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ind w:firstLine="0"/>
        <w:spacing w:before="0" w:after="0" w:line="240" w:lineRule="auto"/>
        <w:rPr>
          <w:rFonts w:hint="eastAsia"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4546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309370" cy="454660"/>
                        </a:xfrm>
                        <a:prstGeom prst="rect">
                          <a:avLst/>
                        </a:prstGeom>
                        <a:noFill/>
                        <a:ln>
                          <a:noFill/>
                        </a:ln>
                      </wps:spPr>
                      <wps:txbx>
                        <w:txbxContent>
                          <w:p>
                            <w:pPr>
                              <w:pStyle w:val="923"/>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23"/>
                            </w:pPr>
                            <w:r/>
                            <w:r/>
                          </w:p>
                        </w:txbxContent>
                      </wps:txbx>
                      <wps:bodyPr wrap="square" upright="1">
                        <a:spAutoFit/>
                      </wps:bodyPr>
                    </wps:wsp>
                  </a:graphicData>
                </a:graphic>
              </wp:anchor>
            </w:drawing>
          </mc:Choice>
          <mc:Fallback>
            <w:pict>
              <v:shape id="shape 3" o:spid="_x0000_s3" o:spt="202" type="#_x0000_t202" style="position:absolute;z-index:524288;o:allowoverlap:true;o:allowincell:true;mso-position-horizontal-relative:text;margin-left:364.3pt;mso-position-horizontal:absolute;mso-position-vertical-relative:text;margin-top:-30.5pt;mso-position-vertical:absolute;width:103.1pt;height:35.8pt;mso-wrap-distance-left:9.0pt;mso-wrap-distance-top:3.6pt;mso-wrap-distance-right:9.0pt;mso-wrap-distance-bottom:3.6pt;visibility:visible;" filled="f" stroked="f">
                <v:textbox inset="0,0,0,0">
                  <w:txbxContent>
                    <w:p>
                      <w:pPr>
                        <w:pStyle w:val="923"/>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23"/>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3"/>
                          <a:stretch/>
                        </a:blipFill>
                        <a:ln>
                          <a:noFill/>
                        </a:ln>
                      </wps:spPr>
                      <wps:txbx>
                        <w:txbxContent>
                          <w:p>
                            <w:pPr>
                              <w:pStyle w:val="923"/>
                            </w:pPr>
                            <w:r/>
                            <w:r/>
                          </w:p>
                          <w:p>
                            <w:pPr>
                              <w:pStyle w:val="923"/>
                            </w:pPr>
                            <w:r/>
                            <w:r/>
                          </w:p>
                        </w:txbxContent>
                      </wps:txbx>
                      <wps:bodyPr wrap="square" upright="1"/>
                    </wps:wsp>
                  </a:graphicData>
                </a:graphic>
              </wp:anchor>
            </w:drawing>
          </mc:Choice>
          <mc:Fallback>
            <w:pict>
              <v:shape id="shape 5" o:spid="_x0000_s5"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3" o:title="" type="frame"/>
                <v:textbox inset="0,0,0,0">
                  <w:txbxContent>
                    <w:p>
                      <w:pPr>
                        <w:pStyle w:val="923"/>
                      </w:pPr>
                      <w:r/>
                      <w:r/>
                    </w:p>
                    <w:p>
                      <w:pPr>
                        <w:pStyle w:val="923"/>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4"/>
                          <a:stretch/>
                        </a:blipFill>
                        <a:ln>
                          <a:noFill/>
                        </a:ln>
                      </wps:spPr>
                      <wps:txbx>
                        <w:txbxContent>
                          <w:p>
                            <w:pPr>
                              <w:pStyle w:val="923"/>
                            </w:pPr>
                            <w:r/>
                            <w:r/>
                          </w:p>
                          <w:p>
                            <w:pPr>
                              <w:pStyle w:val="923"/>
                            </w:pPr>
                            <w:r/>
                            <w:r/>
                          </w:p>
                        </w:txbxContent>
                      </wps:txbx>
                      <wps:bodyPr wrap="square" upright="1"/>
                    </wps:wsp>
                  </a:graphicData>
                </a:graphic>
              </wp:anchor>
            </w:drawing>
          </mc:Choice>
          <mc:Fallback>
            <w:pict>
              <v:shape id="shape 6" o:spid="_x0000_s6"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4" o:title="" type="frame"/>
                <v:textbox inset="0,0,0,0">
                  <w:txbxContent>
                    <w:p>
                      <w:pPr>
                        <w:pStyle w:val="923"/>
                      </w:pPr>
                      <w:r/>
                      <w:r/>
                    </w:p>
                    <w:p>
                      <w:pPr>
                        <w:pStyle w:val="923"/>
                      </w:pPr>
                      <w:r/>
                      <w:r/>
                    </w:p>
                  </w:txbxContent>
                </v:textbox>
              </v:shape>
            </w:pict>
          </mc:Fallback>
        </mc:AlternateContent>
      </w:r>
      <w:r>
        <w:rPr>
          <w:rFonts w:hint="eastAsia" w:ascii="宋体" w:hAnsi="宋体"/>
        </w:rPr>
        <w:t xml:space="preserve"> </w:t>
      </w:r>
      <w:r>
        <w:rPr>
          <w:rFonts w:hint="eastAsia" w:ascii="宋体" w:hAnsi="宋体"/>
        </w:rPr>
      </w:r>
      <w:r/>
    </w:p>
    <w:p>
      <w:pPr>
        <w:pStyle w:val="1004"/>
        <w:ind w:firstLine="0"/>
        <w:spacing w:before="0" w:after="0" w:line="240" w:lineRule="auto"/>
        <w:rPr>
          <w:rFonts w:ascii="宋体" w:hAnsi="宋体"/>
          <w:b/>
          <w:bCs/>
        </w:rPr>
      </w:pPr>
      <w:r>
        <w:rPr>
          <w:rFonts w:ascii="宋体" w:hAnsi="宋体"/>
          <w:b/>
          <w:bCs/>
        </w:rPr>
      </w:r>
      <w:r/>
    </w:p>
    <w:p>
      <w:pPr>
        <w:pStyle w:val="1004"/>
        <w:ind w:firstLine="0"/>
        <w:spacing w:before="0" w:after="0" w:line="240" w:lineRule="auto"/>
        <w:rPr>
          <w:rFonts w:ascii="宋体" w:hAnsi="宋体"/>
          <w:b/>
          <w:bCs/>
        </w:rPr>
      </w:pPr>
      <w:r>
        <w:rPr>
          <w:rFonts w:ascii="宋体" w:hAnsi="宋体"/>
          <w:b/>
          <w:bCs/>
        </w:rPr>
      </w:r>
      <w:r/>
    </w:p>
    <w:p>
      <w:pPr>
        <w:pStyle w:val="1004"/>
        <w:ind w:firstLine="0"/>
        <w:spacing w:before="0" w:after="0" w:line="240" w:lineRule="auto"/>
        <w:rPr>
          <w:rFonts w:hint="eastAsia" w:ascii="宋体" w:hAnsi="宋体"/>
          <w:b/>
          <w:bCs/>
        </w:rPr>
      </w:pPr>
      <w:r>
        <w:rPr>
          <w:rFonts w:hint="eastAsia" w:ascii="宋体" w:hAnsi="宋体"/>
          <w:b/>
          <w:bCs/>
        </w:rPr>
      </w:r>
      <w:r/>
    </w:p>
    <w:p>
      <w:pPr>
        <w:pStyle w:val="1004"/>
        <w:ind w:firstLine="0"/>
        <w:spacing w:before="0" w:after="0" w:line="240" w:lineRule="auto"/>
        <w:rPr>
          <w:rFonts w:hint="eastAsia" w:ascii="宋体" w:hAnsi="宋体"/>
          <w:b/>
          <w:bCs/>
        </w:rPr>
      </w:pPr>
      <w:r>
        <w:rPr>
          <w:rFonts w:hint="eastAsia" w:ascii="宋体" w:hAnsi="宋体"/>
          <w:b/>
          <w:bCs/>
        </w:rPr>
      </w:r>
      <w:r/>
    </w:p>
    <w:p>
      <w:pPr>
        <w:pStyle w:val="1004"/>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004"/>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1004"/>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hint="eastAsia" w:ascii="华文中宋" w:hAnsi="华文中宋" w:eastAsia="华文中宋"/>
          <w:b/>
          <w:bCs/>
          <w:sz w:val="36"/>
        </w:rPr>
        <w:t xml:space="preserve">JSZC-320000-YCZB-G2026-0022</w:t>
      </w:r>
      <w:r>
        <w:rPr>
          <w:rFonts w:ascii="华文中宋" w:hAnsi="华文中宋" w:eastAsia="华文中宋"/>
          <w:b/>
          <w:bCs/>
          <w:sz w:val="36"/>
        </w:rPr>
      </w:r>
      <w:r/>
    </w:p>
    <w:p>
      <w:pPr>
        <w:pStyle w:val="1004"/>
        <w:ind w:firstLine="0"/>
        <w:jc w:val="center"/>
        <w:spacing w:before="0" w:after="0" w:line="240" w:lineRule="auto"/>
        <w:rPr>
          <w:b/>
          <w:bCs/>
          <w:sz w:val="32"/>
        </w:rPr>
      </w:pPr>
      <w:r>
        <w:rPr>
          <w:rFonts w:hint="eastAsia" w:ascii="华文中宋" w:hAnsi="华文中宋" w:eastAsia="华文中宋"/>
          <w:b/>
          <w:bCs/>
          <w:sz w:val="36"/>
        </w:rPr>
        <w:t xml:space="preserve">（YC2026-GK12047）</w:t>
      </w:r>
      <w:r>
        <w:rPr>
          <w:rFonts w:hint="eastAsia" w:ascii="华文中宋" w:hAnsi="华文中宋" w:eastAsia="华文中宋"/>
          <w:b/>
          <w:bCs/>
          <w:sz w:val="36"/>
        </w:rPr>
        <w:t xml:space="preserve"> </w:t>
      </w:r>
      <w:r>
        <w:rPr>
          <w:b/>
          <w:bCs/>
          <w:sz w:val="32"/>
        </w:rPr>
      </w:r>
      <w:r/>
    </w:p>
    <w:p>
      <w:pPr>
        <w:pStyle w:val="1004"/>
        <w:ind w:firstLine="0"/>
        <w:jc w:val="center"/>
        <w:spacing w:before="143" w:after="0" w:line="240" w:lineRule="auto"/>
        <w:rPr>
          <w:b/>
          <w:bCs/>
          <w:sz w:val="32"/>
        </w:rPr>
      </w:pPr>
      <w:r>
        <w:rPr>
          <w:b/>
          <w:bCs/>
          <w:sz w:val="32"/>
        </w:rPr>
      </w:r>
      <w:r/>
    </w:p>
    <w:p>
      <w:pPr>
        <w:pStyle w:val="1004"/>
        <w:ind w:firstLine="0"/>
        <w:spacing w:before="0" w:after="0" w:line="240" w:lineRule="auto"/>
        <w:rPr>
          <w:b/>
          <w:bCs/>
          <w:sz w:val="32"/>
        </w:rPr>
      </w:pPr>
      <w:r>
        <w:rPr>
          <w:b/>
          <w:bCs/>
          <w:sz w:val="32"/>
        </w:rPr>
      </w:r>
      <w:r/>
    </w:p>
    <w:p>
      <w:pPr>
        <w:pStyle w:val="1004"/>
        <w:ind w:firstLine="0"/>
        <w:spacing w:before="0" w:after="0" w:line="240" w:lineRule="auto"/>
        <w:rPr>
          <w:b/>
          <w:bCs/>
          <w:sz w:val="32"/>
        </w:rPr>
      </w:pPr>
      <w:r>
        <w:rPr>
          <w:b/>
          <w:bCs/>
          <w:sz w:val="32"/>
        </w:rPr>
      </w:r>
      <w:r/>
    </w:p>
    <w:p>
      <w:pPr>
        <w:pStyle w:val="1004"/>
        <w:ind w:firstLine="0"/>
        <w:spacing w:before="0" w:after="0" w:line="240" w:lineRule="auto"/>
        <w:rPr>
          <w:b/>
          <w:bCs/>
          <w:sz w:val="32"/>
        </w:rPr>
      </w:pPr>
      <w:r>
        <w:rPr>
          <w:b/>
          <w:bCs/>
          <w:sz w:val="32"/>
        </w:rPr>
      </w:r>
      <w:r/>
    </w:p>
    <w:p>
      <w:pPr>
        <w:pStyle w:val="1004"/>
        <w:ind w:firstLine="0"/>
        <w:spacing w:before="0" w:after="0" w:line="240" w:lineRule="auto"/>
        <w:rPr>
          <w:b/>
          <w:bCs/>
          <w:sz w:val="32"/>
        </w:rPr>
      </w:pPr>
      <w:r>
        <w:rPr>
          <w:b/>
          <w:bCs/>
          <w:sz w:val="32"/>
        </w:rPr>
      </w:r>
      <w:r/>
    </w:p>
    <w:p>
      <w:pPr>
        <w:pStyle w:val="1004"/>
        <w:ind w:left="1830" w:hanging="120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1499235</wp:posOffset>
                </wp:positionH>
                <wp:positionV relativeFrom="paragraph">
                  <wp:posOffset>319405</wp:posOffset>
                </wp:positionV>
                <wp:extent cx="381635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4;mso-wrap-distance-left:9.0pt;mso-wrap-distance-top:0.0pt;mso-wrap-distance-right:9.0pt;mso-wrap-distance-bottom:0.0pt;visibility:visible;" from="118.0pt,25.1pt" to="418.6pt,25.1pt" filled="f" strokecolor="#000000" strokeweight="0.50pt"/>
            </w:pict>
          </mc:Fallback>
        </mc:AlternateContent>
      </w:r>
      <w:r>
        <w:rPr>
          <w:rFonts w:hint="eastAsia" w:ascii="华文中宋" w:hAnsi="华文中宋" w:eastAsia="华文中宋"/>
          <w:b/>
          <w:bCs/>
          <w:sz w:val="36"/>
        </w:rPr>
        <w:t xml:space="preserve">项目名称：南京林业大学2026年新庄校区学生</w:t>
      </w:r>
      <w:r>
        <w:rPr>
          <w:rFonts w:ascii="华文中宋" w:hAnsi="华文中宋" w:eastAsia="华文中宋"/>
          <w:b/>
          <w:bCs/>
          <w:sz w:val="36"/>
        </w:rPr>
      </w:r>
      <w:r/>
    </w:p>
    <w:p>
      <w:pPr>
        <w:pStyle w:val="1004"/>
        <w:ind w:left="1680" w:firstLine="2162"/>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t xml:space="preserve">食堂大宗食材采购项目</w: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1486535</wp:posOffset>
                </wp:positionH>
                <wp:positionV relativeFrom="paragraph">
                  <wp:posOffset>320040</wp:posOffset>
                </wp:positionV>
                <wp:extent cx="381635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5;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r>
      <w:r/>
    </w:p>
    <w:p>
      <w:pPr>
        <w:pStyle w:val="1004"/>
        <w:ind w:left="630" w:firstLine="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6;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南京林业大学</w:t>
      </w:r>
      <w:r>
        <w:rPr>
          <w:rFonts w:ascii="华文中宋" w:hAnsi="华文中宋" w:eastAsia="华文中宋"/>
          <w:b/>
          <w:bCs/>
          <w:sz w:val="36"/>
          <w:u w:val="single"/>
        </w:rPr>
      </w:r>
      <w:r/>
    </w:p>
    <w:p>
      <w:pPr>
        <w:pStyle w:val="1004"/>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7;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t xml:space="preserve"> </w:t>
      </w:r>
      <w:r>
        <w:rPr>
          <w:rFonts w:ascii="华文中宋" w:hAnsi="华文中宋" w:eastAsia="华文中宋"/>
          <w:b/>
          <w:bCs/>
          <w:sz w:val="36"/>
        </w:rPr>
      </w:r>
      <w:r/>
    </w:p>
    <w:p>
      <w:pPr>
        <w:pStyle w:val="1004"/>
        <w:ind w:firstLine="0"/>
        <w:jc w:val="center"/>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1004"/>
        <w:ind w:firstLine="0"/>
        <w:jc w:val="center"/>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004"/>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004"/>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二零二六年七月</w:t>
      </w:r>
      <w:r>
        <w:rPr>
          <w:rFonts w:ascii="华文中宋" w:hAnsi="华文中宋" w:eastAsia="华文中宋"/>
          <w:b/>
          <w:bCs/>
          <w:sz w:val="36"/>
        </w:rPr>
      </w:r>
      <w:r/>
    </w:p>
    <w:p>
      <w:pPr>
        <w:pStyle w:val="923"/>
        <w:jc w:val="center"/>
      </w:pPr>
      <w:r/>
      <w:bookmarkStart w:id="0" w:name="_Toc8485109"/>
      <w:r/>
      <w:bookmarkStart w:id="1" w:name="_Toc8482900"/>
      <w:r/>
      <w:bookmarkStart w:id="2" w:name="_Toc8484864"/>
      <w:r/>
      <w:bookmarkStart w:id="3" w:name="_Toc20823272"/>
      <w:r/>
      <w:bookmarkStart w:id="4" w:name="_Toc523127445"/>
      <w:r/>
      <w:bookmarkStart w:id="5" w:name="_Toc120614210"/>
      <w:r/>
      <w:bookmarkStart w:id="6" w:name="_Toc16938516"/>
      <w:r/>
      <w:bookmarkStart w:id="7" w:name="_Toc513029200"/>
      <w:r/>
      <w:bookmarkStart w:id="8" w:name="_Toc479757206"/>
      <w:r/>
      <w:bookmarkStart w:id="9" w:name="_Toc8831877"/>
      <w:r/>
      <w:r/>
    </w:p>
    <w:p>
      <w:pPr>
        <w:pStyle w:val="923"/>
        <w:jc w:val="center"/>
        <w:rPr>
          <w:rFonts w:ascii="华文中宋" w:hAnsi="华文中宋" w:eastAsia="华文中宋"/>
          <w:b/>
          <w:bCs/>
          <w:sz w:val="36"/>
          <w:szCs w:val="36"/>
        </w:rPr>
      </w:pP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9"/>
      <w:r>
        <w:rPr>
          <w:rFonts w:ascii="华文中宋" w:hAnsi="华文中宋" w:eastAsia="华文中宋"/>
          <w:b/>
          <w:bCs/>
          <w:sz w:val="36"/>
          <w:szCs w:val="36"/>
        </w:rPr>
      </w:r>
      <w:r/>
    </w:p>
    <w:p>
      <w:pPr>
        <w:pStyle w:val="975"/>
        <w:rPr>
          <w:rFonts w:ascii="华文中宋" w:hAnsi="华文中宋" w:eastAsia="华文中宋"/>
          <w:b w:val="0"/>
          <w:sz w:val="36"/>
          <w:szCs w:val="36"/>
        </w:rPr>
      </w:pPr>
      <w:r/>
      <w:bookmarkStart w:id="10" w:name="_Toc8485110"/>
      <w:r/>
      <w:bookmarkStart w:id="11" w:name="_Toc9363424"/>
      <w:r>
        <w:rPr>
          <w:rFonts w:ascii="华文中宋" w:hAnsi="华文中宋" w:eastAsia="华文中宋"/>
          <w:b w:val="0"/>
          <w:sz w:val="36"/>
          <w:szCs w:val="36"/>
        </w:rPr>
      </w:r>
      <w:r/>
    </w:p>
    <w:p>
      <w:pPr>
        <w:pStyle w:val="975"/>
        <w:spacing w:before="0" w:after="0" w:line="480" w:lineRule="exact"/>
        <w:rPr>
          <w:rFonts w:ascii="宋体" w:hAnsi="宋体" w:eastAsia="宋体"/>
          <w:b w:val="0"/>
          <w:caps w:val="0"/>
          <w:sz w:val="24"/>
          <w:szCs w:val="24"/>
          <w:lang w:val="en-US" w:eastAsia="zh-CN"/>
        </w:rPr>
      </w:pPr>
      <w:r/>
      <w:bookmarkStart w:id="12" w:name="_Hlk226721673"/>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rPr>
          <w:rStyle w:val="999"/>
          <w:rFonts w:ascii="宋体" w:hAnsi="宋体" w:eastAsia="宋体"/>
          <w:color w:val="000000"/>
          <w:sz w:val="24"/>
          <w:szCs w:val="24"/>
        </w:rPr>
        <w:fldChar w:fldCharType="begin"/>
      </w:r>
      <w:r>
        <w:rPr>
          <w:rStyle w:val="999"/>
          <w:rFonts w:ascii="宋体" w:hAnsi="宋体" w:eastAsia="宋体"/>
          <w:color w:val="000000"/>
          <w:sz w:val="24"/>
          <w:szCs w:val="24"/>
        </w:rPr>
        <w:instrText xml:space="preserve"> </w:instrText>
      </w:r>
      <w:r>
        <w:rPr>
          <w:rFonts w:ascii="宋体" w:hAnsi="宋体" w:eastAsia="宋体"/>
          <w:sz w:val="24"/>
          <w:szCs w:val="24"/>
        </w:rPr>
        <w:instrText xml:space="preserve">HYPERLINK \l "_Toc226721601"</w:instrText>
      </w:r>
      <w:r>
        <w:rPr>
          <w:rStyle w:val="999"/>
          <w:rFonts w:ascii="宋体" w:hAnsi="宋体" w:eastAsia="宋体"/>
          <w:color w:val="000000"/>
          <w:sz w:val="24"/>
          <w:szCs w:val="24"/>
        </w:rPr>
        <w:instrText xml:space="preserve"> </w:instrText>
      </w:r>
      <w:r>
        <w:rPr>
          <w:rStyle w:val="999"/>
          <w:rFonts w:ascii="宋体" w:hAnsi="宋体" w:eastAsia="宋体"/>
          <w:color w:val="000000"/>
          <w:sz w:val="24"/>
          <w:szCs w:val="24"/>
        </w:rPr>
        <w:fldChar w:fldCharType="separate"/>
      </w:r>
      <w:r>
        <w:rPr>
          <w:rStyle w:val="999"/>
          <w:rFonts w:ascii="宋体" w:hAnsi="宋体" w:eastAsia="宋体"/>
          <w:color w:val="000000"/>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w:instrText>
      </w:r>
      <w:r>
        <w:rPr>
          <w:rFonts w:ascii="宋体" w:hAnsi="宋体" w:eastAsia="宋体"/>
          <w:sz w:val="24"/>
          <w:szCs w:val="24"/>
        </w:rPr>
        <w:instrText xml:space="preserve"> _Toc226721601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Style w:val="999"/>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75"/>
        <w:spacing w:before="0" w:after="0" w:line="480" w:lineRule="exact"/>
        <w:rPr>
          <w:rFonts w:ascii="宋体" w:hAnsi="宋体" w:eastAsia="宋体"/>
          <w:b w:val="0"/>
          <w:caps w:val="0"/>
          <w:sz w:val="24"/>
          <w:szCs w:val="24"/>
          <w:lang w:val="en-US" w:eastAsia="zh-CN"/>
        </w:rPr>
      </w:pPr>
      <w:r>
        <w:rPr>
          <w:rStyle w:val="999"/>
          <w:rFonts w:ascii="宋体" w:hAnsi="宋体" w:eastAsia="宋体"/>
          <w:color w:val="000000"/>
          <w:sz w:val="24"/>
          <w:szCs w:val="24"/>
        </w:rPr>
        <w:fldChar w:fldCharType="begin"/>
      </w:r>
      <w:r>
        <w:rPr>
          <w:rStyle w:val="999"/>
          <w:rFonts w:ascii="宋体" w:hAnsi="宋体" w:eastAsia="宋体"/>
          <w:color w:val="000000"/>
          <w:sz w:val="24"/>
          <w:szCs w:val="24"/>
        </w:rPr>
        <w:instrText xml:space="preserve"> </w:instrText>
      </w:r>
      <w:r>
        <w:rPr>
          <w:rFonts w:ascii="宋体" w:hAnsi="宋体" w:eastAsia="宋体"/>
          <w:sz w:val="24"/>
          <w:szCs w:val="24"/>
        </w:rPr>
        <w:instrText xml:space="preserve">HYPER</w:instrText>
      </w:r>
      <w:r>
        <w:rPr>
          <w:rFonts w:ascii="宋体" w:hAnsi="宋体" w:eastAsia="宋体"/>
          <w:sz w:val="24"/>
          <w:szCs w:val="24"/>
        </w:rPr>
        <w:instrText xml:space="preserve">LINK \l "_Toc226721602"</w:instrText>
      </w:r>
      <w:r>
        <w:rPr>
          <w:rStyle w:val="999"/>
          <w:rFonts w:ascii="宋体" w:hAnsi="宋体" w:eastAsia="宋体"/>
          <w:color w:val="000000"/>
          <w:sz w:val="24"/>
          <w:szCs w:val="24"/>
        </w:rPr>
        <w:instrText xml:space="preserve"> </w:instrText>
      </w:r>
      <w:r>
        <w:rPr>
          <w:rStyle w:val="999"/>
          <w:rFonts w:ascii="宋体" w:hAnsi="宋体" w:eastAsia="宋体"/>
          <w:color w:val="000000"/>
          <w:sz w:val="24"/>
          <w:szCs w:val="24"/>
        </w:rPr>
        <w:fldChar w:fldCharType="separate"/>
      </w:r>
      <w:r>
        <w:rPr>
          <w:rStyle w:val="999"/>
          <w:rFonts w:ascii="宋体" w:hAnsi="宋体" w:eastAsia="宋体"/>
          <w:bCs/>
          <w:color w:val="000000"/>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_Toc226721602 \h </w:instrText>
      </w:r>
      <w:r>
        <w:rPr>
          <w:rFonts w:ascii="宋体" w:hAnsi="宋体" w:eastAsia="宋体"/>
          <w:sz w:val="24"/>
          <w:szCs w:val="24"/>
        </w:rPr>
        <w:fldChar w:fldCharType="separate"/>
      </w:r>
      <w:r>
        <w:rPr>
          <w:rFonts w:ascii="宋体" w:hAnsi="宋体" w:eastAsia="宋体"/>
          <w:sz w:val="24"/>
          <w:szCs w:val="24"/>
        </w:rPr>
        <w:t xml:space="preserve">8</w:t>
      </w:r>
      <w:r>
        <w:rPr>
          <w:rFonts w:ascii="宋体" w:hAnsi="宋体" w:eastAsia="宋体"/>
          <w:sz w:val="24"/>
          <w:szCs w:val="24"/>
        </w:rPr>
        <w:fldChar w:fldCharType="end"/>
      </w:r>
      <w:r>
        <w:rPr>
          <w:rStyle w:val="999"/>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82"/>
        <w:spacing w:line="480" w:lineRule="exact"/>
        <w:rPr>
          <w:rFonts w:ascii="宋体" w:hAnsi="宋体" w:eastAsia="宋体"/>
          <w:b w:val="0"/>
          <w:bCs w:val="0"/>
          <w:smallCaps w:val="0"/>
          <w:sz w:val="24"/>
          <w:szCs w:val="24"/>
          <w:lang w:val="en-US" w:eastAsia="zh-CN"/>
        </w:rPr>
      </w:pPr>
      <w:r>
        <w:rPr>
          <w:rStyle w:val="999"/>
          <w:rFonts w:ascii="宋体" w:hAnsi="宋体" w:eastAsia="宋体"/>
          <w:b/>
          <w:bCs/>
          <w:color w:val="000000"/>
          <w:sz w:val="24"/>
          <w:szCs w:val="24"/>
        </w:rPr>
        <w:fldChar w:fldCharType="begin"/>
      </w:r>
      <w:r>
        <w:rPr>
          <w:rStyle w:val="999"/>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"_Toc226721603"</w:instrText>
      </w:r>
      <w:r>
        <w:rPr>
          <w:rStyle w:val="999"/>
          <w:rFonts w:ascii="宋体" w:hAnsi="宋体" w:eastAsia="宋体"/>
          <w:b/>
          <w:bCs/>
          <w:color w:val="000000"/>
          <w:sz w:val="24"/>
          <w:szCs w:val="24"/>
        </w:rPr>
        <w:instrText xml:space="preserve"> </w:instrText>
      </w:r>
      <w:r>
        <w:rPr>
          <w:rStyle w:val="999"/>
          <w:rFonts w:ascii="宋体" w:hAnsi="宋体" w:eastAsia="宋体"/>
          <w:b/>
          <w:bCs/>
          <w:color w:val="000000"/>
          <w:sz w:val="24"/>
          <w:szCs w:val="24"/>
        </w:rPr>
        <w:fldChar w:fldCharType="separate"/>
      </w:r>
      <w:r>
        <w:rPr>
          <w:rStyle w:val="999"/>
          <w:rFonts w:ascii="宋体" w:hAnsi="宋体" w:eastAsia="宋体"/>
          <w:b/>
          <w:bCs/>
          <w:color w:val="000000"/>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8</w:t>
      </w:r>
      <w:r>
        <w:rPr>
          <w:rFonts w:ascii="宋体" w:hAnsi="宋体" w:eastAsia="宋体"/>
          <w:b w:val="0"/>
          <w:bCs w:val="0"/>
          <w:sz w:val="24"/>
          <w:szCs w:val="24"/>
        </w:rPr>
        <w:fldChar w:fldCharType="end"/>
      </w:r>
      <w:r>
        <w:rPr>
          <w:rStyle w:val="999"/>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2"/>
        <w:spacing w:line="480" w:lineRule="exact"/>
        <w:rPr>
          <w:rFonts w:ascii="宋体" w:hAnsi="宋体" w:eastAsia="宋体"/>
          <w:b w:val="0"/>
          <w:bCs w:val="0"/>
          <w:smallCaps w:val="0"/>
          <w:sz w:val="24"/>
          <w:szCs w:val="24"/>
          <w:lang w:val="en-US" w:eastAsia="zh-CN"/>
        </w:rPr>
      </w:pPr>
      <w:r>
        <w:rPr>
          <w:rStyle w:val="999"/>
          <w:rFonts w:ascii="宋体" w:hAnsi="宋体" w:eastAsia="宋体"/>
          <w:b/>
          <w:bCs/>
          <w:color w:val="000000"/>
          <w:sz w:val="24"/>
          <w:szCs w:val="24"/>
        </w:rPr>
        <w:fldChar w:fldCharType="begin"/>
      </w:r>
      <w:r>
        <w:rPr>
          <w:rStyle w:val="999"/>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"_Toc226721604"</w:instrText>
      </w:r>
      <w:r>
        <w:rPr>
          <w:rStyle w:val="999"/>
          <w:rFonts w:ascii="宋体" w:hAnsi="宋体" w:eastAsia="宋体"/>
          <w:b/>
          <w:bCs/>
          <w:color w:val="000000"/>
          <w:sz w:val="24"/>
          <w:szCs w:val="24"/>
        </w:rPr>
        <w:instrText xml:space="preserve"> </w:instrText>
      </w:r>
      <w:r>
        <w:rPr>
          <w:rStyle w:val="999"/>
          <w:rFonts w:ascii="宋体" w:hAnsi="宋体" w:eastAsia="宋体"/>
          <w:b/>
          <w:bCs/>
          <w:color w:val="000000"/>
          <w:sz w:val="24"/>
          <w:szCs w:val="24"/>
        </w:rPr>
        <w:fldChar w:fldCharType="separate"/>
      </w:r>
      <w:r>
        <w:rPr>
          <w:rStyle w:val="999"/>
          <w:rFonts w:ascii="宋体" w:hAnsi="宋体" w:eastAsia="宋体"/>
          <w:b/>
          <w:bCs/>
          <w:color w:val="000000"/>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Style w:val="999"/>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2"/>
        <w:spacing w:line="480" w:lineRule="exact"/>
        <w:rPr>
          <w:rFonts w:ascii="宋体" w:hAnsi="宋体" w:eastAsia="宋体"/>
          <w:b w:val="0"/>
          <w:bCs w:val="0"/>
          <w:smallCaps w:val="0"/>
          <w:sz w:val="24"/>
          <w:szCs w:val="24"/>
          <w:lang w:val="en-US" w:eastAsia="zh-CN"/>
        </w:rPr>
      </w:pPr>
      <w:r>
        <w:rPr>
          <w:rStyle w:val="999"/>
          <w:rFonts w:ascii="宋体" w:hAnsi="宋体" w:eastAsia="宋体"/>
          <w:b/>
          <w:bCs/>
          <w:color w:val="000000"/>
          <w:sz w:val="24"/>
          <w:szCs w:val="24"/>
        </w:rPr>
        <w:fldChar w:fldCharType="begin"/>
      </w:r>
      <w:r>
        <w:rPr>
          <w:rStyle w:val="999"/>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w:instrText>
      </w:r>
      <w:r>
        <w:rPr>
          <w:rFonts w:ascii="宋体" w:hAnsi="宋体" w:eastAsia="宋体"/>
          <w:b w:val="0"/>
          <w:bCs w:val="0"/>
          <w:sz w:val="24"/>
          <w:szCs w:val="24"/>
        </w:rPr>
        <w:instrText xml:space="preserve">Toc226721605"</w:instrText>
      </w:r>
      <w:r>
        <w:rPr>
          <w:rStyle w:val="999"/>
          <w:rFonts w:ascii="宋体" w:hAnsi="宋体" w:eastAsia="宋体"/>
          <w:b/>
          <w:bCs/>
          <w:color w:val="000000"/>
          <w:sz w:val="24"/>
          <w:szCs w:val="24"/>
        </w:rPr>
        <w:instrText xml:space="preserve"> </w:instrText>
      </w:r>
      <w:r>
        <w:rPr>
          <w:rStyle w:val="999"/>
          <w:rFonts w:ascii="宋体" w:hAnsi="宋体" w:eastAsia="宋体"/>
          <w:b/>
          <w:bCs/>
          <w:color w:val="000000"/>
          <w:sz w:val="24"/>
          <w:szCs w:val="24"/>
        </w:rPr>
        <w:fldChar w:fldCharType="separate"/>
      </w:r>
      <w:r>
        <w:rPr>
          <w:rStyle w:val="999"/>
          <w:rFonts w:ascii="宋体" w:hAnsi="宋体" w:eastAsia="宋体"/>
          <w:b/>
          <w:bCs/>
          <w:color w:val="000000"/>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w:instrText>
      </w:r>
      <w:r>
        <w:rPr>
          <w:rFonts w:ascii="宋体" w:hAnsi="宋体" w:eastAsia="宋体"/>
          <w:b w:val="0"/>
          <w:bCs w:val="0"/>
          <w:sz w:val="24"/>
          <w:szCs w:val="24"/>
        </w:rPr>
        <w:instrText xml:space="preserve">EREF _Toc226721605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Style w:val="999"/>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2"/>
        <w:spacing w:line="480" w:lineRule="exact"/>
        <w:rPr>
          <w:rFonts w:ascii="宋体" w:hAnsi="宋体" w:eastAsia="宋体"/>
          <w:b w:val="0"/>
          <w:bCs w:val="0"/>
          <w:smallCaps w:val="0"/>
          <w:sz w:val="24"/>
          <w:szCs w:val="24"/>
          <w:lang w:val="en-US" w:eastAsia="zh-CN"/>
        </w:rPr>
      </w:pPr>
      <w:r>
        <w:rPr>
          <w:rStyle w:val="999"/>
          <w:rFonts w:ascii="宋体" w:hAnsi="宋体" w:eastAsia="宋体"/>
          <w:b/>
          <w:bCs/>
          <w:color w:val="000000"/>
          <w:sz w:val="24"/>
          <w:szCs w:val="24"/>
        </w:rPr>
        <w:fldChar w:fldCharType="begin"/>
      </w:r>
      <w:r>
        <w:rPr>
          <w:rStyle w:val="999"/>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"_Toc226721606"</w:instrText>
      </w:r>
      <w:r>
        <w:rPr>
          <w:rStyle w:val="999"/>
          <w:rFonts w:ascii="宋体" w:hAnsi="宋体" w:eastAsia="宋体"/>
          <w:b/>
          <w:bCs/>
          <w:color w:val="000000"/>
          <w:sz w:val="24"/>
          <w:szCs w:val="24"/>
        </w:rPr>
        <w:instrText xml:space="preserve"> </w:instrText>
      </w:r>
      <w:r>
        <w:rPr>
          <w:rStyle w:val="999"/>
          <w:rFonts w:ascii="宋体" w:hAnsi="宋体" w:eastAsia="宋体"/>
          <w:b/>
          <w:bCs/>
          <w:color w:val="000000"/>
          <w:sz w:val="24"/>
          <w:szCs w:val="24"/>
        </w:rPr>
        <w:fldChar w:fldCharType="separate"/>
      </w:r>
      <w:r>
        <w:rPr>
          <w:rStyle w:val="999"/>
          <w:rFonts w:ascii="宋体" w:hAnsi="宋体" w:eastAsia="宋体"/>
          <w:b/>
          <w:bCs/>
          <w:color w:val="000000"/>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13</w:t>
      </w:r>
      <w:r>
        <w:rPr>
          <w:rFonts w:ascii="宋体" w:hAnsi="宋体" w:eastAsia="宋体"/>
          <w:b w:val="0"/>
          <w:bCs w:val="0"/>
          <w:sz w:val="24"/>
          <w:szCs w:val="24"/>
        </w:rPr>
        <w:fldChar w:fldCharType="end"/>
      </w:r>
      <w:r>
        <w:rPr>
          <w:rStyle w:val="999"/>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2"/>
        <w:spacing w:line="480" w:lineRule="exact"/>
        <w:rPr>
          <w:rFonts w:ascii="宋体" w:hAnsi="宋体" w:eastAsia="宋体"/>
          <w:b w:val="0"/>
          <w:bCs w:val="0"/>
          <w:smallCaps w:val="0"/>
          <w:sz w:val="24"/>
          <w:szCs w:val="24"/>
          <w:lang w:val="en-US" w:eastAsia="zh-CN"/>
        </w:rPr>
      </w:pPr>
      <w:r>
        <w:rPr>
          <w:rStyle w:val="999"/>
          <w:rFonts w:ascii="宋体" w:hAnsi="宋体" w:eastAsia="宋体"/>
          <w:b/>
          <w:bCs/>
          <w:color w:val="000000"/>
          <w:sz w:val="24"/>
          <w:szCs w:val="24"/>
        </w:rPr>
        <w:fldChar w:fldCharType="begin"/>
      </w:r>
      <w:r>
        <w:rPr>
          <w:rStyle w:val="999"/>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"_Toc226721607"</w:instrText>
      </w:r>
      <w:r>
        <w:rPr>
          <w:rStyle w:val="999"/>
          <w:rFonts w:ascii="宋体" w:hAnsi="宋体" w:eastAsia="宋体"/>
          <w:b/>
          <w:bCs/>
          <w:color w:val="000000"/>
          <w:sz w:val="24"/>
          <w:szCs w:val="24"/>
        </w:rPr>
        <w:instrText xml:space="preserve"> </w:instrText>
      </w:r>
      <w:r>
        <w:rPr>
          <w:rStyle w:val="999"/>
          <w:rFonts w:ascii="宋体" w:hAnsi="宋体" w:eastAsia="宋体"/>
          <w:b/>
          <w:bCs/>
          <w:color w:val="000000"/>
          <w:sz w:val="24"/>
          <w:szCs w:val="24"/>
        </w:rPr>
        <w:fldChar w:fldCharType="separate"/>
      </w:r>
      <w:r>
        <w:rPr>
          <w:rStyle w:val="999"/>
          <w:rFonts w:ascii="宋体" w:hAnsi="宋体" w:eastAsia="宋体"/>
          <w:b/>
          <w:bCs/>
          <w:color w:val="000000"/>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14</w:t>
      </w:r>
      <w:r>
        <w:rPr>
          <w:rFonts w:ascii="宋体" w:hAnsi="宋体" w:eastAsia="宋体"/>
          <w:b w:val="0"/>
          <w:bCs w:val="0"/>
          <w:sz w:val="24"/>
          <w:szCs w:val="24"/>
        </w:rPr>
        <w:fldChar w:fldCharType="end"/>
      </w:r>
      <w:r>
        <w:rPr>
          <w:rStyle w:val="999"/>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2"/>
        <w:spacing w:line="480" w:lineRule="exact"/>
        <w:rPr>
          <w:rFonts w:ascii="宋体" w:hAnsi="宋体" w:eastAsia="宋体"/>
          <w:b w:val="0"/>
          <w:bCs w:val="0"/>
          <w:smallCaps w:val="0"/>
          <w:sz w:val="24"/>
          <w:szCs w:val="24"/>
          <w:lang w:val="en-US" w:eastAsia="zh-CN"/>
        </w:rPr>
      </w:pPr>
      <w:r>
        <w:rPr>
          <w:rStyle w:val="999"/>
          <w:rFonts w:ascii="宋体" w:hAnsi="宋体" w:eastAsia="宋体"/>
          <w:b/>
          <w:bCs/>
          <w:color w:val="000000"/>
          <w:sz w:val="24"/>
          <w:szCs w:val="24"/>
        </w:rPr>
        <w:fldChar w:fldCharType="begin"/>
      </w:r>
      <w:r>
        <w:rPr>
          <w:rStyle w:val="999"/>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"_Toc226721608"</w:instrText>
      </w:r>
      <w:r>
        <w:rPr>
          <w:rStyle w:val="999"/>
          <w:rFonts w:ascii="宋体" w:hAnsi="宋体" w:eastAsia="宋体"/>
          <w:b/>
          <w:bCs/>
          <w:color w:val="000000"/>
          <w:sz w:val="24"/>
          <w:szCs w:val="24"/>
        </w:rPr>
        <w:instrText xml:space="preserve"> </w:instrText>
      </w:r>
      <w:r>
        <w:rPr>
          <w:rStyle w:val="999"/>
          <w:rFonts w:ascii="宋体" w:hAnsi="宋体" w:eastAsia="宋体"/>
          <w:b/>
          <w:bCs/>
          <w:color w:val="000000"/>
          <w:sz w:val="24"/>
          <w:szCs w:val="24"/>
        </w:rPr>
        <w:fldChar w:fldCharType="separate"/>
      </w:r>
      <w:r>
        <w:rPr>
          <w:rStyle w:val="999"/>
          <w:rFonts w:ascii="宋体" w:hAnsi="宋体" w:eastAsia="宋体"/>
          <w:b/>
          <w:bCs/>
          <w:color w:val="000000"/>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w:instrText>
      </w:r>
      <w:r>
        <w:rPr>
          <w:rFonts w:ascii="宋体" w:hAnsi="宋体" w:eastAsia="宋体"/>
          <w:b w:val="0"/>
          <w:bCs w:val="0"/>
          <w:sz w:val="24"/>
          <w:szCs w:val="24"/>
        </w:rPr>
        <w:instrText xml:space="preserve">c226721608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18</w:t>
      </w:r>
      <w:r>
        <w:rPr>
          <w:rFonts w:ascii="宋体" w:hAnsi="宋体" w:eastAsia="宋体"/>
          <w:b w:val="0"/>
          <w:bCs w:val="0"/>
          <w:sz w:val="24"/>
          <w:szCs w:val="24"/>
        </w:rPr>
        <w:fldChar w:fldCharType="end"/>
      </w:r>
      <w:r>
        <w:rPr>
          <w:rStyle w:val="999"/>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2"/>
        <w:spacing w:line="480" w:lineRule="exact"/>
        <w:rPr>
          <w:rFonts w:ascii="宋体" w:hAnsi="宋体" w:eastAsia="宋体"/>
          <w:b w:val="0"/>
          <w:bCs w:val="0"/>
          <w:smallCaps w:val="0"/>
          <w:sz w:val="24"/>
          <w:szCs w:val="24"/>
          <w:lang w:val="en-US" w:eastAsia="zh-CN"/>
        </w:rPr>
      </w:pPr>
      <w:r>
        <w:rPr>
          <w:rStyle w:val="999"/>
          <w:rFonts w:ascii="宋体" w:hAnsi="宋体" w:eastAsia="宋体"/>
          <w:b/>
          <w:bCs/>
          <w:color w:val="000000"/>
          <w:sz w:val="24"/>
          <w:szCs w:val="24"/>
        </w:rPr>
        <w:fldChar w:fldCharType="begin"/>
      </w:r>
      <w:r>
        <w:rPr>
          <w:rStyle w:val="999"/>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w:instrText>
      </w:r>
      <w:r>
        <w:rPr>
          <w:rFonts w:ascii="宋体" w:hAnsi="宋体" w:eastAsia="宋体"/>
          <w:b w:val="0"/>
          <w:bCs w:val="0"/>
          <w:sz w:val="24"/>
          <w:szCs w:val="24"/>
        </w:rPr>
        <w:instrText xml:space="preserve">K \l "_Toc226721609"</w:instrText>
      </w:r>
      <w:r>
        <w:rPr>
          <w:rStyle w:val="999"/>
          <w:rFonts w:ascii="宋体" w:hAnsi="宋体" w:eastAsia="宋体"/>
          <w:b/>
          <w:bCs/>
          <w:color w:val="000000"/>
          <w:sz w:val="24"/>
          <w:szCs w:val="24"/>
        </w:rPr>
        <w:instrText xml:space="preserve"> </w:instrText>
      </w:r>
      <w:r>
        <w:rPr>
          <w:rStyle w:val="999"/>
          <w:rFonts w:ascii="宋体" w:hAnsi="宋体" w:eastAsia="宋体"/>
          <w:b/>
          <w:bCs/>
          <w:color w:val="000000"/>
          <w:sz w:val="24"/>
          <w:szCs w:val="24"/>
        </w:rPr>
        <w:fldChar w:fldCharType="separate"/>
      </w:r>
      <w:r>
        <w:rPr>
          <w:rStyle w:val="999"/>
          <w:rFonts w:ascii="宋体" w:hAnsi="宋体" w:eastAsia="宋体"/>
          <w:b/>
          <w:bCs/>
          <w:color w:val="000000"/>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19</w:t>
      </w:r>
      <w:r>
        <w:rPr>
          <w:rFonts w:ascii="宋体" w:hAnsi="宋体" w:eastAsia="宋体"/>
          <w:b w:val="0"/>
          <w:bCs w:val="0"/>
          <w:sz w:val="24"/>
          <w:szCs w:val="24"/>
        </w:rPr>
        <w:fldChar w:fldCharType="end"/>
      </w:r>
      <w:r>
        <w:rPr>
          <w:rStyle w:val="999"/>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2"/>
        <w:spacing w:line="480" w:lineRule="exact"/>
        <w:rPr>
          <w:rFonts w:ascii="宋体" w:hAnsi="宋体" w:eastAsia="宋体"/>
          <w:b w:val="0"/>
          <w:bCs w:val="0"/>
          <w:smallCaps w:val="0"/>
          <w:sz w:val="24"/>
          <w:szCs w:val="24"/>
          <w:lang w:val="en-US" w:eastAsia="zh-CN"/>
        </w:rPr>
      </w:pPr>
      <w:r>
        <w:rPr>
          <w:rStyle w:val="999"/>
          <w:rFonts w:ascii="宋体" w:hAnsi="宋体" w:eastAsia="宋体"/>
          <w:b/>
          <w:bCs/>
          <w:color w:val="000000"/>
          <w:sz w:val="24"/>
          <w:szCs w:val="24"/>
        </w:rPr>
        <w:fldChar w:fldCharType="begin"/>
      </w:r>
      <w:r>
        <w:rPr>
          <w:rStyle w:val="999"/>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"_Toc226721610"</w:instrText>
      </w:r>
      <w:r>
        <w:rPr>
          <w:rStyle w:val="999"/>
          <w:rFonts w:ascii="宋体" w:hAnsi="宋体" w:eastAsia="宋体"/>
          <w:b/>
          <w:bCs/>
          <w:color w:val="000000"/>
          <w:sz w:val="24"/>
          <w:szCs w:val="24"/>
        </w:rPr>
        <w:instrText xml:space="preserve"> </w:instrText>
      </w:r>
      <w:r>
        <w:rPr>
          <w:rStyle w:val="999"/>
          <w:rFonts w:ascii="宋体" w:hAnsi="宋体" w:eastAsia="宋体"/>
          <w:b/>
          <w:bCs/>
          <w:color w:val="000000"/>
          <w:sz w:val="24"/>
          <w:szCs w:val="24"/>
        </w:rPr>
        <w:fldChar w:fldCharType="separate"/>
      </w:r>
      <w:r>
        <w:rPr>
          <w:rStyle w:val="999"/>
          <w:rFonts w:ascii="宋体" w:hAnsi="宋体" w:eastAsia="宋体"/>
          <w:b/>
          <w:bCs/>
          <w:color w:val="000000"/>
          <w:sz w:val="24"/>
          <w:szCs w:val="24"/>
        </w:rPr>
        <w:t xml:space="preserve">八、其他</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_Toc226721610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20</w:t>
      </w:r>
      <w:r>
        <w:rPr>
          <w:rFonts w:ascii="宋体" w:hAnsi="宋体" w:eastAsia="宋体"/>
          <w:b w:val="0"/>
          <w:bCs w:val="0"/>
          <w:sz w:val="24"/>
          <w:szCs w:val="24"/>
        </w:rPr>
        <w:fldChar w:fldCharType="end"/>
      </w:r>
      <w:r>
        <w:rPr>
          <w:rStyle w:val="999"/>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75"/>
        <w:spacing w:before="0" w:after="0" w:line="480" w:lineRule="exact"/>
        <w:rPr>
          <w:rFonts w:ascii="宋体" w:hAnsi="宋体" w:eastAsia="宋体"/>
          <w:b w:val="0"/>
          <w:caps w:val="0"/>
          <w:sz w:val="24"/>
          <w:szCs w:val="24"/>
          <w:lang w:val="en-US" w:eastAsia="zh-CN"/>
        </w:rPr>
      </w:pPr>
      <w:r>
        <w:rPr>
          <w:rStyle w:val="999"/>
          <w:rFonts w:ascii="宋体" w:hAnsi="宋体" w:eastAsia="宋体"/>
          <w:color w:val="000000"/>
          <w:sz w:val="24"/>
          <w:szCs w:val="24"/>
        </w:rPr>
        <w:fldChar w:fldCharType="begin"/>
      </w:r>
      <w:r>
        <w:rPr>
          <w:rStyle w:val="999"/>
          <w:rFonts w:ascii="宋体" w:hAnsi="宋体" w:eastAsia="宋体"/>
          <w:color w:val="000000"/>
          <w:sz w:val="24"/>
          <w:szCs w:val="24"/>
        </w:rPr>
        <w:instrText xml:space="preserve"> </w:instrText>
      </w:r>
      <w:r>
        <w:rPr>
          <w:rFonts w:ascii="宋体" w:hAnsi="宋体" w:eastAsia="宋体"/>
          <w:sz w:val="24"/>
          <w:szCs w:val="24"/>
        </w:rPr>
        <w:instrText xml:space="preserve">HYPERLINK \l "_Toc226721611"</w:instrText>
      </w:r>
      <w:r>
        <w:rPr>
          <w:rStyle w:val="999"/>
          <w:rFonts w:ascii="宋体" w:hAnsi="宋体" w:eastAsia="宋体"/>
          <w:color w:val="000000"/>
          <w:sz w:val="24"/>
          <w:szCs w:val="24"/>
        </w:rPr>
        <w:instrText xml:space="preserve"> </w:instrText>
      </w:r>
      <w:r>
        <w:rPr>
          <w:rStyle w:val="999"/>
          <w:rFonts w:ascii="宋体" w:hAnsi="宋体" w:eastAsia="宋体"/>
          <w:color w:val="000000"/>
          <w:sz w:val="24"/>
          <w:szCs w:val="24"/>
        </w:rPr>
        <w:fldChar w:fldCharType="separate"/>
      </w:r>
      <w:r>
        <w:rPr>
          <w:rStyle w:val="999"/>
          <w:rFonts w:ascii="宋体" w:hAnsi="宋体" w:eastAsia="宋体"/>
          <w:color w:val="000000"/>
          <w:sz w:val="24"/>
          <w:szCs w:val="24"/>
        </w:rPr>
        <w:t xml:space="preserve">第三章 合同条款及样式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_Toc226721611 \h </w:instrText>
      </w:r>
      <w:r>
        <w:rPr>
          <w:rFonts w:ascii="宋体" w:hAnsi="宋体" w:eastAsia="宋体"/>
          <w:sz w:val="24"/>
          <w:szCs w:val="24"/>
        </w:rPr>
        <w:fldChar w:fldCharType="separate"/>
      </w:r>
      <w:r>
        <w:rPr>
          <w:rFonts w:ascii="宋体" w:hAnsi="宋体" w:eastAsia="宋体"/>
          <w:sz w:val="24"/>
          <w:szCs w:val="24"/>
        </w:rPr>
        <w:t xml:space="preserve">21</w:t>
      </w:r>
      <w:r>
        <w:rPr>
          <w:rFonts w:ascii="宋体" w:hAnsi="宋体" w:eastAsia="宋体"/>
          <w:sz w:val="24"/>
          <w:szCs w:val="24"/>
        </w:rPr>
        <w:fldChar w:fldCharType="end"/>
      </w:r>
      <w:r>
        <w:rPr>
          <w:rStyle w:val="999"/>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75"/>
        <w:spacing w:before="0" w:after="0" w:line="480" w:lineRule="exact"/>
        <w:rPr>
          <w:rFonts w:ascii="宋体" w:hAnsi="宋体" w:eastAsia="宋体"/>
          <w:b w:val="0"/>
          <w:caps w:val="0"/>
          <w:sz w:val="24"/>
          <w:szCs w:val="24"/>
          <w:lang w:val="en-US" w:eastAsia="zh-CN"/>
        </w:rPr>
      </w:pPr>
      <w:r>
        <w:rPr>
          <w:rStyle w:val="999"/>
          <w:rFonts w:ascii="宋体" w:hAnsi="宋体" w:eastAsia="宋体"/>
          <w:color w:val="000000"/>
          <w:sz w:val="24"/>
          <w:szCs w:val="24"/>
        </w:rPr>
        <w:fldChar w:fldCharType="begin"/>
      </w:r>
      <w:r>
        <w:rPr>
          <w:rStyle w:val="999"/>
          <w:rFonts w:ascii="宋体" w:hAnsi="宋体" w:eastAsia="宋体"/>
          <w:color w:val="000000"/>
          <w:sz w:val="24"/>
          <w:szCs w:val="24"/>
        </w:rPr>
        <w:instrText xml:space="preserve"> </w:instrText>
      </w:r>
      <w:r>
        <w:rPr>
          <w:rFonts w:ascii="宋体" w:hAnsi="宋体" w:eastAsia="宋体"/>
          <w:sz w:val="24"/>
          <w:szCs w:val="24"/>
        </w:rPr>
        <w:instrText xml:space="preserve">HYPERLINK \l "_</w:instrText>
      </w:r>
      <w:r>
        <w:rPr>
          <w:rFonts w:ascii="宋体" w:hAnsi="宋体" w:eastAsia="宋体"/>
          <w:sz w:val="24"/>
          <w:szCs w:val="24"/>
        </w:rPr>
        <w:instrText xml:space="preserve">Toc226721612"</w:instrText>
      </w:r>
      <w:r>
        <w:rPr>
          <w:rStyle w:val="999"/>
          <w:rFonts w:ascii="宋体" w:hAnsi="宋体" w:eastAsia="宋体"/>
          <w:color w:val="000000"/>
          <w:sz w:val="24"/>
          <w:szCs w:val="24"/>
        </w:rPr>
        <w:instrText xml:space="preserve"> </w:instrText>
      </w:r>
      <w:r>
        <w:rPr>
          <w:rStyle w:val="999"/>
          <w:rFonts w:ascii="宋体" w:hAnsi="宋体" w:eastAsia="宋体"/>
          <w:color w:val="000000"/>
          <w:sz w:val="24"/>
          <w:szCs w:val="24"/>
        </w:rPr>
        <w:fldChar w:fldCharType="separate"/>
      </w:r>
      <w:r>
        <w:rPr>
          <w:rStyle w:val="999"/>
          <w:rFonts w:ascii="宋体" w:hAnsi="宋体" w:eastAsia="宋体"/>
          <w:color w:val="000000"/>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w:instrText>
      </w:r>
      <w:r>
        <w:rPr>
          <w:rFonts w:ascii="宋体" w:hAnsi="宋体" w:eastAsia="宋体"/>
          <w:sz w:val="24"/>
          <w:szCs w:val="24"/>
        </w:rPr>
        <w:instrText xml:space="preserve">REF _Toc226721612 \h </w:instrText>
      </w:r>
      <w:r>
        <w:rPr>
          <w:rFonts w:ascii="宋体" w:hAnsi="宋体" w:eastAsia="宋体"/>
          <w:sz w:val="24"/>
          <w:szCs w:val="24"/>
        </w:rPr>
        <w:fldChar w:fldCharType="separate"/>
      </w:r>
      <w:r>
        <w:rPr>
          <w:rFonts w:ascii="宋体" w:hAnsi="宋体" w:eastAsia="宋体"/>
          <w:sz w:val="24"/>
          <w:szCs w:val="24"/>
        </w:rPr>
        <w:t xml:space="preserve">29</w:t>
      </w:r>
      <w:r>
        <w:rPr>
          <w:rFonts w:ascii="宋体" w:hAnsi="宋体" w:eastAsia="宋体"/>
          <w:sz w:val="24"/>
          <w:szCs w:val="24"/>
        </w:rPr>
        <w:fldChar w:fldCharType="end"/>
      </w:r>
      <w:r>
        <w:rPr>
          <w:rStyle w:val="999"/>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75"/>
        <w:spacing w:before="0" w:after="0" w:line="480" w:lineRule="exact"/>
        <w:rPr>
          <w:rFonts w:ascii="宋体" w:hAnsi="宋体" w:eastAsia="宋体"/>
          <w:b w:val="0"/>
          <w:caps w:val="0"/>
          <w:sz w:val="24"/>
          <w:szCs w:val="24"/>
          <w:lang w:val="en-US" w:eastAsia="zh-CN"/>
        </w:rPr>
      </w:pPr>
      <w:r>
        <w:rPr>
          <w:rStyle w:val="999"/>
          <w:rFonts w:ascii="宋体" w:hAnsi="宋体" w:eastAsia="宋体"/>
          <w:color w:val="000000"/>
          <w:sz w:val="24"/>
          <w:szCs w:val="24"/>
        </w:rPr>
        <w:fldChar w:fldCharType="begin"/>
      </w:r>
      <w:r>
        <w:rPr>
          <w:rStyle w:val="999"/>
          <w:rFonts w:ascii="宋体" w:hAnsi="宋体" w:eastAsia="宋体"/>
          <w:color w:val="000000"/>
          <w:sz w:val="24"/>
          <w:szCs w:val="24"/>
        </w:rPr>
        <w:instrText xml:space="preserve"> </w:instrText>
      </w:r>
      <w:r>
        <w:rPr>
          <w:rFonts w:ascii="宋体" w:hAnsi="宋体" w:eastAsia="宋体"/>
          <w:sz w:val="24"/>
          <w:szCs w:val="24"/>
        </w:rPr>
        <w:instrText xml:space="preserve">HYPERLINK \l "_Toc226721613"</w:instrText>
      </w:r>
      <w:r>
        <w:rPr>
          <w:rStyle w:val="999"/>
          <w:rFonts w:ascii="宋体" w:hAnsi="宋体" w:eastAsia="宋体"/>
          <w:color w:val="000000"/>
          <w:sz w:val="24"/>
          <w:szCs w:val="24"/>
        </w:rPr>
        <w:instrText xml:space="preserve"> </w:instrText>
      </w:r>
      <w:r>
        <w:rPr>
          <w:rStyle w:val="999"/>
          <w:rFonts w:ascii="宋体" w:hAnsi="宋体" w:eastAsia="宋体"/>
          <w:color w:val="000000"/>
          <w:sz w:val="24"/>
          <w:szCs w:val="24"/>
        </w:rPr>
        <w:fldChar w:fldCharType="separate"/>
      </w:r>
      <w:r>
        <w:rPr>
          <w:rStyle w:val="999"/>
          <w:rFonts w:ascii="宋体" w:hAnsi="宋体" w:eastAsia="宋体"/>
          <w:color w:val="000000"/>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_Toc226721613 \h </w:instrText>
      </w:r>
      <w:r>
        <w:rPr>
          <w:rFonts w:ascii="宋体" w:hAnsi="宋体" w:eastAsia="宋体"/>
          <w:sz w:val="24"/>
          <w:szCs w:val="24"/>
        </w:rPr>
        <w:fldChar w:fldCharType="separate"/>
      </w:r>
      <w:r>
        <w:rPr>
          <w:rFonts w:ascii="宋体" w:hAnsi="宋体" w:eastAsia="宋体"/>
          <w:sz w:val="24"/>
          <w:szCs w:val="24"/>
        </w:rPr>
        <w:t xml:space="preserve">59</w:t>
      </w:r>
      <w:r>
        <w:rPr>
          <w:rFonts w:ascii="宋体" w:hAnsi="宋体" w:eastAsia="宋体"/>
          <w:sz w:val="24"/>
          <w:szCs w:val="24"/>
        </w:rPr>
        <w:fldChar w:fldCharType="end"/>
      </w:r>
      <w:r>
        <w:rPr>
          <w:rStyle w:val="999"/>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82"/>
        <w:spacing w:line="480" w:lineRule="exact"/>
        <w:rPr>
          <w:rFonts w:ascii="宋体" w:hAnsi="宋体" w:eastAsia="宋体"/>
          <w:b w:val="0"/>
          <w:bCs w:val="0"/>
          <w:smallCaps w:val="0"/>
          <w:sz w:val="24"/>
          <w:szCs w:val="24"/>
          <w:lang w:val="en-US" w:eastAsia="zh-CN"/>
        </w:rPr>
      </w:pPr>
      <w:r>
        <w:rPr>
          <w:rStyle w:val="999"/>
          <w:rFonts w:ascii="宋体" w:hAnsi="宋体" w:eastAsia="宋体"/>
          <w:b/>
          <w:bCs/>
          <w:color w:val="000000"/>
          <w:sz w:val="24"/>
          <w:szCs w:val="24"/>
        </w:rPr>
        <w:fldChar w:fldCharType="begin"/>
      </w:r>
      <w:r>
        <w:rPr>
          <w:rStyle w:val="999"/>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"_Toc226721614"</w:instrText>
      </w:r>
      <w:r>
        <w:rPr>
          <w:rStyle w:val="999"/>
          <w:rFonts w:ascii="宋体" w:hAnsi="宋体" w:eastAsia="宋体"/>
          <w:b/>
          <w:bCs/>
          <w:color w:val="000000"/>
          <w:sz w:val="24"/>
          <w:szCs w:val="24"/>
        </w:rPr>
        <w:instrText xml:space="preserve"> </w:instrText>
      </w:r>
      <w:r>
        <w:rPr>
          <w:rStyle w:val="999"/>
          <w:rFonts w:ascii="宋体" w:hAnsi="宋体" w:eastAsia="宋体"/>
          <w:b/>
          <w:bCs/>
          <w:color w:val="000000"/>
          <w:sz w:val="24"/>
          <w:szCs w:val="24"/>
        </w:rPr>
        <w:fldChar w:fldCharType="separate"/>
      </w:r>
      <w:r>
        <w:rPr>
          <w:rStyle w:val="999"/>
          <w:rFonts w:ascii="宋体" w:hAnsi="宋体" w:eastAsia="宋体"/>
          <w:b/>
          <w:bCs/>
          <w:color w:val="000000"/>
          <w:sz w:val="24"/>
          <w:szCs w:val="24"/>
        </w:rPr>
        <w:t xml:space="preserve">一、评标方法与定标原则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59</w:t>
      </w:r>
      <w:r>
        <w:rPr>
          <w:rFonts w:ascii="宋体" w:hAnsi="宋体" w:eastAsia="宋体"/>
          <w:b w:val="0"/>
          <w:bCs w:val="0"/>
          <w:sz w:val="24"/>
          <w:szCs w:val="24"/>
        </w:rPr>
        <w:fldChar w:fldCharType="end"/>
      </w:r>
      <w:r>
        <w:rPr>
          <w:rStyle w:val="999"/>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2"/>
        <w:spacing w:line="480" w:lineRule="exact"/>
        <w:rPr>
          <w:rFonts w:ascii="宋体" w:hAnsi="宋体" w:eastAsia="宋体"/>
          <w:b w:val="0"/>
          <w:bCs w:val="0"/>
          <w:smallCaps w:val="0"/>
          <w:sz w:val="24"/>
          <w:szCs w:val="24"/>
          <w:lang w:val="en-US" w:eastAsia="zh-CN"/>
        </w:rPr>
      </w:pPr>
      <w:r>
        <w:rPr>
          <w:rStyle w:val="999"/>
          <w:rFonts w:ascii="宋体" w:hAnsi="宋体" w:eastAsia="宋体"/>
          <w:b/>
          <w:bCs/>
          <w:color w:val="000000"/>
          <w:sz w:val="24"/>
          <w:szCs w:val="24"/>
        </w:rPr>
        <w:fldChar w:fldCharType="begin"/>
      </w:r>
      <w:r>
        <w:rPr>
          <w:rStyle w:val="999"/>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"_Toc226721615"</w:instrText>
      </w:r>
      <w:r>
        <w:rPr>
          <w:rStyle w:val="999"/>
          <w:rFonts w:ascii="宋体" w:hAnsi="宋体" w:eastAsia="宋体"/>
          <w:b/>
          <w:bCs/>
          <w:color w:val="000000"/>
          <w:sz w:val="24"/>
          <w:szCs w:val="24"/>
        </w:rPr>
        <w:instrText xml:space="preserve"> </w:instrText>
      </w:r>
      <w:r>
        <w:rPr>
          <w:rStyle w:val="999"/>
          <w:rFonts w:ascii="宋体" w:hAnsi="宋体" w:eastAsia="宋体"/>
          <w:b/>
          <w:bCs/>
          <w:color w:val="000000"/>
          <w:sz w:val="24"/>
          <w:szCs w:val="24"/>
        </w:rPr>
        <w:fldChar w:fldCharType="separate"/>
      </w:r>
      <w:r>
        <w:rPr>
          <w:rStyle w:val="999"/>
          <w:rFonts w:ascii="宋体" w:hAnsi="宋体" w:eastAsia="宋体"/>
          <w:b/>
          <w:bCs/>
          <w:color w:val="000000"/>
          <w:sz w:val="24"/>
          <w:szCs w:val="24"/>
        </w:rPr>
        <w:t xml:space="preserve">二、评标标准</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w:instrText>
      </w:r>
      <w:r>
        <w:rPr>
          <w:rFonts w:ascii="宋体" w:hAnsi="宋体" w:eastAsia="宋体"/>
          <w:b w:val="0"/>
          <w:bCs w:val="0"/>
          <w:sz w:val="24"/>
          <w:szCs w:val="24"/>
        </w:rPr>
        <w:instrText xml:space="preserve">GEREF _Toc226721615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59</w:t>
      </w:r>
      <w:r>
        <w:rPr>
          <w:rFonts w:ascii="宋体" w:hAnsi="宋体" w:eastAsia="宋体"/>
          <w:b w:val="0"/>
          <w:bCs w:val="0"/>
          <w:sz w:val="24"/>
          <w:szCs w:val="24"/>
        </w:rPr>
        <w:fldChar w:fldCharType="end"/>
      </w:r>
      <w:r>
        <w:rPr>
          <w:rStyle w:val="999"/>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2"/>
        <w:spacing w:line="480" w:lineRule="exact"/>
        <w:rPr>
          <w:rFonts w:ascii="宋体" w:hAnsi="宋体" w:eastAsia="宋体"/>
          <w:b w:val="0"/>
          <w:bCs w:val="0"/>
          <w:smallCaps w:val="0"/>
          <w:sz w:val="24"/>
          <w:szCs w:val="24"/>
          <w:lang w:val="en-US" w:eastAsia="zh-CN"/>
        </w:rPr>
      </w:pPr>
      <w:r>
        <w:rPr>
          <w:rStyle w:val="999"/>
          <w:rFonts w:ascii="宋体" w:hAnsi="宋体" w:eastAsia="宋体"/>
          <w:b/>
          <w:bCs/>
          <w:color w:val="000000"/>
          <w:sz w:val="24"/>
          <w:szCs w:val="24"/>
        </w:rPr>
        <w:fldChar w:fldCharType="begin"/>
      </w:r>
      <w:r>
        <w:rPr>
          <w:rStyle w:val="999"/>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"_Toc226721616"</w:instrText>
      </w:r>
      <w:r>
        <w:rPr>
          <w:rStyle w:val="999"/>
          <w:rFonts w:ascii="宋体" w:hAnsi="宋体" w:eastAsia="宋体"/>
          <w:b/>
          <w:bCs/>
          <w:color w:val="000000"/>
          <w:sz w:val="24"/>
          <w:szCs w:val="24"/>
        </w:rPr>
        <w:instrText xml:space="preserve"> </w:instrText>
      </w:r>
      <w:r>
        <w:rPr>
          <w:rStyle w:val="999"/>
          <w:rFonts w:ascii="宋体" w:hAnsi="宋体" w:eastAsia="宋体"/>
          <w:b/>
          <w:bCs/>
          <w:color w:val="000000"/>
          <w:sz w:val="24"/>
          <w:szCs w:val="24"/>
        </w:rPr>
        <w:fldChar w:fldCharType="separate"/>
      </w:r>
      <w:r>
        <w:rPr>
          <w:rStyle w:val="999"/>
          <w:rFonts w:ascii="宋体" w:hAnsi="宋体" w:eastAsia="宋体"/>
          <w:b/>
          <w:bCs/>
          <w:color w:val="000000"/>
          <w:sz w:val="24"/>
          <w:szCs w:val="24"/>
        </w:rPr>
        <w:t xml:space="preserve">三、政府采购政策功能落实</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102</w:t>
      </w:r>
      <w:r>
        <w:rPr>
          <w:rFonts w:ascii="宋体" w:hAnsi="宋体" w:eastAsia="宋体"/>
          <w:b w:val="0"/>
          <w:bCs w:val="0"/>
          <w:sz w:val="24"/>
          <w:szCs w:val="24"/>
        </w:rPr>
        <w:fldChar w:fldCharType="end"/>
      </w:r>
      <w:r>
        <w:rPr>
          <w:rStyle w:val="999"/>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75"/>
        <w:spacing w:before="0" w:after="0" w:line="480" w:lineRule="exact"/>
        <w:rPr>
          <w:rFonts w:ascii="宋体" w:hAnsi="宋体" w:eastAsia="宋体"/>
          <w:b w:val="0"/>
          <w:caps w:val="0"/>
          <w:sz w:val="24"/>
          <w:szCs w:val="24"/>
          <w:lang w:val="en-US" w:eastAsia="zh-CN"/>
        </w:rPr>
      </w:pPr>
      <w:r>
        <w:rPr>
          <w:rStyle w:val="999"/>
          <w:rFonts w:ascii="宋体" w:hAnsi="宋体" w:eastAsia="宋体"/>
          <w:color w:val="000000"/>
          <w:sz w:val="24"/>
          <w:szCs w:val="24"/>
        </w:rPr>
        <w:fldChar w:fldCharType="begin"/>
      </w:r>
      <w:r>
        <w:rPr>
          <w:rStyle w:val="999"/>
          <w:rFonts w:ascii="宋体" w:hAnsi="宋体" w:eastAsia="宋体"/>
          <w:color w:val="000000"/>
          <w:sz w:val="24"/>
          <w:szCs w:val="24"/>
        </w:rPr>
        <w:instrText xml:space="preserve"> </w:instrText>
      </w:r>
      <w:r>
        <w:rPr>
          <w:rFonts w:ascii="宋体" w:hAnsi="宋体" w:eastAsia="宋体"/>
          <w:sz w:val="24"/>
          <w:szCs w:val="24"/>
        </w:rPr>
        <w:instrText xml:space="preserve">HYPERLINK \l "_Toc226721617"</w:instrText>
      </w:r>
      <w:r>
        <w:rPr>
          <w:rStyle w:val="999"/>
          <w:rFonts w:ascii="宋体" w:hAnsi="宋体" w:eastAsia="宋体"/>
          <w:color w:val="000000"/>
          <w:sz w:val="24"/>
          <w:szCs w:val="24"/>
        </w:rPr>
        <w:instrText xml:space="preserve"> </w:instrText>
      </w:r>
      <w:r>
        <w:rPr>
          <w:rStyle w:val="999"/>
          <w:rFonts w:ascii="宋体" w:hAnsi="宋体" w:eastAsia="宋体"/>
          <w:color w:val="000000"/>
          <w:sz w:val="24"/>
          <w:szCs w:val="24"/>
        </w:rPr>
        <w:fldChar w:fldCharType="separate"/>
      </w:r>
      <w:r>
        <w:rPr>
          <w:rStyle w:val="999"/>
          <w:rFonts w:ascii="宋体" w:hAnsi="宋体" w:eastAsia="宋体"/>
          <w:color w:val="000000"/>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_Toc226721617 \h </w:instrText>
      </w:r>
      <w:r>
        <w:rPr>
          <w:rFonts w:ascii="宋体" w:hAnsi="宋体" w:eastAsia="宋体"/>
          <w:sz w:val="24"/>
          <w:szCs w:val="24"/>
        </w:rPr>
        <w:fldChar w:fldCharType="separate"/>
      </w:r>
      <w:r>
        <w:rPr>
          <w:rFonts w:ascii="宋体" w:hAnsi="宋体" w:eastAsia="宋体"/>
          <w:sz w:val="24"/>
          <w:szCs w:val="24"/>
        </w:rPr>
        <w:t xml:space="preserve">103</w:t>
      </w:r>
      <w:r>
        <w:rPr>
          <w:rFonts w:ascii="宋体" w:hAnsi="宋体" w:eastAsia="宋体"/>
          <w:sz w:val="24"/>
          <w:szCs w:val="24"/>
        </w:rPr>
        <w:fldChar w:fldCharType="end"/>
      </w:r>
      <w:r>
        <w:rPr>
          <w:rStyle w:val="999"/>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82"/>
        <w:spacing w:line="480" w:lineRule="exact"/>
        <w:rPr>
          <w:rFonts w:ascii="宋体" w:hAnsi="宋体" w:eastAsia="宋体"/>
          <w:b w:val="0"/>
          <w:bCs w:val="0"/>
          <w:smallCaps w:val="0"/>
          <w:sz w:val="24"/>
          <w:szCs w:val="24"/>
          <w:lang w:val="en-US" w:eastAsia="zh-CN"/>
        </w:rPr>
      </w:pPr>
      <w:r>
        <w:rPr>
          <w:rStyle w:val="999"/>
          <w:rFonts w:ascii="宋体" w:hAnsi="宋体" w:eastAsia="宋体"/>
          <w:b/>
          <w:bCs/>
          <w:color w:val="000000"/>
          <w:sz w:val="24"/>
          <w:szCs w:val="24"/>
        </w:rPr>
        <w:fldChar w:fldCharType="begin"/>
      </w:r>
      <w:r>
        <w:rPr>
          <w:rStyle w:val="999"/>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"_Toc226721618"</w:instrText>
      </w:r>
      <w:r>
        <w:rPr>
          <w:rStyle w:val="999"/>
          <w:rFonts w:ascii="宋体" w:hAnsi="宋体" w:eastAsia="宋体"/>
          <w:b/>
          <w:bCs/>
          <w:color w:val="000000"/>
          <w:sz w:val="24"/>
          <w:szCs w:val="24"/>
        </w:rPr>
        <w:instrText xml:space="preserve"> </w:instrText>
      </w:r>
      <w:r>
        <w:rPr>
          <w:rStyle w:val="999"/>
          <w:rFonts w:ascii="宋体" w:hAnsi="宋体" w:eastAsia="宋体"/>
          <w:b/>
          <w:bCs/>
          <w:color w:val="000000"/>
          <w:sz w:val="24"/>
          <w:szCs w:val="24"/>
        </w:rPr>
        <w:fldChar w:fldCharType="separate"/>
      </w:r>
      <w:r>
        <w:rPr>
          <w:rStyle w:val="999"/>
          <w:rFonts w:ascii="宋体" w:hAnsi="宋体" w:eastAsia="宋体"/>
          <w:b/>
          <w:bCs/>
          <w:color w:val="000000"/>
          <w:sz w:val="24"/>
          <w:szCs w:val="24"/>
        </w:rPr>
        <w:t xml:space="preserve">投标文件的组成</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104</w:t>
      </w:r>
      <w:r>
        <w:rPr>
          <w:rFonts w:ascii="宋体" w:hAnsi="宋体" w:eastAsia="宋体"/>
          <w:b w:val="0"/>
          <w:bCs w:val="0"/>
          <w:sz w:val="24"/>
          <w:szCs w:val="24"/>
        </w:rPr>
        <w:fldChar w:fldCharType="end"/>
      </w:r>
      <w:r>
        <w:rPr>
          <w:rStyle w:val="999"/>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75"/>
        <w:spacing w:before="0" w:after="0" w:line="480" w:lineRule="exact"/>
        <w:rPr>
          <w:rFonts w:ascii="宋体" w:hAnsi="宋体" w:eastAsia="宋体"/>
          <w:b w:val="0"/>
          <w:caps w:val="0"/>
          <w:sz w:val="24"/>
          <w:szCs w:val="24"/>
          <w:lang w:val="en-US" w:eastAsia="zh-CN"/>
        </w:rPr>
      </w:pPr>
      <w:r>
        <w:rPr>
          <w:rStyle w:val="999"/>
          <w:rFonts w:ascii="宋体" w:hAnsi="宋体" w:eastAsia="宋体"/>
          <w:b/>
          <w:color w:val="000000"/>
          <w:sz w:val="24"/>
          <w:szCs w:val="24"/>
        </w:rPr>
        <w:fldChar w:fldCharType="begin"/>
      </w:r>
      <w:r>
        <w:rPr>
          <w:rStyle w:val="999"/>
          <w:rFonts w:ascii="宋体" w:hAnsi="宋体" w:eastAsia="宋体"/>
          <w:b/>
          <w:color w:val="000000"/>
          <w:sz w:val="24"/>
          <w:szCs w:val="24"/>
        </w:rPr>
        <w:instrText xml:space="preserve"> </w:instrText>
      </w:r>
      <w:r>
        <w:rPr>
          <w:rFonts w:ascii="宋体" w:hAnsi="宋体" w:eastAsia="宋体"/>
          <w:b w:val="0"/>
          <w:sz w:val="24"/>
          <w:szCs w:val="24"/>
        </w:rPr>
        <w:instrText xml:space="preserve">HYPERLINK \l "_Toc2267216</w:instrText>
      </w:r>
      <w:r>
        <w:rPr>
          <w:rFonts w:ascii="宋体" w:hAnsi="宋体" w:eastAsia="宋体"/>
          <w:b w:val="0"/>
          <w:sz w:val="24"/>
          <w:szCs w:val="24"/>
        </w:rPr>
        <w:instrText xml:space="preserve">19"</w:instrText>
      </w:r>
      <w:r>
        <w:rPr>
          <w:rStyle w:val="999"/>
          <w:rFonts w:ascii="宋体" w:hAnsi="宋体" w:eastAsia="宋体"/>
          <w:b/>
          <w:color w:val="000000"/>
          <w:sz w:val="24"/>
          <w:szCs w:val="24"/>
        </w:rPr>
        <w:instrText xml:space="preserve"> </w:instrText>
      </w:r>
      <w:r>
        <w:rPr>
          <w:rStyle w:val="999"/>
          <w:rFonts w:ascii="宋体" w:hAnsi="宋体" w:eastAsia="宋体"/>
          <w:b/>
          <w:color w:val="000000"/>
          <w:sz w:val="24"/>
          <w:szCs w:val="24"/>
        </w:rPr>
        <w:fldChar w:fldCharType="separate"/>
      </w:r>
      <w:r>
        <w:rPr>
          <w:rStyle w:val="999"/>
          <w:rFonts w:ascii="宋体" w:hAnsi="宋体" w:eastAsia="宋体"/>
          <w:b/>
          <w:color w:val="000000"/>
          <w:sz w:val="24"/>
          <w:szCs w:val="24"/>
        </w:rPr>
        <w:t xml:space="preserve">附件</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_Toc226721619 \h </w:instrText>
      </w:r>
      <w:r>
        <w:rPr>
          <w:rFonts w:ascii="宋体" w:hAnsi="宋体" w:eastAsia="宋体"/>
          <w:b w:val="0"/>
          <w:sz w:val="24"/>
          <w:szCs w:val="24"/>
        </w:rPr>
        <w:fldChar w:fldCharType="separate"/>
      </w:r>
      <w:r>
        <w:rPr>
          <w:rFonts w:ascii="宋体" w:hAnsi="宋体" w:eastAsia="宋体"/>
          <w:b w:val="0"/>
          <w:sz w:val="24"/>
          <w:szCs w:val="24"/>
        </w:rPr>
        <w:t xml:space="preserve">106</w:t>
      </w:r>
      <w:r>
        <w:rPr>
          <w:rFonts w:ascii="宋体" w:hAnsi="宋体" w:eastAsia="宋体"/>
          <w:b w:val="0"/>
          <w:sz w:val="24"/>
          <w:szCs w:val="24"/>
        </w:rPr>
        <w:fldChar w:fldCharType="end"/>
      </w:r>
      <w:r>
        <w:rPr>
          <w:rStyle w:val="999"/>
          <w:rFonts w:ascii="宋体" w:hAnsi="宋体" w:eastAsia="宋体"/>
          <w:b/>
          <w:color w:val="000000"/>
          <w:sz w:val="24"/>
          <w:szCs w:val="24"/>
        </w:rPr>
        <w:fldChar w:fldCharType="end"/>
      </w:r>
      <w:r>
        <w:rPr>
          <w:rFonts w:ascii="宋体" w:hAnsi="宋体" w:eastAsia="宋体"/>
          <w:b w:val="0"/>
          <w:caps w:val="0"/>
          <w:sz w:val="24"/>
          <w:szCs w:val="24"/>
          <w:lang w:val="en-US" w:eastAsia="zh-CN"/>
        </w:rPr>
      </w:r>
      <w:r/>
    </w:p>
    <w:p>
      <w:pPr>
        <w:pStyle w:val="982"/>
        <w:spacing w:line="480" w:lineRule="exact"/>
        <w:rPr>
          <w:rFonts w:ascii="宋体" w:hAnsi="宋体" w:eastAsia="宋体"/>
          <w:b w:val="0"/>
          <w:bCs w:val="0"/>
          <w:smallCaps w:val="0"/>
          <w:sz w:val="24"/>
          <w:szCs w:val="24"/>
          <w:lang w:val="en-US" w:eastAsia="zh-CN"/>
        </w:rPr>
      </w:pPr>
      <w:r>
        <w:rPr>
          <w:rStyle w:val="999"/>
          <w:rFonts w:ascii="宋体" w:hAnsi="宋体" w:eastAsia="宋体"/>
          <w:b/>
          <w:bCs/>
          <w:color w:val="000000"/>
          <w:sz w:val="24"/>
          <w:szCs w:val="24"/>
        </w:rPr>
        <w:fldChar w:fldCharType="begin"/>
      </w:r>
      <w:r>
        <w:rPr>
          <w:rStyle w:val="999"/>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"_Toc226721620"</w:instrText>
      </w:r>
      <w:r>
        <w:rPr>
          <w:rStyle w:val="999"/>
          <w:rFonts w:ascii="宋体" w:hAnsi="宋体" w:eastAsia="宋体"/>
          <w:b/>
          <w:bCs/>
          <w:color w:val="000000"/>
          <w:sz w:val="24"/>
          <w:szCs w:val="24"/>
        </w:rPr>
        <w:instrText xml:space="preserve"> </w:instrText>
      </w:r>
      <w:r>
        <w:rPr>
          <w:rStyle w:val="999"/>
          <w:rFonts w:ascii="宋体" w:hAnsi="宋体" w:eastAsia="宋体"/>
          <w:b/>
          <w:bCs/>
          <w:color w:val="000000"/>
          <w:sz w:val="24"/>
          <w:szCs w:val="24"/>
        </w:rPr>
        <w:fldChar w:fldCharType="separate"/>
      </w:r>
      <w:r>
        <w:rPr>
          <w:rStyle w:val="999"/>
          <w:rFonts w:ascii="宋体" w:hAnsi="宋体" w:eastAsia="宋体"/>
          <w:b/>
          <w:bCs/>
          <w:color w:val="000000"/>
          <w:sz w:val="24"/>
          <w:szCs w:val="24"/>
        </w:rPr>
        <w:t xml:space="preserve">开标一览表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_Toc226721620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106</w:t>
      </w:r>
      <w:r>
        <w:rPr>
          <w:rFonts w:ascii="宋体" w:hAnsi="宋体" w:eastAsia="宋体"/>
          <w:b w:val="0"/>
          <w:bCs w:val="0"/>
          <w:sz w:val="24"/>
          <w:szCs w:val="24"/>
        </w:rPr>
        <w:fldChar w:fldCharType="end"/>
      </w:r>
      <w:r>
        <w:rPr>
          <w:rStyle w:val="999"/>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2"/>
        <w:spacing w:line="480" w:lineRule="exact"/>
        <w:rPr>
          <w:rFonts w:ascii="宋体" w:hAnsi="宋体" w:eastAsia="宋体"/>
          <w:b w:val="0"/>
          <w:bCs w:val="0"/>
          <w:smallCaps w:val="0"/>
          <w:sz w:val="24"/>
          <w:szCs w:val="24"/>
          <w:lang w:val="en-US" w:eastAsia="zh-CN"/>
        </w:rPr>
      </w:pPr>
      <w:r>
        <w:rPr>
          <w:rStyle w:val="999"/>
          <w:rFonts w:ascii="宋体" w:hAnsi="宋体" w:eastAsia="宋体"/>
          <w:b/>
          <w:bCs/>
          <w:color w:val="000000"/>
          <w:sz w:val="24"/>
          <w:szCs w:val="24"/>
        </w:rPr>
        <w:fldChar w:fldCharType="begin"/>
      </w:r>
      <w:r>
        <w:rPr>
          <w:rStyle w:val="999"/>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"_Toc226721621"</w:instrText>
      </w:r>
      <w:r>
        <w:rPr>
          <w:rStyle w:val="999"/>
          <w:rFonts w:ascii="宋体" w:hAnsi="宋体" w:eastAsia="宋体"/>
          <w:b/>
          <w:bCs/>
          <w:color w:val="000000"/>
          <w:sz w:val="24"/>
          <w:szCs w:val="24"/>
        </w:rPr>
        <w:instrText xml:space="preserve"> </w:instrText>
      </w:r>
      <w:r>
        <w:rPr>
          <w:rStyle w:val="999"/>
          <w:rFonts w:ascii="宋体" w:hAnsi="宋体" w:eastAsia="宋体"/>
          <w:b/>
          <w:bCs/>
          <w:color w:val="000000"/>
          <w:sz w:val="24"/>
          <w:szCs w:val="24"/>
        </w:rPr>
        <w:fldChar w:fldCharType="separate"/>
      </w:r>
      <w:r>
        <w:rPr>
          <w:rStyle w:val="999"/>
          <w:rFonts w:ascii="宋体" w:hAnsi="宋体" w:eastAsia="宋体"/>
          <w:b/>
          <w:bCs/>
          <w:color w:val="000000"/>
          <w:sz w:val="24"/>
          <w:szCs w:val="24"/>
        </w:rPr>
        <w:t xml:space="preserve">投标产品配置及分项报价表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_Toc226721621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109</w:t>
      </w:r>
      <w:r>
        <w:rPr>
          <w:rFonts w:ascii="宋体" w:hAnsi="宋体" w:eastAsia="宋体"/>
          <w:b w:val="0"/>
          <w:bCs w:val="0"/>
          <w:sz w:val="24"/>
          <w:szCs w:val="24"/>
        </w:rPr>
        <w:fldChar w:fldCharType="end"/>
      </w:r>
      <w:r>
        <w:rPr>
          <w:rStyle w:val="999"/>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2"/>
        <w:spacing w:line="480" w:lineRule="exact"/>
        <w:rPr>
          <w:rFonts w:ascii="宋体" w:hAnsi="宋体" w:eastAsia="宋体"/>
          <w:b w:val="0"/>
          <w:bCs w:val="0"/>
          <w:smallCaps w:val="0"/>
          <w:sz w:val="24"/>
          <w:szCs w:val="24"/>
          <w:lang w:val="en-US" w:eastAsia="zh-CN"/>
        </w:rPr>
      </w:pPr>
      <w:r>
        <w:rPr>
          <w:rStyle w:val="999"/>
          <w:rFonts w:ascii="宋体" w:hAnsi="宋体" w:eastAsia="宋体"/>
          <w:b/>
          <w:bCs/>
          <w:color w:val="000000"/>
          <w:sz w:val="24"/>
          <w:szCs w:val="24"/>
        </w:rPr>
        <w:fldChar w:fldCharType="begin"/>
      </w:r>
      <w:r>
        <w:rPr>
          <w:rStyle w:val="999"/>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"_Toc226721622"</w:instrText>
      </w:r>
      <w:r>
        <w:rPr>
          <w:rStyle w:val="999"/>
          <w:rFonts w:ascii="宋体" w:hAnsi="宋体" w:eastAsia="宋体"/>
          <w:b/>
          <w:bCs/>
          <w:color w:val="000000"/>
          <w:sz w:val="24"/>
          <w:szCs w:val="24"/>
        </w:rPr>
        <w:instrText xml:space="preserve"> </w:instrText>
      </w:r>
      <w:r>
        <w:rPr>
          <w:rStyle w:val="999"/>
          <w:rFonts w:ascii="宋体" w:hAnsi="宋体" w:eastAsia="宋体"/>
          <w:b/>
          <w:bCs/>
          <w:color w:val="000000"/>
          <w:sz w:val="24"/>
          <w:szCs w:val="24"/>
        </w:rPr>
        <w:fldChar w:fldCharType="separate"/>
      </w:r>
      <w:r>
        <w:rPr>
          <w:rStyle w:val="999"/>
          <w:rFonts w:ascii="宋体" w:hAnsi="宋体" w:eastAsia="宋体"/>
          <w:b/>
          <w:bCs/>
          <w:color w:val="000000"/>
          <w:sz w:val="24"/>
          <w:szCs w:val="24"/>
        </w:rPr>
        <w:t xml:space="preserve">项目</w:t>
      </w:r>
      <w:r>
        <w:rPr>
          <w:rStyle w:val="999"/>
          <w:rFonts w:ascii="宋体" w:hAnsi="宋体" w:eastAsia="宋体"/>
          <w:b/>
          <w:bCs/>
          <w:color w:val="000000"/>
          <w:sz w:val="24"/>
          <w:szCs w:val="24"/>
        </w:rPr>
        <w:t xml:space="preserve">技术及商务需求响应及偏离表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w:instrText>
      </w:r>
      <w:r>
        <w:rPr>
          <w:rFonts w:ascii="宋体" w:hAnsi="宋体" w:eastAsia="宋体"/>
          <w:b w:val="0"/>
          <w:bCs w:val="0"/>
          <w:sz w:val="24"/>
          <w:szCs w:val="24"/>
        </w:rPr>
        <w:instrText xml:space="preserve">26721622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139</w:t>
      </w:r>
      <w:r>
        <w:rPr>
          <w:rFonts w:ascii="宋体" w:hAnsi="宋体" w:eastAsia="宋体"/>
          <w:b w:val="0"/>
          <w:bCs w:val="0"/>
          <w:sz w:val="24"/>
          <w:szCs w:val="24"/>
        </w:rPr>
        <w:fldChar w:fldCharType="end"/>
      </w:r>
      <w:r>
        <w:rPr>
          <w:rStyle w:val="999"/>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23"/>
        <w:spacing w:line="480" w:lineRule="exact"/>
        <w:rPr>
          <w:rFonts w:hint="eastAsia"/>
        </w:rPr>
      </w:pPr>
      <w:r>
        <w:rPr>
          <w:rFonts w:ascii="宋体" w:hAnsi="宋体"/>
          <w:caps/>
          <w:sz w:val="24"/>
        </w:rPr>
        <w:fldChar w:fldCharType="end"/>
      </w:r>
      <w:bookmarkEnd w:id="12"/>
      <w:r>
        <w:rPr>
          <w:rFonts w:hint="eastAsia"/>
        </w:rPr>
      </w:r>
      <w:r/>
    </w:p>
    <w:p>
      <w:pPr>
        <w:pStyle w:val="924"/>
        <w:jc w:val="center"/>
        <w:spacing w:before="286" w:after="286"/>
        <w:rPr>
          <w:rFonts w:ascii="华文中宋" w:hAnsi="华文中宋" w:eastAsia="华文中宋"/>
          <w:b/>
          <w:bCs/>
          <w:sz w:val="36"/>
          <w:szCs w:val="36"/>
        </w:rPr>
      </w:pPr>
      <w:r>
        <w:br w:type="page" w:clear="all"/>
      </w:r>
      <w:bookmarkStart w:id="13" w:name="_Toc12887259"/>
      <w:r/>
      <w:bookmarkStart w:id="14" w:name="_Toc226721601"/>
      <w:r/>
      <w:bookmarkStart w:id="15" w:name="_Toc12708969"/>
      <w:r>
        <w:rPr>
          <w:rFonts w:hint="eastAsia" w:ascii="华文中宋" w:hAnsi="华文中宋" w:eastAsia="华文中宋"/>
          <w:b/>
          <w:sz w:val="36"/>
          <w:szCs w:val="36"/>
        </w:rPr>
        <w:t xml:space="preserve">第一章</w:t>
      </w:r>
      <w:bookmarkEnd w:id="5"/>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0"/>
      <w:r/>
      <w:bookmarkEnd w:id="11"/>
      <w:r/>
      <w:bookmarkEnd w:id="13"/>
      <w:r/>
      <w:bookmarkEnd w:id="14"/>
      <w:r/>
      <w:bookmarkEnd w:id="15"/>
      <w:r>
        <w:rPr>
          <w:rFonts w:ascii="华文中宋" w:hAnsi="华文中宋" w:eastAsia="华文中宋"/>
          <w:b/>
          <w:bCs/>
          <w:sz w:val="36"/>
          <w:szCs w:val="36"/>
        </w:rPr>
      </w:r>
      <w:r/>
    </w:p>
    <w:p>
      <w:pPr>
        <w:pStyle w:val="923"/>
        <w:ind w:firstLine="480"/>
        <w:spacing w:line="480" w:lineRule="exact"/>
        <w:rPr>
          <w:rFonts w:ascii="宋体" w:hAnsi="宋体"/>
          <w:bCs/>
          <w:sz w:val="24"/>
        </w:rPr>
      </w:pPr>
      <w:r/>
      <w:bookmarkStart w:id="16" w:name="_Hlk44593331"/>
      <w:r>
        <w:rPr>
          <w:rFonts w:hint="eastAsia" w:ascii="宋体" w:hAnsi="宋体"/>
          <w:bCs/>
          <w:sz w:val="24"/>
        </w:rPr>
        <w:t xml:space="preserve">江苏易采招标代理有限公司受</w:t>
      </w:r>
      <w:r>
        <w:rPr>
          <w:rFonts w:hint="eastAsia" w:ascii="宋体" w:hAnsi="宋体" w:cs="宋体"/>
          <w:bCs/>
          <w:sz w:val="24"/>
        </w:rPr>
        <w:t xml:space="preserve">南京林业大学</w:t>
      </w:r>
      <w:r>
        <w:rPr>
          <w:rFonts w:hint="eastAsia" w:ascii="宋体" w:hAnsi="宋体"/>
          <w:bCs/>
          <w:sz w:val="24"/>
        </w:rPr>
        <w:t xml:space="preserve">的委托，就其所需的</w:t>
      </w:r>
      <w:bookmarkStart w:id="17" w:name="_Hlk28680448"/>
      <w:r>
        <w:rPr>
          <w:rFonts w:hint="eastAsia" w:ascii="宋体" w:hAnsi="宋体" w:cs="宋体"/>
          <w:bCs/>
          <w:sz w:val="24"/>
        </w:rPr>
        <w:t xml:space="preserve">2026年新庄校区学生食堂大宗食材采购项目</w:t>
      </w:r>
      <w:bookmarkEnd w:id="17"/>
      <w:r>
        <w:rPr>
          <w:rFonts w:hint="eastAsia" w:ascii="宋体" w:hAnsi="宋体"/>
          <w:bCs/>
          <w:sz w:val="24"/>
        </w:rPr>
        <w:t xml:space="preserve">进行公开招标采购，欢迎符合条件的供应商参加投标。</w:t>
      </w:r>
      <w:r>
        <w:rPr>
          <w:rFonts w:ascii="宋体" w:hAnsi="宋体"/>
          <w:bCs/>
          <w:sz w:val="24"/>
        </w:rPr>
      </w:r>
      <w:r/>
    </w:p>
    <w:p>
      <w:pPr>
        <w:pStyle w:val="923"/>
        <w:ind w:firstLine="480"/>
        <w:spacing w:line="480" w:lineRule="exact"/>
        <w:rPr>
          <w:rFonts w:hint="eastAsia" w:ascii="宋体" w:hAnsi="宋体"/>
          <w:bCs/>
          <w:sz w:val="24"/>
        </w:rPr>
      </w:pPr>
      <w:r>
        <w:rPr>
          <w:rFonts w:hint="eastAsia" w:ascii="宋体" w:hAnsi="宋体" w:cs="宋体"/>
          <w:bCs/>
          <w:sz w:val="24"/>
        </w:rPr>
        <w:t xml:space="preserve">南京林业大学2026年新庄校区学生食堂大宗食材采购</w:t>
      </w:r>
      <w:r>
        <w:rPr>
          <w:rFonts w:hint="eastAsia" w:ascii="宋体" w:hAnsi="宋体"/>
          <w:bCs/>
          <w:sz w:val="24"/>
        </w:rPr>
        <w:t xml:space="preserve">招标项目的潜在投标人应在</w:t>
      </w:r>
      <w:r>
        <w:rPr>
          <w:rFonts w:hint="eastAsia" w:ascii="宋体" w:hAnsi="宋体"/>
          <w:sz w:val="24"/>
        </w:rPr>
        <w:t xml:space="preserve">“江苏政府采购网”</w:t>
      </w:r>
      <w:r>
        <w:rPr>
          <w:rFonts w:hint="eastAsia" w:ascii="宋体" w:hAnsi="宋体"/>
          <w:bCs/>
          <w:sz w:val="24"/>
        </w:rPr>
        <w:t xml:space="preserve">自行免费下载招标文件，并于</w:t>
      </w:r>
      <w:r>
        <w:rPr>
          <w:rFonts w:ascii="宋体" w:hAnsi="宋体"/>
          <w:sz w:val="24"/>
        </w:rPr>
        <w:t xml:space="preserve">2026</w:t>
      </w:r>
      <w:r>
        <w:rPr>
          <w:rFonts w:hint="eastAsia" w:ascii="宋体" w:hAnsi="宋体"/>
          <w:sz w:val="24"/>
        </w:rPr>
        <w:t xml:space="preserve">年8</w:t>
      </w:r>
      <w:r>
        <w:rPr>
          <w:rFonts w:hint="eastAsia" w:ascii="宋体" w:hAnsi="宋体"/>
          <w:sz w:val="24"/>
        </w:rPr>
        <w:t xml:space="preserve">月10</w:t>
      </w:r>
      <w:r>
        <w:rPr>
          <w:rFonts w:hint="eastAsia" w:ascii="宋体" w:hAnsi="宋体"/>
          <w:sz w:val="24"/>
        </w:rPr>
        <w:t xml:space="preserve">日8时30</w:t>
      </w:r>
      <w:r>
        <w:rPr>
          <w:rFonts w:hint="eastAsia" w:ascii="宋体" w:hAnsi="宋体"/>
          <w:bCs/>
          <w:sz w:val="24"/>
        </w:rPr>
        <w:t xml:space="preserve">分（北京时间）前递交投标文件。</w:t>
      </w:r>
      <w:r>
        <w:rPr>
          <w:rFonts w:hint="eastAsia" w:ascii="宋体" w:hAnsi="宋体"/>
          <w:bCs/>
          <w:sz w:val="24"/>
        </w:rPr>
      </w:r>
      <w:r/>
    </w:p>
    <w:p>
      <w:pPr>
        <w:pStyle w:val="923"/>
        <w:ind w:firstLine="482"/>
        <w:spacing w:line="480" w:lineRule="exact"/>
        <w:widowControl/>
        <w:rPr>
          <w:rFonts w:ascii="宋体" w:hAnsi="宋体" w:cs="宋体"/>
          <w:b/>
          <w:bCs/>
          <w:sz w:val="24"/>
        </w:rPr>
      </w:pPr>
      <w:r>
        <w:rPr>
          <w:rFonts w:hint="eastAsia" w:ascii="宋体" w:hAnsi="宋体" w:cs="宋体"/>
          <w:b/>
          <w:bCs/>
          <w:sz w:val="24"/>
        </w:rPr>
        <w:t xml:space="preserve">一、项目基本情况</w:t>
      </w:r>
      <w:r>
        <w:rPr>
          <w:rFonts w:ascii="宋体" w:hAnsi="宋体" w:cs="宋体"/>
          <w:b/>
          <w:bCs/>
          <w:sz w:val="24"/>
        </w:rPr>
      </w:r>
      <w:r/>
    </w:p>
    <w:p>
      <w:pPr>
        <w:pStyle w:val="923"/>
        <w:ind w:firstLine="480"/>
        <w:spacing w:line="480" w:lineRule="exact"/>
        <w:widowControl/>
        <w:rPr>
          <w:rFonts w:ascii="宋体" w:hAnsi="宋体" w:cs="宋体"/>
          <w:bCs/>
          <w:sz w:val="24"/>
        </w:rPr>
      </w:pPr>
      <w:r/>
      <w:bookmarkStart w:id="18" w:name="_Hlk28680462"/>
      <w:r>
        <w:rPr>
          <w:rFonts w:ascii="宋体" w:hAnsi="宋体" w:cs="宋体"/>
          <w:bCs/>
          <w:sz w:val="24"/>
        </w:rPr>
        <w:t xml:space="preserve">1.1</w:t>
      </w:r>
      <w:r>
        <w:rPr>
          <w:rFonts w:hint="eastAsia" w:ascii="宋体" w:hAnsi="宋体" w:cs="宋体"/>
          <w:bCs/>
          <w:sz w:val="24"/>
        </w:rPr>
        <w:t xml:space="preserve">项目编号：</w:t>
      </w:r>
      <w:bookmarkStart w:id="19" w:name="OLE_LINK52"/>
      <w:r>
        <w:rPr>
          <w:rFonts w:ascii="宋体" w:hAnsi="宋体" w:cs="宋体"/>
          <w:bCs/>
          <w:sz w:val="24"/>
        </w:rPr>
        <w:t xml:space="preserve">JSZC-320000-YCZ</w:t>
      </w:r>
      <w:r>
        <w:rPr>
          <w:rFonts w:ascii="宋体" w:hAnsi="宋体" w:cs="宋体"/>
          <w:bCs/>
          <w:sz w:val="24"/>
        </w:rPr>
        <w:t xml:space="preserve">B-G2026-0022</w:t>
      </w:r>
      <w:r>
        <w:rPr>
          <w:rFonts w:hint="eastAsia" w:ascii="宋体" w:hAnsi="宋体" w:cs="宋体"/>
          <w:bCs/>
          <w:sz w:val="24"/>
        </w:rPr>
        <w:t xml:space="preserve">（</w:t>
      </w:r>
      <w:r>
        <w:rPr>
          <w:rFonts w:hint="eastAsia" w:ascii="宋体" w:hAnsi="宋体" w:cs="宋体"/>
          <w:bCs/>
          <w:sz w:val="24"/>
        </w:rPr>
        <w:t xml:space="preserve">Y</w:t>
      </w:r>
      <w:r>
        <w:rPr>
          <w:rFonts w:hint="eastAsia" w:ascii="宋体" w:hAnsi="宋体" w:cs="宋体"/>
          <w:bCs/>
          <w:sz w:val="24"/>
        </w:rPr>
        <w:t xml:space="preserve">C2026-</w:t>
      </w:r>
      <w:r>
        <w:rPr>
          <w:rFonts w:hint="eastAsia" w:ascii="宋体" w:hAnsi="宋体" w:cs="宋体"/>
          <w:bCs/>
          <w:sz w:val="24"/>
        </w:rPr>
        <w:t xml:space="preserve">GK12047</w:t>
      </w:r>
      <w:r>
        <w:rPr>
          <w:rFonts w:hint="eastAsia" w:ascii="宋体" w:hAnsi="宋体" w:cs="宋体"/>
          <w:bCs/>
          <w:sz w:val="24"/>
        </w:rPr>
        <w:t xml:space="preserve">）</w:t>
      </w:r>
      <w:bookmarkEnd w:id="19"/>
      <w:r>
        <w:rPr>
          <w:rFonts w:ascii="宋体" w:hAnsi="宋体" w:cs="宋体"/>
          <w:bCs/>
          <w:sz w:val="24"/>
        </w:rPr>
      </w:r>
      <w:r/>
    </w:p>
    <w:p>
      <w:pPr>
        <w:pStyle w:val="923"/>
        <w:ind w:firstLine="480"/>
        <w:spacing w:line="480" w:lineRule="exact"/>
        <w:widowControl/>
        <w:rPr>
          <w:rFonts w:ascii="宋体" w:hAnsi="宋体" w:cs="宋体"/>
          <w:bCs/>
          <w:sz w:val="24"/>
        </w:rPr>
      </w:pPr>
      <w:r>
        <w:rPr>
          <w:rFonts w:ascii="宋体" w:hAnsi="宋体" w:cs="宋体"/>
          <w:bCs/>
          <w:sz w:val="24"/>
        </w:rPr>
        <w:t xml:space="preserve">1.2</w:t>
      </w:r>
      <w:bookmarkStart w:id="20" w:name="_Hlk88135353"/>
      <w:r>
        <w:rPr>
          <w:rFonts w:hint="eastAsia" w:ascii="宋体" w:hAnsi="宋体" w:cs="宋体"/>
          <w:bCs/>
          <w:sz w:val="24"/>
        </w:rPr>
        <w:t xml:space="preserve">项目名称：</w:t>
      </w:r>
      <w:bookmarkEnd w:id="20"/>
      <w:r>
        <w:rPr>
          <w:rFonts w:hint="eastAsia" w:ascii="宋体" w:hAnsi="宋体" w:cs="宋体"/>
          <w:bCs/>
          <w:sz w:val="24"/>
        </w:rPr>
        <w:t xml:space="preserve">南京林业大学2026年新庄校区学生食堂大宗</w:t>
      </w:r>
      <w:r>
        <w:rPr>
          <w:rFonts w:hint="eastAsia" w:ascii="宋体" w:hAnsi="宋体" w:cs="宋体"/>
          <w:bCs/>
          <w:sz w:val="24"/>
        </w:rPr>
        <w:t xml:space="preserve">食材采购项目</w:t>
      </w:r>
      <w:r>
        <w:rPr>
          <w:rFonts w:ascii="宋体" w:hAnsi="宋体" w:cs="宋体"/>
          <w:bCs/>
          <w:sz w:val="24"/>
        </w:rPr>
      </w:r>
      <w:r/>
    </w:p>
    <w:p>
      <w:pPr>
        <w:pStyle w:val="923"/>
        <w:ind w:firstLine="480"/>
        <w:spacing w:line="480" w:lineRule="exact"/>
        <w:widowControl/>
        <w:rPr>
          <w:rFonts w:hint="eastAsia" w:ascii="宋体" w:hAnsi="宋体" w:cs="宋体"/>
          <w:b/>
          <w:bCs/>
          <w:sz w:val="24"/>
        </w:rPr>
      </w:pPr>
      <w:r>
        <w:rPr>
          <w:rFonts w:hint="eastAsia" w:ascii="宋体" w:hAnsi="宋体" w:cs="宋体"/>
          <w:bCs/>
          <w:sz w:val="24"/>
        </w:rPr>
        <w:t xml:space="preserve">1</w:t>
      </w:r>
      <w:r>
        <w:rPr>
          <w:rFonts w:ascii="宋体" w:hAnsi="宋体" w:cs="宋体"/>
          <w:bCs/>
          <w:sz w:val="24"/>
        </w:rPr>
        <w:t xml:space="preserve">.3</w:t>
      </w:r>
      <w:r>
        <w:rPr>
          <w:rFonts w:hint="eastAsia" w:ascii="宋体" w:hAnsi="宋体" w:cs="宋体"/>
          <w:bCs/>
          <w:sz w:val="24"/>
        </w:rPr>
        <w:t xml:space="preserve">预算总金额：1885.81万元</w:t>
      </w:r>
      <w:r>
        <w:rPr>
          <w:rFonts w:hint="eastAsia" w:ascii="宋体" w:hAnsi="宋体" w:cs="宋体"/>
          <w:b/>
          <w:bCs/>
          <w:sz w:val="24"/>
        </w:rPr>
      </w:r>
      <w:r/>
    </w:p>
    <w:p>
      <w:pPr>
        <w:pStyle w:val="923"/>
        <w:ind w:firstLine="480"/>
        <w:spacing w:line="480" w:lineRule="exact"/>
        <w:widowControl/>
        <w:rPr>
          <w:rFonts w:ascii="宋体" w:hAnsi="宋体"/>
          <w:sz w:val="24"/>
        </w:rPr>
      </w:pPr>
      <w:r>
        <w:rPr>
          <w:rFonts w:hint="eastAsia" w:ascii="宋体" w:hAnsi="宋体" w:cs="宋体"/>
          <w:bCs/>
          <w:sz w:val="24"/>
        </w:rPr>
        <w:t xml:space="preserve">1</w:t>
      </w:r>
      <w:r>
        <w:rPr>
          <w:rFonts w:ascii="宋体" w:hAnsi="宋体" w:cs="宋体"/>
          <w:bCs/>
          <w:sz w:val="24"/>
        </w:rPr>
        <w:t xml:space="preserve">.4</w:t>
      </w:r>
      <w:r>
        <w:rPr>
          <w:rFonts w:hint="eastAsia" w:ascii="宋体" w:hAnsi="宋体" w:cs="宋体"/>
          <w:bCs/>
          <w:sz w:val="24"/>
        </w:rPr>
        <w:t xml:space="preserve">本项目设定最高限价</w:t>
      </w:r>
      <w:r>
        <w:rPr>
          <w:rFonts w:hint="eastAsia" w:ascii="宋体" w:hAnsi="宋体" w:cs="宋体"/>
          <w:b/>
          <w:bCs/>
          <w:sz w:val="24"/>
        </w:rPr>
        <w:t xml:space="preserve">1882.41万元</w:t>
      </w:r>
      <w:r>
        <w:rPr>
          <w:rStyle w:val="1000"/>
          <w:rFonts w:hint="eastAsia"/>
        </w:rPr>
        <w:t xml:space="preserve">（</w:t>
      </w:r>
      <w:r>
        <w:rPr>
          <w:rFonts w:hint="eastAsia" w:ascii="宋体" w:hAnsi="宋体" w:cs="宋体"/>
          <w:b/>
          <w:bCs/>
          <w:sz w:val="24"/>
        </w:rPr>
        <w:t xml:space="preserve">采购包1：340.1万元；采购包2：156万元；采购包3：463.18万元；采购包4：263.42万元；采购包5：250.7万元；采购包6：97.17万元；采购包7：40.4万元；采购包8：69.52万元；采购包9：86.77万元；采购包10：115.15</w:t>
      </w:r>
      <w:r>
        <w:rPr>
          <w:rFonts w:ascii="宋体" w:hAnsi="宋体" w:cs="宋体"/>
          <w:b/>
          <w:bCs/>
          <w:sz w:val="24"/>
        </w:rPr>
        <w:t xml:space="preserve">万元</w:t>
      </w:r>
      <w:r>
        <w:rPr>
          <w:rFonts w:hint="eastAsia" w:ascii="宋体" w:hAnsi="宋体" w:cs="宋体"/>
          <w:b/>
          <w:bCs/>
          <w:sz w:val="24"/>
        </w:rPr>
        <w:t xml:space="preserve">）</w:t>
      </w:r>
      <w:r>
        <w:rPr>
          <w:rFonts w:hint="eastAsia" w:ascii="宋体" w:hAnsi="宋体"/>
          <w:sz w:val="24"/>
        </w:rPr>
        <w:t xml:space="preserve">，超过对应最高限价的为无效投标；</w:t>
      </w:r>
      <w:r>
        <w:rPr>
          <w:rFonts w:ascii="宋体" w:hAnsi="宋体"/>
          <w:sz w:val="24"/>
        </w:rPr>
      </w:r>
      <w:r/>
    </w:p>
    <w:p>
      <w:pPr>
        <w:pStyle w:val="923"/>
        <w:ind w:firstLine="480"/>
        <w:spacing w:line="480" w:lineRule="exact"/>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w:t>
      </w:r>
      <w:r>
        <w:rPr>
          <w:rFonts w:ascii="宋体" w:hAnsi="宋体" w:cs="宋体"/>
          <w:bCs/>
          <w:sz w:val="24"/>
        </w:rPr>
        <w:t xml:space="preserve">5</w:t>
      </w:r>
      <w:bookmarkStart w:id="21" w:name="_Hlk88135376"/>
      <w:r>
        <w:rPr>
          <w:rFonts w:hint="eastAsia" w:ascii="宋体" w:hAnsi="宋体" w:cs="宋体"/>
          <w:bCs/>
          <w:sz w:val="24"/>
        </w:rPr>
        <w:t xml:space="preserve">采购需求：</w:t>
      </w:r>
      <w:bookmarkEnd w:id="21"/>
      <w:r>
        <w:rPr>
          <w:rFonts w:hint="eastAsia" w:ascii="宋体" w:hAnsi="宋体" w:cs="宋体"/>
          <w:bCs/>
          <w:sz w:val="24"/>
        </w:rPr>
        <w:t xml:space="preserve"> </w:t>
      </w:r>
      <w:r>
        <w:rPr>
          <w:rFonts w:hint="eastAsia" w:ascii="宋体" w:hAnsi="宋体" w:cs="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9"/>
        <w:gridCol w:w="2530"/>
        <w:gridCol w:w="1559"/>
        <w:gridCol w:w="1418"/>
        <w:gridCol w:w="2551"/>
      </w:tblGrid>
      <w:tr>
        <w:trPr>
          <w:trHeight w:val="669"/>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23"/>
              <w:jc w:val="center"/>
              <w:spacing w:line="440" w:lineRule="exact"/>
              <w:rPr>
                <w:rFonts w:ascii="宋体" w:hAnsi="宋体"/>
                <w:sz w:val="24"/>
              </w:rPr>
            </w:pPr>
            <w:r>
              <w:rPr>
                <w:rFonts w:hint="eastAsia" w:ascii="宋体" w:hAnsi="宋体"/>
                <w:sz w:val="24"/>
              </w:rPr>
              <w:t xml:space="preserve">分包号</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分包种类</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采购金额</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中标人数量</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年采购量 （预估数量）</w:t>
            </w:r>
            <w:r>
              <w:rPr>
                <w:rFonts w:hint="eastAsia" w:ascii="宋体" w:hAnsi="宋体"/>
                <w:sz w:val="24"/>
              </w:rPr>
            </w:r>
            <w:r/>
          </w:p>
        </w:tc>
      </w:tr>
      <w:tr>
        <w:trPr>
          <w:cantSplit/>
          <w:trHeight w:val="564"/>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1</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大米、面粉、食用油</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3"/>
              <w:jc w:val="center"/>
              <w:spacing w:line="440" w:lineRule="exact"/>
              <w:rPr>
                <w:rFonts w:hint="eastAsia" w:ascii="宋体" w:hAnsi="宋体"/>
                <w:sz w:val="24"/>
              </w:rPr>
            </w:pPr>
            <w:r/>
            <w:bookmarkStart w:id="22" w:name="OLE_LINK2"/>
            <w:r>
              <w:rPr>
                <w:rFonts w:hint="eastAsia" w:ascii="宋体" w:hAnsi="宋体"/>
                <w:sz w:val="24"/>
              </w:rPr>
              <w:t xml:space="preserve">3</w:t>
            </w:r>
            <w:bookmarkEnd w:id="22"/>
            <w:r>
              <w:rPr>
                <w:rFonts w:hint="eastAsia" w:ascii="宋体" w:hAnsi="宋体"/>
                <w:sz w:val="24"/>
              </w:rPr>
              <w:t xml:space="preserve">40.1</w:t>
            </w:r>
            <w:r>
              <w:rPr>
                <w:rFonts w:hint="eastAsia" w:ascii="宋体" w:hAnsi="宋体"/>
                <w:sz w:val="24"/>
              </w:rPr>
              <w:t xml:space="preserve">万元</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23"/>
              <w:ind w:firstLine="480"/>
              <w:jc w:val="left"/>
              <w:spacing w:line="440" w:lineRule="exact"/>
              <w:rPr>
                <w:rFonts w:hint="eastAsia" w:ascii="宋体" w:hAnsi="宋体"/>
                <w:sz w:val="24"/>
              </w:rPr>
            </w:pPr>
            <w:r>
              <w:rPr>
                <w:rFonts w:hint="eastAsia" w:ascii="宋体" w:hAnsi="宋体"/>
                <w:sz w:val="24"/>
              </w:rPr>
              <w:t xml:space="preserve">2</w:t>
            </w:r>
            <w:r>
              <w:rPr>
                <w:rFonts w:hint="eastAsia" w:ascii="宋体" w:hAnsi="宋体"/>
                <w:sz w:val="24"/>
              </w:rPr>
            </w:r>
            <w:r/>
          </w:p>
        </w:tc>
        <w:tc>
          <w:tcPr>
            <w:tcBorders>
              <w:top w:val="none" w:color="000000" w:sz="4" w:space="0"/>
              <w:left w:val="single" w:color="000000" w:sz="4" w:space="0"/>
              <w:bottom w:val="single" w:color="000000" w:sz="4" w:space="0"/>
              <w:right w:val="single" w:color="000000" w:sz="4" w:space="0"/>
            </w:tcBorders>
            <w:tcW w:w="2551" w:type="dxa"/>
            <w:vAlign w:val="center"/>
            <w:vMerge w:val="restart"/>
            <w:textDirection w:val="lrTb"/>
            <w:noWrap w:val="false"/>
          </w:tcPr>
          <w:p>
            <w:pPr>
              <w:pStyle w:val="923"/>
              <w:spacing w:line="440" w:lineRule="exact"/>
              <w:rPr>
                <w:rFonts w:hint="eastAsia" w:ascii="宋体" w:hAnsi="宋体"/>
                <w:sz w:val="24"/>
              </w:rPr>
            </w:pPr>
            <w:r>
              <w:rPr>
                <w:rFonts w:hint="eastAsia" w:ascii="宋体" w:hAnsi="宋体"/>
                <w:sz w:val="24"/>
              </w:rPr>
              <w:t xml:space="preserve">具体详见招标文件第四章项目需求—采购清单</w:t>
            </w:r>
            <w:r>
              <w:rPr>
                <w:rFonts w:hint="eastAsia" w:ascii="宋体" w:hAnsi="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2</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鸡蛋</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156万元</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23"/>
              <w:ind w:firstLine="480"/>
              <w:jc w:val="left"/>
              <w:spacing w:line="440" w:lineRule="exact"/>
              <w:rPr>
                <w:rFonts w:hint="eastAsia" w:ascii="宋体" w:hAnsi="宋体"/>
                <w:sz w:val="24"/>
              </w:rPr>
            </w:pPr>
            <w:r>
              <w:rPr>
                <w:rFonts w:hint="eastAsia" w:ascii="宋体" w:hAnsi="宋体"/>
                <w:sz w:val="24"/>
              </w:rPr>
              <w:t xml:space="preserve">2</w:t>
            </w:r>
            <w:r>
              <w:rPr>
                <w:rFonts w:hint="eastAsia" w:ascii="宋体" w:hAnsi="宋体"/>
                <w:sz w:val="24"/>
              </w:rPr>
            </w:r>
            <w:r/>
          </w:p>
        </w:tc>
        <w:tc>
          <w:tcPr>
            <w:tcBorders>
              <w:top w:val="none" w:color="000000" w:sz="4" w:space="0"/>
              <w:left w:val="single" w:color="000000" w:sz="4" w:space="0"/>
              <w:bottom w:val="single" w:color="000000" w:sz="4" w:space="0"/>
              <w:right w:val="single" w:color="000000" w:sz="4" w:space="0"/>
            </w:tcBorders>
            <w:tcW w:w="2551" w:type="auto"/>
            <w:vAlign w:val="center"/>
            <w:vMerge w:val="continue"/>
            <w:textDirection w:val="lrTb"/>
            <w:noWrap w:val="false"/>
          </w:tcPr>
          <w:p>
            <w:pPr>
              <w:pStyle w:val="923"/>
              <w:rPr>
                <w:rFonts w:ascii="宋体" w:hAnsi="宋体"/>
                <w:sz w:val="24"/>
              </w:rPr>
            </w:pPr>
            <w:r>
              <w:rPr>
                <w:rFonts w:ascii="宋体" w:hAnsi="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3</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冷冻品</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463.18万元</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23"/>
              <w:ind w:firstLine="480"/>
              <w:jc w:val="left"/>
              <w:spacing w:line="440" w:lineRule="exact"/>
              <w:rPr>
                <w:rFonts w:hint="eastAsia" w:ascii="宋体" w:hAnsi="宋体"/>
                <w:sz w:val="24"/>
              </w:rPr>
            </w:pPr>
            <w:r>
              <w:rPr>
                <w:rFonts w:hint="eastAsia" w:ascii="宋体" w:hAnsi="宋体"/>
                <w:sz w:val="24"/>
              </w:rPr>
              <w:t xml:space="preserve">2</w:t>
            </w:r>
            <w:r>
              <w:rPr>
                <w:rFonts w:hint="eastAsia" w:ascii="宋体" w:hAnsi="宋体"/>
                <w:sz w:val="24"/>
              </w:rPr>
            </w:r>
            <w:r/>
          </w:p>
        </w:tc>
        <w:tc>
          <w:tcPr>
            <w:tcBorders>
              <w:top w:val="none" w:color="000000" w:sz="4" w:space="0"/>
              <w:left w:val="single" w:color="000000" w:sz="4" w:space="0"/>
              <w:bottom w:val="single" w:color="000000" w:sz="4" w:space="0"/>
              <w:right w:val="single" w:color="000000" w:sz="4" w:space="0"/>
            </w:tcBorders>
            <w:tcW w:w="2551" w:type="auto"/>
            <w:vAlign w:val="center"/>
            <w:vMerge w:val="continue"/>
            <w:textDirection w:val="lrTb"/>
            <w:noWrap w:val="false"/>
          </w:tcPr>
          <w:p>
            <w:pPr>
              <w:pStyle w:val="923"/>
              <w:rPr>
                <w:rFonts w:ascii="宋体" w:hAnsi="宋体"/>
                <w:sz w:val="24"/>
              </w:rPr>
            </w:pPr>
            <w:r>
              <w:rPr>
                <w:rFonts w:ascii="宋体" w:hAnsi="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4</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pStyle w:val="923"/>
              <w:jc w:val="center"/>
              <w:spacing w:line="360" w:lineRule="exact"/>
              <w:rPr>
                <w:rFonts w:hint="eastAsia" w:ascii="宋体" w:hAnsi="宋体"/>
                <w:sz w:val="24"/>
              </w:rPr>
            </w:pPr>
            <w:r>
              <w:rPr>
                <w:rFonts w:hint="eastAsia" w:ascii="宋体" w:hAnsi="宋体"/>
                <w:sz w:val="24"/>
              </w:rPr>
              <w:t xml:space="preserve">冷鲜肉（自营餐厅）</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3"/>
              <w:jc w:val="center"/>
              <w:spacing w:line="440" w:lineRule="exact"/>
              <w:rPr>
                <w:rFonts w:hint="eastAsia" w:ascii="宋体" w:hAnsi="宋体"/>
                <w:sz w:val="24"/>
              </w:rPr>
            </w:pPr>
            <w:r/>
            <w:bookmarkStart w:id="23" w:name="OLE_LINK19"/>
            <w:r>
              <w:rPr>
                <w:rFonts w:hint="eastAsia" w:ascii="宋体" w:hAnsi="宋体"/>
                <w:sz w:val="24"/>
              </w:rPr>
              <w:t xml:space="preserve">263.42</w:t>
            </w:r>
            <w:bookmarkEnd w:id="23"/>
            <w:r>
              <w:rPr>
                <w:rFonts w:hint="eastAsia" w:ascii="宋体" w:hAnsi="宋体"/>
                <w:sz w:val="24"/>
              </w:rPr>
              <w:t xml:space="preserve">万元</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23"/>
              <w:ind w:firstLine="480"/>
              <w:jc w:val="left"/>
              <w:spacing w:line="440" w:lineRule="exact"/>
              <w:rPr>
                <w:rFonts w:hint="eastAsia" w:ascii="宋体" w:hAnsi="宋体"/>
                <w:sz w:val="24"/>
              </w:rPr>
            </w:pPr>
            <w:r>
              <w:rPr>
                <w:rFonts w:hint="eastAsia" w:ascii="宋体" w:hAnsi="宋体"/>
                <w:sz w:val="24"/>
              </w:rPr>
              <w:t xml:space="preserve">1</w:t>
            </w:r>
            <w:r>
              <w:rPr>
                <w:rFonts w:hint="eastAsia" w:ascii="宋体" w:hAnsi="宋体"/>
                <w:sz w:val="24"/>
              </w:rPr>
            </w:r>
            <w:r/>
          </w:p>
        </w:tc>
        <w:tc>
          <w:tcPr>
            <w:tcBorders>
              <w:top w:val="none" w:color="000000" w:sz="4" w:space="0"/>
              <w:left w:val="single" w:color="000000" w:sz="4" w:space="0"/>
              <w:bottom w:val="single" w:color="000000" w:sz="4" w:space="0"/>
              <w:right w:val="single" w:color="000000" w:sz="4" w:space="0"/>
            </w:tcBorders>
            <w:tcW w:w="2551" w:type="auto"/>
            <w:vAlign w:val="center"/>
            <w:vMerge w:val="continue"/>
            <w:textDirection w:val="lrTb"/>
            <w:noWrap w:val="false"/>
          </w:tcPr>
          <w:p>
            <w:pPr>
              <w:pStyle w:val="923"/>
              <w:rPr>
                <w:rFonts w:ascii="宋体" w:hAnsi="宋体"/>
                <w:sz w:val="24"/>
              </w:rPr>
            </w:pPr>
            <w:r>
              <w:rPr>
                <w:rFonts w:ascii="宋体" w:hAnsi="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5</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pStyle w:val="923"/>
              <w:jc w:val="center"/>
              <w:spacing w:line="360" w:lineRule="exact"/>
              <w:rPr>
                <w:rFonts w:hint="eastAsia" w:ascii="宋体" w:hAnsi="宋体"/>
                <w:sz w:val="24"/>
              </w:rPr>
            </w:pPr>
            <w:r>
              <w:rPr>
                <w:rFonts w:hint="eastAsia" w:ascii="宋体" w:hAnsi="宋体"/>
                <w:sz w:val="24"/>
              </w:rPr>
              <w:t xml:space="preserve">蔬菜（含水果）、水产</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250.7万元</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23"/>
              <w:ind w:firstLine="480"/>
              <w:jc w:val="left"/>
              <w:spacing w:line="440" w:lineRule="exact"/>
              <w:rPr>
                <w:rFonts w:hint="eastAsia" w:ascii="宋体" w:hAnsi="宋体"/>
                <w:sz w:val="24"/>
              </w:rPr>
            </w:pPr>
            <w:r>
              <w:rPr>
                <w:rFonts w:hint="eastAsia" w:ascii="宋体" w:hAnsi="宋体"/>
                <w:sz w:val="24"/>
              </w:rPr>
              <w:t xml:space="preserve">1</w:t>
            </w:r>
            <w:r>
              <w:rPr>
                <w:rFonts w:hint="eastAsia" w:ascii="宋体" w:hAnsi="宋体"/>
                <w:sz w:val="24"/>
              </w:rPr>
            </w:r>
            <w:r/>
          </w:p>
        </w:tc>
        <w:tc>
          <w:tcPr>
            <w:tcBorders>
              <w:top w:val="none" w:color="000000" w:sz="4" w:space="0"/>
              <w:left w:val="single" w:color="000000" w:sz="4" w:space="0"/>
              <w:bottom w:val="single" w:color="000000" w:sz="4" w:space="0"/>
              <w:right w:val="single" w:color="000000" w:sz="4" w:space="0"/>
            </w:tcBorders>
            <w:tcW w:w="2551" w:type="auto"/>
            <w:vAlign w:val="center"/>
            <w:vMerge w:val="continue"/>
            <w:textDirection w:val="lrTb"/>
            <w:noWrap w:val="false"/>
          </w:tcPr>
          <w:p>
            <w:pPr>
              <w:pStyle w:val="923"/>
              <w:rPr>
                <w:rFonts w:ascii="宋体" w:hAnsi="宋体"/>
                <w:sz w:val="24"/>
              </w:rPr>
            </w:pPr>
            <w:r>
              <w:rPr>
                <w:rFonts w:ascii="宋体" w:hAnsi="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6</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干调杂粮</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97.17万元</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23"/>
              <w:ind w:firstLine="480"/>
              <w:jc w:val="left"/>
              <w:spacing w:line="440" w:lineRule="exact"/>
              <w:rPr>
                <w:rFonts w:hint="eastAsia" w:ascii="宋体" w:hAnsi="宋体"/>
                <w:sz w:val="24"/>
              </w:rPr>
            </w:pPr>
            <w:r>
              <w:rPr>
                <w:rFonts w:hint="eastAsia" w:ascii="宋体" w:hAnsi="宋体"/>
                <w:sz w:val="24"/>
              </w:rPr>
              <w:t xml:space="preserve">1</w:t>
            </w:r>
            <w:r>
              <w:rPr>
                <w:rFonts w:hint="eastAsia" w:ascii="宋体" w:hAnsi="宋体"/>
                <w:sz w:val="24"/>
              </w:rPr>
            </w:r>
            <w:r/>
          </w:p>
        </w:tc>
        <w:tc>
          <w:tcPr>
            <w:tcBorders>
              <w:top w:val="none" w:color="000000" w:sz="4" w:space="0"/>
              <w:left w:val="single" w:color="000000" w:sz="4" w:space="0"/>
              <w:bottom w:val="single" w:color="000000" w:sz="4" w:space="0"/>
              <w:right w:val="single" w:color="000000" w:sz="4" w:space="0"/>
            </w:tcBorders>
            <w:tcW w:w="2551" w:type="auto"/>
            <w:vAlign w:val="center"/>
            <w:vMerge w:val="continue"/>
            <w:textDirection w:val="lrTb"/>
            <w:noWrap w:val="false"/>
          </w:tcPr>
          <w:p>
            <w:pPr>
              <w:pStyle w:val="923"/>
              <w:rPr>
                <w:rFonts w:ascii="宋体" w:hAnsi="宋体"/>
                <w:sz w:val="24"/>
              </w:rPr>
            </w:pPr>
            <w:r>
              <w:rPr>
                <w:rFonts w:ascii="宋体" w:hAnsi="宋体"/>
                <w:sz w:val="24"/>
              </w:rPr>
            </w:r>
            <w:r/>
          </w:p>
        </w:tc>
      </w:tr>
      <w:tr>
        <w:trPr>
          <w:cantSplit/>
          <w:trHeight w:val="502"/>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7</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豆制品、鲜切面</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40.4万元</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23"/>
              <w:ind w:firstLine="480"/>
              <w:jc w:val="left"/>
              <w:spacing w:line="440" w:lineRule="exact"/>
              <w:rPr>
                <w:rFonts w:hint="eastAsia" w:ascii="宋体" w:hAnsi="宋体"/>
                <w:sz w:val="24"/>
              </w:rPr>
            </w:pPr>
            <w:r>
              <w:rPr>
                <w:rFonts w:hint="eastAsia" w:ascii="宋体" w:hAnsi="宋体"/>
                <w:sz w:val="24"/>
              </w:rPr>
              <w:t xml:space="preserve">1</w:t>
            </w:r>
            <w:r>
              <w:rPr>
                <w:rFonts w:hint="eastAsia" w:ascii="宋体" w:hAnsi="宋体"/>
                <w:sz w:val="24"/>
              </w:rPr>
            </w:r>
            <w:r/>
          </w:p>
        </w:tc>
        <w:tc>
          <w:tcPr>
            <w:tcBorders>
              <w:top w:val="none" w:color="000000" w:sz="4" w:space="0"/>
              <w:left w:val="single" w:color="000000" w:sz="4" w:space="0"/>
              <w:bottom w:val="single" w:color="000000" w:sz="4" w:space="0"/>
              <w:right w:val="single" w:color="000000" w:sz="4" w:space="0"/>
            </w:tcBorders>
            <w:tcW w:w="2551" w:type="auto"/>
            <w:vAlign w:val="center"/>
            <w:vMerge w:val="continue"/>
            <w:textDirection w:val="lrTb"/>
            <w:noWrap w:val="false"/>
          </w:tcPr>
          <w:p>
            <w:pPr>
              <w:pStyle w:val="923"/>
              <w:rPr>
                <w:rFonts w:ascii="宋体" w:hAnsi="宋体"/>
                <w:sz w:val="24"/>
              </w:rPr>
            </w:pPr>
            <w:r>
              <w:rPr>
                <w:rFonts w:ascii="宋体" w:hAnsi="宋体"/>
                <w:sz w:val="24"/>
              </w:rPr>
            </w:r>
            <w:r/>
          </w:p>
        </w:tc>
      </w:tr>
      <w:tr>
        <w:trPr>
          <w:cantSplit/>
          <w:trHeight w:val="502"/>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8</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乳制品饮品</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3"/>
              <w:jc w:val="center"/>
              <w:spacing w:line="440" w:lineRule="exact"/>
              <w:rPr>
                <w:rFonts w:hint="eastAsia" w:ascii="宋体" w:hAnsi="宋体"/>
                <w:sz w:val="24"/>
              </w:rPr>
            </w:pPr>
            <w:r/>
            <w:bookmarkStart w:id="24" w:name="OLE_LINK20"/>
            <w:r>
              <w:rPr>
                <w:rFonts w:hint="eastAsia" w:ascii="宋体" w:hAnsi="宋体"/>
                <w:sz w:val="24"/>
              </w:rPr>
              <w:t xml:space="preserve">69.52</w:t>
            </w:r>
            <w:bookmarkEnd w:id="24"/>
            <w:r>
              <w:rPr>
                <w:rFonts w:hint="eastAsia" w:ascii="宋体" w:hAnsi="宋体"/>
                <w:sz w:val="24"/>
              </w:rPr>
              <w:t xml:space="preserve">万元</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23"/>
              <w:ind w:firstLine="480"/>
              <w:jc w:val="left"/>
              <w:spacing w:line="440" w:lineRule="exact"/>
              <w:rPr>
                <w:rFonts w:hint="eastAsia" w:ascii="宋体" w:hAnsi="宋体"/>
                <w:sz w:val="24"/>
              </w:rPr>
            </w:pPr>
            <w:r>
              <w:rPr>
                <w:rFonts w:hint="eastAsia" w:ascii="宋体" w:hAnsi="宋体"/>
                <w:sz w:val="24"/>
              </w:rPr>
              <w:t xml:space="preserve">1</w:t>
            </w:r>
            <w:r>
              <w:rPr>
                <w:rFonts w:hint="eastAsia" w:ascii="宋体" w:hAnsi="宋体"/>
                <w:sz w:val="24"/>
              </w:rPr>
            </w:r>
            <w:r/>
          </w:p>
        </w:tc>
        <w:tc>
          <w:tcPr>
            <w:tcBorders>
              <w:top w:val="none" w:color="000000" w:sz="4" w:space="0"/>
              <w:left w:val="single" w:color="000000" w:sz="4" w:space="0"/>
              <w:bottom w:val="single" w:color="000000" w:sz="4" w:space="0"/>
              <w:right w:val="single" w:color="000000" w:sz="4" w:space="0"/>
            </w:tcBorders>
            <w:tcW w:w="2551" w:type="auto"/>
            <w:vAlign w:val="center"/>
            <w:vMerge w:val="continue"/>
            <w:textDirection w:val="lrTb"/>
            <w:noWrap w:val="false"/>
          </w:tcPr>
          <w:p>
            <w:pPr>
              <w:pStyle w:val="923"/>
              <w:rPr>
                <w:rFonts w:ascii="宋体" w:hAnsi="宋体"/>
                <w:sz w:val="24"/>
              </w:rPr>
            </w:pPr>
            <w:r>
              <w:rPr>
                <w:rFonts w:ascii="宋体" w:hAnsi="宋体"/>
                <w:sz w:val="24"/>
              </w:rPr>
            </w:r>
            <w:r/>
          </w:p>
        </w:tc>
      </w:tr>
      <w:tr>
        <w:trPr>
          <w:cantSplit/>
          <w:trHeight w:val="468"/>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9</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低值易耗品</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86.77万元</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23"/>
              <w:ind w:firstLine="480"/>
              <w:jc w:val="left"/>
              <w:spacing w:line="440" w:lineRule="exact"/>
              <w:rPr>
                <w:rFonts w:hint="eastAsia" w:ascii="宋体" w:hAnsi="宋体"/>
                <w:sz w:val="24"/>
              </w:rPr>
            </w:pPr>
            <w:r>
              <w:rPr>
                <w:rFonts w:hint="eastAsia" w:ascii="宋体" w:hAnsi="宋体"/>
                <w:sz w:val="24"/>
              </w:rPr>
              <w:t xml:space="preserve">1</w:t>
            </w:r>
            <w:r>
              <w:rPr>
                <w:rFonts w:hint="eastAsia" w:ascii="宋体" w:hAnsi="宋体"/>
                <w:sz w:val="24"/>
              </w:rPr>
            </w:r>
            <w:r/>
          </w:p>
        </w:tc>
        <w:tc>
          <w:tcPr>
            <w:tcBorders>
              <w:top w:val="none" w:color="000000" w:sz="4" w:space="0"/>
              <w:left w:val="single" w:color="000000" w:sz="4" w:space="0"/>
              <w:bottom w:val="single" w:color="000000" w:sz="4" w:space="0"/>
              <w:right w:val="single" w:color="000000" w:sz="4" w:space="0"/>
            </w:tcBorders>
            <w:tcW w:w="2551" w:type="auto"/>
            <w:vAlign w:val="center"/>
            <w:vMerge w:val="continue"/>
            <w:textDirection w:val="lrTb"/>
            <w:noWrap w:val="false"/>
          </w:tcPr>
          <w:p>
            <w:pPr>
              <w:pStyle w:val="923"/>
              <w:rPr>
                <w:rFonts w:ascii="宋体" w:hAnsi="宋体"/>
                <w:sz w:val="24"/>
              </w:rPr>
            </w:pPr>
            <w:r>
              <w:rPr>
                <w:rFonts w:ascii="宋体" w:hAnsi="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10</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冷鲜肉（承包餐厅</w:t>
            </w:r>
            <w:r>
              <w:rPr>
                <w:rFonts w:hint="eastAsia" w:ascii="宋体" w:hAnsi="宋体"/>
                <w:sz w:val="24"/>
              </w:rPr>
              <w:t xml:space="preserve">）</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3"/>
              <w:jc w:val="center"/>
              <w:spacing w:line="440" w:lineRule="exact"/>
              <w:rPr>
                <w:rFonts w:hint="eastAsia" w:ascii="宋体" w:hAnsi="宋体"/>
                <w:sz w:val="24"/>
              </w:rPr>
            </w:pPr>
            <w:r>
              <w:rPr>
                <w:rFonts w:hint="eastAsia" w:ascii="宋体" w:hAnsi="宋体"/>
                <w:sz w:val="24"/>
              </w:rPr>
              <w:t xml:space="preserve">115.15万元</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23"/>
              <w:ind w:firstLine="480"/>
              <w:jc w:val="left"/>
              <w:spacing w:line="440" w:lineRule="exact"/>
              <w:rPr>
                <w:rFonts w:hint="eastAsia" w:ascii="宋体" w:hAnsi="宋体"/>
                <w:sz w:val="24"/>
              </w:rPr>
            </w:pPr>
            <w:r>
              <w:rPr>
                <w:rFonts w:hint="eastAsia" w:ascii="宋体" w:hAnsi="宋体"/>
                <w:sz w:val="24"/>
              </w:rPr>
              <w:t xml:space="preserve">1</w:t>
            </w:r>
            <w:r>
              <w:rPr>
                <w:rFonts w:hint="eastAsia" w:ascii="宋体" w:hAnsi="宋体"/>
                <w:sz w:val="24"/>
              </w:rPr>
            </w:r>
            <w:r/>
          </w:p>
        </w:tc>
        <w:tc>
          <w:tcPr>
            <w:tcBorders>
              <w:top w:val="none" w:color="000000" w:sz="4" w:space="0"/>
              <w:left w:val="single" w:color="000000" w:sz="4" w:space="0"/>
              <w:bottom w:val="single" w:color="000000" w:sz="4" w:space="0"/>
              <w:right w:val="single" w:color="000000" w:sz="4" w:space="0"/>
            </w:tcBorders>
            <w:tcW w:w="2551" w:type="auto"/>
            <w:vAlign w:val="center"/>
            <w:vMerge w:val="continue"/>
            <w:textDirection w:val="lrTb"/>
            <w:noWrap w:val="false"/>
          </w:tcPr>
          <w:p>
            <w:pPr>
              <w:pStyle w:val="923"/>
              <w:rPr>
                <w:rFonts w:ascii="宋体" w:hAnsi="宋体"/>
                <w:sz w:val="24"/>
              </w:rPr>
            </w:pPr>
            <w:r>
              <w:rPr>
                <w:rFonts w:ascii="宋体" w:hAnsi="宋体"/>
                <w:sz w:val="24"/>
              </w:rPr>
            </w:r>
            <w:r/>
          </w:p>
        </w:tc>
      </w:tr>
      <w:tr>
        <w:trPr/>
        <w:tc>
          <w:tcPr>
            <w:gridSpan w:val="5"/>
            <w:tcBorders>
              <w:top w:val="single" w:color="000000" w:sz="4" w:space="0"/>
              <w:left w:val="single" w:color="000000" w:sz="4" w:space="0"/>
              <w:bottom w:val="single" w:color="000000" w:sz="4" w:space="0"/>
              <w:right w:val="single" w:color="000000" w:sz="4" w:space="0"/>
            </w:tcBorders>
            <w:tcW w:w="9067" w:type="dxa"/>
            <w:vAlign w:val="top"/>
            <w:textDirection w:val="lrTb"/>
            <w:noWrap w:val="false"/>
          </w:tcPr>
          <w:p>
            <w:pPr>
              <w:pStyle w:val="923"/>
              <w:spacing w:line="440" w:lineRule="exact"/>
              <w:rPr>
                <w:rFonts w:hint="eastAsia" w:ascii="宋体" w:hAnsi="宋体"/>
                <w:sz w:val="24"/>
              </w:rPr>
            </w:pPr>
            <w:r>
              <w:rPr>
                <w:rFonts w:hint="eastAsia" w:ascii="宋体" w:hAnsi="宋体"/>
                <w:sz w:val="24"/>
              </w:rPr>
              <w:t xml:space="preserve">备注：1、</w:t>
            </w:r>
            <w:r>
              <w:rPr>
                <w:rFonts w:hint="eastAsia" w:ascii="宋体" w:hAnsi="宋体"/>
                <w:b/>
                <w:bCs/>
                <w:sz w:val="24"/>
              </w:rPr>
              <w:t xml:space="preserve">本项目共分为1</w:t>
            </w:r>
            <w:r>
              <w:rPr>
                <w:rFonts w:ascii="宋体" w:hAnsi="宋体"/>
                <w:b/>
                <w:bCs/>
                <w:sz w:val="24"/>
              </w:rPr>
              <w:t xml:space="preserve">0</w:t>
            </w:r>
            <w:r>
              <w:rPr>
                <w:rFonts w:hint="eastAsia" w:ascii="宋体" w:hAnsi="宋体"/>
                <w:b/>
                <w:bCs/>
                <w:sz w:val="24"/>
              </w:rPr>
              <w:t xml:space="preserve">个采购包，</w:t>
            </w:r>
            <w:bookmarkStart w:id="25" w:name="OLE_LINK38"/>
            <w:r>
              <w:rPr>
                <w:rFonts w:hint="eastAsia" w:ascii="宋体" w:hAnsi="宋体"/>
                <w:b/>
                <w:bCs/>
                <w:sz w:val="24"/>
              </w:rPr>
              <w:t xml:space="preserve">采购</w:t>
            </w:r>
            <w:bookmarkEnd w:id="25"/>
            <w:r>
              <w:rPr>
                <w:rFonts w:hint="eastAsia" w:ascii="宋体" w:hAnsi="宋体"/>
                <w:b/>
                <w:bCs/>
                <w:sz w:val="24"/>
              </w:rPr>
              <w:t xml:space="preserve">包1至采购包</w:t>
            </w:r>
            <w:bookmarkStart w:id="26" w:name="OLE_LINK36"/>
            <w:r>
              <w:rPr>
                <w:rFonts w:hint="eastAsia" w:ascii="宋体" w:hAnsi="宋体"/>
                <w:b/>
                <w:bCs/>
                <w:sz w:val="24"/>
              </w:rPr>
              <w:t xml:space="preserve">3每包各</w:t>
            </w:r>
            <w:bookmarkEnd w:id="26"/>
            <w:r>
              <w:rPr>
                <w:rFonts w:hint="eastAsia" w:ascii="宋体" w:hAnsi="宋体"/>
                <w:b/>
                <w:bCs/>
                <w:sz w:val="24"/>
              </w:rPr>
              <w:t xml:space="preserve">拟选取2名</w:t>
            </w:r>
            <w:bookmarkStart w:id="27" w:name="OLE_LINK45"/>
            <w:r>
              <w:rPr>
                <w:rFonts w:hint="eastAsia" w:ascii="宋体" w:hAnsi="宋体"/>
                <w:b/>
                <w:bCs/>
                <w:sz w:val="24"/>
              </w:rPr>
              <w:t xml:space="preserve">供应商</w:t>
            </w:r>
            <w:bookmarkEnd w:id="27"/>
            <w:r>
              <w:rPr>
                <w:rFonts w:hint="eastAsia" w:ascii="宋体" w:hAnsi="宋体"/>
                <w:b/>
                <w:bCs/>
                <w:sz w:val="24"/>
              </w:rPr>
              <w:t xml:space="preserve">，</w:t>
            </w:r>
            <w:r>
              <w:rPr>
                <w:rFonts w:hint="eastAsia" w:ascii="宋体" w:hAnsi="宋体"/>
                <w:b/>
                <w:bCs/>
                <w:sz w:val="24"/>
              </w:rPr>
              <w:t xml:space="preserve">采购包4至采购包1</w:t>
            </w:r>
            <w:r>
              <w:rPr>
                <w:rFonts w:ascii="宋体" w:hAnsi="宋体"/>
                <w:b/>
                <w:bCs/>
                <w:sz w:val="24"/>
              </w:rPr>
              <w:t xml:space="preserve">0</w:t>
            </w:r>
            <w:r>
              <w:rPr>
                <w:rFonts w:hint="eastAsia" w:ascii="宋体" w:hAnsi="宋体"/>
                <w:b/>
                <w:bCs/>
                <w:sz w:val="24"/>
              </w:rPr>
              <w:t xml:space="preserve">每包各拟选取1名供应商，</w:t>
            </w:r>
            <w:r>
              <w:rPr>
                <w:rFonts w:hint="eastAsia" w:ascii="宋体" w:hAnsi="宋体"/>
                <w:sz w:val="24"/>
              </w:rPr>
              <w:t xml:space="preserve">投标人可以同时投标多个分包，所有分包可兼投兼中。</w:t>
            </w:r>
            <w:r>
              <w:rPr>
                <w:rFonts w:hint="eastAsia" w:ascii="宋体" w:hAnsi="宋体"/>
                <w:sz w:val="24"/>
              </w:rPr>
            </w:r>
            <w:r/>
          </w:p>
          <w:p>
            <w:pPr>
              <w:pStyle w:val="923"/>
              <w:spacing w:after="120" w:line="440" w:lineRule="exact"/>
              <w:rPr>
                <w:rFonts w:hint="eastAsia" w:ascii="宋体" w:hAnsi="宋体"/>
                <w:b/>
                <w:bCs/>
                <w:sz w:val="24"/>
              </w:rPr>
            </w:pPr>
            <w:r>
              <w:rPr>
                <w:rFonts w:hint="eastAsia" w:ascii="宋体" w:hAnsi="宋体"/>
                <w:sz w:val="24"/>
              </w:rPr>
              <w:t xml:space="preserve">2、履约保证金：中标供应商签订合同之前须缴纳履约保证金，合同期满后无息退还。</w:t>
            </w:r>
            <w:bookmarkStart w:id="28" w:name="OLE_LINK60"/>
            <w:r>
              <w:rPr>
                <w:rFonts w:hint="eastAsia" w:ascii="宋体" w:hAnsi="宋体"/>
                <w:b/>
                <w:bCs/>
                <w:sz w:val="24"/>
              </w:rPr>
              <w:t xml:space="preserve">采购包3</w:t>
            </w:r>
            <w:bookmarkEnd w:id="28"/>
            <w:r>
              <w:rPr>
                <w:rFonts w:hint="eastAsia" w:ascii="宋体" w:hAnsi="宋体"/>
                <w:b/>
                <w:bCs/>
                <w:sz w:val="24"/>
              </w:rPr>
              <w:t xml:space="preserve">、</w:t>
            </w:r>
            <w:r>
              <w:rPr>
                <w:rFonts w:ascii="宋体" w:hAnsi="宋体"/>
                <w:b/>
                <w:bCs/>
                <w:sz w:val="24"/>
              </w:rPr>
              <w:t xml:space="preserve">采购包</w:t>
            </w:r>
            <w:r>
              <w:rPr>
                <w:rFonts w:hint="eastAsia" w:ascii="宋体" w:hAnsi="宋体"/>
                <w:b/>
                <w:bCs/>
                <w:sz w:val="24"/>
              </w:rPr>
              <w:t xml:space="preserve">4、采购包5</w:t>
            </w:r>
            <w:r>
              <w:rPr>
                <w:rFonts w:ascii="宋体" w:hAnsi="宋体"/>
                <w:b/>
                <w:bCs/>
                <w:sz w:val="24"/>
              </w:rPr>
              <w:t xml:space="preserve">的</w:t>
            </w:r>
            <w:bookmarkStart w:id="29" w:name="OLE_LINK4"/>
            <w:r>
              <w:rPr>
                <w:rFonts w:ascii="宋体" w:hAnsi="宋体"/>
                <w:b/>
                <w:bCs/>
                <w:sz w:val="24"/>
              </w:rPr>
              <w:t xml:space="preserve">中标供应商分别缴纳</w:t>
            </w:r>
            <w:bookmarkEnd w:id="29"/>
            <w:r>
              <w:rPr>
                <w:rFonts w:hint="eastAsia" w:ascii="宋体" w:hAnsi="宋体"/>
                <w:b/>
                <w:bCs/>
                <w:sz w:val="24"/>
              </w:rPr>
              <w:t xml:space="preserve">10</w:t>
            </w:r>
            <w:r>
              <w:rPr>
                <w:rFonts w:ascii="宋体" w:hAnsi="宋体"/>
                <w:b/>
                <w:bCs/>
                <w:sz w:val="24"/>
              </w:rPr>
              <w:t xml:space="preserve">万元履约保证金</w:t>
            </w:r>
            <w:r>
              <w:rPr>
                <w:rFonts w:hint="eastAsia" w:ascii="宋体" w:hAnsi="宋体"/>
                <w:b/>
                <w:bCs/>
                <w:sz w:val="24"/>
              </w:rPr>
              <w:t xml:space="preserve">；采购包1的中标供应商分别缴纳6万元履约保证金，</w:t>
            </w:r>
            <w:bookmarkStart w:id="30" w:name="OLE_LINK47"/>
            <w:r>
              <w:rPr>
                <w:rFonts w:hint="eastAsia" w:ascii="宋体" w:hAnsi="宋体"/>
                <w:b/>
                <w:bCs/>
                <w:sz w:val="24"/>
              </w:rPr>
              <w:t xml:space="preserve">采购包2</w:t>
            </w:r>
            <w:bookmarkEnd w:id="30"/>
            <w:r/>
            <w:bookmarkStart w:id="31" w:name="OLE_LINK1"/>
            <w:r/>
            <w:bookmarkEnd w:id="31"/>
            <w:r>
              <w:rPr>
                <w:rFonts w:hint="eastAsia" w:ascii="宋体" w:hAnsi="宋体"/>
                <w:b/>
                <w:bCs/>
                <w:sz w:val="24"/>
              </w:rPr>
              <w:t xml:space="preserve">、采购包6、</w:t>
            </w:r>
            <w:r>
              <w:rPr>
                <w:rFonts w:ascii="宋体" w:hAnsi="宋体"/>
                <w:b/>
                <w:bCs/>
                <w:sz w:val="24"/>
              </w:rPr>
              <w:t xml:space="preserve">采购包</w:t>
            </w:r>
            <w:r>
              <w:rPr>
                <w:rFonts w:hint="eastAsia" w:ascii="宋体" w:hAnsi="宋体"/>
                <w:b/>
                <w:bCs/>
                <w:sz w:val="24"/>
              </w:rPr>
              <w:t xml:space="preserve">8</w:t>
            </w:r>
            <w:r>
              <w:rPr>
                <w:rFonts w:ascii="宋体" w:hAnsi="宋体"/>
                <w:b/>
                <w:bCs/>
                <w:sz w:val="24"/>
              </w:rPr>
              <w:t xml:space="preserve">、采购包</w:t>
            </w:r>
            <w:r>
              <w:rPr>
                <w:rFonts w:hint="eastAsia" w:ascii="宋体" w:hAnsi="宋体"/>
                <w:b/>
                <w:bCs/>
                <w:sz w:val="24"/>
              </w:rPr>
              <w:t xml:space="preserve">9</w:t>
            </w:r>
            <w:r>
              <w:rPr>
                <w:rFonts w:ascii="宋体" w:hAnsi="宋体"/>
                <w:b/>
                <w:bCs/>
                <w:sz w:val="24"/>
              </w:rPr>
              <w:t xml:space="preserve">、采购包</w:t>
            </w:r>
            <w:r>
              <w:rPr>
                <w:rFonts w:hint="eastAsia" w:ascii="宋体" w:hAnsi="宋体"/>
                <w:b/>
                <w:bCs/>
                <w:sz w:val="24"/>
              </w:rPr>
              <w:t xml:space="preserve">10</w:t>
            </w:r>
            <w:r>
              <w:rPr>
                <w:rFonts w:ascii="宋体" w:hAnsi="宋体"/>
                <w:b/>
                <w:bCs/>
                <w:sz w:val="24"/>
              </w:rPr>
              <w:t xml:space="preserve">中标供应商分别缴纳</w:t>
            </w:r>
            <w:r>
              <w:rPr>
                <w:rFonts w:hint="eastAsia" w:ascii="宋体" w:hAnsi="宋体"/>
                <w:b/>
                <w:bCs/>
                <w:sz w:val="24"/>
              </w:rPr>
              <w:t xml:space="preserve">3</w:t>
            </w:r>
            <w:r>
              <w:rPr>
                <w:rFonts w:ascii="宋体" w:hAnsi="宋体"/>
                <w:b/>
                <w:bCs/>
                <w:sz w:val="24"/>
              </w:rPr>
              <w:t xml:space="preserve">万元履约保证金</w:t>
            </w:r>
            <w:r>
              <w:rPr>
                <w:rFonts w:hint="eastAsia" w:ascii="宋体" w:hAnsi="宋体"/>
                <w:b/>
                <w:bCs/>
                <w:sz w:val="24"/>
              </w:rPr>
              <w:t xml:space="preserve">，</w:t>
            </w:r>
            <w:r>
              <w:rPr>
                <w:rFonts w:ascii="宋体" w:hAnsi="宋体"/>
                <w:b/>
                <w:bCs/>
                <w:sz w:val="24"/>
              </w:rPr>
              <w:t xml:space="preserve">采购包</w:t>
            </w:r>
            <w:r>
              <w:rPr>
                <w:rFonts w:hint="eastAsia" w:ascii="宋体" w:hAnsi="宋体"/>
                <w:b/>
                <w:bCs/>
                <w:sz w:val="24"/>
              </w:rPr>
              <w:t xml:space="preserve">7</w:t>
            </w:r>
            <w:r>
              <w:rPr>
                <w:rFonts w:ascii="宋体" w:hAnsi="宋体"/>
                <w:b/>
                <w:bCs/>
                <w:sz w:val="24"/>
              </w:rPr>
              <w:t xml:space="preserve">中标供应商缴纳</w:t>
            </w:r>
            <w:r>
              <w:rPr>
                <w:rFonts w:hint="eastAsia" w:ascii="宋体" w:hAnsi="宋体"/>
                <w:b/>
                <w:bCs/>
                <w:sz w:val="24"/>
              </w:rPr>
              <w:t xml:space="preserve">2</w:t>
            </w:r>
            <w:r>
              <w:rPr>
                <w:rFonts w:ascii="宋体" w:hAnsi="宋体"/>
                <w:b/>
                <w:bCs/>
                <w:sz w:val="24"/>
              </w:rPr>
              <w:t xml:space="preserve">万元</w:t>
            </w:r>
            <w:r>
              <w:rPr>
                <w:rFonts w:ascii="宋体" w:hAnsi="宋体"/>
                <w:b/>
                <w:bCs/>
                <w:sz w:val="24"/>
              </w:rPr>
              <w:t xml:space="preserve">履约保证金</w:t>
            </w:r>
            <w:r>
              <w:rPr>
                <w:rFonts w:hint="eastAsia" w:ascii="宋体" w:hAnsi="宋体"/>
                <w:b/>
                <w:bCs/>
                <w:sz w:val="24"/>
              </w:rPr>
              <w:t xml:space="preserve">。</w:t>
            </w:r>
            <w:r>
              <w:rPr>
                <w:rFonts w:hint="eastAsia" w:ascii="宋体" w:hAnsi="宋体"/>
                <w:b/>
                <w:bCs/>
                <w:sz w:val="24"/>
              </w:rPr>
            </w:r>
            <w:r/>
          </w:p>
          <w:p>
            <w:pPr>
              <w:pStyle w:val="923"/>
              <w:spacing w:line="440" w:lineRule="exact"/>
              <w:rPr>
                <w:rFonts w:ascii="宋体" w:hAnsi="宋体"/>
                <w:sz w:val="24"/>
              </w:rPr>
            </w:pPr>
            <w:r>
              <w:rPr>
                <w:rFonts w:hint="eastAsia" w:ascii="宋体" w:hAnsi="宋体"/>
                <w:sz w:val="24"/>
              </w:rPr>
              <w:t xml:space="preserve">3、第四章采购需求中年采购量为预估量，最终结算以实际订货量为准。投标供应商报价不得明显低于市场批发价</w:t>
            </w:r>
            <w:r>
              <w:rPr>
                <w:rFonts w:hint="eastAsia" w:ascii="宋体" w:hAnsi="宋体"/>
                <w:sz w:val="24"/>
              </w:rPr>
              <w:t xml:space="preserve">。</w:t>
            </w:r>
            <w:r>
              <w:rPr>
                <w:rFonts w:ascii="宋体" w:hAnsi="宋体"/>
                <w:sz w:val="24"/>
              </w:rPr>
            </w:r>
            <w:r/>
          </w:p>
          <w:p>
            <w:pPr>
              <w:pStyle w:val="923"/>
              <w:spacing w:line="440" w:lineRule="exact"/>
              <w:rPr>
                <w:rFonts w:ascii="宋体" w:hAnsi="宋体"/>
                <w:sz w:val="24"/>
              </w:rPr>
            </w:pPr>
            <w:r>
              <w:rPr>
                <w:rFonts w:hint="eastAsia" w:ascii="宋体" w:hAnsi="宋体"/>
                <w:sz w:val="24"/>
              </w:rPr>
              <w:t xml:space="preserve">4.采购包4配送一食堂一餐厅、一食堂二餐厅、二食堂一餐厅，每日配送前需按照餐厅需求完成配送。</w:t>
            </w:r>
            <w:r>
              <w:rPr>
                <w:rFonts w:ascii="宋体" w:hAnsi="宋体"/>
                <w:sz w:val="24"/>
              </w:rPr>
            </w:r>
            <w:r/>
          </w:p>
          <w:p>
            <w:pPr>
              <w:pStyle w:val="923"/>
              <w:spacing w:line="440" w:lineRule="exact"/>
              <w:rPr>
                <w:rFonts w:hint="eastAsia" w:ascii="宋体" w:hAnsi="宋体"/>
                <w:sz w:val="24"/>
              </w:rPr>
            </w:pPr>
            <w:r>
              <w:rPr>
                <w:rFonts w:hint="eastAsia" w:ascii="宋体" w:hAnsi="宋体"/>
                <w:sz w:val="24"/>
              </w:rPr>
              <w:t xml:space="preserve">5.采购包10配送一食堂三餐厅、一食堂水杉园西餐厅、二食堂一楼轻食餐厅、二食堂二餐厅、二食堂三餐厅、南大山餐厅、玄武一餐厅， 每天配送前需按各餐厅要求对配送食材进行精细化分装，确保各餐厅食材独立分装、标识清晰。</w:t>
            </w:r>
            <w:r>
              <w:rPr>
                <w:rFonts w:hint="eastAsia" w:ascii="宋体" w:hAnsi="宋体"/>
                <w:sz w:val="24"/>
              </w:rPr>
            </w:r>
            <w:r/>
          </w:p>
        </w:tc>
      </w:tr>
    </w:tbl>
    <w:p>
      <w:pPr>
        <w:pStyle w:val="923"/>
        <w:ind w:firstLine="480"/>
        <w:spacing w:line="480" w:lineRule="exact"/>
        <w:widowControl/>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.6</w:t>
      </w:r>
      <w:r>
        <w:rPr>
          <w:rFonts w:hint="eastAsia" w:ascii="宋体" w:hAnsi="宋体" w:cs="宋体"/>
          <w:bCs/>
          <w:sz w:val="24"/>
        </w:rPr>
        <w:t xml:space="preserve">合同履行期限：</w:t>
      </w:r>
      <w:r>
        <w:rPr>
          <w:rFonts w:hint="eastAsia" w:ascii="宋体" w:hAnsi="宋体"/>
          <w:sz w:val="24"/>
        </w:rPr>
        <w:t xml:space="preserve">2026年9月1日至2027年8月31日，合同期内所有采购包金额不得超过预算金额，否则合同终止；</w:t>
      </w:r>
      <w:r>
        <w:rPr>
          <w:rFonts w:hint="eastAsia" w:ascii="宋体" w:hAnsi="宋体" w:cs="宋体"/>
          <w:bCs/>
          <w:sz w:val="24"/>
        </w:rPr>
        <w:t xml:space="preserve">详见招标文件“第四章 项目需求”；</w:t>
      </w:r>
      <w:r>
        <w:rPr>
          <w:rFonts w:ascii="宋体" w:hAnsi="宋体" w:cs="宋体"/>
          <w:bCs/>
          <w:sz w:val="24"/>
        </w:rPr>
      </w:r>
      <w:r/>
    </w:p>
    <w:p>
      <w:pPr>
        <w:pStyle w:val="923"/>
        <w:ind w:firstLine="480"/>
        <w:spacing w:line="480" w:lineRule="exact"/>
        <w:widowControl/>
        <w:rPr>
          <w:rFonts w:hint="eastAsia" w:ascii="宋体" w:hAnsi="宋体" w:cs="Arial"/>
          <w:sz w:val="24"/>
        </w:rPr>
      </w:pPr>
      <w:r>
        <w:rPr>
          <w:rFonts w:hint="eastAsia" w:ascii="宋体" w:hAnsi="宋体" w:cs="宋体"/>
          <w:bCs/>
          <w:sz w:val="24"/>
        </w:rPr>
        <w:t xml:space="preserve">1</w:t>
      </w:r>
      <w:r>
        <w:rPr>
          <w:rFonts w:ascii="宋体" w:hAnsi="宋体" w:cs="宋体"/>
          <w:bCs/>
          <w:sz w:val="24"/>
        </w:rPr>
        <w:t xml:space="preserve">.7</w:t>
      </w:r>
      <w:bookmarkStart w:id="32" w:name="_Hlk88135443"/>
      <w:r>
        <w:rPr>
          <w:rFonts w:hint="eastAsia" w:ascii="宋体" w:hAnsi="宋体" w:cs="宋体"/>
          <w:bCs/>
          <w:sz w:val="24"/>
        </w:rPr>
        <w:t xml:space="preserve">本项目采购标的所属行业为：</w:t>
      </w:r>
      <w:bookmarkStart w:id="33" w:name="OLE_LINK3"/>
      <w:r>
        <w:rPr>
          <w:rFonts w:hint="eastAsia" w:ascii="宋体" w:hAnsi="宋体" w:cs="宋体"/>
          <w:bCs/>
          <w:sz w:val="24"/>
        </w:rPr>
        <w:t xml:space="preserve">采购包1、采购包</w:t>
      </w:r>
      <w:r>
        <w:rPr>
          <w:rFonts w:ascii="宋体" w:hAnsi="宋体" w:cs="宋体"/>
          <w:bCs/>
          <w:sz w:val="24"/>
        </w:rPr>
        <w:t xml:space="preserve">3</w:t>
      </w:r>
      <w:r>
        <w:rPr>
          <w:rFonts w:hint="eastAsia" w:ascii="宋体" w:hAnsi="宋体" w:cs="宋体"/>
          <w:bCs/>
          <w:sz w:val="24"/>
        </w:rPr>
        <w:t xml:space="preserve">、采购包4、采购包6、采购包7、采购包8、采购包9、采购包1</w:t>
      </w:r>
      <w:r>
        <w:rPr>
          <w:rFonts w:ascii="宋体" w:hAnsi="宋体" w:cs="宋体"/>
          <w:bCs/>
          <w:sz w:val="24"/>
        </w:rPr>
        <w:t xml:space="preserve">0</w:t>
      </w:r>
      <w:r>
        <w:rPr>
          <w:rFonts w:hint="eastAsia" w:ascii="宋体" w:hAnsi="宋体" w:cs="Arial"/>
          <w:sz w:val="24"/>
        </w:rPr>
        <w:t xml:space="preserve">：工业；</w:t>
      </w:r>
      <w:r>
        <w:rPr>
          <w:rFonts w:hint="eastAsia" w:ascii="宋体" w:hAnsi="宋体" w:cs="Arial"/>
          <w:sz w:val="24"/>
        </w:rPr>
      </w:r>
      <w:r/>
    </w:p>
    <w:p>
      <w:pPr>
        <w:pStyle w:val="923"/>
        <w:ind w:firstLine="480"/>
        <w:spacing w:line="480" w:lineRule="exact"/>
        <w:widowControl/>
        <w:rPr>
          <w:rFonts w:ascii="宋体" w:hAnsi="宋体" w:cs="Arial"/>
          <w:sz w:val="24"/>
        </w:rPr>
      </w:pPr>
      <w:r>
        <w:rPr>
          <w:rFonts w:hint="eastAsia" w:ascii="宋体" w:hAnsi="宋体" w:cs="宋体"/>
          <w:bCs/>
          <w:sz w:val="24"/>
        </w:rPr>
        <w:t xml:space="preserve">采购包</w:t>
      </w:r>
      <w:bookmarkEnd w:id="33"/>
      <w:r>
        <w:rPr>
          <w:rFonts w:hint="eastAsia" w:ascii="宋体" w:hAnsi="宋体" w:cs="宋体"/>
          <w:bCs/>
          <w:sz w:val="24"/>
        </w:rPr>
        <w:t xml:space="preserve">2、采购包5：</w:t>
      </w:r>
      <w:r>
        <w:rPr>
          <w:rFonts w:hint="eastAsia" w:ascii="宋体" w:hAnsi="宋体" w:cs="Arial"/>
          <w:sz w:val="24"/>
        </w:rPr>
        <w:t xml:space="preserve">农、林、牧、渔业；</w:t>
      </w:r>
      <w:r>
        <w:rPr>
          <w:rFonts w:ascii="宋体" w:hAnsi="宋体" w:cs="Arial"/>
          <w:sz w:val="24"/>
        </w:rPr>
      </w:r>
      <w:r/>
    </w:p>
    <w:p>
      <w:pPr>
        <w:pStyle w:val="923"/>
        <w:ind w:firstLine="480"/>
        <w:spacing w:line="480" w:lineRule="exact"/>
        <w:widowControl/>
        <w:rPr>
          <w:rFonts w:hint="eastAsia" w:ascii="宋体" w:hAnsi="宋体" w:cs="宋体"/>
          <w:bCs/>
          <w:sz w:val="24"/>
        </w:rPr>
      </w:pPr>
      <w:r/>
      <w:bookmarkEnd w:id="32"/>
      <w:r>
        <w:rPr>
          <w:rFonts w:ascii="宋体" w:hAnsi="宋体" w:cs="宋体"/>
          <w:bCs/>
          <w:sz w:val="24"/>
        </w:rPr>
        <w:t xml:space="preserve">1.8</w:t>
      </w:r>
      <w:r>
        <w:rPr>
          <w:rFonts w:hint="eastAsia" w:ascii="宋体" w:hAnsi="宋体" w:cs="宋体"/>
          <w:sz w:val="24"/>
        </w:rPr>
        <w:t xml:space="preserve">本项目</w:t>
      </w:r>
      <w:r>
        <w:rPr>
          <w:rFonts w:hint="eastAsia" w:ascii="宋体" w:hAnsi="宋体" w:cs="宋体"/>
          <w:b/>
          <w:bCs/>
          <w:sz w:val="24"/>
          <w:u w:val="single"/>
        </w:rPr>
        <w:t xml:space="preserve">不接受</w:t>
      </w:r>
      <w:r>
        <w:rPr>
          <w:rFonts w:hint="eastAsia" w:ascii="宋体" w:hAnsi="宋体" w:cs="宋体"/>
          <w:sz w:val="24"/>
        </w:rPr>
        <w:t xml:space="preserve">进口产品投标；本项目</w:t>
      </w:r>
      <w:r>
        <w:rPr>
          <w:rFonts w:hint="eastAsia" w:ascii="宋体" w:hAnsi="宋体" w:cs="宋体"/>
          <w:b/>
          <w:bCs/>
          <w:sz w:val="24"/>
          <w:u w:val="single"/>
        </w:rPr>
        <w:t xml:space="preserve">不接受</w:t>
      </w:r>
      <w:r>
        <w:rPr>
          <w:rFonts w:hint="eastAsia" w:ascii="宋体" w:hAnsi="宋体" w:cs="宋体"/>
          <w:sz w:val="24"/>
        </w:rPr>
        <w:t xml:space="preserve">联合体参与投标</w:t>
      </w:r>
      <w:r>
        <w:rPr>
          <w:rFonts w:hint="eastAsia" w:ascii="宋体" w:hAnsi="宋体" w:cs="宋体"/>
          <w:bCs/>
          <w:sz w:val="24"/>
        </w:rPr>
        <w:t xml:space="preserve">；</w:t>
      </w:r>
      <w:r>
        <w:rPr>
          <w:rFonts w:hint="eastAsia" w:ascii="宋体" w:hAnsi="宋体" w:cs="宋体"/>
          <w:bCs/>
          <w:sz w:val="24"/>
        </w:rPr>
      </w:r>
      <w:r/>
    </w:p>
    <w:p>
      <w:pPr>
        <w:pStyle w:val="923"/>
        <w:ind w:firstLine="482"/>
        <w:spacing w:line="480" w:lineRule="exact"/>
        <w:widowControl/>
        <w:rPr>
          <w:rFonts w:ascii="宋体" w:hAnsi="宋体" w:cs="宋体"/>
          <w:b/>
          <w:bCs/>
          <w:sz w:val="24"/>
        </w:rPr>
      </w:pPr>
      <w:r/>
      <w:bookmarkEnd w:id="18"/>
      <w:r>
        <w:rPr>
          <w:rFonts w:hint="eastAsia" w:ascii="宋体" w:hAnsi="宋体" w:cs="宋体"/>
          <w:b/>
          <w:bCs/>
          <w:sz w:val="24"/>
        </w:rPr>
        <w:t xml:space="preserve">二、申请人的资格要求</w:t>
      </w:r>
      <w:r>
        <w:rPr>
          <w:rFonts w:ascii="宋体" w:hAnsi="宋体" w:cs="宋体"/>
          <w:b/>
          <w:bCs/>
          <w:sz w:val="24"/>
        </w:rPr>
      </w:r>
      <w:r/>
    </w:p>
    <w:p>
      <w:pPr>
        <w:pStyle w:val="923"/>
        <w:ind w:firstLine="480"/>
        <w:spacing w:line="480" w:lineRule="exact"/>
        <w:rPr>
          <w:rFonts w:ascii="宋体" w:hAnsi="宋体" w:cs="Arial"/>
          <w:sz w:val="24"/>
        </w:rPr>
      </w:pPr>
      <w:r/>
      <w:bookmarkStart w:id="34"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r>
        <w:rPr>
          <w:rFonts w:ascii="宋体" w:hAnsi="宋体" w:cs="Arial"/>
          <w:sz w:val="24"/>
        </w:rPr>
        <w:t xml:space="preserve"> </w:t>
      </w:r>
      <w:r>
        <w:rPr>
          <w:rFonts w:ascii="宋体" w:hAnsi="宋体" w:cs="Arial"/>
          <w:sz w:val="24"/>
        </w:rPr>
      </w:r>
      <w:r/>
    </w:p>
    <w:p>
      <w:pPr>
        <w:pStyle w:val="923"/>
        <w:ind w:firstLine="480"/>
        <w:spacing w:line="480" w:lineRule="exact"/>
        <w:rPr>
          <w:rFonts w:ascii="宋体" w:hAnsi="宋体" w:cs="宋体"/>
          <w:sz w:val="24"/>
        </w:rPr>
      </w:pPr>
      <w:r>
        <w:rPr>
          <w:rFonts w:hint="eastAsia" w:ascii="宋体" w:hAnsi="宋体" w:cs="Arial"/>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rPr>
          <w:rFonts w:ascii="宋体" w:hAnsi="宋体" w:cs="宋体"/>
          <w:sz w:val="24"/>
        </w:rPr>
      </w:r>
      <w:r/>
    </w:p>
    <w:p>
      <w:pPr>
        <w:pStyle w:val="923"/>
        <w:ind w:firstLine="480"/>
        <w:spacing w:line="48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2025</w:t>
      </w:r>
      <w:r>
        <w:rPr>
          <w:rFonts w:hint="eastAsia" w:ascii="宋体" w:hAnsi="宋体" w:cs="宋体"/>
          <w:sz w:val="24"/>
        </w:rPr>
        <w:t xml:space="preserve">年度审计报告，</w:t>
      </w:r>
      <w:bookmarkStart w:id="35" w:name="_Hlk108015803"/>
      <w:r>
        <w:rPr>
          <w:rFonts w:hint="eastAsia" w:ascii="宋体" w:hAnsi="宋体" w:cs="宋体"/>
          <w:sz w:val="24"/>
        </w:rPr>
        <w:t xml:space="preserve">或2</w:t>
      </w:r>
      <w:r>
        <w:rPr>
          <w:rFonts w:ascii="宋体" w:hAnsi="宋体" w:cs="宋体"/>
          <w:sz w:val="24"/>
        </w:rPr>
        <w:t xml:space="preserve">026</w:t>
      </w:r>
      <w:r>
        <w:rPr>
          <w:rFonts w:hint="eastAsia" w:ascii="宋体" w:hAnsi="宋体" w:cs="宋体"/>
          <w:sz w:val="24"/>
        </w:rPr>
        <w:t xml:space="preserve">年</w:t>
      </w:r>
      <w:r>
        <w:rPr>
          <w:rFonts w:ascii="宋体" w:hAnsi="宋体" w:cs="宋体"/>
          <w:sz w:val="24"/>
        </w:rPr>
        <w:t xml:space="preserve">1</w:t>
      </w:r>
      <w:r>
        <w:rPr>
          <w:rFonts w:hint="eastAsia" w:ascii="宋体" w:hAnsi="宋体" w:cs="宋体"/>
          <w:sz w:val="24"/>
        </w:rPr>
        <w:t xml:space="preserve">月以来</w:t>
      </w:r>
      <w:bookmarkEnd w:id="35"/>
      <w:r>
        <w:rPr>
          <w:rFonts w:hint="eastAsia" w:ascii="宋体" w:hAnsi="宋体" w:cs="宋体"/>
          <w:sz w:val="24"/>
        </w:rPr>
        <w:t xml:space="preserve">任意一个月</w:t>
      </w:r>
      <w:bookmarkStart w:id="36" w:name="_Hlk109904785"/>
      <w:r>
        <w:rPr>
          <w:rFonts w:hint="eastAsia" w:ascii="宋体" w:hAnsi="宋体" w:cs="宋体"/>
          <w:sz w:val="24"/>
        </w:rPr>
        <w:t xml:space="preserve">的</w:t>
      </w:r>
      <w:bookmarkStart w:id="37" w:name="_Hlk109904404"/>
      <w:r>
        <w:rPr>
          <w:rFonts w:hint="eastAsia" w:ascii="宋体" w:hAnsi="宋体" w:cs="宋体"/>
          <w:sz w:val="24"/>
        </w:rPr>
        <w:t xml:space="preserve">财务报表</w:t>
      </w:r>
      <w:bookmarkEnd w:id="36"/>
      <w:r/>
      <w:bookmarkEnd w:id="37"/>
      <w:r>
        <w:rPr>
          <w:rFonts w:hint="eastAsia" w:ascii="宋体" w:hAnsi="宋体" w:cs="宋体"/>
          <w:sz w:val="24"/>
        </w:rPr>
        <w:t xml:space="preserve">，或银行出具的资信证明，或财政部门认可的专业担保机构出具的投标担保函（成立不满一年不需提</w:t>
      </w:r>
      <w:r>
        <w:rPr>
          <w:rFonts w:hint="eastAsia" w:ascii="宋体" w:hAnsi="宋体" w:cs="宋体"/>
          <w:sz w:val="24"/>
        </w:rPr>
        <w:t xml:space="preserve">供）；</w:t>
      </w:r>
      <w:r>
        <w:rPr>
          <w:rFonts w:hint="eastAsia" w:ascii="宋体" w:hAnsi="宋体" w:cs="宋体"/>
          <w:sz w:val="24"/>
        </w:rPr>
      </w:r>
      <w:r/>
    </w:p>
    <w:p>
      <w:pPr>
        <w:pStyle w:val="923"/>
        <w:ind w:firstLine="480"/>
        <w:spacing w:line="480" w:lineRule="exact"/>
        <w:rPr>
          <w:rFonts w:ascii="宋体" w:hAnsi="宋体" w:cs="宋体"/>
          <w:sz w:val="24"/>
        </w:rPr>
      </w:pPr>
      <w:r>
        <w:rPr>
          <w:rFonts w:hint="eastAsia" w:ascii="宋体" w:hAnsi="宋体" w:cs="宋体"/>
          <w:sz w:val="24"/>
        </w:rPr>
        <w:t xml:space="preserve">（3）在提交投标文件截止时间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923"/>
        <w:ind w:firstLine="480"/>
        <w:spacing w:line="48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923"/>
        <w:ind w:firstLine="480"/>
        <w:spacing w:line="480" w:lineRule="exact"/>
        <w:rPr>
          <w:rFonts w:ascii="宋体" w:hAnsi="宋体" w:cs="宋体"/>
          <w:sz w:val="24"/>
        </w:rPr>
      </w:pPr>
      <w:r>
        <w:rPr>
          <w:rFonts w:hint="eastAsia" w:ascii="宋体" w:hAnsi="宋体" w:cs="宋体"/>
          <w:sz w:val="24"/>
        </w:rPr>
        <w:t xml:space="preserve">（5）</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23"/>
        <w:ind w:firstLine="480"/>
        <w:spacing w:line="480" w:lineRule="exact"/>
        <w:rPr>
          <w:rFonts w:ascii="宋体" w:hAnsi="宋体" w:cs="Arial"/>
          <w:sz w:val="24"/>
        </w:rPr>
      </w:pPr>
      <w:r/>
      <w:bookmarkStart w:id="38" w:name="_Hlk106724798"/>
      <w:r>
        <w:rPr>
          <w:rFonts w:ascii="宋体" w:hAnsi="宋体" w:cs="Arial"/>
          <w:sz w:val="24"/>
        </w:rPr>
        <w:t xml:space="preserve">2.2</w:t>
      </w:r>
      <w:bookmarkStart w:id="39" w:name="_Hlk106726432"/>
      <w:r/>
      <w:bookmarkStart w:id="40" w:name="_Hlk106725740"/>
      <w:r>
        <w:rPr>
          <w:rFonts w:hint="eastAsia" w:ascii="宋体" w:hAnsi="宋体" w:cs="Arial"/>
          <w:sz w:val="24"/>
        </w:rPr>
        <w:t xml:space="preserve">落实政府采购政策需满足的资格要求：</w:t>
      </w:r>
      <w:r>
        <w:rPr>
          <w:rFonts w:ascii="宋体" w:hAnsi="宋体" w:cs="Arial"/>
          <w:sz w:val="24"/>
        </w:rPr>
      </w:r>
      <w:r/>
    </w:p>
    <w:p>
      <w:pPr>
        <w:pStyle w:val="923"/>
        <w:ind w:firstLine="480"/>
        <w:spacing w:line="480" w:lineRule="exact"/>
        <w:rPr>
          <w:rFonts w:ascii="宋体" w:hAnsi="宋体" w:cs="Arial"/>
          <w:sz w:val="24"/>
        </w:rPr>
      </w:pPr>
      <w:r>
        <w:rPr>
          <w:rFonts w:hint="eastAsia" w:ascii="宋体" w:hAnsi="宋体" w:cs="宋体"/>
          <w:sz w:val="24"/>
        </w:rPr>
        <w:t xml:space="preserve">本项目按照采用以下第</w:t>
      </w:r>
      <w:r>
        <w:rPr>
          <w:rFonts w:hint="eastAsia" w:ascii="宋体" w:hAnsi="宋体" w:cs="宋体"/>
          <w:sz w:val="24"/>
          <w:u w:val="single"/>
        </w:rPr>
        <w:t xml:space="preserve">（4）</w:t>
      </w:r>
      <w:r>
        <w:rPr>
          <w:rFonts w:hint="eastAsia" w:ascii="宋体" w:hAnsi="宋体" w:cs="宋体"/>
          <w:sz w:val="24"/>
        </w:rPr>
        <w:t xml:space="preserve">种方式落实政府采购促进中小企业发展的要求：</w:t>
      </w:r>
      <w:r>
        <w:rPr>
          <w:rFonts w:ascii="宋体" w:hAnsi="宋体" w:cs="Arial"/>
          <w:sz w:val="24"/>
        </w:rPr>
      </w:r>
      <w:r/>
    </w:p>
    <w:p>
      <w:pPr>
        <w:pStyle w:val="923"/>
        <w:ind w:firstLine="480"/>
        <w:spacing w:line="480" w:lineRule="exact"/>
        <w:rPr>
          <w:rFonts w:ascii="宋体" w:hAnsi="宋体" w:cs="宋体"/>
          <w:sz w:val="24"/>
        </w:rPr>
      </w:pPr>
      <w:r>
        <w:rPr>
          <w:rFonts w:hint="eastAsia" w:ascii="宋体" w:hAnsi="宋体" w:cs="宋体"/>
          <w:sz w:val="24"/>
        </w:rPr>
        <w:t xml:space="preserve">（1）本项目整体专门面向中小企业采购；</w:t>
      </w:r>
      <w:r>
        <w:rPr>
          <w:rFonts w:ascii="宋体" w:hAnsi="宋体" w:cs="宋体"/>
          <w:sz w:val="24"/>
        </w:rPr>
      </w:r>
      <w:r/>
    </w:p>
    <w:p>
      <w:pPr>
        <w:pStyle w:val="923"/>
        <w:ind w:firstLine="480"/>
        <w:spacing w:line="480" w:lineRule="exact"/>
        <w:rPr>
          <w:rFonts w:ascii="宋体" w:hAnsi="宋体" w:cs="宋体"/>
          <w:sz w:val="24"/>
        </w:rPr>
      </w:pPr>
      <w:r>
        <w:rPr>
          <w:rFonts w:hint="eastAsia" w:ascii="宋体" w:hAnsi="宋体" w:cs="宋体"/>
          <w:sz w:val="24"/>
        </w:rPr>
        <w:t xml:space="preserve">（2）本项目整体专门面向小微企业采购；</w:t>
      </w:r>
      <w:r>
        <w:rPr>
          <w:rFonts w:ascii="宋体" w:hAnsi="宋体" w:cs="宋体"/>
          <w:sz w:val="24"/>
        </w:rPr>
      </w:r>
      <w:r/>
    </w:p>
    <w:p>
      <w:pPr>
        <w:pStyle w:val="923"/>
        <w:ind w:firstLine="480"/>
        <w:spacing w:line="480" w:lineRule="exact"/>
        <w:rPr>
          <w:rFonts w:ascii="宋体" w:hAnsi="宋体" w:cs="宋体"/>
          <w:sz w:val="24"/>
        </w:rPr>
      </w:pPr>
      <w:r>
        <w:rPr>
          <w:rFonts w:hint="eastAsia" w:ascii="宋体" w:hAnsi="宋体" w:cs="宋体"/>
          <w:sz w:val="24"/>
        </w:rPr>
        <w:t xml:space="preserve">（3）本项目通过以</w:t>
      </w:r>
      <w:r>
        <w:rPr>
          <w:rFonts w:hint="eastAsia" w:ascii="宋体" w:hAnsi="宋体" w:cs="宋体"/>
          <w:sz w:val="24"/>
        </w:rPr>
        <w:t xml:space="preserve">下第</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种方式预留部分采购份额，面向中小企业采购：</w:t>
      </w:r>
      <w:r>
        <w:rPr>
          <w:rFonts w:ascii="宋体" w:hAnsi="宋体" w:cs="宋体"/>
          <w:sz w:val="24"/>
        </w:rPr>
      </w:r>
      <w:r/>
    </w:p>
    <w:p>
      <w:pPr>
        <w:pStyle w:val="923"/>
        <w:ind w:firstLine="480"/>
        <w:spacing w:line="480" w:lineRule="exact"/>
        <w:rPr>
          <w:rFonts w:ascii="宋体" w:hAnsi="宋体" w:cs="宋体"/>
          <w:sz w:val="24"/>
        </w:rPr>
      </w:pPr>
      <w:r>
        <w:rPr>
          <w:rFonts w:hint="eastAsia" w:ascii="宋体" w:hAnsi="宋体" w:cs="宋体"/>
          <w:sz w:val="24"/>
        </w:rPr>
        <w:t xml:space="preserve">①本项目要求供应商以联合体形式参加，中小企业合同金额应当达到的比例为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23"/>
        <w:ind w:firstLine="480"/>
        <w:spacing w:line="480" w:lineRule="exact"/>
        <w:rPr>
          <w:rFonts w:ascii="宋体" w:hAnsi="宋体" w:cs="宋体"/>
          <w:sz w:val="24"/>
        </w:rPr>
      </w:pPr>
      <w:r>
        <w:rPr>
          <w:rFonts w:hint="eastAsia" w:ascii="宋体" w:hAnsi="宋体" w:cs="宋体"/>
          <w:sz w:val="24"/>
        </w:rPr>
        <w:t xml:space="preserve">②本项目要求供应商进行合同分包，中小企业合同金额应当达到的比例为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23"/>
        <w:ind w:firstLine="480"/>
        <w:spacing w:line="480" w:lineRule="exact"/>
        <w:rPr>
          <w:rFonts w:hint="eastAsia" w:ascii="宋体" w:hAnsi="宋体" w:cs="宋体"/>
          <w:sz w:val="24"/>
        </w:rPr>
      </w:pPr>
      <w:r>
        <w:rPr>
          <w:rFonts w:hint="eastAsia" w:ascii="宋体" w:hAnsi="宋体" w:cs="宋体"/>
          <w:sz w:val="24"/>
        </w:rPr>
        <w:t xml:space="preserve">（4）本项目为非预留份额专门面向中小企业的采购项目或采购包，执行价格扣除优惠政策，详见“第五章评标办法与评分标准”。</w:t>
      </w:r>
      <w:bookmarkEnd w:id="39"/>
      <w:r>
        <w:rPr>
          <w:rFonts w:hint="eastAsia" w:ascii="宋体" w:hAnsi="宋体" w:cs="宋体"/>
          <w:sz w:val="24"/>
        </w:rPr>
      </w:r>
      <w:r/>
    </w:p>
    <w:p>
      <w:pPr>
        <w:pStyle w:val="923"/>
        <w:ind w:firstLine="482"/>
        <w:spacing w:line="480" w:lineRule="exact"/>
        <w:rPr>
          <w:rFonts w:ascii="宋体" w:hAnsi="宋体"/>
          <w:b/>
          <w:bCs/>
          <w:sz w:val="24"/>
        </w:rPr>
      </w:pPr>
      <w:r/>
      <w:bookmarkEnd w:id="38"/>
      <w:r/>
      <w:bookmarkEnd w:id="40"/>
      <w:r>
        <w:rPr>
          <w:rFonts w:ascii="宋体" w:hAnsi="宋体"/>
          <w:b/>
          <w:bCs/>
          <w:sz w:val="24"/>
        </w:rPr>
        <w:t xml:space="preserve">2.3</w:t>
      </w:r>
      <w:r>
        <w:rPr>
          <w:rFonts w:hint="eastAsia" w:ascii="宋体" w:hAnsi="宋体"/>
          <w:b/>
          <w:bCs/>
          <w:sz w:val="24"/>
        </w:rPr>
        <w:t xml:space="preserve">本项目的特定资格要求：</w:t>
      </w:r>
      <w:bookmarkStart w:id="41" w:name="_Hlk28680991"/>
      <w:r>
        <w:rPr>
          <w:rFonts w:ascii="宋体" w:hAnsi="宋体"/>
          <w:b/>
          <w:bCs/>
          <w:sz w:val="24"/>
        </w:rPr>
      </w:r>
      <w:r/>
    </w:p>
    <w:p>
      <w:pPr>
        <w:pStyle w:val="923"/>
        <w:ind w:firstLine="482"/>
        <w:spacing w:line="480" w:lineRule="exact"/>
        <w:rPr>
          <w:rFonts w:ascii="宋体" w:hAnsi="宋体"/>
          <w:b/>
          <w:bCs/>
          <w:sz w:val="24"/>
        </w:rPr>
      </w:pPr>
      <w:r>
        <w:rPr>
          <w:rFonts w:hint="eastAsia" w:ascii="宋体" w:hAnsi="宋体"/>
          <w:b/>
          <w:bCs/>
          <w:sz w:val="24"/>
        </w:rPr>
        <w:t xml:space="preserve">采购包1、采购包</w:t>
      </w:r>
      <w:r>
        <w:rPr>
          <w:rFonts w:ascii="宋体" w:hAnsi="宋体"/>
          <w:b/>
          <w:bCs/>
          <w:sz w:val="24"/>
        </w:rPr>
        <w:t xml:space="preserve">3</w:t>
      </w:r>
      <w:r>
        <w:rPr>
          <w:rFonts w:hint="eastAsia" w:ascii="宋体" w:hAnsi="宋体"/>
          <w:b/>
          <w:bCs/>
          <w:sz w:val="24"/>
        </w:rPr>
        <w:t xml:space="preserve">、采购包4、采购包6、采购包7、采购包8</w:t>
      </w:r>
      <w:r>
        <w:rPr>
          <w:rFonts w:hint="eastAsia" w:ascii="宋体" w:hAnsi="宋体"/>
          <w:b/>
          <w:bCs/>
          <w:sz w:val="24"/>
        </w:rPr>
        <w:t xml:space="preserve">、采购包1</w:t>
      </w:r>
      <w:r>
        <w:rPr>
          <w:rFonts w:ascii="宋体" w:hAnsi="宋体"/>
          <w:b/>
          <w:bCs/>
          <w:sz w:val="24"/>
        </w:rPr>
        <w:t xml:space="preserve">0</w:t>
      </w:r>
      <w:r>
        <w:rPr>
          <w:rFonts w:hint="eastAsia" w:ascii="宋体" w:hAnsi="宋体"/>
          <w:b/>
          <w:bCs/>
          <w:sz w:val="24"/>
        </w:rPr>
        <w:t xml:space="preserve">：供应商具备有效期内的《食品经营（生产）许可证》或食品经营者备案信息采集表（仅销售预</w:t>
      </w:r>
      <w:r>
        <w:rPr>
          <w:rFonts w:hint="eastAsia" w:ascii="宋体" w:hAnsi="宋体"/>
          <w:b/>
          <w:bCs/>
          <w:sz w:val="24"/>
        </w:rPr>
        <w:t xml:space="preserve">包装食品的）；（投标人提供相关证明材料复印件并加盖公章）</w:t>
      </w:r>
      <w:r>
        <w:rPr>
          <w:rFonts w:ascii="宋体" w:hAnsi="宋体"/>
          <w:b/>
          <w:bCs/>
          <w:sz w:val="24"/>
        </w:rPr>
      </w:r>
      <w:r/>
    </w:p>
    <w:p>
      <w:pPr>
        <w:pStyle w:val="923"/>
        <w:ind w:firstLine="482"/>
        <w:spacing w:line="480" w:lineRule="exact"/>
      </w:pPr>
      <w:r>
        <w:rPr>
          <w:rFonts w:hint="eastAsia" w:ascii="宋体" w:hAnsi="宋体"/>
          <w:b/>
          <w:bCs/>
          <w:sz w:val="24"/>
        </w:rPr>
        <w:t xml:space="preserve">采购包</w:t>
      </w:r>
      <w:r>
        <w:rPr>
          <w:rFonts w:ascii="宋体" w:hAnsi="宋体"/>
          <w:b/>
          <w:bCs/>
          <w:sz w:val="24"/>
        </w:rPr>
        <w:t xml:space="preserve">2</w:t>
      </w:r>
      <w:r>
        <w:rPr>
          <w:rFonts w:hint="eastAsia" w:ascii="宋体" w:hAnsi="宋体"/>
          <w:b/>
          <w:bCs/>
          <w:sz w:val="24"/>
        </w:rPr>
        <w:t xml:space="preserve">、采购包</w:t>
      </w:r>
      <w:r>
        <w:rPr>
          <w:rFonts w:ascii="宋体" w:hAnsi="宋体"/>
          <w:b/>
          <w:bCs/>
          <w:sz w:val="24"/>
        </w:rPr>
        <w:t xml:space="preserve">5</w:t>
      </w:r>
      <w:r>
        <w:rPr>
          <w:rFonts w:hint="eastAsia" w:ascii="宋体" w:hAnsi="宋体"/>
          <w:b/>
          <w:bCs/>
          <w:sz w:val="24"/>
        </w:rPr>
        <w:t xml:space="preserve">、采购包9：无；</w:t>
      </w:r>
      <w:r/>
    </w:p>
    <w:p>
      <w:pPr>
        <w:pStyle w:val="923"/>
        <w:ind w:firstLine="480"/>
        <w:spacing w:line="48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4</w:t>
      </w:r>
      <w:r>
        <w:rPr>
          <w:rFonts w:hint="eastAsia" w:ascii="宋体" w:hAnsi="宋体" w:cs="宋体"/>
          <w:sz w:val="24"/>
        </w:rPr>
        <w:t xml:space="preserve">拒绝以下投标人参加本次采购活动：</w:t>
      </w:r>
      <w:r>
        <w:rPr>
          <w:rFonts w:ascii="宋体" w:hAnsi="宋体" w:cs="宋体"/>
          <w:sz w:val="24"/>
        </w:rPr>
      </w:r>
      <w:r/>
    </w:p>
    <w:p>
      <w:pPr>
        <w:pStyle w:val="923"/>
        <w:ind w:firstLine="480"/>
        <w:spacing w:line="480" w:lineRule="exact"/>
        <w:rPr>
          <w:rFonts w:ascii="宋体" w:hAnsi="宋体" w:cs="宋体"/>
          <w:sz w:val="24"/>
        </w:rPr>
      </w:pPr>
      <w:r>
        <w:rPr>
          <w:rFonts w:hint="eastAsia" w:ascii="宋体" w:hAnsi="宋体" w:cs="宋体"/>
          <w:sz w:val="24"/>
        </w:rPr>
        <w:t xml:space="preserve">（1）被“信用中国”网站（www.creditchina.gov.cn）</w:t>
      </w:r>
      <w:bookmarkStart w:id="42" w:name="_Hlk162875074"/>
      <w:r>
        <w:rPr>
          <w:rFonts w:hint="eastAsia" w:ascii="宋体" w:hAnsi="宋体" w:cs="宋体"/>
          <w:sz w:val="24"/>
        </w:rPr>
        <w:t xml:space="preserve">列入</w:t>
      </w:r>
      <w:bookmarkStart w:id="43" w:name="_Hlk165882908"/>
      <w:r>
        <w:rPr>
          <w:rFonts w:hint="eastAsia" w:ascii="宋体" w:hAnsi="宋体" w:cs="宋体"/>
          <w:sz w:val="24"/>
        </w:rPr>
        <w:t xml:space="preserve">失信被执行人名单、重大税收违法失信主体、政府采购严重违法失信行为</w:t>
      </w:r>
      <w:bookmarkEnd w:id="42"/>
      <w:r>
        <w:rPr>
          <w:rFonts w:hint="eastAsia" w:ascii="宋体" w:hAnsi="宋体" w:cs="宋体"/>
          <w:sz w:val="24"/>
        </w:rPr>
        <w:t xml:space="preserve">记录名单</w:t>
      </w:r>
      <w:bookmarkEnd w:id="43"/>
      <w:r>
        <w:rPr>
          <w:rFonts w:hint="eastAsia" w:ascii="宋体" w:hAnsi="宋体" w:cs="宋体"/>
          <w:sz w:val="24"/>
        </w:rPr>
        <w:t xml:space="preserve">及其他不符合《中华人民共和国政府采购法》第二十二条规定条件的信用记录；</w:t>
      </w:r>
      <w:r>
        <w:rPr>
          <w:rFonts w:ascii="宋体" w:hAnsi="宋体" w:cs="宋体"/>
          <w:sz w:val="24"/>
        </w:rPr>
      </w:r>
      <w:r/>
    </w:p>
    <w:p>
      <w:pPr>
        <w:pStyle w:val="923"/>
        <w:ind w:firstLine="480"/>
        <w:spacing w:line="480" w:lineRule="exact"/>
        <w:rPr>
          <w:rFonts w:ascii="宋体" w:hAnsi="宋体" w:cs="宋体"/>
          <w:sz w:val="24"/>
        </w:rPr>
      </w:pPr>
      <w:r>
        <w:rPr>
          <w:rFonts w:hint="eastAsia" w:ascii="宋体" w:hAnsi="宋体" w:cs="宋体"/>
          <w:sz w:val="24"/>
        </w:rPr>
        <w:t xml:space="preserve">（2）供应商</w:t>
      </w:r>
      <w:r>
        <w:rPr>
          <w:rFonts w:ascii="宋体" w:hAnsi="宋体" w:cs="宋体"/>
          <w:sz w:val="24"/>
        </w:rPr>
        <w:t xml:space="preserve">单位负责人为同一人或者存在直接控股、管理关系的不同供应商，不</w:t>
      </w:r>
      <w:r>
        <w:rPr>
          <w:rFonts w:ascii="宋体" w:hAnsi="宋体" w:cs="宋体"/>
          <w:sz w:val="24"/>
        </w:rPr>
        <w:t xml:space="preserve">得参加同一合同项下的政府采购活动</w:t>
      </w:r>
      <w:r>
        <w:rPr>
          <w:rFonts w:hint="eastAsia" w:ascii="宋体" w:hAnsi="宋体" w:cs="宋体"/>
          <w:sz w:val="24"/>
        </w:rPr>
        <w:t xml:space="preserve">；</w:t>
      </w:r>
      <w:r>
        <w:rPr>
          <w:rFonts w:ascii="宋体" w:hAnsi="宋体" w:cs="宋体"/>
          <w:sz w:val="24"/>
        </w:rPr>
      </w:r>
      <w:r/>
    </w:p>
    <w:p>
      <w:pPr>
        <w:pStyle w:val="923"/>
        <w:ind w:firstLine="480"/>
        <w:spacing w:line="48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为</w:t>
      </w:r>
      <w:r>
        <w:rPr>
          <w:rFonts w:hint="eastAsia" w:ascii="宋体" w:hAnsi="宋体" w:cs="宋体"/>
          <w:sz w:val="24"/>
        </w:rPr>
        <w:t xml:space="preserve">本</w:t>
      </w:r>
      <w:r>
        <w:rPr>
          <w:rFonts w:ascii="宋体" w:hAnsi="宋体" w:cs="宋体"/>
          <w:sz w:val="24"/>
        </w:rPr>
        <w:t xml:space="preserve">项目提供整体设计、规范编制或者项目管理、</w:t>
      </w:r>
      <w:r>
        <w:rPr>
          <w:rFonts w:ascii="宋体" w:hAnsi="宋体" w:cs="宋体"/>
          <w:sz w:val="24"/>
        </w:rPr>
        <w:t xml:space="preserve">监理、检测等服务的供应商，不得再参加</w:t>
      </w:r>
      <w:r>
        <w:rPr>
          <w:rFonts w:hint="eastAsia" w:ascii="宋体" w:hAnsi="宋体" w:cs="宋体"/>
          <w:sz w:val="24"/>
        </w:rPr>
        <w:t xml:space="preserve">本项目的</w:t>
      </w:r>
      <w:r>
        <w:rPr>
          <w:rFonts w:ascii="宋体" w:hAnsi="宋体" w:cs="宋体"/>
          <w:sz w:val="24"/>
        </w:rPr>
        <w:t xml:space="preserve">采购活动</w:t>
      </w:r>
      <w:r>
        <w:rPr>
          <w:rFonts w:hint="eastAsia" w:ascii="宋体" w:hAnsi="宋体" w:cs="宋体"/>
          <w:sz w:val="24"/>
        </w:rPr>
        <w:t xml:space="preserve">；</w:t>
      </w:r>
      <w:r>
        <w:rPr>
          <w:rFonts w:ascii="宋体" w:hAnsi="宋体" w:cs="宋体"/>
          <w:sz w:val="24"/>
        </w:rPr>
      </w:r>
      <w:r/>
    </w:p>
    <w:p>
      <w:pPr>
        <w:pStyle w:val="923"/>
        <w:ind w:firstLine="482"/>
        <w:spacing w:line="480" w:lineRule="exact"/>
        <w:widowControl/>
        <w:rPr>
          <w:rFonts w:ascii="宋体" w:hAnsi="宋体" w:cs="宋体"/>
          <w:b/>
          <w:bCs/>
          <w:sz w:val="24"/>
        </w:rPr>
      </w:pPr>
      <w:r/>
      <w:bookmarkEnd w:id="34"/>
      <w:r/>
      <w:bookmarkEnd w:id="41"/>
      <w:r>
        <w:rPr>
          <w:rFonts w:hint="eastAsia" w:ascii="宋体" w:hAnsi="宋体" w:cs="宋体"/>
          <w:b/>
          <w:bCs/>
          <w:sz w:val="24"/>
        </w:rPr>
        <w:t xml:space="preserve">三、获取招标文件</w:t>
      </w:r>
      <w:r>
        <w:rPr>
          <w:rFonts w:ascii="宋体" w:hAnsi="宋体" w:cs="宋体"/>
          <w:b/>
          <w:bCs/>
          <w:sz w:val="24"/>
        </w:rPr>
      </w:r>
      <w:r/>
    </w:p>
    <w:p>
      <w:pPr>
        <w:pStyle w:val="923"/>
        <w:ind w:firstLine="480"/>
        <w:spacing w:line="480" w:lineRule="exact"/>
        <w:widowControl/>
        <w:rPr>
          <w:rFonts w:ascii="宋体" w:hAnsi="宋体" w:cs="宋体"/>
          <w:bCs/>
          <w:sz w:val="24"/>
        </w:rPr>
      </w:pPr>
      <w:r>
        <w:rPr>
          <w:rFonts w:hint="eastAsia" w:ascii="宋体" w:hAnsi="宋体" w:cs="宋体"/>
          <w:bCs/>
          <w:sz w:val="24"/>
        </w:rPr>
        <w:t xml:space="preserve">3.1时间：自招标文件公告发布之日起5个工作日</w:t>
      </w:r>
      <w:r>
        <w:rPr>
          <w:rFonts w:ascii="宋体" w:hAnsi="宋体" w:cs="宋体"/>
          <w:bCs/>
          <w:sz w:val="24"/>
        </w:rPr>
      </w:r>
      <w:r/>
    </w:p>
    <w:p>
      <w:pPr>
        <w:pStyle w:val="923"/>
        <w:ind w:firstLine="480"/>
        <w:spacing w:line="480" w:lineRule="exact"/>
        <w:widowControl/>
        <w:rPr>
          <w:rFonts w:hint="eastAsia" w:ascii="宋体" w:hAnsi="宋体" w:cs="宋体"/>
          <w:bCs/>
          <w:sz w:val="24"/>
        </w:rPr>
      </w:pPr>
      <w:r>
        <w:rPr>
          <w:rFonts w:hint="eastAsia" w:ascii="宋体" w:hAnsi="宋体" w:cs="宋体"/>
          <w:bCs/>
          <w:sz w:val="24"/>
        </w:rPr>
        <w:t xml:space="preserve">3.2地点：在“江苏政府采购网”免费下载</w:t>
      </w:r>
      <w:r>
        <w:rPr>
          <w:rFonts w:hint="eastAsia" w:ascii="宋体" w:hAnsi="宋体" w:cs="宋体"/>
          <w:bCs/>
          <w:sz w:val="24"/>
        </w:rPr>
      </w:r>
      <w:r/>
    </w:p>
    <w:p>
      <w:pPr>
        <w:pStyle w:val="923"/>
        <w:ind w:firstLine="480"/>
        <w:spacing w:line="480" w:lineRule="exact"/>
        <w:widowControl/>
        <w:rPr>
          <w:rFonts w:hint="eastAsia" w:ascii="宋体" w:hAnsi="宋体" w:cs="宋体"/>
          <w:bCs/>
          <w:sz w:val="24"/>
        </w:rPr>
      </w:pPr>
      <w:r>
        <w:rPr>
          <w:rFonts w:hint="eastAsia" w:ascii="宋体" w:hAnsi="宋体" w:cs="宋体"/>
          <w:bCs/>
          <w:sz w:val="24"/>
        </w:rPr>
        <w:t xml:space="preserve">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bCs/>
          <w:sz w:val="24"/>
        </w:rPr>
      </w:r>
      <w:r/>
    </w:p>
    <w:p>
      <w:pPr>
        <w:pStyle w:val="923"/>
        <w:ind w:firstLine="482"/>
        <w:spacing w:line="480" w:lineRule="exact"/>
        <w:widowControl/>
        <w:rPr>
          <w:rFonts w:ascii="宋体" w:hAnsi="宋体" w:cs="宋体"/>
          <w:b/>
          <w:bCs/>
          <w:sz w:val="24"/>
        </w:rPr>
      </w:pPr>
      <w:r>
        <w:rPr>
          <w:rFonts w:hint="eastAsia" w:ascii="宋体" w:hAnsi="宋体" w:cs="宋体"/>
          <w:b/>
          <w:bCs/>
          <w:sz w:val="24"/>
        </w:rPr>
        <w:t xml:space="preserve">四、提交投标文件时间、开标时间和地点</w:t>
      </w:r>
      <w:r>
        <w:rPr>
          <w:rFonts w:ascii="宋体" w:hAnsi="宋体" w:cs="宋体"/>
          <w:b/>
          <w:bCs/>
          <w:sz w:val="24"/>
        </w:rPr>
      </w:r>
      <w:r/>
    </w:p>
    <w:p>
      <w:pPr>
        <w:pStyle w:val="923"/>
        <w:ind w:firstLine="480"/>
        <w:spacing w:line="480" w:lineRule="exact"/>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.1</w:t>
      </w:r>
      <w:r>
        <w:rPr>
          <w:rFonts w:hint="eastAsia" w:ascii="宋体" w:hAnsi="宋体" w:cs="宋体"/>
          <w:bCs/>
          <w:sz w:val="24"/>
        </w:rPr>
        <w:t xml:space="preserve">提交投标文件截止时间和开标时间：</w:t>
      </w:r>
      <w:r>
        <w:rPr>
          <w:rFonts w:ascii="宋体" w:hAnsi="宋体"/>
          <w:sz w:val="24"/>
        </w:rPr>
      </w:r>
      <w:r>
        <w:rPr>
          <w:rFonts w:ascii="宋体" w:hAnsi="宋体"/>
          <w:sz w:val="24"/>
        </w:rPr>
        <w:t xml:space="preserve">2026</w:t>
      </w:r>
      <w:r>
        <w:rPr>
          <w:rFonts w:hint="eastAsia" w:ascii="宋体" w:hAnsi="宋体"/>
          <w:sz w:val="24"/>
        </w:rPr>
        <w:t xml:space="preserve">年8</w:t>
      </w:r>
      <w:r>
        <w:rPr>
          <w:rFonts w:hint="eastAsia" w:ascii="宋体" w:hAnsi="宋体"/>
          <w:sz w:val="24"/>
        </w:rPr>
        <w:t xml:space="preserve">月10</w:t>
      </w:r>
      <w:r>
        <w:rPr>
          <w:rFonts w:hint="eastAsia" w:ascii="宋体" w:hAnsi="宋体"/>
          <w:sz w:val="24"/>
        </w:rPr>
        <w:t xml:space="preserve">日8时30</w:t>
      </w:r>
      <w:r>
        <w:rPr>
          <w:rFonts w:hint="eastAsia" w:ascii="宋体" w:hAnsi="宋体"/>
          <w:bCs/>
          <w:sz w:val="24"/>
        </w:rPr>
        <w:t xml:space="preserve">分</w:t>
      </w:r>
      <w:r/>
      <w:r>
        <w:rPr>
          <w:rFonts w:ascii="宋体" w:hAnsi="宋体"/>
          <w:sz w:val="24"/>
        </w:rPr>
      </w:r>
      <w:r>
        <w:rPr>
          <w:rFonts w:hint="eastAsia" w:ascii="宋体" w:hAnsi="宋体" w:cs="宋体"/>
          <w:bCs/>
          <w:sz w:val="24"/>
        </w:rPr>
        <w:t xml:space="preserve">（北京时间）</w:t>
      </w:r>
      <w:r>
        <w:rPr>
          <w:rFonts w:ascii="宋体" w:hAnsi="宋体" w:cs="宋体"/>
          <w:bCs/>
          <w:sz w:val="24"/>
        </w:rPr>
      </w:r>
      <w:r/>
    </w:p>
    <w:p>
      <w:pPr>
        <w:pStyle w:val="923"/>
        <w:ind w:firstLine="480"/>
        <w:spacing w:line="480" w:lineRule="exact"/>
        <w:widowControl/>
        <w:rPr>
          <w:rFonts w:ascii="宋体" w:hAnsi="宋体"/>
          <w:sz w:val="24"/>
        </w:rPr>
      </w:pPr>
      <w:r>
        <w:rPr>
          <w:rFonts w:hint="eastAsia" w:ascii="宋体" w:hAnsi="宋体"/>
          <w:sz w:val="24"/>
        </w:rPr>
        <w:t xml:space="preserve">4.2提交投标文件地点：江苏省政府采购管理交易系统（苏采云）</w:t>
      </w:r>
      <w:r>
        <w:rPr>
          <w:rFonts w:ascii="宋体" w:hAnsi="宋体"/>
          <w:sz w:val="24"/>
        </w:rPr>
      </w:r>
      <w:r/>
    </w:p>
    <w:p>
      <w:pPr>
        <w:pStyle w:val="923"/>
        <w:ind w:firstLine="480"/>
        <w:spacing w:line="480" w:lineRule="exact"/>
        <w:widowControl/>
        <w:rPr>
          <w:rFonts w:hint="eastAsia" w:ascii="宋体" w:hAnsi="宋体"/>
          <w:sz w:val="24"/>
        </w:rPr>
      </w:pPr>
      <w:r>
        <w:rPr>
          <w:rFonts w:hint="eastAsia" w:ascii="宋体" w:hAnsi="宋体"/>
          <w:sz w:val="24"/>
        </w:rPr>
        <w:t xml:space="preserve">4.3开标地点：“苏采云”网上开标大厅</w:t>
      </w:r>
      <w:r>
        <w:rPr>
          <w:rFonts w:hint="eastAsia" w:ascii="宋体" w:hAnsi="宋体"/>
          <w:sz w:val="24"/>
        </w:rPr>
      </w:r>
      <w:r/>
    </w:p>
    <w:p>
      <w:pPr>
        <w:pStyle w:val="923"/>
        <w:ind w:firstLine="482"/>
        <w:spacing w:line="480" w:lineRule="exact"/>
        <w:widowControl/>
        <w:rPr>
          <w:rFonts w:ascii="宋体" w:hAnsi="宋体" w:cs="宋体"/>
          <w:b/>
          <w:bCs/>
          <w:sz w:val="24"/>
        </w:rPr>
      </w:pPr>
      <w:r>
        <w:rPr>
          <w:rFonts w:hint="eastAsia" w:ascii="宋体" w:hAnsi="宋体" w:cs="宋体"/>
          <w:b/>
          <w:bCs/>
          <w:sz w:val="24"/>
        </w:rPr>
        <w:t xml:space="preserve">五、公告发布媒体及公告期限：</w:t>
      </w:r>
      <w:r>
        <w:rPr>
          <w:rFonts w:hint="eastAsia" w:ascii="宋体" w:hAnsi="宋体"/>
          <w:sz w:val="24"/>
        </w:rPr>
        <w:t xml:space="preserve">自本公告在“江苏政府采购网”发布之日起5个工作日。</w:t>
      </w:r>
      <w:r>
        <w:rPr>
          <w:rFonts w:ascii="宋体" w:hAnsi="宋体" w:cs="宋体"/>
          <w:b/>
          <w:bCs/>
          <w:sz w:val="24"/>
        </w:rPr>
      </w:r>
      <w:r/>
    </w:p>
    <w:p>
      <w:pPr>
        <w:pStyle w:val="923"/>
        <w:ind w:firstLine="482"/>
        <w:spacing w:line="480" w:lineRule="exact"/>
        <w:widowControl/>
        <w:rPr>
          <w:rFonts w:ascii="宋体" w:hAnsi="宋体" w:cs="宋体"/>
          <w:b/>
          <w:bCs/>
          <w:sz w:val="24"/>
        </w:rPr>
      </w:pPr>
      <w:r>
        <w:rPr>
          <w:rFonts w:hint="eastAsia" w:ascii="宋体" w:hAnsi="宋体" w:cs="宋体"/>
          <w:b/>
          <w:bCs/>
          <w:sz w:val="24"/>
        </w:rPr>
        <w:t xml:space="preserve">六、其他补充事宜</w:t>
      </w:r>
      <w:r>
        <w:rPr>
          <w:rFonts w:ascii="宋体" w:hAnsi="宋体" w:cs="宋体"/>
          <w:b/>
          <w:bCs/>
          <w:sz w:val="24"/>
        </w:rPr>
      </w:r>
      <w:r/>
    </w:p>
    <w:p>
      <w:pPr>
        <w:pStyle w:val="923"/>
        <w:ind w:firstLine="480"/>
        <w:spacing w:line="480" w:lineRule="exact"/>
        <w:widowControl/>
        <w:rPr>
          <w:rFonts w:hint="eastAsia" w:ascii="宋体" w:hAnsi="宋体"/>
          <w:sz w:val="24"/>
        </w:rPr>
      </w:pPr>
      <w:r>
        <w:rPr>
          <w:rFonts w:ascii="宋体" w:hAnsi="宋体" w:cs="宋体"/>
          <w:sz w:val="24"/>
        </w:rPr>
        <w:t xml:space="preserve">6.</w:t>
      </w:r>
      <w:r>
        <w:rPr>
          <w:rFonts w:hint="eastAsia" w:ascii="宋体" w:hAnsi="宋体" w:cs="宋体"/>
          <w:sz w:val="24"/>
        </w:rPr>
        <w:t xml:space="preserve">1</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hint="eastAsia" w:ascii="宋体" w:hAnsi="宋体"/>
          <w:sz w:val="24"/>
        </w:rPr>
      </w:r>
      <w:r/>
    </w:p>
    <w:p>
      <w:pPr>
        <w:pStyle w:val="923"/>
        <w:ind w:firstLine="480"/>
        <w:spacing w:line="480" w:lineRule="exact"/>
        <w:rPr>
          <w:rFonts w:hint="eastAsia" w:ascii="宋体" w:hAnsi="宋体"/>
          <w:sz w:val="24"/>
        </w:rPr>
      </w:pPr>
      <w:r>
        <w:rPr>
          <w:rFonts w:ascii="宋体" w:hAnsi="宋体"/>
          <w:sz w:val="24"/>
        </w:rPr>
        <w:t xml:space="preserve">6.2</w:t>
      </w:r>
      <w:r>
        <w:rPr>
          <w:rFonts w:hint="eastAsia" w:ascii="宋体" w:hAnsi="宋体"/>
          <w:sz w:val="24"/>
        </w:rPr>
        <w:t xml:space="preserve">供应商通过苏采云系统参与政府采购项目，需要办理江苏省政府采购数字证书及电子签章，具体详见苏采云系统登录页“新CA办理指南”。供应商按《苏采云系统供应商操作手册》进行注册，并制作上传电子投标文件；</w:t>
      </w:r>
      <w:r>
        <w:rPr>
          <w:rFonts w:hint="eastAsia" w:ascii="宋体" w:hAnsi="宋体"/>
          <w:sz w:val="24"/>
        </w:rPr>
      </w:r>
      <w:r/>
    </w:p>
    <w:p>
      <w:pPr>
        <w:pStyle w:val="923"/>
        <w:ind w:firstLine="480"/>
        <w:spacing w:line="480" w:lineRule="exact"/>
        <w:rPr>
          <w:rFonts w:hint="eastAsia" w:ascii="宋体" w:hAnsi="宋体"/>
          <w:sz w:val="24"/>
        </w:rPr>
      </w:pPr>
      <w:r>
        <w:rPr>
          <w:rFonts w:ascii="宋体" w:hAnsi="宋体"/>
          <w:sz w:val="24"/>
        </w:rPr>
        <w:t xml:space="preserve">6.3</w:t>
      </w:r>
      <w:r>
        <w:rPr>
          <w:rFonts w:hint="eastAsia" w:ascii="宋体" w:hAnsi="宋体"/>
          <w:sz w:val="24"/>
        </w:rPr>
        <w:t xml:space="preserve">有关本次招标的事项若存在变动或修改，请及时关注“江苏政府</w:t>
      </w:r>
      <w:r>
        <w:rPr>
          <w:rFonts w:hint="eastAsia" w:ascii="宋体" w:hAnsi="宋体"/>
          <w:sz w:val="24"/>
        </w:rPr>
        <w:t xml:space="preserve">采购网”(www.ccgpjiangsu.gov.cn)更正公告；</w:t>
      </w:r>
      <w:r>
        <w:rPr>
          <w:rFonts w:hint="eastAsia" w:ascii="宋体" w:hAnsi="宋体"/>
          <w:sz w:val="24"/>
        </w:rPr>
      </w:r>
      <w:r/>
    </w:p>
    <w:p>
      <w:pPr>
        <w:pStyle w:val="923"/>
        <w:ind w:firstLine="480"/>
        <w:spacing w:line="480" w:lineRule="exact"/>
        <w:widowControl/>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cs="宋体"/>
          <w:sz w:val="24"/>
        </w:rPr>
      </w:r>
      <w:r/>
    </w:p>
    <w:p>
      <w:pPr>
        <w:pStyle w:val="923"/>
        <w:ind w:firstLine="482"/>
        <w:spacing w:line="480" w:lineRule="exact"/>
        <w:widowControl/>
        <w:rPr>
          <w:rFonts w:ascii="宋体" w:hAnsi="宋体" w:cs="宋体"/>
          <w:b/>
          <w:bCs/>
          <w:sz w:val="24"/>
        </w:rPr>
      </w:pPr>
      <w:r>
        <w:rPr>
          <w:rFonts w:hint="eastAsia" w:ascii="宋体" w:hAnsi="宋体" w:cs="宋体"/>
          <w:b/>
          <w:bCs/>
          <w:sz w:val="24"/>
        </w:rPr>
        <w:t xml:space="preserve">七、本次招标联系方式</w:t>
      </w:r>
      <w:r>
        <w:rPr>
          <w:rFonts w:ascii="宋体" w:hAnsi="宋体" w:cs="宋体"/>
          <w:b/>
          <w:bCs/>
          <w:sz w:val="24"/>
        </w:rPr>
      </w:r>
      <w:r/>
    </w:p>
    <w:p>
      <w:pPr>
        <w:pStyle w:val="923"/>
        <w:ind w:firstLine="480"/>
        <w:spacing w:line="480" w:lineRule="exact"/>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923"/>
        <w:ind w:firstLine="480"/>
        <w:spacing w:line="480" w:lineRule="exact"/>
        <w:rPr>
          <w:rFonts w:ascii="宋体" w:hAnsi="宋体"/>
          <w:sz w:val="24"/>
        </w:rPr>
      </w:pPr>
      <w:r>
        <w:rPr>
          <w:rFonts w:hint="eastAsia" w:ascii="宋体" w:hAnsi="宋体"/>
          <w:sz w:val="24"/>
        </w:rPr>
        <w:t xml:space="preserve">名  称：南京林业大学</w:t>
      </w:r>
      <w:r>
        <w:rPr>
          <w:rFonts w:ascii="宋体" w:hAnsi="宋体"/>
          <w:sz w:val="24"/>
        </w:rPr>
      </w:r>
      <w:r/>
    </w:p>
    <w:p>
      <w:pPr>
        <w:pStyle w:val="923"/>
        <w:ind w:firstLine="480"/>
        <w:spacing w:line="480" w:lineRule="exact"/>
        <w:rPr>
          <w:rFonts w:hint="eastAsia" w:ascii="宋体" w:hAnsi="宋体"/>
          <w:sz w:val="24"/>
        </w:rPr>
      </w:pPr>
      <w:r>
        <w:rPr>
          <w:rFonts w:hint="eastAsia" w:ascii="宋体" w:hAnsi="宋体"/>
          <w:sz w:val="24"/>
        </w:rPr>
        <w:t xml:space="preserve">地  址：南京市玄武区龙蟠</w:t>
      </w:r>
      <w:r>
        <w:rPr>
          <w:rFonts w:hint="eastAsia" w:ascii="宋体" w:hAnsi="宋体"/>
          <w:sz w:val="24"/>
        </w:rPr>
        <w:t xml:space="preserve">路159号</w:t>
      </w:r>
      <w:r>
        <w:rPr>
          <w:rFonts w:hint="eastAsia" w:ascii="宋体" w:hAnsi="宋体"/>
          <w:sz w:val="24"/>
        </w:rPr>
      </w:r>
      <w:r/>
    </w:p>
    <w:p>
      <w:pPr>
        <w:pStyle w:val="923"/>
        <w:ind w:firstLine="480"/>
        <w:spacing w:line="480" w:lineRule="exact"/>
        <w:rPr>
          <w:rFonts w:hint="eastAsia" w:ascii="宋体" w:hAnsi="宋体"/>
          <w:sz w:val="24"/>
        </w:rPr>
      </w:pPr>
      <w:r>
        <w:rPr>
          <w:rFonts w:hint="eastAsia" w:ascii="宋体" w:hAnsi="宋体"/>
          <w:sz w:val="24"/>
        </w:rPr>
        <w:t xml:space="preserve">联系人：陆老师</w:t>
      </w:r>
      <w:r>
        <w:rPr>
          <w:rFonts w:hint="eastAsia" w:ascii="宋体" w:hAnsi="宋体"/>
          <w:sz w:val="24"/>
        </w:rPr>
      </w:r>
      <w:r/>
    </w:p>
    <w:p>
      <w:pPr>
        <w:pStyle w:val="923"/>
        <w:ind w:firstLine="480"/>
        <w:spacing w:line="480" w:lineRule="exact"/>
        <w:rPr>
          <w:rFonts w:hint="eastAsia" w:ascii="宋体" w:hAnsi="宋体"/>
          <w:sz w:val="24"/>
        </w:rPr>
      </w:pPr>
      <w:r>
        <w:rPr>
          <w:rFonts w:hint="eastAsia" w:ascii="宋体" w:hAnsi="宋体"/>
          <w:sz w:val="24"/>
        </w:rPr>
        <w:t xml:space="preserve">联系电话：025-85428503</w:t>
      </w:r>
      <w:r>
        <w:rPr>
          <w:rFonts w:hint="eastAsia" w:ascii="宋体" w:hAnsi="宋体"/>
          <w:sz w:val="24"/>
        </w:rPr>
      </w:r>
      <w:r/>
    </w:p>
    <w:p>
      <w:pPr>
        <w:pStyle w:val="923"/>
        <w:ind w:firstLine="480"/>
        <w:spacing w:line="480" w:lineRule="exact"/>
        <w:rPr>
          <w:rFonts w:ascii="宋体" w:hAnsi="宋体"/>
          <w:sz w:val="24"/>
        </w:rPr>
      </w:pPr>
      <w:r>
        <w:rPr>
          <w:rFonts w:ascii="宋体" w:hAnsi="宋体"/>
          <w:sz w:val="24"/>
        </w:rPr>
        <w:t xml:space="preserve">7.2</w:t>
      </w:r>
      <w:r>
        <w:rPr>
          <w:rFonts w:hint="eastAsia" w:ascii="宋体" w:hAnsi="宋体"/>
          <w:sz w:val="24"/>
        </w:rPr>
        <w:t xml:space="preserve">采购代理机构信息</w:t>
      </w:r>
      <w:r>
        <w:rPr>
          <w:rFonts w:ascii="宋体" w:hAnsi="宋体"/>
          <w:sz w:val="24"/>
        </w:rPr>
      </w:r>
      <w:r/>
    </w:p>
    <w:p>
      <w:pPr>
        <w:pStyle w:val="923"/>
        <w:ind w:firstLine="480"/>
        <w:spacing w:line="48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44" w:name="_Hlk8391383"/>
      <w:r>
        <w:rPr>
          <w:rFonts w:hint="eastAsia" w:ascii="宋体" w:hAnsi="宋体"/>
          <w:sz w:val="24"/>
        </w:rPr>
        <w:t xml:space="preserve">江苏易采招标代理有限公司</w:t>
      </w:r>
      <w:bookmarkEnd w:id="44"/>
      <w:r>
        <w:rPr>
          <w:rFonts w:ascii="宋体" w:hAnsi="宋体"/>
          <w:sz w:val="24"/>
        </w:rPr>
      </w:r>
      <w:r/>
    </w:p>
    <w:p>
      <w:pPr>
        <w:pStyle w:val="923"/>
        <w:ind w:firstLine="480"/>
        <w:spacing w:line="480" w:lineRule="exact"/>
        <w:widowControl/>
        <w:rPr>
          <w:rFonts w:ascii="宋体" w:hAnsi="宋体" w:cs="宋体"/>
          <w:bCs/>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址：南京市鼓楼区建宁路37号智慧城市硅巷16楼</w:t>
      </w:r>
      <w:r>
        <w:rPr>
          <w:rFonts w:ascii="宋体" w:hAnsi="宋体" w:cs="宋体"/>
          <w:bCs/>
          <w:sz w:val="24"/>
        </w:rPr>
      </w:r>
      <w:r/>
    </w:p>
    <w:p>
      <w:pPr>
        <w:pStyle w:val="923"/>
        <w:ind w:firstLine="480"/>
        <w:spacing w:line="480" w:lineRule="exact"/>
        <w:rPr>
          <w:rFonts w:ascii="宋体" w:hAnsi="宋体"/>
          <w:sz w:val="24"/>
        </w:rPr>
      </w:pPr>
      <w:r>
        <w:rPr>
          <w:rFonts w:hint="eastAsia" w:ascii="宋体" w:hAnsi="宋体"/>
          <w:sz w:val="24"/>
        </w:rPr>
        <w:t xml:space="preserve">联系人：杨华、王晓</w:t>
      </w:r>
      <w:r>
        <w:rPr>
          <w:rFonts w:ascii="宋体" w:hAnsi="宋体"/>
          <w:sz w:val="24"/>
        </w:rPr>
      </w:r>
      <w:r/>
    </w:p>
    <w:p>
      <w:pPr>
        <w:pStyle w:val="923"/>
        <w:ind w:firstLine="480"/>
        <w:spacing w:line="480" w:lineRule="exact"/>
        <w:rPr>
          <w:rFonts w:hint="eastAsia" w:ascii="宋体" w:hAnsi="宋体"/>
          <w:sz w:val="24"/>
        </w:rPr>
      </w:pPr>
      <w:r>
        <w:rPr>
          <w:rFonts w:hint="eastAsia" w:ascii="宋体" w:hAnsi="宋体"/>
          <w:sz w:val="24"/>
        </w:rPr>
        <w:t xml:space="preserve">联系电话：</w:t>
      </w:r>
      <w:bookmarkStart w:id="45"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45"/>
      <w:r>
        <w:rPr>
          <w:rFonts w:ascii="宋体" w:hAnsi="宋体"/>
          <w:sz w:val="24"/>
        </w:rPr>
        <w:t xml:space="preserve">7350</w:t>
      </w:r>
      <w:r>
        <w:rPr>
          <w:rFonts w:hint="eastAsia" w:ascii="宋体" w:hAnsi="宋体"/>
          <w:sz w:val="24"/>
        </w:rPr>
      </w:r>
      <w:r/>
    </w:p>
    <w:p>
      <w:pPr>
        <w:pStyle w:val="924"/>
        <w:jc w:val="center"/>
        <w:spacing w:before="286" w:after="286"/>
        <w:rPr>
          <w:rFonts w:ascii="华文中宋" w:hAnsi="华文中宋" w:eastAsia="华文中宋" w:cs="宋体"/>
          <w:b/>
          <w:bCs/>
          <w:sz w:val="36"/>
          <w:szCs w:val="36"/>
        </w:rPr>
      </w:pPr>
      <w:r/>
      <w:bookmarkEnd w:id="16"/>
      <w:r/>
      <w:bookmarkStart w:id="46" w:name="_Toc120614211"/>
      <w:r/>
      <w:bookmarkStart w:id="47" w:name="_Toc8485111"/>
      <w:r>
        <w:rPr>
          <w:rFonts w:ascii="华文中宋" w:hAnsi="华文中宋" w:eastAsia="华文中宋"/>
          <w:b/>
          <w:sz w:val="36"/>
          <w:szCs w:val="36"/>
        </w:rPr>
        <w:br w:type="page" w:clear="all"/>
      </w:r>
      <w:bookmarkStart w:id="48" w:name="_Toc9363425"/>
      <w:r/>
      <w:bookmarkStart w:id="49" w:name="_Toc226721602"/>
      <w:r/>
      <w:bookmarkStart w:id="50" w:name="_Toc12887260"/>
      <w:r/>
      <w:bookmarkStart w:id="51" w:name="_Toc12708970"/>
      <w:r>
        <w:rPr>
          <w:rFonts w:hint="eastAsia" w:ascii="华文中宋" w:hAnsi="华文中宋" w:eastAsia="华文中宋"/>
          <w:b/>
          <w:bCs/>
          <w:sz w:val="36"/>
          <w:szCs w:val="36"/>
        </w:rPr>
        <w:t xml:space="preserve">第二章</w:t>
      </w:r>
      <w:bookmarkEnd w:id="3"/>
      <w:r/>
      <w:bookmarkEnd w:id="4"/>
      <w:r/>
      <w:bookmarkEnd w:id="6"/>
      <w:r/>
      <w:bookmarkEnd w:id="7"/>
      <w:r/>
      <w:bookmarkEnd w:id="8"/>
      <w:r/>
      <w:bookmarkEnd w:id="46"/>
      <w:r/>
      <w:bookmarkStart w:id="52" w:name="_Toc20823274"/>
      <w:r/>
      <w:bookmarkStart w:id="53" w:name="_Toc120614213"/>
      <w:r/>
      <w:bookmarkStart w:id="54" w:name="_Toc513029202"/>
      <w:r/>
      <w:bookmarkStart w:id="55" w:name="_Toc16938518"/>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7"/>
      <w:r/>
      <w:bookmarkEnd w:id="48"/>
      <w:r/>
      <w:bookmarkEnd w:id="49"/>
      <w:r/>
      <w:bookmarkEnd w:id="50"/>
      <w:r/>
      <w:bookmarkEnd w:id="51"/>
      <w:r/>
      <w:bookmarkEnd w:id="52"/>
      <w:r/>
      <w:bookmarkEnd w:id="53"/>
      <w:r/>
      <w:bookmarkEnd w:id="54"/>
      <w:r/>
      <w:bookmarkEnd w:id="55"/>
      <w:r>
        <w:rPr>
          <w:rFonts w:ascii="华文中宋" w:hAnsi="华文中宋" w:eastAsia="华文中宋" w:cs="宋体"/>
          <w:b/>
          <w:bCs/>
          <w:sz w:val="36"/>
          <w:szCs w:val="36"/>
        </w:rPr>
      </w:r>
      <w:r/>
    </w:p>
    <w:p>
      <w:pPr>
        <w:pStyle w:val="925"/>
        <w:spacing w:before="429" w:after="143" w:line="400" w:lineRule="exact"/>
        <w:rPr>
          <w:rFonts w:ascii="宋体" w:hAnsi="宋体" w:eastAsia="宋体"/>
          <w:sz w:val="32"/>
          <w:szCs w:val="32"/>
        </w:rPr>
      </w:pPr>
      <w:r/>
      <w:bookmarkStart w:id="56" w:name="_Toc12887261"/>
      <w:r/>
      <w:bookmarkStart w:id="57" w:name="_Toc226721603"/>
      <w:r/>
      <w:bookmarkStart w:id="58" w:name="_Toc120614214"/>
      <w:r/>
      <w:bookmarkStart w:id="59" w:name="_Toc9363426"/>
      <w:r/>
      <w:bookmarkStart w:id="60" w:name="_Toc16938519"/>
      <w:r/>
      <w:bookmarkStart w:id="61" w:name="_Toc8485112"/>
      <w:r/>
      <w:bookmarkStart w:id="62" w:name="_Toc12708971"/>
      <w:r/>
      <w:bookmarkStart w:id="63" w:name="_Toc20823275"/>
      <w:r/>
      <w:bookmarkStart w:id="64" w:name="_Toc513029203"/>
      <w:r>
        <w:rPr>
          <w:rFonts w:hint="eastAsia" w:ascii="宋体" w:hAnsi="宋体" w:eastAsia="宋体"/>
          <w:sz w:val="32"/>
          <w:szCs w:val="32"/>
        </w:rPr>
        <w:t xml:space="preserve">一、总 则</w:t>
      </w:r>
      <w:bookmarkEnd w:id="56"/>
      <w:r/>
      <w:bookmarkEnd w:id="57"/>
      <w:r/>
      <w:bookmarkEnd w:id="58"/>
      <w:r/>
      <w:bookmarkEnd w:id="59"/>
      <w:r/>
      <w:bookmarkEnd w:id="60"/>
      <w:r/>
      <w:bookmarkEnd w:id="61"/>
      <w:r/>
      <w:bookmarkEnd w:id="62"/>
      <w:r/>
      <w:bookmarkEnd w:id="63"/>
      <w:r/>
      <w:bookmarkEnd w:id="64"/>
      <w:r>
        <w:rPr>
          <w:rFonts w:ascii="宋体" w:hAnsi="宋体" w:eastAsia="宋体"/>
          <w:sz w:val="32"/>
          <w:szCs w:val="32"/>
        </w:rPr>
      </w:r>
      <w:r/>
    </w:p>
    <w:p>
      <w:pPr>
        <w:pStyle w:val="923"/>
        <w:spacing w:line="400" w:lineRule="exact"/>
        <w:rPr>
          <w:rFonts w:ascii="宋体" w:hAnsi="宋体"/>
          <w:b/>
          <w:bCs/>
          <w:sz w:val="24"/>
          <w:szCs w:val="32"/>
        </w:rPr>
        <w:outlineLvl w:val="2"/>
      </w:pPr>
      <w:r/>
      <w:bookmarkStart w:id="65" w:name="_Hlt16619475"/>
      <w:r/>
      <w:bookmarkEnd w:id="65"/>
      <w:r/>
      <w:bookmarkStart w:id="66" w:name="_Toc458694821"/>
      <w:r/>
      <w:bookmarkStart w:id="67" w:name="_Toc513029204"/>
      <w:r/>
      <w:bookmarkStart w:id="68" w:name="_Toc20823276"/>
      <w:r/>
      <w:bookmarkStart w:id="69" w:name="_Toc16938520"/>
      <w:r/>
      <w:bookmarkStart w:id="70" w:name="_Toc513029206"/>
      <w:r/>
      <w:bookmarkStart w:id="71" w:name="_Toc20823278"/>
      <w:r/>
      <w:bookmarkStart w:id="72" w:name="_Toc16938522"/>
      <w:r/>
      <w:bookmarkStart w:id="73" w:name="_Toc20823279"/>
      <w:r/>
      <w:bookmarkStart w:id="74" w:name="_Toc462564067"/>
      <w:r/>
      <w:bookmarkStart w:id="75" w:name="_Toc16938523"/>
      <w:r/>
      <w:bookmarkStart w:id="76" w:name="_Toc513029207"/>
      <w:r/>
      <w:bookmarkStart w:id="77" w:name="_Toc20823314"/>
      <w:r/>
      <w:bookmarkStart w:id="78" w:name="_Toc9363433"/>
      <w:r/>
      <w:bookmarkStart w:id="79" w:name="_Toc120614215"/>
      <w:r/>
      <w:bookmarkStart w:id="80" w:name="_Toc172203072"/>
      <w:r/>
      <w:bookmarkStart w:id="81" w:name="_Toc8485113"/>
      <w:r/>
      <w:bookmarkStart w:id="82" w:name="_Toc12887268"/>
      <w:r/>
      <w:bookmarkStart w:id="83" w:name="_Toc12708978"/>
      <w:r/>
      <w:bookmarkStart w:id="84" w:name="_Toc16938525"/>
      <w:r/>
      <w:bookmarkStart w:id="85" w:name="_Toc513029209"/>
      <w:r/>
      <w:bookmarkStart w:id="86" w:name="_Toc9363427"/>
      <w:r/>
      <w:bookmarkStart w:id="87" w:name="_Toc12887262"/>
      <w:r/>
      <w:bookmarkStart w:id="88" w:name="_Toc12708972"/>
      <w:r/>
      <w:bookmarkStart w:id="89" w:name="_Toc8485119"/>
      <w:r/>
      <w:bookmarkStart w:id="90" w:name="_Toc20823281"/>
      <w:r/>
      <w:bookmarkStart w:id="91" w:name="_Toc479757207"/>
      <w:r/>
      <w:bookmarkStart w:id="92" w:name="_Toc120614221"/>
      <w:r/>
      <w:bookmarkStart w:id="93" w:name="_Toc513029242"/>
      <w:r/>
      <w:bookmarkStart w:id="94" w:name="_Toc16938558"/>
      <w:r>
        <w:rPr>
          <w:rFonts w:hint="eastAsia" w:ascii="宋体" w:hAnsi="宋体"/>
          <w:b/>
          <w:bCs/>
          <w:sz w:val="24"/>
          <w:szCs w:val="32"/>
        </w:rPr>
        <w:t xml:space="preserve">1</w:t>
      </w:r>
      <w:bookmarkEnd w:id="66"/>
      <w:r>
        <w:rPr>
          <w:rFonts w:hint="eastAsia" w:ascii="宋体" w:hAnsi="宋体"/>
          <w:b/>
          <w:bCs/>
          <w:sz w:val="24"/>
          <w:szCs w:val="32"/>
        </w:rPr>
        <w:t xml:space="preserve">、</w:t>
      </w:r>
      <w:bookmarkEnd w:id="67"/>
      <w:r/>
      <w:bookmarkEnd w:id="68"/>
      <w:r/>
      <w:bookmarkEnd w:id="69"/>
      <w:r>
        <w:rPr>
          <w:rFonts w:hint="eastAsia" w:ascii="宋体" w:hAnsi="宋体"/>
          <w:b/>
          <w:bCs/>
          <w:sz w:val="24"/>
          <w:szCs w:val="32"/>
        </w:rPr>
        <w:t xml:space="preserve">适用法律</w:t>
      </w:r>
      <w:r>
        <w:rPr>
          <w:rFonts w:ascii="宋体" w:hAnsi="宋体"/>
          <w:b/>
          <w:bCs/>
          <w:sz w:val="24"/>
          <w:szCs w:val="32"/>
        </w:rPr>
      </w:r>
      <w:r/>
    </w:p>
    <w:p>
      <w:pPr>
        <w:pStyle w:val="923"/>
        <w:spacing w:line="400" w:lineRule="exact"/>
        <w:rPr>
          <w:rFonts w:ascii="宋体" w:hAnsi="宋体"/>
          <w:sz w:val="24"/>
        </w:rPr>
      </w:pPr>
      <w:r>
        <w:rPr>
          <w:rFonts w:hint="eastAsia" w:ascii="宋体" w:hAnsi="宋体"/>
          <w:sz w:val="24"/>
        </w:rPr>
        <w:t xml:space="preserve">1.1本次招标及由此产生的合同受中华人民共和国有关的法律法规制约和保护</w:t>
      </w:r>
      <w:r>
        <w:rPr>
          <w:rFonts w:ascii="宋体" w:hAnsi="宋体"/>
          <w:sz w:val="24"/>
        </w:rPr>
        <w:t xml:space="preserve">。</w:t>
      </w:r>
      <w:r>
        <w:rPr>
          <w:rFonts w:ascii="宋体" w:hAnsi="宋体"/>
          <w:sz w:val="24"/>
        </w:rPr>
      </w:r>
      <w:r/>
    </w:p>
    <w:p>
      <w:pPr>
        <w:pStyle w:val="923"/>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在本项目政府采购活动过程中，如果所执行的标准有更新的，按照最新标准执</w:t>
      </w:r>
      <w:r>
        <w:rPr>
          <w:rFonts w:hint="eastAsia" w:ascii="宋体" w:hAnsi="宋体"/>
          <w:sz w:val="24"/>
        </w:rPr>
        <w:t xml:space="preserve">行。</w:t>
      </w:r>
      <w:r>
        <w:rPr>
          <w:rFonts w:hint="eastAsia" w:ascii="宋体" w:hAnsi="宋体"/>
          <w:sz w:val="24"/>
        </w:rPr>
      </w:r>
      <w:r/>
    </w:p>
    <w:p>
      <w:pPr>
        <w:pStyle w:val="923"/>
        <w:spacing w:line="400" w:lineRule="exact"/>
        <w:rPr>
          <w:rFonts w:hint="eastAsia" w:ascii="宋体" w:hAnsi="宋体"/>
          <w:b/>
          <w:bCs/>
          <w:sz w:val="24"/>
          <w:szCs w:val="32"/>
        </w:rPr>
        <w:outlineLvl w:val="2"/>
      </w:pPr>
      <w:r>
        <w:rPr>
          <w:rFonts w:hint="eastAsia" w:ascii="宋体" w:hAnsi="宋体"/>
          <w:b/>
          <w:bCs/>
          <w:sz w:val="24"/>
          <w:szCs w:val="32"/>
        </w:rPr>
        <w:t xml:space="preserve">2、定义</w:t>
      </w:r>
      <w:r>
        <w:rPr>
          <w:rFonts w:hint="eastAsia" w:ascii="宋体" w:hAnsi="宋体"/>
          <w:b/>
          <w:bCs/>
          <w:sz w:val="24"/>
          <w:szCs w:val="32"/>
        </w:rPr>
      </w:r>
      <w:r/>
    </w:p>
    <w:p>
      <w:pPr>
        <w:pStyle w:val="923"/>
        <w:spacing w:line="400" w:lineRule="exact"/>
        <w:rPr>
          <w:rFonts w:hint="eastAsia" w:ascii="宋体" w:hAnsi="宋体"/>
          <w:sz w:val="24"/>
        </w:rPr>
      </w:pPr>
      <w:r>
        <w:rPr>
          <w:rFonts w:hint="eastAsia" w:ascii="宋体" w:hAnsi="宋体"/>
          <w:sz w:val="24"/>
        </w:rPr>
        <w:t xml:space="preserve">2.1“投标人”是指响应招标、参加投标竞争并符合采购文件规定资格条</w:t>
      </w:r>
      <w:r>
        <w:rPr>
          <w:rFonts w:hint="eastAsia" w:ascii="宋体" w:hAnsi="宋体"/>
          <w:sz w:val="24"/>
        </w:rPr>
        <w:t xml:space="preserve">件的法人、其他组织或者自然人。</w:t>
      </w:r>
      <w:r>
        <w:rPr>
          <w:rFonts w:hint="eastAsia" w:ascii="宋体" w:hAnsi="宋体"/>
          <w:sz w:val="24"/>
        </w:rPr>
      </w:r>
      <w:r/>
    </w:p>
    <w:p>
      <w:pPr>
        <w:pStyle w:val="923"/>
        <w:spacing w:line="400" w:lineRule="exact"/>
        <w:rPr>
          <w:rFonts w:hint="eastAsia" w:ascii="宋体" w:hAnsi="宋体"/>
          <w:sz w:val="24"/>
        </w:rPr>
      </w:pPr>
      <w:r>
        <w:rPr>
          <w:rFonts w:hint="eastAsia" w:ascii="宋体" w:hAnsi="宋体"/>
          <w:sz w:val="24"/>
        </w:rPr>
        <w:t xml:space="preserve">2.2“货物和服务”指本采购文件中所述产品及相关服务。</w:t>
      </w:r>
      <w:r>
        <w:rPr>
          <w:rFonts w:hint="eastAsia" w:ascii="宋体" w:hAnsi="宋体"/>
          <w:sz w:val="24"/>
        </w:rPr>
      </w:r>
      <w:r/>
    </w:p>
    <w:p>
      <w:pPr>
        <w:pStyle w:val="923"/>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本次采取公开招标方式，本招标文件仅适用于招标公告中所述项目。</w:t>
      </w:r>
      <w:r>
        <w:rPr>
          <w:rFonts w:hint="eastAsia" w:ascii="宋体" w:hAnsi="宋体"/>
          <w:sz w:val="24"/>
        </w:rPr>
      </w:r>
      <w:r/>
    </w:p>
    <w:p>
      <w:pPr>
        <w:pStyle w:val="923"/>
        <w:spacing w:line="400" w:lineRule="exact"/>
        <w:rPr>
          <w:rFonts w:ascii="宋体" w:hAnsi="宋体"/>
          <w:b/>
          <w:bCs/>
          <w:sz w:val="24"/>
          <w:szCs w:val="32"/>
        </w:rPr>
        <w:outlineLvl w:val="2"/>
      </w:pPr>
      <w:r/>
      <w:bookmarkEnd w:id="70"/>
      <w:r/>
      <w:bookmarkEnd w:id="71"/>
      <w:r/>
      <w:bookmarkEnd w:id="72"/>
      <w:r>
        <w:rPr>
          <w:rFonts w:ascii="宋体" w:hAnsi="宋体"/>
          <w:b/>
          <w:bCs/>
          <w:sz w:val="24"/>
          <w:szCs w:val="32"/>
        </w:rPr>
        <w:t xml:space="preserve">3</w:t>
      </w:r>
      <w:r>
        <w:rPr>
          <w:rFonts w:hint="eastAsia" w:ascii="宋体" w:hAnsi="宋体"/>
          <w:b/>
          <w:bCs/>
          <w:sz w:val="24"/>
          <w:szCs w:val="32"/>
        </w:rPr>
        <w:t xml:space="preserve">、投标费用</w:t>
      </w:r>
      <w:bookmarkEnd w:id="73"/>
      <w:r/>
      <w:bookmarkEnd w:id="74"/>
      <w:r/>
      <w:bookmarkEnd w:id="75"/>
      <w:r/>
      <w:bookmarkEnd w:id="76"/>
      <w:r>
        <w:rPr>
          <w:rFonts w:ascii="宋体" w:hAnsi="宋体"/>
          <w:b/>
          <w:bCs/>
          <w:sz w:val="24"/>
          <w:szCs w:val="32"/>
        </w:rPr>
      </w:r>
      <w:r/>
    </w:p>
    <w:p>
      <w:pPr>
        <w:pStyle w:val="923"/>
        <w:spacing w:line="400" w:lineRule="exact"/>
        <w:rPr>
          <w:rFonts w:ascii="宋体" w:hAnsi="宋体"/>
          <w:sz w:val="24"/>
        </w:rPr>
      </w:pP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投标人应自行承担所有与参加投标有关的费用，无论投标过程中的做法和结果如何，江苏易采招标代理有限公司（以下简称代理机构）在任何情况下均无义务和责任承担这些费用。</w:t>
      </w:r>
      <w:r>
        <w:rPr>
          <w:rFonts w:ascii="宋体" w:hAnsi="宋体"/>
          <w:sz w:val="24"/>
        </w:rPr>
      </w:r>
      <w:r/>
    </w:p>
    <w:p>
      <w:pPr>
        <w:pStyle w:val="923"/>
        <w:spacing w:line="400" w:lineRule="exact"/>
        <w:tabs>
          <w:tab w:val="left" w:pos="900" w:leader="none"/>
        </w:tabs>
        <w:rPr>
          <w:rFonts w:hint="eastAsia" w:ascii="宋体" w:hAnsi="宋体"/>
          <w:sz w:val="24"/>
        </w:rPr>
      </w:pPr>
      <w:r>
        <w:rPr>
          <w:rFonts w:ascii="宋体" w:hAnsi="宋体"/>
          <w:sz w:val="24"/>
        </w:rPr>
        <w:t xml:space="preserve">3</w:t>
      </w:r>
      <w:r>
        <w:rPr>
          <w:rFonts w:hint="eastAsia" w:ascii="宋体" w:hAnsi="宋体"/>
          <w:sz w:val="24"/>
        </w:rPr>
        <w:t xml:space="preserve">.2本项目代理服务费参照“计价格〔2002〕1980号文件和发改委〔2003〕857号文件”收费标准的</w:t>
      </w:r>
      <w:r>
        <w:rPr>
          <w:rFonts w:ascii="宋体" w:hAnsi="宋体"/>
          <w:sz w:val="24"/>
        </w:rPr>
        <w:t xml:space="preserve">50%</w:t>
      </w:r>
      <w:r>
        <w:rPr>
          <w:rFonts w:hint="eastAsia" w:ascii="宋体" w:hAnsi="宋体"/>
          <w:sz w:val="24"/>
        </w:rPr>
        <w:t xml:space="preserve">收取，如计算出的代理服务费低于</w:t>
      </w:r>
      <w:r>
        <w:rPr>
          <w:rFonts w:ascii="宋体" w:hAnsi="宋体"/>
          <w:sz w:val="24"/>
        </w:rPr>
        <w:t xml:space="preserve">30</w:t>
      </w:r>
      <w:r>
        <w:rPr>
          <w:rFonts w:hint="eastAsia" w:ascii="宋体" w:hAnsi="宋体"/>
          <w:sz w:val="24"/>
        </w:rPr>
        <w:t xml:space="preserve">00元的，则按</w:t>
      </w:r>
      <w:r>
        <w:rPr>
          <w:rFonts w:ascii="宋体" w:hAnsi="宋体"/>
          <w:sz w:val="24"/>
        </w:rPr>
        <w:t xml:space="preserve">30</w:t>
      </w:r>
      <w:r>
        <w:rPr>
          <w:rFonts w:hint="eastAsia" w:ascii="宋体" w:hAnsi="宋体"/>
          <w:sz w:val="24"/>
        </w:rPr>
        <w:t xml:space="preserve">00元收取。代</w:t>
      </w:r>
      <w:r>
        <w:rPr>
          <w:rFonts w:hint="eastAsia" w:ascii="宋体" w:hAnsi="宋体"/>
          <w:sz w:val="24"/>
        </w:rPr>
        <w:t xml:space="preserve">理服务费由中标供应商在领取中标通知书时向代理机构缴纳。</w:t>
      </w:r>
      <w:r>
        <w:rPr>
          <w:rFonts w:hint="eastAsia" w:ascii="宋体" w:hAnsi="宋体"/>
          <w:sz w:val="24"/>
        </w:rPr>
      </w:r>
      <w:r/>
    </w:p>
    <w:p>
      <w:pPr>
        <w:pStyle w:val="923"/>
        <w:spacing w:line="400" w:lineRule="exact"/>
        <w:rPr>
          <w:rFonts w:hint="eastAsia" w:ascii="宋体" w:hAnsi="宋体"/>
          <w:b/>
          <w:bCs/>
          <w:sz w:val="24"/>
          <w:szCs w:val="32"/>
        </w:rPr>
        <w:outlineLvl w:val="2"/>
      </w:pPr>
      <w:r>
        <w:rPr>
          <w:rFonts w:ascii="宋体" w:hAnsi="宋体"/>
          <w:b/>
          <w:bCs/>
          <w:sz w:val="24"/>
          <w:szCs w:val="32"/>
        </w:rPr>
        <w:t xml:space="preserve">4</w:t>
      </w:r>
      <w:r>
        <w:rPr>
          <w:rFonts w:hint="eastAsia" w:ascii="宋体" w:hAnsi="宋体"/>
          <w:b/>
          <w:bCs/>
          <w:sz w:val="24"/>
          <w:szCs w:val="32"/>
        </w:rPr>
        <w:t xml:space="preserve">、招标文件的约束力</w:t>
      </w:r>
      <w:r>
        <w:rPr>
          <w:rFonts w:hint="eastAsia" w:ascii="宋体" w:hAnsi="宋体"/>
          <w:b/>
          <w:bCs/>
          <w:sz w:val="24"/>
          <w:szCs w:val="32"/>
        </w:rPr>
      </w:r>
      <w:r/>
    </w:p>
    <w:p>
      <w:pPr>
        <w:pStyle w:val="923"/>
        <w:spacing w:line="400" w:lineRule="exact"/>
        <w:rPr>
          <w:rFonts w:ascii="宋体" w:hAnsi="宋体"/>
          <w:sz w:val="24"/>
        </w:rPr>
      </w:pP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投标人一旦参加本项目采购活动，即被认为接受了本招标文件的规定和约束。</w:t>
      </w:r>
      <w:r>
        <w:rPr>
          <w:rFonts w:ascii="宋体" w:hAnsi="宋体"/>
          <w:sz w:val="24"/>
        </w:rPr>
      </w:r>
      <w:r/>
    </w:p>
    <w:p>
      <w:pPr>
        <w:pStyle w:val="923"/>
        <w:spacing w:line="400" w:lineRule="exact"/>
        <w:rPr>
          <w:rFonts w:hint="eastAsia" w:ascii="宋体" w:hAnsi="宋体"/>
          <w:b/>
          <w:bCs/>
          <w:sz w:val="24"/>
          <w:szCs w:val="32"/>
        </w:rPr>
        <w:outlineLvl w:val="2"/>
      </w:pPr>
      <w:r>
        <w:rPr>
          <w:rFonts w:ascii="宋体" w:hAnsi="宋体"/>
          <w:b/>
          <w:bCs/>
          <w:sz w:val="24"/>
          <w:szCs w:val="32"/>
        </w:rPr>
        <w:t xml:space="preserve">5</w:t>
      </w:r>
      <w:r>
        <w:rPr>
          <w:rFonts w:hint="eastAsia" w:ascii="宋体" w:hAnsi="宋体"/>
          <w:b/>
          <w:bCs/>
          <w:sz w:val="24"/>
          <w:szCs w:val="32"/>
        </w:rPr>
        <w:t xml:space="preserve">、政策功能</w:t>
      </w:r>
      <w:r>
        <w:rPr>
          <w:rFonts w:hint="eastAsia" w:ascii="宋体" w:hAnsi="宋体"/>
          <w:sz w:val="24"/>
          <w:szCs w:val="32"/>
        </w:rPr>
        <w:t xml:space="preserve">（具体采购政策功能落实详见第五章评标方法与评标标准）</w:t>
      </w:r>
      <w:r>
        <w:rPr>
          <w:rFonts w:hint="eastAsia" w:ascii="宋体" w:hAnsi="宋体"/>
          <w:b/>
          <w:bCs/>
          <w:sz w:val="24"/>
          <w:szCs w:val="32"/>
        </w:rPr>
      </w:r>
      <w:r/>
    </w:p>
    <w:p>
      <w:pPr>
        <w:pStyle w:val="923"/>
        <w:spacing w:line="400" w:lineRule="exact"/>
        <w:rPr>
          <w:rFonts w:hint="eastAsia" w:ascii="宋体" w:hAnsi="宋体"/>
          <w:bCs/>
          <w:sz w:val="24"/>
        </w:rPr>
      </w:pPr>
      <w:r>
        <w:rPr>
          <w:rFonts w:ascii="宋体" w:hAnsi="宋体"/>
          <w:bCs/>
          <w:sz w:val="24"/>
        </w:rPr>
        <w:t xml:space="preserve">5</w:t>
      </w: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中小企业政策</w:t>
      </w:r>
      <w:r>
        <w:rPr>
          <w:rFonts w:hint="eastAsia" w:ascii="宋体" w:hAnsi="宋体"/>
          <w:bCs/>
          <w:sz w:val="24"/>
        </w:rPr>
      </w:r>
      <w:r/>
    </w:p>
    <w:p>
      <w:pPr>
        <w:pStyle w:val="923"/>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政府采购促进中小企业发展，在政府采购活动中，投标人提供的货物、工程或者服务符合下列情形的，享受中小企业扶持政策：</w:t>
      </w:r>
      <w:r>
        <w:rPr>
          <w:rFonts w:hint="eastAsia" w:ascii="宋体" w:hAnsi="宋体"/>
          <w:bCs/>
          <w:sz w:val="24"/>
        </w:rPr>
      </w:r>
      <w:r/>
    </w:p>
    <w:p>
      <w:pPr>
        <w:pStyle w:val="923"/>
        <w:spacing w:line="400" w:lineRule="exact"/>
        <w:rPr>
          <w:rFonts w:hint="eastAsia" w:ascii="宋体" w:hAnsi="宋体"/>
          <w:bCs/>
          <w:sz w:val="24"/>
        </w:rPr>
      </w:pPr>
      <w:r>
        <w:rPr>
          <w:rFonts w:hint="eastAsia" w:ascii="宋体" w:hAnsi="宋体"/>
          <w:bCs/>
          <w:sz w:val="24"/>
        </w:rPr>
        <w:t xml:space="preserve">①</w:t>
      </w:r>
      <w:r>
        <w:rPr>
          <w:rFonts w:ascii="宋体" w:hAnsi="宋体"/>
          <w:bCs/>
          <w:sz w:val="24"/>
        </w:rPr>
        <w:t xml:space="preserve">在货物采购项目中，货物由中小企业制造，即货物由中小企业生产且使用该中</w:t>
      </w:r>
      <w:r>
        <w:rPr>
          <w:rFonts w:ascii="宋体" w:hAnsi="宋体"/>
          <w:bCs/>
          <w:sz w:val="24"/>
        </w:rPr>
        <w:t xml:space="preserve">小企业商号或者注册商标；</w:t>
      </w:r>
      <w:r>
        <w:rPr>
          <w:rFonts w:hint="eastAsia" w:ascii="宋体" w:hAnsi="宋体"/>
          <w:bCs/>
          <w:sz w:val="24"/>
        </w:rPr>
        <w:t xml:space="preserve">投标人提供的货物既有中小企业制造货物，也有大型企业制造货物</w:t>
      </w:r>
      <w:r>
        <w:rPr>
          <w:rFonts w:hint="eastAsia" w:ascii="宋体" w:hAnsi="宋体"/>
          <w:bCs/>
          <w:sz w:val="24"/>
        </w:rPr>
        <w:t xml:space="preserve">的，不享受中小企业扶持政策；</w:t>
      </w:r>
      <w:r>
        <w:rPr>
          <w:rFonts w:hint="eastAsia" w:ascii="宋体" w:hAnsi="宋体"/>
          <w:bCs/>
          <w:sz w:val="24"/>
        </w:rPr>
      </w:r>
      <w:r/>
    </w:p>
    <w:p>
      <w:pPr>
        <w:pStyle w:val="923"/>
        <w:spacing w:line="400" w:lineRule="exact"/>
        <w:rPr>
          <w:rFonts w:hint="eastAsia" w:ascii="宋体" w:hAnsi="宋体"/>
          <w:bCs/>
          <w:sz w:val="24"/>
        </w:rPr>
      </w:pPr>
      <w:r>
        <w:rPr>
          <w:rFonts w:hint="eastAsia" w:ascii="宋体" w:hAnsi="宋体"/>
          <w:bCs/>
          <w:sz w:val="24"/>
        </w:rPr>
        <w:t xml:space="preserve">②</w:t>
      </w:r>
      <w:r>
        <w:rPr>
          <w:rFonts w:ascii="宋体" w:hAnsi="宋体"/>
          <w:bCs/>
          <w:sz w:val="24"/>
        </w:rPr>
        <w:t xml:space="preserve">在工程采购项目中，工程由中小企业承建，即工程施工单位为中小企业；</w:t>
      </w:r>
      <w:r>
        <w:rPr>
          <w:rFonts w:hint="eastAsia" w:ascii="宋体" w:hAnsi="宋体"/>
          <w:bCs/>
          <w:sz w:val="24"/>
        </w:rPr>
      </w:r>
      <w:r/>
    </w:p>
    <w:p>
      <w:pPr>
        <w:pStyle w:val="923"/>
        <w:spacing w:line="400" w:lineRule="exact"/>
        <w:rPr>
          <w:rFonts w:hint="eastAsia" w:ascii="宋体" w:hAnsi="宋体"/>
          <w:bCs/>
          <w:sz w:val="24"/>
        </w:rPr>
      </w:pPr>
      <w:r>
        <w:rPr>
          <w:rFonts w:hint="eastAsia" w:ascii="宋体" w:hAnsi="宋体"/>
          <w:bCs/>
          <w:sz w:val="24"/>
        </w:rPr>
        <w:t xml:space="preserve">③在服务采购项目中，服务由中小企业承接，即提供服务的人员为中小企业依照《中华人民共和国劳动合同法》订立劳动合同的从业人员；</w:t>
      </w:r>
      <w:r>
        <w:rPr>
          <w:rFonts w:hint="eastAsia" w:ascii="宋体" w:hAnsi="宋体"/>
          <w:bCs/>
          <w:sz w:val="24"/>
        </w:rPr>
      </w:r>
      <w:r/>
    </w:p>
    <w:p>
      <w:pPr>
        <w:pStyle w:val="923"/>
        <w:spacing w:line="400" w:lineRule="exact"/>
        <w:rPr>
          <w:rFonts w:hint="eastAsia"/>
        </w:rPr>
      </w:pPr>
      <w:r>
        <w:rPr>
          <w:rFonts w:hint="eastAsia" w:ascii="宋体" w:hAnsi="宋体"/>
          <w:bCs/>
          <w:sz w:val="24"/>
        </w:rPr>
        <w:t xml:space="preserve">④以联合体形式参加政府采购活动，联合体各方均为中小企业的，联合体视同中小企业。其中，联合体各方均为小微企业的，联合体视同小微企业。</w:t>
      </w:r>
      <w:r>
        <w:rPr>
          <w:rFonts w:hint="eastAsia"/>
        </w:rPr>
      </w:r>
      <w:r/>
    </w:p>
    <w:p>
      <w:pPr>
        <w:pStyle w:val="923"/>
        <w:spacing w:line="400" w:lineRule="exact"/>
        <w:rPr>
          <w:rFonts w:hint="eastAsia"/>
          <w:bCs/>
          <w:sz w:val="24"/>
        </w:rPr>
      </w:pPr>
      <w:r>
        <w:rPr>
          <w:rFonts w:hint="eastAsia" w:ascii="宋体" w:hAnsi="宋体"/>
          <w:bCs/>
          <w:sz w:val="24"/>
        </w:rPr>
        <w:t xml:space="preserve">（2）中小企业投标人参加政府采购活动的，应当出具《中小企业声明函》（格式详见采购文件</w:t>
      </w:r>
      <w:r>
        <w:rPr>
          <w:rFonts w:hint="eastAsia" w:ascii="宋体" w:hAnsi="宋体"/>
          <w:bCs/>
          <w:sz w:val="24"/>
        </w:rPr>
        <w:t xml:space="preserve">附件），否则不享受相关中小企业扶持政策。除此之外，投标人无需提供《中小企业</w:t>
      </w:r>
      <w:r>
        <w:rPr>
          <w:rFonts w:hint="eastAsia" w:ascii="宋体" w:hAnsi="宋体"/>
          <w:bCs/>
          <w:sz w:val="24"/>
        </w:rPr>
        <w:t xml:space="preserve">声明函》之外的中小企业身份证明文件。</w:t>
      </w:r>
      <w:r>
        <w:rPr>
          <w:rFonts w:hint="eastAsia"/>
          <w:bCs/>
          <w:sz w:val="24"/>
        </w:rPr>
      </w:r>
      <w:r/>
    </w:p>
    <w:p>
      <w:pPr>
        <w:pStyle w:val="923"/>
        <w:spacing w:line="40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）中小企业是指在中华人民共和国境内依法设立，依据国务院批准的中小企业划分标准《关于印发中小企业划型标准规定的通知》（工信部联企业〔</w:t>
      </w:r>
      <w:r>
        <w:rPr>
          <w:rFonts w:ascii="宋体" w:hAnsi="宋体"/>
          <w:bCs/>
          <w:sz w:val="24"/>
        </w:rPr>
        <w:t xml:space="preserve">2011</w:t>
      </w:r>
      <w:r>
        <w:rPr>
          <w:rFonts w:hint="eastAsia" w:ascii="宋体" w:hAnsi="宋体"/>
          <w:bCs/>
          <w:sz w:val="24"/>
        </w:rPr>
        <w:t xml:space="preserve">〕</w:t>
      </w:r>
      <w:r>
        <w:rPr>
          <w:rFonts w:ascii="宋体" w:hAnsi="宋体"/>
          <w:bCs/>
          <w:sz w:val="24"/>
        </w:rPr>
        <w:t xml:space="preserve">300 </w:t>
      </w:r>
      <w:r>
        <w:rPr>
          <w:rFonts w:hint="eastAsia" w:ascii="宋体" w:hAnsi="宋体"/>
          <w:bCs/>
          <w:sz w:val="24"/>
        </w:rPr>
        <w:t xml:space="preserve">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bCs/>
          <w:sz w:val="24"/>
        </w:rPr>
      </w:r>
      <w:r/>
    </w:p>
    <w:p>
      <w:pPr>
        <w:pStyle w:val="923"/>
        <w:spacing w:line="400" w:lineRule="exact"/>
        <w:rPr>
          <w:rFonts w:hint="eastAsia" w:ascii="宋体" w:hAnsi="宋体"/>
          <w:b/>
          <w:sz w:val="24"/>
        </w:rPr>
      </w:pPr>
      <w:r>
        <w:rPr>
          <w:rFonts w:hint="eastAsia" w:ascii="宋体" w:hAnsi="宋体"/>
          <w:b/>
          <w:sz w:val="24"/>
        </w:rPr>
        <w:t xml:space="preserve">（4）对于专门面向中小企业或小型、微型企业的项目，只面向中小</w:t>
      </w:r>
      <w:r>
        <w:rPr>
          <w:rFonts w:hint="eastAsia" w:ascii="宋体" w:hAnsi="宋体"/>
          <w:b/>
          <w:sz w:val="24"/>
        </w:rPr>
        <w:t xml:space="preserve">企业或小型、微型企业采购，</w:t>
      </w:r>
      <w:r>
        <w:rPr>
          <w:rFonts w:ascii="宋体" w:hAnsi="宋体"/>
          <w:b/>
          <w:sz w:val="24"/>
        </w:rPr>
        <w:t xml:space="preserve">非</w:t>
      </w:r>
      <w:r>
        <w:rPr>
          <w:rFonts w:hint="eastAsia" w:ascii="宋体" w:hAnsi="宋体"/>
          <w:b/>
          <w:sz w:val="24"/>
        </w:rPr>
        <w:t xml:space="preserve">中小企业或小型、微</w:t>
      </w:r>
      <w:r>
        <w:rPr>
          <w:rFonts w:ascii="宋体" w:hAnsi="宋体"/>
          <w:b/>
          <w:sz w:val="24"/>
        </w:rPr>
        <w:t xml:space="preserve">型企业参与本</w:t>
      </w:r>
      <w:r>
        <w:rPr>
          <w:rFonts w:hint="eastAsia" w:ascii="宋体" w:hAnsi="宋体"/>
          <w:b/>
          <w:sz w:val="24"/>
        </w:rPr>
        <w:t xml:space="preserve">采购</w:t>
      </w:r>
      <w:r>
        <w:rPr>
          <w:rFonts w:ascii="宋体" w:hAnsi="宋体"/>
          <w:b/>
          <w:sz w:val="24"/>
        </w:rPr>
        <w:t xml:space="preserve">项目，将做</w:t>
      </w:r>
      <w:r>
        <w:rPr>
          <w:rFonts w:hint="eastAsia" w:ascii="宋体" w:hAnsi="宋体"/>
          <w:b/>
          <w:sz w:val="24"/>
        </w:rPr>
        <w:t xml:space="preserve">无效投标文件</w:t>
      </w:r>
      <w:r>
        <w:rPr>
          <w:rFonts w:ascii="宋体" w:hAnsi="宋体"/>
          <w:b/>
          <w:sz w:val="24"/>
        </w:rPr>
        <w:t xml:space="preserve">处</w:t>
      </w:r>
      <w:r>
        <w:rPr>
          <w:rFonts w:ascii="宋体" w:hAnsi="宋体"/>
          <w:b/>
          <w:sz w:val="24"/>
        </w:rPr>
        <w:t xml:space="preserve">理。</w:t>
      </w:r>
      <w:r>
        <w:rPr>
          <w:rFonts w:hint="eastAsia" w:ascii="宋体" w:hAnsi="宋体"/>
          <w:b/>
          <w:sz w:val="24"/>
        </w:rPr>
      </w:r>
      <w:r/>
    </w:p>
    <w:p>
      <w:pPr>
        <w:pStyle w:val="923"/>
        <w:spacing w:line="400" w:lineRule="exact"/>
        <w:rPr>
          <w:rFonts w:hint="eastAsia" w:ascii="宋体" w:hAnsi="宋体"/>
          <w:bCs/>
          <w:sz w:val="24"/>
        </w:rPr>
      </w:pPr>
      <w:r>
        <w:rPr>
          <w:rFonts w:hint="eastAsia" w:ascii="宋体" w:hAnsi="宋体"/>
          <w:bCs/>
          <w:sz w:val="24"/>
        </w:rPr>
        <w:t xml:space="preserve">（5）对于非专门面向中小企业的项目，对小型和微型企业报价给予10</w:t>
      </w:r>
      <w:r>
        <w:rPr>
          <w:rFonts w:ascii="宋体" w:hAnsi="宋体"/>
          <w:bCs/>
          <w:sz w:val="24"/>
        </w:rPr>
        <w:t xml:space="preserve">%</w:t>
      </w:r>
      <w:r>
        <w:rPr>
          <w:rFonts w:hint="eastAsia" w:ascii="宋体" w:hAnsi="宋体"/>
          <w:szCs w:val="21"/>
        </w:rPr>
        <w:t xml:space="preserve">～</w:t>
      </w:r>
      <w:r>
        <w:rPr>
          <w:rFonts w:hint="eastAsia" w:ascii="宋体" w:hAnsi="宋体"/>
          <w:bCs/>
          <w:sz w:val="24"/>
        </w:rPr>
        <w:t xml:space="preserve">2</w:t>
      </w:r>
      <w:r>
        <w:rPr>
          <w:rFonts w:ascii="宋体" w:hAnsi="宋体"/>
          <w:bCs/>
          <w:sz w:val="24"/>
        </w:rPr>
        <w:t xml:space="preserve">0%（工程项目为3%</w:t>
      </w:r>
      <w:r>
        <w:rPr>
          <w:rFonts w:hint="eastAsia" w:ascii="宋体" w:hAnsi="宋体"/>
          <w:szCs w:val="21"/>
        </w:rPr>
        <w:t xml:space="preserve">～</w:t>
      </w:r>
      <w:r>
        <w:rPr>
          <w:rFonts w:ascii="宋体" w:hAnsi="宋体"/>
          <w:bCs/>
          <w:sz w:val="24"/>
        </w:rPr>
        <w:t xml:space="preserve">5%）</w:t>
      </w:r>
      <w:r>
        <w:rPr>
          <w:rFonts w:hint="eastAsia" w:ascii="宋体" w:hAnsi="宋体"/>
          <w:bCs/>
          <w:sz w:val="24"/>
        </w:rPr>
        <w:t xml:space="preserve">的扣除，用扣除后的价格参与评审。</w:t>
      </w:r>
      <w:r>
        <w:rPr>
          <w:rFonts w:hint="eastAsia" w:ascii="宋体" w:hAnsi="宋体"/>
          <w:bCs/>
          <w:sz w:val="24"/>
        </w:rPr>
      </w:r>
      <w:r/>
    </w:p>
    <w:p>
      <w:pPr>
        <w:pStyle w:val="923"/>
        <w:spacing w:line="400" w:lineRule="exact"/>
        <w:rPr>
          <w:rFonts w:hint="eastAsia" w:ascii="宋体" w:hAnsi="宋体"/>
          <w:bCs/>
          <w:sz w:val="24"/>
        </w:rPr>
      </w:pPr>
      <w:r>
        <w:rPr>
          <w:rFonts w:hint="eastAsia" w:ascii="宋体" w:hAnsi="宋体"/>
          <w:bCs/>
          <w:sz w:val="24"/>
        </w:rPr>
        <w:t xml:space="preserve">（6）对于接受投标人以联合体形式参加采购活动的项目，小型、微型企业联合体应当符合</w:t>
      </w:r>
      <w:r>
        <w:rPr>
          <w:rFonts w:ascii="宋体" w:hAnsi="宋体"/>
          <w:bCs/>
          <w:sz w:val="24"/>
        </w:rPr>
        <w:t xml:space="preserve">《政府采购促进中小企业发展管理办法》（财库〔2020〕46号）</w:t>
      </w:r>
      <w:r>
        <w:rPr>
          <w:rFonts w:hint="eastAsia" w:ascii="宋体" w:hAnsi="宋体"/>
          <w:bCs/>
          <w:sz w:val="24"/>
        </w:rPr>
        <w:t xml:space="preserve">第九条的规定。联合协议中约定，小型、微型企业的协议合同</w:t>
      </w:r>
      <w:r>
        <w:rPr>
          <w:rFonts w:ascii="宋体" w:hAnsi="宋体"/>
          <w:bCs/>
          <w:sz w:val="24"/>
        </w:rPr>
        <w:t xml:space="preserve">份额</w:t>
      </w:r>
      <w:r>
        <w:rPr>
          <w:rFonts w:hint="eastAsia" w:ascii="宋体" w:hAnsi="宋体"/>
          <w:bCs/>
          <w:sz w:val="24"/>
        </w:rPr>
        <w:t xml:space="preserve">占到联合体协议合同总金额</w:t>
      </w:r>
      <w:r>
        <w:rPr>
          <w:rFonts w:ascii="宋体" w:hAnsi="宋体"/>
          <w:bCs/>
          <w:sz w:val="24"/>
        </w:rPr>
        <w:t xml:space="preserve">30%</w:t>
      </w:r>
      <w:r>
        <w:rPr>
          <w:rFonts w:hint="eastAsia" w:ascii="宋体" w:hAnsi="宋体"/>
          <w:bCs/>
          <w:sz w:val="24"/>
        </w:rPr>
        <w:t xml:space="preserve">以上的，给予联合体4</w:t>
      </w:r>
      <w:r>
        <w:rPr>
          <w:rFonts w:ascii="宋体" w:hAnsi="宋体"/>
          <w:bCs/>
          <w:sz w:val="24"/>
        </w:rPr>
        <w:t xml:space="preserve">%</w:t>
      </w:r>
      <w:r>
        <w:rPr>
          <w:rFonts w:hint="eastAsia" w:ascii="宋体" w:hAnsi="宋体"/>
          <w:bCs/>
          <w:sz w:val="24"/>
        </w:rPr>
        <w:t xml:space="preserve">～6</w:t>
      </w:r>
      <w:r>
        <w:rPr>
          <w:rFonts w:ascii="宋体" w:hAnsi="宋体"/>
          <w:bCs/>
          <w:sz w:val="24"/>
        </w:rPr>
        <w:t xml:space="preserve">%</w:t>
      </w:r>
      <w:r>
        <w:rPr>
          <w:rFonts w:hint="eastAsia" w:ascii="宋体" w:hAnsi="宋体"/>
          <w:bCs/>
          <w:sz w:val="24"/>
        </w:rPr>
        <w:t xml:space="preserve">（工程项目为</w:t>
      </w:r>
      <w:r>
        <w:rPr>
          <w:rFonts w:ascii="宋体" w:hAnsi="宋体"/>
          <w:bCs/>
          <w:sz w:val="24"/>
        </w:rPr>
        <w:t xml:space="preserve">1%</w:t>
      </w: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）的价格扣除。</w:t>
      </w:r>
      <w:r>
        <w:rPr>
          <w:rFonts w:hint="eastAsia" w:ascii="宋体" w:hAnsi="宋体"/>
          <w:bCs/>
          <w:sz w:val="24"/>
        </w:rPr>
      </w:r>
      <w:r/>
    </w:p>
    <w:p>
      <w:pPr>
        <w:pStyle w:val="923"/>
        <w:spacing w:line="400" w:lineRule="exact"/>
        <w:rPr>
          <w:rFonts w:hint="eastAsia" w:ascii="宋体" w:hAnsi="宋体"/>
          <w:bCs/>
          <w:sz w:val="24"/>
        </w:rPr>
      </w:pPr>
      <w:r>
        <w:rPr>
          <w:rFonts w:hint="eastAsia" w:ascii="宋体" w:hAnsi="宋体"/>
          <w:bCs/>
          <w:sz w:val="24"/>
        </w:rPr>
        <w:t xml:space="preserve">（7）中小企业依据</w:t>
      </w:r>
      <w:r>
        <w:rPr>
          <w:rFonts w:ascii="宋体" w:hAnsi="宋体"/>
          <w:bCs/>
          <w:sz w:val="24"/>
        </w:rPr>
        <w:t xml:space="preserve">《政府采购促进中小企业发展管理办法》（财库〔2020〕46号</w:t>
      </w:r>
      <w:r>
        <w:rPr>
          <w:rFonts w:ascii="宋体" w:hAnsi="宋体"/>
          <w:bCs/>
          <w:sz w:val="24"/>
        </w:rPr>
        <w:t xml:space="preserve">）</w:t>
      </w:r>
      <w:r>
        <w:rPr>
          <w:rFonts w:hint="eastAsia" w:ascii="宋体" w:hAnsi="宋体"/>
          <w:bCs/>
          <w:sz w:val="24"/>
        </w:rPr>
        <w:t xml:space="preserve">规定的政策获取政府采购合同后，小微企业不得将合同分包给大中型企业，中型企业不得将合同分包给大型企业。</w:t>
      </w:r>
      <w:r>
        <w:rPr>
          <w:rFonts w:hint="eastAsia" w:ascii="宋体" w:hAnsi="宋体"/>
          <w:bCs/>
          <w:sz w:val="24"/>
        </w:rPr>
      </w:r>
      <w:r/>
    </w:p>
    <w:p>
      <w:pPr>
        <w:pStyle w:val="923"/>
        <w:spacing w:line="400" w:lineRule="exact"/>
        <w:rPr>
          <w:rFonts w:hint="eastAsia" w:ascii="宋体" w:hAnsi="宋体"/>
          <w:bCs/>
          <w:sz w:val="24"/>
        </w:rPr>
      </w:pPr>
      <w:r>
        <w:rPr>
          <w:rFonts w:ascii="宋体" w:hAnsi="宋体"/>
          <w:bCs/>
          <w:sz w:val="24"/>
        </w:rPr>
        <w:t xml:space="preserve">5.2</w:t>
      </w:r>
      <w:r>
        <w:rPr>
          <w:rFonts w:hint="eastAsia" w:ascii="宋体" w:hAnsi="宋体"/>
          <w:bCs/>
          <w:sz w:val="24"/>
        </w:rPr>
        <w:t xml:space="preserve">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bCs/>
          <w:sz w:val="24"/>
        </w:rPr>
        <w:t xml:space="preserve">2014</w:t>
      </w:r>
      <w:r>
        <w:rPr>
          <w:rFonts w:hint="eastAsia" w:ascii="宋体" w:hAnsi="宋体"/>
          <w:bCs/>
          <w:sz w:val="24"/>
        </w:rPr>
        <w:t xml:space="preserve">〕</w:t>
      </w:r>
      <w:r>
        <w:rPr>
          <w:rFonts w:ascii="宋体" w:hAnsi="宋体"/>
          <w:bCs/>
          <w:sz w:val="24"/>
        </w:rPr>
        <w:t xml:space="preserve">68 </w:t>
      </w:r>
      <w:r>
        <w:rPr>
          <w:rFonts w:hint="eastAsia" w:ascii="宋体" w:hAnsi="宋体"/>
          <w:bCs/>
          <w:sz w:val="24"/>
        </w:rPr>
        <w:t xml:space="preserve">号。</w:t>
      </w:r>
      <w:r>
        <w:rPr>
          <w:rFonts w:hint="eastAsia" w:ascii="宋体" w:hAnsi="宋体"/>
          <w:bCs/>
          <w:sz w:val="24"/>
        </w:rPr>
      </w:r>
      <w:r/>
    </w:p>
    <w:p>
      <w:pPr>
        <w:pStyle w:val="923"/>
        <w:spacing w:line="400" w:lineRule="exact"/>
        <w:rPr>
          <w:rFonts w:hint="eastAsia" w:ascii="宋体" w:hAnsi="宋体"/>
          <w:bCs/>
          <w:sz w:val="24"/>
        </w:rPr>
      </w:pPr>
      <w:r>
        <w:rPr>
          <w:rFonts w:ascii="宋体" w:hAnsi="宋体"/>
          <w:bCs/>
          <w:sz w:val="24"/>
        </w:rPr>
        <w:t xml:space="preserve">5.3</w:t>
      </w:r>
      <w:r>
        <w:rPr>
          <w:rFonts w:hint="eastAsia" w:ascii="宋体" w:hAnsi="宋体"/>
          <w:bCs/>
          <w:sz w:val="24"/>
        </w:rPr>
        <w:t xml:space="preserve">残疾人就业政策：政府采购促进残疾人就业政策，残疾人福利性单位提供的产品和服务在评标时将获得优势，</w:t>
      </w:r>
      <w:r>
        <w:rPr>
          <w:rFonts w:hint="eastAsia" w:ascii="宋体" w:hAnsi="宋体"/>
          <w:bCs/>
          <w:sz w:val="24"/>
        </w:rPr>
        <w:t xml:space="preserve">参加投标的残疾人福利性单位，应当提供《残疾人福利性单位声明函》，残疾人福利性单位享受政府采购支持政策的要求详见财库〔</w:t>
      </w:r>
      <w:r>
        <w:rPr>
          <w:rFonts w:ascii="宋体" w:hAnsi="宋体"/>
          <w:bCs/>
          <w:sz w:val="24"/>
        </w:rPr>
        <w:t xml:space="preserve">2017</w:t>
      </w:r>
      <w:r>
        <w:rPr>
          <w:rFonts w:hint="eastAsia" w:ascii="宋体" w:hAnsi="宋体"/>
          <w:bCs/>
          <w:sz w:val="24"/>
        </w:rPr>
        <w:t xml:space="preserve">〕</w:t>
      </w:r>
      <w:r>
        <w:rPr>
          <w:rFonts w:ascii="宋体" w:hAnsi="宋体"/>
          <w:bCs/>
          <w:sz w:val="24"/>
        </w:rPr>
        <w:t xml:space="preserve">141</w:t>
      </w:r>
      <w:r>
        <w:rPr>
          <w:rFonts w:hint="eastAsia" w:ascii="宋体" w:hAnsi="宋体"/>
          <w:bCs/>
          <w:sz w:val="24"/>
        </w:rPr>
        <w:t xml:space="preserve">号。</w:t>
      </w:r>
      <w:r>
        <w:rPr>
          <w:rFonts w:hint="eastAsia" w:ascii="宋体" w:hAnsi="宋体"/>
          <w:bCs/>
          <w:sz w:val="24"/>
        </w:rPr>
      </w:r>
      <w:r/>
    </w:p>
    <w:p>
      <w:pPr>
        <w:pStyle w:val="923"/>
        <w:spacing w:line="400" w:lineRule="exact"/>
        <w:rPr>
          <w:rFonts w:ascii="宋体" w:hAnsi="宋体"/>
          <w:bCs/>
          <w:sz w:val="24"/>
        </w:rPr>
      </w:pPr>
      <w:r>
        <w:rPr>
          <w:rFonts w:ascii="宋体" w:hAnsi="宋体"/>
          <w:bCs/>
          <w:sz w:val="24"/>
        </w:rPr>
        <w:t xml:space="preserve">5.4</w:t>
      </w:r>
      <w:r>
        <w:rPr>
          <w:rFonts w:hint="eastAsia" w:ascii="宋体" w:hAnsi="宋体"/>
          <w:bCs/>
          <w:sz w:val="24"/>
        </w:rPr>
        <w:t xml:space="preserve">节能产品政策</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）拟采购产品属于节能产品政府采购清单规定必须强制采购的，实行强制采购。</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）拟采购产品属于节能产品政府采购清单规定优先采购的，在技术、服务等指标同等条件下，实行优先采购。</w:t>
      </w:r>
      <w:r>
        <w:rPr>
          <w:rFonts w:ascii="宋体" w:hAnsi="宋体"/>
          <w:bCs/>
          <w:sz w:val="24"/>
        </w:rPr>
      </w:r>
      <w:r/>
    </w:p>
    <w:p>
      <w:pPr>
        <w:pStyle w:val="923"/>
        <w:spacing w:line="400" w:lineRule="exact"/>
        <w:rPr>
          <w:rFonts w:ascii="宋体" w:hAnsi="宋体"/>
          <w:bCs/>
          <w:sz w:val="24"/>
        </w:rPr>
      </w:pPr>
      <w:r/>
      <w:bookmarkStart w:id="95" w:name="OLE_LINK39"/>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w:t>
      </w:r>
      <w:bookmarkEnd w:id="95"/>
      <w:r>
        <w:rPr>
          <w:rFonts w:hint="eastAsia" w:ascii="宋体" w:hAnsi="宋体"/>
          <w:bCs/>
          <w:sz w:val="24"/>
        </w:rPr>
        <w:t xml:space="preserve">参加政府采购活动的节能产品投标人应当提供产品在《节能产品政府采购清单》中相应的页面。</w:t>
      </w:r>
      <w:r>
        <w:rPr>
          <w:rFonts w:ascii="宋体" w:hAnsi="宋体"/>
          <w:bCs/>
          <w:sz w:val="24"/>
        </w:rPr>
      </w:r>
      <w:r/>
    </w:p>
    <w:p>
      <w:pPr>
        <w:pStyle w:val="923"/>
        <w:spacing w:line="400" w:lineRule="exact"/>
        <w:rPr>
          <w:rFonts w:hint="eastAsia" w:ascii="宋体" w:hAnsi="宋体"/>
          <w:bCs/>
          <w:sz w:val="24"/>
        </w:rPr>
      </w:pPr>
      <w:r>
        <w:rPr>
          <w:rFonts w:hint="eastAsia" w:ascii="宋体" w:hAnsi="宋体"/>
          <w:b/>
          <w:sz w:val="24"/>
        </w:rPr>
        <w:t xml:space="preserve">（</w:t>
      </w:r>
      <w:r>
        <w:rPr>
          <w:rFonts w:ascii="宋体" w:hAnsi="宋体"/>
          <w:b/>
          <w:sz w:val="24"/>
        </w:rPr>
        <w:t xml:space="preserve">4</w:t>
      </w:r>
      <w:r>
        <w:rPr>
          <w:rFonts w:hint="eastAsia" w:ascii="宋体" w:hAnsi="宋体"/>
          <w:b/>
          <w:sz w:val="24"/>
        </w:rPr>
        <w:t xml:space="preserve">）投标产品如属于政府强制采购节能产品品目清单范围内，投标文件中须提供国家确定的认</w:t>
      </w:r>
      <w:r>
        <w:rPr>
          <w:rFonts w:hint="eastAsia" w:ascii="宋体" w:hAnsi="宋体"/>
          <w:b/>
          <w:sz w:val="24"/>
        </w:rPr>
        <w:t xml:space="preserve">证机构出具的、处于有效期之内的该节能产品认证证书图片。</w:t>
      </w:r>
      <w:r>
        <w:rPr>
          <w:rFonts w:hint="eastAsia" w:ascii="宋体" w:hAnsi="宋体"/>
          <w:bCs/>
          <w:sz w:val="24"/>
        </w:rPr>
      </w:r>
      <w:r/>
    </w:p>
    <w:p>
      <w:pPr>
        <w:pStyle w:val="923"/>
        <w:spacing w:line="400" w:lineRule="exact"/>
        <w:rPr>
          <w:rFonts w:ascii="宋体" w:hAnsi="宋体"/>
          <w:bCs/>
          <w:sz w:val="24"/>
        </w:rPr>
      </w:pPr>
      <w:r>
        <w:rPr>
          <w:rFonts w:ascii="宋体" w:hAnsi="宋体"/>
          <w:bCs/>
          <w:sz w:val="24"/>
        </w:rPr>
        <w:t xml:space="preserve">5.5</w:t>
      </w:r>
      <w:r>
        <w:rPr>
          <w:rFonts w:hint="eastAsia" w:ascii="宋体" w:hAnsi="宋体"/>
          <w:bCs/>
          <w:sz w:val="24"/>
        </w:rPr>
        <w:t xml:space="preserve">环境标志产品政策</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）拟采购产品属于环境标志产品政府采购清单规定优先采购的，在性能、技术、服务等指标同等条件下，实行优先采购。</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）参加政府采购活动的环境标志产品应当提供产品在《环境标志产品政府采购清单》中相应的页面。</w:t>
      </w:r>
      <w:r>
        <w:rPr>
          <w:rFonts w:ascii="宋体" w:hAnsi="宋体"/>
          <w:bCs/>
          <w:sz w:val="24"/>
        </w:rPr>
      </w:r>
      <w:r/>
    </w:p>
    <w:p>
      <w:pPr>
        <w:pStyle w:val="923"/>
        <w:spacing w:line="400" w:lineRule="exact"/>
        <w:rPr>
          <w:rFonts w:hint="eastAsia" w:ascii="宋体" w:hAnsi="宋体"/>
          <w:bCs/>
          <w:sz w:val="24"/>
        </w:rPr>
      </w:pPr>
      <w:r>
        <w:rPr>
          <w:rFonts w:ascii="宋体" w:hAnsi="宋体"/>
          <w:bCs/>
          <w:sz w:val="24"/>
        </w:rPr>
        <w:t xml:space="preserve">5.6</w:t>
      </w:r>
      <w:r>
        <w:rPr>
          <w:rFonts w:hint="eastAsia" w:ascii="宋体" w:hAnsi="宋体"/>
          <w:bCs/>
          <w:sz w:val="24"/>
        </w:rPr>
        <w:t xml:space="preserve">进口产品政策</w:t>
      </w:r>
      <w:r>
        <w:rPr>
          <w:rFonts w:hint="eastAsia" w:ascii="宋体" w:hAnsi="宋体"/>
          <w:bCs/>
          <w:sz w:val="24"/>
        </w:rPr>
      </w:r>
      <w:r/>
    </w:p>
    <w:p>
      <w:pPr>
        <w:pStyle w:val="923"/>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）除第一章</w:t>
      </w:r>
      <w:r>
        <w:rPr>
          <w:rFonts w:ascii="宋体" w:hAnsi="宋体"/>
          <w:bCs/>
          <w:sz w:val="24"/>
        </w:rPr>
        <w:t xml:space="preserve">投标邀请</w:t>
      </w:r>
      <w:r>
        <w:rPr>
          <w:rFonts w:hint="eastAsia" w:ascii="宋体" w:hAnsi="宋体"/>
          <w:bCs/>
          <w:sz w:val="24"/>
        </w:rPr>
        <w:t xml:space="preserve">另有规定外，不允许进口产品参加，进口产品是指通过中国海关报关验放进入中国境内且产自关境外的产品。进口产品认定依照《财政部关于政府采购进口</w:t>
      </w:r>
      <w:r>
        <w:rPr>
          <w:rFonts w:hint="eastAsia" w:ascii="宋体" w:hAnsi="宋体"/>
          <w:bCs/>
          <w:sz w:val="24"/>
        </w:rPr>
        <w:t xml:space="preserve">产品管理有关问题的通知》（财办库〔</w:t>
      </w:r>
      <w:r>
        <w:rPr>
          <w:rFonts w:ascii="宋体" w:hAnsi="宋体"/>
          <w:bCs/>
          <w:sz w:val="24"/>
        </w:rPr>
        <w:t xml:space="preserve">2008</w:t>
      </w:r>
      <w:r>
        <w:rPr>
          <w:rFonts w:hint="eastAsia" w:ascii="宋体" w:hAnsi="宋体"/>
          <w:bCs/>
          <w:sz w:val="24"/>
        </w:rPr>
        <w:t xml:space="preserve">〕</w:t>
      </w:r>
      <w:r>
        <w:rPr>
          <w:rFonts w:ascii="宋体" w:hAnsi="宋体"/>
          <w:bCs/>
          <w:sz w:val="24"/>
        </w:rPr>
        <w:t xml:space="preserve">24</w:t>
      </w:r>
      <w:r>
        <w:rPr>
          <w:rFonts w:ascii="宋体" w:hAnsi="宋体"/>
          <w:bCs/>
          <w:sz w:val="24"/>
        </w:rPr>
        <w:t xml:space="preserve">8</w:t>
      </w:r>
      <w:r>
        <w:rPr>
          <w:rFonts w:hint="eastAsia" w:ascii="宋体" w:hAnsi="宋体"/>
          <w:bCs/>
          <w:sz w:val="24"/>
        </w:rPr>
        <w:t xml:space="preserve">号）的规定。</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）允许进口产品参加的，满足需求的国内产品可以参加。</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）允许进口产品参加的，优先采购向我国企业转让技术、与我国企业签订消化吸收再创新方案的投标人的进口产品。</w:t>
      </w:r>
      <w:r>
        <w:rPr>
          <w:rFonts w:ascii="宋体" w:hAnsi="宋体"/>
          <w:bCs/>
          <w:sz w:val="24"/>
        </w:rPr>
      </w:r>
      <w:r/>
    </w:p>
    <w:p>
      <w:pPr>
        <w:pStyle w:val="923"/>
        <w:spacing w:line="400" w:lineRule="exact"/>
        <w:rPr>
          <w:rFonts w:hint="eastAsia" w:ascii="宋体" w:hAnsi="宋体"/>
          <w:bCs/>
          <w:sz w:val="24"/>
        </w:rPr>
      </w:pPr>
      <w:r>
        <w:rPr>
          <w:rFonts w:ascii="宋体" w:hAnsi="宋体"/>
          <w:bCs/>
          <w:sz w:val="24"/>
        </w:rPr>
        <w:t xml:space="preserve">5.7</w:t>
      </w:r>
      <w:r>
        <w:rPr>
          <w:rFonts w:hint="eastAsia" w:ascii="宋体" w:hAnsi="宋体"/>
          <w:bCs/>
          <w:sz w:val="24"/>
        </w:rPr>
        <w:t xml:space="preserve">实施本国产品标准及相关政策：</w:t>
      </w:r>
      <w:r>
        <w:rPr>
          <w:rFonts w:hint="eastAsia" w:ascii="宋体" w:hAnsi="宋体"/>
          <w:bCs/>
          <w:sz w:val="24"/>
        </w:rPr>
      </w:r>
      <w:r/>
    </w:p>
    <w:p>
      <w:pPr>
        <w:pStyle w:val="923"/>
        <w:spacing w:line="400" w:lineRule="exact"/>
        <w:rPr>
          <w:rFonts w:hint="eastAsia" w:ascii="宋体" w:hAnsi="宋体"/>
          <w:bCs/>
          <w:sz w:val="24"/>
        </w:rPr>
      </w:pPr>
      <w:r>
        <w:rPr>
          <w:rFonts w:hint="eastAsia" w:ascii="宋体" w:hAnsi="宋体"/>
          <w:bCs/>
          <w:sz w:val="24"/>
        </w:rPr>
        <w:t xml:space="preserve">（1）对采购本国产品给予政策支持，具体内容见招标文件“第五章评标方法与评标标准”。</w:t>
      </w:r>
      <w:r>
        <w:rPr>
          <w:rFonts w:hint="eastAsia" w:ascii="宋体" w:hAnsi="宋体"/>
          <w:bCs/>
          <w:sz w:val="24"/>
        </w:rPr>
      </w:r>
      <w:r/>
    </w:p>
    <w:p>
      <w:pPr>
        <w:pStyle w:val="923"/>
        <w:spacing w:line="400" w:lineRule="exact"/>
        <w:rPr>
          <w:rFonts w:hint="eastAsia" w:ascii="宋体" w:hAnsi="宋体"/>
          <w:bCs/>
          <w:sz w:val="24"/>
        </w:rPr>
      </w:pPr>
      <w:r>
        <w:rPr>
          <w:rFonts w:hint="eastAsia" w:ascii="宋体" w:hAnsi="宋体"/>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w:t>
      </w:r>
      <w:r>
        <w:rPr>
          <w:rFonts w:hint="eastAsia" w:ascii="宋体" w:hAnsi="宋体"/>
          <w:bCs/>
          <w:sz w:val="24"/>
        </w:rPr>
        <w:t xml:space="preserve">水、水，食品、饮料和</w:t>
      </w:r>
      <w:r>
        <w:rPr>
          <w:rFonts w:hint="eastAsia" w:ascii="宋体" w:hAnsi="宋体"/>
          <w:bCs/>
          <w:sz w:val="24"/>
        </w:rPr>
        <w:t xml:space="preserve">烟草原料，无形资产。</w:t>
      </w:r>
      <w:r>
        <w:rPr>
          <w:rFonts w:hint="eastAsia" w:ascii="宋体" w:hAnsi="宋体"/>
          <w:bCs/>
          <w:sz w:val="24"/>
        </w:rPr>
      </w:r>
      <w:r/>
    </w:p>
    <w:p>
      <w:pPr>
        <w:pStyle w:val="923"/>
        <w:spacing w:line="400" w:lineRule="exact"/>
        <w:rPr>
          <w:rFonts w:ascii="宋体" w:hAnsi="宋体"/>
          <w:bCs/>
          <w:sz w:val="24"/>
        </w:rPr>
      </w:pPr>
      <w:r>
        <w:rPr>
          <w:rFonts w:hint="eastAsia" w:ascii="宋体" w:hAnsi="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sz w:val="24"/>
        </w:rPr>
      </w:r>
      <w:r/>
    </w:p>
    <w:p>
      <w:pPr>
        <w:pStyle w:val="923"/>
        <w:jc w:val="center"/>
        <w:spacing w:before="143" w:line="360" w:lineRule="auto"/>
        <w:rPr>
          <w:b/>
          <w:bCs/>
          <w:sz w:val="32"/>
          <w:szCs w:val="32"/>
        </w:rPr>
        <w:outlineLvl w:val="1"/>
      </w:pPr>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Start w:id="96" w:name="_Toc9363434"/>
      <w:r/>
      <w:bookmarkStart w:id="97" w:name="_Toc226721604"/>
      <w:r/>
      <w:bookmarkStart w:id="98" w:name="_Toc12708979"/>
      <w:r/>
      <w:bookmarkStart w:id="99" w:name="_Toc25551"/>
      <w:r/>
      <w:bookmarkStart w:id="100" w:name="_Toc12887269"/>
      <w:r/>
      <w:bookmarkStart w:id="101" w:name="_Toc8485120"/>
      <w:r>
        <w:rPr>
          <w:rFonts w:hint="eastAsia"/>
          <w:b/>
          <w:bCs/>
          <w:sz w:val="32"/>
          <w:szCs w:val="32"/>
        </w:rPr>
        <w:t xml:space="preserve">二、招标文件</w:t>
      </w:r>
      <w:bookmarkEnd w:id="97"/>
      <w:r/>
      <w:bookmarkEnd w:id="99"/>
      <w:r>
        <w:rPr>
          <w:b/>
          <w:bCs/>
          <w:sz w:val="32"/>
          <w:szCs w:val="32"/>
        </w:rPr>
      </w:r>
      <w:r/>
    </w:p>
    <w:p>
      <w:pPr>
        <w:pStyle w:val="923"/>
        <w:spacing w:line="400" w:lineRule="exact"/>
        <w:rPr>
          <w:rFonts w:ascii="宋体" w:hAnsi="宋体"/>
          <w:b/>
          <w:bCs/>
          <w:sz w:val="24"/>
          <w:szCs w:val="32"/>
        </w:rPr>
        <w:outlineLvl w:val="2"/>
      </w:pPr>
      <w:r/>
      <w:bookmarkStart w:id="102" w:name="_Toc16938526"/>
      <w:r/>
      <w:bookmarkStart w:id="103" w:name="_Toc513029210"/>
      <w:r/>
      <w:bookmarkStart w:id="104" w:name="_Toc20823282"/>
      <w:r>
        <w:rPr>
          <w:rFonts w:hint="eastAsia" w:ascii="宋体" w:hAnsi="宋体"/>
          <w:b/>
          <w:bCs/>
          <w:sz w:val="24"/>
          <w:szCs w:val="32"/>
        </w:rPr>
        <w:t xml:space="preserve">6、招标文件构成</w:t>
      </w:r>
      <w:bookmarkEnd w:id="102"/>
      <w:r/>
      <w:bookmarkEnd w:id="103"/>
      <w:r/>
      <w:bookmarkEnd w:id="104"/>
      <w:r>
        <w:rPr>
          <w:rFonts w:ascii="宋体" w:hAnsi="宋体"/>
          <w:b/>
          <w:bCs/>
          <w:sz w:val="24"/>
          <w:szCs w:val="32"/>
        </w:rPr>
      </w:r>
      <w:r/>
    </w:p>
    <w:p>
      <w:pPr>
        <w:pStyle w:val="923"/>
        <w:spacing w:line="400" w:lineRule="exact"/>
        <w:rPr>
          <w:rFonts w:ascii="宋体" w:hAnsi="宋体"/>
          <w:bCs/>
          <w:sz w:val="24"/>
        </w:rPr>
      </w:pPr>
      <w:r>
        <w:rPr>
          <w:rFonts w:hint="eastAsia" w:ascii="宋体" w:hAnsi="宋体"/>
          <w:bCs/>
          <w:sz w:val="24"/>
        </w:rPr>
        <w:t xml:space="preserve">6.1招标文件由以下部分组成</w:t>
      </w:r>
      <w:r>
        <w:rPr>
          <w:rFonts w:hint="eastAsia" w:ascii="宋体" w:hAnsi="宋体"/>
          <w:bCs/>
          <w:sz w:val="24"/>
        </w:rPr>
        <w:t xml:space="preserve">：</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1投标邀请</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2投标人须知</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3合同条款及格式</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4项目需求</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5</w:t>
      </w:r>
      <w:r>
        <w:rPr>
          <w:rFonts w:hint="eastAsia" w:ascii="宋体" w:hAnsi="宋体"/>
          <w:bCs/>
          <w:sz w:val="24"/>
        </w:rPr>
        <w:t xml:space="preserve">评标方法与评标标准</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6投标文件格式</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请仔细检查招标文件是否齐全，如有缺漏请立即与代理机构联系解决。</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sz w:val="24"/>
        </w:rPr>
      </w:r>
      <w:r/>
    </w:p>
    <w:p>
      <w:pPr>
        <w:pStyle w:val="923"/>
        <w:spacing w:line="400" w:lineRule="exact"/>
        <w:rPr>
          <w:rFonts w:ascii="宋体" w:hAnsi="宋体"/>
          <w:b/>
          <w:bCs/>
          <w:sz w:val="24"/>
          <w:szCs w:val="32"/>
        </w:rPr>
        <w:outlineLvl w:val="2"/>
      </w:pPr>
      <w:r/>
      <w:bookmarkStart w:id="105" w:name="_Toc462564070"/>
      <w:r/>
      <w:bookmarkStart w:id="106" w:name="_Toc16938527"/>
      <w:r/>
      <w:bookmarkStart w:id="107" w:name="_Toc20823283"/>
      <w:r/>
      <w:bookmarkStart w:id="108" w:name="_Toc513029211"/>
      <w:r>
        <w:rPr>
          <w:rFonts w:hint="eastAsia" w:ascii="宋体" w:hAnsi="宋体"/>
          <w:b/>
          <w:bCs/>
          <w:sz w:val="24"/>
          <w:szCs w:val="32"/>
        </w:rPr>
        <w:t xml:space="preserve">7、招标文件的澄清</w:t>
      </w:r>
      <w:bookmarkEnd w:id="105"/>
      <w:r/>
      <w:bookmarkEnd w:id="106"/>
      <w:r/>
      <w:bookmarkEnd w:id="107"/>
      <w:r/>
      <w:bookmarkEnd w:id="108"/>
      <w:r>
        <w:rPr>
          <w:rFonts w:ascii="宋体" w:hAnsi="宋体"/>
          <w:b/>
          <w:bCs/>
          <w:sz w:val="24"/>
          <w:szCs w:val="32"/>
        </w:rPr>
      </w:r>
      <w:r/>
    </w:p>
    <w:p>
      <w:pPr>
        <w:pStyle w:val="923"/>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任何要求对招标文件进行澄清的投标人，应在投标截止期</w:t>
      </w:r>
      <w:r>
        <w:rPr>
          <w:rFonts w:hint="eastAsia" w:ascii="宋体" w:hAnsi="宋体"/>
          <w:b/>
          <w:sz w:val="24"/>
        </w:rPr>
        <w:t xml:space="preserve">十日前</w:t>
      </w:r>
      <w:r>
        <w:rPr>
          <w:rFonts w:hint="eastAsia" w:ascii="宋体" w:hAnsi="宋体"/>
          <w:sz w:val="24"/>
        </w:rPr>
        <w:t xml:space="preserve">按招</w:t>
      </w:r>
      <w:r>
        <w:rPr>
          <w:rFonts w:hint="eastAsia" w:ascii="宋体" w:hAnsi="宋体"/>
          <w:sz w:val="24"/>
        </w:rPr>
        <w:t xml:space="preserve">标公告中的通讯地址，以书面形式通知代理机构。</w:t>
      </w:r>
      <w:r>
        <w:rPr>
          <w:rFonts w:ascii="宋体" w:hAnsi="宋体"/>
          <w:sz w:val="24"/>
        </w:rPr>
      </w:r>
      <w:r/>
    </w:p>
    <w:p>
      <w:pPr>
        <w:pStyle w:val="923"/>
        <w:spacing w:line="400" w:lineRule="exact"/>
        <w:rPr>
          <w:rFonts w:ascii="宋体" w:hAnsi="宋体"/>
          <w:b/>
          <w:bCs/>
          <w:sz w:val="24"/>
          <w:szCs w:val="32"/>
        </w:rPr>
        <w:outlineLvl w:val="2"/>
      </w:pPr>
      <w:r/>
      <w:bookmarkStart w:id="109" w:name="_Toc20823284"/>
      <w:r/>
      <w:bookmarkStart w:id="110" w:name="_Toc462564071"/>
      <w:r/>
      <w:bookmarkStart w:id="111" w:name="_Toc513029212"/>
      <w:r/>
      <w:bookmarkStart w:id="112" w:name="_Toc16938528"/>
      <w:r>
        <w:rPr>
          <w:rFonts w:hint="eastAsia" w:ascii="宋体" w:hAnsi="宋体"/>
          <w:b/>
          <w:bCs/>
          <w:sz w:val="24"/>
          <w:szCs w:val="32"/>
        </w:rPr>
        <w:t xml:space="preserve">8、招标文件的修改</w:t>
      </w:r>
      <w:bookmarkEnd w:id="109"/>
      <w:r/>
      <w:bookmarkEnd w:id="110"/>
      <w:r/>
      <w:bookmarkEnd w:id="111"/>
      <w:r/>
      <w:bookmarkEnd w:id="112"/>
      <w:r>
        <w:rPr>
          <w:rFonts w:ascii="宋体" w:hAnsi="宋体"/>
          <w:b/>
          <w:bCs/>
          <w:sz w:val="24"/>
          <w:szCs w:val="32"/>
        </w:rPr>
      </w:r>
      <w:r/>
    </w:p>
    <w:p>
      <w:pPr>
        <w:pStyle w:val="923"/>
        <w:spacing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在投标截止时间前，代理机构可以对招标文件进</w:t>
      </w:r>
      <w:r>
        <w:rPr>
          <w:rFonts w:hint="eastAsia" w:ascii="宋体" w:hAnsi="宋体"/>
          <w:sz w:val="24"/>
        </w:rPr>
        <w:t xml:space="preserve">行修改。</w:t>
      </w:r>
      <w:r>
        <w:rPr>
          <w:rFonts w:ascii="宋体" w:hAnsi="宋体"/>
          <w:sz w:val="24"/>
        </w:rPr>
      </w:r>
      <w:r/>
    </w:p>
    <w:p>
      <w:pPr>
        <w:pStyle w:val="923"/>
        <w:spacing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代理机构有权按照法定的要求推迟投标截止日期和开标日期。</w:t>
      </w:r>
      <w:r>
        <w:rPr>
          <w:rFonts w:ascii="宋体" w:hAnsi="宋体"/>
          <w:sz w:val="24"/>
        </w:rPr>
      </w:r>
      <w:r/>
    </w:p>
    <w:p>
      <w:pPr>
        <w:pStyle w:val="923"/>
        <w:spacing w:line="4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23"/>
        <w:jc w:val="center"/>
        <w:spacing w:before="143" w:line="360" w:lineRule="auto"/>
        <w:rPr>
          <w:b/>
          <w:bCs/>
          <w:sz w:val="32"/>
          <w:szCs w:val="32"/>
        </w:rPr>
        <w:outlineLvl w:val="1"/>
      </w:pPr>
      <w:r/>
      <w:bookmarkStart w:id="113" w:name="_Toc513029213"/>
      <w:r/>
      <w:bookmarkStart w:id="114" w:name="_Toc12708973"/>
      <w:r/>
      <w:bookmarkStart w:id="115" w:name="_Toc13301"/>
      <w:r/>
      <w:bookmarkStart w:id="116" w:name="_Toc462564072"/>
      <w:r/>
      <w:bookmarkStart w:id="117" w:name="_Toc9363428"/>
      <w:r/>
      <w:bookmarkStart w:id="118" w:name="_Toc12887263"/>
      <w:r/>
      <w:bookmarkStart w:id="119" w:name="_Toc226721605"/>
      <w:r/>
      <w:bookmarkStart w:id="120" w:name="_Toc120614216"/>
      <w:r/>
      <w:bookmarkStart w:id="121" w:name="_Toc20823285"/>
      <w:r/>
      <w:bookmarkStart w:id="122" w:name="_Toc16938529"/>
      <w:r/>
      <w:bookmarkStart w:id="123" w:name="_Toc8485114"/>
      <w:r>
        <w:rPr>
          <w:rFonts w:hint="eastAsia" w:ascii="Times New Roman" w:hAnsi="Times New Roman"/>
          <w:b/>
          <w:bCs/>
          <w:sz w:val="32"/>
          <w:szCs w:val="32"/>
        </w:rPr>
        <w:t xml:space="preserve">三、投标文件的编制</w:t>
      </w:r>
      <w:bookmarkEnd w:id="113"/>
      <w:r/>
      <w:bookmarkEnd w:id="114"/>
      <w:r/>
      <w:bookmarkEnd w:id="115"/>
      <w:r/>
      <w:bookmarkEnd w:id="116"/>
      <w:r/>
      <w:bookmarkEnd w:id="117"/>
      <w:r/>
      <w:bookmarkEnd w:id="118"/>
      <w:r/>
      <w:bookmarkEnd w:id="119"/>
      <w:r/>
      <w:bookmarkEnd w:id="120"/>
      <w:r/>
      <w:bookmarkEnd w:id="121"/>
      <w:r/>
      <w:bookmarkEnd w:id="122"/>
      <w:r/>
      <w:bookmarkEnd w:id="123"/>
      <w:r>
        <w:rPr>
          <w:b/>
          <w:bCs/>
          <w:sz w:val="32"/>
          <w:szCs w:val="32"/>
        </w:rPr>
      </w:r>
      <w:r/>
    </w:p>
    <w:p>
      <w:pPr>
        <w:pStyle w:val="923"/>
        <w:spacing w:line="400" w:lineRule="exact"/>
        <w:rPr>
          <w:rFonts w:ascii="宋体" w:hAnsi="宋体"/>
          <w:b/>
          <w:bCs/>
          <w:sz w:val="24"/>
          <w:szCs w:val="32"/>
        </w:rPr>
        <w:outlineLvl w:val="2"/>
      </w:pPr>
      <w:r/>
      <w:bookmarkStart w:id="124" w:name="_Toc16938530"/>
      <w:r/>
      <w:bookmarkStart w:id="125" w:name="_Toc462564073"/>
      <w:r/>
      <w:bookmarkStart w:id="126" w:name="_Toc513029214"/>
      <w:r/>
      <w:bookmarkStart w:id="127" w:name="_Toc20823286"/>
      <w:r>
        <w:rPr>
          <w:rFonts w:hint="eastAsia" w:ascii="宋体" w:hAnsi="宋体"/>
          <w:b/>
          <w:bCs/>
          <w:sz w:val="24"/>
          <w:szCs w:val="32"/>
        </w:rPr>
        <w:t xml:space="preserve">9、投标文件的语言及度量衡单位</w:t>
      </w:r>
      <w:bookmarkEnd w:id="124"/>
      <w:r/>
      <w:bookmarkEnd w:id="125"/>
      <w:r/>
      <w:bookmarkEnd w:id="126"/>
      <w:r/>
      <w:bookmarkEnd w:id="127"/>
      <w:r>
        <w:rPr>
          <w:rFonts w:ascii="宋体" w:hAnsi="宋体"/>
          <w:b/>
          <w:bCs/>
          <w:sz w:val="24"/>
          <w:szCs w:val="32"/>
        </w:rPr>
      </w:r>
      <w:r/>
    </w:p>
    <w:p>
      <w:pPr>
        <w:pStyle w:val="923"/>
        <w:spacing w:line="400" w:lineRule="exact"/>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9.2除技术性能另有规定外，投标文件所使用的度量衡单位，均须采用国家法定计量单位</w:t>
      </w:r>
      <w:r>
        <w:rPr>
          <w:rFonts w:hint="eastAsia" w:ascii="宋体" w:hAnsi="宋体"/>
          <w:bCs/>
          <w:sz w:val="24"/>
        </w:rPr>
        <w:t xml:space="preserve">。</w:t>
      </w:r>
      <w:r>
        <w:rPr>
          <w:rFonts w:ascii="宋体" w:hAnsi="宋体"/>
          <w:bCs/>
          <w:sz w:val="24"/>
        </w:rPr>
      </w:r>
      <w:r/>
    </w:p>
    <w:p>
      <w:pPr>
        <w:pStyle w:val="923"/>
        <w:spacing w:line="400" w:lineRule="exact"/>
        <w:rPr>
          <w:rFonts w:ascii="宋体" w:hAnsi="宋体"/>
          <w:b/>
          <w:bCs/>
          <w:sz w:val="24"/>
          <w:szCs w:val="32"/>
        </w:rPr>
        <w:outlineLvl w:val="2"/>
      </w:pPr>
      <w:r/>
      <w:bookmarkStart w:id="128" w:name="_Toc20823287"/>
      <w:r/>
      <w:bookmarkStart w:id="129" w:name="_Toc16938531"/>
      <w:r/>
      <w:bookmarkStart w:id="130" w:name="_Toc462564074"/>
      <w:r/>
      <w:bookmarkStart w:id="131" w:name="_Toc513029215"/>
      <w:r>
        <w:rPr>
          <w:rFonts w:hint="eastAsia" w:ascii="宋体" w:hAnsi="宋体"/>
          <w:b/>
          <w:bCs/>
          <w:sz w:val="24"/>
          <w:szCs w:val="32"/>
        </w:rPr>
        <w:t xml:space="preserve">10、投标文件构成</w:t>
      </w:r>
      <w:bookmarkEnd w:id="128"/>
      <w:r/>
      <w:bookmarkEnd w:id="129"/>
      <w:r/>
      <w:bookmarkEnd w:id="130"/>
      <w:r/>
      <w:bookmarkEnd w:id="131"/>
      <w:r>
        <w:rPr>
          <w:rFonts w:ascii="宋体" w:hAnsi="宋体"/>
          <w:b/>
          <w:bCs/>
          <w:sz w:val="24"/>
          <w:szCs w:val="32"/>
        </w:rPr>
      </w:r>
      <w:r/>
    </w:p>
    <w:p>
      <w:pPr>
        <w:pStyle w:val="923"/>
        <w:spacing w:line="400" w:lineRule="exact"/>
        <w:rPr>
          <w:rFonts w:ascii="宋体" w:hAnsi="宋体"/>
          <w:bCs/>
          <w:sz w:val="24"/>
        </w:rPr>
      </w:pPr>
      <w:r>
        <w:rPr>
          <w:rFonts w:hint="eastAsia" w:ascii="宋体" w:hAnsi="宋体"/>
          <w:bCs/>
          <w:sz w:val="24"/>
        </w:rPr>
        <w:t xml:space="preserve">10.1投标人编写的投标文件应包括资格证明文件、实质</w:t>
      </w:r>
      <w:r>
        <w:rPr>
          <w:rFonts w:hint="eastAsia" w:ascii="宋体" w:hAnsi="宋体"/>
          <w:bCs/>
          <w:sz w:val="24"/>
        </w:rPr>
        <w:t xml:space="preserve">性要求响应及偏离表、投标产品配置及分项报价表、项目技术及商务需求响应及偏离表、其他证明文件、投标函、开标一览表等部分。</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10.2 如标书制作工具中格式和内容与“江苏政府采购网”发布的招标文件不一致，请以“江苏政府采购网”发布的招标文件为准。</w:t>
      </w:r>
      <w:r>
        <w:rPr>
          <w:rFonts w:ascii="宋体" w:hAnsi="宋体"/>
          <w:bCs/>
          <w:sz w:val="24"/>
        </w:rPr>
      </w:r>
      <w:r/>
    </w:p>
    <w:p>
      <w:pPr>
        <w:pStyle w:val="923"/>
        <w:spacing w:line="400" w:lineRule="exact"/>
        <w:rPr>
          <w:rFonts w:ascii="宋体" w:hAnsi="宋体"/>
          <w:b/>
          <w:bCs/>
          <w:sz w:val="24"/>
          <w:szCs w:val="32"/>
        </w:rPr>
        <w:outlineLvl w:val="2"/>
      </w:pPr>
      <w:r/>
      <w:bookmarkStart w:id="132" w:name="_Hlt26954838"/>
      <w:r/>
      <w:bookmarkEnd w:id="132"/>
      <w:r/>
      <w:bookmarkStart w:id="133" w:name="_Hlt26668975"/>
      <w:r/>
      <w:bookmarkEnd w:id="133"/>
      <w:r/>
      <w:bookmarkStart w:id="134" w:name="_Toc49090509"/>
      <w:r/>
      <w:bookmarkStart w:id="135" w:name="_Toc513029219"/>
      <w:r/>
      <w:bookmarkStart w:id="136" w:name="_Toc14577357"/>
      <w:r/>
      <w:bookmarkStart w:id="137" w:name="_Hlt26670360"/>
      <w:r/>
      <w:bookmarkEnd w:id="137"/>
      <w:r/>
      <w:bookmarkStart w:id="138" w:name="_Toc513029216"/>
      <w:r/>
      <w:bookmarkStart w:id="139" w:name="_Toc49090507"/>
      <w:r/>
      <w:bookmarkStart w:id="140" w:name="_Toc14577354"/>
      <w:r>
        <w:rPr>
          <w:rFonts w:hint="eastAsia" w:ascii="宋体" w:hAnsi="宋体"/>
          <w:b/>
          <w:bCs/>
          <w:sz w:val="24"/>
          <w:szCs w:val="32"/>
        </w:rPr>
        <w:t xml:space="preserve">11、证明投标人资格及符合招标文件规定的文件</w:t>
      </w:r>
      <w:bookmarkEnd w:id="134"/>
      <w:r/>
      <w:bookmarkEnd w:id="135"/>
      <w:r/>
      <w:bookmarkEnd w:id="136"/>
      <w:r>
        <w:rPr>
          <w:rFonts w:ascii="宋体" w:hAnsi="宋体"/>
          <w:b/>
          <w:bCs/>
          <w:sz w:val="24"/>
          <w:szCs w:val="32"/>
        </w:rPr>
      </w:r>
      <w:r/>
    </w:p>
    <w:p>
      <w:pPr>
        <w:pStyle w:val="923"/>
        <w:spacing w:line="400" w:lineRule="exact"/>
        <w:rPr>
          <w:rFonts w:ascii="宋体" w:hAnsi="宋体"/>
          <w:bCs/>
          <w:sz w:val="24"/>
        </w:rPr>
      </w:pPr>
      <w:r>
        <w:rPr>
          <w:rFonts w:hint="eastAsia" w:ascii="宋体" w:hAnsi="宋体"/>
          <w:bCs/>
          <w:sz w:val="24"/>
        </w:rPr>
        <w:t xml:space="preserve">11.1</w:t>
      </w:r>
      <w:bookmarkStart w:id="141" w:name="_Hlt26668999"/>
      <w:r/>
      <w:bookmarkEnd w:id="141"/>
      <w:r>
        <w:rPr>
          <w:rFonts w:hint="eastAsia" w:ascii="宋体" w:hAnsi="宋体"/>
          <w:bCs/>
          <w:sz w:val="24"/>
        </w:rPr>
        <w:t xml:space="preserve">投标人应按要求提交资格证明文件及符合招标文件规定的文件。</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11.2投标人应提交证明其有资格参加投标和中标后有能力独立履行合同的文件。</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11.3投标人除必须具有履行合同所需提供的货物以及服务的能力外，还必须具备相应的财</w:t>
      </w:r>
      <w:r>
        <w:rPr>
          <w:rFonts w:hint="eastAsia" w:ascii="宋体" w:hAnsi="宋体"/>
          <w:bCs/>
          <w:sz w:val="24"/>
        </w:rPr>
        <w:t xml:space="preserve">务、技术方面的能力。</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r>
        <w:rPr>
          <w:rFonts w:ascii="宋体" w:hAnsi="宋体"/>
          <w:bCs/>
          <w:sz w:val="24"/>
        </w:rPr>
      </w:r>
      <w:r/>
    </w:p>
    <w:p>
      <w:pPr>
        <w:pStyle w:val="923"/>
        <w:spacing w:line="400" w:lineRule="exact"/>
        <w:rPr>
          <w:rFonts w:ascii="宋体" w:hAnsi="宋体"/>
          <w:b/>
          <w:bCs/>
          <w:sz w:val="24"/>
          <w:szCs w:val="32"/>
        </w:rPr>
        <w:outlineLvl w:val="2"/>
      </w:pPr>
      <w:r/>
      <w:bookmarkEnd w:id="138"/>
      <w:r/>
      <w:bookmarkEnd w:id="139"/>
      <w:r/>
      <w:bookmarkEnd w:id="140"/>
      <w:r/>
      <w:bookmarkStart w:id="142" w:name="_Toc14577355"/>
      <w:r/>
      <w:bookmarkStart w:id="143" w:name="_Toc49090508"/>
      <w:r>
        <w:rPr>
          <w:rFonts w:hint="eastAsia" w:ascii="宋体" w:hAnsi="宋体"/>
          <w:b/>
          <w:bCs/>
          <w:sz w:val="24"/>
          <w:szCs w:val="32"/>
        </w:rPr>
        <w:t xml:space="preserve">12、投标产品配置与分项报价</w:t>
      </w:r>
      <w:bookmarkEnd w:id="142"/>
      <w:r/>
      <w:bookmarkStart w:id="144" w:name="_Hlt26670373"/>
      <w:r/>
      <w:bookmarkEnd w:id="144"/>
      <w:r>
        <w:rPr>
          <w:rFonts w:hint="eastAsia" w:ascii="宋体" w:hAnsi="宋体"/>
          <w:b/>
          <w:bCs/>
          <w:sz w:val="24"/>
          <w:szCs w:val="32"/>
        </w:rPr>
        <w:t xml:space="preserve">表</w:t>
      </w:r>
      <w:bookmarkEnd w:id="143"/>
      <w:r>
        <w:rPr>
          <w:rFonts w:ascii="宋体" w:hAnsi="宋体"/>
          <w:b/>
          <w:bCs/>
          <w:sz w:val="24"/>
          <w:szCs w:val="32"/>
        </w:rPr>
      </w:r>
      <w:r/>
    </w:p>
    <w:p>
      <w:pPr>
        <w:pStyle w:val="923"/>
        <w:spacing w:line="400" w:lineRule="exact"/>
        <w:rPr>
          <w:rFonts w:ascii="宋体" w:hAnsi="宋体"/>
          <w:bCs/>
          <w:sz w:val="24"/>
        </w:rPr>
      </w:pPr>
      <w:r>
        <w:rPr>
          <w:rFonts w:hint="eastAsia" w:ascii="宋体" w:hAnsi="宋体"/>
          <w:bCs/>
          <w:sz w:val="24"/>
        </w:rPr>
        <w:t xml:space="preserve">12.1投</w:t>
      </w:r>
      <w:bookmarkStart w:id="145" w:name="_Hlt26954840"/>
      <w:r/>
      <w:bookmarkEnd w:id="145"/>
      <w:r>
        <w:rPr>
          <w:rFonts w:hint="eastAsia" w:ascii="宋体" w:hAnsi="宋体"/>
          <w:bCs/>
          <w:sz w:val="24"/>
        </w:rPr>
        <w:t xml:space="preserve">标人应按照招标文件规定格式填报投标产品配置与分项报价表</w:t>
      </w:r>
      <w:bookmarkStart w:id="146" w:name="_Hlt26670399"/>
      <w:r/>
      <w:bookmarkEnd w:id="146"/>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2.2标的物</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详见项目需求。</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12.3有关费用处理</w:t>
      </w:r>
      <w:r>
        <w:rPr>
          <w:rFonts w:ascii="宋体" w:hAnsi="宋体"/>
          <w:bCs/>
          <w:sz w:val="24"/>
        </w:rPr>
      </w:r>
      <w:r/>
    </w:p>
    <w:p>
      <w:pPr>
        <w:pStyle w:val="923"/>
        <w:spacing w:line="400" w:lineRule="exact"/>
        <w:rPr>
          <w:rFonts w:ascii="宋体" w:hAnsi="宋体"/>
          <w:sz w:val="24"/>
        </w:rPr>
      </w:pPr>
      <w:r>
        <w:rPr>
          <w:rFonts w:hint="eastAsia" w:ascii="宋体" w:hAnsi="宋体"/>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sz w:val="24"/>
        </w:rPr>
      </w:r>
      <w:r/>
    </w:p>
    <w:p>
      <w:pPr>
        <w:pStyle w:val="923"/>
        <w:spacing w:line="400" w:lineRule="exact"/>
        <w:rPr>
          <w:rFonts w:ascii="宋体" w:hAnsi="宋体"/>
          <w:bCs/>
          <w:sz w:val="24"/>
        </w:rPr>
      </w:pPr>
      <w:r>
        <w:rPr>
          <w:rFonts w:hint="eastAsia" w:ascii="宋体" w:hAnsi="宋体"/>
          <w:sz w:val="24"/>
        </w:rPr>
        <w:t xml:space="preserve">12.4</w:t>
      </w:r>
      <w:r>
        <w:rPr>
          <w:rFonts w:hint="eastAsia" w:ascii="宋体" w:hAnsi="宋体"/>
          <w:bCs/>
          <w:sz w:val="24"/>
        </w:rPr>
        <w:t xml:space="preserve">其它费用处理</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招标文件未列明，而投标人认为必需的费用也需列入报价。</w:t>
      </w:r>
      <w:r>
        <w:rPr>
          <w:rFonts w:ascii="宋体" w:hAnsi="宋体"/>
          <w:bCs/>
          <w:sz w:val="24"/>
        </w:rPr>
      </w:r>
      <w:r/>
    </w:p>
    <w:p>
      <w:pPr>
        <w:pStyle w:val="923"/>
        <w:spacing w:line="400" w:lineRule="exact"/>
        <w:rPr>
          <w:rFonts w:ascii="宋体" w:hAnsi="宋体"/>
          <w:bCs/>
          <w:sz w:val="24"/>
        </w:rPr>
      </w:pPr>
      <w:r>
        <w:rPr>
          <w:rFonts w:hint="eastAsia" w:ascii="宋体" w:hAnsi="宋体"/>
          <w:sz w:val="24"/>
        </w:rPr>
        <w:t xml:space="preserve">12.5</w:t>
      </w:r>
      <w:r>
        <w:rPr>
          <w:rFonts w:hint="eastAsia" w:ascii="宋体" w:hAnsi="宋体"/>
          <w:bCs/>
          <w:sz w:val="24"/>
        </w:rPr>
        <w:t xml:space="preserve">投标货币</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投标文件中的产品</w:t>
      </w:r>
      <w:r>
        <w:rPr>
          <w:rFonts w:hint="eastAsia" w:ascii="宋体" w:hAnsi="宋体"/>
          <w:bCs/>
          <w:sz w:val="24"/>
        </w:rPr>
        <w:t xml:space="preserve">单价和总价无特殊规定的采用人民币报价，以元或万元为单位标注。</w:t>
      </w:r>
      <w:r>
        <w:rPr>
          <w:rFonts w:hint="eastAsia" w:ascii="宋体" w:hAnsi="宋体"/>
          <w:sz w:val="24"/>
        </w:rPr>
        <w:t xml:space="preserve">招标文件中另有规定的按规定执行。</w:t>
      </w:r>
      <w:r>
        <w:rPr>
          <w:rFonts w:ascii="宋体" w:hAnsi="宋体"/>
          <w:bCs/>
          <w:sz w:val="24"/>
        </w:rPr>
      </w:r>
      <w:r/>
    </w:p>
    <w:p>
      <w:pPr>
        <w:pStyle w:val="923"/>
        <w:spacing w:line="400" w:lineRule="exact"/>
        <w:rPr>
          <w:rFonts w:ascii="宋体" w:hAnsi="宋体"/>
          <w:sz w:val="24"/>
        </w:rPr>
      </w:pPr>
      <w:r>
        <w:rPr>
          <w:rFonts w:hint="eastAsia" w:ascii="宋体" w:hAnsi="宋体"/>
          <w:sz w:val="24"/>
        </w:rPr>
        <w:t xml:space="preserve">12.6</w:t>
      </w:r>
      <w:r>
        <w:rPr>
          <w:rFonts w:hint="eastAsia" w:ascii="宋体" w:hAnsi="宋体"/>
          <w:bCs/>
          <w:sz w:val="24"/>
        </w:rPr>
        <w:t xml:space="preserve">投标产</w:t>
      </w:r>
      <w:r>
        <w:rPr>
          <w:rFonts w:hint="eastAsia" w:ascii="宋体" w:hAnsi="宋体"/>
          <w:bCs/>
          <w:sz w:val="24"/>
        </w:rPr>
        <w:t xml:space="preserve">品配置与分项报价表上的价格应按下列方式分开填写</w:t>
      </w:r>
      <w:r>
        <w:rPr>
          <w:rFonts w:hint="eastAsia" w:ascii="宋体" w:hAnsi="宋体"/>
          <w:sz w:val="24"/>
        </w:rPr>
        <w:t xml:space="preserve">：</w:t>
      </w:r>
      <w:r>
        <w:rPr>
          <w:rFonts w:ascii="宋体" w:hAnsi="宋体"/>
          <w:sz w:val="24"/>
        </w:rPr>
      </w:r>
      <w:r/>
    </w:p>
    <w:p>
      <w:pPr>
        <w:pStyle w:val="923"/>
        <w:spacing w:line="400" w:lineRule="exact"/>
        <w:rPr>
          <w:rFonts w:ascii="宋体" w:hAnsi="宋体"/>
          <w:bCs/>
          <w:sz w:val="24"/>
        </w:rPr>
      </w:pPr>
      <w:r/>
      <w:bookmarkStart w:id="147" w:name="_Hlt26670403"/>
      <w:r/>
      <w:bookmarkEnd w:id="147"/>
      <w:r/>
      <w:bookmarkStart w:id="148" w:name="_Hlt26670425"/>
      <w:r/>
      <w:bookmarkEnd w:id="148"/>
      <w:r/>
      <w:bookmarkStart w:id="149" w:name="_Hlt26954842"/>
      <w:r/>
      <w:bookmarkEnd w:id="149"/>
      <w:r/>
      <w:bookmarkStart w:id="150" w:name="_Hlt26954844"/>
      <w:r/>
      <w:bookmarkEnd w:id="150"/>
      <w:r/>
      <w:bookmarkStart w:id="151" w:name="_Hlt26668983"/>
      <w:r/>
      <w:bookmarkEnd w:id="151"/>
      <w:r>
        <w:rPr>
          <w:rFonts w:ascii="宋体" w:hAnsi="宋体"/>
          <w:bCs/>
          <w:sz w:val="24"/>
        </w:rPr>
        <w:t xml:space="preserve">12.6.1</w:t>
      </w:r>
      <w:r>
        <w:rPr>
          <w:rFonts w:hint="eastAsia" w:ascii="宋体" w:hAnsi="宋体"/>
          <w:sz w:val="24"/>
        </w:rPr>
        <w:t xml:space="preserve">项目总价：包括</w:t>
      </w:r>
      <w:r>
        <w:rPr>
          <w:rFonts w:hint="eastAsia" w:ascii="宋体" w:hAnsi="宋体"/>
          <w:bCs/>
          <w:sz w:val="24"/>
        </w:rPr>
        <w:t xml:space="preserve">买方需求的产品价格</w:t>
      </w:r>
      <w:r>
        <w:rPr>
          <w:rFonts w:hint="eastAsia" w:ascii="宋体" w:hAnsi="宋体"/>
          <w:sz w:val="24"/>
        </w:rPr>
        <w:t xml:space="preserve">、</w:t>
      </w:r>
      <w:r>
        <w:rPr>
          <w:rFonts w:hint="eastAsia" w:ascii="宋体" w:hAnsi="宋体"/>
          <w:bCs/>
          <w:sz w:val="24"/>
        </w:rPr>
        <w:t xml:space="preserve">质量保证费用、培训费用及售后服务费用，项目在指定地点、环境交付、安装、调试、验收所需费用和所有</w:t>
      </w:r>
      <w:r>
        <w:rPr>
          <w:rFonts w:hint="eastAsia" w:ascii="宋体" w:hAnsi="宋体"/>
          <w:sz w:val="24"/>
        </w:rPr>
        <w:t xml:space="preserve">相关税金费用</w:t>
      </w:r>
      <w:r>
        <w:rPr>
          <w:rFonts w:hint="eastAsia" w:ascii="宋体" w:hAnsi="宋体"/>
          <w:bCs/>
          <w:sz w:val="24"/>
        </w:rPr>
        <w:t xml:space="preserve">及为完成整个项目所产生的其它所有费用。</w:t>
      </w:r>
      <w:r>
        <w:rPr>
          <w:rFonts w:ascii="宋体" w:hAnsi="宋体"/>
          <w:bCs/>
          <w:sz w:val="24"/>
        </w:rPr>
      </w:r>
      <w:r/>
    </w:p>
    <w:p>
      <w:pPr>
        <w:pStyle w:val="923"/>
        <w:spacing w:line="400" w:lineRule="exact"/>
        <w:rPr>
          <w:rFonts w:ascii="宋体" w:hAnsi="宋体"/>
          <w:bCs/>
          <w:sz w:val="24"/>
        </w:rPr>
      </w:pPr>
      <w:r>
        <w:rPr>
          <w:rFonts w:ascii="宋体" w:hAnsi="宋体"/>
          <w:sz w:val="24"/>
        </w:rPr>
        <w:t xml:space="preserve">12.6.</w:t>
      </w:r>
      <w:r>
        <w:rPr>
          <w:rFonts w:hint="eastAsia" w:ascii="宋体" w:hAnsi="宋体"/>
          <w:sz w:val="24"/>
        </w:rPr>
        <w:t xml:space="preserve">2</w:t>
      </w:r>
      <w:r>
        <w:rPr>
          <w:rFonts w:hint="eastAsia" w:ascii="宋体" w:hAnsi="宋体"/>
          <w:bCs/>
          <w:sz w:val="24"/>
        </w:rPr>
        <w:t xml:space="preserve">项目单价按投标配置及分项报价表中要求填报。</w:t>
      </w:r>
      <w:r>
        <w:rPr>
          <w:rFonts w:ascii="宋体" w:hAnsi="宋体"/>
          <w:bCs/>
          <w:sz w:val="24"/>
        </w:rPr>
      </w:r>
      <w:r/>
    </w:p>
    <w:p>
      <w:pPr>
        <w:pStyle w:val="923"/>
        <w:spacing w:line="400" w:lineRule="exact"/>
        <w:rPr>
          <w:rFonts w:ascii="宋体" w:hAnsi="宋体"/>
          <w:b/>
          <w:bCs/>
          <w:sz w:val="24"/>
          <w:szCs w:val="32"/>
        </w:rPr>
        <w:outlineLvl w:val="2"/>
      </w:pPr>
      <w:r/>
      <w:bookmarkStart w:id="152" w:name="_Hlt26954846"/>
      <w:r/>
      <w:bookmarkEnd w:id="152"/>
      <w:r/>
      <w:bookmarkStart w:id="153" w:name="_Hlt26670482"/>
      <w:r/>
      <w:bookmarkEnd w:id="153"/>
      <w:r/>
      <w:bookmarkStart w:id="154" w:name="_Hlt26954731"/>
      <w:r/>
      <w:bookmarkEnd w:id="154"/>
      <w:r/>
      <w:bookmarkStart w:id="155" w:name="_Hlt26954848"/>
      <w:r/>
      <w:bookmarkEnd w:id="155"/>
      <w:r/>
      <w:bookmarkStart w:id="156" w:name="_Hlt26670486"/>
      <w:r/>
      <w:bookmarkEnd w:id="156"/>
      <w:r>
        <w:rPr>
          <w:rFonts w:hint="eastAsia" w:ascii="宋体" w:hAnsi="宋体"/>
          <w:b/>
          <w:bCs/>
          <w:sz w:val="24"/>
          <w:szCs w:val="32"/>
        </w:rPr>
        <w:t xml:space="preserve">13、项目需求响应及偏离表及投标产品说明</w:t>
      </w:r>
      <w:r>
        <w:rPr>
          <w:rFonts w:ascii="宋体" w:hAnsi="宋体"/>
          <w:b/>
          <w:bCs/>
          <w:sz w:val="24"/>
          <w:szCs w:val="32"/>
        </w:rPr>
      </w:r>
      <w:r/>
    </w:p>
    <w:p>
      <w:pPr>
        <w:pStyle w:val="923"/>
        <w:spacing w:line="400" w:lineRule="exact"/>
        <w:rPr>
          <w:rFonts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.1</w:t>
      </w:r>
      <w:r>
        <w:rPr>
          <w:rFonts w:hint="eastAsia" w:ascii="宋体" w:hAnsi="宋体"/>
          <w:sz w:val="24"/>
        </w:rPr>
        <w:t xml:space="preserve">对招标文件中的技术与商务条款要求逐项作出响应或偏离，并说明原因；</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13.2提供参加本项目类似案例简介；</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13.3培训计划；</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13.4详细阐述所投产品的主要组成部分、</w:t>
      </w:r>
      <w:r>
        <w:rPr>
          <w:rFonts w:hint="eastAsia" w:ascii="宋体" w:hAnsi="宋体"/>
          <w:sz w:val="24"/>
        </w:rPr>
        <w:t xml:space="preserve">功能设计、实现思路及关键技术；</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13.5投标人认为需要的其他技术文件或说明。</w:t>
      </w:r>
      <w:r>
        <w:rPr>
          <w:rFonts w:ascii="宋体" w:hAnsi="宋体"/>
          <w:sz w:val="24"/>
        </w:rPr>
      </w:r>
      <w:r/>
    </w:p>
    <w:p>
      <w:pPr>
        <w:pStyle w:val="923"/>
        <w:spacing w:line="400" w:lineRule="exact"/>
        <w:rPr>
          <w:rFonts w:ascii="宋体" w:hAnsi="宋体"/>
          <w:b/>
          <w:bCs/>
          <w:sz w:val="24"/>
          <w:szCs w:val="32"/>
        </w:rPr>
        <w:outlineLvl w:val="2"/>
      </w:pPr>
      <w:r/>
      <w:bookmarkStart w:id="157" w:name="_Toc14577359"/>
      <w:r/>
      <w:bookmarkStart w:id="158" w:name="_Toc49090510"/>
      <w:r>
        <w:rPr>
          <w:rFonts w:hint="eastAsia" w:ascii="宋体" w:hAnsi="宋体"/>
          <w:b/>
          <w:bCs/>
          <w:sz w:val="24"/>
          <w:szCs w:val="32"/>
        </w:rPr>
        <w:t xml:space="preserve">1</w:t>
      </w:r>
      <w:r>
        <w:rPr>
          <w:rFonts w:ascii="宋体" w:hAnsi="宋体"/>
          <w:b/>
          <w:bCs/>
          <w:sz w:val="24"/>
          <w:szCs w:val="32"/>
        </w:rPr>
        <w:t xml:space="preserve">4</w:t>
      </w:r>
      <w:r>
        <w:rPr>
          <w:rFonts w:hint="eastAsia" w:ascii="宋体" w:hAnsi="宋体"/>
          <w:b/>
          <w:bCs/>
          <w:sz w:val="24"/>
          <w:szCs w:val="32"/>
        </w:rPr>
        <w:t xml:space="preserve">、投标函和开标一览表</w:t>
      </w:r>
      <w:r>
        <w:rPr>
          <w:rFonts w:ascii="宋体" w:hAnsi="宋体"/>
          <w:b/>
          <w:bCs/>
          <w:sz w:val="24"/>
          <w:szCs w:val="32"/>
        </w:rPr>
      </w:r>
      <w:r/>
    </w:p>
    <w:p>
      <w:pPr>
        <w:pStyle w:val="923"/>
        <w:spacing w:line="400" w:lineRule="exact"/>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.1投标人应按照招标文件中提供的格式完整、正确填写投标函、开标一览表。</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.2开标一览表中的价格应与投标文件中投标产品配置与分项报价表中的价格一致，如不一致，不作为无效投标处理，但评标时按开标一览表中价格为准。</w:t>
      </w:r>
      <w:r>
        <w:rPr>
          <w:rFonts w:ascii="宋体" w:hAnsi="宋体"/>
          <w:sz w:val="24"/>
        </w:rPr>
      </w:r>
      <w:r/>
    </w:p>
    <w:p>
      <w:pPr>
        <w:pStyle w:val="923"/>
        <w:spacing w:line="400" w:lineRule="exact"/>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5</w:t>
      </w:r>
      <w:r>
        <w:rPr>
          <w:rFonts w:hint="eastAsia" w:ascii="宋体" w:hAnsi="宋体"/>
          <w:b/>
          <w:bCs/>
          <w:sz w:val="24"/>
          <w:szCs w:val="32"/>
        </w:rPr>
        <w:t xml:space="preserve">、投标保证金</w:t>
      </w:r>
      <w:bookmarkEnd w:id="157"/>
      <w:r/>
      <w:bookmarkEnd w:id="158"/>
      <w:r>
        <w:rPr>
          <w:rFonts w:hint="eastAsia" w:ascii="宋体" w:hAnsi="宋体"/>
          <w:b/>
          <w:bCs/>
          <w:sz w:val="24"/>
          <w:szCs w:val="32"/>
        </w:rPr>
        <w:t xml:space="preserve">（如果收取）</w:t>
      </w:r>
      <w:r>
        <w:rPr>
          <w:rFonts w:ascii="宋体" w:hAnsi="宋体"/>
          <w:b/>
          <w:bCs/>
          <w:sz w:val="24"/>
          <w:szCs w:val="32"/>
        </w:rPr>
      </w:r>
      <w:r/>
    </w:p>
    <w:p>
      <w:pPr>
        <w:pStyle w:val="923"/>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.1在开标时，未按要求提交投标保证金的投标无效。</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.2未中标的投标人的投标保证金，将在中标通知书发出之日起5个工作日内退还，不计利息。中标人的投标保证金</w:t>
      </w:r>
      <w:r>
        <w:rPr>
          <w:rFonts w:hint="eastAsia" w:ascii="宋体" w:hAnsi="宋体"/>
          <w:sz w:val="24"/>
        </w:rPr>
        <w:t xml:space="preserve">，在采购合同签订后5个工作日内退还</w:t>
      </w:r>
      <w:r>
        <w:rPr>
          <w:rFonts w:ascii="宋体" w:hAnsi="宋体"/>
          <w:sz w:val="24"/>
        </w:rPr>
        <w:t xml:space="preserve">，不计利息。</w:t>
      </w:r>
      <w:r>
        <w:rPr>
          <w:rFonts w:ascii="宋体" w:hAnsi="宋体"/>
          <w:sz w:val="24"/>
        </w:rPr>
      </w:r>
      <w:r/>
    </w:p>
    <w:p>
      <w:pPr>
        <w:pStyle w:val="923"/>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5.3</w:t>
      </w:r>
      <w:r>
        <w:rPr>
          <w:rFonts w:hint="eastAsia" w:ascii="宋体" w:hAnsi="宋体"/>
          <w:sz w:val="24"/>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sz w:val="24"/>
        </w:rPr>
      </w:r>
      <w:r/>
    </w:p>
    <w:p>
      <w:pPr>
        <w:pStyle w:val="923"/>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.4下列任何情况发生时，投标保证金将不予退还：</w:t>
      </w:r>
      <w:r>
        <w:rPr>
          <w:rFonts w:ascii="宋体" w:hAnsi="宋体"/>
          <w:sz w:val="24"/>
        </w:rPr>
      </w:r>
      <w:r/>
    </w:p>
    <w:p>
      <w:pPr>
        <w:pStyle w:val="923"/>
        <w:spacing w:line="400" w:lineRule="exact"/>
        <w:rPr>
          <w:rFonts w:ascii="宋体" w:hAnsi="宋体"/>
          <w:sz w:val="24"/>
        </w:rPr>
      </w:pPr>
      <w:r/>
      <w:bookmarkStart w:id="159" w:name="_Toc49090511"/>
      <w:r/>
      <w:bookmarkStart w:id="160" w:name="_Toc14577360"/>
      <w:r/>
      <w:bookmarkStart w:id="161" w:name="_Hlt26954734"/>
      <w:r/>
      <w:bookmarkEnd w:id="161"/>
      <w:r/>
      <w:bookmarkStart w:id="162" w:name="_Hlt26670489"/>
      <w:r/>
      <w:bookmarkEnd w:id="162"/>
      <w:r/>
      <w:bookmarkStart w:id="163" w:name="_Hlt26954850"/>
      <w:r/>
      <w:bookmarkEnd w:id="163"/>
      <w:r>
        <w:rPr>
          <w:rFonts w:hint="eastAsia" w:ascii="宋体" w:hAnsi="宋体"/>
          <w:sz w:val="24"/>
        </w:rPr>
        <w:t xml:space="preserve">（1）投标人在投标有效期内撤回其投标；</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（2）投标人提供虚假材料谋取中标、成交的；</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（3）投标人采取不正当手段诋毁、排挤其他供应商的；</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（4）投标人与采</w:t>
      </w:r>
      <w:r>
        <w:rPr>
          <w:rFonts w:hint="eastAsia" w:ascii="宋体" w:hAnsi="宋体"/>
          <w:sz w:val="24"/>
        </w:rPr>
        <w:t xml:space="preserve">购人、其他供应商恶意串通的。</w:t>
      </w:r>
      <w:r>
        <w:rPr>
          <w:rFonts w:ascii="宋体" w:hAnsi="宋体"/>
          <w:sz w:val="24"/>
        </w:rPr>
      </w:r>
      <w:r/>
    </w:p>
    <w:p>
      <w:pPr>
        <w:pStyle w:val="923"/>
        <w:spacing w:line="400" w:lineRule="exact"/>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6</w:t>
      </w:r>
      <w:r>
        <w:rPr>
          <w:rFonts w:hint="eastAsia" w:ascii="宋体" w:hAnsi="宋体"/>
          <w:b/>
          <w:bCs/>
          <w:sz w:val="24"/>
          <w:szCs w:val="32"/>
        </w:rPr>
        <w:t xml:space="preserve">、投标有效期</w:t>
      </w:r>
      <w:bookmarkEnd w:id="159"/>
      <w:r/>
      <w:bookmarkEnd w:id="160"/>
      <w:r>
        <w:rPr>
          <w:rFonts w:ascii="宋体" w:hAnsi="宋体"/>
          <w:b/>
          <w:bCs/>
          <w:sz w:val="24"/>
          <w:szCs w:val="32"/>
        </w:rPr>
      </w:r>
      <w:r/>
    </w:p>
    <w:p>
      <w:pPr>
        <w:pStyle w:val="923"/>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w:t>
      </w:r>
      <w:r>
        <w:rPr>
          <w:rFonts w:hint="eastAsia" w:ascii="宋体" w:hAnsi="宋体"/>
          <w:bCs/>
          <w:sz w:val="24"/>
        </w:rPr>
        <w:t xml:space="preserve">投标有效期比规定短的将被视为非响应性投标而予以拒绝。</w:t>
      </w:r>
      <w:r>
        <w:rPr>
          <w:rFonts w:ascii="宋体" w:hAnsi="宋体"/>
          <w:bCs/>
          <w:sz w:val="24"/>
        </w:rPr>
      </w:r>
      <w:r/>
    </w:p>
    <w:p>
      <w:pPr>
        <w:pStyle w:val="923"/>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.2</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代理机构在接到投标人书面答复后，将在原投标有效期满后五日内无息退还其投标保证金（如果收取）。</w:t>
      </w:r>
      <w:r>
        <w:rPr>
          <w:rFonts w:hint="eastAsia" w:ascii="宋体" w:hAnsi="宋体"/>
          <w:bCs/>
          <w:sz w:val="24"/>
        </w:rPr>
        <w:t xml:space="preserve">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23"/>
        <w:jc w:val="center"/>
        <w:spacing w:before="143" w:line="360" w:lineRule="auto"/>
        <w:rPr>
          <w:b/>
          <w:bCs/>
          <w:sz w:val="32"/>
          <w:szCs w:val="32"/>
        </w:rPr>
        <w:outlineLvl w:val="1"/>
      </w:pPr>
      <w:r/>
      <w:bookmarkStart w:id="164" w:name="_Toc12708974"/>
      <w:r/>
      <w:bookmarkStart w:id="165" w:name="_Hlt26954852"/>
      <w:r/>
      <w:bookmarkEnd w:id="165"/>
      <w:r/>
      <w:bookmarkStart w:id="166" w:name="_Toc9363429"/>
      <w:r/>
      <w:bookmarkStart w:id="167" w:name="_Hlt26954739"/>
      <w:r/>
      <w:bookmarkEnd w:id="167"/>
      <w:r/>
      <w:bookmarkStart w:id="168" w:name="_Toc513029224"/>
      <w:r/>
      <w:bookmarkStart w:id="169" w:name="_Toc16938540"/>
      <w:r/>
      <w:bookmarkStart w:id="170" w:name="_Toc12887264"/>
      <w:r/>
      <w:bookmarkStart w:id="171" w:name="_Toc120614217"/>
      <w:r/>
      <w:bookmarkStart w:id="172" w:name="_Toc8433"/>
      <w:r/>
      <w:bookmarkStart w:id="173" w:name="_Toc20823296"/>
      <w:r/>
      <w:bookmarkStart w:id="174" w:name="_Toc226721606"/>
      <w:r/>
      <w:bookmarkStart w:id="175" w:name="_Toc8485115"/>
      <w:r>
        <w:rPr>
          <w:rFonts w:hint="eastAsia" w:ascii="Times New Roman" w:hAnsi="Times New Roman"/>
          <w:b/>
          <w:bCs/>
          <w:sz w:val="32"/>
          <w:szCs w:val="32"/>
        </w:rPr>
        <w:t xml:space="preserve">四、投标文件的递交</w:t>
      </w:r>
      <w:bookmarkEnd w:id="164"/>
      <w:r/>
      <w:bookmarkEnd w:id="166"/>
      <w:r/>
      <w:bookmarkEnd w:id="168"/>
      <w:r/>
      <w:bookmarkEnd w:id="169"/>
      <w:r/>
      <w:bookmarkEnd w:id="170"/>
      <w:r/>
      <w:bookmarkEnd w:id="171"/>
      <w:r/>
      <w:bookmarkEnd w:id="172"/>
      <w:r/>
      <w:bookmarkEnd w:id="173"/>
      <w:r/>
      <w:bookmarkEnd w:id="174"/>
      <w:r/>
      <w:bookmarkEnd w:id="175"/>
      <w:r>
        <w:rPr>
          <w:b/>
          <w:bCs/>
          <w:sz w:val="32"/>
          <w:szCs w:val="32"/>
        </w:rPr>
      </w:r>
      <w:r/>
    </w:p>
    <w:p>
      <w:pPr>
        <w:pStyle w:val="923"/>
        <w:spacing w:line="400" w:lineRule="exact"/>
        <w:rPr>
          <w:rFonts w:hint="eastAsia" w:ascii="宋体" w:hAnsi="宋体" w:cs="宋体"/>
          <w:sz w:val="24"/>
        </w:rPr>
      </w:pPr>
      <w:r/>
      <w:bookmarkStart w:id="176" w:name="_Toc16938541"/>
      <w:r/>
      <w:bookmarkStart w:id="177" w:name="_Toc20823297"/>
      <w:r/>
      <w:bookmarkStart w:id="178" w:name="_Toc462564084"/>
      <w:r/>
      <w:bookmarkStart w:id="179" w:name="_Toc513029225"/>
      <w:r>
        <w:rPr>
          <w:rFonts w:hint="eastAsia" w:ascii="宋体" w:hAnsi="宋体" w:cs="宋体"/>
          <w:b/>
          <w:bCs/>
          <w:sz w:val="24"/>
        </w:rPr>
        <w:t xml:space="preserve">17、电子投标文</w:t>
      </w:r>
      <w:r>
        <w:rPr>
          <w:rFonts w:hint="eastAsia" w:ascii="宋体" w:hAnsi="宋体" w:cs="宋体"/>
          <w:b/>
          <w:bCs/>
          <w:sz w:val="24"/>
        </w:rPr>
        <w:t xml:space="preserve">件的递交</w:t>
      </w:r>
      <w:r>
        <w:rPr>
          <w:rFonts w:hint="eastAsia" w:ascii="宋体" w:hAnsi="宋体" w:cs="宋体"/>
          <w:sz w:val="24"/>
        </w:rPr>
      </w:r>
      <w:r/>
    </w:p>
    <w:p>
      <w:pPr>
        <w:pStyle w:val="923"/>
        <w:spacing w:line="400" w:lineRule="exact"/>
        <w:rPr>
          <w:rFonts w:hint="eastAsia" w:ascii="宋体" w:hAnsi="宋体" w:cs="宋体"/>
          <w:b/>
          <w:bCs/>
          <w:sz w:val="24"/>
          <w:szCs w:val="32"/>
        </w:rPr>
      </w:pPr>
      <w:r>
        <w:rPr>
          <w:rFonts w:hint="eastAsia" w:ascii="宋体" w:hAnsi="宋体" w:cs="宋体"/>
          <w:sz w:val="24"/>
        </w:rPr>
        <w:t xml:space="preserve">17.1投标人应当按照《操作手册》规定，在投标截止时间前制作并上传电子投标文件。</w:t>
      </w:r>
      <w:r>
        <w:rPr>
          <w:rFonts w:hint="eastAsia" w:ascii="宋体" w:hAnsi="宋体" w:cs="宋体"/>
          <w:b/>
          <w:bCs/>
          <w:sz w:val="24"/>
          <w:szCs w:val="32"/>
        </w:rPr>
      </w:r>
      <w:r/>
    </w:p>
    <w:p>
      <w:pPr>
        <w:pStyle w:val="923"/>
        <w:spacing w:line="400" w:lineRule="exact"/>
        <w:rPr>
          <w:rFonts w:hint="eastAsia" w:ascii="宋体" w:hAnsi="宋体" w:cs="宋体"/>
          <w:b/>
          <w:bCs/>
          <w:sz w:val="24"/>
          <w:szCs w:val="32"/>
        </w:rPr>
        <w:outlineLvl w:val="2"/>
      </w:pPr>
      <w:r/>
      <w:bookmarkEnd w:id="176"/>
      <w:r/>
      <w:bookmarkEnd w:id="177"/>
      <w:r/>
      <w:bookmarkEnd w:id="178"/>
      <w:r/>
      <w:bookmarkEnd w:id="179"/>
      <w:r/>
      <w:bookmarkStart w:id="180" w:name="_Toc513029229"/>
      <w:r/>
      <w:bookmarkStart w:id="181" w:name="_Toc8485116"/>
      <w:r/>
      <w:bookmarkStart w:id="182" w:name="_Toc120614218"/>
      <w:r/>
      <w:bookmarkStart w:id="183" w:name="_Toc513029226"/>
      <w:r/>
      <w:bookmarkStart w:id="184" w:name="_Toc20823298"/>
      <w:r/>
      <w:bookmarkStart w:id="185" w:name="_Toc16938542"/>
      <w:r/>
      <w:bookmarkStart w:id="186" w:name="_Toc12708975"/>
      <w:r/>
      <w:bookmarkStart w:id="187" w:name="_Toc20823301"/>
      <w:r/>
      <w:bookmarkStart w:id="188" w:name="_Toc12887265"/>
      <w:r/>
      <w:bookmarkStart w:id="189" w:name="_Toc9363430"/>
      <w:r/>
      <w:bookmarkStart w:id="190" w:name="_Toc16938545"/>
      <w:r>
        <w:rPr>
          <w:rFonts w:hint="eastAsia" w:ascii="宋体" w:hAnsi="宋体" w:cs="宋体"/>
          <w:b/>
          <w:bCs/>
          <w:sz w:val="24"/>
          <w:szCs w:val="32"/>
        </w:rPr>
        <w:t xml:space="preserve">18、投标截止</w:t>
      </w:r>
      <w:bookmarkEnd w:id="183"/>
      <w:r/>
      <w:bookmarkEnd w:id="184"/>
      <w:r/>
      <w:bookmarkEnd w:id="185"/>
      <w:r>
        <w:rPr>
          <w:rFonts w:hint="eastAsia" w:ascii="宋体" w:hAnsi="宋体" w:cs="宋体"/>
          <w:b/>
          <w:bCs/>
          <w:sz w:val="24"/>
          <w:szCs w:val="32"/>
        </w:rPr>
        <w:t xml:space="preserve">时间</w:t>
      </w:r>
      <w:r>
        <w:rPr>
          <w:rFonts w:hint="eastAsia" w:ascii="宋体" w:hAnsi="宋体" w:cs="宋体"/>
          <w:b/>
          <w:bCs/>
          <w:sz w:val="24"/>
          <w:szCs w:val="32"/>
        </w:rPr>
      </w:r>
      <w:r/>
    </w:p>
    <w:p>
      <w:pPr>
        <w:pStyle w:val="923"/>
        <w:spacing w:line="400" w:lineRule="exact"/>
        <w:rPr>
          <w:rFonts w:hint="eastAsia" w:ascii="宋体" w:hAnsi="宋体" w:cs="宋体"/>
          <w:sz w:val="24"/>
        </w:rPr>
      </w:pPr>
      <w:r>
        <w:rPr>
          <w:rFonts w:hint="eastAsia" w:ascii="宋体" w:hAnsi="宋体" w:cs="宋体"/>
          <w:sz w:val="24"/>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rPr>
          <w:rFonts w:hint="eastAsia" w:ascii="宋体" w:hAnsi="宋体" w:cs="宋体"/>
          <w:sz w:val="24"/>
        </w:rPr>
      </w:r>
      <w:r/>
    </w:p>
    <w:p>
      <w:pPr>
        <w:pStyle w:val="923"/>
        <w:spacing w:line="400" w:lineRule="exact"/>
        <w:rPr>
          <w:rFonts w:hint="eastAsia" w:ascii="宋体" w:hAnsi="宋体" w:cs="宋体"/>
          <w:bCs/>
          <w:sz w:val="24"/>
        </w:rPr>
      </w:pPr>
      <w:r>
        <w:rPr>
          <w:rFonts w:hint="eastAsia" w:ascii="宋体" w:hAnsi="宋体" w:cs="宋体"/>
          <w:sz w:val="24"/>
        </w:rPr>
        <w:t xml:space="preserve">18.2代理机构</w:t>
      </w:r>
      <w:r>
        <w:rPr>
          <w:rFonts w:hint="eastAsia" w:ascii="宋体" w:hAnsi="宋体" w:cs="宋体"/>
          <w:bCs/>
          <w:sz w:val="24"/>
        </w:rPr>
        <w:t xml:space="preserve">可以按照规定，通过修改招标文件酌情延长提交投标文件截止日期，在此情况下，投标</w:t>
      </w:r>
      <w:r>
        <w:rPr>
          <w:rFonts w:hint="eastAsia" w:ascii="宋体" w:hAnsi="宋体" w:cs="宋体"/>
          <w:bCs/>
          <w:sz w:val="24"/>
        </w:rPr>
        <w:t xml:space="preserve">人的所有权利和义务以及投标人受制的截止日期均应以延长后新的截止日期为准。</w:t>
      </w:r>
      <w:r>
        <w:rPr>
          <w:rFonts w:hint="eastAsia" w:ascii="宋体" w:hAnsi="宋体" w:cs="宋体"/>
          <w:bCs/>
          <w:sz w:val="24"/>
        </w:rPr>
      </w:r>
      <w:r/>
    </w:p>
    <w:p>
      <w:pPr>
        <w:pStyle w:val="923"/>
        <w:spacing w:line="400" w:lineRule="exact"/>
        <w:rPr>
          <w:rFonts w:hint="eastAsia" w:ascii="宋体" w:hAnsi="宋体" w:cs="宋体"/>
          <w:b/>
          <w:bCs/>
          <w:sz w:val="24"/>
          <w:szCs w:val="32"/>
        </w:rPr>
        <w:outlineLvl w:val="2"/>
      </w:pPr>
      <w:r/>
      <w:bookmarkStart w:id="191" w:name="_Toc20823299"/>
      <w:r/>
      <w:bookmarkStart w:id="192" w:name="_Toc16938543"/>
      <w:r/>
      <w:bookmarkStart w:id="193" w:name="_Toc513029227"/>
      <w:r>
        <w:rPr>
          <w:rFonts w:hint="eastAsia" w:ascii="宋体" w:hAnsi="宋体" w:cs="宋体"/>
          <w:b/>
          <w:bCs/>
          <w:sz w:val="24"/>
          <w:szCs w:val="32"/>
        </w:rPr>
        <w:t xml:space="preserve">19</w:t>
      </w:r>
      <w:r>
        <w:rPr>
          <w:rFonts w:hint="eastAsia" w:ascii="宋体" w:hAnsi="宋体" w:cs="宋体"/>
          <w:b/>
          <w:bCs/>
          <w:sz w:val="24"/>
          <w:szCs w:val="32"/>
        </w:rPr>
        <w:t xml:space="preserve">、投标文件</w:t>
      </w:r>
      <w:bookmarkEnd w:id="191"/>
      <w:r/>
      <w:bookmarkEnd w:id="192"/>
      <w:r/>
      <w:bookmarkEnd w:id="193"/>
      <w:r>
        <w:rPr>
          <w:rFonts w:hint="eastAsia" w:ascii="宋体" w:hAnsi="宋体" w:cs="宋体"/>
          <w:b/>
          <w:bCs/>
          <w:sz w:val="24"/>
          <w:szCs w:val="32"/>
        </w:rPr>
        <w:t xml:space="preserve">的拒收</w:t>
      </w:r>
      <w:r>
        <w:rPr>
          <w:rFonts w:hint="eastAsia" w:ascii="宋体" w:hAnsi="宋体" w:cs="宋体"/>
          <w:b/>
          <w:bCs/>
          <w:sz w:val="24"/>
          <w:szCs w:val="32"/>
        </w:rPr>
      </w:r>
      <w:r/>
    </w:p>
    <w:p>
      <w:pPr>
        <w:pStyle w:val="923"/>
        <w:spacing w:line="400" w:lineRule="exact"/>
        <w:rPr>
          <w:rFonts w:hint="eastAsia" w:ascii="宋体" w:hAnsi="宋体" w:cs="宋体"/>
          <w:sz w:val="24"/>
        </w:rPr>
      </w:pPr>
      <w:r>
        <w:rPr>
          <w:rFonts w:hint="eastAsia" w:ascii="宋体" w:hAnsi="宋体" w:cs="宋体"/>
          <w:sz w:val="24"/>
        </w:rPr>
        <w:t xml:space="preserve">19.1代理机构拒绝接收在其规定的投标文件截止时间后提交的任何投标文件。</w:t>
      </w:r>
      <w:r>
        <w:rPr>
          <w:rFonts w:hint="eastAsia" w:ascii="宋体" w:hAnsi="宋体" w:cs="宋体"/>
          <w:sz w:val="24"/>
        </w:rPr>
      </w:r>
      <w:r/>
    </w:p>
    <w:p>
      <w:pPr>
        <w:pStyle w:val="923"/>
        <w:spacing w:line="400" w:lineRule="exact"/>
        <w:rPr>
          <w:rFonts w:hint="eastAsia" w:ascii="宋体" w:hAnsi="宋体" w:cs="宋体"/>
          <w:b/>
          <w:bCs/>
          <w:sz w:val="24"/>
          <w:szCs w:val="32"/>
        </w:rPr>
        <w:outlineLvl w:val="2"/>
      </w:pPr>
      <w:r/>
      <w:bookmarkStart w:id="194" w:name="_Toc20823300"/>
      <w:r/>
      <w:bookmarkStart w:id="195" w:name="_Toc513029228"/>
      <w:r/>
      <w:bookmarkStart w:id="196" w:name="_Toc16938544"/>
      <w:r>
        <w:rPr>
          <w:rFonts w:hint="eastAsia" w:ascii="宋体" w:hAnsi="宋体" w:cs="宋体"/>
          <w:b/>
          <w:bCs/>
          <w:sz w:val="24"/>
          <w:szCs w:val="32"/>
        </w:rPr>
        <w:t xml:space="preserve">20、投标文件的修改和撤回</w:t>
      </w:r>
      <w:bookmarkEnd w:id="194"/>
      <w:r/>
      <w:bookmarkEnd w:id="195"/>
      <w:r/>
      <w:bookmarkEnd w:id="196"/>
      <w:r>
        <w:rPr>
          <w:rFonts w:hint="eastAsia" w:ascii="宋体" w:hAnsi="宋体" w:cs="宋体"/>
          <w:b/>
          <w:bCs/>
          <w:sz w:val="24"/>
          <w:szCs w:val="32"/>
        </w:rPr>
      </w:r>
      <w:r/>
    </w:p>
    <w:p>
      <w:pPr>
        <w:pStyle w:val="923"/>
        <w:spacing w:line="400" w:lineRule="exact"/>
        <w:rPr>
          <w:rFonts w:hint="eastAsia" w:ascii="宋体" w:hAnsi="宋体" w:cs="宋体"/>
          <w:sz w:val="24"/>
        </w:rPr>
      </w:pPr>
      <w:r>
        <w:rPr>
          <w:rFonts w:hint="eastAsia" w:ascii="宋体" w:hAnsi="宋体" w:cs="宋体"/>
          <w:sz w:val="24"/>
        </w:rPr>
        <w:t xml:space="preserve">20.1投标人可在投标截止时间前，撤回其电子投标文件，具体操作方法见《操作手册》。</w:t>
      </w:r>
      <w:r>
        <w:rPr>
          <w:rFonts w:hint="eastAsia" w:ascii="宋体" w:hAnsi="宋体" w:cs="宋体"/>
          <w:sz w:val="24"/>
        </w:rPr>
      </w:r>
      <w:r/>
    </w:p>
    <w:p>
      <w:pPr>
        <w:pStyle w:val="923"/>
        <w:spacing w:line="400" w:lineRule="exact"/>
        <w:rPr>
          <w:rFonts w:hint="eastAsia" w:ascii="宋体" w:hAnsi="宋体" w:cs="宋体"/>
          <w:sz w:val="24"/>
        </w:rPr>
      </w:pPr>
      <w:r>
        <w:rPr>
          <w:rFonts w:hint="eastAsia" w:ascii="宋体" w:hAnsi="宋体" w:cs="宋体"/>
          <w:sz w:val="24"/>
        </w:rPr>
        <w:t xml:space="preserve">20.2投标人撤回电子投标文件，则认为其不再参与本项目投标活动。</w:t>
      </w:r>
      <w:r>
        <w:rPr>
          <w:rFonts w:hint="eastAsia" w:ascii="宋体" w:hAnsi="宋体" w:cs="宋体"/>
          <w:sz w:val="24"/>
        </w:rPr>
      </w:r>
      <w:r/>
    </w:p>
    <w:p>
      <w:pPr>
        <w:pStyle w:val="923"/>
        <w:spacing w:line="400" w:lineRule="exact"/>
        <w:rPr>
          <w:rFonts w:hint="eastAsia" w:ascii="宋体" w:hAnsi="宋体" w:cs="宋体"/>
          <w:sz w:val="24"/>
        </w:rPr>
      </w:pPr>
      <w:r>
        <w:rPr>
          <w:rFonts w:hint="eastAsia" w:ascii="宋体" w:hAnsi="宋体" w:cs="宋体"/>
          <w:sz w:val="24"/>
        </w:rPr>
        <w:t xml:space="preserve">20.3投标人可在投标截止时间前，对其电子投标文件进行修改，具体操作方法见《操作手册》。</w:t>
      </w:r>
      <w:r>
        <w:rPr>
          <w:rFonts w:hint="eastAsia" w:ascii="宋体" w:hAnsi="宋体" w:cs="宋体"/>
          <w:sz w:val="24"/>
        </w:rPr>
      </w:r>
      <w:r/>
    </w:p>
    <w:p>
      <w:pPr>
        <w:pStyle w:val="923"/>
        <w:spacing w:line="400" w:lineRule="exact"/>
        <w:rPr>
          <w:rFonts w:hint="eastAsia" w:ascii="宋体" w:hAnsi="宋体" w:cs="宋体"/>
          <w:sz w:val="24"/>
        </w:rPr>
      </w:pPr>
      <w:r>
        <w:rPr>
          <w:rFonts w:hint="eastAsia" w:ascii="宋体" w:hAnsi="宋体" w:cs="宋体"/>
          <w:sz w:val="24"/>
        </w:rPr>
        <w:t xml:space="preserve">20.4在投标截止时间之后，投标人不得对其电子投标文件作任何修改。</w:t>
      </w:r>
      <w:r>
        <w:rPr>
          <w:rFonts w:hint="eastAsia" w:ascii="宋体" w:hAnsi="宋体" w:cs="宋体"/>
          <w:sz w:val="24"/>
        </w:rPr>
      </w:r>
      <w:r/>
    </w:p>
    <w:p>
      <w:pPr>
        <w:pStyle w:val="923"/>
        <w:spacing w:line="400" w:lineRule="exact"/>
        <w:rPr>
          <w:rFonts w:hint="eastAsia" w:ascii="宋体" w:hAnsi="宋体" w:cs="宋体"/>
          <w:sz w:val="24"/>
        </w:rPr>
      </w:pPr>
      <w:r>
        <w:rPr>
          <w:rFonts w:hint="eastAsia" w:ascii="宋体" w:hAnsi="宋体" w:cs="宋体"/>
          <w:sz w:val="24"/>
        </w:rPr>
        <w:t xml:space="preserve">20.5在提交投标文件截止时间至招标文件中规定的投标有效期满之间的这段时间内，投标人</w:t>
      </w:r>
      <w:r>
        <w:rPr>
          <w:rFonts w:hint="eastAsia" w:ascii="宋体" w:hAnsi="宋体" w:cs="宋体"/>
          <w:sz w:val="24"/>
        </w:rPr>
        <w:t xml:space="preserve">不得撤回其投标</w:t>
      </w:r>
      <w:bookmarkStart w:id="197" w:name="_Hlk47432929"/>
      <w:r/>
      <w:bookmarkStart w:id="198" w:name="_Hlk47429310"/>
      <w:r>
        <w:rPr>
          <w:rFonts w:hint="eastAsia" w:ascii="宋体" w:hAnsi="宋体" w:cs="宋体"/>
          <w:sz w:val="24"/>
        </w:rPr>
        <w:t xml:space="preserve">，否则按照政府采购规定追究其责任</w:t>
      </w:r>
      <w:bookmarkEnd w:id="197"/>
      <w:r>
        <w:rPr>
          <w:rFonts w:hint="eastAsia" w:ascii="宋体" w:hAnsi="宋体" w:cs="宋体"/>
          <w:sz w:val="24"/>
        </w:rPr>
        <w:t xml:space="preserve">。</w:t>
      </w:r>
      <w:bookmarkEnd w:id="198"/>
      <w:r>
        <w:rPr>
          <w:rFonts w:hint="eastAsia" w:ascii="宋体" w:hAnsi="宋体" w:cs="宋体"/>
          <w:sz w:val="24"/>
        </w:rPr>
      </w:r>
      <w:r/>
    </w:p>
    <w:p>
      <w:pPr>
        <w:pStyle w:val="923"/>
        <w:jc w:val="center"/>
        <w:spacing w:before="143" w:line="360" w:lineRule="auto"/>
        <w:rPr>
          <w:b/>
          <w:bCs/>
          <w:sz w:val="32"/>
          <w:szCs w:val="32"/>
        </w:rPr>
        <w:outlineLvl w:val="1"/>
      </w:pPr>
      <w:r/>
      <w:bookmarkStart w:id="199" w:name="_Toc226721607"/>
      <w:r/>
      <w:bookmarkStart w:id="200" w:name="_Toc31785"/>
      <w:r>
        <w:rPr>
          <w:rFonts w:hint="eastAsia" w:ascii="Times New Roman" w:hAnsi="Times New Roman"/>
          <w:b/>
          <w:bCs/>
          <w:sz w:val="32"/>
          <w:szCs w:val="32"/>
        </w:rPr>
        <w:t xml:space="preserve">五、开标与评标</w:t>
      </w:r>
      <w:bookmarkEnd w:id="180"/>
      <w:r/>
      <w:bookmarkEnd w:id="181"/>
      <w:r/>
      <w:bookmarkEnd w:id="182"/>
      <w:r/>
      <w:bookmarkEnd w:id="186"/>
      <w:r/>
      <w:bookmarkEnd w:id="187"/>
      <w:r/>
      <w:bookmarkEnd w:id="188"/>
      <w:r/>
      <w:bookmarkEnd w:id="189"/>
      <w:r/>
      <w:bookmarkEnd w:id="190"/>
      <w:r/>
      <w:bookmarkEnd w:id="199"/>
      <w:r/>
      <w:bookmarkEnd w:id="200"/>
      <w:r>
        <w:rPr>
          <w:b/>
          <w:bCs/>
          <w:sz w:val="32"/>
          <w:szCs w:val="32"/>
        </w:rPr>
      </w:r>
      <w:r/>
    </w:p>
    <w:p>
      <w:pPr>
        <w:pStyle w:val="923"/>
        <w:spacing w:line="400" w:lineRule="exact"/>
        <w:rPr>
          <w:rFonts w:ascii="宋体" w:hAnsi="宋体"/>
          <w:b/>
          <w:bCs/>
          <w:sz w:val="24"/>
          <w:szCs w:val="32"/>
        </w:rPr>
        <w:outlineLvl w:val="2"/>
      </w:pPr>
      <w:r/>
      <w:bookmarkStart w:id="201" w:name="_Toc20823302"/>
      <w:r/>
      <w:bookmarkStart w:id="202" w:name="_Toc16938546"/>
      <w:r/>
      <w:bookmarkStart w:id="203" w:name="_Toc513029230"/>
      <w:r>
        <w:rPr>
          <w:rFonts w:hint="eastAsia" w:ascii="宋体" w:hAnsi="宋体"/>
          <w:b/>
          <w:bCs/>
          <w:sz w:val="24"/>
          <w:szCs w:val="32"/>
        </w:rPr>
        <w:t xml:space="preserve">21、开标</w:t>
      </w:r>
      <w:bookmarkEnd w:id="201"/>
      <w:r/>
      <w:bookmarkEnd w:id="202"/>
      <w:r/>
      <w:bookmarkEnd w:id="203"/>
      <w:r>
        <w:rPr>
          <w:rFonts w:ascii="宋体" w:hAnsi="宋体"/>
          <w:b/>
          <w:bCs/>
          <w:sz w:val="24"/>
          <w:szCs w:val="32"/>
        </w:rPr>
      </w:r>
      <w:r/>
    </w:p>
    <w:p>
      <w:pPr>
        <w:pStyle w:val="923"/>
        <w:spacing w:line="400" w:lineRule="exact"/>
        <w:rPr>
          <w:rFonts w:hint="eastAsia" w:ascii="宋体" w:hAnsi="宋体"/>
          <w:sz w:val="24"/>
        </w:rPr>
      </w:pPr>
      <w:r/>
      <w:bookmarkStart w:id="204" w:name="_Toc16938547"/>
      <w:r/>
      <w:bookmarkStart w:id="205" w:name="_Toc20823303"/>
      <w:r/>
      <w:bookmarkStart w:id="206" w:name="_Toc513029231"/>
      <w:r>
        <w:rPr>
          <w:rFonts w:hint="eastAsia" w:ascii="宋体" w:hAnsi="宋体"/>
          <w:sz w:val="24"/>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sz w:val="24"/>
        </w:rPr>
      </w:r>
      <w:r/>
    </w:p>
    <w:p>
      <w:pPr>
        <w:pStyle w:val="923"/>
        <w:spacing w:line="400" w:lineRule="exact"/>
        <w:rPr>
          <w:rFonts w:hint="eastAsia" w:ascii="宋体" w:hAnsi="宋体"/>
          <w:sz w:val="24"/>
        </w:rPr>
      </w:pPr>
      <w:r>
        <w:rPr>
          <w:rFonts w:hint="eastAsia" w:ascii="宋体" w:hAnsi="宋体"/>
          <w:sz w:val="24"/>
        </w:rPr>
        <w:t xml:space="preserve">21.2开标仪式由代理机构组织。苏采云系统将自动对项目进行开标，并宣布各投标人名称和投标价格。</w:t>
      </w:r>
      <w:r>
        <w:rPr>
          <w:rFonts w:hint="eastAsia" w:ascii="宋体" w:hAnsi="宋体"/>
          <w:sz w:val="24"/>
        </w:rPr>
      </w:r>
      <w:r/>
    </w:p>
    <w:p>
      <w:pPr>
        <w:pStyle w:val="923"/>
        <w:spacing w:line="400" w:lineRule="exact"/>
        <w:rPr>
          <w:rFonts w:hint="eastAsia" w:ascii="宋体" w:hAnsi="宋体"/>
          <w:sz w:val="24"/>
        </w:rPr>
      </w:pPr>
      <w:r>
        <w:rPr>
          <w:rFonts w:hint="eastAsia" w:ascii="宋体" w:hAnsi="宋体"/>
          <w:sz w:val="24"/>
        </w:rPr>
        <w:t xml:space="preserve">21.3投标人在开标过程中涉及到的投标文件解密、开标结果确认等工作，应按照《操作手册》规定执行。</w:t>
      </w:r>
      <w:r>
        <w:rPr>
          <w:rFonts w:hint="eastAsia" w:ascii="宋体" w:hAnsi="宋体"/>
          <w:sz w:val="24"/>
        </w:rPr>
      </w:r>
      <w:r/>
    </w:p>
    <w:p>
      <w:pPr>
        <w:pStyle w:val="923"/>
        <w:spacing w:line="400" w:lineRule="exact"/>
        <w:rPr>
          <w:rFonts w:hint="eastAsia" w:ascii="宋体" w:hAnsi="宋体"/>
          <w:sz w:val="24"/>
        </w:rPr>
      </w:pPr>
      <w:r>
        <w:rPr>
          <w:rFonts w:hint="eastAsia" w:ascii="宋体" w:hAnsi="宋体"/>
          <w:sz w:val="24"/>
        </w:rPr>
        <w:t xml:space="preserve">21.4投标人如果对开标过程和开标记录有疑义，应当根据《操作手册》规定提出，如苏采云系统</w:t>
      </w:r>
      <w:r>
        <w:rPr>
          <w:rFonts w:hint="eastAsia" w:ascii="宋体" w:hAnsi="宋体"/>
          <w:sz w:val="24"/>
        </w:rPr>
        <w:t xml:space="preserve">中《开标记录表》宣布后5分钟内未提出的，视同认可开标结果。</w:t>
      </w:r>
      <w:r>
        <w:rPr>
          <w:rFonts w:hint="eastAsia" w:ascii="宋体" w:hAnsi="宋体"/>
          <w:sz w:val="24"/>
        </w:rPr>
      </w:r>
      <w:r/>
    </w:p>
    <w:p>
      <w:pPr>
        <w:pStyle w:val="923"/>
        <w:spacing w:line="400" w:lineRule="exact"/>
        <w:rPr>
          <w:rFonts w:ascii="宋体" w:hAnsi="宋体"/>
          <w:b/>
          <w:bCs/>
          <w:sz w:val="24"/>
          <w:szCs w:val="32"/>
        </w:rPr>
        <w:outlineLvl w:val="2"/>
      </w:pPr>
      <w:r>
        <w:rPr>
          <w:rFonts w:hint="eastAsia" w:ascii="宋体" w:hAnsi="宋体"/>
          <w:b/>
          <w:bCs/>
          <w:sz w:val="24"/>
          <w:szCs w:val="32"/>
        </w:rPr>
        <w:t xml:space="preserve">22、评标委员会</w:t>
      </w:r>
      <w:r>
        <w:rPr>
          <w:rFonts w:ascii="宋体" w:hAnsi="宋体"/>
          <w:b/>
          <w:bCs/>
          <w:sz w:val="24"/>
          <w:szCs w:val="32"/>
        </w:rPr>
      </w:r>
      <w:r/>
    </w:p>
    <w:p>
      <w:pPr>
        <w:pStyle w:val="923"/>
        <w:spacing w:line="400" w:lineRule="exact"/>
        <w:rPr>
          <w:rFonts w:ascii="宋体" w:hAnsi="宋体"/>
          <w:sz w:val="24"/>
        </w:rPr>
      </w:pPr>
      <w:r>
        <w:rPr>
          <w:rFonts w:hint="eastAsia" w:ascii="宋体" w:hAnsi="宋体"/>
          <w:sz w:val="24"/>
        </w:rPr>
        <w:t xml:space="preserve">22.1开标后，代理机构将立即组织评标委员会（以下简称评委会）进行评标。</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22.2评委会由采购人代表和有关技术、经济等方面的专家组成，且人员构成符合政府采购有关规定。</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22.3评委会独立工作，负责评审所有投标文件并确定中标候选人。</w:t>
      </w:r>
      <w:r>
        <w:rPr>
          <w:rFonts w:ascii="宋体" w:hAnsi="宋体"/>
          <w:sz w:val="24"/>
        </w:rPr>
      </w:r>
      <w:r/>
    </w:p>
    <w:p>
      <w:pPr>
        <w:pStyle w:val="923"/>
        <w:spacing w:line="400" w:lineRule="exact"/>
        <w:rPr>
          <w:rFonts w:ascii="宋体" w:hAnsi="宋体"/>
          <w:b/>
          <w:bCs/>
          <w:sz w:val="24"/>
          <w:szCs w:val="32"/>
        </w:rPr>
        <w:outlineLvl w:val="2"/>
      </w:pPr>
      <w:r>
        <w:rPr>
          <w:rFonts w:hint="eastAsia" w:ascii="宋体" w:hAnsi="宋体"/>
          <w:b/>
          <w:bCs/>
          <w:sz w:val="24"/>
          <w:szCs w:val="32"/>
        </w:rPr>
        <w:t xml:space="preserve">23、评标过程的保密与公正</w:t>
      </w:r>
      <w:r>
        <w:rPr>
          <w:rFonts w:ascii="宋体" w:hAnsi="宋体"/>
          <w:b/>
          <w:bCs/>
          <w:sz w:val="24"/>
          <w:szCs w:val="32"/>
        </w:rPr>
      </w:r>
      <w:r/>
    </w:p>
    <w:p>
      <w:pPr>
        <w:pStyle w:val="923"/>
        <w:spacing w:line="400" w:lineRule="exact"/>
        <w:rPr>
          <w:rFonts w:ascii="宋体" w:hAnsi="宋体"/>
          <w:sz w:val="24"/>
        </w:rPr>
      </w:pPr>
      <w:r/>
      <w:bookmarkEnd w:id="204"/>
      <w:r/>
      <w:bookmarkEnd w:id="205"/>
      <w:r/>
      <w:bookmarkEnd w:id="206"/>
      <w:r>
        <w:rPr>
          <w:rFonts w:hint="eastAsia" w:ascii="宋体" w:hAnsi="宋体"/>
          <w:sz w:val="24"/>
        </w:rPr>
        <w:t xml:space="preserve">23.1公开开标后，直至向中标的投标人授予合同时止，凡是与审查、澄清、评价和比较投标的有关资料以及授标建议等，采购人</w:t>
      </w:r>
      <w:r>
        <w:rPr>
          <w:rFonts w:hint="eastAsia" w:ascii="宋体" w:hAnsi="宋体"/>
          <w:sz w:val="24"/>
        </w:rPr>
        <w:t xml:space="preserve">、评委、代理机构均不得向投标人或与评标无关的其他人员透露。</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23.</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23.</w:t>
      </w:r>
      <w:r>
        <w:rPr>
          <w:rFonts w:ascii="宋体" w:hAnsi="宋体"/>
          <w:sz w:val="24"/>
        </w:rPr>
        <w:t xml:space="preserve">3</w:t>
      </w:r>
      <w:r>
        <w:rPr>
          <w:rFonts w:hint="eastAsia" w:ascii="宋体" w:hAnsi="宋体"/>
          <w:sz w:val="24"/>
        </w:rPr>
        <w:t xml:space="preserve">在评标期间，代理机构将设专门人员与投标人联系。</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代理机构和评标委员会不向落标的投标人解释未中标原因，也不公布评标过程中的相关细节。</w:t>
      </w:r>
      <w:r>
        <w:rPr>
          <w:rFonts w:ascii="宋体" w:hAnsi="宋体"/>
          <w:sz w:val="24"/>
        </w:rPr>
      </w:r>
      <w:r/>
    </w:p>
    <w:p>
      <w:pPr>
        <w:pStyle w:val="923"/>
        <w:spacing w:line="400" w:lineRule="exact"/>
        <w:rPr>
          <w:rFonts w:hint="eastAsia" w:ascii="宋体" w:hAnsi="宋体"/>
          <w:sz w:val="24"/>
        </w:rPr>
      </w:pPr>
      <w:r/>
      <w:bookmarkStart w:id="207" w:name="_Toc513029232"/>
      <w:r/>
      <w:bookmarkStart w:id="208" w:name="_Toc20823304"/>
      <w:r/>
      <w:bookmarkStart w:id="209" w:name="_Toc16938548"/>
      <w:r>
        <w:rPr>
          <w:rFonts w:hint="eastAsia" w:ascii="宋体" w:hAnsi="宋体"/>
          <w:sz w:val="24"/>
        </w:rPr>
        <w:t xml:space="preserve">23.5采用综合评分法的项目，未中标的投标人可于中标结果公告期限届满之日起通过苏采云系统查看自己的评审得分及排序情况。</w:t>
      </w:r>
      <w:r>
        <w:rPr>
          <w:rFonts w:hint="eastAsia" w:ascii="宋体" w:hAnsi="宋体"/>
          <w:sz w:val="24"/>
        </w:rPr>
      </w:r>
      <w:r/>
    </w:p>
    <w:p>
      <w:pPr>
        <w:pStyle w:val="923"/>
        <w:spacing w:line="400" w:lineRule="exact"/>
        <w:rPr>
          <w:rFonts w:ascii="宋体" w:hAnsi="宋体"/>
          <w:b/>
          <w:bCs/>
          <w:sz w:val="24"/>
          <w:szCs w:val="32"/>
        </w:rPr>
        <w:outlineLvl w:val="2"/>
      </w:pPr>
      <w:r>
        <w:rPr>
          <w:rFonts w:hint="eastAsia" w:ascii="宋体" w:hAnsi="宋体"/>
          <w:b/>
          <w:bCs/>
          <w:sz w:val="24"/>
          <w:szCs w:val="32"/>
        </w:rPr>
        <w:t xml:space="preserve">24、投标的澄清</w:t>
      </w:r>
      <w:bookmarkEnd w:id="207"/>
      <w:r/>
      <w:bookmarkEnd w:id="208"/>
      <w:r/>
      <w:bookmarkEnd w:id="209"/>
      <w:r>
        <w:rPr>
          <w:rFonts w:ascii="宋体" w:hAnsi="宋体"/>
          <w:b/>
          <w:bCs/>
          <w:sz w:val="24"/>
          <w:szCs w:val="32"/>
        </w:rPr>
      </w:r>
      <w:r/>
    </w:p>
    <w:p>
      <w:pPr>
        <w:pStyle w:val="923"/>
        <w:spacing w:line="400" w:lineRule="exact"/>
        <w:rPr>
          <w:rFonts w:ascii="宋体" w:hAnsi="宋体"/>
          <w:sz w:val="24"/>
        </w:rPr>
      </w:pPr>
      <w:r>
        <w:rPr>
          <w:rFonts w:ascii="宋体" w:hAnsi="宋体"/>
          <w:sz w:val="24"/>
        </w:rPr>
        <w:t xml:space="preserve">2</w:t>
      </w:r>
      <w:r>
        <w:rPr>
          <w:rFonts w:hint="eastAsia" w:ascii="宋体" w:hAnsi="宋体"/>
          <w:sz w:val="24"/>
        </w:rPr>
        <w:t xml:space="preserve">4.</w:t>
      </w:r>
      <w:r>
        <w:rPr>
          <w:rFonts w:ascii="宋体" w:hAnsi="宋体"/>
          <w:sz w:val="24"/>
        </w:rPr>
        <w:t xml:space="preserve">1</w:t>
      </w:r>
      <w:r>
        <w:rPr>
          <w:rFonts w:hint="eastAsia" w:ascii="宋体" w:hAnsi="宋体"/>
          <w:sz w:val="24"/>
        </w:rPr>
        <w:t xml:space="preserve">评标期间，评</w:t>
      </w:r>
      <w:r>
        <w:rPr>
          <w:rFonts w:hint="eastAsia" w:ascii="宋体" w:hAnsi="宋体"/>
          <w:sz w:val="24"/>
        </w:rPr>
        <w:t xml:space="preserve">标委员会对投标文件中含义不明确、同类问题表述不一致或者有明显文字和计算错误的内容，评委会有权要求投标人对其投标</w:t>
      </w:r>
      <w:r>
        <w:rPr>
          <w:rFonts w:hint="eastAsia" w:ascii="宋体" w:hAnsi="宋体"/>
          <w:sz w:val="24"/>
        </w:rPr>
        <w:t xml:space="preserve">文件进行澄清、说明或者补正，但并非对每个投标人都作澄清要求。</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24.3接到评委会澄清要求的投标人如未按规定做出澄清、说明和补正，其风险由投标人自行承担。</w:t>
      </w:r>
      <w:r>
        <w:rPr>
          <w:rFonts w:ascii="宋体" w:hAnsi="宋体"/>
          <w:sz w:val="24"/>
        </w:rPr>
      </w:r>
      <w:r/>
    </w:p>
    <w:p>
      <w:pPr>
        <w:pStyle w:val="923"/>
        <w:spacing w:line="400" w:lineRule="exact"/>
        <w:rPr>
          <w:rFonts w:ascii="宋体" w:hAnsi="宋体"/>
          <w:b/>
          <w:bCs/>
          <w:sz w:val="24"/>
          <w:szCs w:val="32"/>
        </w:rPr>
        <w:outlineLvl w:val="2"/>
      </w:pPr>
      <w:r/>
      <w:bookmarkStart w:id="210" w:name="_Toc20823305"/>
      <w:r/>
      <w:bookmarkStart w:id="211" w:name="_Toc513029233"/>
      <w:r/>
      <w:bookmarkStart w:id="212" w:name="_Toc16938549"/>
      <w:r>
        <w:rPr>
          <w:rFonts w:hint="eastAsia" w:ascii="宋体" w:hAnsi="宋体"/>
          <w:b/>
          <w:bCs/>
          <w:sz w:val="24"/>
          <w:szCs w:val="32"/>
        </w:rPr>
        <w:t xml:space="preserve">25、对投标文件的初审</w:t>
      </w:r>
      <w:bookmarkEnd w:id="210"/>
      <w:r/>
      <w:bookmarkEnd w:id="211"/>
      <w:r/>
      <w:bookmarkEnd w:id="212"/>
      <w:r>
        <w:rPr>
          <w:rFonts w:ascii="宋体" w:hAnsi="宋体"/>
          <w:b/>
          <w:bCs/>
          <w:sz w:val="24"/>
          <w:szCs w:val="32"/>
        </w:rPr>
      </w:r>
      <w:r/>
    </w:p>
    <w:p>
      <w:pPr>
        <w:pStyle w:val="923"/>
        <w:spacing w:line="40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25.1.1资格审查：依</w:t>
      </w:r>
      <w:r>
        <w:rPr>
          <w:rFonts w:hint="eastAsia" w:ascii="宋体" w:hAnsi="宋体"/>
          <w:bCs/>
          <w:sz w:val="24"/>
        </w:rPr>
        <w:t xml:space="preserve">据法律法规和招标文件的规定，由采购人和代理机构对投标文件中的资格证明文件进行审查。并将资格审查的结论向评委会进行反馈。</w:t>
      </w:r>
      <w:r>
        <w:rPr>
          <w:rFonts w:ascii="宋体" w:hAnsi="宋体"/>
          <w:bCs/>
          <w:sz w:val="24"/>
        </w:rPr>
      </w:r>
      <w:r/>
    </w:p>
    <w:p>
      <w:pPr>
        <w:pStyle w:val="923"/>
        <w:spacing w:line="400" w:lineRule="exact"/>
        <w:rPr>
          <w:rFonts w:hint="eastAsia" w:ascii="宋体" w:hAnsi="宋体"/>
          <w:bCs/>
          <w:sz w:val="24"/>
        </w:rPr>
      </w:pPr>
      <w:r>
        <w:rPr>
          <w:rFonts w:hint="eastAsia" w:ascii="宋体" w:hAnsi="宋体"/>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rPr>
      </w:r>
      <w:r/>
    </w:p>
    <w:p>
      <w:pPr>
        <w:pStyle w:val="923"/>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25.1.2符合性审查：依据招标文</w:t>
      </w:r>
      <w:r>
        <w:rPr>
          <w:rFonts w:hint="eastAsia" w:ascii="宋体" w:hAnsi="宋体"/>
          <w:bCs/>
          <w:sz w:val="24"/>
        </w:rPr>
        <w:t xml:space="preserve">件的规定，由评委会从投标文件的有效性、完整性和对招标文件的响应程度进行审查，以确定是否对招标文件的实质性要求作出响应。</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25.1.3未通过资格审查或符合性审查的投标人，代理机构将在</w:t>
      </w:r>
      <w:r>
        <w:rPr>
          <w:rFonts w:hint="eastAsia" w:ascii="宋体" w:hAnsi="宋体"/>
          <w:sz w:val="24"/>
        </w:rPr>
        <w:t xml:space="preserve">苏采云系统</w:t>
      </w:r>
      <w:r>
        <w:rPr>
          <w:rFonts w:hint="eastAsia" w:ascii="宋体" w:hAnsi="宋体"/>
          <w:bCs/>
          <w:sz w:val="24"/>
        </w:rPr>
        <w:t xml:space="preserve">中告知未通过资格审查或符合性审查的原因，评审结束后，代理机构将不再告知未通过资格审查或符合性审查的原因。</w:t>
      </w:r>
      <w:r>
        <w:rPr>
          <w:rFonts w:ascii="宋体" w:hAnsi="宋体"/>
          <w:bCs/>
          <w:sz w:val="24"/>
        </w:rPr>
      </w:r>
      <w:r/>
    </w:p>
    <w:p>
      <w:pPr>
        <w:pStyle w:val="923"/>
        <w:spacing w:line="400" w:lineRule="exact"/>
        <w:rPr>
          <w:rFonts w:ascii="宋体" w:hAnsi="宋体"/>
          <w:sz w:val="24"/>
        </w:rPr>
      </w:pPr>
      <w:r>
        <w:rPr>
          <w:rFonts w:hint="eastAsia" w:ascii="宋体" w:hAnsi="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23"/>
        <w:spacing w:line="400" w:lineRule="exact"/>
        <w:rPr>
          <w:rFonts w:ascii="宋体" w:hAnsi="宋体"/>
          <w:bCs/>
          <w:sz w:val="24"/>
        </w:rPr>
      </w:pPr>
      <w:r>
        <w:rPr>
          <w:rFonts w:hint="eastAsia" w:ascii="宋体" w:hAnsi="宋体"/>
          <w:sz w:val="24"/>
        </w:rPr>
        <w:t xml:space="preserve">所谓重大偏离或保留是指与招标文件规定的实</w:t>
      </w:r>
      <w:r>
        <w:rPr>
          <w:rFonts w:hint="eastAsia" w:ascii="宋体" w:hAnsi="宋体"/>
          <w:sz w:val="24"/>
        </w:rPr>
        <w:t xml:space="preserve">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23"/>
        <w:spacing w:line="400" w:lineRule="exact"/>
        <w:rPr>
          <w:rFonts w:ascii="宋体" w:hAnsi="宋体"/>
          <w:bCs/>
          <w:sz w:val="24"/>
        </w:rPr>
      </w:pPr>
      <w:r>
        <w:rPr>
          <w:rFonts w:hint="eastAsia" w:ascii="宋体" w:hAnsi="宋体"/>
          <w:sz w:val="24"/>
        </w:rPr>
        <w:t xml:space="preserve">25.3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rPr>
      </w:r>
      <w:r/>
    </w:p>
    <w:p>
      <w:pPr>
        <w:pStyle w:val="923"/>
        <w:spacing w:line="400" w:lineRule="exact"/>
        <w:rPr>
          <w:rFonts w:ascii="宋体" w:hAnsi="宋体"/>
          <w:bCs/>
          <w:sz w:val="24"/>
        </w:rPr>
      </w:pPr>
      <w:r>
        <w:rPr>
          <w:rFonts w:hint="eastAsia" w:ascii="宋体" w:hAnsi="宋体"/>
          <w:sz w:val="24"/>
        </w:rPr>
        <w:t xml:space="preserve">25.4</w:t>
      </w:r>
      <w:r>
        <w:rPr>
          <w:rFonts w:hint="eastAsia" w:ascii="宋体" w:hAnsi="宋体"/>
          <w:bCs/>
          <w:sz w:val="24"/>
        </w:rPr>
        <w:t xml:space="preserve">评委会将对确定为实质性响应的投标进行进一步审核，看其</w:t>
      </w:r>
      <w:r>
        <w:rPr>
          <w:rFonts w:hint="eastAsia" w:ascii="宋体" w:hAnsi="宋体"/>
          <w:bCs/>
          <w:sz w:val="24"/>
        </w:rPr>
        <w:t xml:space="preserve">是否有计算上或累加上的算术错误，修正错误的原则如下：</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25.5评委会将按上述修</w:t>
      </w:r>
      <w:r>
        <w:rPr>
          <w:rFonts w:hint="eastAsia" w:ascii="宋体" w:hAnsi="宋体"/>
          <w:bCs/>
          <w:sz w:val="24"/>
        </w:rPr>
        <w:t xml:space="preserve">正错误的方法调整投标文件中的投标报价，调整后的价格应对投标人具有约束力。如果投标人不接受修正后的价格，则</w:t>
      </w:r>
      <w:r>
        <w:rPr>
          <w:rFonts w:hint="eastAsia" w:ascii="宋体" w:hAnsi="宋体"/>
          <w:bCs/>
          <w:sz w:val="24"/>
        </w:rPr>
        <w:t xml:space="preserve">其投标将被拒绝，其投标保证金不予退还（如果收取）。投标人在开、评标全过程中应保持通信畅通，及时登录苏采云系统查阅、答复相关信息。</w:t>
      </w:r>
      <w:r>
        <w:rPr>
          <w:rFonts w:ascii="宋体" w:hAnsi="宋体"/>
          <w:bCs/>
          <w:sz w:val="24"/>
        </w:rPr>
      </w:r>
      <w:r/>
    </w:p>
    <w:p>
      <w:pPr>
        <w:pStyle w:val="923"/>
        <w:spacing w:line="400" w:lineRule="exact"/>
        <w:rPr>
          <w:rFonts w:ascii="宋体" w:hAnsi="宋体"/>
          <w:bCs/>
          <w:sz w:val="24"/>
        </w:rPr>
      </w:pPr>
      <w:r>
        <w:rPr>
          <w:rFonts w:hint="eastAsia" w:ascii="宋体" w:hAnsi="宋体"/>
          <w:sz w:val="24"/>
        </w:rPr>
        <w:t xml:space="preserve">25.6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rPr>
          <w:rFonts w:ascii="宋体" w:hAnsi="宋体"/>
          <w:bCs/>
          <w:sz w:val="24"/>
        </w:rPr>
      </w:r>
      <w:r/>
    </w:p>
    <w:p>
      <w:pPr>
        <w:pStyle w:val="923"/>
        <w:spacing w:line="400" w:lineRule="exact"/>
        <w:rPr>
          <w:rFonts w:ascii="宋体" w:hAnsi="宋体"/>
          <w:sz w:val="24"/>
        </w:rPr>
      </w:pPr>
      <w:r/>
      <w:bookmarkStart w:id="213" w:name="_Toc20823306"/>
      <w:r/>
      <w:bookmarkStart w:id="214" w:name="_Toc513029234"/>
      <w:r/>
      <w:bookmarkStart w:id="215" w:name="_Toc16938550"/>
      <w:r>
        <w:rPr>
          <w:rFonts w:hint="eastAsia" w:ascii="宋体" w:hAnsi="宋体"/>
          <w:sz w:val="24"/>
        </w:rPr>
        <w:t xml:space="preserve">25.7</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w:t>
      </w:r>
      <w:r>
        <w:rPr>
          <w:rFonts w:ascii="宋体" w:hAnsi="宋体"/>
          <w:sz w:val="24"/>
        </w:rPr>
        <w:t xml:space="preserve">投标人，其他投标无效。</w:t>
      </w:r>
      <w:r>
        <w:rPr>
          <w:rFonts w:ascii="宋体" w:hAnsi="宋体"/>
          <w:sz w:val="24"/>
        </w:rPr>
      </w:r>
      <w:r/>
    </w:p>
    <w:p>
      <w:pPr>
        <w:pStyle w:val="923"/>
        <w:spacing w:line="400" w:lineRule="exact"/>
        <w:rPr>
          <w:rFonts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rPr>
          <w:rFonts w:ascii="宋体" w:hAnsi="宋体"/>
          <w:sz w:val="24"/>
        </w:rPr>
      </w:r>
      <w:r/>
    </w:p>
    <w:p>
      <w:pPr>
        <w:pStyle w:val="923"/>
        <w:spacing w:line="400" w:lineRule="exact"/>
        <w:rPr>
          <w:rFonts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w:t>
      </w:r>
      <w:r>
        <w:rPr>
          <w:rFonts w:ascii="宋体" w:hAnsi="宋体"/>
          <w:sz w:val="24"/>
        </w:rPr>
        <w:t xml:space="preserve">的核心产品品牌相同的，按前两款规定处理。</w:t>
      </w:r>
      <w:r>
        <w:rPr>
          <w:rFonts w:ascii="宋体" w:hAnsi="宋体"/>
          <w:sz w:val="24"/>
        </w:rPr>
      </w:r>
      <w:r/>
    </w:p>
    <w:p>
      <w:pPr>
        <w:pStyle w:val="923"/>
        <w:spacing w:line="400" w:lineRule="exact"/>
        <w:rPr>
          <w:rFonts w:ascii="宋体" w:hAnsi="宋体"/>
          <w:b/>
          <w:bCs/>
          <w:sz w:val="24"/>
          <w:szCs w:val="32"/>
        </w:rPr>
        <w:outlineLvl w:val="2"/>
      </w:pPr>
      <w:r>
        <w:rPr>
          <w:rFonts w:hint="eastAsia" w:ascii="宋体" w:hAnsi="宋体"/>
          <w:b/>
          <w:bCs/>
          <w:sz w:val="24"/>
          <w:szCs w:val="32"/>
        </w:rPr>
        <w:t xml:space="preserve">26、</w:t>
      </w:r>
      <w:bookmarkEnd w:id="213"/>
      <w:r/>
      <w:bookmarkEnd w:id="214"/>
      <w:r/>
      <w:bookmarkEnd w:id="215"/>
      <w:r>
        <w:rPr>
          <w:rFonts w:hint="eastAsia" w:ascii="宋体" w:hAnsi="宋体"/>
          <w:b/>
          <w:bCs/>
          <w:sz w:val="24"/>
          <w:szCs w:val="32"/>
        </w:rPr>
        <w:t xml:space="preserve">无效投标条款和废标条款</w:t>
      </w:r>
      <w:r>
        <w:rPr>
          <w:rFonts w:ascii="宋体" w:hAnsi="宋体"/>
          <w:b/>
          <w:bCs/>
          <w:sz w:val="24"/>
          <w:szCs w:val="32"/>
        </w:rPr>
      </w:r>
      <w:r/>
    </w:p>
    <w:p>
      <w:pPr>
        <w:pStyle w:val="923"/>
        <w:spacing w:line="400" w:lineRule="exact"/>
        <w:rPr>
          <w:rFonts w:ascii="宋体" w:hAnsi="宋体"/>
          <w:bCs/>
          <w:sz w:val="24"/>
        </w:rPr>
      </w:pPr>
      <w:r/>
      <w:bookmarkStart w:id="216" w:name="_Toc16938551"/>
      <w:r/>
      <w:bookmarkStart w:id="217" w:name="_Toc513029235"/>
      <w:r/>
      <w:bookmarkStart w:id="218" w:name="_Toc20823307"/>
      <w:r>
        <w:rPr>
          <w:rFonts w:hint="eastAsia" w:ascii="宋体" w:hAnsi="宋体"/>
          <w:bCs/>
          <w:sz w:val="24"/>
        </w:rPr>
        <w:t xml:space="preserve">26.1无效投标条款</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26.1.1未</w:t>
      </w:r>
      <w:r>
        <w:rPr>
          <w:rFonts w:hint="eastAsia" w:ascii="宋体" w:hAnsi="宋体"/>
          <w:bCs/>
          <w:sz w:val="24"/>
        </w:rPr>
        <w:t xml:space="preserve">按要求交纳投标保证金的（如果收取）。</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26.1.2投标人在苏采云系统规定的时间内未成功解密电子投标文件的。</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26.1.3投标人未按照招标文件要求上传电子投标文件的。</w:t>
      </w:r>
      <w:r>
        <w:rPr>
          <w:rFonts w:ascii="宋体" w:hAnsi="宋体"/>
          <w:bCs/>
          <w:sz w:val="24"/>
        </w:rPr>
      </w:r>
      <w:r/>
    </w:p>
    <w:p>
      <w:pPr>
        <w:pStyle w:val="923"/>
        <w:spacing w:line="400" w:lineRule="exact"/>
        <w:rPr>
          <w:rFonts w:hint="eastAsia" w:ascii="宋体" w:hAnsi="宋体"/>
          <w:bCs/>
          <w:sz w:val="24"/>
        </w:rPr>
      </w:pPr>
      <w:r>
        <w:rPr>
          <w:rFonts w:hint="eastAsia" w:ascii="宋体" w:hAnsi="宋体"/>
          <w:bCs/>
          <w:sz w:val="24"/>
        </w:rPr>
        <w:t xml:space="preserve">26.1.4投标人在报价时采用选择性报价的。</w:t>
      </w:r>
      <w:r>
        <w:rPr>
          <w:rFonts w:hint="eastAsia" w:ascii="宋体" w:hAnsi="宋体"/>
          <w:bCs/>
          <w:sz w:val="24"/>
        </w:rPr>
      </w:r>
      <w:r/>
    </w:p>
    <w:p>
      <w:pPr>
        <w:pStyle w:val="923"/>
        <w:spacing w:line="400" w:lineRule="exact"/>
        <w:rPr>
          <w:rFonts w:ascii="宋体" w:hAnsi="宋体"/>
          <w:bCs/>
          <w:sz w:val="24"/>
        </w:rPr>
      </w:pPr>
      <w:r>
        <w:rPr>
          <w:rFonts w:hint="eastAsia" w:ascii="宋体" w:hAnsi="宋体"/>
          <w:bCs/>
          <w:sz w:val="24"/>
        </w:rPr>
        <w:t xml:space="preserve">26.1.5投标人不具备招标文件中规定资格要求的。</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26.1.6投标人的报价超过了采购预算或最高限价的。</w:t>
      </w:r>
      <w:r>
        <w:rPr>
          <w:rFonts w:ascii="宋体" w:hAnsi="宋体"/>
          <w:bCs/>
          <w:sz w:val="24"/>
        </w:rPr>
      </w:r>
      <w:r/>
    </w:p>
    <w:p>
      <w:pPr>
        <w:pStyle w:val="923"/>
        <w:spacing w:line="400" w:lineRule="exact"/>
        <w:rPr>
          <w:rFonts w:ascii="宋体" w:hAnsi="宋体"/>
          <w:bCs/>
          <w:i/>
          <w:sz w:val="24"/>
          <w:u w:val="single"/>
        </w:rPr>
      </w:pPr>
      <w:r>
        <w:rPr>
          <w:rFonts w:hint="eastAsia" w:ascii="宋体" w:hAnsi="宋体"/>
          <w:bCs/>
          <w:sz w:val="24"/>
        </w:rPr>
        <w:t xml:space="preserve">26.1.7未通过符合性检查的。</w:t>
      </w:r>
      <w:r>
        <w:rPr>
          <w:rFonts w:ascii="宋体" w:hAnsi="宋体"/>
          <w:bCs/>
          <w:i/>
          <w:sz w:val="24"/>
          <w:u w:val="single"/>
        </w:rPr>
      </w:r>
      <w:r/>
    </w:p>
    <w:p>
      <w:pPr>
        <w:pStyle w:val="923"/>
        <w:spacing w:line="400" w:lineRule="exact"/>
        <w:rPr>
          <w:rFonts w:ascii="宋体" w:hAnsi="宋体"/>
          <w:bCs/>
          <w:i/>
          <w:sz w:val="24"/>
          <w:u w:val="single"/>
        </w:rPr>
      </w:pPr>
      <w:r>
        <w:rPr>
          <w:rFonts w:hint="eastAsia" w:ascii="宋体" w:hAnsi="宋体"/>
          <w:bCs/>
          <w:sz w:val="24"/>
        </w:rPr>
        <w:t xml:space="preserve">26.1.8不符合招标文件中规定的其他实质性要求和条件的</w:t>
      </w:r>
      <w:r>
        <w:rPr>
          <w:rFonts w:hint="eastAsia" w:ascii="宋体" w:hAnsi="宋体"/>
          <w:b/>
          <w:bCs/>
          <w:sz w:val="24"/>
        </w:rPr>
        <w:t xml:space="preserve">（本招标文件中★项和</w:t>
      </w:r>
      <w:r>
        <w:rPr>
          <w:rFonts w:hint="eastAsia" w:ascii="宋体" w:hAnsi="宋体"/>
          <w:b/>
          <w:bCs/>
          <w:i/>
          <w:iCs/>
          <w:sz w:val="24"/>
          <w:u w:val="single"/>
        </w:rPr>
        <w:t xml:space="preserve">“斜体加粗下划线”</w:t>
      </w:r>
      <w:r>
        <w:rPr>
          <w:rFonts w:hint="eastAsia" w:ascii="宋体" w:hAnsi="宋体"/>
          <w:b/>
          <w:bCs/>
          <w:sz w:val="24"/>
        </w:rPr>
        <w:t xml:space="preserve">为实质性要求和条件）</w:t>
      </w:r>
      <w:r>
        <w:rPr>
          <w:rFonts w:hint="eastAsia" w:ascii="宋体" w:hAnsi="宋体"/>
          <w:iCs/>
          <w:sz w:val="24"/>
        </w:rPr>
        <w:t xml:space="preserve">。</w:t>
      </w:r>
      <w:r>
        <w:rPr>
          <w:rFonts w:ascii="宋体" w:hAnsi="宋体"/>
          <w:bCs/>
          <w:i/>
          <w:sz w:val="24"/>
          <w:u w:val="single"/>
        </w:rPr>
      </w:r>
      <w:r/>
    </w:p>
    <w:p>
      <w:pPr>
        <w:pStyle w:val="923"/>
        <w:spacing w:line="400" w:lineRule="exact"/>
        <w:rPr>
          <w:rFonts w:ascii="宋体" w:hAnsi="宋体"/>
          <w:bCs/>
          <w:sz w:val="24"/>
        </w:rPr>
      </w:pPr>
      <w:r>
        <w:rPr>
          <w:rFonts w:hint="eastAsia" w:ascii="宋体" w:hAnsi="宋体"/>
          <w:bCs/>
          <w:sz w:val="24"/>
        </w:rPr>
        <w:t xml:space="preserve">26.1.9投标文件含有采购人不能接受的附</w:t>
      </w:r>
      <w:r>
        <w:rPr>
          <w:rFonts w:hint="eastAsia" w:ascii="宋体" w:hAnsi="宋体"/>
          <w:bCs/>
          <w:sz w:val="24"/>
        </w:rPr>
        <w:t xml:space="preserve">加条件的。</w:t>
      </w:r>
      <w:r>
        <w:rPr>
          <w:rFonts w:ascii="宋体" w:hAnsi="宋体"/>
          <w:bCs/>
          <w:sz w:val="24"/>
        </w:rPr>
      </w:r>
      <w:r/>
    </w:p>
    <w:p>
      <w:pPr>
        <w:pStyle w:val="923"/>
        <w:spacing w:line="40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rPr>
          <w:rFonts w:hint="eastAsia" w:ascii="宋体" w:hAnsi="宋体"/>
          <w:bCs/>
          <w:sz w:val="24"/>
        </w:rPr>
      </w:r>
      <w:r/>
    </w:p>
    <w:p>
      <w:pPr>
        <w:pStyle w:val="923"/>
        <w:spacing w:line="400" w:lineRule="exact"/>
        <w:rPr>
          <w:rFonts w:hint="eastAsia" w:ascii="宋体" w:hAnsi="宋体"/>
          <w:bCs/>
          <w:sz w:val="24"/>
        </w:rPr>
      </w:pPr>
      <w:r>
        <w:rPr>
          <w:rFonts w:hint="eastAsia" w:ascii="宋体" w:hAnsi="宋体"/>
          <w:bCs/>
          <w:sz w:val="24"/>
        </w:rPr>
        <w:t xml:space="preserve">26.1.10.1评审过程中出现下列情形之一的，评审委员会应当启动异常低价投标（响应）审查程序：</w:t>
      </w:r>
      <w:r>
        <w:rPr>
          <w:rFonts w:hint="eastAsia" w:ascii="宋体" w:hAnsi="宋体"/>
          <w:bCs/>
          <w:sz w:val="24"/>
        </w:rPr>
      </w:r>
      <w:r/>
    </w:p>
    <w:p>
      <w:pPr>
        <w:pStyle w:val="923"/>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投标（响应）报价低于全部通过符合性审查供应商投标（响应）报价平均值50%的，即投</w:t>
      </w:r>
      <w:r>
        <w:rPr>
          <w:rFonts w:ascii="宋体" w:hAnsi="宋体"/>
          <w:bCs/>
          <w:sz w:val="24"/>
        </w:rPr>
        <w:t xml:space="preserve">标（响应）报价&lt;全部通过符合性审查供应商投标（响应）报价平均值×50%；</w:t>
      </w:r>
      <w:r>
        <w:rPr>
          <w:rFonts w:hint="eastAsia" w:ascii="宋体" w:hAnsi="宋体"/>
          <w:bCs/>
          <w:sz w:val="24"/>
        </w:rPr>
      </w:r>
      <w:r/>
    </w:p>
    <w:p>
      <w:pPr>
        <w:pStyle w:val="923"/>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ascii="宋体" w:hAnsi="宋体"/>
          <w:bCs/>
          <w:sz w:val="24"/>
        </w:rPr>
        <w:t xml:space="preserve">投标（响应）报价低于通过符合性审查的次低报价供应商投标（响应）报价50%的，即投标（响应）报价&lt;通过符合性审查的次低报价供应商投标（响应）报价×50%；</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（3）</w:t>
      </w:r>
      <w:r>
        <w:rPr>
          <w:rFonts w:ascii="宋体" w:hAnsi="宋体"/>
          <w:bCs/>
          <w:sz w:val="24"/>
        </w:rPr>
        <w:t xml:space="preserve">投标（响应）报价低于采购项目最高限价45%的，即投标（响应）报价&lt;采购项目最高限价×45%；</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（4）</w:t>
      </w:r>
      <w:r>
        <w:rPr>
          <w:rFonts w:ascii="宋体" w:hAnsi="宋体"/>
          <w:bCs/>
          <w:sz w:val="24"/>
        </w:rPr>
        <w:t xml:space="preserve">评审委员会基于专业判断，认为供应商报价过低，有可能影响产品质量或者不能诚信履约的其他情形。</w:t>
      </w:r>
      <w:r>
        <w:rPr>
          <w:rFonts w:ascii="宋体" w:hAnsi="宋体"/>
          <w:bCs/>
          <w:sz w:val="24"/>
        </w:rPr>
      </w:r>
      <w:r/>
    </w:p>
    <w:p>
      <w:pPr>
        <w:pStyle w:val="923"/>
        <w:spacing w:line="400" w:lineRule="exact"/>
        <w:rPr>
          <w:rFonts w:hint="eastAsia" w:ascii="宋体" w:hAnsi="宋体"/>
          <w:bCs/>
          <w:sz w:val="24"/>
        </w:rPr>
      </w:pPr>
      <w:r>
        <w:rPr>
          <w:rFonts w:hint="eastAsia" w:ascii="宋体" w:hAnsi="宋体"/>
          <w:bCs/>
          <w:sz w:val="24"/>
        </w:rPr>
        <w:t xml:space="preserve">（5）</w:t>
      </w:r>
      <w:r>
        <w:rPr>
          <w:rFonts w:ascii="宋体" w:hAnsi="宋体"/>
          <w:bCs/>
          <w:sz w:val="24"/>
        </w:rPr>
        <w:t xml:space="preserve">采购人可以结合具体项目实际情况，提高上述第1项至第3项中启动异常低价</w:t>
      </w:r>
      <w:r>
        <w:rPr>
          <w:rFonts w:ascii="宋体" w:hAnsi="宋体"/>
          <w:bCs/>
          <w:sz w:val="24"/>
        </w:rPr>
        <w:t xml:space="preserve">投标（响应）审查的数值标准，但是最高不得超过65%。</w:t>
      </w:r>
      <w:r>
        <w:rPr>
          <w:rFonts w:hint="eastAsia" w:ascii="宋体" w:hAnsi="宋体"/>
          <w:bCs/>
          <w:sz w:val="24"/>
        </w:rPr>
      </w:r>
      <w:r/>
    </w:p>
    <w:p>
      <w:pPr>
        <w:pStyle w:val="923"/>
        <w:spacing w:line="400" w:lineRule="exact"/>
        <w:rPr>
          <w:rFonts w:hint="eastAsia" w:ascii="宋体" w:hAnsi="宋体"/>
          <w:b/>
          <w:sz w:val="24"/>
        </w:rPr>
      </w:pPr>
      <w:r>
        <w:rPr>
          <w:rFonts w:hint="eastAsia" w:ascii="宋体" w:hAnsi="宋体"/>
          <w:bCs/>
          <w:sz w:val="24"/>
        </w:rPr>
        <w:t xml:space="preserve">26.1.10.2启动异常低</w:t>
      </w:r>
      <w:r>
        <w:rPr>
          <w:rFonts w:hint="eastAsia" w:ascii="宋体" w:hAnsi="宋体"/>
          <w:bCs/>
          <w:sz w:val="24"/>
        </w:rPr>
        <w:t xml:space="preserve">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rPr>
        <w:t xml:space="preserve">投标（响应）供应商不提供书面说明、证明材料，或者提供</w:t>
      </w:r>
      <w:r>
        <w:rPr>
          <w:rFonts w:hint="eastAsia" w:ascii="宋体" w:hAnsi="宋体"/>
          <w:b/>
          <w:sz w:val="24"/>
        </w:rPr>
        <w:t xml:space="preserve">的书面说明、证明材料不能证明其报价合理性的，评审委员会应当将其作为无效投标（响应）处理。</w:t>
      </w:r>
      <w:r>
        <w:rPr>
          <w:rFonts w:hint="eastAsia" w:ascii="宋体" w:hAnsi="宋体"/>
          <w:b/>
          <w:sz w:val="24"/>
        </w:rPr>
      </w:r>
      <w:r/>
    </w:p>
    <w:p>
      <w:pPr>
        <w:pStyle w:val="923"/>
        <w:spacing w:line="400" w:lineRule="exact"/>
        <w:rPr>
          <w:rFonts w:hint="eastAsia" w:ascii="宋体" w:hAnsi="宋体"/>
          <w:bCs/>
          <w:sz w:val="24"/>
        </w:rPr>
      </w:pPr>
      <w:r>
        <w:rPr>
          <w:rFonts w:hint="eastAsia" w:ascii="宋体" w:hAnsi="宋体"/>
          <w:bCs/>
          <w:sz w:val="24"/>
        </w:rPr>
        <w:t xml:space="preserve">26</w:t>
      </w:r>
      <w:r>
        <w:rPr>
          <w:rFonts w:hint="eastAsia" w:ascii="宋体" w:hAnsi="宋体"/>
          <w:bCs/>
          <w:sz w:val="24"/>
          <w:lang w:val="zh-CN"/>
        </w:rPr>
        <w:t xml:space="preserve">.1.1</w:t>
      </w:r>
      <w:r>
        <w:rPr>
          <w:rFonts w:hint="eastAsia" w:ascii="宋体" w:hAnsi="宋体"/>
          <w:bCs/>
          <w:sz w:val="24"/>
        </w:rPr>
        <w:t xml:space="preserve">1</w:t>
      </w:r>
      <w:r>
        <w:rPr>
          <w:rFonts w:hint="eastAsia" w:ascii="宋体" w:hAnsi="宋体"/>
          <w:bCs/>
          <w:sz w:val="24"/>
          <w:lang w:val="zh-CN"/>
        </w:rPr>
        <w:t xml:space="preserve">采购产品被财政部、国家发改委、生态环境部等列入“节能产品品目清单”强制采购范围，而投标人提供的产品不在强制采购范围内。</w:t>
      </w:r>
      <w:r>
        <w:rPr>
          <w:rFonts w:hint="eastAsia" w:ascii="宋体" w:hAnsi="宋体"/>
          <w:bCs/>
          <w:sz w:val="24"/>
        </w:rPr>
      </w:r>
      <w:r/>
    </w:p>
    <w:p>
      <w:pPr>
        <w:pStyle w:val="923"/>
        <w:spacing w:line="400" w:lineRule="exact"/>
        <w:rPr>
          <w:rFonts w:hint="eastAsia" w:ascii="宋体" w:hAnsi="宋体"/>
          <w:bCs/>
          <w:sz w:val="24"/>
        </w:rPr>
      </w:pPr>
      <w:r/>
      <w:bookmarkStart w:id="219" w:name="_Toc12708976"/>
      <w:r/>
      <w:bookmarkStart w:id="220" w:name="_Toc9363431"/>
      <w:r/>
      <w:bookmarkStart w:id="221" w:name="_Toc8485117"/>
      <w:r/>
      <w:bookmarkStart w:id="222" w:name="_Toc12887266"/>
      <w:r/>
      <w:bookmarkStart w:id="223" w:name="_Toc120614219"/>
      <w:r>
        <w:rPr>
          <w:rFonts w:hint="eastAsia" w:ascii="宋体" w:hAnsi="宋体"/>
          <w:bCs/>
          <w:sz w:val="24"/>
        </w:rPr>
        <w:t xml:space="preserve">26.1.12投标文件未按照招标文件要求加盖CA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23"/>
        <w:spacing w:line="400" w:lineRule="exact"/>
        <w:rPr>
          <w:rFonts w:hint="eastAsia" w:ascii="宋体" w:hAnsi="宋体"/>
          <w:bCs/>
          <w:sz w:val="24"/>
        </w:rPr>
      </w:pPr>
      <w:r>
        <w:rPr>
          <w:rFonts w:hint="eastAsia" w:ascii="宋体" w:hAnsi="宋体"/>
          <w:bCs/>
          <w:sz w:val="24"/>
        </w:rPr>
        <w:t xml:space="preserve">26.1.13其他法律、法规及本招标文件规定的属于无效投标的情形。</w:t>
      </w:r>
      <w:r>
        <w:rPr>
          <w:rFonts w:hint="eastAsia" w:ascii="宋体" w:hAnsi="宋体"/>
          <w:bCs/>
          <w:sz w:val="24"/>
        </w:rPr>
      </w:r>
      <w:r/>
    </w:p>
    <w:p>
      <w:pPr>
        <w:pStyle w:val="923"/>
        <w:spacing w:line="4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23"/>
        <w:spacing w:line="4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23"/>
        <w:spacing w:line="40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23"/>
        <w:spacing w:line="4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23"/>
        <w:spacing w:line="400" w:lineRule="exact"/>
        <w:rPr>
          <w:rFonts w:hint="eastAsia" w:ascii="宋体" w:hAnsi="宋体"/>
          <w:bCs/>
          <w:sz w:val="24"/>
        </w:rPr>
      </w:pPr>
      <w:r>
        <w:rPr>
          <w:rFonts w:hint="eastAsia" w:ascii="宋体" w:hAnsi="宋体"/>
          <w:bCs/>
          <w:sz w:val="24"/>
        </w:rPr>
        <w:t xml:space="preserve">26.2.4评标委员会认定招标文件存在歧义、重大缺陷导致评审</w:t>
      </w:r>
      <w:r>
        <w:rPr>
          <w:rFonts w:hint="eastAsia" w:ascii="宋体" w:hAnsi="宋体"/>
          <w:bCs/>
          <w:sz w:val="24"/>
        </w:rPr>
        <w:t xml:space="preserve">工作无法进行。</w:t>
      </w:r>
      <w:r>
        <w:rPr>
          <w:rFonts w:hint="eastAsia" w:ascii="宋体" w:hAnsi="宋体"/>
          <w:bCs/>
          <w:sz w:val="24"/>
        </w:rPr>
      </w:r>
      <w:r/>
    </w:p>
    <w:p>
      <w:pPr>
        <w:pStyle w:val="923"/>
        <w:spacing w:line="4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23"/>
        <w:spacing w:line="4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23"/>
        <w:spacing w:line="400" w:lineRule="exact"/>
        <w:rPr>
          <w:rFonts w:hint="eastAsia" w:ascii="宋体" w:hAnsi="宋体"/>
          <w:bCs/>
          <w:sz w:val="24"/>
        </w:rPr>
      </w:pPr>
      <w:r>
        <w:rPr>
          <w:rFonts w:hint="eastAsia" w:ascii="宋体" w:hAnsi="宋体"/>
          <w:bCs/>
          <w:sz w:val="24"/>
        </w:rPr>
        <w:t xml:space="preserve">26.4因苏采云系统故障原因造成开标不成功的。</w:t>
      </w:r>
      <w:r>
        <w:rPr>
          <w:rFonts w:hint="eastAsia" w:ascii="宋体" w:hAnsi="宋体"/>
          <w:bCs/>
          <w:sz w:val="24"/>
        </w:rPr>
      </w:r>
      <w:r/>
    </w:p>
    <w:p>
      <w:pPr>
        <w:pStyle w:val="923"/>
        <w:jc w:val="center"/>
        <w:spacing w:before="143" w:line="360" w:lineRule="auto"/>
        <w:rPr>
          <w:b/>
          <w:bCs/>
          <w:sz w:val="32"/>
          <w:szCs w:val="32"/>
        </w:rPr>
        <w:outlineLvl w:val="1"/>
      </w:pPr>
      <w:r/>
      <w:bookmarkStart w:id="224" w:name="_Toc5290"/>
      <w:r/>
      <w:bookmarkStart w:id="225" w:name="_Toc226721608"/>
      <w:r>
        <w:rPr>
          <w:rFonts w:hint="eastAsia" w:ascii="Times New Roman" w:hAnsi="Times New Roman"/>
          <w:b/>
          <w:bCs/>
          <w:sz w:val="32"/>
          <w:szCs w:val="32"/>
        </w:rPr>
        <w:t xml:space="preserve">六、</w:t>
      </w:r>
      <w:bookmarkEnd w:id="216"/>
      <w:r/>
      <w:bookmarkEnd w:id="217"/>
      <w:r/>
      <w:bookmarkEnd w:id="218"/>
      <w:r>
        <w:rPr>
          <w:rFonts w:hint="eastAsia" w:ascii="Times New Roman" w:hAnsi="Times New Roman"/>
          <w:b/>
          <w:bCs/>
          <w:sz w:val="32"/>
          <w:szCs w:val="32"/>
        </w:rPr>
        <w:t xml:space="preserve">定标</w:t>
      </w:r>
      <w:bookmarkEnd w:id="219"/>
      <w:r/>
      <w:bookmarkEnd w:id="220"/>
      <w:r/>
      <w:bookmarkEnd w:id="221"/>
      <w:r/>
      <w:bookmarkEnd w:id="222"/>
      <w:r/>
      <w:bookmarkEnd w:id="223"/>
      <w:r/>
      <w:bookmarkEnd w:id="224"/>
      <w:r/>
      <w:bookmarkEnd w:id="225"/>
      <w:r>
        <w:rPr>
          <w:b/>
          <w:bCs/>
          <w:sz w:val="32"/>
          <w:szCs w:val="32"/>
        </w:rPr>
      </w:r>
      <w:r/>
    </w:p>
    <w:p>
      <w:pPr>
        <w:pStyle w:val="923"/>
        <w:spacing w:line="400" w:lineRule="exact"/>
        <w:rPr>
          <w:rFonts w:ascii="宋体" w:hAnsi="宋体"/>
          <w:b/>
          <w:bCs/>
          <w:sz w:val="24"/>
          <w:szCs w:val="32"/>
        </w:rPr>
        <w:outlineLvl w:val="2"/>
      </w:pPr>
      <w:r/>
      <w:bookmarkStart w:id="226" w:name="_Toc513029238"/>
      <w:r/>
      <w:bookmarkStart w:id="227" w:name="_Toc16938554"/>
      <w:r/>
      <w:bookmarkStart w:id="228" w:name="_Toc20823310"/>
      <w:r>
        <w:rPr>
          <w:rFonts w:hint="eastAsia" w:ascii="宋体" w:hAnsi="宋体"/>
          <w:b/>
          <w:bCs/>
          <w:sz w:val="24"/>
          <w:szCs w:val="32"/>
        </w:rPr>
        <w:t xml:space="preserve">27、</w:t>
      </w:r>
      <w:bookmarkEnd w:id="226"/>
      <w:r>
        <w:rPr>
          <w:rFonts w:hint="eastAsia" w:ascii="宋体" w:hAnsi="宋体"/>
          <w:b/>
          <w:bCs/>
          <w:sz w:val="24"/>
          <w:szCs w:val="32"/>
        </w:rPr>
        <w:t xml:space="preserve">确定</w:t>
      </w:r>
      <w:bookmarkEnd w:id="227"/>
      <w:r/>
      <w:bookmarkEnd w:id="228"/>
      <w:r>
        <w:rPr>
          <w:rFonts w:hint="eastAsia" w:ascii="宋体" w:hAnsi="宋体"/>
          <w:b/>
          <w:bCs/>
          <w:sz w:val="24"/>
          <w:szCs w:val="32"/>
        </w:rPr>
        <w:t xml:space="preserve">中标单位</w:t>
      </w:r>
      <w:r>
        <w:rPr>
          <w:rFonts w:ascii="宋体" w:hAnsi="宋体"/>
          <w:b/>
          <w:bCs/>
          <w:sz w:val="24"/>
          <w:szCs w:val="32"/>
        </w:rPr>
      </w:r>
      <w:r/>
    </w:p>
    <w:p>
      <w:pPr>
        <w:pStyle w:val="923"/>
        <w:spacing w:line="400" w:lineRule="exact"/>
        <w:rPr>
          <w:rFonts w:ascii="宋体" w:hAnsi="宋体"/>
          <w:bCs/>
          <w:sz w:val="24"/>
        </w:rPr>
      </w:pPr>
      <w:r>
        <w:rPr>
          <w:rFonts w:hint="eastAsia" w:ascii="宋体" w:hAnsi="宋体"/>
          <w:bCs/>
          <w:sz w:val="24"/>
        </w:rPr>
        <w:t xml:space="preserve">27.1评委会根据本招标文件规定评分办法与评分标准向采购人推荐出三名中标候选人。</w:t>
      </w:r>
      <w:r>
        <w:rPr>
          <w:rFonts w:ascii="宋体" w:hAnsi="宋体"/>
          <w:bCs/>
          <w:sz w:val="24"/>
        </w:rPr>
      </w:r>
      <w:r/>
    </w:p>
    <w:p>
      <w:pPr>
        <w:pStyle w:val="923"/>
        <w:spacing w:line="400" w:lineRule="exact"/>
        <w:rPr>
          <w:rFonts w:ascii="宋体" w:hAnsi="宋体"/>
          <w:bCs/>
          <w:sz w:val="24"/>
        </w:rPr>
      </w:pPr>
      <w:r>
        <w:rPr>
          <w:rFonts w:hint="eastAsia" w:ascii="宋体" w:hAnsi="宋体"/>
          <w:bCs/>
          <w:sz w:val="24"/>
        </w:rPr>
        <w:t xml:space="preserve">27.2采购人应根据评委会推荐的中标候选人确</w:t>
      </w:r>
      <w:r>
        <w:rPr>
          <w:rFonts w:hint="eastAsia" w:ascii="宋体" w:hAnsi="宋体"/>
          <w:bCs/>
          <w:sz w:val="24"/>
        </w:rPr>
        <w:t xml:space="preserve">定中标人。</w:t>
      </w:r>
      <w:r>
        <w:rPr>
          <w:rFonts w:ascii="宋体" w:hAnsi="宋体"/>
          <w:bCs/>
          <w:sz w:val="24"/>
        </w:rPr>
      </w:r>
      <w:r/>
    </w:p>
    <w:p>
      <w:pPr>
        <w:pStyle w:val="923"/>
        <w:spacing w:line="400" w:lineRule="exact"/>
        <w:tabs>
          <w:tab w:val="left" w:pos="900" w:leader="none"/>
        </w:tabs>
        <w:rPr>
          <w:rFonts w:hint="eastAsia" w:ascii="宋体" w:hAnsi="宋体"/>
          <w:sz w:val="24"/>
        </w:rPr>
      </w:pPr>
      <w:r>
        <w:rPr>
          <w:rFonts w:hint="eastAsia" w:ascii="宋体" w:hAnsi="宋体"/>
          <w:bCs/>
          <w:sz w:val="24"/>
        </w:rPr>
        <w:t xml:space="preserve">27.3代</w:t>
      </w:r>
      <w:r>
        <w:rPr>
          <w:rFonts w:hint="eastAsia" w:ascii="宋体" w:hAnsi="宋体"/>
          <w:sz w:val="24"/>
        </w:rPr>
        <w:t xml:space="preserve">理机构将在本项目招标文件第一章规定的公告发布媒体上发布中标公告，公告期限</w:t>
      </w:r>
      <w:r>
        <w:rPr>
          <w:rFonts w:hint="eastAsia" w:ascii="宋体" w:hAnsi="宋体"/>
          <w:sz w:val="24"/>
        </w:rPr>
        <w:t xml:space="preserve">为1个工作日。</w:t>
      </w:r>
      <w:r>
        <w:rPr>
          <w:rFonts w:hint="eastAsia" w:ascii="宋体" w:hAnsi="宋体"/>
          <w:sz w:val="24"/>
        </w:rPr>
      </w:r>
      <w:r/>
    </w:p>
    <w:p>
      <w:pPr>
        <w:pStyle w:val="923"/>
        <w:spacing w:line="400" w:lineRule="exact"/>
        <w:rPr>
          <w:rFonts w:ascii="宋体" w:hAnsi="宋体"/>
          <w:sz w:val="24"/>
        </w:rPr>
      </w:pPr>
      <w:r>
        <w:rPr>
          <w:rFonts w:hint="eastAsia" w:ascii="宋体" w:hAnsi="宋体"/>
          <w:sz w:val="24"/>
        </w:rPr>
        <w:t xml:space="preserve">27.4若有充分证据证明，中标人出现下列情况之一的，一经查实，将被取消中标资格：</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27.4.1提供虚假材料谋取中标的。</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27.4.2向采购人、代理机构行贿或者提供其他不正当利益的。</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27.4.3恶意竞争，投标总报价明显低于其自身合理成本且又无法提供有效证明的。</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27.4.4属于本文件规定的无效条件，但在评标过程中又未被评委会发现的。</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27.4.5与采购人或者其他供应商恶意串通的。</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27.4.6采取不正当手段诋毁、排挤其他供应商的。</w:t>
      </w:r>
      <w:r>
        <w:rPr>
          <w:rFonts w:ascii="宋体" w:hAnsi="宋体"/>
          <w:sz w:val="24"/>
        </w:rPr>
      </w:r>
      <w:r/>
    </w:p>
    <w:p>
      <w:pPr>
        <w:pStyle w:val="923"/>
        <w:spacing w:line="400" w:lineRule="exact"/>
        <w:rPr>
          <w:rFonts w:ascii="宋体" w:hAnsi="宋体"/>
          <w:sz w:val="24"/>
        </w:rPr>
      </w:pPr>
      <w:r/>
      <w:bookmarkStart w:id="229" w:name="_Toc200451960"/>
      <w:r>
        <w:rPr>
          <w:rFonts w:hint="eastAsia" w:ascii="宋体" w:hAnsi="宋体"/>
          <w:sz w:val="24"/>
        </w:rPr>
        <w:t xml:space="preserve">27.5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7.5.1不同投标人的投标文件由同一单位或者个人编制。</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27.5.2不同投标人委托同一单位或者个人办理投标事宜。</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27.5.3不同投标人的投标文件载明的项目管理成员或者联系人员为同一人。</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27.5.4不同投标人的投标文件异常一致或者投标报价呈规律性差异。</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27.5.5不同投标人的投标保证金从同一单位或者个人的账户转出。</w:t>
      </w:r>
      <w:r>
        <w:rPr>
          <w:rFonts w:ascii="宋体" w:hAnsi="宋体"/>
          <w:sz w:val="24"/>
        </w:rPr>
      </w:r>
      <w:r/>
    </w:p>
    <w:p>
      <w:pPr>
        <w:pStyle w:val="923"/>
        <w:spacing w:line="400" w:lineRule="exact"/>
        <w:rPr>
          <w:rFonts w:ascii="宋体" w:hAnsi="宋体"/>
          <w:b/>
          <w:bCs/>
          <w:sz w:val="24"/>
          <w:szCs w:val="32"/>
        </w:rPr>
        <w:outlineLvl w:val="2"/>
      </w:pPr>
      <w:r>
        <w:rPr>
          <w:rFonts w:ascii="宋体" w:hAnsi="宋体"/>
          <w:b/>
          <w:bCs/>
          <w:sz w:val="24"/>
          <w:szCs w:val="32"/>
        </w:rPr>
        <w:t xml:space="preserve">2</w:t>
      </w:r>
      <w:r>
        <w:rPr>
          <w:rFonts w:hint="eastAsia" w:ascii="宋体" w:hAnsi="宋体"/>
          <w:b/>
          <w:bCs/>
          <w:sz w:val="24"/>
          <w:szCs w:val="32"/>
        </w:rPr>
        <w:t xml:space="preserve">8、中标通知书</w:t>
      </w:r>
      <w:r>
        <w:rPr>
          <w:rFonts w:ascii="宋体" w:hAnsi="宋体"/>
          <w:b/>
          <w:bCs/>
          <w:sz w:val="24"/>
          <w:szCs w:val="32"/>
        </w:rPr>
      </w:r>
      <w:r/>
    </w:p>
    <w:p>
      <w:pPr>
        <w:pStyle w:val="923"/>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8.l中标结果确定后，代理机构将通知中标供应商领取中标通知书。供应商必须准确填写“投标函”中的通讯信息，并确</w:t>
      </w:r>
      <w:r>
        <w:rPr>
          <w:rFonts w:hint="eastAsia" w:ascii="宋体" w:hAnsi="宋体"/>
          <w:sz w:val="24"/>
        </w:rPr>
        <w:t xml:space="preserve">保通讯设备畅通，如因相关信息填写错误或通讯设备不畅导致无法及时</w:t>
      </w:r>
      <w:r>
        <w:rPr>
          <w:rFonts w:hint="eastAsia" w:ascii="宋体" w:hAnsi="宋体"/>
          <w:sz w:val="24"/>
        </w:rPr>
        <w:t xml:space="preserve">接收领取中标通知书的信息，由此引起的所有后果和责任由供应商自行承担。</w:t>
      </w:r>
      <w:r>
        <w:rPr>
          <w:rFonts w:hint="eastAsia" w:ascii="宋体" w:hAnsi="宋体"/>
          <w:sz w:val="24"/>
        </w:rPr>
      </w:r>
      <w:r/>
    </w:p>
    <w:p>
      <w:pPr>
        <w:pStyle w:val="923"/>
        <w:spacing w:line="400" w:lineRule="exact"/>
        <w:rPr>
          <w:rFonts w:ascii="宋体" w:hAnsi="宋体"/>
          <w:sz w:val="24"/>
        </w:rPr>
      </w:pPr>
      <w:r>
        <w:rPr>
          <w:rFonts w:ascii="宋体" w:hAnsi="宋体"/>
          <w:sz w:val="24"/>
        </w:rPr>
        <w:t xml:space="preserve">2</w:t>
      </w:r>
      <w:r>
        <w:rPr>
          <w:rFonts w:hint="eastAsia" w:ascii="宋体" w:hAnsi="宋体"/>
          <w:sz w:val="24"/>
        </w:rPr>
        <w:t xml:space="preserve">8.2中标供应商收到代理机构的中标通知书领取信息后，须立即到代理机构办理中标通知书的领取手续。</w:t>
      </w:r>
      <w:r>
        <w:rPr>
          <w:rFonts w:ascii="宋体" w:hAnsi="宋体"/>
          <w:sz w:val="24"/>
        </w:rPr>
      </w:r>
      <w:r/>
    </w:p>
    <w:p>
      <w:pPr>
        <w:pStyle w:val="923"/>
        <w:spacing w:line="400" w:lineRule="exact"/>
        <w:rPr>
          <w:rFonts w:ascii="宋体" w:hAnsi="宋体"/>
          <w:sz w:val="24"/>
        </w:rPr>
      </w:pPr>
      <w:r>
        <w:rPr>
          <w:rFonts w:ascii="宋体" w:hAnsi="宋体"/>
          <w:sz w:val="24"/>
        </w:rPr>
        <w:t xml:space="preserve">2</w:t>
      </w:r>
      <w:r>
        <w:rPr>
          <w:rFonts w:hint="eastAsia" w:ascii="宋体" w:hAnsi="宋体"/>
          <w:sz w:val="24"/>
        </w:rPr>
        <w:t xml:space="preserve">8.3中标通知书将是合同的一个组成部分。对采购人和中标供应商均具有法律效力。中标通知书发出后，采购人改变中标结果的，或者中标供应商放弃中标项目的，应当依法承担法律责任。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rPr>
      </w:r>
      <w:r/>
    </w:p>
    <w:p>
      <w:pPr>
        <w:pStyle w:val="923"/>
        <w:spacing w:line="400" w:lineRule="exact"/>
        <w:rPr>
          <w:rFonts w:ascii="宋体" w:hAnsi="宋体"/>
          <w:b/>
          <w:bCs/>
          <w:sz w:val="24"/>
          <w:szCs w:val="32"/>
        </w:rPr>
        <w:outlineLvl w:val="2"/>
      </w:pPr>
      <w:r>
        <w:rPr>
          <w:rFonts w:hint="eastAsia" w:ascii="宋体" w:hAnsi="宋体"/>
          <w:b/>
          <w:bCs/>
          <w:sz w:val="24"/>
          <w:szCs w:val="32"/>
        </w:rPr>
        <w:t xml:space="preserve">29、质疑处理</w:t>
      </w:r>
      <w:bookmarkEnd w:id="229"/>
      <w:r>
        <w:rPr>
          <w:rFonts w:ascii="宋体" w:hAnsi="宋体"/>
          <w:b/>
          <w:bCs/>
          <w:sz w:val="24"/>
          <w:szCs w:val="32"/>
        </w:rPr>
      </w:r>
      <w:r/>
    </w:p>
    <w:p>
      <w:pPr>
        <w:pStyle w:val="923"/>
        <w:spacing w:line="400" w:lineRule="exact"/>
        <w:rPr>
          <w:rFonts w:ascii="宋体" w:hAnsi="宋体"/>
          <w:sz w:val="24"/>
        </w:rPr>
      </w:pPr>
      <w:r>
        <w:rPr>
          <w:rFonts w:hint="eastAsia" w:ascii="宋体" w:hAnsi="宋体"/>
          <w:sz w:val="24"/>
        </w:rPr>
        <w:t xml:space="preserve">29.1提出质疑的供应商应当是参与所质疑项目采购活动的供应商。潜在供应商按照招标</w:t>
      </w:r>
      <w:r>
        <w:rPr>
          <w:rFonts w:hint="eastAsia" w:ascii="宋体" w:hAnsi="宋体"/>
          <w:sz w:val="24"/>
        </w:rPr>
        <w:t xml:space="preserve">文件要求获取其可质疑的采购文件的，可以对采购文件提出质疑。</w:t>
      </w:r>
      <w:r>
        <w:rPr>
          <w:rFonts w:ascii="宋体" w:hAnsi="宋体"/>
          <w:sz w:val="24"/>
        </w:rPr>
      </w:r>
      <w:r/>
    </w:p>
    <w:p>
      <w:pPr>
        <w:pStyle w:val="923"/>
        <w:spacing w:line="400" w:lineRule="exact"/>
        <w:rPr>
          <w:rFonts w:hint="eastAsia" w:ascii="宋体" w:hAnsi="宋体"/>
          <w:sz w:val="24"/>
        </w:rPr>
      </w:pPr>
      <w:r>
        <w:rPr>
          <w:rFonts w:hint="eastAsia" w:ascii="宋体" w:hAnsi="宋体"/>
          <w:sz w:val="24"/>
        </w:rPr>
        <w:t xml:space="preserve">29.2供应商认</w:t>
      </w:r>
      <w:r>
        <w:rPr>
          <w:rFonts w:hint="eastAsia" w:ascii="宋体" w:hAnsi="宋体"/>
          <w:sz w:val="24"/>
        </w:rPr>
        <w:t xml:space="preserve">为采购文件、采购过程和采购结果使自己的权益受到损害的，可以在知道或应知其权益受到损害之日起七个工作日内，以书面形式向代理机构提出质疑。上述应知其权益受到损害之日，是指：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rPr>
      </w:r>
      <w:r/>
    </w:p>
    <w:p>
      <w:pPr>
        <w:pStyle w:val="923"/>
        <w:spacing w:line="400" w:lineRule="exact"/>
        <w:rPr>
          <w:rFonts w:ascii="宋体" w:hAnsi="宋体" w:cs="宋体"/>
          <w:sz w:val="24"/>
        </w:rPr>
      </w:pPr>
      <w:r>
        <w:rPr>
          <w:rFonts w:hint="eastAsia" w:ascii="宋体" w:hAnsi="宋体"/>
          <w:sz w:val="24"/>
        </w:rPr>
        <w:t xml:space="preserve">29.2.1对可以质疑的采购文件提出质疑的，为收到采购文件之日或者采购文件公告期限届满之日；</w:t>
      </w:r>
      <w:r>
        <w:rPr>
          <w:rFonts w:ascii="宋体" w:hAnsi="宋体" w:cs="宋体"/>
          <w:sz w:val="24"/>
        </w:rPr>
      </w:r>
      <w:r/>
    </w:p>
    <w:p>
      <w:pPr>
        <w:pStyle w:val="923"/>
        <w:spacing w:line="400" w:lineRule="exact"/>
        <w:rPr>
          <w:rFonts w:ascii="宋体" w:hAnsi="宋体" w:cs="宋体"/>
          <w:sz w:val="24"/>
        </w:rPr>
      </w:pPr>
      <w:r>
        <w:rPr>
          <w:rFonts w:hint="eastAsia" w:ascii="宋体" w:hAnsi="宋体"/>
          <w:sz w:val="24"/>
        </w:rPr>
        <w:t xml:space="preserve">29.2.2</w:t>
      </w:r>
      <w:r>
        <w:rPr>
          <w:rFonts w:ascii="宋体" w:hAnsi="宋体" w:cs="宋体"/>
          <w:sz w:val="24"/>
        </w:rPr>
        <w:t xml:space="preserve">对采购过程提出质疑的，为各采购程序环节结束之日；</w:t>
      </w:r>
      <w:r>
        <w:rPr>
          <w:rFonts w:ascii="宋体" w:hAnsi="宋体" w:cs="宋体"/>
          <w:sz w:val="24"/>
        </w:rPr>
      </w:r>
      <w:r/>
    </w:p>
    <w:p>
      <w:pPr>
        <w:pStyle w:val="923"/>
        <w:spacing w:line="400" w:lineRule="exact"/>
        <w:rPr>
          <w:rFonts w:hint="eastAsia" w:ascii="宋体" w:hAnsi="宋体" w:cs="宋体"/>
          <w:sz w:val="24"/>
        </w:rPr>
      </w:pPr>
      <w:r>
        <w:rPr>
          <w:rFonts w:hint="eastAsia" w:ascii="宋体" w:hAnsi="宋体"/>
          <w:sz w:val="24"/>
        </w:rPr>
        <w:t xml:space="preserve">29.2.3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23"/>
        <w:spacing w:line="400" w:lineRule="exact"/>
        <w:rPr>
          <w:rFonts w:ascii="宋体" w:hAnsi="宋体" w:cs="宋体"/>
          <w:sz w:val="24"/>
        </w:rPr>
      </w:pPr>
      <w:r>
        <w:rPr>
          <w:rFonts w:hint="eastAsia" w:ascii="宋体" w:hAnsi="宋体" w:cs="宋体"/>
          <w:sz w:val="24"/>
        </w:rPr>
        <w:t xml:space="preserve">29</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w:t>
      </w:r>
      <w:r>
        <w:rPr>
          <w:rFonts w:hint="eastAsia" w:ascii="宋体" w:hAnsi="宋体" w:cs="宋体"/>
          <w:sz w:val="24"/>
        </w:rPr>
        <w:t xml:space="preserve">节提出多次质疑的，代理机构将只对供应商第一次质疑作出答复。</w:t>
      </w:r>
      <w:r>
        <w:rPr>
          <w:rFonts w:ascii="宋体" w:hAnsi="宋体" w:cs="宋体"/>
          <w:sz w:val="24"/>
        </w:rPr>
      </w:r>
      <w:r/>
    </w:p>
    <w:p>
      <w:pPr>
        <w:pStyle w:val="923"/>
        <w:spacing w:line="400" w:lineRule="exact"/>
        <w:rPr>
          <w:rFonts w:hint="eastAsia" w:ascii="宋体" w:hAnsi="宋体"/>
          <w:sz w:val="24"/>
        </w:rPr>
      </w:pPr>
      <w:r>
        <w:rPr>
          <w:rFonts w:hint="eastAsia" w:ascii="宋体" w:hAnsi="宋体"/>
          <w:sz w:val="24"/>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rPr>
      </w:r>
      <w:r/>
    </w:p>
    <w:p>
      <w:pPr>
        <w:pStyle w:val="923"/>
        <w:spacing w:line="400" w:lineRule="exact"/>
        <w:rPr>
          <w:rFonts w:ascii="宋体" w:hAnsi="宋体"/>
          <w:sz w:val="24"/>
        </w:rPr>
      </w:pPr>
      <w:r>
        <w:rPr>
          <w:rFonts w:hint="eastAsia" w:ascii="宋体" w:hAnsi="宋体"/>
          <w:sz w:val="24"/>
        </w:rPr>
        <w:t xml:space="preserve">29.</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以下情形的质疑不予受理</w:t>
      </w:r>
      <w:r>
        <w:rPr>
          <w:rFonts w:ascii="宋体" w:hAnsi="宋体"/>
          <w:sz w:val="24"/>
        </w:rPr>
      </w:r>
      <w:r/>
    </w:p>
    <w:p>
      <w:pPr>
        <w:pStyle w:val="923"/>
        <w:spacing w:line="400" w:lineRule="exact"/>
        <w:rPr>
          <w:rFonts w:hint="eastAsia" w:ascii="宋体" w:hAnsi="宋体"/>
          <w:sz w:val="24"/>
        </w:rPr>
      </w:pPr>
      <w:r>
        <w:rPr>
          <w:rFonts w:hint="eastAsia" w:ascii="宋体" w:hAnsi="宋体"/>
          <w:sz w:val="24"/>
        </w:rPr>
        <w:t xml:space="preserve">29.6.1 内容不符合《政府采购质疑和投诉办法》第十二条规定的质疑。</w:t>
      </w:r>
      <w:r>
        <w:rPr>
          <w:rFonts w:hint="eastAsia" w:ascii="宋体" w:hAnsi="宋体"/>
          <w:sz w:val="24"/>
        </w:rPr>
      </w:r>
      <w:r/>
    </w:p>
    <w:p>
      <w:pPr>
        <w:pStyle w:val="923"/>
        <w:spacing w:line="400" w:lineRule="exact"/>
        <w:rPr>
          <w:rFonts w:hint="eastAsia" w:ascii="宋体" w:hAnsi="宋体"/>
          <w:sz w:val="24"/>
        </w:rPr>
      </w:pPr>
      <w:r>
        <w:rPr>
          <w:rFonts w:hint="eastAsia" w:ascii="宋体" w:hAnsi="宋体"/>
          <w:sz w:val="24"/>
        </w:rPr>
        <w:t xml:space="preserve">29.6.2 超出政府采购法定期限的质疑。</w:t>
      </w:r>
      <w:r>
        <w:rPr>
          <w:rFonts w:hint="eastAsia" w:ascii="宋体" w:hAnsi="宋体"/>
          <w:sz w:val="24"/>
        </w:rPr>
      </w:r>
      <w:r/>
    </w:p>
    <w:p>
      <w:pPr>
        <w:pStyle w:val="923"/>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9.</w:t>
      </w:r>
      <w:r>
        <w:rPr>
          <w:rFonts w:ascii="宋体" w:hAnsi="宋体"/>
          <w:sz w:val="24"/>
        </w:rPr>
        <w:t xml:space="preserve">6</w:t>
      </w:r>
      <w:r>
        <w:rPr>
          <w:rFonts w:hint="eastAsia" w:ascii="宋体" w:hAnsi="宋体"/>
          <w:sz w:val="24"/>
        </w:rPr>
        <w:t xml:space="preserve">.3以传真、电子邮件等方式递交的非原件形式的质疑。</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.4未参加投标活动的供应商或在投标活动中自身权益未受到损害的供应商所提出的质疑。</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.5未按本文件规定的要求签字、加盖公章的质疑（供应商组成联合体参加投标，联合体中任何一方或多方未按要求签字或盖章，并加盖公章的质疑）。</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29.</w:t>
      </w:r>
      <w:r>
        <w:rPr>
          <w:rFonts w:ascii="宋体" w:hAnsi="宋体"/>
          <w:sz w:val="24"/>
        </w:rPr>
        <w:t xml:space="preserve">7</w:t>
      </w:r>
      <w:r>
        <w:rPr>
          <w:rFonts w:hint="eastAsia" w:ascii="宋体" w:hAnsi="宋体"/>
          <w:bCs/>
          <w:sz w:val="24"/>
        </w:rPr>
        <w:t xml:space="preserve">代理机构</w:t>
      </w:r>
      <w:r>
        <w:rPr>
          <w:rFonts w:hint="eastAsia" w:ascii="宋体" w:hAnsi="宋体"/>
          <w:sz w:val="24"/>
        </w:rPr>
        <w:t xml:space="preserve">收到质疑函后，将对质疑的形式和内容进行审查，如质疑函内容、格式不符合规定，</w:t>
      </w:r>
      <w:r>
        <w:rPr>
          <w:rFonts w:hint="eastAsia" w:ascii="宋体" w:hAnsi="宋体"/>
          <w:bCs/>
          <w:sz w:val="24"/>
        </w:rPr>
        <w:t xml:space="preserve">代理机构</w:t>
      </w:r>
      <w:r>
        <w:rPr>
          <w:rFonts w:hint="eastAsia" w:ascii="宋体" w:hAnsi="宋体"/>
          <w:sz w:val="24"/>
        </w:rPr>
        <w:t xml:space="preserve">将告知质疑人</w:t>
      </w:r>
      <w:r>
        <w:rPr>
          <w:rFonts w:hint="eastAsia" w:ascii="宋体" w:hAnsi="宋体"/>
          <w:sz w:val="24"/>
        </w:rPr>
        <w:t xml:space="preserve">进行补正。</w:t>
      </w:r>
      <w:r>
        <w:rPr>
          <w:rFonts w:ascii="宋体" w:hAnsi="宋体"/>
          <w:sz w:val="24"/>
        </w:rPr>
      </w:r>
      <w:r/>
    </w:p>
    <w:p>
      <w:pPr>
        <w:pStyle w:val="923"/>
        <w:spacing w:line="400" w:lineRule="exact"/>
        <w:rPr>
          <w:rFonts w:ascii="宋体" w:hAnsi="宋体"/>
          <w:sz w:val="24"/>
        </w:rPr>
      </w:pPr>
      <w:r/>
      <w:bookmarkStart w:id="230" w:name="_Hlk87549367"/>
      <w:r>
        <w:rPr>
          <w:rFonts w:hint="eastAsia" w:ascii="宋体" w:hAnsi="宋体"/>
          <w:sz w:val="24"/>
        </w:rPr>
        <w:t xml:space="preserve">29.</w:t>
      </w:r>
      <w:r>
        <w:rPr>
          <w:rFonts w:ascii="宋体" w:hAnsi="宋体"/>
          <w:sz w:val="24"/>
        </w:rPr>
        <w:t xml:space="preserve">8</w:t>
      </w:r>
      <w:r>
        <w:rPr>
          <w:rFonts w:hint="eastAsia" w:ascii="宋体" w:hAnsi="宋体"/>
          <w:sz w:val="24"/>
        </w:rPr>
        <w:t xml:space="preserve">质疑人应当在招标文件规定的质疑期限内进行补正并重新提交质疑函，拒不补正或者在有效质疑期限内</w:t>
      </w:r>
      <w:r>
        <w:rPr>
          <w:rFonts w:hint="eastAsia" w:ascii="宋体" w:hAnsi="宋体"/>
          <w:sz w:val="24"/>
        </w:rPr>
        <w:t xml:space="preserve">未重新提交质疑函的，为无效质疑，</w:t>
      </w:r>
      <w:r>
        <w:rPr>
          <w:rFonts w:hint="eastAsia" w:ascii="宋体" w:hAnsi="宋体"/>
          <w:bCs/>
          <w:sz w:val="24"/>
        </w:rPr>
        <w:t xml:space="preserve">代理机构</w:t>
      </w:r>
      <w:r>
        <w:rPr>
          <w:rFonts w:hint="eastAsia" w:ascii="宋体" w:hAnsi="宋体"/>
          <w:sz w:val="24"/>
        </w:rPr>
        <w:t xml:space="preserve">将不予受理。</w:t>
      </w:r>
      <w:r>
        <w:rPr>
          <w:rFonts w:ascii="宋体" w:hAnsi="宋体"/>
          <w:sz w:val="24"/>
        </w:rPr>
      </w:r>
      <w:r/>
    </w:p>
    <w:p>
      <w:pPr>
        <w:pStyle w:val="923"/>
        <w:spacing w:line="400" w:lineRule="exact"/>
        <w:rPr>
          <w:rFonts w:hint="eastAsia" w:ascii="宋体" w:hAnsi="宋体"/>
          <w:sz w:val="24"/>
        </w:rPr>
      </w:pPr>
      <w:r>
        <w:rPr>
          <w:rFonts w:hint="eastAsia" w:ascii="宋体" w:hAnsi="宋体"/>
          <w:sz w:val="24"/>
        </w:rPr>
        <w:t xml:space="preserve">29.9对于内容、格式符合规定的质疑函，代理机构应当在收到投标供应商的书面质疑后七个工作日内作出答复，并以书面形式通知质疑供应商和其他有关供应商，但答复的内容不得涉及商业秘密。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sz w:val="24"/>
        </w:rPr>
      </w:r>
      <w:r/>
    </w:p>
    <w:p>
      <w:pPr>
        <w:pStyle w:val="923"/>
        <w:spacing w:line="400" w:lineRule="exact"/>
        <w:rPr>
          <w:rFonts w:hint="eastAsia" w:ascii="宋体" w:hAnsi="宋体"/>
          <w:sz w:val="24"/>
        </w:rPr>
      </w:pPr>
      <w:r>
        <w:rPr>
          <w:rFonts w:hint="eastAsia" w:ascii="宋体" w:hAnsi="宋体"/>
          <w:sz w:val="24"/>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923"/>
        <w:jc w:val="center"/>
        <w:spacing w:before="143" w:line="360" w:lineRule="auto"/>
        <w:rPr>
          <w:b/>
          <w:bCs/>
          <w:sz w:val="32"/>
          <w:szCs w:val="32"/>
        </w:rPr>
        <w:outlineLvl w:val="1"/>
      </w:pPr>
      <w:r/>
      <w:bookmarkEnd w:id="230"/>
      <w:r/>
      <w:bookmarkStart w:id="231" w:name="_Toc513029236"/>
      <w:r/>
      <w:bookmarkStart w:id="232" w:name="_Toc20823308"/>
      <w:r/>
      <w:bookmarkStart w:id="233" w:name="_Toc12887267"/>
      <w:r/>
      <w:bookmarkStart w:id="234" w:name="_Toc16938552"/>
      <w:r/>
      <w:bookmarkStart w:id="235" w:name="_Toc226721609"/>
      <w:r/>
      <w:bookmarkStart w:id="236" w:name="_Toc12708977"/>
      <w:r/>
      <w:bookmarkStart w:id="237" w:name="_Toc120614220"/>
      <w:r/>
      <w:bookmarkStart w:id="238" w:name="_Toc9363432"/>
      <w:r/>
      <w:bookmarkStart w:id="239" w:name="_Toc23192"/>
      <w:r/>
      <w:bookmarkStart w:id="240" w:name="_Toc8485118"/>
      <w:r>
        <w:rPr>
          <w:rFonts w:hint="eastAsia"/>
          <w:b/>
          <w:bCs/>
          <w:sz w:val="32"/>
          <w:szCs w:val="32"/>
        </w:rPr>
        <w:t xml:space="preserve">七、授予合同</w:t>
      </w:r>
      <w:bookmarkEnd w:id="233"/>
      <w:r/>
      <w:bookmarkEnd w:id="235"/>
      <w:r/>
      <w:bookmarkEnd w:id="236"/>
      <w:r/>
      <w:bookmarkEnd w:id="237"/>
      <w:r/>
      <w:bookmarkEnd w:id="238"/>
      <w:r/>
      <w:bookmarkEnd w:id="239"/>
      <w:r/>
      <w:bookmarkEnd w:id="240"/>
      <w:r>
        <w:rPr>
          <w:b/>
          <w:bCs/>
          <w:sz w:val="32"/>
          <w:szCs w:val="32"/>
        </w:rPr>
      </w:r>
      <w:r/>
    </w:p>
    <w:p>
      <w:pPr>
        <w:pStyle w:val="923"/>
        <w:spacing w:line="400" w:lineRule="exact"/>
        <w:rPr>
          <w:rFonts w:ascii="宋体" w:hAnsi="宋体"/>
          <w:b/>
          <w:bCs/>
          <w:sz w:val="24"/>
          <w:szCs w:val="32"/>
        </w:rPr>
        <w:outlineLvl w:val="2"/>
      </w:pPr>
      <w:r/>
      <w:bookmarkEnd w:id="231"/>
      <w:r/>
      <w:bookmarkEnd w:id="232"/>
      <w:r/>
      <w:bookmarkEnd w:id="234"/>
      <w:r/>
      <w:bookmarkStart w:id="241" w:name="_Toc513029237"/>
      <w:r/>
      <w:bookmarkStart w:id="242" w:name="_Toc20823309"/>
      <w:r/>
      <w:bookmarkStart w:id="243" w:name="_Toc16938553"/>
      <w:r>
        <w:rPr>
          <w:rFonts w:hint="eastAsia" w:ascii="宋体" w:hAnsi="宋体"/>
          <w:b/>
          <w:bCs/>
          <w:sz w:val="24"/>
          <w:szCs w:val="32"/>
        </w:rPr>
        <w:t xml:space="preserve">30、签订合同</w:t>
      </w:r>
      <w:r>
        <w:rPr>
          <w:rFonts w:ascii="宋体" w:hAnsi="宋体"/>
          <w:b/>
          <w:bCs/>
          <w:sz w:val="24"/>
          <w:szCs w:val="32"/>
        </w:rPr>
      </w:r>
      <w:r/>
    </w:p>
    <w:p>
      <w:pPr>
        <w:pStyle w:val="923"/>
        <w:spacing w:line="400" w:lineRule="exact"/>
        <w:rPr>
          <w:rFonts w:hint="eastAsia" w:ascii="宋体" w:hAnsi="宋体"/>
          <w:sz w:val="24"/>
        </w:rPr>
      </w:pPr>
      <w:r>
        <w:rPr>
          <w:rFonts w:hint="eastAsia" w:ascii="宋体" w:hAnsi="宋体"/>
          <w:sz w:val="24"/>
        </w:rPr>
        <w:t xml:space="preserve">30.l中标人应按中标通知书的规定,按</w:t>
      </w:r>
      <w:r>
        <w:rPr>
          <w:rFonts w:hint="eastAsia" w:ascii="宋体" w:hAnsi="宋体"/>
          <w:sz w:val="24"/>
        </w:rPr>
        <w:t xml:space="preserve">照招标文件确定的事项与采购人签订采购合同，且不得迟于中标通知书发出之日起三十日，</w:t>
      </w:r>
      <w:bookmarkStart w:id="244" w:name="_Hlk87549417"/>
      <w:r>
        <w:rPr>
          <w:rFonts w:hint="eastAsia" w:ascii="宋体" w:hAnsi="宋体"/>
          <w:sz w:val="24"/>
        </w:rPr>
        <w:t xml:space="preserve">否则按照政府采购规定追究其责任，由此给采购人造成损失的，中标人应承担赔偿责任。</w:t>
      </w:r>
      <w:r>
        <w:rPr>
          <w:rFonts w:hint="eastAsia" w:ascii="宋体" w:hAnsi="宋体"/>
          <w:sz w:val="24"/>
        </w:rPr>
      </w:r>
      <w:r/>
    </w:p>
    <w:p>
      <w:pPr>
        <w:pStyle w:val="923"/>
        <w:spacing w:line="400" w:lineRule="exact"/>
        <w:rPr>
          <w:rFonts w:ascii="宋体" w:hAnsi="宋体"/>
          <w:sz w:val="24"/>
        </w:rPr>
      </w:pPr>
      <w:r/>
      <w:bookmarkEnd w:id="244"/>
      <w:r>
        <w:rPr>
          <w:rFonts w:hint="eastAsia" w:ascii="宋体" w:hAnsi="宋体"/>
          <w:sz w:val="24"/>
        </w:rPr>
        <w:t xml:space="preserve">30.2招标文件、中标人的投标文件及招标过程中有关澄清、承诺文件均应作为合同附件。</w:t>
      </w:r>
      <w:r>
        <w:rPr>
          <w:rFonts w:ascii="宋体" w:hAnsi="宋体"/>
          <w:sz w:val="24"/>
        </w:rPr>
      </w:r>
      <w:r/>
    </w:p>
    <w:p>
      <w:pPr>
        <w:pStyle w:val="923"/>
        <w:spacing w:line="400" w:lineRule="exact"/>
        <w:rPr>
          <w:rFonts w:ascii="宋体" w:hAnsi="宋体"/>
          <w:sz w:val="24"/>
        </w:rPr>
      </w:pPr>
      <w:r>
        <w:rPr>
          <w:rFonts w:hint="eastAsia" w:ascii="宋体" w:hAnsi="宋体"/>
          <w:sz w:val="24"/>
        </w:rPr>
        <w:t xml:space="preserve">30.3签订合同后，★</w:t>
      </w:r>
      <w:r>
        <w:rPr>
          <w:rFonts w:hint="eastAsia" w:ascii="宋体" w:hAnsi="宋体"/>
          <w:b/>
          <w:iCs/>
          <w:sz w:val="24"/>
        </w:rPr>
        <w:t xml:space="preserve">中标人不得将产品及其他相关服务进行转包。</w:t>
      </w:r>
      <w:r>
        <w:rPr>
          <w:rFonts w:hint="eastAsia" w:ascii="宋体" w:hAnsi="宋体"/>
          <w:sz w:val="24"/>
        </w:rPr>
        <w:t xml:space="preserve">未经采购人同意，中标人也不得采用分包的形式履行合同，否则采购人有权终止合同。转包或分包造成采购人损失的，中标人应承担相应赔偿责任。</w:t>
      </w:r>
      <w:r>
        <w:rPr>
          <w:rFonts w:ascii="宋体" w:hAnsi="宋体"/>
          <w:sz w:val="24"/>
        </w:rPr>
      </w:r>
      <w:r/>
    </w:p>
    <w:p>
      <w:pPr>
        <w:pStyle w:val="923"/>
        <w:spacing w:line="400" w:lineRule="exact"/>
        <w:rPr>
          <w:rFonts w:hint="eastAsia" w:ascii="宋体" w:hAnsi="宋体"/>
          <w:sz w:val="24"/>
        </w:rPr>
      </w:pPr>
      <w:r/>
      <w:bookmarkEnd w:id="241"/>
      <w:r/>
      <w:bookmarkEnd w:id="242"/>
      <w:r/>
      <w:bookmarkEnd w:id="243"/>
      <w:r>
        <w:rPr>
          <w:rFonts w:hint="eastAsia" w:ascii="宋体" w:hAnsi="宋体"/>
          <w:sz w:val="24"/>
        </w:rPr>
        <w:t xml:space="preserve">30.4中标人拒绝与采购人签订合同的，采购人可以按照评审报告推荐的中标或者</w:t>
      </w:r>
      <w:r>
        <w:rPr>
          <w:rFonts w:hint="eastAsia" w:ascii="宋体" w:hAnsi="宋体"/>
          <w:sz w:val="24"/>
        </w:rPr>
        <w:t xml:space="preserve">成交候选人名单排序，确定下一候选人为中标或者成交供应商，也可以重新开展政府采购活动。</w:t>
      </w:r>
      <w:r>
        <w:rPr>
          <w:rFonts w:hint="eastAsia" w:ascii="宋体" w:hAnsi="宋体"/>
          <w:sz w:val="24"/>
        </w:rPr>
      </w:r>
      <w:r/>
    </w:p>
    <w:p>
      <w:pPr>
        <w:pStyle w:val="923"/>
        <w:spacing w:line="400" w:lineRule="exact"/>
        <w:rPr>
          <w:rFonts w:hint="eastAsia" w:ascii="宋体" w:hAnsi="宋体"/>
          <w:b/>
          <w:bCs/>
          <w:sz w:val="24"/>
          <w:szCs w:val="32"/>
        </w:rPr>
        <w:outlineLvl w:val="2"/>
      </w:pPr>
      <w:r/>
      <w:bookmarkStart w:id="245" w:name="_Hlk224816054"/>
      <w:r>
        <w:rPr>
          <w:rFonts w:hint="eastAsia" w:ascii="宋体" w:hAnsi="宋体"/>
          <w:b/>
          <w:bCs/>
          <w:sz w:val="24"/>
          <w:szCs w:val="32"/>
        </w:rPr>
        <w:t xml:space="preserve">31、货物和服务的追加</w:t>
      </w:r>
      <w:r>
        <w:rPr>
          <w:rFonts w:hint="eastAsia" w:ascii="宋体" w:hAnsi="宋体"/>
          <w:b/>
          <w:bCs/>
          <w:sz w:val="24"/>
          <w:szCs w:val="32"/>
        </w:rPr>
      </w:r>
      <w:r/>
    </w:p>
    <w:p>
      <w:pPr>
        <w:pStyle w:val="923"/>
        <w:spacing w:line="400" w:lineRule="exact"/>
        <w:rPr>
          <w:rFonts w:hint="eastAsia" w:ascii="宋体" w:hAnsi="宋体"/>
          <w:sz w:val="24"/>
        </w:rPr>
      </w:pPr>
      <w:r>
        <w:rPr>
          <w:rFonts w:hint="eastAsia" w:ascii="宋体" w:hAnsi="宋体"/>
          <w:sz w:val="24"/>
        </w:rPr>
        <w:t xml:space="preserve">31.1政府采购合同履行中，采购人需追加与合同标的相同的货物和服务的，在不改变合同其他条款的前提下，可以与中标人协商签订补充合同，但所有补充合同的采购金额不超过原合同金额10%。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sz w:val="24"/>
        </w:rPr>
      </w:r>
      <w:r/>
    </w:p>
    <w:p>
      <w:pPr>
        <w:pStyle w:val="923"/>
        <w:jc w:val="center"/>
        <w:spacing w:before="143" w:line="360" w:lineRule="auto"/>
        <w:rPr>
          <w:b/>
          <w:bCs/>
          <w:sz w:val="32"/>
          <w:szCs w:val="32"/>
        </w:rPr>
        <w:outlineLvl w:val="1"/>
      </w:pPr>
      <w:r/>
      <w:bookmarkEnd w:id="245"/>
      <w:r/>
      <w:bookmarkStart w:id="246" w:name="_Toc226721610"/>
      <w:r/>
      <w:bookmarkStart w:id="247" w:name="_Toc28847"/>
      <w:r>
        <w:rPr>
          <w:rFonts w:hint="eastAsia" w:ascii="Times New Roman" w:hAnsi="Times New Roman"/>
          <w:b/>
          <w:bCs/>
          <w:sz w:val="32"/>
          <w:szCs w:val="32"/>
        </w:rPr>
        <w:t xml:space="preserve">八、其他</w:t>
      </w:r>
      <w:bookmarkEnd w:id="246"/>
      <w:r/>
      <w:bookmarkEnd w:id="247"/>
      <w:r>
        <w:rPr>
          <w:b/>
          <w:bCs/>
          <w:sz w:val="32"/>
          <w:szCs w:val="32"/>
        </w:rPr>
      </w:r>
      <w:r/>
    </w:p>
    <w:p>
      <w:pPr>
        <w:pStyle w:val="923"/>
        <w:spacing w:line="400" w:lineRule="exact"/>
        <w:rPr>
          <w:rFonts w:ascii="宋体" w:hAnsi="宋体"/>
          <w:b/>
          <w:bCs/>
          <w:sz w:val="24"/>
          <w:szCs w:val="32"/>
        </w:rPr>
        <w:outlineLvl w:val="2"/>
      </w:pPr>
      <w:r>
        <w:rPr>
          <w:rFonts w:hint="eastAsia" w:ascii="宋体" w:hAnsi="宋体"/>
          <w:b/>
          <w:bCs/>
          <w:sz w:val="24"/>
          <w:szCs w:val="32"/>
        </w:rPr>
        <w:t xml:space="preserve">32、样品</w:t>
      </w:r>
      <w:r>
        <w:rPr>
          <w:rFonts w:ascii="宋体" w:hAnsi="宋体"/>
          <w:b/>
          <w:bCs/>
          <w:sz w:val="24"/>
          <w:szCs w:val="32"/>
        </w:rPr>
      </w:r>
      <w:r/>
    </w:p>
    <w:p>
      <w:pPr>
        <w:pStyle w:val="923"/>
        <w:spacing w:line="400" w:lineRule="exact"/>
        <w:rPr>
          <w:rFonts w:hint="eastAsia" w:ascii="宋体" w:hAnsi="宋体"/>
          <w:sz w:val="24"/>
        </w:rPr>
      </w:pPr>
      <w:r>
        <w:rPr>
          <w:rFonts w:hint="eastAsia" w:ascii="宋体" w:hAnsi="宋体"/>
          <w:sz w:val="24"/>
        </w:rPr>
        <w:t xml:space="preserve">32.</w:t>
      </w:r>
      <w:r>
        <w:rPr>
          <w:rFonts w:ascii="宋体" w:hAnsi="宋体"/>
          <w:sz w:val="24"/>
        </w:rPr>
        <w:t xml:space="preserve">1</w:t>
      </w:r>
      <w:r>
        <w:rPr>
          <w:rFonts w:hint="eastAsia" w:ascii="宋体" w:hAnsi="宋体"/>
          <w:sz w:val="24"/>
        </w:rPr>
        <w:t xml:space="preserve">如本项目要求提供样品的，中标人的样品由采购人负责保管、封存，并作为履约验收的参考，未中标人的样品将及时退还；</w:t>
      </w:r>
      <w:r>
        <w:rPr>
          <w:rFonts w:hint="eastAsia" w:ascii="宋体" w:hAnsi="宋体"/>
          <w:sz w:val="24"/>
        </w:rPr>
      </w:r>
      <w:r/>
    </w:p>
    <w:p>
      <w:pPr>
        <w:pStyle w:val="923"/>
        <w:spacing w:line="400" w:lineRule="exact"/>
        <w:rPr>
          <w:rFonts w:ascii="宋体" w:hAnsi="宋体"/>
          <w:sz w:val="24"/>
        </w:rPr>
      </w:pPr>
      <w:r>
        <w:rPr>
          <w:rFonts w:hint="eastAsia" w:ascii="宋体" w:hAnsi="宋体"/>
          <w:sz w:val="24"/>
        </w:rPr>
        <w:t xml:space="preserve">32</w:t>
      </w:r>
      <w:r>
        <w:rPr>
          <w:rFonts w:ascii="宋体" w:hAnsi="宋体"/>
          <w:sz w:val="24"/>
        </w:rPr>
        <w:t xml:space="preserve">.</w:t>
      </w:r>
      <w:r>
        <w:rPr>
          <w:rFonts w:hint="eastAsia" w:ascii="宋体" w:hAnsi="宋体"/>
          <w:sz w:val="24"/>
        </w:rPr>
        <w:t xml:space="preserve">2代理机构不接收在样品递交截止时间后递交的样品。</w:t>
      </w:r>
      <w:r>
        <w:rPr>
          <w:rFonts w:ascii="宋体" w:hAnsi="宋体"/>
          <w:sz w:val="24"/>
        </w:rPr>
      </w:r>
      <w:r/>
    </w:p>
    <w:p>
      <w:pPr>
        <w:pStyle w:val="923"/>
        <w:spacing w:line="400" w:lineRule="exact"/>
        <w:rPr>
          <w:rFonts w:hint="eastAsia" w:ascii="宋体" w:hAnsi="宋体"/>
          <w:sz w:val="24"/>
        </w:rPr>
      </w:pPr>
      <w:r/>
      <w:bookmarkStart w:id="248" w:name="_Hlk45477292"/>
      <w:r>
        <w:rPr>
          <w:rFonts w:hint="eastAsia" w:ascii="宋体" w:hAnsi="宋体"/>
          <w:sz w:val="24"/>
        </w:rPr>
        <w:t xml:space="preserve">32.3未中标样品在评审结</w:t>
      </w:r>
      <w:r>
        <w:rPr>
          <w:rFonts w:hint="eastAsia" w:ascii="宋体" w:hAnsi="宋体"/>
          <w:sz w:val="24"/>
        </w:rPr>
        <w:t xml:space="preserve">束后统一退还（退还具体时间另行通知），各投标人应在接到退还通知后</w:t>
      </w:r>
      <w:r>
        <w:rPr>
          <w:rFonts w:ascii="宋体" w:hAnsi="宋体"/>
          <w:sz w:val="24"/>
        </w:rPr>
        <w:t xml:space="preserve">1</w:t>
      </w:r>
      <w:r>
        <w:rPr>
          <w:rFonts w:hint="eastAsia" w:ascii="宋体" w:hAnsi="宋体"/>
          <w:sz w:val="24"/>
        </w:rPr>
        <w:t xml:space="preserve">天内将样品搬离样品递交现场，超过时间未退还的样品由采购人或代理机构处置。</w:t>
      </w:r>
      <w:r>
        <w:rPr>
          <w:rFonts w:hint="eastAsia" w:ascii="宋体" w:hAnsi="宋体"/>
          <w:sz w:val="24"/>
        </w:rPr>
      </w:r>
      <w:r/>
    </w:p>
    <w:p>
      <w:pPr>
        <w:pStyle w:val="923"/>
        <w:spacing w:line="400" w:lineRule="exact"/>
        <w:rPr>
          <w:rFonts w:ascii="宋体" w:hAnsi="宋体"/>
          <w:sz w:val="24"/>
        </w:rPr>
      </w:pPr>
      <w:r/>
      <w:bookmarkEnd w:id="248"/>
      <w:r>
        <w:rPr>
          <w:rFonts w:hint="eastAsia" w:ascii="宋体" w:hAnsi="宋体"/>
          <w:sz w:val="24"/>
        </w:rPr>
        <w:t xml:space="preserve">32.4中标人的样品由代理机构在评审现场移交给采购人，中标人应按照采购人要求及时运送至指定地点封存。</w:t>
      </w:r>
      <w:r>
        <w:rPr>
          <w:rFonts w:ascii="宋体" w:hAnsi="宋体"/>
          <w:sz w:val="24"/>
        </w:rPr>
      </w:r>
      <w:r/>
    </w:p>
    <w:p>
      <w:pPr>
        <w:pStyle w:val="923"/>
        <w:jc w:val="left"/>
        <w:widowControl/>
        <w:rPr>
          <w:rFonts w:ascii="华文中宋" w:hAnsi="华文中宋" w:eastAsia="华文中宋"/>
          <w:b/>
          <w:sz w:val="36"/>
          <w:szCs w:val="36"/>
        </w:rPr>
      </w:pPr>
      <w:r>
        <w:rPr>
          <w:rFonts w:ascii="华文中宋" w:hAnsi="华文中宋" w:eastAsia="华文中宋"/>
          <w:b/>
          <w:sz w:val="36"/>
          <w:szCs w:val="36"/>
        </w:rPr>
      </w:r>
      <w:r/>
    </w:p>
    <w:p>
      <w:pPr>
        <w:pStyle w:val="924"/>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249" w:name="_Toc226721611"/>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bookmarkEnd w:id="77"/>
      <w:r/>
      <w:bookmarkEnd w:id="91"/>
      <w:r/>
      <w:bookmarkEnd w:id="92"/>
      <w:r/>
      <w:bookmarkEnd w:id="93"/>
      <w:r/>
      <w:bookmarkEnd w:id="94"/>
      <w:r/>
      <w:bookmarkEnd w:id="96"/>
      <w:r/>
      <w:bookmarkEnd w:id="98"/>
      <w:r/>
      <w:bookmarkEnd w:id="100"/>
      <w:r/>
      <w:bookmarkEnd w:id="101"/>
      <w:r>
        <w:rPr>
          <w:rFonts w:hint="eastAsia" w:ascii="华文中宋" w:hAnsi="华文中宋" w:eastAsia="华文中宋"/>
          <w:b/>
          <w:sz w:val="36"/>
          <w:szCs w:val="36"/>
        </w:rPr>
        <w:t xml:space="preserve">合同条款及样式</w:t>
      </w:r>
      <w:bookmarkEnd w:id="249"/>
      <w:r>
        <w:rPr>
          <w:rFonts w:ascii="华文中宋" w:hAnsi="华文中宋" w:eastAsia="华文中宋"/>
          <w:b/>
          <w:sz w:val="36"/>
          <w:szCs w:val="36"/>
        </w:rPr>
      </w:r>
      <w:r/>
    </w:p>
    <w:p>
      <w:pPr>
        <w:pStyle w:val="923"/>
        <w:ind w:firstLine="480"/>
        <w:spacing w:line="400" w:lineRule="exact"/>
        <w:rPr>
          <w:rFonts w:ascii="宋体" w:hAnsi="宋体"/>
          <w:bCs/>
          <w:sz w:val="24"/>
        </w:rPr>
      </w:pPr>
      <w:r/>
      <w:bookmarkStart w:id="250" w:name="_Toc513029243"/>
      <w:r/>
      <w:bookmarkStart w:id="251" w:name="_Toc16938559"/>
      <w:r/>
      <w:bookmarkStart w:id="252" w:name="_Toc20823315"/>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r>
        <w:rPr>
          <w:rFonts w:ascii="宋体" w:hAnsi="宋体"/>
          <w:bCs/>
          <w:sz w:val="24"/>
        </w:rPr>
      </w:r>
      <w:r/>
    </w:p>
    <w:p>
      <w:pPr>
        <w:pStyle w:val="923"/>
        <w:ind w:firstLine="480"/>
        <w:rPr>
          <w:rFonts w:hint="eastAsia" w:ascii="仿宋" w:hAnsi="仿宋" w:eastAsia="仿宋"/>
          <w:sz w:val="30"/>
          <w:szCs w:val="30"/>
        </w:rPr>
      </w:pPr>
      <w:r/>
      <w:bookmarkEnd w:id="250"/>
      <w:r/>
      <w:bookmarkEnd w:id="251"/>
      <w:r/>
      <w:bookmarkEnd w:id="252"/>
      <w:r/>
      <w:bookmarkStart w:id="253" w:name="_Hlt16619369"/>
      <w:r/>
      <w:bookmarkEnd w:id="253"/>
      <w:r/>
      <w:bookmarkStart w:id="254" w:name="_Toc462564139"/>
      <w:r/>
      <w:bookmarkStart w:id="255" w:name="_Toc479757211"/>
      <w:r>
        <w:rPr>
          <w:rFonts w:hint="eastAsia" w:ascii="仿宋" w:hAnsi="仿宋" w:eastAsia="仿宋"/>
          <w:sz w:val="30"/>
          <w:szCs w:val="30"/>
        </w:rPr>
      </w:r>
      <w:r/>
    </w:p>
    <w:p>
      <w:pPr>
        <w:pStyle w:val="923"/>
        <w:jc w:val="center"/>
        <w:rPr>
          <w:rFonts w:hint="eastAsia" w:ascii="宋体" w:hAnsi="宋体"/>
          <w:b/>
          <w:bCs/>
          <w:sz w:val="30"/>
          <w:szCs w:val="30"/>
        </w:rPr>
      </w:pPr>
      <w:r>
        <w:rPr>
          <w:rFonts w:hint="eastAsia" w:ascii="宋体" w:hAnsi="宋体"/>
          <w:b/>
          <w:bCs/>
          <w:sz w:val="30"/>
          <w:szCs w:val="30"/>
        </w:rPr>
        <w:t xml:space="preserve">南京林业大学（新庄校区）学生食堂大宗食材采购项目合同</w:t>
      </w:r>
      <w:r>
        <w:rPr>
          <w:rFonts w:hint="eastAsia" w:ascii="宋体" w:hAnsi="宋体"/>
          <w:b/>
          <w:bCs/>
          <w:sz w:val="30"/>
          <w:szCs w:val="30"/>
        </w:rPr>
      </w:r>
      <w:r/>
    </w:p>
    <w:p>
      <w:pPr>
        <w:pStyle w:val="923"/>
        <w:jc w:val="center"/>
        <w:rPr>
          <w:rFonts w:hint="eastAsia" w:ascii="宋体" w:hAnsi="宋体"/>
          <w:b/>
          <w:bCs/>
          <w:sz w:val="24"/>
        </w:rPr>
      </w:pPr>
      <w:r>
        <w:rPr>
          <w:rFonts w:hint="eastAsia" w:ascii="宋体" w:hAnsi="宋体"/>
          <w:b/>
          <w:bCs/>
          <w:sz w:val="24"/>
        </w:rPr>
        <w:t xml:space="preserve">（**类）</w:t>
      </w:r>
      <w:r>
        <w:rPr>
          <w:rFonts w:hint="eastAsia" w:ascii="宋体" w:hAnsi="宋体"/>
          <w:b/>
          <w:bCs/>
          <w:sz w:val="24"/>
        </w:rPr>
      </w:r>
      <w:r/>
    </w:p>
    <w:p>
      <w:pPr>
        <w:pStyle w:val="923"/>
        <w:ind w:firstLine="482"/>
        <w:spacing w:line="460" w:lineRule="exact"/>
        <w:rPr>
          <w:rFonts w:hint="eastAsia" w:ascii="宋体" w:hAnsi="宋体"/>
          <w:b/>
          <w:bCs/>
          <w:sz w:val="24"/>
        </w:rPr>
      </w:pPr>
      <w:r>
        <w:rPr>
          <w:rFonts w:hint="eastAsia" w:ascii="宋体" w:hAnsi="宋体"/>
          <w:b/>
          <w:bCs/>
          <w:sz w:val="24"/>
        </w:rPr>
        <w:t xml:space="preserve">甲方（购货方）：南京林业大学</w:t>
      </w:r>
      <w:r>
        <w:rPr>
          <w:rFonts w:hint="eastAsia" w:ascii="宋体" w:hAnsi="宋体"/>
          <w:b/>
          <w:bCs/>
          <w:sz w:val="24"/>
        </w:rPr>
      </w:r>
      <w:r/>
    </w:p>
    <w:p>
      <w:pPr>
        <w:pStyle w:val="923"/>
        <w:ind w:firstLine="482"/>
        <w:spacing w:line="460" w:lineRule="exact"/>
        <w:rPr>
          <w:rFonts w:hint="eastAsia" w:ascii="宋体" w:hAnsi="宋体"/>
          <w:b/>
          <w:bCs/>
          <w:sz w:val="24"/>
        </w:rPr>
      </w:pPr>
      <w:r>
        <w:rPr>
          <w:rFonts w:hint="eastAsia" w:ascii="宋体" w:hAnsi="宋体"/>
          <w:b/>
          <w:bCs/>
          <w:sz w:val="24"/>
        </w:rPr>
        <w:t xml:space="preserve">乙方（供货方）：</w:t>
      </w:r>
      <w:r>
        <w:rPr>
          <w:rFonts w:hint="eastAsia" w:ascii="宋体" w:hAnsi="宋体"/>
          <w:b/>
          <w:bCs/>
          <w:sz w:val="24"/>
        </w:rPr>
      </w:r>
      <w:r/>
    </w:p>
    <w:p>
      <w:pPr>
        <w:pStyle w:val="923"/>
        <w:ind w:firstLine="480"/>
        <w:spacing w:line="460" w:lineRule="exact"/>
        <w:rPr>
          <w:rFonts w:hint="eastAsia" w:ascii="宋体" w:hAnsi="宋体"/>
          <w:sz w:val="24"/>
        </w:rPr>
      </w:pPr>
      <w:r>
        <w:rPr>
          <w:rFonts w:hint="eastAsia" w:ascii="宋体" w:hAnsi="宋体"/>
          <w:sz w:val="24"/>
        </w:rPr>
        <w:t xml:space="preserve">根据《中华人民共和国民法典》及有关法律法规，为明确甲乙双方的权利义务，甲乙双方根据招投标文件经友好协商，就食材买卖事宜，达成如下合同条款：</w:t>
      </w:r>
      <w:r>
        <w:rPr>
          <w:rFonts w:hint="eastAsia" w:ascii="宋体" w:hAnsi="宋体"/>
          <w:sz w:val="24"/>
        </w:rPr>
      </w:r>
      <w:r/>
    </w:p>
    <w:p>
      <w:pPr>
        <w:pStyle w:val="923"/>
        <w:ind w:firstLine="482"/>
        <w:spacing w:line="460" w:lineRule="exact"/>
        <w:rPr>
          <w:rFonts w:hint="eastAsia" w:ascii="宋体" w:hAnsi="宋体"/>
          <w:b/>
          <w:bCs/>
          <w:sz w:val="24"/>
        </w:rPr>
      </w:pPr>
      <w:r>
        <w:rPr>
          <w:rFonts w:hint="eastAsia" w:ascii="宋体" w:hAnsi="宋体"/>
          <w:b/>
          <w:bCs/>
          <w:sz w:val="24"/>
        </w:rPr>
        <w:t xml:space="preserve">一、品种与价格</w:t>
      </w:r>
      <w:r>
        <w:rPr>
          <w:rFonts w:hint="eastAsia" w:ascii="宋体" w:hAnsi="宋体"/>
          <w:b/>
          <w:bCs/>
          <w:sz w:val="24"/>
        </w:rPr>
      </w:r>
      <w:r/>
    </w:p>
    <w:p>
      <w:pPr>
        <w:pStyle w:val="923"/>
        <w:ind w:firstLine="480"/>
        <w:spacing w:line="460" w:lineRule="exact"/>
        <w:rPr>
          <w:rFonts w:hint="eastAsia" w:ascii="宋体" w:hAnsi="宋体"/>
          <w:sz w:val="24"/>
        </w:rPr>
      </w:pPr>
      <w:r>
        <w:rPr>
          <w:rFonts w:hint="eastAsia" w:ascii="宋体" w:hAnsi="宋体"/>
          <w:sz w:val="24"/>
        </w:rPr>
        <w:t xml:space="preserve">具体食材品种与价格（见附件一），价格包含标的食材价格及乙方将标的食材送到甲方指定地点交付给甲方之前发生的所有费用，包括但不限于运费、装卸费、保险费、税费、检测费等。</w:t>
      </w:r>
      <w:r>
        <w:rPr>
          <w:rFonts w:hint="eastAsia" w:ascii="宋体" w:hAnsi="宋体"/>
          <w:sz w:val="24"/>
        </w:rPr>
      </w:r>
      <w:r/>
    </w:p>
    <w:p>
      <w:pPr>
        <w:pStyle w:val="923"/>
        <w:ind w:firstLine="482"/>
        <w:spacing w:line="460" w:lineRule="exact"/>
        <w:rPr>
          <w:rFonts w:hint="eastAsia" w:ascii="宋体" w:hAnsi="宋体"/>
          <w:b/>
          <w:bCs/>
          <w:sz w:val="24"/>
        </w:rPr>
      </w:pPr>
      <w:r>
        <w:rPr>
          <w:rFonts w:hint="eastAsia" w:ascii="宋体" w:hAnsi="宋体"/>
          <w:b/>
          <w:bCs/>
          <w:sz w:val="24"/>
        </w:rPr>
        <w:t xml:space="preserve">二、产品供应期限</w:t>
      </w:r>
      <w:r>
        <w:rPr>
          <w:rFonts w:hint="eastAsia" w:ascii="宋体" w:hAnsi="宋体"/>
          <w:b/>
          <w:bCs/>
          <w:sz w:val="24"/>
        </w:rPr>
      </w:r>
      <w:r/>
    </w:p>
    <w:p>
      <w:pPr>
        <w:pStyle w:val="923"/>
        <w:ind w:firstLine="480"/>
        <w:spacing w:line="460" w:lineRule="exact"/>
        <w:rPr>
          <w:rFonts w:hint="eastAsia" w:ascii="宋体" w:hAnsi="宋体"/>
          <w:sz w:val="24"/>
        </w:rPr>
      </w:pPr>
      <w:r>
        <w:rPr>
          <w:rFonts w:hint="eastAsia" w:ascii="宋体" w:hAnsi="宋体"/>
          <w:sz w:val="24"/>
        </w:rPr>
        <w:t xml:space="preserve">供应期限：</w:t>
      </w:r>
      <w:r>
        <w:rPr>
          <w:rFonts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sz w:val="24"/>
        </w:rPr>
      </w:r>
      <w:r/>
    </w:p>
    <w:p>
      <w:pPr>
        <w:pStyle w:val="923"/>
        <w:ind w:firstLine="482"/>
        <w:spacing w:line="460" w:lineRule="exact"/>
        <w:rPr>
          <w:rFonts w:hint="eastAsia" w:ascii="宋体" w:hAnsi="宋体"/>
          <w:b/>
          <w:bCs/>
          <w:sz w:val="24"/>
        </w:rPr>
      </w:pPr>
      <w:r>
        <w:rPr>
          <w:rFonts w:hint="eastAsia" w:ascii="宋体" w:hAnsi="宋体"/>
          <w:b/>
          <w:bCs/>
          <w:sz w:val="24"/>
        </w:rPr>
        <w:t xml:space="preserve">三、质量标准</w:t>
      </w:r>
      <w:r>
        <w:rPr>
          <w:rFonts w:hint="eastAsia" w:ascii="宋体" w:hAnsi="宋体"/>
          <w:b/>
          <w:bCs/>
          <w:sz w:val="24"/>
        </w:rPr>
      </w:r>
      <w:r/>
    </w:p>
    <w:p>
      <w:pPr>
        <w:pStyle w:val="923"/>
        <w:ind w:firstLine="480"/>
        <w:spacing w:line="460" w:lineRule="exact"/>
        <w:rPr>
          <w:rFonts w:hint="eastAsia" w:ascii="宋体" w:hAnsi="宋体"/>
          <w:sz w:val="24"/>
        </w:rPr>
      </w:pPr>
      <w:r>
        <w:rPr>
          <w:rFonts w:hint="eastAsia" w:ascii="宋体" w:hAnsi="宋体"/>
          <w:sz w:val="24"/>
        </w:rPr>
        <w:t xml:space="preserve">甲、乙双方自合同签订之日起，供需合作关系成立：</w:t>
      </w:r>
      <w:r>
        <w:rPr>
          <w:rFonts w:hint="eastAsia" w:ascii="宋体" w:hAnsi="宋体"/>
          <w:sz w:val="24"/>
        </w:rPr>
      </w:r>
      <w:r/>
    </w:p>
    <w:p>
      <w:pPr>
        <w:pStyle w:val="923"/>
        <w:ind w:firstLine="480"/>
        <w:spacing w:line="460" w:lineRule="exact"/>
        <w:rPr>
          <w:rFonts w:hint="eastAsia" w:ascii="宋体" w:hAnsi="宋体"/>
          <w:sz w:val="24"/>
        </w:rPr>
      </w:pPr>
      <w:r>
        <w:rPr>
          <w:rFonts w:hint="eastAsia" w:ascii="宋体" w:hAnsi="宋体"/>
          <w:sz w:val="24"/>
        </w:rPr>
        <w:t xml:space="preserve">1.乙方向甲方提供和交付的食材及其包装应符合</w:t>
      </w:r>
      <w:r>
        <w:rPr>
          <w:rFonts w:hint="eastAsia" w:ascii="宋体" w:hAnsi="宋体"/>
          <w:sz w:val="24"/>
        </w:rPr>
        <w:t xml:space="preserve">国家食品安全标准、行业标准、甲方要求、乙方投标文件（均有标准的，按较高标准）并提供其合格质量检验报告，且不得低于乙方投标时提供样品的标准（如有）。</w:t>
      </w:r>
      <w:r>
        <w:rPr>
          <w:rFonts w:hint="eastAsia" w:ascii="宋体" w:hAnsi="宋体"/>
          <w:sz w:val="24"/>
        </w:rPr>
      </w:r>
      <w:r/>
    </w:p>
    <w:p>
      <w:pPr>
        <w:pStyle w:val="923"/>
        <w:ind w:firstLine="480"/>
        <w:spacing w:line="460" w:lineRule="exact"/>
        <w:rPr>
          <w:rFonts w:hint="eastAsia" w:ascii="宋体" w:hAnsi="宋体"/>
          <w:sz w:val="24"/>
        </w:rPr>
      </w:pPr>
      <w:r>
        <w:rPr>
          <w:rFonts w:hint="eastAsia" w:ascii="宋体" w:hAnsi="宋体"/>
          <w:sz w:val="24"/>
        </w:rPr>
        <w:t xml:space="preserve">2.乙方在供应甲方食材的同时应当提交所供应食材的合格证明文件等相关资料。</w:t>
      </w:r>
      <w:r>
        <w:rPr>
          <w:rFonts w:hint="eastAsia" w:ascii="宋体" w:hAnsi="宋体"/>
          <w:sz w:val="24"/>
        </w:rPr>
      </w:r>
      <w:r/>
    </w:p>
    <w:p>
      <w:pPr>
        <w:pStyle w:val="923"/>
        <w:ind w:firstLine="480"/>
        <w:spacing w:line="460" w:lineRule="exact"/>
        <w:rPr>
          <w:rFonts w:hint="eastAsia" w:ascii="宋体" w:hAnsi="宋体"/>
          <w:sz w:val="24"/>
        </w:rPr>
      </w:pPr>
      <w:r>
        <w:rPr>
          <w:rFonts w:hint="eastAsia" w:ascii="宋体" w:hAnsi="宋体"/>
          <w:sz w:val="24"/>
        </w:rPr>
        <w:t xml:space="preserve">3.乙方应保证提供的食材保质期不低于法律法规、行业规定的保质期，乙方交付给甲方的每一品类产品在交付时剩余保质期应不少于其总保质期的2/3以上时间。</w:t>
      </w:r>
      <w:r>
        <w:rPr>
          <w:rFonts w:hint="eastAsia" w:ascii="宋体" w:hAnsi="宋体"/>
          <w:sz w:val="24"/>
        </w:rPr>
      </w:r>
      <w:r/>
    </w:p>
    <w:p>
      <w:pPr>
        <w:pStyle w:val="923"/>
        <w:ind w:firstLine="480"/>
        <w:spacing w:line="460" w:lineRule="exact"/>
        <w:rPr>
          <w:rFonts w:hint="eastAsia" w:ascii="宋体" w:hAnsi="宋体"/>
          <w:sz w:val="24"/>
        </w:rPr>
      </w:pPr>
      <w:r>
        <w:rPr>
          <w:rFonts w:hint="eastAsia" w:ascii="宋体" w:hAnsi="宋体"/>
          <w:sz w:val="24"/>
        </w:rPr>
        <w:t xml:space="preserve">4.</w:t>
      </w:r>
      <w:bookmarkStart w:id="256" w:name="_Hlk133265867"/>
      <w:r>
        <w:rPr>
          <w:rFonts w:hint="eastAsia" w:ascii="宋体" w:hAnsi="宋体"/>
          <w:sz w:val="24"/>
        </w:rPr>
        <w:t xml:space="preserve">乙方所供食材不得以次充好，不得掺假，不得提供变质</w:t>
      </w:r>
      <w:bookmarkEnd w:id="256"/>
      <w:r>
        <w:rPr>
          <w:rFonts w:hint="eastAsia" w:ascii="宋体" w:hAnsi="宋体"/>
          <w:sz w:val="24"/>
        </w:rPr>
        <w:t xml:space="preserve">食材。</w:t>
      </w:r>
      <w:r>
        <w:rPr>
          <w:rFonts w:hint="eastAsia" w:ascii="宋体" w:hAnsi="宋体"/>
          <w:sz w:val="24"/>
        </w:rPr>
      </w:r>
      <w:r/>
    </w:p>
    <w:p>
      <w:pPr>
        <w:pStyle w:val="923"/>
        <w:ind w:firstLine="480"/>
        <w:spacing w:line="460" w:lineRule="exact"/>
        <w:rPr>
          <w:rFonts w:hint="eastAsia" w:ascii="宋体" w:hAnsi="宋体"/>
          <w:sz w:val="24"/>
        </w:rPr>
      </w:pPr>
      <w:r>
        <w:rPr>
          <w:rFonts w:hint="eastAsia" w:ascii="宋体" w:hAnsi="宋体"/>
          <w:sz w:val="24"/>
        </w:rPr>
        <w:t xml:space="preserve">5.乙方所供食材不得短斤少两。</w:t>
      </w:r>
      <w:r>
        <w:rPr>
          <w:rFonts w:hint="eastAsia" w:ascii="宋体" w:hAnsi="宋体"/>
          <w:sz w:val="24"/>
        </w:rPr>
      </w:r>
      <w:r/>
    </w:p>
    <w:p>
      <w:pPr>
        <w:pStyle w:val="923"/>
        <w:ind w:firstLine="480"/>
        <w:spacing w:line="460" w:lineRule="exact"/>
        <w:rPr>
          <w:rFonts w:hint="eastAsia" w:ascii="宋体" w:hAnsi="宋体"/>
          <w:sz w:val="24"/>
        </w:rPr>
      </w:pPr>
      <w:r>
        <w:rPr>
          <w:rFonts w:hint="eastAsia" w:ascii="宋体" w:hAnsi="宋体"/>
          <w:sz w:val="24"/>
        </w:rPr>
        <w:t xml:space="preserve">6.乙方的运输工具必须专门用于食品运输，不得装载有</w:t>
      </w:r>
      <w:r>
        <w:rPr>
          <w:rFonts w:hint="eastAsia" w:ascii="宋体" w:hAnsi="宋体"/>
          <w:sz w:val="24"/>
        </w:rPr>
        <w:t xml:space="preserve">毒、有害、变质物品。</w:t>
      </w:r>
      <w:r>
        <w:rPr>
          <w:rFonts w:hint="eastAsia" w:ascii="宋体" w:hAnsi="宋体"/>
          <w:sz w:val="24"/>
        </w:rPr>
      </w:r>
      <w:r/>
    </w:p>
    <w:p>
      <w:pPr>
        <w:pStyle w:val="923"/>
        <w:ind w:firstLine="482"/>
        <w:spacing w:line="460" w:lineRule="exact"/>
        <w:rPr>
          <w:rFonts w:hint="eastAsia" w:ascii="宋体" w:hAnsi="宋体"/>
          <w:b/>
          <w:bCs/>
          <w:sz w:val="24"/>
        </w:rPr>
      </w:pPr>
      <w:r>
        <w:rPr>
          <w:rFonts w:hint="eastAsia" w:ascii="宋体" w:hAnsi="宋体"/>
          <w:b/>
          <w:bCs/>
          <w:sz w:val="24"/>
        </w:rPr>
        <w:t xml:space="preserve">四、付款方式：</w:t>
      </w:r>
      <w:r>
        <w:rPr>
          <w:rFonts w:hint="eastAsia" w:ascii="宋体" w:hAnsi="宋体"/>
          <w:b/>
          <w:bCs/>
          <w:sz w:val="24"/>
        </w:rPr>
      </w:r>
      <w:r/>
    </w:p>
    <w:p>
      <w:pPr>
        <w:pStyle w:val="923"/>
        <w:ind w:firstLine="480"/>
        <w:spacing w:line="460" w:lineRule="exact"/>
        <w:rPr>
          <w:rFonts w:hint="eastAsia" w:ascii="宋体" w:hAnsi="宋体"/>
          <w:sz w:val="24"/>
        </w:rPr>
      </w:pPr>
      <w:r>
        <w:rPr>
          <w:rFonts w:hint="eastAsia" w:ascii="宋体" w:hAnsi="宋体"/>
          <w:sz w:val="24"/>
        </w:rPr>
        <w:t xml:space="preserve">按月结算（寒暑假除外），结算以实际订货量为准，具体结算手续按照甲方报销流程执行。</w:t>
      </w:r>
      <w:r>
        <w:rPr>
          <w:rFonts w:hint="eastAsia" w:ascii="宋体" w:hAnsi="宋体"/>
          <w:sz w:val="24"/>
        </w:rPr>
      </w:r>
      <w:r/>
    </w:p>
    <w:p>
      <w:pPr>
        <w:pStyle w:val="923"/>
        <w:ind w:firstLine="482"/>
        <w:spacing w:line="460" w:lineRule="exact"/>
        <w:rPr>
          <w:rFonts w:hint="eastAsia" w:ascii="宋体" w:hAnsi="宋体"/>
          <w:b/>
          <w:bCs/>
          <w:sz w:val="24"/>
        </w:rPr>
      </w:pPr>
      <w:r>
        <w:rPr>
          <w:rFonts w:hint="eastAsia" w:ascii="宋体" w:hAnsi="宋体"/>
          <w:b/>
          <w:bCs/>
          <w:sz w:val="24"/>
        </w:rPr>
        <w:t xml:space="preserve">五、运输及交货时间</w:t>
      </w:r>
      <w:r>
        <w:rPr>
          <w:rFonts w:hint="eastAsia" w:ascii="宋体" w:hAnsi="宋体"/>
          <w:b/>
          <w:bCs/>
          <w:sz w:val="24"/>
        </w:rPr>
      </w:r>
      <w:r/>
    </w:p>
    <w:p>
      <w:pPr>
        <w:pStyle w:val="923"/>
        <w:ind w:firstLine="480"/>
        <w:spacing w:line="460" w:lineRule="exact"/>
        <w:rPr>
          <w:rFonts w:hint="eastAsia" w:ascii="宋体" w:hAnsi="宋体"/>
          <w:sz w:val="24"/>
        </w:rPr>
      </w:pPr>
      <w:r>
        <w:rPr>
          <w:rFonts w:hint="eastAsia" w:ascii="宋体" w:hAnsi="宋体"/>
          <w:sz w:val="24"/>
        </w:rPr>
        <w:t xml:space="preserve">1．配送服务要求：</w:t>
      </w:r>
      <w:r>
        <w:rPr>
          <w:rFonts w:hint="eastAsia" w:ascii="宋体" w:hAnsi="宋体"/>
          <w:b/>
          <w:bCs/>
          <w:sz w:val="24"/>
        </w:rPr>
        <w:t xml:space="preserve">每天按甲方约定时间</w:t>
      </w:r>
      <w:r>
        <w:rPr>
          <w:rFonts w:hint="eastAsia" w:ascii="宋体" w:hAnsi="宋体"/>
          <w:sz w:val="24"/>
        </w:rPr>
        <w:t xml:space="preserve">，乙方将所购食材送到学校指定地点并按照各餐厅实际订货情况在配送前预先分装好。</w:t>
      </w:r>
      <w:r>
        <w:rPr>
          <w:rFonts w:hint="eastAsia" w:ascii="宋体" w:hAnsi="宋体"/>
          <w:sz w:val="24"/>
        </w:rPr>
      </w:r>
      <w:r/>
    </w:p>
    <w:p>
      <w:pPr>
        <w:pStyle w:val="923"/>
        <w:ind w:firstLine="480"/>
        <w:spacing w:line="460" w:lineRule="exact"/>
        <w:rPr>
          <w:rFonts w:hint="eastAsia" w:ascii="宋体" w:hAnsi="宋体"/>
          <w:sz w:val="24"/>
        </w:rPr>
      </w:pPr>
      <w:r>
        <w:rPr>
          <w:rFonts w:hint="eastAsia" w:ascii="宋体" w:hAnsi="宋体"/>
          <w:sz w:val="24"/>
        </w:rPr>
        <w:t xml:space="preserve">2．配送产品（食材）质量要求：供应商需承诺所送食材不符合相关质量标准，或采购人在加工过程中发现有明显质量问题，供应商需承诺无条件退货，并及时补货，保证不影响餐厅供应。货物的毁损灭失风险在交付甲方前由乙方承担，交付甲方后由甲方承担，但食材的食品卫生、质量等责任</w:t>
      </w:r>
      <w:r>
        <w:rPr>
          <w:rFonts w:hint="eastAsia" w:ascii="宋体" w:hAnsi="宋体"/>
          <w:sz w:val="24"/>
        </w:rPr>
        <w:t xml:space="preserve">自始至终由乙方承担。</w:t>
      </w:r>
      <w:r>
        <w:rPr>
          <w:rFonts w:hint="eastAsia" w:ascii="宋体" w:hAnsi="宋体"/>
          <w:sz w:val="24"/>
        </w:rPr>
      </w:r>
      <w:r/>
    </w:p>
    <w:p>
      <w:pPr>
        <w:pStyle w:val="923"/>
        <w:ind w:firstLine="482"/>
        <w:spacing w:line="460" w:lineRule="exact"/>
        <w:rPr>
          <w:rFonts w:hint="eastAsia" w:ascii="宋体" w:hAnsi="宋体"/>
          <w:b/>
          <w:bCs/>
          <w:sz w:val="24"/>
        </w:rPr>
      </w:pPr>
      <w:r>
        <w:rPr>
          <w:rFonts w:hint="eastAsia" w:ascii="宋体" w:hAnsi="宋体"/>
          <w:b/>
          <w:bCs/>
          <w:sz w:val="24"/>
        </w:rPr>
        <w:t xml:space="preserve">六、违约责任：</w:t>
      </w:r>
      <w:r>
        <w:rPr>
          <w:rFonts w:hint="eastAsia" w:ascii="宋体" w:hAnsi="宋体"/>
          <w:b/>
          <w:bCs/>
          <w:sz w:val="24"/>
        </w:rPr>
      </w:r>
      <w:r/>
    </w:p>
    <w:p>
      <w:pPr>
        <w:pStyle w:val="923"/>
        <w:ind w:firstLine="480"/>
        <w:spacing w:line="460" w:lineRule="exact"/>
        <w:rPr>
          <w:rFonts w:hint="eastAsia" w:ascii="宋体" w:hAnsi="宋体"/>
          <w:sz w:val="24"/>
        </w:rPr>
      </w:pPr>
      <w:r>
        <w:rPr>
          <w:rFonts w:hint="eastAsia" w:ascii="宋体" w:hAnsi="宋体"/>
          <w:sz w:val="24"/>
        </w:rPr>
        <w:t xml:space="preserve">1．若乙方供应的食材出现质量、安全等任何问题引起消费者（食堂或就餐者）投诉，一经查实，乙方应向甲方支付违约金，未造成食品安全事故的，违约金的标准为此批货款总额10%—50%（最低1000元），违约金从货款中扣除，不足部分乙方从履约保证金中扣除，前述情况发生三次（含三次）的，甲方有权解除合同，</w:t>
      </w:r>
      <w:r>
        <w:rPr>
          <w:rFonts w:hint="eastAsia" w:ascii="宋体" w:hAnsi="宋体"/>
          <w:b/>
          <w:bCs/>
          <w:sz w:val="24"/>
        </w:rPr>
        <w:t xml:space="preserve">并不给予退还履约保证金</w:t>
      </w:r>
      <w:r>
        <w:rPr>
          <w:rFonts w:hint="eastAsia" w:ascii="宋体" w:hAnsi="宋体"/>
          <w:sz w:val="24"/>
        </w:rPr>
        <w:t xml:space="preserve">；造成食品安全事故，致使第三人受到损害的，乙方应承担全部赔偿责任，且应承担因此引起的行政</w:t>
      </w:r>
      <w:r>
        <w:rPr>
          <w:rFonts w:hint="eastAsia" w:ascii="宋体" w:hAnsi="宋体"/>
          <w:sz w:val="24"/>
        </w:rPr>
        <w:t xml:space="preserve">、刑事等责任；因第三人向甲方索赔给甲方造成的所有损失及甲方因此发生的所有</w:t>
      </w:r>
      <w:r>
        <w:rPr>
          <w:rFonts w:hint="eastAsia" w:ascii="宋体" w:hAnsi="宋体"/>
          <w:sz w:val="24"/>
        </w:rPr>
        <w:t xml:space="preserve">费用（包括赔偿金、诉讼费、律师费等）全部由乙方承担，甲方有权解除本合同，</w:t>
      </w:r>
      <w:r>
        <w:rPr>
          <w:rFonts w:hint="eastAsia" w:ascii="宋体" w:hAnsi="宋体"/>
          <w:b/>
          <w:bCs/>
          <w:sz w:val="24"/>
        </w:rPr>
        <w:t xml:space="preserve">并不给予退还履约保证金</w:t>
      </w:r>
      <w:r>
        <w:rPr>
          <w:rFonts w:hint="eastAsia" w:ascii="宋体" w:hAnsi="宋体"/>
          <w:sz w:val="24"/>
        </w:rPr>
        <w:t xml:space="preserve">。</w:t>
      </w:r>
      <w:r>
        <w:rPr>
          <w:rFonts w:hint="eastAsia" w:ascii="宋体" w:hAnsi="宋体"/>
          <w:sz w:val="24"/>
        </w:rPr>
      </w:r>
      <w:r/>
    </w:p>
    <w:p>
      <w:pPr>
        <w:pStyle w:val="923"/>
        <w:ind w:firstLine="480"/>
        <w:spacing w:line="460" w:lineRule="exact"/>
        <w:rPr>
          <w:rFonts w:hint="eastAsia" w:ascii="宋体" w:hAnsi="宋体"/>
          <w:sz w:val="24"/>
        </w:rPr>
      </w:pPr>
      <w:r>
        <w:rPr>
          <w:rFonts w:hint="eastAsia" w:ascii="宋体" w:hAnsi="宋体"/>
          <w:sz w:val="24"/>
        </w:rPr>
        <w:t xml:space="preserve">2．国家相关部门抽检时，若因乙方供应的食材质量不符合国家食品安全标准而产生的罚款费用由乙方全额承担。同时，甲方有权退回乙方当批次食材，且乙方应向甲方支付相当于该批次食材价值2倍金额的违约金（最低1000元）；情节严重的，甲方有权解除本合同，</w:t>
      </w:r>
      <w:r>
        <w:rPr>
          <w:rFonts w:hint="eastAsia" w:ascii="宋体" w:hAnsi="宋体"/>
          <w:b/>
          <w:bCs/>
          <w:sz w:val="24"/>
        </w:rPr>
        <w:t xml:space="preserve">并不给予退还履约保证金</w:t>
      </w:r>
      <w:r>
        <w:rPr>
          <w:rFonts w:hint="eastAsia" w:ascii="宋体" w:hAnsi="宋体"/>
          <w:sz w:val="24"/>
        </w:rPr>
        <w:t xml:space="preserve">。</w:t>
      </w:r>
      <w:r>
        <w:rPr>
          <w:rFonts w:hint="eastAsia" w:ascii="宋体" w:hAnsi="宋体"/>
          <w:sz w:val="24"/>
        </w:rPr>
      </w:r>
      <w:r/>
    </w:p>
    <w:p>
      <w:pPr>
        <w:pStyle w:val="923"/>
        <w:ind w:firstLine="480"/>
        <w:spacing w:line="460" w:lineRule="exact"/>
        <w:rPr>
          <w:rFonts w:hint="eastAsia" w:ascii="宋体" w:hAnsi="宋体"/>
          <w:sz w:val="24"/>
        </w:rPr>
      </w:pPr>
      <w:r>
        <w:rPr>
          <w:rFonts w:hint="eastAsia" w:ascii="宋体" w:hAnsi="宋体"/>
          <w:sz w:val="24"/>
        </w:rPr>
        <w:t xml:space="preserve">3．若乙方供应的食材数量、重量不足的，乙方应及时补足，且乙方应向</w:t>
      </w:r>
      <w:r>
        <w:rPr>
          <w:rFonts w:hint="eastAsia" w:ascii="宋体" w:hAnsi="宋体"/>
          <w:sz w:val="24"/>
        </w:rPr>
        <w:t xml:space="preserve">甲方支付相当于当批次货款10%--50%的违约金（最低1000元）。前述情况发生三次</w:t>
      </w:r>
      <w:r>
        <w:rPr>
          <w:rFonts w:hint="eastAsia" w:ascii="宋体" w:hAnsi="宋体"/>
          <w:sz w:val="24"/>
        </w:rPr>
        <w:t xml:space="preserve">（含三次）的，甲方有权解除合同，</w:t>
      </w:r>
      <w:r>
        <w:rPr>
          <w:rFonts w:hint="eastAsia" w:ascii="宋体" w:hAnsi="宋体"/>
          <w:b/>
          <w:bCs/>
          <w:sz w:val="24"/>
        </w:rPr>
        <w:t xml:space="preserve">并不给予退还履约保证金</w:t>
      </w:r>
      <w:r>
        <w:rPr>
          <w:rFonts w:hint="eastAsia" w:ascii="宋体" w:hAnsi="宋体"/>
          <w:sz w:val="24"/>
        </w:rPr>
        <w:t xml:space="preserve">。</w:t>
      </w:r>
      <w:r>
        <w:rPr>
          <w:rFonts w:hint="eastAsia" w:ascii="宋体" w:hAnsi="宋体"/>
          <w:sz w:val="24"/>
        </w:rPr>
      </w:r>
      <w:r/>
    </w:p>
    <w:p>
      <w:pPr>
        <w:pStyle w:val="923"/>
        <w:ind w:firstLine="480"/>
        <w:spacing w:line="460" w:lineRule="exact"/>
        <w:rPr>
          <w:rFonts w:hint="eastAsia" w:ascii="宋体" w:hAnsi="宋体"/>
          <w:sz w:val="24"/>
        </w:rPr>
      </w:pPr>
      <w:r>
        <w:rPr>
          <w:rFonts w:hint="eastAsia" w:ascii="宋体" w:hAnsi="宋体"/>
          <w:sz w:val="24"/>
        </w:rPr>
        <w:t xml:space="preserve">4．甲方将所需品种、规格、数量、交货时间及地点提前一天通过“南京林业大学餐饮食品供应链管理系统”网络订单的形式通知乙方，乙方必须每天按甲方约定时间将所购食材送到指定地点。若乙方出现三次（含三次）未能全面按订单交付食材的，甲方有权解除本合同，</w:t>
      </w:r>
      <w:r>
        <w:rPr>
          <w:rFonts w:hint="eastAsia" w:ascii="宋体" w:hAnsi="宋体"/>
          <w:b/>
          <w:bCs/>
          <w:sz w:val="24"/>
        </w:rPr>
        <w:t xml:space="preserve">并不给予退还履约保证金</w:t>
      </w:r>
      <w:r>
        <w:rPr>
          <w:rFonts w:hint="eastAsia" w:ascii="宋体" w:hAnsi="宋体"/>
          <w:sz w:val="24"/>
        </w:rPr>
        <w:t xml:space="preserve">。</w:t>
      </w:r>
      <w:r>
        <w:rPr>
          <w:rFonts w:hint="eastAsia" w:ascii="宋体" w:hAnsi="宋体"/>
          <w:sz w:val="24"/>
        </w:rPr>
      </w:r>
      <w:r/>
    </w:p>
    <w:p>
      <w:pPr>
        <w:pStyle w:val="923"/>
        <w:ind w:firstLine="480"/>
        <w:spacing w:line="460" w:lineRule="exact"/>
        <w:rPr>
          <w:rFonts w:hint="eastAsia" w:ascii="宋体" w:hAnsi="宋体"/>
          <w:sz w:val="24"/>
        </w:rPr>
      </w:pPr>
      <w:r>
        <w:rPr>
          <w:rFonts w:hint="eastAsia" w:ascii="宋体" w:hAnsi="宋体"/>
          <w:sz w:val="24"/>
        </w:rPr>
        <w:t xml:space="preserve">5．合同期内，乙方以价格或其他问题单方面向甲方提出毁约或不送货，导致甲方造成不良影响或经济损失的，甲方有权解除合同，</w:t>
      </w:r>
      <w:r>
        <w:rPr>
          <w:rFonts w:hint="eastAsia" w:ascii="宋体" w:hAnsi="宋体"/>
          <w:b/>
          <w:bCs/>
          <w:sz w:val="24"/>
        </w:rPr>
        <w:t xml:space="preserve">并扣除当月全部货款，履约保证金不予退还</w:t>
      </w:r>
      <w:r>
        <w:rPr>
          <w:rFonts w:hint="eastAsia" w:ascii="宋体" w:hAnsi="宋体"/>
          <w:sz w:val="24"/>
        </w:rPr>
        <w:t xml:space="preserve">。</w:t>
      </w:r>
      <w:r>
        <w:rPr>
          <w:rFonts w:hint="eastAsia" w:ascii="宋体" w:hAnsi="宋体"/>
          <w:sz w:val="24"/>
        </w:rPr>
      </w:r>
      <w:r/>
    </w:p>
    <w:p>
      <w:pPr>
        <w:pStyle w:val="923"/>
        <w:ind w:firstLine="480"/>
        <w:spacing w:line="460" w:lineRule="exact"/>
        <w:rPr>
          <w:rFonts w:hint="eastAsia" w:ascii="宋体" w:hAnsi="宋体"/>
          <w:sz w:val="24"/>
        </w:rPr>
      </w:pPr>
      <w:r>
        <w:rPr>
          <w:rFonts w:hint="eastAsia" w:ascii="宋体" w:hAnsi="宋体"/>
          <w:sz w:val="24"/>
        </w:rPr>
        <w:t xml:space="preserve">6．乙方必须严格按照附件一供货</w:t>
      </w:r>
      <w:r>
        <w:rPr>
          <w:rFonts w:hint="eastAsia" w:ascii="宋体" w:hAnsi="宋体"/>
          <w:sz w:val="24"/>
        </w:rPr>
        <w:t xml:space="preserve">清单的产品品牌（若有）及规格送货，甲方一经发现配送的货物产品品牌（若有）及规格与投标时不相符，乙方未在24小时内协调好响应的产品，此类事件在合同期内发生三次（含三次），甲方有权解除本合同，</w:t>
      </w:r>
      <w:r>
        <w:rPr>
          <w:rFonts w:hint="eastAsia" w:ascii="宋体" w:hAnsi="宋体"/>
          <w:b/>
          <w:bCs/>
          <w:sz w:val="24"/>
        </w:rPr>
        <w:t xml:space="preserve">并扣除当月全部货款，履约保证金不予退还</w:t>
      </w:r>
      <w:r>
        <w:rPr>
          <w:rFonts w:hint="eastAsia" w:ascii="宋体" w:hAnsi="宋体"/>
          <w:sz w:val="24"/>
        </w:rPr>
        <w:t xml:space="preserve">。</w:t>
      </w:r>
      <w:r>
        <w:rPr>
          <w:rFonts w:hint="eastAsia" w:ascii="宋体" w:hAnsi="宋体"/>
          <w:sz w:val="24"/>
        </w:rPr>
      </w:r>
      <w:r/>
    </w:p>
    <w:p>
      <w:pPr>
        <w:pStyle w:val="923"/>
        <w:ind w:firstLine="482"/>
        <w:spacing w:line="460" w:lineRule="exact"/>
        <w:rPr>
          <w:rFonts w:hint="eastAsia" w:ascii="宋体" w:hAnsi="宋体"/>
          <w:b/>
          <w:bCs/>
          <w:sz w:val="24"/>
        </w:rPr>
      </w:pPr>
      <w:r>
        <w:rPr>
          <w:rFonts w:hint="eastAsia" w:ascii="宋体" w:hAnsi="宋体"/>
          <w:b/>
          <w:bCs/>
          <w:sz w:val="24"/>
        </w:rPr>
        <w:t xml:space="preserve">七、价格调整</w:t>
      </w:r>
      <w:r>
        <w:rPr>
          <w:rFonts w:hint="eastAsia" w:ascii="宋体" w:hAnsi="宋体"/>
          <w:b/>
          <w:bCs/>
          <w:sz w:val="24"/>
        </w:rPr>
      </w:r>
      <w:r/>
    </w:p>
    <w:p>
      <w:pPr>
        <w:pStyle w:val="923"/>
        <w:ind w:firstLine="480"/>
        <w:spacing w:line="460" w:lineRule="exact"/>
        <w:rPr>
          <w:rFonts w:hint="eastAsia" w:ascii="宋体" w:hAnsi="宋体"/>
          <w:sz w:val="24"/>
        </w:rPr>
      </w:pPr>
      <w:r>
        <w:rPr>
          <w:rFonts w:hint="eastAsia" w:ascii="宋体" w:hAnsi="宋体"/>
          <w:sz w:val="24"/>
        </w:rPr>
        <w:t xml:space="preserve">1．以招标文件中调价方式为准（见附件二）</w:t>
      </w:r>
      <w:r>
        <w:rPr>
          <w:rFonts w:hint="eastAsia" w:ascii="宋体" w:hAnsi="宋体"/>
          <w:sz w:val="24"/>
        </w:rPr>
      </w:r>
      <w:r/>
    </w:p>
    <w:p>
      <w:pPr>
        <w:pStyle w:val="923"/>
        <w:ind w:firstLine="480"/>
        <w:spacing w:line="460" w:lineRule="exact"/>
        <w:rPr>
          <w:rFonts w:hint="eastAsia" w:ascii="宋体" w:hAnsi="宋体"/>
          <w:sz w:val="24"/>
        </w:rPr>
      </w:pPr>
      <w:r>
        <w:rPr>
          <w:rFonts w:hint="eastAsia" w:ascii="宋体" w:hAnsi="宋体"/>
          <w:sz w:val="24"/>
        </w:rPr>
        <w:t xml:space="preserve">2．甲方如需采购供应清单以外的品种（附件一供货清单以外的货物），乙方先行报价，并向采购人提供商品信息（含名称、规格、供货价、图片等信息），采购人根据中标人提供的商品信息组织市场调研，甲乙双方根据市场行情确定最终定价后，双</w:t>
      </w:r>
      <w:r>
        <w:rPr>
          <w:rFonts w:hint="eastAsia" w:ascii="宋体" w:hAnsi="宋体"/>
          <w:sz w:val="24"/>
        </w:rPr>
        <w:t xml:space="preserve">方按合</w:t>
      </w:r>
      <w:r>
        <w:rPr>
          <w:rFonts w:hint="eastAsia" w:ascii="宋体" w:hAnsi="宋体"/>
          <w:sz w:val="24"/>
        </w:rPr>
        <w:t xml:space="preserve">同约定履行手续。</w:t>
      </w:r>
      <w:r>
        <w:rPr>
          <w:rFonts w:hint="eastAsia" w:ascii="宋体" w:hAnsi="宋体"/>
          <w:sz w:val="24"/>
        </w:rPr>
      </w:r>
      <w:r/>
    </w:p>
    <w:p>
      <w:pPr>
        <w:pStyle w:val="923"/>
        <w:ind w:firstLine="482"/>
        <w:spacing w:line="460" w:lineRule="exact"/>
        <w:rPr>
          <w:rFonts w:hint="eastAsia" w:ascii="宋体" w:hAnsi="宋体"/>
          <w:b/>
          <w:bCs/>
          <w:sz w:val="24"/>
        </w:rPr>
      </w:pPr>
      <w:r>
        <w:rPr>
          <w:rFonts w:hint="eastAsia" w:ascii="宋体" w:hAnsi="宋体"/>
          <w:b/>
          <w:bCs/>
          <w:sz w:val="24"/>
        </w:rPr>
        <w:t xml:space="preserve">八、退货</w:t>
      </w:r>
      <w:r>
        <w:rPr>
          <w:rFonts w:hint="eastAsia" w:ascii="宋体" w:hAnsi="宋体"/>
          <w:b/>
          <w:bCs/>
          <w:sz w:val="24"/>
        </w:rPr>
      </w:r>
      <w:r/>
    </w:p>
    <w:p>
      <w:pPr>
        <w:pStyle w:val="923"/>
        <w:ind w:firstLine="480"/>
        <w:spacing w:line="460" w:lineRule="exact"/>
        <w:rPr>
          <w:rFonts w:hint="eastAsia" w:ascii="宋体" w:hAnsi="宋体"/>
          <w:sz w:val="24"/>
        </w:rPr>
      </w:pPr>
      <w:r>
        <w:rPr>
          <w:rFonts w:hint="eastAsia" w:ascii="宋体" w:hAnsi="宋体"/>
          <w:sz w:val="24"/>
        </w:rPr>
        <w:t xml:space="preserve">甲方按本法律法规及本合同约定退货的，因此产生的所有费用及给甲方造成的一切损失均由乙方承担。</w:t>
      </w:r>
      <w:r>
        <w:rPr>
          <w:rFonts w:hint="eastAsia" w:ascii="宋体" w:hAnsi="宋体"/>
          <w:sz w:val="24"/>
        </w:rPr>
      </w:r>
      <w:r/>
    </w:p>
    <w:p>
      <w:pPr>
        <w:pStyle w:val="923"/>
        <w:ind w:firstLine="482"/>
        <w:spacing w:line="460" w:lineRule="exact"/>
        <w:rPr>
          <w:rFonts w:hint="eastAsia" w:ascii="宋体" w:hAnsi="宋体"/>
          <w:b/>
          <w:bCs/>
          <w:sz w:val="24"/>
        </w:rPr>
      </w:pPr>
      <w:r>
        <w:rPr>
          <w:rFonts w:hint="eastAsia" w:ascii="宋体" w:hAnsi="宋体"/>
          <w:b/>
          <w:bCs/>
          <w:sz w:val="24"/>
        </w:rPr>
        <w:t xml:space="preserve">九、考核</w:t>
      </w:r>
      <w:r>
        <w:rPr>
          <w:rFonts w:hint="eastAsia" w:ascii="宋体" w:hAnsi="宋体"/>
          <w:b/>
          <w:bCs/>
          <w:sz w:val="24"/>
        </w:rPr>
      </w:r>
      <w:r/>
    </w:p>
    <w:p>
      <w:pPr>
        <w:pStyle w:val="923"/>
        <w:ind w:firstLine="480"/>
        <w:spacing w:line="460" w:lineRule="exact"/>
        <w:rPr>
          <w:rFonts w:hint="eastAsia" w:ascii="宋体" w:hAnsi="宋体"/>
          <w:sz w:val="24"/>
        </w:rPr>
      </w:pPr>
      <w:r>
        <w:rPr>
          <w:rFonts w:hint="eastAsia" w:ascii="宋体" w:hAnsi="宋体"/>
          <w:sz w:val="24"/>
        </w:rPr>
        <w:t xml:space="preserve">甲方成立伙食原料采购供应商管理考核小组，对乙方进行考评，乙方在履行合同期间出现违规行为，对照各条目记录扣分(见附件三）。根据扣分情况执行警告或淘汰机制。对考评优秀的，作为甲方后一轮招标优选供应商。</w:t>
      </w:r>
      <w:r>
        <w:rPr>
          <w:rFonts w:hint="eastAsia" w:ascii="宋体" w:hAnsi="宋体"/>
          <w:sz w:val="24"/>
        </w:rPr>
      </w:r>
      <w:r/>
    </w:p>
    <w:p>
      <w:pPr>
        <w:pStyle w:val="923"/>
        <w:ind w:firstLine="482"/>
        <w:spacing w:line="460" w:lineRule="exact"/>
        <w:rPr>
          <w:rFonts w:hint="eastAsia" w:ascii="宋体" w:hAnsi="宋体"/>
          <w:b/>
          <w:bCs/>
          <w:sz w:val="24"/>
        </w:rPr>
      </w:pPr>
      <w:r>
        <w:rPr>
          <w:rFonts w:hint="eastAsia" w:ascii="宋体" w:hAnsi="宋体"/>
          <w:b/>
          <w:bCs/>
          <w:sz w:val="24"/>
        </w:rPr>
        <w:t xml:space="preserve">十、合同履约保证金</w:t>
      </w:r>
      <w:r>
        <w:rPr>
          <w:rFonts w:hint="eastAsia" w:ascii="宋体" w:hAnsi="宋体"/>
          <w:b/>
          <w:bCs/>
          <w:sz w:val="24"/>
        </w:rPr>
      </w:r>
      <w:r/>
    </w:p>
    <w:p>
      <w:pPr>
        <w:pStyle w:val="923"/>
        <w:ind w:firstLine="480"/>
        <w:spacing w:line="460" w:lineRule="exact"/>
        <w:rPr>
          <w:rFonts w:hint="eastAsia" w:ascii="宋体" w:hAnsi="宋体"/>
          <w:sz w:val="24"/>
        </w:rPr>
      </w:pPr>
      <w:r>
        <w:rPr>
          <w:rFonts w:hint="eastAsia" w:ascii="宋体" w:hAnsi="宋体"/>
          <w:sz w:val="24"/>
        </w:rPr>
        <w:t xml:space="preserve">合同签订前，乙方一次性向甲方交纳履约保证金人民币   万元整（</w:t>
      </w:r>
      <w:r>
        <w:rPr>
          <w:rFonts w:ascii="宋体" w:hAnsi="宋体"/>
          <w:sz w:val="24"/>
        </w:rPr>
        <w:t xml:space="preserve">¥</w:t>
      </w:r>
      <w:r>
        <w:rPr>
          <w:rFonts w:hint="eastAsia" w:ascii="宋体" w:hAnsi="宋体"/>
          <w:sz w:val="24"/>
        </w:rPr>
        <w:t xml:space="preserve">    元）。履约保证金于合同期满后10个工作日内无息返还。</w:t>
      </w:r>
      <w:r>
        <w:rPr>
          <w:rFonts w:hint="eastAsia" w:ascii="宋体" w:hAnsi="宋体"/>
          <w:sz w:val="24"/>
        </w:rPr>
      </w:r>
      <w:r/>
    </w:p>
    <w:p>
      <w:pPr>
        <w:pStyle w:val="923"/>
        <w:ind w:firstLine="482"/>
        <w:spacing w:line="460" w:lineRule="exact"/>
        <w:rPr>
          <w:rFonts w:hint="eastAsia" w:ascii="宋体" w:hAnsi="宋体"/>
          <w:b/>
          <w:bCs/>
          <w:sz w:val="24"/>
        </w:rPr>
      </w:pPr>
      <w:r>
        <w:rPr>
          <w:rFonts w:hint="eastAsia" w:ascii="宋体" w:hAnsi="宋体"/>
          <w:b/>
          <w:bCs/>
          <w:sz w:val="24"/>
        </w:rPr>
        <w:t xml:space="preserve">十一、其他</w:t>
      </w:r>
      <w:r>
        <w:rPr>
          <w:rFonts w:hint="eastAsia" w:ascii="宋体" w:hAnsi="宋体"/>
          <w:b/>
          <w:bCs/>
          <w:sz w:val="24"/>
        </w:rPr>
      </w:r>
      <w:r/>
    </w:p>
    <w:p>
      <w:pPr>
        <w:pStyle w:val="923"/>
        <w:ind w:firstLine="480"/>
        <w:spacing w:line="460" w:lineRule="exact"/>
        <w:rPr>
          <w:rFonts w:hint="eastAsia" w:ascii="宋体" w:hAnsi="宋体"/>
          <w:sz w:val="24"/>
        </w:rPr>
      </w:pPr>
      <w:r>
        <w:rPr>
          <w:rFonts w:hint="eastAsia" w:ascii="宋体" w:hAnsi="宋体"/>
          <w:sz w:val="24"/>
        </w:rPr>
        <w:t xml:space="preserve">1．本合同在双方代表签字、</w:t>
      </w:r>
      <w:r>
        <w:rPr>
          <w:rFonts w:hint="eastAsia" w:ascii="宋体" w:hAnsi="宋体"/>
          <w:sz w:val="24"/>
        </w:rPr>
        <w:t xml:space="preserve">盖章后生效。招标文件、乙方投标文件为本合同的有效组成部分，与本合同具有同等法律效力。</w:t>
      </w:r>
      <w:r>
        <w:rPr>
          <w:rFonts w:hint="eastAsia" w:ascii="宋体" w:hAnsi="宋体"/>
          <w:sz w:val="24"/>
        </w:rPr>
      </w:r>
      <w:r/>
    </w:p>
    <w:p>
      <w:pPr>
        <w:pStyle w:val="923"/>
        <w:ind w:firstLine="480"/>
        <w:spacing w:line="460" w:lineRule="exact"/>
        <w:rPr>
          <w:rFonts w:hint="eastAsia" w:ascii="宋体" w:hAnsi="宋体"/>
          <w:b/>
          <w:bCs/>
          <w:sz w:val="24"/>
        </w:rPr>
      </w:pPr>
      <w:r>
        <w:rPr>
          <w:rFonts w:hint="eastAsia" w:ascii="宋体" w:hAnsi="宋体"/>
          <w:sz w:val="24"/>
        </w:rPr>
        <w:t xml:space="preserve">2．履行本合同发生争议，由甲乙双方协商解决。协商不成的，任何一方可向甲方所在地人民法院提起诉讼。因乙方违约致使甲方采取诉讼方式解决纠纷的，乙方应承担甲方为维护权益而发生的包括但不限于诉讼费、保全费、保全担保费、交通费、律师费、鉴定费、调查费等。</w:t>
      </w:r>
      <w:r>
        <w:rPr>
          <w:rFonts w:hint="eastAsia" w:ascii="宋体" w:hAnsi="宋体"/>
          <w:b/>
          <w:bCs/>
          <w:sz w:val="24"/>
        </w:rPr>
      </w:r>
      <w:r/>
    </w:p>
    <w:p>
      <w:pPr>
        <w:pStyle w:val="923"/>
        <w:ind w:firstLine="482"/>
        <w:spacing w:line="460" w:lineRule="exact"/>
        <w:rPr>
          <w:rFonts w:hint="eastAsia" w:ascii="宋体" w:hAnsi="宋体"/>
          <w:b/>
          <w:bCs/>
          <w:sz w:val="24"/>
        </w:rPr>
      </w:pPr>
      <w:r>
        <w:rPr>
          <w:rFonts w:hint="eastAsia" w:ascii="宋体" w:hAnsi="宋体"/>
          <w:b/>
          <w:bCs/>
          <w:sz w:val="24"/>
        </w:rPr>
        <w:t xml:space="preserve">3．乙方运输工具进入学校，必须接受甲方统一管理，发生任何人员与设施损伤，均由乙方承担责任。</w:t>
      </w:r>
      <w:r>
        <w:rPr>
          <w:rFonts w:hint="eastAsia" w:ascii="宋体" w:hAnsi="宋体"/>
          <w:b/>
          <w:bCs/>
          <w:sz w:val="24"/>
        </w:rPr>
      </w:r>
      <w:r/>
    </w:p>
    <w:p>
      <w:pPr>
        <w:pStyle w:val="923"/>
        <w:ind w:firstLine="480"/>
        <w:spacing w:line="460" w:lineRule="exact"/>
        <w:rPr>
          <w:rFonts w:hint="eastAsia" w:ascii="宋体" w:hAnsi="宋体"/>
          <w:sz w:val="24"/>
        </w:rPr>
      </w:pPr>
      <w:r>
        <w:rPr>
          <w:rFonts w:hint="eastAsia" w:ascii="宋体" w:hAnsi="宋体"/>
          <w:sz w:val="24"/>
        </w:rPr>
        <w:t xml:space="preserve">4．本合同一式五份，甲方肆份、乙方壹份。未尽事宜，双方协商签订补充协议，补充协议与本合同</w:t>
      </w:r>
      <w:r>
        <w:rPr>
          <w:rFonts w:hint="eastAsia" w:ascii="宋体" w:hAnsi="宋体"/>
          <w:sz w:val="24"/>
        </w:rPr>
        <w:t xml:space="preserve">具有同等法律效力。</w:t>
      </w:r>
      <w:r>
        <w:rPr>
          <w:rFonts w:hint="eastAsia" w:ascii="宋体" w:hAnsi="宋体"/>
          <w:sz w:val="24"/>
        </w:rPr>
      </w:r>
      <w:r/>
    </w:p>
    <w:p>
      <w:pPr>
        <w:pStyle w:val="923"/>
        <w:ind w:firstLine="480"/>
        <w:spacing w:line="460" w:lineRule="exact"/>
        <w:rPr>
          <w:rFonts w:hint="eastAsia" w:ascii="宋体" w:hAnsi="宋体"/>
          <w:sz w:val="24"/>
          <w:shd w:val="clear" w:color="auto" w:fill="ffffff"/>
        </w:rPr>
      </w:pPr>
      <w:r>
        <w:rPr>
          <w:rFonts w:hint="eastAsia" w:ascii="宋体" w:hAnsi="宋体"/>
          <w:sz w:val="24"/>
          <w:shd w:val="clear" w:color="auto" w:fill="ffffff"/>
        </w:rPr>
        <w:t xml:space="preserve"> </w:t>
      </w:r>
      <w:r>
        <w:rPr>
          <w:rFonts w:hint="eastAsia" w:ascii="宋体" w:hAnsi="宋体"/>
          <w:sz w:val="24"/>
          <w:shd w:val="clear" w:color="auto" w:fill="ffffff"/>
        </w:rPr>
      </w:r>
      <w:r/>
    </w:p>
    <w:p>
      <w:pPr>
        <w:pStyle w:val="987"/>
        <w:ind w:firstLine="480"/>
        <w:spacing w:before="0" w:beforeAutospacing="0" w:after="0" w:afterAutospacing="0" w:line="460" w:lineRule="exact"/>
        <w:shd w:val="clear" w:color="auto" w:fill="ffffff"/>
        <w:tabs>
          <w:tab w:val="left" w:pos="6240" w:leader="none"/>
        </w:tabs>
        <w:rPr>
          <w:rFonts w:hint="eastAsia"/>
        </w:rPr>
      </w:pPr>
      <w:r>
        <w:rPr>
          <w:rFonts w:hint="eastAsia"/>
          <w:shd w:val="clear" w:color="auto" w:fill="ffffff"/>
        </w:rPr>
        <w:t xml:space="preserve">甲方：（盖章）南京林业大学</w:t>
      </w:r>
      <w:r>
        <w:rPr>
          <w:rFonts w:hint="eastAsia"/>
          <w:shd w:val="clear" w:color="auto" w:fill="ffffff"/>
        </w:rPr>
        <w:tab/>
      </w:r>
      <w:r>
        <w:rPr>
          <w:rFonts w:hint="eastAsia"/>
          <w:shd w:val="clear" w:color="auto" w:fill="ffffff"/>
        </w:rPr>
        <w:t xml:space="preserve">乙方：（盖章）</w:t>
      </w:r>
      <w:r>
        <w:rPr>
          <w:rFonts w:hint="eastAsia"/>
        </w:rPr>
      </w:r>
      <w:r/>
    </w:p>
    <w:p>
      <w:pPr>
        <w:pStyle w:val="987"/>
        <w:ind w:firstLine="480"/>
        <w:spacing w:before="0" w:beforeAutospacing="0" w:after="0" w:afterAutospacing="0" w:line="460" w:lineRule="exact"/>
        <w:shd w:val="clear" w:color="auto" w:fill="ffffff"/>
        <w:tabs>
          <w:tab w:val="left" w:pos="6240" w:leader="none"/>
        </w:tabs>
        <w:rPr>
          <w:rFonts w:hint="eastAsia"/>
        </w:rPr>
      </w:pPr>
      <w:r>
        <w:rPr>
          <w:rFonts w:hint="eastAsia"/>
          <w:shd w:val="clear" w:color="auto" w:fill="ffffff"/>
        </w:rPr>
        <w:t xml:space="preserve">授权代表：（签字）</w:t>
      </w:r>
      <w:r>
        <w:rPr>
          <w:rFonts w:hint="eastAsia"/>
          <w:shd w:val="clear" w:color="auto" w:fill="ffffff"/>
        </w:rPr>
        <w:tab/>
      </w:r>
      <w:r>
        <w:rPr>
          <w:rFonts w:hint="eastAsia"/>
          <w:shd w:val="clear" w:color="auto" w:fill="ffffff"/>
        </w:rPr>
        <w:t xml:space="preserve">授权代表：（签字）</w:t>
      </w:r>
      <w:r>
        <w:rPr>
          <w:rFonts w:hint="eastAsia"/>
        </w:rPr>
      </w:r>
      <w:r/>
    </w:p>
    <w:p>
      <w:pPr>
        <w:pStyle w:val="987"/>
        <w:ind w:firstLine="480"/>
        <w:spacing w:before="0" w:beforeAutospacing="0" w:after="0" w:afterAutospacing="0" w:line="460" w:lineRule="exact"/>
        <w:shd w:val="clear" w:color="auto" w:fill="ffffff"/>
        <w:tabs>
          <w:tab w:val="left" w:pos="6240" w:leader="none"/>
        </w:tabs>
        <w:rPr>
          <w:rFonts w:hint="eastAsia"/>
        </w:rPr>
      </w:pPr>
      <w:r>
        <w:rPr>
          <w:rFonts w:hint="eastAsia"/>
          <w:shd w:val="clear" w:color="auto" w:fill="ffffff"/>
        </w:rPr>
        <w:t xml:space="preserve">签订时间：</w:t>
      </w:r>
      <w:r>
        <w:rPr>
          <w:rFonts w:hint="eastAsia"/>
          <w:shd w:val="clear" w:color="auto" w:fill="ffffff"/>
        </w:rPr>
        <w:tab/>
      </w:r>
      <w:r>
        <w:rPr>
          <w:rFonts w:hint="eastAsia"/>
          <w:shd w:val="clear" w:color="auto" w:fill="ffffff"/>
        </w:rPr>
        <w:t xml:space="preserve">签订时间：</w:t>
      </w:r>
      <w:r>
        <w:rPr>
          <w:rFonts w:hint="eastAsia"/>
        </w:rPr>
      </w:r>
      <w:r/>
    </w:p>
    <w:p>
      <w:pPr>
        <w:pStyle w:val="923"/>
        <w:rPr>
          <w:rFonts w:hint="eastAsia" w:ascii="宋体" w:hAnsi="宋体"/>
          <w:sz w:val="24"/>
          <w:shd w:val="clear" w:color="auto" w:fill="ffffff"/>
        </w:rPr>
      </w:pPr>
      <w:r>
        <w:rPr>
          <w:rFonts w:hint="eastAsia" w:ascii="宋体" w:hAnsi="宋体"/>
          <w:sz w:val="24"/>
          <w:shd w:val="clear" w:color="auto" w:fill="ffffff"/>
        </w:rPr>
        <w:t xml:space="preserve"> </w:t>
      </w:r>
      <w:r>
        <w:rPr>
          <w:rFonts w:hint="eastAsia" w:ascii="宋体" w:hAnsi="宋体"/>
          <w:sz w:val="24"/>
          <w:shd w:val="clear" w:color="auto" w:fill="ffffff"/>
        </w:rPr>
      </w:r>
      <w:r/>
    </w:p>
    <w:p>
      <w:pPr>
        <w:pStyle w:val="925"/>
        <w:jc w:val="left"/>
        <w:spacing w:before="0" w:after="0" w:line="480" w:lineRule="exact"/>
        <w:rPr>
          <w:rFonts w:hint="eastAsia" w:ascii="宋体" w:hAnsi="宋体" w:eastAsia="宋体"/>
          <w:sz w:val="24"/>
          <w:szCs w:val="24"/>
        </w:rPr>
      </w:pPr>
      <w:r>
        <w:rPr>
          <w:rFonts w:hint="eastAsia" w:ascii="宋体" w:hAnsi="宋体" w:eastAsia="宋体"/>
          <w:sz w:val="24"/>
          <w:szCs w:val="24"/>
        </w:rPr>
        <w:t xml:space="preserve">附件一：供货清单</w:t>
      </w:r>
      <w:r>
        <w:rPr>
          <w:rFonts w:hint="eastAsia" w:ascii="宋体" w:hAnsi="宋体" w:eastAsia="宋体"/>
          <w:sz w:val="24"/>
          <w:szCs w:val="24"/>
        </w:rPr>
      </w:r>
      <w:r/>
    </w:p>
    <w:tbl>
      <w:tblPr>
        <w:tblW w:w="4999" w:type="pct"/>
        <w:tblInd w:w="113" w:type="dxa"/>
        <w:tblLayout w:type="autofit"/>
        <w:tblCellMar>
          <w:left w:w="108" w:type="dxa"/>
          <w:top w:w="0" w:type="dxa"/>
          <w:right w:w="108" w:type="dxa"/>
          <w:bottom w:w="0" w:type="dxa"/>
        </w:tblCellMar>
        <w:tblLook w:val="04A0" w:firstRow="1" w:lastRow="0" w:firstColumn="1" w:lastColumn="0" w:noHBand="0" w:noVBand="1"/>
      </w:tblPr>
      <w:tblGrid>
        <w:gridCol w:w="2116"/>
        <w:gridCol w:w="1542"/>
        <w:gridCol w:w="1739"/>
        <w:gridCol w:w="1542"/>
        <w:gridCol w:w="2461"/>
      </w:tblGrid>
      <w:tr>
        <w:trPr>
          <w:trHeight w:val="397"/>
        </w:trPr>
        <w:tc>
          <w:tcPr>
            <w:tcBorders>
              <w:top w:val="single" w:color="000000" w:sz="4" w:space="0"/>
              <w:left w:val="single" w:color="000000" w:sz="4" w:space="0"/>
              <w:bottom w:val="single" w:color="000000" w:sz="4" w:space="0"/>
              <w:right w:val="single" w:color="000000" w:sz="4" w:space="0"/>
            </w:tcBorders>
            <w:tcW w:w="1125"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t xml:space="preserve">序号</w:t>
            </w: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t xml:space="preserve">品名</w:t>
            </w: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925"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t xml:space="preserve">规格</w:t>
            </w: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t xml:space="preserve">单位</w:t>
            </w: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308"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t xml:space="preserve">中标价（元）</w:t>
            </w:r>
            <w:r>
              <w:rPr>
                <w:rFonts w:hint="eastAsia" w:ascii="宋体" w:hAnsi="宋体" w:eastAsia="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25"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925"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308"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25"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925"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308"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25"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925"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308"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25"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925"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308"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25"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925"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308"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25"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925"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308"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25"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925"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308"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25"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925"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308"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25"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925"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308"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25"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925"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308"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25"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925"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20" w:type="pct"/>
            <w:vAlign w:val="bottom"/>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308" w:type="pct"/>
            <w:vAlign w:val="center"/>
            <w:textDirection w:val="lrTb"/>
            <w:noWrap/>
          </w:tcPr>
          <w:p>
            <w:pPr>
              <w:pStyle w:val="955"/>
              <w:rPr>
                <w:rFonts w:hint="eastAsia" w:ascii="宋体" w:hAnsi="宋体" w:eastAsia="宋体"/>
                <w:sz w:val="24"/>
                <w:szCs w:val="24"/>
              </w:rPr>
            </w:pPr>
            <w:r>
              <w:rPr>
                <w:rFonts w:hint="eastAsia" w:ascii="宋体" w:hAnsi="宋体" w:eastAsia="宋体"/>
                <w:sz w:val="24"/>
                <w:szCs w:val="24"/>
              </w:rPr>
            </w:r>
            <w:r/>
          </w:p>
        </w:tc>
      </w:tr>
    </w:tbl>
    <w:p>
      <w:pPr>
        <w:pStyle w:val="925"/>
        <w:jc w:val="left"/>
        <w:spacing w:before="0" w:after="0" w:line="480" w:lineRule="exact"/>
        <w:rPr>
          <w:rFonts w:ascii="宋体" w:hAnsi="宋体"/>
          <w:sz w:val="24"/>
        </w:rPr>
      </w:pPr>
      <w:r>
        <w:rPr>
          <w:rFonts w:hint="eastAsia" w:ascii="宋体" w:hAnsi="宋体"/>
          <w:sz w:val="24"/>
          <w:shd w:val="clear" w:color="auto" w:fill="ffffff"/>
        </w:rPr>
        <w:br w:type="page" w:clear="all"/>
      </w:r>
      <w:r>
        <w:rPr>
          <w:rFonts w:hint="eastAsia" w:ascii="宋体" w:hAnsi="宋体" w:eastAsia="宋体"/>
          <w:sz w:val="24"/>
          <w:szCs w:val="24"/>
        </w:rPr>
        <w:t xml:space="preserve">附件二：调价方式</w:t>
      </w:r>
      <w:r>
        <w:rPr>
          <w:rFonts w:ascii="宋体" w:hAnsi="宋体"/>
          <w:sz w:val="24"/>
        </w:rPr>
      </w:r>
      <w:r/>
    </w:p>
    <w:tbl>
      <w:tblPr>
        <w:tblW w:w="526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149"/>
        <w:gridCol w:w="2043"/>
        <w:gridCol w:w="1223"/>
        <w:gridCol w:w="4721"/>
      </w:tblGrid>
      <w:tr>
        <w:trPr>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ascii="宋体" w:hAnsi="宋体"/>
                <w:b/>
                <w:bCs/>
                <w:szCs w:val="21"/>
              </w:rPr>
            </w:pPr>
            <w:r>
              <w:rPr>
                <w:rFonts w:hint="eastAsia" w:ascii="宋体" w:hAnsi="宋体"/>
                <w:b/>
                <w:bCs/>
                <w:szCs w:val="21"/>
              </w:rPr>
              <w:t xml:space="preserve">序号</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b/>
                <w:bCs/>
                <w:szCs w:val="21"/>
              </w:rPr>
            </w:pPr>
            <w:r>
              <w:rPr>
                <w:rFonts w:hint="eastAsia" w:ascii="宋体" w:hAnsi="宋体"/>
                <w:b/>
                <w:bCs/>
                <w:szCs w:val="21"/>
              </w:rPr>
              <w:t xml:space="preserve">采购包号</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b/>
                <w:bCs/>
                <w:szCs w:val="21"/>
              </w:rPr>
            </w:pPr>
            <w:r>
              <w:rPr>
                <w:rFonts w:hint="eastAsia" w:ascii="宋体" w:hAnsi="宋体"/>
                <w:b/>
                <w:bCs/>
                <w:szCs w:val="21"/>
              </w:rPr>
              <w:t xml:space="preserve">项目名称</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pStyle w:val="923"/>
              <w:rPr>
                <w:rFonts w:hint="eastAsia" w:ascii="宋体" w:hAnsi="宋体"/>
                <w:b/>
                <w:bCs/>
                <w:szCs w:val="21"/>
              </w:rPr>
            </w:pPr>
            <w:r>
              <w:rPr>
                <w:rFonts w:hint="eastAsia" w:ascii="宋体" w:hAnsi="宋体"/>
                <w:b/>
                <w:bCs/>
                <w:szCs w:val="21"/>
              </w:rPr>
              <w:t xml:space="preserve">调价周期</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2385" w:type="pct"/>
            <w:vAlign w:val="center"/>
            <w:textDirection w:val="lrTb"/>
            <w:noWrap w:val="false"/>
          </w:tcPr>
          <w:p>
            <w:pPr>
              <w:pStyle w:val="923"/>
              <w:rPr>
                <w:rFonts w:hint="eastAsia" w:ascii="宋体" w:hAnsi="宋体"/>
                <w:b/>
                <w:bCs/>
                <w:szCs w:val="21"/>
              </w:rPr>
            </w:pPr>
            <w:r>
              <w:rPr>
                <w:rFonts w:hint="eastAsia" w:ascii="宋体" w:hAnsi="宋体"/>
                <w:b/>
                <w:bCs/>
                <w:szCs w:val="21"/>
              </w:rPr>
              <w:t xml:space="preserve">投标价执行时间</w:t>
            </w:r>
            <w:r>
              <w:rPr>
                <w:rFonts w:hint="eastAsia" w:ascii="宋体" w:hAnsi="宋体"/>
                <w:b/>
                <w:bCs/>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hint="eastAsia" w:ascii="宋体" w:hAnsi="宋体"/>
                <w:szCs w:val="21"/>
              </w:rPr>
            </w:pPr>
            <w:r>
              <w:rPr>
                <w:rFonts w:hint="eastAsia" w:ascii="宋体" w:hAnsi="宋体"/>
                <w:szCs w:val="21"/>
              </w:rPr>
              <w:t xml:space="preserve">1</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szCs w:val="21"/>
              </w:rPr>
            </w:pPr>
            <w:r>
              <w:rPr>
                <w:rFonts w:hint="eastAsia" w:ascii="宋体" w:hAnsi="宋体"/>
                <w:szCs w:val="21"/>
              </w:rPr>
              <w:t xml:space="preserve">包三</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szCs w:val="21"/>
              </w:rPr>
            </w:pPr>
            <w:r>
              <w:rPr>
                <w:rFonts w:hint="eastAsia" w:ascii="宋体" w:hAnsi="宋体"/>
                <w:szCs w:val="21"/>
              </w:rPr>
              <w:t xml:space="preserve">冷冻品</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18" w:type="pct"/>
            <w:vAlign w:val="center"/>
            <w:vMerge w:val="restart"/>
            <w:textDirection w:val="lrTb"/>
            <w:noWrap w:val="false"/>
          </w:tcPr>
          <w:p>
            <w:pPr>
              <w:pStyle w:val="923"/>
              <w:jc w:val="center"/>
              <w:rPr>
                <w:rFonts w:hint="eastAsia" w:ascii="宋体" w:hAnsi="宋体"/>
                <w:szCs w:val="21"/>
              </w:rPr>
            </w:pPr>
            <w:r>
              <w:rPr>
                <w:rFonts w:hint="eastAsia" w:ascii="宋体" w:hAnsi="宋体"/>
                <w:szCs w:val="21"/>
              </w:rPr>
              <w:t xml:space="preserve">无</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385" w:type="pct"/>
            <w:vAlign w:val="center"/>
            <w:vMerge w:val="restart"/>
            <w:textDirection w:val="lrTb"/>
            <w:noWrap w:val="false"/>
          </w:tcPr>
          <w:p>
            <w:pPr>
              <w:pStyle w:val="923"/>
              <w:rPr>
                <w:rFonts w:hint="eastAsia" w:ascii="宋体" w:hAnsi="宋体"/>
                <w:szCs w:val="21"/>
              </w:rPr>
            </w:pPr>
            <w:r>
              <w:rPr>
                <w:rFonts w:hint="eastAsia" w:ascii="宋体" w:hAnsi="宋体"/>
                <w:szCs w:val="21"/>
              </w:rPr>
              <w:t xml:space="preserve">一次性报价，合同期内不调价。</w:t>
            </w:r>
            <w:r>
              <w:rPr>
                <w:rFonts w:hint="eastAsia"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hint="eastAsia" w:ascii="宋体" w:hAnsi="宋体"/>
                <w:szCs w:val="21"/>
              </w:rPr>
            </w:pPr>
            <w:r>
              <w:rPr>
                <w:rFonts w:hint="eastAsia" w:ascii="宋体" w:hAnsi="宋体"/>
                <w:szCs w:val="21"/>
              </w:rPr>
              <w:t xml:space="preserve">2</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szCs w:val="21"/>
              </w:rPr>
            </w:pPr>
            <w:r>
              <w:rPr>
                <w:rFonts w:hint="eastAsia" w:ascii="宋体" w:hAnsi="宋体"/>
                <w:szCs w:val="21"/>
              </w:rPr>
              <w:t xml:space="preserve">包六</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szCs w:val="21"/>
              </w:rPr>
            </w:pPr>
            <w:r>
              <w:rPr>
                <w:rFonts w:hint="eastAsia" w:ascii="宋体" w:hAnsi="宋体"/>
                <w:szCs w:val="21"/>
              </w:rPr>
              <w:t xml:space="preserve">干调杂粮</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18" w:type="pct"/>
            <w:vAlign w:val="center"/>
            <w:vMerge w:val="continue"/>
            <w:textDirection w:val="lrTb"/>
            <w:noWrap w:val="false"/>
          </w:tcPr>
          <w:p>
            <w:pPr>
              <w:pStyle w:val="923"/>
              <w:jc w:val="center"/>
              <w:rPr>
                <w:rFonts w:ascii="宋体" w:hAnsi="宋体"/>
                <w:szCs w:val="21"/>
              </w:rPr>
            </w:pP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2385" w:type="pct"/>
            <w:vAlign w:val="center"/>
            <w:vMerge w:val="continue"/>
            <w:textDirection w:val="lrTb"/>
            <w:noWrap w:val="false"/>
          </w:tcPr>
          <w:p>
            <w:pPr>
              <w:pStyle w:val="923"/>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hint="eastAsia" w:ascii="宋体" w:hAnsi="宋体"/>
                <w:szCs w:val="21"/>
              </w:rPr>
            </w:pPr>
            <w:r>
              <w:rPr>
                <w:rFonts w:hint="eastAsia" w:ascii="宋体" w:hAnsi="宋体"/>
                <w:szCs w:val="21"/>
              </w:rPr>
              <w:t xml:space="preserve">3</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szCs w:val="21"/>
              </w:rPr>
            </w:pPr>
            <w:r>
              <w:rPr>
                <w:rFonts w:hint="eastAsia" w:ascii="宋体" w:hAnsi="宋体"/>
                <w:szCs w:val="21"/>
              </w:rPr>
              <w:t xml:space="preserve">包七</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szCs w:val="21"/>
              </w:rPr>
            </w:pPr>
            <w:r>
              <w:rPr>
                <w:rFonts w:hint="eastAsia" w:ascii="宋体" w:hAnsi="宋体"/>
                <w:szCs w:val="21"/>
              </w:rPr>
              <w:t xml:space="preserve">豆制品、鲜切面</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18" w:type="pct"/>
            <w:vAlign w:val="center"/>
            <w:vMerge w:val="continue"/>
            <w:textDirection w:val="lrTb"/>
            <w:noWrap w:val="false"/>
          </w:tcPr>
          <w:p>
            <w:pPr>
              <w:pStyle w:val="923"/>
              <w:jc w:val="center"/>
              <w:rPr>
                <w:rFonts w:ascii="宋体" w:hAnsi="宋体"/>
                <w:szCs w:val="21"/>
              </w:rPr>
            </w:pP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2385" w:type="pct"/>
            <w:vAlign w:val="center"/>
            <w:vMerge w:val="continue"/>
            <w:textDirection w:val="lrTb"/>
            <w:noWrap w:val="false"/>
          </w:tcPr>
          <w:p>
            <w:pPr>
              <w:pStyle w:val="923"/>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hint="eastAsia" w:ascii="宋体" w:hAnsi="宋体"/>
                <w:szCs w:val="21"/>
              </w:rPr>
            </w:pPr>
            <w:r>
              <w:rPr>
                <w:rFonts w:hint="eastAsia" w:ascii="宋体" w:hAnsi="宋体"/>
                <w:szCs w:val="21"/>
              </w:rPr>
              <w:t xml:space="preserve">4</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szCs w:val="21"/>
              </w:rPr>
            </w:pPr>
            <w:r>
              <w:rPr>
                <w:rFonts w:hint="eastAsia" w:ascii="宋体" w:hAnsi="宋体"/>
                <w:szCs w:val="21"/>
              </w:rPr>
              <w:t xml:space="preserve">包八</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szCs w:val="21"/>
              </w:rPr>
            </w:pPr>
            <w:r>
              <w:rPr>
                <w:rFonts w:hint="eastAsia" w:ascii="宋体" w:hAnsi="宋体"/>
                <w:szCs w:val="21"/>
              </w:rPr>
              <w:t xml:space="preserve">乳制品饮品</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18" w:type="pct"/>
            <w:vAlign w:val="center"/>
            <w:vMerge w:val="continue"/>
            <w:textDirection w:val="lrTb"/>
            <w:noWrap w:val="false"/>
          </w:tcPr>
          <w:p>
            <w:pPr>
              <w:pStyle w:val="923"/>
              <w:jc w:val="center"/>
              <w:rPr>
                <w:rFonts w:ascii="宋体" w:hAnsi="宋体"/>
                <w:szCs w:val="21"/>
              </w:rPr>
            </w:pP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2385" w:type="pct"/>
            <w:vAlign w:val="center"/>
            <w:vMerge w:val="continue"/>
            <w:textDirection w:val="lrTb"/>
            <w:noWrap w:val="false"/>
          </w:tcPr>
          <w:p>
            <w:pPr>
              <w:pStyle w:val="923"/>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hint="eastAsia" w:ascii="宋体" w:hAnsi="宋体"/>
                <w:szCs w:val="21"/>
              </w:rPr>
            </w:pPr>
            <w:r>
              <w:rPr>
                <w:rFonts w:hint="eastAsia" w:ascii="宋体" w:hAnsi="宋体"/>
                <w:szCs w:val="21"/>
              </w:rPr>
              <w:t xml:space="preserve">5</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szCs w:val="21"/>
              </w:rPr>
            </w:pPr>
            <w:r>
              <w:rPr>
                <w:rFonts w:hint="eastAsia" w:ascii="宋体" w:hAnsi="宋体"/>
                <w:szCs w:val="21"/>
              </w:rPr>
              <w:t xml:space="preserve">包九</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szCs w:val="21"/>
              </w:rPr>
            </w:pPr>
            <w:r>
              <w:rPr>
                <w:rFonts w:hint="eastAsia" w:ascii="宋体" w:hAnsi="宋体"/>
                <w:szCs w:val="21"/>
              </w:rPr>
              <w:t xml:space="preserve">低值易耗品</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18" w:type="pct"/>
            <w:vAlign w:val="center"/>
            <w:vMerge w:val="continue"/>
            <w:textDirection w:val="lrTb"/>
            <w:noWrap w:val="false"/>
          </w:tcPr>
          <w:p>
            <w:pPr>
              <w:pStyle w:val="923"/>
              <w:jc w:val="center"/>
              <w:rPr>
                <w:rFonts w:ascii="宋体" w:hAnsi="宋体"/>
                <w:szCs w:val="21"/>
              </w:rPr>
            </w:pP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2385" w:type="pct"/>
            <w:vAlign w:val="center"/>
            <w:vMerge w:val="continue"/>
            <w:textDirection w:val="lrTb"/>
            <w:noWrap w:val="false"/>
          </w:tcPr>
          <w:p>
            <w:pPr>
              <w:pStyle w:val="923"/>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hint="eastAsia" w:ascii="宋体" w:hAnsi="宋体"/>
                <w:szCs w:val="21"/>
              </w:rPr>
            </w:pPr>
            <w:r>
              <w:rPr>
                <w:rFonts w:hint="eastAsia" w:ascii="宋体" w:hAnsi="宋体"/>
                <w:szCs w:val="21"/>
              </w:rPr>
              <w:t xml:space="preserve">6</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szCs w:val="21"/>
              </w:rPr>
            </w:pPr>
            <w:r>
              <w:rPr>
                <w:rFonts w:hint="eastAsia" w:ascii="宋体" w:hAnsi="宋体"/>
                <w:szCs w:val="21"/>
              </w:rPr>
              <w:t xml:space="preserve">包一</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szCs w:val="21"/>
              </w:rPr>
            </w:pPr>
            <w:r>
              <w:rPr>
                <w:rFonts w:hint="eastAsia" w:ascii="宋体" w:hAnsi="宋体"/>
                <w:szCs w:val="21"/>
              </w:rPr>
              <w:t xml:space="preserve">大米、面粉、食用油</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18" w:type="pct"/>
            <w:vAlign w:val="center"/>
            <w:vMerge w:val="restart"/>
            <w:textDirection w:val="lrTb"/>
            <w:noWrap w:val="false"/>
          </w:tcPr>
          <w:p>
            <w:pPr>
              <w:pStyle w:val="923"/>
              <w:jc w:val="center"/>
              <w:rPr>
                <w:rFonts w:hint="eastAsia" w:ascii="宋体" w:hAnsi="宋体"/>
                <w:szCs w:val="21"/>
              </w:rPr>
            </w:pPr>
            <w:r>
              <w:rPr>
                <w:rFonts w:hint="eastAsia" w:ascii="宋体" w:hAnsi="宋体"/>
                <w:szCs w:val="21"/>
              </w:rPr>
              <w:t xml:space="preserve">无</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385" w:type="pct"/>
            <w:vAlign w:val="center"/>
            <w:vMerge w:val="restart"/>
            <w:textDirection w:val="lrTb"/>
            <w:noWrap w:val="false"/>
          </w:tcPr>
          <w:p>
            <w:pPr>
              <w:pStyle w:val="923"/>
              <w:rPr>
                <w:rFonts w:hint="eastAsia" w:ascii="宋体" w:hAnsi="宋体"/>
                <w:szCs w:val="21"/>
              </w:rPr>
            </w:pPr>
            <w:r>
              <w:rPr>
                <w:rFonts w:hint="eastAsia" w:ascii="宋体" w:hAnsi="宋体"/>
                <w:szCs w:val="21"/>
              </w:rPr>
              <w:t xml:space="preserve">原则上为一次性报价，自合同签订之日起执行投标报价直至合同结束，合同签订之日起三个月为锁价期，不调价。三个月后，若遇市场涨跌幅超过15%，且涨跌价持续时间超过15天，采供双方可向对方提出调价申请。价格调整前，供应商必须保证正常供货。</w:t>
            </w:r>
            <w:r>
              <w:rPr>
                <w:rFonts w:hint="eastAsia"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hint="eastAsia" w:ascii="宋体" w:hAnsi="宋体"/>
                <w:szCs w:val="21"/>
              </w:rPr>
            </w:pPr>
            <w:r>
              <w:rPr>
                <w:rFonts w:hint="eastAsia" w:ascii="宋体" w:hAnsi="宋体"/>
                <w:szCs w:val="21"/>
              </w:rPr>
              <w:t xml:space="preserve">7</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szCs w:val="21"/>
              </w:rPr>
            </w:pPr>
            <w:r>
              <w:rPr>
                <w:rFonts w:hint="eastAsia" w:ascii="宋体" w:hAnsi="宋体"/>
                <w:szCs w:val="21"/>
              </w:rPr>
              <w:t xml:space="preserve">包四</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szCs w:val="21"/>
              </w:rPr>
            </w:pPr>
            <w:r>
              <w:rPr>
                <w:rFonts w:hint="eastAsia" w:ascii="宋体" w:hAnsi="宋体"/>
                <w:szCs w:val="21"/>
              </w:rPr>
              <w:t xml:space="preserve">冷鲜肉（自营餐厅）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18" w:type="pct"/>
            <w:vAlign w:val="center"/>
            <w:vMerge w:val="continue"/>
            <w:textDirection w:val="lrTb"/>
            <w:noWrap w:val="false"/>
          </w:tcPr>
          <w:p>
            <w:pPr>
              <w:pStyle w:val="923"/>
              <w:rPr>
                <w:rFonts w:ascii="宋体" w:hAnsi="宋体"/>
                <w:szCs w:val="21"/>
              </w:rPr>
            </w:pP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2385" w:type="pct"/>
            <w:vAlign w:val="center"/>
            <w:vMerge w:val="continue"/>
            <w:textDirection w:val="lrTb"/>
            <w:noWrap w:val="false"/>
          </w:tcPr>
          <w:p>
            <w:pPr>
              <w:pStyle w:val="923"/>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hint="eastAsia" w:ascii="宋体" w:hAnsi="宋体"/>
                <w:szCs w:val="21"/>
              </w:rPr>
            </w:pPr>
            <w:r>
              <w:rPr>
                <w:rFonts w:hint="eastAsia" w:ascii="宋体" w:hAnsi="宋体"/>
                <w:szCs w:val="21"/>
              </w:rPr>
              <w:t xml:space="preserve">8</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szCs w:val="21"/>
              </w:rPr>
            </w:pPr>
            <w:r>
              <w:rPr>
                <w:rFonts w:hint="eastAsia" w:ascii="宋体" w:hAnsi="宋体"/>
                <w:szCs w:val="21"/>
              </w:rPr>
              <w:t xml:space="preserve">包十</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szCs w:val="21"/>
              </w:rPr>
            </w:pPr>
            <w:r>
              <w:rPr>
                <w:rFonts w:hint="eastAsia" w:ascii="宋体" w:hAnsi="宋体"/>
                <w:szCs w:val="21"/>
              </w:rPr>
              <w:t xml:space="preserve">冷鲜肉（承包餐厅）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18" w:type="pct"/>
            <w:vAlign w:val="center"/>
            <w:vMerge w:val="continue"/>
            <w:textDirection w:val="lrTb"/>
            <w:noWrap w:val="false"/>
          </w:tcPr>
          <w:p>
            <w:pPr>
              <w:pStyle w:val="923"/>
              <w:rPr>
                <w:rFonts w:ascii="宋体" w:hAnsi="宋体"/>
                <w:szCs w:val="21"/>
              </w:rPr>
            </w:pP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2385" w:type="pct"/>
            <w:vAlign w:val="center"/>
            <w:vMerge w:val="continue"/>
            <w:textDirection w:val="lrTb"/>
            <w:noWrap w:val="false"/>
          </w:tcPr>
          <w:p>
            <w:pPr>
              <w:pStyle w:val="923"/>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hint="eastAsia" w:ascii="宋体" w:hAnsi="宋体"/>
                <w:szCs w:val="21"/>
              </w:rPr>
            </w:pPr>
            <w:r>
              <w:rPr>
                <w:rFonts w:hint="eastAsia" w:ascii="宋体" w:hAnsi="宋体"/>
                <w:szCs w:val="21"/>
              </w:rPr>
              <w:t xml:space="preserve">9</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szCs w:val="21"/>
              </w:rPr>
            </w:pPr>
            <w:r>
              <w:rPr>
                <w:rFonts w:hint="eastAsia" w:ascii="宋体" w:hAnsi="宋体"/>
                <w:szCs w:val="21"/>
              </w:rPr>
              <w:t xml:space="preserve">包五</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szCs w:val="21"/>
              </w:rPr>
            </w:pPr>
            <w:r>
              <w:rPr>
                <w:rFonts w:hint="eastAsia" w:ascii="宋体" w:hAnsi="宋体"/>
                <w:szCs w:val="21"/>
              </w:rPr>
              <w:t xml:space="preserve">水产</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18" w:type="pct"/>
            <w:vAlign w:val="center"/>
            <w:vMerge w:val="continue"/>
            <w:textDirection w:val="lrTb"/>
            <w:noWrap w:val="false"/>
          </w:tcPr>
          <w:p>
            <w:pPr>
              <w:pStyle w:val="923"/>
              <w:rPr>
                <w:rFonts w:ascii="宋体" w:hAnsi="宋体"/>
                <w:szCs w:val="21"/>
              </w:rPr>
            </w:pP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2385" w:type="pct"/>
            <w:vAlign w:val="center"/>
            <w:vMerge w:val="continue"/>
            <w:textDirection w:val="lrTb"/>
            <w:noWrap w:val="false"/>
          </w:tcPr>
          <w:p>
            <w:pPr>
              <w:pStyle w:val="923"/>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hint="eastAsia" w:ascii="宋体" w:hAnsi="宋体"/>
                <w:szCs w:val="21"/>
              </w:rPr>
            </w:pPr>
            <w:r>
              <w:rPr>
                <w:rFonts w:hint="eastAsia" w:ascii="宋体" w:hAnsi="宋体"/>
                <w:szCs w:val="21"/>
              </w:rPr>
              <w:t xml:space="preserve">10</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szCs w:val="21"/>
              </w:rPr>
            </w:pPr>
            <w:r>
              <w:rPr>
                <w:rFonts w:hint="eastAsia" w:ascii="宋体" w:hAnsi="宋体"/>
                <w:szCs w:val="21"/>
              </w:rPr>
              <w:t xml:space="preserve">包二</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szCs w:val="21"/>
              </w:rPr>
            </w:pPr>
            <w:r>
              <w:rPr>
                <w:rFonts w:hint="eastAsia" w:ascii="宋体" w:hAnsi="宋体"/>
                <w:szCs w:val="21"/>
              </w:rPr>
              <w:t xml:space="preserve">鸡蛋</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618" w:type="pct"/>
            <w:vAlign w:val="center"/>
            <w:vMerge w:val="restart"/>
            <w:textDirection w:val="lrTb"/>
            <w:noWrap w:val="false"/>
          </w:tcPr>
          <w:p>
            <w:pPr>
              <w:pStyle w:val="923"/>
              <w:rPr>
                <w:rFonts w:hint="eastAsia" w:ascii="宋体" w:hAnsi="宋体"/>
                <w:szCs w:val="21"/>
              </w:rPr>
            </w:pPr>
            <w:r>
              <w:rPr>
                <w:rFonts w:hint="eastAsia" w:ascii="宋体" w:hAnsi="宋体"/>
                <w:szCs w:val="21"/>
              </w:rPr>
              <w:t xml:space="preserve">每月调整两次（若遇法定节假日等特殊情况，调价时间相应顺延）</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385" w:type="pct"/>
            <w:vAlign w:val="center"/>
            <w:textDirection w:val="lrTb"/>
            <w:noWrap w:val="false"/>
          </w:tcPr>
          <w:p>
            <w:pPr>
              <w:pStyle w:val="923"/>
              <w:rPr>
                <w:rFonts w:hint="eastAsia" w:ascii="宋体" w:hAnsi="宋体"/>
                <w:szCs w:val="21"/>
              </w:rPr>
            </w:pPr>
            <w:r>
              <w:rPr>
                <w:rFonts w:hint="eastAsia" w:ascii="宋体" w:hAnsi="宋体"/>
                <w:szCs w:val="21"/>
              </w:rPr>
              <w:t xml:space="preserve">自合同签订之日起</w:t>
            </w:r>
            <w:r>
              <w:rPr>
                <w:rFonts w:hint="eastAsia" w:ascii="宋体" w:hAnsi="宋体"/>
                <w:szCs w:val="21"/>
              </w:rPr>
              <w:t xml:space="preserve">，价格</w:t>
            </w:r>
            <w:r>
              <w:rPr>
                <w:rFonts w:hint="eastAsia" w:ascii="宋体" w:hAnsi="宋体"/>
                <w:b/>
                <w:bCs/>
                <w:szCs w:val="21"/>
              </w:rPr>
              <w:t xml:space="preserve">每月1日、16日</w:t>
            </w:r>
            <w:r>
              <w:rPr>
                <w:rFonts w:hint="eastAsia" w:ascii="宋体" w:hAnsi="宋体"/>
                <w:szCs w:val="21"/>
              </w:rPr>
              <w:t xml:space="preserve">调整，分别按“</w:t>
            </w:r>
            <w:r>
              <w:rPr>
                <w:rFonts w:ascii="宋体" w:hAnsi="宋体"/>
                <w:szCs w:val="21"/>
              </w:rPr>
              <w:t xml:space="preserve">https://www.njnfwl.com/</w:t>
            </w:r>
            <w:r>
              <w:rPr>
                <w:rFonts w:hint="eastAsia" w:ascii="宋体" w:hAnsi="宋体"/>
                <w:szCs w:val="21"/>
              </w:rPr>
              <w:t xml:space="preserve">”</w:t>
            </w:r>
            <w:r>
              <w:rPr>
                <w:rFonts w:hint="eastAsia" w:ascii="宋体" w:hAnsi="宋体"/>
                <w:szCs w:val="21"/>
              </w:rPr>
              <w:fldChar w:fldCharType="begin"/>
            </w:r>
            <w:r>
              <w:rPr>
                <w:rFonts w:hint="eastAsia" w:ascii="宋体" w:hAnsi="宋体"/>
                <w:szCs w:val="21"/>
              </w:rPr>
              <w:instrText xml:space="preserve">HYPERLINK "https://www.njnfwl.com/"</w:instrText>
            </w:r>
            <w:r>
              <w:rPr>
                <w:rFonts w:hint="eastAsia" w:ascii="宋体" w:hAnsi="宋体"/>
                <w:szCs w:val="21"/>
              </w:rPr>
              <w:fldChar w:fldCharType="separate"/>
            </w:r>
            <w:r>
              <w:rPr>
                <w:rStyle w:val="999"/>
                <w:rFonts w:hint="eastAsia" w:ascii="宋体" w:hAnsi="宋体"/>
                <w:color w:val="000000"/>
                <w:szCs w:val="21"/>
              </w:rPr>
              <w:t xml:space="preserve">南京农副产品物流中心</w:t>
            </w:r>
            <w:r>
              <w:rPr>
                <w:rFonts w:hint="eastAsia" w:ascii="宋体" w:hAnsi="宋体"/>
                <w:szCs w:val="21"/>
              </w:rPr>
              <w:fldChar w:fldCharType="end"/>
            </w:r>
            <w:r>
              <w:rPr>
                <w:rFonts w:hint="eastAsia" w:ascii="宋体" w:hAnsi="宋体"/>
                <w:szCs w:val="21"/>
              </w:rPr>
              <w:fldChar w:fldCharType="begin"/>
            </w:r>
            <w:r>
              <w:rPr>
                <w:rFonts w:hint="eastAsia" w:ascii="宋体" w:hAnsi="宋体"/>
                <w:szCs w:val="21"/>
              </w:rPr>
              <w:instrText xml:space="preserve">HYPERLINK "http://www.njnfwl.com）发布的上月25"</w:instrText>
            </w:r>
            <w:r>
              <w:rPr>
                <w:rFonts w:hint="eastAsia" w:ascii="宋体" w:hAnsi="宋体"/>
                <w:szCs w:val="21"/>
              </w:rPr>
              <w:fldChar w:fldCharType="separate"/>
            </w:r>
            <w:r>
              <w:rPr>
                <w:rStyle w:val="999"/>
                <w:rFonts w:hint="eastAsia" w:ascii="宋体" w:hAnsi="宋体"/>
                <w:color w:val="000000"/>
                <w:szCs w:val="21"/>
              </w:rPr>
              <w:t xml:space="preserve">上月25</w:t>
            </w:r>
            <w:r>
              <w:rPr>
                <w:rFonts w:hint="eastAsia" w:ascii="宋体" w:hAnsi="宋体"/>
                <w:szCs w:val="21"/>
              </w:rPr>
              <w:fldChar w:fldCharType="end"/>
            </w:r>
            <w:r>
              <w:rPr>
                <w:rFonts w:hint="eastAsia" w:ascii="宋体" w:hAnsi="宋体"/>
                <w:b/>
                <w:bCs/>
                <w:szCs w:val="21"/>
              </w:rPr>
              <w:t xml:space="preserve">日、当月10日</w:t>
            </w:r>
            <w:r>
              <w:rPr>
                <w:rFonts w:hint="eastAsia" w:ascii="宋体" w:hAnsi="宋体"/>
                <w:szCs w:val="21"/>
              </w:rPr>
              <w:t xml:space="preserve">发布的副食价格参考表价格执行（</w:t>
            </w:r>
            <w:r>
              <w:rPr>
                <w:rFonts w:hint="eastAsia" w:ascii="宋体" w:hAnsi="宋体"/>
                <w:b/>
                <w:bCs/>
                <w:szCs w:val="21"/>
              </w:rPr>
              <w:t xml:space="preserve">计算公式：鲜鸡蛋（洋鸡蛋）含税批发价×中标系数</w:t>
            </w:r>
            <w:r>
              <w:rPr>
                <w:rFonts w:hint="eastAsia" w:ascii="宋体" w:hAnsi="宋体"/>
                <w:szCs w:val="21"/>
              </w:rPr>
              <w:t xml:space="preserve">）。</w:t>
            </w:r>
            <w:r>
              <w:rPr>
                <w:rFonts w:hint="eastAsia"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hint="eastAsia" w:ascii="宋体" w:hAnsi="宋体"/>
                <w:szCs w:val="21"/>
              </w:rPr>
            </w:pPr>
            <w:r>
              <w:rPr>
                <w:rFonts w:hint="eastAsia" w:ascii="宋体" w:hAnsi="宋体"/>
                <w:szCs w:val="21"/>
              </w:rPr>
              <w:t xml:space="preserve">11</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szCs w:val="21"/>
              </w:rPr>
            </w:pPr>
            <w:r>
              <w:rPr>
                <w:rFonts w:hint="eastAsia" w:ascii="宋体" w:hAnsi="宋体"/>
                <w:szCs w:val="21"/>
              </w:rPr>
              <w:t xml:space="preserve">包五</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szCs w:val="21"/>
              </w:rPr>
            </w:pPr>
            <w:r>
              <w:rPr>
                <w:rFonts w:hint="eastAsia" w:ascii="宋体" w:hAnsi="宋体"/>
                <w:szCs w:val="21"/>
              </w:rPr>
              <w:t xml:space="preserve">蔬菜、水果</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618" w:type="pct"/>
            <w:vAlign w:val="center"/>
            <w:vMerge w:val="continue"/>
            <w:textDirection w:val="lrTb"/>
            <w:noWrap w:val="false"/>
          </w:tcPr>
          <w:p>
            <w:pPr>
              <w:pStyle w:val="923"/>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5" w:type="pct"/>
            <w:vAlign w:val="center"/>
            <w:textDirection w:val="lrTb"/>
            <w:noWrap w:val="false"/>
          </w:tcPr>
          <w:p>
            <w:pPr>
              <w:pStyle w:val="923"/>
              <w:rPr>
                <w:rFonts w:hint="eastAsia" w:ascii="宋体" w:hAnsi="宋体"/>
                <w:szCs w:val="21"/>
              </w:rPr>
            </w:pPr>
            <w:r>
              <w:rPr>
                <w:rFonts w:hint="eastAsia" w:ascii="宋体" w:hAnsi="宋体"/>
                <w:szCs w:val="21"/>
              </w:rPr>
              <w:t xml:space="preserve">1.自合同签订之日起，蔬菜、水果价格</w:t>
            </w:r>
            <w:r>
              <w:rPr>
                <w:rFonts w:hint="eastAsia" w:ascii="宋体" w:hAnsi="宋体"/>
                <w:b/>
                <w:bCs/>
                <w:szCs w:val="21"/>
              </w:rPr>
              <w:t xml:space="preserve">每月1日、16日</w:t>
            </w:r>
            <w:r>
              <w:rPr>
                <w:rFonts w:hint="eastAsia" w:ascii="宋体" w:hAnsi="宋体"/>
                <w:szCs w:val="21"/>
              </w:rPr>
              <w:t xml:space="preserve">调整，分别按“</w:t>
            </w:r>
            <w:r>
              <w:rPr>
                <w:rFonts w:ascii="宋体" w:hAnsi="宋体"/>
                <w:szCs w:val="21"/>
              </w:rPr>
              <w:t xml:space="preserve">https://www.njnfwl.com/</w:t>
            </w:r>
            <w:r>
              <w:rPr>
                <w:rFonts w:hint="eastAsia" w:ascii="宋体" w:hAnsi="宋体"/>
                <w:szCs w:val="21"/>
              </w:rPr>
              <w:t xml:space="preserve">”</w:t>
            </w:r>
            <w:r>
              <w:rPr>
                <w:rFonts w:ascii="宋体" w:hAnsi="宋体"/>
                <w:szCs w:val="21"/>
              </w:rPr>
              <w:t xml:space="preserve">南京农副产品物流中心</w:t>
            </w:r>
            <w:r>
              <w:rPr>
                <w:rFonts w:hint="eastAsia" w:ascii="宋体" w:hAnsi="宋体"/>
                <w:szCs w:val="21"/>
              </w:rPr>
              <w:fldChar w:fldCharType="begin"/>
            </w:r>
            <w:r>
              <w:rPr>
                <w:rFonts w:hint="eastAsia" w:ascii="宋体" w:hAnsi="宋体"/>
                <w:szCs w:val="21"/>
              </w:rPr>
              <w:instrText xml:space="preserve">HYPERLINK "http://www.njnfwl.com）发布的上月25"</w:instrText>
            </w:r>
            <w:r>
              <w:rPr>
                <w:rFonts w:hint="eastAsia" w:ascii="宋体" w:hAnsi="宋体"/>
                <w:szCs w:val="21"/>
              </w:rPr>
              <w:fldChar w:fldCharType="separate"/>
            </w:r>
            <w:r>
              <w:rPr>
                <w:rStyle w:val="999"/>
                <w:rFonts w:hint="eastAsia" w:ascii="宋体" w:hAnsi="宋体"/>
                <w:color w:val="000000"/>
                <w:szCs w:val="21"/>
              </w:rPr>
              <w:t xml:space="preserve">上月25</w:t>
            </w:r>
            <w:r>
              <w:rPr>
                <w:rFonts w:hint="eastAsia" w:ascii="宋体" w:hAnsi="宋体"/>
                <w:szCs w:val="21"/>
              </w:rPr>
              <w:fldChar w:fldCharType="end"/>
            </w:r>
            <w:r>
              <w:rPr>
                <w:rFonts w:hint="eastAsia" w:ascii="宋体" w:hAnsi="宋体"/>
                <w:b/>
                <w:bCs/>
                <w:szCs w:val="21"/>
              </w:rPr>
              <w:t xml:space="preserve">日、当月10日</w:t>
            </w:r>
            <w:r>
              <w:rPr>
                <w:rFonts w:hint="eastAsia" w:ascii="宋体" w:hAnsi="宋体"/>
                <w:szCs w:val="21"/>
              </w:rPr>
              <w:t xml:space="preserve">发布的蔬菜、水果价格参考表价格执行（</w:t>
            </w:r>
            <w:r>
              <w:rPr>
                <w:rFonts w:hint="eastAsia" w:ascii="宋体" w:hAnsi="宋体"/>
                <w:b/>
                <w:bCs/>
                <w:szCs w:val="21"/>
              </w:rPr>
              <w:t xml:space="preserve">计算公式：蔬菜、水果最低价×中标系数</w:t>
            </w:r>
            <w:r>
              <w:rPr>
                <w:rFonts w:hint="eastAsia" w:ascii="宋体" w:hAnsi="宋体"/>
                <w:szCs w:val="21"/>
              </w:rPr>
              <w:t xml:space="preserve">）。2.对于</w:t>
            </w:r>
            <w:r>
              <w:rPr>
                <w:rFonts w:hint="eastAsia" w:ascii="宋体" w:hAnsi="宋体"/>
                <w:szCs w:val="21"/>
              </w:rPr>
              <w:fldChar w:fldCharType="begin"/>
            </w:r>
            <w:r>
              <w:rPr>
                <w:rFonts w:hint="eastAsia" w:ascii="宋体" w:hAnsi="宋体"/>
                <w:szCs w:val="21"/>
              </w:rPr>
              <w:instrText xml:space="preserve">HYPERLINK "https://www.njnfwl.com/"</w:instrText>
            </w:r>
            <w:r>
              <w:rPr>
                <w:rFonts w:hint="eastAsia" w:ascii="宋体" w:hAnsi="宋体"/>
                <w:szCs w:val="21"/>
              </w:rPr>
              <w:fldChar w:fldCharType="separate"/>
            </w:r>
            <w:r>
              <w:rPr>
                <w:rStyle w:val="999"/>
                <w:rFonts w:hint="eastAsia" w:ascii="宋体" w:hAnsi="宋体"/>
                <w:color w:val="000000"/>
                <w:szCs w:val="21"/>
              </w:rPr>
              <w:t xml:space="preserve">南京农副产品物流中心</w:t>
            </w:r>
            <w:r>
              <w:rPr>
                <w:rFonts w:hint="eastAsia" w:ascii="宋体" w:hAnsi="宋体"/>
                <w:szCs w:val="21"/>
              </w:rPr>
              <w:fldChar w:fldCharType="end"/>
            </w:r>
            <w:r>
              <w:rPr>
                <w:rFonts w:hint="eastAsia" w:ascii="宋体" w:hAnsi="宋体"/>
                <w:szCs w:val="21"/>
              </w:rPr>
              <w:t xml:space="preserve">没有公示价格而实际使用的品种，以采购方市场调研批发价为定价基数，考虑供货方人工、配货、上下力、运输、损耗费，按采购方市场调研价上浮不</w:t>
            </w:r>
            <w:r>
              <w:rPr>
                <w:rFonts w:hint="eastAsia" w:ascii="宋体" w:hAnsi="宋体"/>
                <w:b/>
                <w:bCs/>
                <w:szCs w:val="21"/>
              </w:rPr>
              <w:t xml:space="preserve">超过5%</w:t>
            </w:r>
            <w:r>
              <w:rPr>
                <w:rFonts w:hint="eastAsia" w:ascii="宋体" w:hAnsi="宋体"/>
                <w:szCs w:val="21"/>
              </w:rPr>
              <w:t xml:space="preserve">作为调整定价。</w:t>
            </w:r>
            <w:r>
              <w:rPr>
                <w:rFonts w:hint="eastAsia" w:ascii="宋体" w:hAnsi="宋体"/>
                <w:szCs w:val="21"/>
              </w:rPr>
            </w:r>
            <w:r/>
          </w:p>
        </w:tc>
      </w:tr>
    </w:tbl>
    <w:p>
      <w:pPr>
        <w:pStyle w:val="923"/>
        <w:ind w:firstLine="480"/>
        <w:rPr>
          <w:rFonts w:hint="eastAsia" w:ascii="宋体" w:hAnsi="宋体"/>
          <w:sz w:val="24"/>
        </w:rPr>
      </w:pPr>
      <w:r>
        <w:rPr>
          <w:rFonts w:hint="eastAsia" w:ascii="宋体" w:hAnsi="宋体"/>
          <w:sz w:val="24"/>
        </w:rPr>
      </w:r>
      <w:r/>
    </w:p>
    <w:p>
      <w:pPr>
        <w:pStyle w:val="925"/>
        <w:jc w:val="left"/>
        <w:spacing w:before="0" w:after="0" w:line="480" w:lineRule="exact"/>
        <w:rPr>
          <w:rFonts w:hint="eastAsia" w:ascii="宋体" w:hAnsi="宋体"/>
          <w:sz w:val="24"/>
        </w:rPr>
      </w:pPr>
      <w:r>
        <w:rPr>
          <w:rFonts w:hint="eastAsia" w:ascii="宋体" w:hAnsi="宋体"/>
          <w:sz w:val="24"/>
          <w:shd w:val="clear" w:color="auto" w:fill="ffffff"/>
        </w:rPr>
        <w:br w:type="page" w:clear="all"/>
      </w:r>
      <w:r>
        <w:rPr>
          <w:rFonts w:hint="eastAsia" w:ascii="宋体" w:hAnsi="宋体" w:eastAsia="宋体"/>
          <w:sz w:val="24"/>
          <w:szCs w:val="24"/>
        </w:rPr>
        <w:t xml:space="preserve">附件三：南京林业大学食材供应商考核评分</w:t>
      </w:r>
      <w:r>
        <w:rPr>
          <w:rFonts w:hint="eastAsia" w:ascii="宋体" w:hAnsi="宋体" w:eastAsia="宋体"/>
          <w:sz w:val="24"/>
          <w:szCs w:val="24"/>
        </w:rPr>
        <w:t xml:space="preserve">办法</w:t>
      </w:r>
      <w:r>
        <w:rPr>
          <w:rFonts w:hint="eastAsia" w:ascii="宋体" w:hAnsi="宋体"/>
          <w:sz w:val="24"/>
        </w:rPr>
      </w:r>
      <w:r/>
    </w:p>
    <w:tbl>
      <w:tblPr>
        <w:tblW w:w="5469" w:type="pct"/>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517"/>
        <w:gridCol w:w="728"/>
        <w:gridCol w:w="695"/>
        <w:gridCol w:w="1485"/>
        <w:gridCol w:w="3367"/>
        <w:gridCol w:w="3492"/>
      </w:tblGrid>
      <w:tr>
        <w:trPr>
          <w:trHeight w:val="2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1"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序</w:t>
            </w:r>
            <w:r>
              <w:rPr>
                <w:rFonts w:hint="eastAsia" w:ascii="宋体" w:hAnsi="宋体" w:eastAsia="宋体"/>
                <w:sz w:val="21"/>
                <w:szCs w:val="21"/>
              </w:rPr>
            </w:r>
            <w:r/>
          </w:p>
          <w:p>
            <w:pPr>
              <w:pStyle w:val="955"/>
              <w:rPr>
                <w:rFonts w:hint="eastAsia" w:ascii="宋体" w:hAnsi="宋体" w:eastAsia="宋体"/>
                <w:sz w:val="21"/>
                <w:szCs w:val="21"/>
              </w:rPr>
            </w:pPr>
            <w:r>
              <w:rPr>
                <w:rFonts w:hint="eastAsia" w:ascii="宋体" w:hAnsi="宋体" w:eastAsia="宋体"/>
                <w:sz w:val="21"/>
                <w:szCs w:val="21"/>
              </w:rPr>
              <w:t xml:space="preserve">号</w:t>
            </w:r>
            <w:r>
              <w:rPr>
                <w:rFonts w:hint="eastAsia" w:ascii="宋体" w:hAnsi="宋体" w:eastAsia="宋体"/>
                <w:sz w:val="21"/>
                <w:szCs w:val="21"/>
              </w:rPr>
            </w:r>
            <w:r/>
          </w:p>
        </w:tc>
        <w:tc>
          <w:tcPr>
            <w:gridSpan w:val="2"/>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692"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考评项目</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722"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考评内容及分值</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37"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标准流程</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9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具体加、扣分项及分值</w:t>
            </w:r>
            <w:r>
              <w:rPr>
                <w:rFonts w:hint="eastAsia" w:ascii="宋体" w:hAnsi="宋体" w:eastAsia="宋体"/>
                <w:sz w:val="21"/>
                <w:szCs w:val="21"/>
              </w:rPr>
            </w:r>
            <w:r/>
          </w:p>
        </w:tc>
      </w:tr>
      <w:tr>
        <w:trPr>
          <w:cantSplit/>
          <w:trHeight w:val="23"/>
        </w:trPr>
        <w:tc>
          <w:tcPr>
            <w:tcBorders>
              <w:top w:val="none" w:color="000000" w:sz="4" w:space="0"/>
              <w:left w:val="single" w:color="000000" w:sz="6" w:space="0"/>
              <w:bottom w:val="single" w:color="000000" w:sz="6" w:space="0"/>
              <w:right w:val="single" w:color="000000" w:sz="6" w:space="0"/>
            </w:tcBorders>
            <w:tcMar>
              <w:left w:w="108" w:type="dxa"/>
              <w:top w:w="0" w:type="dxa"/>
              <w:right w:w="108" w:type="dxa"/>
              <w:bottom w:w="0" w:type="dxa"/>
            </w:tcMar>
            <w:tcW w:w="251" w:type="pct"/>
            <w:vAlign w:val="center"/>
            <w:vMerge w:val="restart"/>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r>
            <w:r/>
          </w:p>
        </w:tc>
        <w:tc>
          <w:tcPr>
            <w:tcBorders>
              <w:top w:val="none" w:color="000000" w:sz="4" w:space="0"/>
              <w:left w:val="none" w:color="000000" w:sz="4" w:space="0"/>
              <w:bottom w:val="single" w:color="000000" w:sz="6" w:space="0"/>
              <w:right w:val="single" w:color="000000" w:sz="6" w:space="0"/>
            </w:tcBorders>
            <w:tcMar>
              <w:left w:w="108" w:type="dxa"/>
              <w:top w:w="0" w:type="dxa"/>
              <w:right w:w="108" w:type="dxa"/>
              <w:bottom w:w="0" w:type="dxa"/>
            </w:tcMar>
            <w:tcW w:w="354" w:type="pct"/>
            <w:vAlign w:val="center"/>
            <w:vMerge w:val="restart"/>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配送能力评价</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33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供货质量</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722"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来料质量验收（15分）</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37"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供应商必须按照招标要求，提供符合食品安全法，国标及食堂要求的产品</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9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1、不影响食堂使用，及时退、换货，不扣分</w:t>
            </w:r>
            <w:r>
              <w:rPr>
                <w:rFonts w:hint="eastAsia" w:ascii="宋体" w:hAnsi="宋体" w:eastAsia="宋体"/>
                <w:sz w:val="21"/>
                <w:szCs w:val="21"/>
              </w:rPr>
            </w:r>
            <w:r/>
          </w:p>
        </w:tc>
      </w:tr>
      <w:tr>
        <w:trPr>
          <w:cantSplit/>
          <w:trHeight w:val="23"/>
        </w:trPr>
        <w:tc>
          <w:tcPr>
            <w:tcBorders>
              <w:top w:val="none" w:color="000000" w:sz="4" w:space="0"/>
              <w:left w:val="single" w:color="000000" w:sz="6" w:space="0"/>
              <w:bottom w:val="single" w:color="000000" w:sz="6" w:space="0"/>
              <w:right w:val="single" w:color="000000" w:sz="6" w:space="0"/>
            </w:tcBorders>
            <w:tcW w:w="517"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728"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Mar>
              <w:left w:w="108" w:type="dxa"/>
              <w:top w:w="0" w:type="dxa"/>
              <w:right w:w="108" w:type="dxa"/>
              <w:bottom w:w="0" w:type="dxa"/>
            </w:tcMar>
            <w:tcW w:w="338" w:type="pct"/>
            <w:vAlign w:val="center"/>
            <w:vMerge w:val="restart"/>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到货情况</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722"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交货及时性（12分）</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37"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配送到指定地点</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9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2、未及时采取有效措施的，影响食堂正常使用，当日扣3分</w:t>
            </w:r>
            <w:r>
              <w:rPr>
                <w:rFonts w:hint="eastAsia" w:ascii="宋体" w:hAnsi="宋体" w:eastAsia="宋体"/>
                <w:sz w:val="21"/>
                <w:szCs w:val="21"/>
              </w:rPr>
            </w:r>
            <w:r/>
          </w:p>
        </w:tc>
      </w:tr>
      <w:tr>
        <w:trPr>
          <w:cantSplit/>
          <w:trHeight w:val="23"/>
        </w:trPr>
        <w:tc>
          <w:tcPr>
            <w:tcBorders>
              <w:top w:val="none" w:color="000000" w:sz="4" w:space="0"/>
              <w:left w:val="single" w:color="000000" w:sz="6" w:space="0"/>
              <w:bottom w:val="single" w:color="000000" w:sz="6" w:space="0"/>
              <w:right w:val="single" w:color="000000" w:sz="6" w:space="0"/>
            </w:tcBorders>
            <w:tcW w:w="517"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728"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695"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Mar>
              <w:left w:w="108" w:type="dxa"/>
              <w:top w:w="0" w:type="dxa"/>
              <w:right w:w="108" w:type="dxa"/>
              <w:bottom w:w="0" w:type="dxa"/>
            </w:tcMar>
            <w:tcW w:w="722" w:type="pct"/>
            <w:vAlign w:val="center"/>
            <w:vMerge w:val="restart"/>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交货数量准确性（15分）</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37"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除米面油等按照实际需要指定送货时间的</w:t>
            </w:r>
            <w:r>
              <w:rPr>
                <w:rFonts w:hint="eastAsia" w:ascii="宋体" w:hAnsi="宋体" w:eastAsia="宋体"/>
                <w:sz w:val="21"/>
                <w:szCs w:val="21"/>
              </w:rPr>
              <w:t xml:space="preserve">货物，其他品类产品供应商应严格遵循合同要求，确保在约定时限内完成全部货物的配送</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9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供应商务必在要求的</w:t>
            </w:r>
            <w:r>
              <w:rPr>
                <w:rFonts w:hint="eastAsia" w:ascii="宋体" w:hAnsi="宋体" w:eastAsia="宋体"/>
                <w:sz w:val="21"/>
                <w:szCs w:val="21"/>
              </w:rPr>
              <w:t xml:space="preserve">时间内送货，送货每延迟1小时（包括1小时）扣1分，以此顺延，每日2分为上限</w:t>
            </w:r>
            <w:r>
              <w:rPr>
                <w:rFonts w:hint="eastAsia" w:ascii="宋体" w:hAnsi="宋体" w:eastAsia="宋体"/>
                <w:sz w:val="21"/>
                <w:szCs w:val="21"/>
              </w:rPr>
            </w:r>
            <w:r/>
          </w:p>
        </w:tc>
      </w:tr>
      <w:tr>
        <w:trPr>
          <w:cantSplit/>
          <w:trHeight w:val="23"/>
        </w:trPr>
        <w:tc>
          <w:tcPr>
            <w:tcBorders>
              <w:top w:val="none" w:color="000000" w:sz="4" w:space="0"/>
              <w:left w:val="single" w:color="000000" w:sz="6" w:space="0"/>
              <w:bottom w:val="single" w:color="000000" w:sz="6" w:space="0"/>
              <w:right w:val="single" w:color="000000" w:sz="6" w:space="0"/>
            </w:tcBorders>
            <w:tcW w:w="517"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728"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695"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1485"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37"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供应商供货必须与订单实际需求相符</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9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1、人为原因故意多送货物，食堂按照订单做账，多余货物恕不退回，不扣分。</w:t>
            </w:r>
            <w:r>
              <w:rPr>
                <w:rFonts w:hint="eastAsia" w:ascii="宋体" w:hAnsi="宋体" w:eastAsia="宋体"/>
                <w:sz w:val="21"/>
                <w:szCs w:val="21"/>
              </w:rPr>
            </w:r>
            <w:r/>
          </w:p>
          <w:p>
            <w:pPr>
              <w:pStyle w:val="955"/>
              <w:rPr>
                <w:rFonts w:hint="eastAsia" w:ascii="宋体" w:hAnsi="宋体" w:eastAsia="宋体"/>
                <w:sz w:val="21"/>
                <w:szCs w:val="21"/>
              </w:rPr>
            </w:pPr>
            <w:r>
              <w:rPr>
                <w:rFonts w:hint="eastAsia" w:ascii="宋体" w:hAnsi="宋体" w:eastAsia="宋体"/>
                <w:sz w:val="21"/>
                <w:szCs w:val="21"/>
              </w:rPr>
              <w:t xml:space="preserve">2、人为原因故意缺斤少两，在不影响食堂实际使用的前提下，按实物验收或补齐货物，当日扣0.5分。</w:t>
            </w:r>
            <w:r>
              <w:rPr>
                <w:rFonts w:hint="eastAsia" w:ascii="宋体" w:hAnsi="宋体" w:eastAsia="宋体"/>
                <w:sz w:val="21"/>
                <w:szCs w:val="21"/>
              </w:rPr>
            </w:r>
            <w:r/>
          </w:p>
          <w:p>
            <w:pPr>
              <w:pStyle w:val="955"/>
              <w:rPr>
                <w:rFonts w:hint="eastAsia" w:ascii="宋体" w:hAnsi="宋体" w:eastAsia="宋体"/>
                <w:sz w:val="21"/>
                <w:szCs w:val="21"/>
              </w:rPr>
            </w:pPr>
            <w:r>
              <w:rPr>
                <w:rFonts w:hint="eastAsia" w:ascii="宋体" w:hAnsi="宋体" w:eastAsia="宋体"/>
                <w:sz w:val="21"/>
                <w:szCs w:val="21"/>
              </w:rPr>
              <w:t xml:space="preserve">3、供应商供货漏货缺货，影响食堂实际使用，按实物验收或补齐货物，当日扣3分。</w:t>
            </w:r>
            <w:r>
              <w:rPr>
                <w:rFonts w:hint="eastAsia" w:ascii="宋体" w:hAnsi="宋体" w:eastAsia="宋体"/>
                <w:sz w:val="21"/>
                <w:szCs w:val="21"/>
              </w:rPr>
            </w:r>
            <w:r/>
          </w:p>
        </w:tc>
      </w:tr>
      <w:tr>
        <w:trPr>
          <w:cantSplit/>
          <w:trHeight w:val="23"/>
        </w:trPr>
        <w:tc>
          <w:tcPr>
            <w:tcBorders>
              <w:top w:val="none" w:color="000000" w:sz="4" w:space="0"/>
              <w:left w:val="single" w:color="000000" w:sz="6" w:space="0"/>
              <w:bottom w:val="single" w:color="000000" w:sz="6" w:space="0"/>
              <w:right w:val="single" w:color="000000" w:sz="6" w:space="0"/>
            </w:tcBorders>
            <w:tcMar>
              <w:left w:w="108" w:type="dxa"/>
              <w:top w:w="0" w:type="dxa"/>
              <w:right w:w="108" w:type="dxa"/>
              <w:bottom w:w="0" w:type="dxa"/>
            </w:tcMar>
            <w:tcW w:w="251" w:type="pct"/>
            <w:vAlign w:val="center"/>
            <w:vMerge w:val="restart"/>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r>
            <w:r/>
          </w:p>
        </w:tc>
        <w:tc>
          <w:tcPr>
            <w:tcBorders>
              <w:top w:val="none" w:color="000000" w:sz="4" w:space="0"/>
              <w:left w:val="none" w:color="000000" w:sz="4" w:space="0"/>
              <w:bottom w:val="single" w:color="000000" w:sz="6" w:space="0"/>
              <w:right w:val="single" w:color="000000" w:sz="6" w:space="0"/>
            </w:tcBorders>
            <w:tcMar>
              <w:left w:w="108" w:type="dxa"/>
              <w:top w:w="0" w:type="dxa"/>
              <w:right w:w="108" w:type="dxa"/>
              <w:bottom w:w="0" w:type="dxa"/>
            </w:tcMar>
            <w:tcW w:w="354" w:type="pct"/>
            <w:vAlign w:val="center"/>
            <w:vMerge w:val="restart"/>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服务能力评价</w:t>
            </w:r>
            <w:r>
              <w:rPr>
                <w:rFonts w:hint="eastAsia" w:ascii="宋体" w:hAnsi="宋体" w:eastAsia="宋体"/>
                <w:sz w:val="21"/>
                <w:szCs w:val="21"/>
              </w:rPr>
            </w:r>
            <w:r/>
          </w:p>
        </w:tc>
        <w:tc>
          <w:tcPr>
            <w:tcBorders>
              <w:top w:val="none" w:color="000000" w:sz="4" w:space="0"/>
              <w:left w:val="none" w:color="000000" w:sz="4" w:space="0"/>
              <w:bottom w:val="single" w:color="000000" w:sz="6" w:space="0"/>
              <w:right w:val="single" w:color="000000" w:sz="6" w:space="0"/>
            </w:tcBorders>
            <w:tcMar>
              <w:left w:w="108" w:type="dxa"/>
              <w:top w:w="0" w:type="dxa"/>
              <w:right w:w="108" w:type="dxa"/>
              <w:bottom w:w="0" w:type="dxa"/>
            </w:tcMar>
            <w:tcW w:w="338" w:type="pct"/>
            <w:vAlign w:val="center"/>
            <w:vMerge w:val="restart"/>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配合度</w:t>
            </w:r>
            <w:r>
              <w:rPr>
                <w:rFonts w:hint="eastAsia" w:ascii="宋体" w:hAnsi="宋体" w:eastAsia="宋体"/>
                <w:sz w:val="21"/>
                <w:szCs w:val="21"/>
              </w:rPr>
            </w:r>
            <w:r/>
          </w:p>
        </w:tc>
        <w:tc>
          <w:tcPr>
            <w:tcBorders>
              <w:top w:val="none" w:color="000000" w:sz="4" w:space="0"/>
              <w:left w:val="none" w:color="000000" w:sz="4" w:space="0"/>
              <w:bottom w:val="single" w:color="000000" w:sz="6" w:space="0"/>
              <w:right w:val="single" w:color="000000" w:sz="6" w:space="0"/>
            </w:tcBorders>
            <w:tcMar>
              <w:left w:w="108" w:type="dxa"/>
              <w:top w:w="0" w:type="dxa"/>
              <w:right w:w="108" w:type="dxa"/>
              <w:bottom w:w="0" w:type="dxa"/>
            </w:tcMar>
            <w:tcW w:w="722" w:type="pct"/>
            <w:vAlign w:val="center"/>
            <w:vMerge w:val="restart"/>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货物</w:t>
            </w:r>
            <w:r>
              <w:rPr>
                <w:rFonts w:hint="eastAsia" w:ascii="宋体" w:hAnsi="宋体" w:eastAsia="宋体"/>
                <w:sz w:val="21"/>
                <w:szCs w:val="21"/>
              </w:rPr>
              <w:t xml:space="preserve">资质完整性（24分）</w:t>
            </w:r>
            <w:r>
              <w:rPr>
                <w:rFonts w:hint="eastAsia" w:ascii="宋体" w:hAnsi="宋体" w:eastAsia="宋体"/>
                <w:sz w:val="21"/>
                <w:szCs w:val="21"/>
              </w:rPr>
            </w:r>
            <w:r/>
          </w:p>
        </w:tc>
        <w:tc>
          <w:tcPr>
            <w:tcBorders>
              <w:top w:val="none" w:color="000000" w:sz="4" w:space="0"/>
              <w:left w:val="none" w:color="000000" w:sz="4" w:space="0"/>
              <w:bottom w:val="single" w:color="000000" w:sz="6" w:space="0"/>
              <w:right w:val="single" w:color="000000" w:sz="6" w:space="0"/>
            </w:tcBorders>
            <w:tcMar>
              <w:left w:w="108" w:type="dxa"/>
              <w:top w:w="0" w:type="dxa"/>
              <w:right w:w="108" w:type="dxa"/>
              <w:bottom w:w="0" w:type="dxa"/>
            </w:tcMar>
            <w:tcW w:w="1637" w:type="pct"/>
            <w:vAlign w:val="center"/>
            <w:vMerge w:val="restart"/>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供应商在配送货物过程中，必须随货附带字迹清楚且盖有供应商公章的验收单，以及有效的产品合格证明</w:t>
            </w:r>
            <w:r>
              <w:rPr>
                <w:rFonts w:hint="eastAsia" w:ascii="宋体" w:hAnsi="宋体" w:eastAsia="宋体"/>
                <w:sz w:val="21"/>
                <w:szCs w:val="21"/>
              </w:rPr>
              <w:t xml:space="preserve">、检（验）测报告、检疫证明等凭证</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9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1、供应商不按规定随货附带字迹清楚且盖有供应商公章的验收单一次扣1分</w:t>
            </w:r>
            <w:r>
              <w:rPr>
                <w:rFonts w:hint="eastAsia" w:ascii="宋体" w:hAnsi="宋体" w:eastAsia="宋体"/>
                <w:sz w:val="21"/>
                <w:szCs w:val="21"/>
              </w:rPr>
            </w:r>
            <w:r/>
          </w:p>
        </w:tc>
      </w:tr>
      <w:tr>
        <w:trPr>
          <w:cantSplit/>
          <w:trHeight w:val="23"/>
        </w:trPr>
        <w:tc>
          <w:tcPr>
            <w:tcBorders>
              <w:top w:val="none" w:color="000000" w:sz="4" w:space="0"/>
              <w:left w:val="single" w:color="000000" w:sz="6" w:space="0"/>
              <w:bottom w:val="single" w:color="000000" w:sz="6" w:space="0"/>
              <w:right w:val="single" w:color="000000" w:sz="6" w:space="0"/>
            </w:tcBorders>
            <w:tcW w:w="517"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728"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695"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1485"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1637" w:type="pct"/>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9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2、供应商对禽副、猪副、牛羊肉产品必须按时提供官方兽医出具的检疫证明，如果未随货提供该批次动物检疫合格证明，一次扣1.5分，送货24小时内无法补齐的加扣0.5分</w:t>
            </w:r>
            <w:r>
              <w:rPr>
                <w:rFonts w:hint="eastAsia" w:ascii="宋体" w:hAnsi="宋体" w:eastAsia="宋体"/>
                <w:sz w:val="21"/>
                <w:szCs w:val="21"/>
              </w:rPr>
            </w:r>
            <w:r/>
          </w:p>
        </w:tc>
      </w:tr>
      <w:tr>
        <w:trPr>
          <w:cantSplit/>
          <w:trHeight w:val="23"/>
        </w:trPr>
        <w:tc>
          <w:tcPr>
            <w:tcBorders>
              <w:top w:val="none" w:color="000000" w:sz="4" w:space="0"/>
              <w:left w:val="single" w:color="000000" w:sz="6" w:space="0"/>
              <w:bottom w:val="single" w:color="000000" w:sz="6" w:space="0"/>
              <w:right w:val="single" w:color="000000" w:sz="6" w:space="0"/>
            </w:tcBorders>
            <w:tcW w:w="517"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728"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695"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1485"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1637" w:type="pct"/>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9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3、供应商对米、面、油、豆制品、豆芽必须随货按照批次提供出厂检（验）测报告，如果无法提供有效的出厂检（验）测报告一次扣2分</w:t>
            </w:r>
            <w:r>
              <w:rPr>
                <w:rFonts w:hint="eastAsia" w:ascii="宋体" w:hAnsi="宋体" w:eastAsia="宋体"/>
                <w:sz w:val="21"/>
                <w:szCs w:val="21"/>
              </w:rPr>
            </w:r>
            <w:r/>
          </w:p>
        </w:tc>
      </w:tr>
      <w:tr>
        <w:trPr>
          <w:cantSplit/>
          <w:trHeight w:val="23"/>
        </w:trPr>
        <w:tc>
          <w:tcPr>
            <w:tcBorders>
              <w:top w:val="none" w:color="000000" w:sz="4" w:space="0"/>
              <w:left w:val="single" w:color="000000" w:sz="6" w:space="0"/>
              <w:bottom w:val="single" w:color="000000" w:sz="6" w:space="0"/>
              <w:right w:val="single" w:color="000000" w:sz="6" w:space="0"/>
            </w:tcBorders>
            <w:tcW w:w="517"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728"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695"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1485"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1637" w:type="pct"/>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9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4、供应商蔬菜必须随货提供第三方检（验）测机构出具的农药残留检（验）测报告，如果无法提</w:t>
            </w:r>
            <w:r>
              <w:rPr>
                <w:rFonts w:hint="eastAsia" w:ascii="宋体" w:hAnsi="宋体" w:eastAsia="宋体"/>
                <w:sz w:val="21"/>
                <w:szCs w:val="21"/>
              </w:rPr>
              <w:t xml:space="preserve">供，一次扣2分</w:t>
            </w:r>
            <w:r>
              <w:rPr>
                <w:rFonts w:hint="eastAsia" w:ascii="宋体" w:hAnsi="宋体" w:eastAsia="宋体"/>
                <w:sz w:val="21"/>
                <w:szCs w:val="21"/>
              </w:rPr>
            </w:r>
            <w:r/>
          </w:p>
        </w:tc>
      </w:tr>
      <w:tr>
        <w:trPr>
          <w:cantSplit/>
          <w:trHeight w:val="23"/>
        </w:trPr>
        <w:tc>
          <w:tcPr>
            <w:tcBorders>
              <w:top w:val="none" w:color="000000" w:sz="4" w:space="0"/>
              <w:left w:val="single" w:color="000000" w:sz="6" w:space="0"/>
              <w:bottom w:val="single" w:color="000000" w:sz="6" w:space="0"/>
              <w:right w:val="single" w:color="000000" w:sz="6" w:space="0"/>
            </w:tcBorders>
            <w:tcW w:w="517"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728"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695"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1485"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1637" w:type="pct"/>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9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5、供应商对预包装产品必须提供权威机构出具的第三方检（验）测报告，采供中心每月对供应商提供的检（验）测报告进行梳理，未按要求提供的供应商扣8分（该项分数扣完再次出现类似问题，则在总分中扣除，不执行翻倍扣分）</w:t>
            </w:r>
            <w:r>
              <w:rPr>
                <w:rFonts w:hint="eastAsia" w:ascii="宋体" w:hAnsi="宋体" w:eastAsia="宋体"/>
                <w:sz w:val="21"/>
                <w:szCs w:val="21"/>
              </w:rPr>
            </w:r>
            <w:r/>
          </w:p>
        </w:tc>
      </w:tr>
      <w:tr>
        <w:trPr>
          <w:cantSplit/>
          <w:trHeight w:val="23"/>
        </w:trPr>
        <w:tc>
          <w:tcPr>
            <w:tcBorders>
              <w:top w:val="none" w:color="000000" w:sz="4" w:space="0"/>
              <w:left w:val="single" w:color="000000" w:sz="6" w:space="0"/>
              <w:bottom w:val="single" w:color="000000" w:sz="6" w:space="0"/>
              <w:right w:val="single" w:color="000000" w:sz="6" w:space="0"/>
            </w:tcBorders>
            <w:tcW w:w="517"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728"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695"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722"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问题处理及时有效性（6分）</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37"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对原料供应商考核小组发出的整改通知、意见反馈、询价调研能够快速反应，对出现的问题能够及时整改到位</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9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供应商在接到我方发出整改通知、意见反馈、询价调研信息</w:t>
            </w:r>
            <w:r>
              <w:rPr>
                <w:rFonts w:hint="eastAsia" w:ascii="宋体" w:hAnsi="宋体" w:eastAsia="宋体"/>
                <w:sz w:val="21"/>
                <w:szCs w:val="21"/>
              </w:rPr>
              <w:t xml:space="preserve">后，当日无反馈扣0.5分，对于整改通知相关要求三日内无明显改进扣1分</w:t>
            </w:r>
            <w:r>
              <w:rPr>
                <w:rFonts w:hint="eastAsia" w:ascii="宋体" w:hAnsi="宋体" w:eastAsia="宋体"/>
                <w:sz w:val="21"/>
                <w:szCs w:val="21"/>
              </w:rPr>
            </w:r>
            <w:r/>
          </w:p>
        </w:tc>
      </w:tr>
      <w:tr>
        <w:trPr>
          <w:cantSplit/>
          <w:trHeight w:val="23"/>
        </w:trPr>
        <w:tc>
          <w:tcPr>
            <w:tcBorders>
              <w:top w:val="none" w:color="000000" w:sz="4" w:space="0"/>
              <w:left w:val="single" w:color="000000" w:sz="6" w:space="0"/>
              <w:bottom w:val="single" w:color="000000" w:sz="6" w:space="0"/>
              <w:right w:val="single" w:color="000000" w:sz="6" w:space="0"/>
            </w:tcBorders>
            <w:tcMar>
              <w:left w:w="108" w:type="dxa"/>
              <w:top w:w="0" w:type="dxa"/>
              <w:right w:w="108" w:type="dxa"/>
              <w:bottom w:w="0" w:type="dxa"/>
            </w:tcMar>
            <w:tcW w:w="251" w:type="pct"/>
            <w:vAlign w:val="center"/>
            <w:vMerge w:val="restart"/>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r>
            <w:r/>
          </w:p>
        </w:tc>
        <w:tc>
          <w:tcPr>
            <w:tcBorders>
              <w:top w:val="none" w:color="000000" w:sz="4" w:space="0"/>
              <w:left w:val="none" w:color="000000" w:sz="4" w:space="0"/>
              <w:bottom w:val="single" w:color="000000" w:sz="6" w:space="0"/>
              <w:right w:val="single" w:color="000000" w:sz="6" w:space="0"/>
            </w:tcBorders>
            <w:tcMar>
              <w:left w:w="108" w:type="dxa"/>
              <w:top w:w="0" w:type="dxa"/>
              <w:right w:w="108" w:type="dxa"/>
              <w:bottom w:w="0" w:type="dxa"/>
            </w:tcMar>
            <w:tcW w:w="354" w:type="pct"/>
            <w:vAlign w:val="center"/>
            <w:vMerge w:val="restart"/>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服务能力评价</w:t>
            </w:r>
            <w:r>
              <w:rPr>
                <w:rFonts w:hint="eastAsia" w:ascii="宋体" w:hAnsi="宋体" w:eastAsia="宋体"/>
                <w:sz w:val="21"/>
                <w:szCs w:val="21"/>
              </w:rPr>
            </w:r>
            <w:r/>
          </w:p>
        </w:tc>
        <w:tc>
          <w:tcPr>
            <w:tcBorders>
              <w:top w:val="none" w:color="000000" w:sz="4" w:space="0"/>
              <w:left w:val="none" w:color="000000" w:sz="4" w:space="0"/>
              <w:bottom w:val="single" w:color="000000" w:sz="6" w:space="0"/>
              <w:right w:val="single" w:color="000000" w:sz="6" w:space="0"/>
            </w:tcBorders>
            <w:tcMar>
              <w:left w:w="108" w:type="dxa"/>
              <w:top w:w="0" w:type="dxa"/>
              <w:right w:w="108" w:type="dxa"/>
              <w:bottom w:w="0" w:type="dxa"/>
            </w:tcMar>
            <w:tcW w:w="338" w:type="pct"/>
            <w:vAlign w:val="center"/>
            <w:vMerge w:val="restart"/>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诚信度</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722"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品牌配送准确性（6分）</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37"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供应商必须严格执行招标产品明细或订单要求的品牌、品种供货。在某产品出现大面积断货的情况而无法供货的，必须在供货前一天（即收到订单当日）向采供中心说明断货原因，采供中心经市场调查确认该品牌产品在市场上全面断货。则由采供中心向上级领导申请暂时更换品牌品种。如果是由于供应商备货不足，调拨不及时等原因造成断货，采供中心将产品改为其他中标供应商配送</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9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供应商在未通知采供中心的情况下，擅自更换品牌</w:t>
            </w:r>
            <w:r>
              <w:rPr>
                <w:rFonts w:hint="eastAsia" w:ascii="宋体" w:hAnsi="宋体" w:eastAsia="宋体"/>
                <w:sz w:val="21"/>
                <w:szCs w:val="21"/>
              </w:rPr>
              <w:t xml:space="preserve">品种，发现一次扣1分</w:t>
            </w:r>
            <w:r>
              <w:rPr>
                <w:rFonts w:hint="eastAsia" w:ascii="宋体" w:hAnsi="宋体" w:eastAsia="宋体"/>
                <w:sz w:val="21"/>
                <w:szCs w:val="21"/>
              </w:rPr>
            </w:r>
            <w:r/>
          </w:p>
        </w:tc>
      </w:tr>
      <w:tr>
        <w:trPr>
          <w:cantSplit/>
          <w:trHeight w:val="23"/>
        </w:trPr>
        <w:tc>
          <w:tcPr>
            <w:tcBorders>
              <w:top w:val="none" w:color="000000" w:sz="4" w:space="0"/>
              <w:left w:val="single" w:color="000000" w:sz="6" w:space="0"/>
              <w:bottom w:val="single" w:color="000000" w:sz="6" w:space="0"/>
              <w:right w:val="single" w:color="000000" w:sz="6" w:space="0"/>
            </w:tcBorders>
            <w:tcW w:w="517"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728"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695"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722"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供应产品规范性（6分）</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37"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供应商供应的必须为招标产品，若送招标外的</w:t>
            </w:r>
            <w:r>
              <w:rPr>
                <w:rFonts w:hint="eastAsia" w:ascii="宋体" w:hAnsi="宋体" w:eastAsia="宋体"/>
                <w:sz w:val="21"/>
                <w:szCs w:val="21"/>
              </w:rPr>
              <w:t xml:space="preserve">产品必须经过后勤服务总公司采供中心同意或者备案的招标外产品</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9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未经采供中心同意或者备案的招标外产品一次扣1分</w:t>
            </w:r>
            <w:r>
              <w:rPr>
                <w:rFonts w:hint="eastAsia" w:ascii="宋体" w:hAnsi="宋体" w:eastAsia="宋体"/>
                <w:sz w:val="21"/>
                <w:szCs w:val="21"/>
              </w:rPr>
            </w:r>
            <w:r/>
          </w:p>
        </w:tc>
      </w:tr>
      <w:tr>
        <w:trPr>
          <w:cantSplit/>
          <w:trHeight w:val="23"/>
        </w:trPr>
        <w:tc>
          <w:tcPr>
            <w:tcBorders>
              <w:top w:val="none" w:color="000000" w:sz="4" w:space="0"/>
              <w:left w:val="single" w:color="000000" w:sz="6" w:space="0"/>
              <w:bottom w:val="single" w:color="000000" w:sz="6" w:space="0"/>
              <w:right w:val="single" w:color="000000" w:sz="6" w:space="0"/>
            </w:tcBorders>
            <w:tcMar>
              <w:left w:w="108" w:type="dxa"/>
              <w:top w:w="0" w:type="dxa"/>
              <w:right w:w="108" w:type="dxa"/>
              <w:bottom w:w="0" w:type="dxa"/>
            </w:tcMar>
            <w:tcW w:w="251" w:type="pct"/>
            <w:vAlign w:val="center"/>
            <w:vMerge w:val="restart"/>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r>
            <w:r/>
          </w:p>
        </w:tc>
        <w:tc>
          <w:tcPr>
            <w:tcBorders>
              <w:top w:val="none" w:color="000000" w:sz="4" w:space="0"/>
              <w:left w:val="none" w:color="000000" w:sz="4" w:space="0"/>
              <w:bottom w:val="single" w:color="000000" w:sz="6" w:space="0"/>
              <w:right w:val="single" w:color="000000" w:sz="6" w:space="0"/>
            </w:tcBorders>
            <w:tcMar>
              <w:left w:w="108" w:type="dxa"/>
              <w:top w:w="0" w:type="dxa"/>
              <w:right w:w="108" w:type="dxa"/>
              <w:bottom w:w="0" w:type="dxa"/>
            </w:tcMar>
            <w:tcW w:w="354" w:type="pct"/>
            <w:vAlign w:val="center"/>
            <w:vMerge w:val="restart"/>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价格执行评价</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33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规范性</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722"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供货价格规范性（2分）</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37"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供应商必须严格执行中标价格或商定的价格进行供货，如若市场价格出现波动超过合同预定比例，向采供中心递交调价申请，审批后方可调整价格</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9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供应商不按照中标价格或商定的价格配送，随意变动价格，发现一次扣2分</w:t>
            </w:r>
            <w:r>
              <w:rPr>
                <w:rFonts w:hint="eastAsia" w:ascii="宋体" w:hAnsi="宋体" w:eastAsia="宋体"/>
                <w:sz w:val="21"/>
                <w:szCs w:val="21"/>
              </w:rPr>
            </w:r>
            <w:r/>
          </w:p>
        </w:tc>
      </w:tr>
      <w:tr>
        <w:trPr>
          <w:cantSplit/>
          <w:trHeight w:val="23"/>
        </w:trPr>
        <w:tc>
          <w:tcPr>
            <w:tcBorders>
              <w:top w:val="none" w:color="000000" w:sz="4" w:space="0"/>
              <w:left w:val="single" w:color="000000" w:sz="6" w:space="0"/>
              <w:bottom w:val="single" w:color="000000" w:sz="6" w:space="0"/>
              <w:right w:val="single" w:color="000000" w:sz="6" w:space="0"/>
            </w:tcBorders>
            <w:tcW w:w="517"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728"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33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准确性</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722"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报价准确性（4分）</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37"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对未在招</w:t>
            </w:r>
            <w:r>
              <w:rPr>
                <w:rFonts w:hint="eastAsia" w:ascii="宋体" w:hAnsi="宋体" w:eastAsia="宋体"/>
                <w:sz w:val="21"/>
                <w:szCs w:val="21"/>
              </w:rPr>
              <w:t xml:space="preserve">标范围的产品或者需要申请调价的产品，供应商报价必须符合市场行情</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9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如若发现报价与市场价格严重不符的情况 ，发现一次</w:t>
            </w:r>
            <w:r>
              <w:rPr>
                <w:rFonts w:hint="eastAsia" w:ascii="宋体" w:hAnsi="宋体" w:eastAsia="宋体"/>
                <w:sz w:val="21"/>
                <w:szCs w:val="21"/>
              </w:rPr>
              <w:t xml:space="preserve">扣2分</w:t>
            </w:r>
            <w:r>
              <w:rPr>
                <w:rFonts w:hint="eastAsia" w:ascii="宋体" w:hAnsi="宋体" w:eastAsia="宋体"/>
                <w:sz w:val="21"/>
                <w:szCs w:val="21"/>
              </w:rPr>
            </w:r>
            <w:r/>
          </w:p>
        </w:tc>
      </w:tr>
      <w:tr>
        <w:trPr>
          <w:cantSplit/>
          <w:trHeight w:val="23"/>
        </w:trPr>
        <w:tc>
          <w:tcPr>
            <w:tcBorders>
              <w:top w:val="none" w:color="000000" w:sz="4" w:space="0"/>
              <w:left w:val="single" w:color="000000" w:sz="6" w:space="0"/>
              <w:bottom w:val="single" w:color="000000" w:sz="6" w:space="0"/>
              <w:right w:val="single" w:color="000000" w:sz="6" w:space="0"/>
            </w:tcBorders>
            <w:tcMar>
              <w:left w:w="108" w:type="dxa"/>
              <w:top w:w="0" w:type="dxa"/>
              <w:right w:w="108" w:type="dxa"/>
              <w:bottom w:w="0" w:type="dxa"/>
            </w:tcMar>
            <w:tcW w:w="251" w:type="pct"/>
            <w:vAlign w:val="center"/>
            <w:vMerge w:val="restart"/>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rPr>
            </w:r>
            <w:r/>
          </w:p>
        </w:tc>
        <w:tc>
          <w:tcPr>
            <w:tcBorders>
              <w:top w:val="none" w:color="000000" w:sz="4" w:space="0"/>
              <w:left w:val="none" w:color="000000" w:sz="4" w:space="0"/>
              <w:bottom w:val="single" w:color="000000" w:sz="6" w:space="0"/>
              <w:right w:val="single" w:color="000000" w:sz="6" w:space="0"/>
            </w:tcBorders>
            <w:tcMar>
              <w:left w:w="108" w:type="dxa"/>
              <w:top w:w="0" w:type="dxa"/>
              <w:right w:w="108" w:type="dxa"/>
              <w:bottom w:w="0" w:type="dxa"/>
            </w:tcMar>
            <w:tcW w:w="354" w:type="pct"/>
            <w:vAlign w:val="center"/>
            <w:vMerge w:val="restart"/>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加分项</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33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应急响应</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722"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37"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供应商对临时订货，能够积极无条件及时供应</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9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供应商应急响应迅速 ，完成货物供应一次加2分</w:t>
            </w:r>
            <w:r>
              <w:rPr>
                <w:rFonts w:hint="eastAsia" w:ascii="宋体" w:hAnsi="宋体" w:eastAsia="宋体"/>
                <w:sz w:val="21"/>
                <w:szCs w:val="21"/>
              </w:rPr>
            </w:r>
            <w:r/>
          </w:p>
        </w:tc>
      </w:tr>
      <w:tr>
        <w:trPr>
          <w:cantSplit/>
          <w:trHeight w:val="23"/>
        </w:trPr>
        <w:tc>
          <w:tcPr>
            <w:tcBorders>
              <w:top w:val="none" w:color="000000" w:sz="4" w:space="0"/>
              <w:left w:val="single" w:color="000000" w:sz="6" w:space="0"/>
              <w:bottom w:val="single" w:color="000000" w:sz="6" w:space="0"/>
              <w:right w:val="single" w:color="000000" w:sz="6" w:space="0"/>
            </w:tcBorders>
            <w:tcW w:w="517"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728"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33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价格下调</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722"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37"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供应商根据市场行情，在价格下跌超过合同预定幅度时，主动递交价格下调整申请报告</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9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供应商价格下调，申请报告经中心审批执行后一次加5分</w:t>
            </w:r>
            <w:r>
              <w:rPr>
                <w:rFonts w:hint="eastAsia" w:ascii="宋体" w:hAnsi="宋体" w:eastAsia="宋体"/>
                <w:sz w:val="21"/>
                <w:szCs w:val="21"/>
              </w:rPr>
            </w:r>
            <w:r/>
          </w:p>
        </w:tc>
      </w:tr>
      <w:tr>
        <w:trPr>
          <w:cantSplit/>
          <w:trHeight w:val="23"/>
        </w:trPr>
        <w:tc>
          <w:tcPr>
            <w:tcBorders>
              <w:top w:val="none" w:color="000000" w:sz="4" w:space="0"/>
              <w:left w:val="single" w:color="000000" w:sz="6" w:space="0"/>
              <w:bottom w:val="single" w:color="000000" w:sz="6" w:space="0"/>
              <w:right w:val="single" w:color="000000" w:sz="6" w:space="0"/>
            </w:tcBorders>
            <w:tcW w:w="517"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728"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33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订单提醒</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722"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37"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供应该商发现当日订单存在异常情况下，主动联系采供中心核实确认</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9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经采购方确定，供应商情况属实，及时补充，保证食堂供应，一次加2分</w:t>
            </w:r>
            <w:r>
              <w:rPr>
                <w:rFonts w:hint="eastAsia" w:ascii="宋体" w:hAnsi="宋体" w:eastAsia="宋体"/>
                <w:sz w:val="21"/>
                <w:szCs w:val="21"/>
              </w:rPr>
            </w:r>
            <w:r/>
          </w:p>
        </w:tc>
      </w:tr>
      <w:tr>
        <w:trPr>
          <w:cantSplit/>
          <w:trHeight w:val="23"/>
        </w:trPr>
        <w:tc>
          <w:tcPr>
            <w:tcBorders>
              <w:top w:val="none" w:color="000000" w:sz="4" w:space="0"/>
              <w:left w:val="single" w:color="000000" w:sz="6" w:space="0"/>
              <w:bottom w:val="single" w:color="000000" w:sz="6" w:space="0"/>
              <w:right w:val="single" w:color="000000" w:sz="6" w:space="0"/>
            </w:tcBorders>
            <w:tcW w:w="517"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728"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33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资质完整</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722"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37"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供应商对预包装产品必须提供权威机构出具的第三方检（验）测报告，采供中心每月对供</w:t>
            </w:r>
            <w:r>
              <w:rPr>
                <w:rFonts w:hint="eastAsia" w:ascii="宋体" w:hAnsi="宋体" w:eastAsia="宋体"/>
                <w:sz w:val="21"/>
                <w:szCs w:val="21"/>
              </w:rPr>
              <w:t xml:space="preserve">应商提供的检（验）测报告进行梳理</w:t>
            </w:r>
            <w:r>
              <w:rPr>
                <w:rFonts w:hint="eastAsia" w:ascii="宋体" w:hAnsi="宋体" w:eastAsia="宋体"/>
                <w:sz w:val="21"/>
                <w:szCs w:val="21"/>
              </w:rPr>
            </w:r>
            <w:r/>
          </w:p>
        </w:tc>
        <w:tc>
          <w:tcPr>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698"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当月按规定提供有效检（验）测报告的供应商加2分</w:t>
            </w:r>
            <w:r>
              <w:rPr>
                <w:rFonts w:hint="eastAsia" w:ascii="宋体" w:hAnsi="宋体" w:eastAsia="宋体"/>
                <w:sz w:val="21"/>
                <w:szCs w:val="21"/>
              </w:rPr>
            </w:r>
            <w:r/>
          </w:p>
        </w:tc>
      </w:tr>
      <w:tr>
        <w:trPr>
          <w:cantSplit/>
          <w:trHeight w:val="23"/>
        </w:trPr>
        <w:tc>
          <w:tcPr>
            <w:tcBorders>
              <w:top w:val="none" w:color="000000" w:sz="4" w:space="0"/>
              <w:left w:val="single" w:color="000000" w:sz="6" w:space="0"/>
              <w:bottom w:val="single" w:color="000000" w:sz="6" w:space="0"/>
              <w:right w:val="single" w:color="000000" w:sz="6" w:space="0"/>
            </w:tcBorders>
            <w:tcMar>
              <w:left w:w="108" w:type="dxa"/>
              <w:top w:w="0" w:type="dxa"/>
              <w:right w:w="108" w:type="dxa"/>
              <w:bottom w:w="0" w:type="dxa"/>
            </w:tcMar>
            <w:tcW w:w="251" w:type="pct"/>
            <w:vAlign w:val="center"/>
            <w:vMerge w:val="restart"/>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rPr>
            </w:r>
            <w:r/>
          </w:p>
        </w:tc>
        <w:tc>
          <w:tcPr>
            <w:tcBorders>
              <w:top w:val="none" w:color="000000" w:sz="4" w:space="0"/>
              <w:left w:val="none" w:color="000000" w:sz="4" w:space="0"/>
              <w:bottom w:val="single" w:color="000000" w:sz="6" w:space="0"/>
              <w:right w:val="single" w:color="000000" w:sz="6" w:space="0"/>
            </w:tcBorders>
            <w:tcMar>
              <w:left w:w="108" w:type="dxa"/>
              <w:top w:w="0" w:type="dxa"/>
              <w:right w:w="108" w:type="dxa"/>
              <w:bottom w:w="0" w:type="dxa"/>
            </w:tcMar>
            <w:tcW w:w="354" w:type="pct"/>
            <w:vAlign w:val="center"/>
            <w:vMerge w:val="restart"/>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零容忍项</w:t>
            </w:r>
            <w:r>
              <w:rPr>
                <w:rFonts w:hint="eastAsia" w:ascii="宋体" w:hAnsi="宋体" w:eastAsia="宋体"/>
                <w:sz w:val="21"/>
                <w:szCs w:val="21"/>
              </w:rPr>
            </w:r>
            <w:r/>
          </w:p>
        </w:tc>
        <w:tc>
          <w:tcPr>
            <w:gridSpan w:val="2"/>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1060"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服务态度恶劣</w:t>
            </w:r>
            <w:r>
              <w:rPr>
                <w:rFonts w:hint="eastAsia" w:ascii="宋体" w:hAnsi="宋体" w:eastAsia="宋体"/>
                <w:sz w:val="21"/>
                <w:szCs w:val="21"/>
              </w:rPr>
            </w:r>
            <w:r/>
          </w:p>
        </w:tc>
        <w:tc>
          <w:tcPr>
            <w:gridSpan w:val="2"/>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3335"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供应商服务态度恶劣，不服从校方正常合理的管理要求而发生辱骂或肢体冲突的，发生一次即启动供应商淘汰程序</w:t>
            </w:r>
            <w:r>
              <w:rPr>
                <w:rFonts w:hint="eastAsia" w:ascii="宋体" w:hAnsi="宋体" w:eastAsia="宋体"/>
                <w:sz w:val="21"/>
                <w:szCs w:val="21"/>
              </w:rPr>
            </w:r>
            <w:r/>
          </w:p>
        </w:tc>
      </w:tr>
      <w:tr>
        <w:trPr>
          <w:cantSplit/>
          <w:trHeight w:val="23"/>
        </w:trPr>
        <w:tc>
          <w:tcPr>
            <w:tcBorders>
              <w:top w:val="none" w:color="000000" w:sz="4" w:space="0"/>
              <w:left w:val="single" w:color="000000" w:sz="6" w:space="0"/>
              <w:bottom w:val="single" w:color="000000" w:sz="6" w:space="0"/>
              <w:right w:val="single" w:color="000000" w:sz="6" w:space="0"/>
            </w:tcBorders>
            <w:tcW w:w="517"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728"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gridSpan w:val="2"/>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2180"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发生违规供应事件</w:t>
            </w:r>
            <w:r>
              <w:rPr>
                <w:rFonts w:hint="eastAsia" w:ascii="宋体" w:hAnsi="宋体" w:eastAsia="宋体"/>
                <w:sz w:val="21"/>
                <w:szCs w:val="21"/>
              </w:rPr>
            </w:r>
            <w:r/>
          </w:p>
        </w:tc>
        <w:tc>
          <w:tcPr>
            <w:gridSpan w:val="2"/>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6859"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如供应商在我校履约期间，发生资质造假、食物中毒等社会影响恶劣事件，立即启动供应商淘汰程序</w:t>
            </w:r>
            <w:r>
              <w:rPr>
                <w:rFonts w:hint="eastAsia" w:ascii="宋体" w:hAnsi="宋体" w:eastAsia="宋体"/>
                <w:sz w:val="21"/>
                <w:szCs w:val="21"/>
              </w:rPr>
            </w:r>
            <w:r/>
          </w:p>
        </w:tc>
      </w:tr>
      <w:tr>
        <w:trPr>
          <w:cantSplit/>
          <w:trHeight w:val="23"/>
        </w:trPr>
        <w:tc>
          <w:tcPr>
            <w:tcBorders>
              <w:top w:val="none" w:color="000000" w:sz="4" w:space="0"/>
              <w:left w:val="single" w:color="000000" w:sz="6" w:space="0"/>
              <w:bottom w:val="single" w:color="000000" w:sz="6" w:space="0"/>
              <w:right w:val="single" w:color="000000" w:sz="6" w:space="0"/>
            </w:tcBorders>
            <w:tcW w:w="517"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6" w:space="0"/>
              <w:right w:val="single" w:color="000000" w:sz="6" w:space="0"/>
            </w:tcBorders>
            <w:tcW w:w="728" w:type="auto"/>
            <w:vAlign w:val="center"/>
            <w:vMerge w:val="continue"/>
            <w:textDirection w:val="lrTb"/>
            <w:noWrap w:val="false"/>
          </w:tcPr>
          <w:p>
            <w:pPr>
              <w:pStyle w:val="923"/>
              <w:widowControl/>
              <w:rPr>
                <w:rFonts w:ascii="宋体" w:hAnsi="宋体"/>
                <w:szCs w:val="21"/>
              </w:rPr>
            </w:pPr>
            <w:r>
              <w:rPr>
                <w:rFonts w:ascii="宋体" w:hAnsi="宋体"/>
                <w:szCs w:val="21"/>
              </w:rPr>
            </w:r>
            <w:r/>
          </w:p>
        </w:tc>
        <w:tc>
          <w:tcPr>
            <w:gridSpan w:val="2"/>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2180"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供应严重违</w:t>
            </w:r>
            <w:r>
              <w:rPr>
                <w:rFonts w:hint="eastAsia" w:ascii="宋体" w:hAnsi="宋体" w:eastAsia="宋体"/>
                <w:sz w:val="21"/>
                <w:szCs w:val="21"/>
              </w:rPr>
            </w:r>
            <w:r/>
          </w:p>
          <w:p>
            <w:pPr>
              <w:pStyle w:val="955"/>
              <w:rPr>
                <w:rFonts w:hint="eastAsia" w:ascii="宋体" w:hAnsi="宋体" w:eastAsia="宋体"/>
                <w:sz w:val="21"/>
                <w:szCs w:val="21"/>
              </w:rPr>
            </w:pPr>
            <w:r>
              <w:rPr>
                <w:rFonts w:hint="eastAsia" w:ascii="宋体" w:hAnsi="宋体" w:eastAsia="宋体"/>
                <w:sz w:val="21"/>
                <w:szCs w:val="21"/>
              </w:rPr>
              <w:t xml:space="preserve">规产品</w:t>
            </w:r>
            <w:r>
              <w:rPr>
                <w:rFonts w:hint="eastAsia" w:ascii="宋体" w:hAnsi="宋体" w:eastAsia="宋体"/>
                <w:sz w:val="21"/>
                <w:szCs w:val="21"/>
              </w:rPr>
            </w:r>
            <w:r/>
          </w:p>
        </w:tc>
        <w:tc>
          <w:tcPr>
            <w:gridSpan w:val="2"/>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6859"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供应商提供霉烂变质、“三无”产品或其他不符合国家法律法规的假冒伪劣产品，且无合理性或</w:t>
            </w:r>
            <w:r>
              <w:rPr>
                <w:rFonts w:hint="eastAsia" w:ascii="宋体" w:hAnsi="宋体" w:eastAsia="宋体"/>
                <w:sz w:val="21"/>
                <w:szCs w:val="21"/>
              </w:rPr>
              <w:t xml:space="preserve">不可追溯，一经发现立即启动供应商淘汰程序</w:t>
            </w:r>
            <w:r>
              <w:rPr>
                <w:rFonts w:hint="eastAsia" w:ascii="宋体" w:hAnsi="宋体" w:eastAsia="宋体"/>
                <w:sz w:val="21"/>
                <w:szCs w:val="21"/>
              </w:rPr>
            </w:r>
            <w:r/>
          </w:p>
        </w:tc>
      </w:tr>
      <w:tr>
        <w:trPr>
          <w:trHeight w:val="2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1" w:type="pct"/>
            <w:vAlign w:val="center"/>
            <w:textDirection w:val="lrTb"/>
            <w:noWrap w:val="false"/>
          </w:tcPr>
          <w:p>
            <w:pPr>
              <w:pStyle w:val="955"/>
              <w:rPr>
                <w:rFonts w:hint="eastAsia" w:ascii="宋体" w:hAnsi="宋体" w:eastAsia="宋体"/>
                <w:sz w:val="21"/>
                <w:szCs w:val="21"/>
              </w:rPr>
            </w:pPr>
            <w:r>
              <w:rPr>
                <w:rFonts w:hint="eastAsia" w:ascii="宋体" w:hAnsi="宋体" w:eastAsia="宋体"/>
                <w:sz w:val="21"/>
                <w:szCs w:val="21"/>
              </w:rPr>
              <w:t xml:space="preserve">备注</w:t>
            </w:r>
            <w:r>
              <w:rPr>
                <w:rFonts w:hint="eastAsia" w:ascii="宋体" w:hAnsi="宋体" w:eastAsia="宋体"/>
                <w:sz w:val="21"/>
                <w:szCs w:val="21"/>
              </w:rPr>
            </w:r>
            <w:r/>
          </w:p>
        </w:tc>
        <w:tc>
          <w:tcPr>
            <w:gridSpan w:val="5"/>
            <w:tcBorders>
              <w:top w:val="single" w:color="000000" w:sz="6" w:space="0"/>
              <w:left w:val="none" w:color="000000" w:sz="4" w:space="0"/>
              <w:bottom w:val="single" w:color="000000" w:sz="6" w:space="0"/>
              <w:right w:val="single" w:color="000000" w:sz="6" w:space="0"/>
            </w:tcBorders>
            <w:tcMar>
              <w:left w:w="108" w:type="dxa"/>
              <w:top w:w="0" w:type="dxa"/>
              <w:right w:w="108" w:type="dxa"/>
              <w:bottom w:w="0" w:type="dxa"/>
            </w:tcMar>
            <w:tcW w:w="4749" w:type="pct"/>
            <w:vAlign w:val="center"/>
            <w:textDirection w:val="lrTb"/>
            <w:noWrap w:val="false"/>
          </w:tcPr>
          <w:p>
            <w:pPr>
              <w:pStyle w:val="955"/>
              <w:jc w:val="left"/>
              <w:rPr>
                <w:rFonts w:hint="eastAsia" w:ascii="宋体" w:hAnsi="宋体" w:eastAsia="宋体"/>
                <w:sz w:val="21"/>
                <w:szCs w:val="21"/>
              </w:rPr>
            </w:pPr>
            <w:r>
              <w:rPr>
                <w:rFonts w:hint="eastAsia" w:ascii="宋体" w:hAnsi="宋体" w:eastAsia="宋体"/>
                <w:sz w:val="21"/>
                <w:szCs w:val="21"/>
              </w:rPr>
              <w:t xml:space="preserve">1、考核办法以学期为单位</w:t>
            </w:r>
            <w:r>
              <w:rPr>
                <w:rFonts w:hint="eastAsia" w:ascii="宋体" w:hAnsi="宋体" w:eastAsia="宋体"/>
                <w:sz w:val="21"/>
                <w:szCs w:val="21"/>
              </w:rPr>
              <w:t xml:space="preserve">，扣分情况学期末清零，第一学期供应商各项扣分总项总分90分，第二学期总分参照第一学期考核结果进行设置。</w:t>
            </w:r>
            <w:r>
              <w:rPr>
                <w:rFonts w:hint="eastAsia" w:ascii="宋体" w:hAnsi="宋体" w:eastAsia="宋体"/>
                <w:sz w:val="21"/>
                <w:szCs w:val="21"/>
              </w:rPr>
            </w:r>
            <w:r/>
          </w:p>
          <w:p>
            <w:pPr>
              <w:pStyle w:val="955"/>
              <w:jc w:val="left"/>
              <w:rPr>
                <w:rFonts w:hint="eastAsia" w:ascii="宋体" w:hAnsi="宋体" w:eastAsia="宋体"/>
                <w:sz w:val="21"/>
                <w:szCs w:val="21"/>
              </w:rPr>
            </w:pPr>
            <w:r>
              <w:rPr>
                <w:rFonts w:hint="eastAsia" w:ascii="宋体" w:hAnsi="宋体" w:eastAsia="宋体"/>
                <w:sz w:val="21"/>
                <w:szCs w:val="21"/>
              </w:rPr>
              <w:t xml:space="preserve">2、每学期供应商总分及附加分扣完，立即启动供应商淘汰机制。</w:t>
            </w:r>
            <w:r>
              <w:rPr>
                <w:rFonts w:hint="eastAsia" w:ascii="宋体" w:hAnsi="宋体" w:eastAsia="宋体"/>
                <w:sz w:val="21"/>
                <w:szCs w:val="21"/>
              </w:rPr>
            </w:r>
            <w:r/>
          </w:p>
          <w:p>
            <w:pPr>
              <w:pStyle w:val="955"/>
              <w:jc w:val="left"/>
              <w:rPr>
                <w:rFonts w:hint="eastAsia" w:ascii="宋体" w:hAnsi="宋体" w:eastAsia="宋体"/>
                <w:sz w:val="21"/>
                <w:szCs w:val="21"/>
              </w:rPr>
            </w:pPr>
            <w:r>
              <w:rPr>
                <w:rFonts w:hint="eastAsia" w:ascii="宋体" w:hAnsi="宋体" w:eastAsia="宋体"/>
                <w:sz w:val="21"/>
                <w:szCs w:val="21"/>
              </w:rPr>
              <w:t xml:space="preserve">3、从重处罚：各条扣分项单项分数扣完，如果再次出现扣分问题，则在总分中扣翻倍扣分。</w:t>
            </w:r>
            <w:r>
              <w:rPr>
                <w:rFonts w:hint="eastAsia" w:ascii="宋体" w:hAnsi="宋体" w:eastAsia="宋体"/>
                <w:sz w:val="21"/>
                <w:szCs w:val="21"/>
              </w:rPr>
            </w:r>
            <w:r/>
          </w:p>
          <w:p>
            <w:pPr>
              <w:pStyle w:val="955"/>
              <w:jc w:val="left"/>
              <w:rPr>
                <w:rFonts w:hint="eastAsia" w:ascii="宋体" w:hAnsi="宋体" w:eastAsia="宋体"/>
                <w:sz w:val="21"/>
                <w:szCs w:val="21"/>
              </w:rPr>
            </w:pPr>
            <w:r>
              <w:rPr>
                <w:rFonts w:hint="eastAsia" w:ascii="宋体" w:hAnsi="宋体" w:eastAsia="宋体"/>
                <w:sz w:val="21"/>
                <w:szCs w:val="21"/>
              </w:rPr>
              <w:t xml:space="preserve">4、加分项：本项加分无上限，作为供应商日常考核积分计入供应商总分，但不计入学期末分项考核分数。</w:t>
            </w:r>
            <w:r>
              <w:rPr>
                <w:rFonts w:hint="eastAsia" w:ascii="宋体" w:hAnsi="宋体" w:eastAsia="宋体"/>
                <w:sz w:val="21"/>
                <w:szCs w:val="21"/>
              </w:rPr>
            </w:r>
            <w:r/>
          </w:p>
          <w:p>
            <w:pPr>
              <w:pStyle w:val="955"/>
              <w:jc w:val="left"/>
              <w:rPr>
                <w:rFonts w:hint="eastAsia" w:ascii="宋体" w:hAnsi="宋体" w:eastAsia="宋体"/>
                <w:sz w:val="21"/>
                <w:szCs w:val="21"/>
              </w:rPr>
            </w:pPr>
            <w:r>
              <w:rPr>
                <w:rFonts w:hint="eastAsia" w:ascii="宋体" w:hAnsi="宋体" w:eastAsia="宋体"/>
                <w:sz w:val="21"/>
                <w:szCs w:val="21"/>
              </w:rPr>
              <w:t xml:space="preserve">5、出现零容忍问题，立即启动供应商淘汰机制。</w:t>
            </w:r>
            <w:r>
              <w:rPr>
                <w:rFonts w:hint="eastAsia" w:ascii="宋体" w:hAnsi="宋体" w:eastAsia="宋体"/>
                <w:sz w:val="21"/>
                <w:szCs w:val="21"/>
              </w:rPr>
            </w:r>
            <w:r/>
          </w:p>
        </w:tc>
      </w:tr>
    </w:tbl>
    <w:p>
      <w:pPr>
        <w:pStyle w:val="923"/>
        <w:jc w:val="left"/>
        <w:widowControl/>
        <w:rPr>
          <w:rFonts w:ascii="楷体_GB2312" w:eastAsia="楷体_GB2312"/>
          <w:sz w:val="28"/>
          <w:szCs w:val="28"/>
        </w:rPr>
      </w:pPr>
      <w:r>
        <w:rPr>
          <w:rFonts w:ascii="楷体_GB2312" w:eastAsia="楷体_GB2312"/>
          <w:sz w:val="28"/>
          <w:szCs w:val="28"/>
        </w:rPr>
      </w:r>
      <w:r/>
    </w:p>
    <w:p>
      <w:pPr>
        <w:pStyle w:val="924"/>
        <w:jc w:val="center"/>
        <w:spacing w:before="286" w:after="286"/>
        <w:rPr>
          <w:rFonts w:ascii="华文中宋" w:hAnsi="华文中宋" w:eastAsia="华文中宋"/>
          <w:b/>
          <w:sz w:val="36"/>
          <w:szCs w:val="36"/>
        </w:rPr>
      </w:pPr>
      <w:r/>
      <w:bookmarkStart w:id="257" w:name="_Toc8485121"/>
      <w:r>
        <w:rPr>
          <w:rFonts w:ascii="华文中宋" w:hAnsi="华文中宋" w:eastAsia="华文中宋"/>
          <w:b/>
          <w:sz w:val="36"/>
          <w:szCs w:val="36"/>
        </w:rPr>
        <w:br w:type="page" w:clear="all"/>
      </w:r>
      <w:bookmarkStart w:id="258" w:name="_Toc12887270"/>
      <w:r/>
      <w:bookmarkStart w:id="259" w:name="_Toc226721612"/>
      <w:r/>
      <w:bookmarkStart w:id="260" w:name="_Toc9363435"/>
      <w:r/>
      <w:bookmarkStart w:id="261" w:name="_Toc12708980"/>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57"/>
      <w:r/>
      <w:bookmarkEnd w:id="258"/>
      <w:r/>
      <w:bookmarkEnd w:id="259"/>
      <w:r/>
      <w:bookmarkEnd w:id="260"/>
      <w:r/>
      <w:bookmarkEnd w:id="261"/>
      <w:r>
        <w:rPr>
          <w:rFonts w:ascii="华文中宋" w:hAnsi="华文中宋" w:eastAsia="华文中宋"/>
          <w:b/>
          <w:sz w:val="36"/>
          <w:szCs w:val="36"/>
        </w:rPr>
      </w:r>
      <w:r/>
    </w:p>
    <w:p>
      <w:pPr>
        <w:pStyle w:val="925"/>
        <w:jc w:val="left"/>
        <w:spacing w:before="0" w:after="0" w:line="480" w:lineRule="exact"/>
        <w:rPr>
          <w:rFonts w:ascii="宋体" w:hAnsi="宋体" w:eastAsia="宋体"/>
          <w:sz w:val="24"/>
          <w:szCs w:val="24"/>
        </w:rPr>
      </w:pPr>
      <w:r/>
      <w:bookmarkStart w:id="262" w:name="_Hlk14096470"/>
      <w:r/>
      <w:bookmarkStart w:id="263" w:name="_Hlk28691518"/>
      <w:r/>
      <w:bookmarkStart w:id="264" w:name="_Hlk47437789"/>
      <w:r>
        <w:rPr>
          <w:rFonts w:hint="eastAsia" w:ascii="宋体" w:hAnsi="宋体" w:eastAsia="宋体"/>
          <w:sz w:val="24"/>
          <w:szCs w:val="24"/>
        </w:rPr>
        <w:t xml:space="preserve">一、采购清单</w:t>
      </w:r>
      <w:r>
        <w:rPr>
          <w:rFonts w:ascii="宋体" w:hAnsi="宋体" w:eastAsia="宋体"/>
          <w:sz w:val="24"/>
          <w:szCs w:val="24"/>
        </w:rPr>
      </w:r>
      <w:r/>
    </w:p>
    <w:p>
      <w:pPr>
        <w:pStyle w:val="925"/>
        <w:jc w:val="left"/>
        <w:spacing w:before="0" w:after="0" w:line="480" w:lineRule="exact"/>
        <w:rPr>
          <w:rFonts w:hint="eastAsia" w:ascii="宋体" w:hAnsi="宋体" w:eastAsia="宋体"/>
          <w:sz w:val="24"/>
          <w:szCs w:val="24"/>
        </w:rPr>
      </w:pPr>
      <w:r/>
      <w:bookmarkStart w:id="265" w:name="OLE_LINK18"/>
      <w:r/>
      <w:bookmarkStart w:id="266" w:name="OLE_LINK26"/>
      <w:r/>
      <w:bookmarkEnd w:id="266"/>
      <w:r>
        <w:rPr>
          <w:rFonts w:hint="eastAsia" w:ascii="宋体" w:hAnsi="宋体" w:eastAsia="宋体"/>
          <w:sz w:val="24"/>
          <w:szCs w:val="24"/>
        </w:rPr>
        <w:t xml:space="preserve">采购包1：大米、面粉、食用油</w:t>
      </w:r>
      <w:r>
        <w:rPr>
          <w:rFonts w:hint="eastAsia" w:ascii="宋体" w:hAnsi="宋体" w:eastAsia="宋体"/>
          <w:sz w:val="24"/>
          <w:szCs w:val="24"/>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2658"/>
        <w:gridCol w:w="1823"/>
        <w:gridCol w:w="932"/>
        <w:gridCol w:w="1165"/>
        <w:gridCol w:w="1968"/>
      </w:tblGrid>
      <w:tr>
        <w:trPr>
          <w:trHeight w:val="454"/>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pStyle w:val="923"/>
              <w:jc w:val="center"/>
              <w:rPr>
                <w:rFonts w:hint="eastAsia" w:ascii="宋体" w:hAnsi="宋体"/>
                <w:b/>
                <w:bCs/>
                <w:szCs w:val="21"/>
              </w:rPr>
            </w:pPr>
            <w:r>
              <w:rPr>
                <w:rFonts w:hint="eastAsia" w:ascii="宋体" w:hAnsi="宋体"/>
                <w:b/>
                <w:bCs/>
                <w:szCs w:val="21"/>
              </w:rPr>
              <w:t xml:space="preserve">序号</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414" w:type="pct"/>
            <w:vAlign w:val="center"/>
            <w:textDirection w:val="lrTb"/>
            <w:noWrap w:val="false"/>
          </w:tcPr>
          <w:p>
            <w:pPr>
              <w:pStyle w:val="923"/>
              <w:jc w:val="center"/>
              <w:rPr>
                <w:rFonts w:hint="eastAsia" w:ascii="宋体" w:hAnsi="宋体"/>
                <w:b/>
                <w:bCs/>
                <w:szCs w:val="21"/>
              </w:rPr>
            </w:pPr>
            <w:r>
              <w:rPr>
                <w:rFonts w:hint="eastAsia" w:ascii="宋体" w:hAnsi="宋体" w:cs="Calibri"/>
                <w:b/>
                <w:bCs/>
                <w:szCs w:val="21"/>
              </w:rPr>
              <w:t xml:space="preserve">品名</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970" w:type="pct"/>
            <w:vAlign w:val="center"/>
            <w:textDirection w:val="lrTb"/>
            <w:noWrap w:val="false"/>
          </w:tcPr>
          <w:p>
            <w:pPr>
              <w:pStyle w:val="923"/>
              <w:jc w:val="center"/>
              <w:rPr>
                <w:rFonts w:hint="eastAsia" w:ascii="宋体" w:hAnsi="宋体"/>
                <w:b/>
                <w:bCs/>
                <w:szCs w:val="21"/>
              </w:rPr>
            </w:pPr>
            <w:r/>
            <w:bookmarkStart w:id="267" w:name="OLE_LINK29"/>
            <w:r>
              <w:rPr>
                <w:rFonts w:hint="eastAsia" w:ascii="宋体" w:hAnsi="宋体" w:cs="Calibri"/>
                <w:b/>
                <w:bCs/>
                <w:szCs w:val="21"/>
              </w:rPr>
              <w:t xml:space="preserve">规格</w:t>
            </w:r>
            <w:bookmarkEnd w:id="267"/>
            <w:r>
              <w:rPr>
                <w:rFonts w:hint="eastAsia" w:ascii="宋体" w:hAnsi="宋体" w:cs="Calibri"/>
                <w:b/>
                <w:bCs/>
                <w:szCs w:val="21"/>
              </w:rPr>
              <w:t xml:space="preserve">（不超过）</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923"/>
              <w:jc w:val="center"/>
              <w:rPr>
                <w:rFonts w:hint="eastAsia" w:ascii="宋体" w:hAnsi="宋体"/>
                <w:b/>
                <w:bCs/>
                <w:szCs w:val="21"/>
              </w:rPr>
            </w:pPr>
            <w:r>
              <w:rPr>
                <w:rFonts w:hint="eastAsia" w:ascii="宋体" w:hAnsi="宋体" w:cs="Calibri"/>
                <w:b/>
                <w:bCs/>
                <w:szCs w:val="21"/>
              </w:rPr>
              <w:t xml:space="preserve">单位</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pStyle w:val="923"/>
              <w:jc w:val="center"/>
              <w:rPr>
                <w:rFonts w:hint="eastAsia" w:ascii="宋体" w:hAnsi="宋体"/>
                <w:b/>
                <w:bCs/>
                <w:szCs w:val="21"/>
              </w:rPr>
            </w:pPr>
            <w:r>
              <w:rPr>
                <w:rFonts w:hint="eastAsia" w:ascii="宋体" w:hAnsi="宋体" w:cs="Calibri"/>
                <w:b/>
                <w:bCs/>
                <w:szCs w:val="21"/>
              </w:rPr>
              <w:t xml:space="preserve">年采购量（预估）</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pStyle w:val="923"/>
              <w:jc w:val="center"/>
              <w:rPr>
                <w:rFonts w:hint="eastAsia" w:ascii="宋体" w:hAnsi="宋体"/>
                <w:b/>
                <w:bCs/>
                <w:szCs w:val="21"/>
              </w:rPr>
            </w:pPr>
            <w:r>
              <w:rPr>
                <w:rFonts w:hint="eastAsia" w:ascii="宋体" w:hAnsi="宋体" w:cs="Calibri"/>
                <w:b/>
                <w:bCs/>
                <w:szCs w:val="21"/>
              </w:rPr>
              <w:t xml:space="preserve">单</w:t>
            </w:r>
            <w:r>
              <w:rPr>
                <w:rFonts w:hint="eastAsia" w:ascii="宋体" w:hAnsi="宋体" w:cs="Calibri"/>
                <w:b/>
                <w:bCs/>
                <w:szCs w:val="21"/>
              </w:rPr>
              <w:t xml:space="preserve">价最高限价  （元/斤）</w:t>
            </w:r>
            <w:r>
              <w:rPr>
                <w:rFonts w:hint="eastAsia" w:ascii="宋体" w:hAnsi="宋体"/>
                <w:b/>
                <w:bCs/>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1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一级大米</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970"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50斤/袋</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pStyle w:val="923"/>
              <w:jc w:val="center"/>
              <w:rPr>
                <w:rFonts w:hint="eastAsia" w:ascii="宋体" w:hAnsi="宋体"/>
                <w:szCs w:val="21"/>
              </w:rPr>
            </w:pPr>
            <w:r>
              <w:rPr>
                <w:rFonts w:hint="eastAsia" w:ascii="仿宋" w:hAnsi="仿宋" w:eastAsia="仿宋"/>
                <w:sz w:val="24"/>
              </w:rPr>
              <w:t xml:space="preserve">680000</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pStyle w:val="923"/>
              <w:jc w:val="center"/>
              <w:rPr>
                <w:rFonts w:hint="eastAsia" w:ascii="宋体" w:hAnsi="宋体"/>
                <w:szCs w:val="21"/>
              </w:rPr>
            </w:pPr>
            <w:r>
              <w:rPr>
                <w:rFonts w:hint="eastAsia" w:ascii="仿宋" w:hAnsi="仿宋" w:eastAsia="仿宋"/>
                <w:sz w:val="24"/>
              </w:rPr>
              <w:t xml:space="preserve">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1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籼米</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970"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50斤/袋</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pStyle w:val="923"/>
              <w:jc w:val="center"/>
              <w:rPr>
                <w:rFonts w:hint="eastAsia" w:ascii="宋体" w:hAnsi="宋体"/>
                <w:szCs w:val="21"/>
              </w:rPr>
            </w:pPr>
            <w:r>
              <w:rPr>
                <w:rFonts w:hint="eastAsia" w:ascii="仿宋" w:hAnsi="仿宋" w:eastAsia="仿宋"/>
                <w:sz w:val="24"/>
              </w:rPr>
              <w:t xml:space="preserve">30000</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pStyle w:val="923"/>
              <w:jc w:val="center"/>
              <w:rPr>
                <w:rFonts w:hint="eastAsia" w:ascii="宋体" w:hAnsi="宋体"/>
                <w:szCs w:val="21"/>
              </w:rPr>
            </w:pPr>
            <w:r>
              <w:rPr>
                <w:rFonts w:hint="eastAsia" w:ascii="仿宋" w:hAnsi="仿宋" w:eastAsia="仿宋"/>
                <w:sz w:val="24"/>
              </w:rPr>
              <w:t xml:space="preserve">2.2</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1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高筋面粉</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970"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50斤/袋</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pStyle w:val="923"/>
              <w:jc w:val="center"/>
              <w:rPr>
                <w:rFonts w:hint="eastAsia" w:ascii="宋体" w:hAnsi="宋体"/>
                <w:szCs w:val="21"/>
              </w:rPr>
            </w:pPr>
            <w:r>
              <w:rPr>
                <w:rFonts w:hint="eastAsia" w:ascii="仿宋" w:hAnsi="仿宋" w:eastAsia="仿宋"/>
                <w:sz w:val="24"/>
              </w:rPr>
              <w:t xml:space="preserve">70000</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pStyle w:val="923"/>
              <w:jc w:val="center"/>
              <w:rPr>
                <w:rFonts w:hint="eastAsia" w:ascii="宋体" w:hAnsi="宋体"/>
                <w:szCs w:val="21"/>
              </w:rPr>
            </w:pPr>
            <w:r>
              <w:rPr>
                <w:rFonts w:hint="eastAsia" w:ascii="仿宋" w:hAnsi="仿宋" w:eastAsia="仿宋"/>
                <w:sz w:val="24"/>
              </w:rPr>
              <w:t xml:space="preserve">2.2</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1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牛肉拉面用小麦粉</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970"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50斤/袋</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pStyle w:val="923"/>
              <w:jc w:val="center"/>
              <w:rPr>
                <w:rFonts w:hint="eastAsia" w:ascii="宋体" w:hAnsi="宋体"/>
                <w:szCs w:val="21"/>
              </w:rPr>
            </w:pPr>
            <w:r>
              <w:rPr>
                <w:rFonts w:hint="eastAsia" w:ascii="仿宋" w:hAnsi="仿宋" w:eastAsia="仿宋"/>
                <w:sz w:val="24"/>
              </w:rPr>
              <w:t xml:space="preserve">50000</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1047" w:type="pct"/>
            <w:vAlign w:val="center"/>
            <w:textDirection w:val="lrTb"/>
            <w:noWrap w:val="false"/>
          </w:tcPr>
          <w:p>
            <w:pPr>
              <w:pStyle w:val="923"/>
              <w:jc w:val="center"/>
              <w:rPr>
                <w:rFonts w:hint="eastAsia" w:ascii="宋体" w:hAnsi="宋体"/>
                <w:szCs w:val="21"/>
              </w:rPr>
            </w:pPr>
            <w:r>
              <w:rPr>
                <w:rFonts w:hint="eastAsia" w:ascii="仿宋" w:hAnsi="仿宋" w:eastAsia="仿宋"/>
                <w:sz w:val="24"/>
              </w:rPr>
              <w:t xml:space="preserve">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1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特一面粉</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970"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50斤/袋</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pStyle w:val="923"/>
              <w:jc w:val="center"/>
              <w:rPr>
                <w:rFonts w:hint="eastAsia" w:ascii="宋体" w:hAnsi="宋体"/>
                <w:szCs w:val="21"/>
              </w:rPr>
            </w:pPr>
            <w:r>
              <w:rPr>
                <w:rFonts w:hint="eastAsia" w:ascii="仿宋" w:hAnsi="仿宋" w:eastAsia="仿宋"/>
                <w:sz w:val="24"/>
              </w:rPr>
              <w:t xml:space="preserve">10000</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pStyle w:val="923"/>
              <w:jc w:val="center"/>
              <w:rPr>
                <w:rFonts w:hint="eastAsia" w:ascii="宋体" w:hAnsi="宋体"/>
                <w:szCs w:val="21"/>
              </w:rPr>
            </w:pPr>
            <w:r>
              <w:rPr>
                <w:rFonts w:hint="eastAsia" w:ascii="仿宋" w:hAnsi="仿宋" w:eastAsia="仿宋"/>
                <w:sz w:val="24"/>
              </w:rPr>
              <w:t xml:space="preserve">2.3</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14" w:type="pct"/>
            <w:vAlign w:val="center"/>
            <w:textDirection w:val="lrTb"/>
            <w:noWrap w:val="false"/>
          </w:tcPr>
          <w:p>
            <w:pPr>
              <w:pStyle w:val="923"/>
              <w:jc w:val="center"/>
              <w:rPr>
                <w:rFonts w:hint="eastAsia" w:ascii="宋体" w:hAnsi="宋体" w:cs="宋体"/>
                <w:szCs w:val="21"/>
              </w:rPr>
            </w:pPr>
            <w:r>
              <w:rPr>
                <w:rFonts w:hint="eastAsia" w:ascii="宋体" w:hAnsi="宋体" w:cs="Calibri"/>
                <w:szCs w:val="21"/>
              </w:rPr>
              <w:t xml:space="preserve">非转基因大豆油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0"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20升/桶</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923"/>
              <w:jc w:val="center"/>
              <w:rPr>
                <w:rFonts w:hint="eastAsia" w:ascii="宋体" w:hAnsi="宋体" w:cs="宋体"/>
                <w:szCs w:val="21"/>
              </w:rPr>
            </w:pPr>
            <w:r>
              <w:rPr>
                <w:rFonts w:hint="eastAsia" w:ascii="宋体" w:hAnsi="宋体" w:cs="Calibri"/>
                <w:szCs w:val="21"/>
              </w:rPr>
              <w:t xml:space="preserve">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pStyle w:val="923"/>
              <w:jc w:val="center"/>
              <w:rPr>
                <w:rFonts w:hint="eastAsia" w:ascii="宋体" w:hAnsi="宋体"/>
                <w:szCs w:val="21"/>
              </w:rPr>
            </w:pPr>
            <w:r>
              <w:rPr>
                <w:rFonts w:hint="eastAsia" w:ascii="仿宋" w:hAnsi="仿宋" w:eastAsia="仿宋"/>
                <w:sz w:val="24"/>
              </w:rPr>
              <w:t xml:space="preserve">110000</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pStyle w:val="923"/>
              <w:jc w:val="center"/>
              <w:rPr>
                <w:rFonts w:hint="eastAsia" w:ascii="宋体" w:hAnsi="宋体"/>
                <w:szCs w:val="21"/>
              </w:rPr>
            </w:pPr>
            <w:r>
              <w:rPr>
                <w:rFonts w:hint="eastAsia" w:ascii="仿宋" w:hAnsi="仿宋" w:eastAsia="仿宋"/>
                <w:sz w:val="24"/>
              </w:rPr>
              <w:t xml:space="preserve">12</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14" w:type="pct"/>
            <w:vAlign w:val="center"/>
            <w:textDirection w:val="lrTb"/>
            <w:noWrap w:val="false"/>
          </w:tcPr>
          <w:p>
            <w:pPr>
              <w:pStyle w:val="923"/>
              <w:jc w:val="center"/>
              <w:rPr>
                <w:rFonts w:hint="eastAsia" w:ascii="宋体" w:hAnsi="宋体" w:cs="宋体"/>
                <w:szCs w:val="21"/>
              </w:rPr>
            </w:pPr>
            <w:r>
              <w:rPr>
                <w:rFonts w:hint="eastAsia" w:ascii="宋体" w:hAnsi="宋体" w:cs="Calibri"/>
                <w:szCs w:val="21"/>
              </w:rPr>
              <w:t xml:space="preserve">非转基因菜籽油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0"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20升/桶</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923"/>
              <w:jc w:val="center"/>
              <w:rPr>
                <w:rFonts w:hint="eastAsia" w:ascii="宋体" w:hAnsi="宋体" w:cs="宋体"/>
                <w:szCs w:val="21"/>
              </w:rPr>
            </w:pPr>
            <w:r>
              <w:rPr>
                <w:rFonts w:hint="eastAsia" w:ascii="宋体" w:hAnsi="宋体" w:cs="Calibri"/>
                <w:szCs w:val="21"/>
              </w:rPr>
              <w:t xml:space="preserve">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pStyle w:val="923"/>
              <w:jc w:val="center"/>
              <w:rPr>
                <w:rFonts w:hint="eastAsia" w:ascii="宋体" w:hAnsi="宋体"/>
                <w:szCs w:val="21"/>
              </w:rPr>
            </w:pPr>
            <w:r>
              <w:rPr>
                <w:rFonts w:hint="eastAsia" w:ascii="仿宋" w:hAnsi="仿宋" w:eastAsia="仿宋"/>
                <w:sz w:val="24"/>
              </w:rPr>
              <w:t xml:space="preserve">1000</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pStyle w:val="923"/>
              <w:jc w:val="center"/>
              <w:rPr>
                <w:rFonts w:hint="eastAsia" w:ascii="宋体" w:hAnsi="宋体"/>
                <w:szCs w:val="21"/>
              </w:rPr>
            </w:pPr>
            <w:r>
              <w:rPr>
                <w:rFonts w:hint="eastAsia" w:ascii="仿宋" w:hAnsi="仿宋" w:eastAsia="仿宋"/>
                <w:sz w:val="24"/>
              </w:rPr>
              <w:t xml:space="preserve">13</w:t>
            </w:r>
            <w:r>
              <w:rPr>
                <w:rFonts w:hint="eastAsia" w:ascii="宋体" w:hAnsi="宋体"/>
                <w:szCs w:val="21"/>
              </w:rPr>
            </w:r>
            <w:r/>
          </w:p>
        </w:tc>
      </w:tr>
    </w:tbl>
    <w:p>
      <w:pPr>
        <w:pStyle w:val="925"/>
        <w:jc w:val="left"/>
        <w:spacing w:before="0" w:after="0" w:line="480" w:lineRule="exact"/>
        <w:rPr>
          <w:rFonts w:hint="eastAsia" w:ascii="宋体" w:hAnsi="宋体" w:eastAsia="宋体"/>
          <w:sz w:val="24"/>
          <w:szCs w:val="24"/>
        </w:rPr>
      </w:pPr>
      <w:r/>
      <w:bookmarkEnd w:id="265"/>
      <w:r>
        <w:rPr>
          <w:rFonts w:hint="eastAsia" w:ascii="宋体" w:hAnsi="宋体" w:eastAsia="宋体"/>
          <w:sz w:val="24"/>
          <w:szCs w:val="24"/>
        </w:rPr>
        <w:t xml:space="preserve">采购包2：鸡蛋</w:t>
      </w:r>
      <w:r>
        <w:rPr>
          <w:rFonts w:hint="eastAsia" w:ascii="宋体" w:hAnsi="宋体" w:eastAsia="宋体"/>
          <w:sz w:val="24"/>
          <w:szCs w:val="24"/>
        </w:rPr>
      </w:r>
      <w:r/>
    </w:p>
    <w:tbl>
      <w:tblPr>
        <w:tblW w:w="533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495"/>
        <w:gridCol w:w="1880"/>
        <w:gridCol w:w="648"/>
        <w:gridCol w:w="1296"/>
        <w:gridCol w:w="3965"/>
      </w:tblGrid>
      <w:tr>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pStyle w:val="923"/>
              <w:jc w:val="center"/>
              <w:rPr>
                <w:rFonts w:hint="eastAsia" w:ascii="宋体" w:hAnsi="宋体"/>
                <w:b/>
                <w:bCs/>
                <w:szCs w:val="21"/>
              </w:rPr>
            </w:pPr>
            <w:r>
              <w:rPr>
                <w:rFonts w:hint="eastAsia" w:ascii="宋体" w:hAnsi="宋体"/>
                <w:b/>
                <w:bCs/>
                <w:szCs w:val="21"/>
              </w:rPr>
              <w:t xml:space="preserve">序号</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923"/>
              <w:jc w:val="center"/>
              <w:rPr>
                <w:rFonts w:hint="eastAsia" w:ascii="宋体" w:hAnsi="宋体"/>
                <w:b/>
                <w:bCs/>
                <w:szCs w:val="21"/>
              </w:rPr>
            </w:pPr>
            <w:r>
              <w:rPr>
                <w:rFonts w:hint="eastAsia" w:ascii="宋体" w:hAnsi="宋体" w:cs="Calibri"/>
                <w:b/>
                <w:bCs/>
                <w:szCs w:val="21"/>
              </w:rPr>
              <w:t xml:space="preserve">品名</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val="false"/>
          </w:tcPr>
          <w:p>
            <w:pPr>
              <w:pStyle w:val="923"/>
              <w:jc w:val="center"/>
              <w:rPr>
                <w:rFonts w:hint="eastAsia" w:ascii="宋体" w:hAnsi="宋体"/>
                <w:b/>
                <w:bCs/>
                <w:szCs w:val="21"/>
              </w:rPr>
            </w:pPr>
            <w:r>
              <w:rPr>
                <w:rFonts w:hint="eastAsia" w:ascii="宋体" w:hAnsi="宋体" w:cs="Calibri"/>
                <w:b/>
                <w:bCs/>
                <w:szCs w:val="21"/>
              </w:rPr>
              <w:t xml:space="preserve">规格</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pStyle w:val="923"/>
              <w:jc w:val="center"/>
              <w:rPr>
                <w:rFonts w:hint="eastAsia" w:ascii="宋体" w:hAnsi="宋体"/>
                <w:b/>
                <w:bCs/>
                <w:szCs w:val="21"/>
              </w:rPr>
            </w:pPr>
            <w:r>
              <w:rPr>
                <w:rFonts w:hint="eastAsia" w:ascii="宋体" w:hAnsi="宋体" w:cs="Calibri"/>
                <w:b/>
                <w:bCs/>
                <w:szCs w:val="21"/>
              </w:rPr>
              <w:t xml:space="preserve">单位</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923"/>
              <w:jc w:val="center"/>
              <w:rPr>
                <w:rFonts w:hint="eastAsia" w:ascii="宋体" w:hAnsi="宋体"/>
                <w:b/>
                <w:bCs/>
                <w:szCs w:val="21"/>
              </w:rPr>
            </w:pPr>
            <w:r>
              <w:rPr>
                <w:rFonts w:hint="eastAsia" w:ascii="宋体" w:hAnsi="宋体" w:cs="Calibri"/>
                <w:b/>
                <w:bCs/>
                <w:szCs w:val="21"/>
              </w:rPr>
              <w:t xml:space="preserve">年采购量   （预估）</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976" w:type="pct"/>
            <w:vAlign w:val="center"/>
            <w:textDirection w:val="lrTb"/>
            <w:noWrap w:val="false"/>
          </w:tcPr>
          <w:p>
            <w:pPr>
              <w:pStyle w:val="923"/>
              <w:jc w:val="center"/>
              <w:rPr>
                <w:rFonts w:hint="eastAsia" w:ascii="宋体" w:hAnsi="宋体"/>
                <w:b/>
                <w:bCs/>
                <w:szCs w:val="21"/>
              </w:rPr>
            </w:pPr>
            <w:r>
              <w:rPr>
                <w:rFonts w:hint="eastAsia" w:ascii="宋体" w:hAnsi="宋体" w:cs="Calibri"/>
                <w:b/>
                <w:bCs/>
                <w:szCs w:val="21"/>
              </w:rPr>
              <w:t xml:space="preserve">系数</w:t>
            </w:r>
            <w:r>
              <w:rPr>
                <w:rFonts w:hint="eastAsia" w:ascii="宋体" w:hAnsi="宋体"/>
                <w:b/>
                <w:bCs/>
                <w:szCs w:val="21"/>
              </w:rPr>
            </w:r>
            <w:r/>
          </w:p>
        </w:tc>
      </w:tr>
      <w:tr>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鸡蛋</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散称</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300000</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976" w:type="pct"/>
            <w:vAlign w:val="center"/>
            <w:textDirection w:val="lrTb"/>
            <w:noWrap w:val="false"/>
          </w:tcPr>
          <w:p>
            <w:pPr>
              <w:pStyle w:val="923"/>
              <w:rPr>
                <w:rFonts w:ascii="宋体" w:hAnsi="宋体"/>
                <w:b/>
                <w:bCs/>
                <w:szCs w:val="21"/>
              </w:rPr>
            </w:pPr>
            <w:r/>
            <w:bookmarkStart w:id="268" w:name="OLE_LINK13"/>
            <w:r>
              <w:rPr>
                <w:rFonts w:hint="eastAsia" w:ascii="宋体" w:hAnsi="宋体"/>
                <w:szCs w:val="21"/>
              </w:rPr>
              <w:t xml:space="preserve">按照南京农副产品物流中心（http://www.njnfwl.com/）经营公布的鲜鸡蛋</w:t>
            </w:r>
            <w:bookmarkStart w:id="269" w:name="OLE_LINK17"/>
            <w:r>
              <w:rPr>
                <w:rFonts w:hint="eastAsia" w:ascii="宋体" w:hAnsi="宋体"/>
                <w:szCs w:val="21"/>
              </w:rPr>
              <w:t xml:space="preserve">（洋鸡蛋）</w:t>
            </w:r>
            <w:bookmarkEnd w:id="269"/>
            <w:r/>
            <w:bookmarkStart w:id="270" w:name="OLE_LINK8"/>
            <w:r>
              <w:rPr>
                <w:rFonts w:hint="eastAsia" w:ascii="宋体" w:hAnsi="宋体"/>
                <w:szCs w:val="21"/>
              </w:rPr>
              <w:t xml:space="preserve">含税批发</w:t>
            </w:r>
            <w:bookmarkEnd w:id="270"/>
            <w:r>
              <w:rPr>
                <w:rFonts w:hint="eastAsia" w:ascii="宋体" w:hAnsi="宋体"/>
                <w:szCs w:val="21"/>
              </w:rPr>
              <w:t xml:space="preserve">价格的基础上，采取价格系数报价，如中标价格系数为1.05，即下单鸡蛋供应价为基准价*1.05。</w:t>
            </w:r>
            <w:r>
              <w:rPr>
                <w:rFonts w:hint="eastAsia" w:ascii="宋体" w:hAnsi="宋体"/>
                <w:b/>
                <w:bCs/>
                <w:szCs w:val="21"/>
              </w:rPr>
              <w:t xml:space="preserve">价格系数最高限价：1.</w:t>
            </w:r>
            <w:r>
              <w:rPr>
                <w:rFonts w:ascii="宋体" w:hAnsi="宋体"/>
                <w:b/>
                <w:bCs/>
                <w:szCs w:val="21"/>
              </w:rPr>
              <w:t xml:space="preserve">1</w:t>
            </w:r>
            <w:r>
              <w:rPr>
                <w:rFonts w:hint="eastAsia" w:ascii="宋体" w:hAnsi="宋体"/>
                <w:b/>
                <w:bCs/>
                <w:szCs w:val="21"/>
              </w:rPr>
              <w:t xml:space="preserve">；</w:t>
            </w:r>
            <w:r>
              <w:rPr>
                <w:rFonts w:ascii="宋体" w:hAnsi="宋体"/>
                <w:b/>
                <w:bCs/>
                <w:szCs w:val="21"/>
              </w:rPr>
            </w:r>
            <w:r/>
          </w:p>
          <w:p>
            <w:pPr>
              <w:pStyle w:val="923"/>
              <w:rPr>
                <w:rFonts w:hint="eastAsia" w:ascii="宋体" w:hAnsi="宋体"/>
                <w:szCs w:val="21"/>
              </w:rPr>
            </w:pPr>
            <w:r/>
            <w:bookmarkStart w:id="271" w:name="OLE_LINK11"/>
            <w:r>
              <w:rPr>
                <w:rFonts w:hint="eastAsia" w:ascii="宋体" w:hAnsi="宋体"/>
                <w:b/>
                <w:bCs/>
                <w:szCs w:val="21"/>
              </w:rPr>
              <w:t xml:space="preserve">因苏采云系统报价格式，即最高限价为1</w:t>
            </w:r>
            <w:r>
              <w:rPr>
                <w:rFonts w:ascii="宋体" w:hAnsi="宋体"/>
                <w:b/>
                <w:bCs/>
                <w:szCs w:val="21"/>
              </w:rPr>
              <w:t xml:space="preserve">.1</w:t>
            </w:r>
            <w:r>
              <w:rPr>
                <w:rFonts w:hint="eastAsia" w:ascii="宋体" w:hAnsi="宋体"/>
                <w:b/>
                <w:bCs/>
                <w:szCs w:val="21"/>
              </w:rPr>
              <w:t xml:space="preserve">元（系数），供应商根据情况自主报价，根据供应商投标报价作为中标系数结算</w:t>
            </w:r>
            <w:bookmarkEnd w:id="268"/>
            <w:r/>
            <w:bookmarkEnd w:id="271"/>
            <w:r>
              <w:rPr>
                <w:rFonts w:hint="eastAsia" w:ascii="宋体" w:hAnsi="宋体"/>
                <w:szCs w:val="21"/>
              </w:rPr>
            </w:r>
            <w:r/>
          </w:p>
        </w:tc>
      </w:tr>
    </w:tbl>
    <w:p>
      <w:pPr>
        <w:pStyle w:val="925"/>
        <w:jc w:val="left"/>
        <w:spacing w:before="0" w:after="0" w:line="480" w:lineRule="exact"/>
        <w:rPr>
          <w:rFonts w:hint="eastAsia" w:ascii="宋体" w:hAnsi="宋体" w:eastAsia="宋体"/>
          <w:sz w:val="24"/>
          <w:szCs w:val="24"/>
        </w:rPr>
      </w:pPr>
      <w:r>
        <w:rPr>
          <w:rFonts w:hint="eastAsia" w:ascii="宋体" w:hAnsi="宋体" w:eastAsia="宋体"/>
          <w:sz w:val="24"/>
          <w:szCs w:val="24"/>
        </w:rPr>
        <w:t xml:space="preserve">采购包3：冷冻品</w:t>
      </w:r>
      <w:r>
        <w:rPr>
          <w:rFonts w:hint="eastAsia" w:ascii="宋体" w:hAnsi="宋体" w:eastAsia="宋体"/>
          <w:sz w:val="24"/>
          <w:szCs w:val="24"/>
        </w:rPr>
      </w:r>
      <w:r/>
    </w:p>
    <w:tbl>
      <w:tblPr>
        <w:tblW w:w="527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423"/>
        <w:gridCol w:w="2030"/>
        <w:gridCol w:w="1029"/>
        <w:gridCol w:w="1655"/>
        <w:gridCol w:w="1977"/>
      </w:tblGrid>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b/>
                <w:bCs/>
                <w:szCs w:val="21"/>
              </w:rPr>
            </w:pPr>
            <w:r/>
            <w:bookmarkStart w:id="272" w:name="OLE_LINK15"/>
            <w:r>
              <w:rPr>
                <w:rFonts w:hint="eastAsia" w:ascii="宋体" w:hAnsi="宋体"/>
                <w:b/>
                <w:bCs/>
                <w:szCs w:val="21"/>
              </w:rPr>
              <w:t xml:space="preserve">序号</w:t>
            </w:r>
            <w:bookmarkEnd w:id="272"/>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b/>
                <w:bCs/>
                <w:szCs w:val="21"/>
              </w:rPr>
            </w:pPr>
            <w:r>
              <w:rPr>
                <w:rFonts w:hint="eastAsia" w:ascii="宋体" w:hAnsi="宋体"/>
                <w:b/>
                <w:bCs/>
                <w:szCs w:val="21"/>
              </w:rPr>
              <w:t xml:space="preserve">品名</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b/>
                <w:bCs/>
                <w:szCs w:val="21"/>
              </w:rPr>
            </w:pPr>
            <w:r>
              <w:rPr>
                <w:rFonts w:hint="eastAsia" w:ascii="宋体" w:hAnsi="宋体"/>
                <w:b/>
                <w:bCs/>
                <w:szCs w:val="21"/>
              </w:rPr>
              <w:t xml:space="preserve">规格</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b/>
                <w:bCs/>
                <w:szCs w:val="21"/>
              </w:rPr>
            </w:pPr>
            <w:r>
              <w:rPr>
                <w:rFonts w:hint="eastAsia" w:ascii="宋体" w:hAnsi="宋体"/>
                <w:b/>
                <w:bCs/>
                <w:szCs w:val="21"/>
              </w:rPr>
              <w:t xml:space="preserve">单位</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923"/>
              <w:jc w:val="center"/>
              <w:rPr>
                <w:rFonts w:ascii="宋体" w:hAnsi="宋体" w:cs="Calibri"/>
                <w:b/>
                <w:bCs/>
                <w:szCs w:val="21"/>
              </w:rPr>
            </w:pPr>
            <w:r>
              <w:rPr>
                <w:rFonts w:hint="eastAsia" w:ascii="宋体" w:hAnsi="宋体" w:cs="Calibri"/>
                <w:b/>
                <w:bCs/>
                <w:szCs w:val="21"/>
              </w:rPr>
              <w:t xml:space="preserve">年采购量</w:t>
            </w:r>
            <w:r>
              <w:rPr>
                <w:rFonts w:ascii="宋体" w:hAnsi="宋体" w:cs="Calibri"/>
                <w:b/>
                <w:bCs/>
                <w:szCs w:val="21"/>
              </w:rPr>
            </w:r>
            <w:r/>
          </w:p>
          <w:p>
            <w:pPr>
              <w:pStyle w:val="923"/>
              <w:jc w:val="center"/>
              <w:rPr>
                <w:rFonts w:hint="eastAsia" w:ascii="宋体" w:hAnsi="宋体"/>
                <w:b/>
                <w:bCs/>
                <w:szCs w:val="21"/>
              </w:rPr>
            </w:pPr>
            <w:r>
              <w:rPr>
                <w:rFonts w:hint="eastAsia" w:ascii="宋体" w:hAnsi="宋体" w:cs="Calibri"/>
                <w:b/>
                <w:bCs/>
                <w:szCs w:val="21"/>
              </w:rPr>
              <w:t xml:space="preserve">（预</w:t>
            </w:r>
            <w:r>
              <w:rPr>
                <w:rFonts w:hint="eastAsia" w:ascii="宋体" w:hAnsi="宋体" w:cs="Calibri"/>
                <w:b/>
                <w:bCs/>
                <w:szCs w:val="21"/>
              </w:rPr>
              <w:t xml:space="preserve">估）</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b/>
                <w:bCs/>
                <w:szCs w:val="21"/>
              </w:rPr>
            </w:pPr>
            <w:r>
              <w:rPr>
                <w:rFonts w:hint="eastAsia" w:ascii="宋体" w:hAnsi="宋体" w:cs="Calibri"/>
                <w:b/>
                <w:bCs/>
                <w:szCs w:val="21"/>
              </w:rPr>
              <w:t xml:space="preserve">单价最高限价（元）</w:t>
            </w:r>
            <w:r>
              <w:rPr>
                <w:rFonts w:hint="eastAsia" w:ascii="宋体" w:hAnsi="宋体"/>
                <w:b/>
                <w:bCs/>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半片鸭（干冻）</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2</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翅根（干冻）</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w:t>
            </w:r>
            <w:r>
              <w:rPr>
                <w:rFonts w:hint="eastAsia" w:ascii="宋体" w:hAnsi="宋体" w:cs="Calibri"/>
                <w:szCs w:val="21"/>
              </w:rPr>
              <w:t xml:space="preserve">.5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3</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翅尖（干冻）</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4</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带骨鸡上腿（干冻）</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5</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带皮鸭脯</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6</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鸡架（干冻）</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7</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鸡排腿（干冻）</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8</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鸡全腿（干冻）</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9</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鸡小腿（干冻）</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散称（50-60个头）</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10</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鸡中翅（干冻）</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24</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11</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鸡爪（干冻）</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12</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精修鸡大胸（干冻）</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36000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13</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精修鸭腿（干冻）</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14</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去皮鸭脯（干冻）</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15</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乇乇正肉（干冻）</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16</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鸭翅根（干冻）</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17</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原味鸡肉丁（干冻）</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18</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奥尔良鸡块</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72个/箱</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1000</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19</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白糖方糕</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15包/箱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20</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包心鱼丸</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115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21</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爆浆大麻花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100根/箱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22</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爆汁盐酥鸡</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165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23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北京黑胡椒鸡块</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24</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臭豆腐生胚</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2000块/箱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25</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超甜玉米粒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62</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26</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葱油花卷</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90g×100个/箱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27</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脆骨鸡肉丸串</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120串/箱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280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28</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脆皮鸡排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20斤/箱（100片）</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29</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脆香藕盒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3</w:t>
            </w:r>
            <w:r>
              <w:rPr>
                <w:rFonts w:hint="eastAsia" w:ascii="宋体" w:hAnsi="宋体"/>
                <w:szCs w:val="21"/>
              </w:rPr>
              <w:t xml:space="preserve">0</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大鸡排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20斤/箱（50片）</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175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31</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蛋饺</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1.75Kg×4袋/箱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32</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蛋挞液</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900g×12包/箱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170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33</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豆奶（红枣黑豆）</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250g×30袋/箱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34</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豆沙包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80g×100个/箱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35</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发糕</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700g×12袋/箱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36</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锅包肉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16斤/箱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37</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海苔饭团</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150g×80包/箱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38</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韩式炸鸡</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170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39</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蚝油牛柳</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40</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核桃包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36g*10个×10包/箱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41</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荷香糯米鸡</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150g×72个/箱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170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42</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黑鱼片</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170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43</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红糖馒头</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85g×100个/箱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340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44</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黄金鸡米粒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175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45</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火山石烤肠</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70g×200个/箱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46</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卡兹脆鸡排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20斤/箱（100片）</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47</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老面手工小笼包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30g×320个/箱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48</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冷冻黑米糕</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49</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冷冻汤圆</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50</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冷冻糖糕</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w:t>
            </w: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51</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卤汁福袋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140个/箱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52</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绿茶佛饼</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53</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麻油青菜馅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54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麻油香菇菜包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80g×100个/箱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55</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毛豆仁</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1000g×20袋/箱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56</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梅干菜肉包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80g×100个/箱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57</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面筋包塞肉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500g×8袋/箱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58</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凝香连心脆</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480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110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59</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牛肉粉丝馅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60</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牛肉馅饼</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14斤/箱（60个）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61</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培根</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24斤/箱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62</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葡式蛋挞皮</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20g×300个/箱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63</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七公鸡排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20斤/箱（50片）</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64</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千叶豆腐</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160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65</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千张卷肉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66</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亲亲肠</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110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67</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热狗卷</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80g/个×6个×16袋/箱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68</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肉夹馍</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120g×60个/箱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b/>
                <w:bCs/>
                <w:szCs w:val="21"/>
              </w:rPr>
            </w:pPr>
            <w:r>
              <w:rPr>
                <w:rFonts w:hint="eastAsia" w:ascii="宋体" w:hAnsi="宋体"/>
                <w:b/>
                <w:bCs/>
                <w:szCs w:val="21"/>
              </w:rPr>
              <w:t xml:space="preserve">69</w:t>
            </w:r>
            <w:r>
              <w:rPr>
                <w:rFonts w:hint="eastAsia" w:ascii="宋体" w:hAnsi="宋体"/>
                <w:b/>
                <w:bCs/>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肉粽</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150g×1</w:t>
            </w:r>
            <w:r>
              <w:rPr>
                <w:rFonts w:hint="eastAsia" w:ascii="宋体" w:hAnsi="宋体" w:cs="Calibri"/>
                <w:szCs w:val="21"/>
              </w:rPr>
              <w:t xml:space="preserve">00个/箱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70</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撒尿牛肉风味丸</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71</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生胚油条</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95g×50根/箱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b/>
                <w:bCs/>
                <w:szCs w:val="21"/>
              </w:rPr>
            </w:pPr>
            <w:r>
              <w:rPr>
                <w:rFonts w:hint="eastAsia" w:ascii="宋体" w:hAnsi="宋体"/>
                <w:b/>
                <w:bCs/>
                <w:szCs w:val="21"/>
              </w:rPr>
              <w:t xml:space="preserve">72</w:t>
            </w:r>
            <w:r>
              <w:rPr>
                <w:rFonts w:hint="eastAsia" w:ascii="宋体" w:hAnsi="宋体"/>
                <w:b/>
                <w:bCs/>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手工麻团</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2.25kg×4袋/箱（160个）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73</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手工水饺（玉米猪肉、香菇猪肉、荠菜）</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74</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手抓饼</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25斤/箱（100片）</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260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75</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涮肉卷</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w:t>
            </w:r>
            <w:r>
              <w:rPr>
                <w:rFonts w:hint="eastAsia" w:ascii="宋体" w:hAnsi="宋体" w:cs="Calibri"/>
                <w:szCs w:val="21"/>
              </w:rPr>
              <w:t xml:space="preserve">15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76</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四喜丸子</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77</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酸辣土豆丝包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80g×100个/箱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280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w:t>
            </w:r>
            <w:r>
              <w:rPr>
                <w:rFonts w:hint="eastAsia" w:ascii="宋体" w:hAnsi="宋体" w:cs="Calibri"/>
                <w:szCs w:val="21"/>
              </w:rPr>
              <w:t xml:space="preserve">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78</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糖醋里脊</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79</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甜不辣</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130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80</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虾饼</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350g×12袋/箱（120个）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81</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鲜肉大包</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80g×100个/箱</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2100</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82</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香菇糯米烧卖</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85g×120个/箱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115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83</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香辣粉丝豆腐包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80g×100个/箱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570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84</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小酥肉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85</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小猪奶黄包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300g×10袋/箱（100个）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86</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阳光薯条</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24斤/箱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87</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椰奶包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80g×96个/箱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88</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鱿鱼腰花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89</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鱼豆腐</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90</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玉米棒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40根/箱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91</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早餐饼</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575g×12袋/箱(60个)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92</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枣粽</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150g×100个/箱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93</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蒸蛋糕</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480g×16袋/箱（96个）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94</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蒸煎饺</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95</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芝麻椒香骨</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96</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蒜香骨</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w:t>
            </w:r>
            <w:r>
              <w:rPr>
                <w:rFonts w:hint="eastAsia" w:ascii="宋体" w:hAnsi="宋体" w:cs="Calibri"/>
                <w:szCs w:val="21"/>
              </w:rPr>
              <w:t xml:space="preserve">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190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97</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秘制猪仔骨</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190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98</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香炸小黄鱼</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99</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虎皮鸡蛋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50×4袋/箱（200个）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100</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手工小笼汤包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280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101</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三去黄菇鱼</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20斤/箱（150g/条）</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102</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干冻鱿鱼</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103</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牛肉锅贴</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40g×200个/箱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104</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酥皮火烧</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150g×100个/箱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105</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鸡蛋灌饼</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110g×100个/箱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106</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老潼关千层饼</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100g×120个/箱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107</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月亮馍</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80g×150个/箱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108</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芝士烤玉米</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120g×40盒/箱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109</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芝士焗番薯</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120g×40盒/箱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110</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藤椒双脆</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430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111</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藤椒脆肠</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290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112</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泡椒凤爪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净重17.5斤/箱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113</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虎皮凤爪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净重15斤/箱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230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114</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麻</w:t>
            </w:r>
            <w:r>
              <w:rPr>
                <w:rFonts w:hint="eastAsia" w:ascii="宋体" w:hAnsi="宋体" w:cs="Calibri"/>
                <w:szCs w:val="21"/>
              </w:rPr>
              <w:t xml:space="preserve">辣面筋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130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115</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披萨</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180g×30盒/箱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240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116</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妙脆鸡腿</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230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117</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腊味火腿丁</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118</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椒麻鸡</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16斤/箱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130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119</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慕斯蛋糕</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550g×9盒/箱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120</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荠菜肉丝大春卷</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50g×100根/箱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121</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虎皮大刀肉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cs="Calibri"/>
                <w:szCs w:val="21"/>
              </w:rPr>
              <w:t xml:space="preserve">100个）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122</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腰花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240g×25盒/箱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280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123</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鸡蛋干</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cs="Calibri"/>
                <w:szCs w:val="21"/>
              </w:rPr>
              <w:t xml:space="preserve">g×50袋/箱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124</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蟹棒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230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125</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捆肠（猪小肠）</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126</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冷冻猪肚</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370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127</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1号黄玉米棒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29斤/箱（40根）</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128</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三鲜蔬菜卷</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360g×30盒/箱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129</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冷冻鲍鱼仔（去壳去内脏）</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180-200头/斤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130</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冷冻</w:t>
            </w:r>
            <w:r>
              <w:rPr>
                <w:rFonts w:hint="eastAsia" w:ascii="宋体" w:hAnsi="宋体" w:cs="Calibri"/>
                <w:szCs w:val="21"/>
              </w:rPr>
              <w:t xml:space="preserve">虾仁</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净重8.5斤/箱（70-90个/斤）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280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131</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鸭血</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13</w:t>
            </w:r>
            <w:r>
              <w:rPr>
                <w:rFonts w:hint="eastAsia" w:ascii="宋体" w:hAnsi="宋体"/>
                <w:szCs w:val="21"/>
              </w:rPr>
              <w:t xml:space="preserve">2</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鸭肠</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24斤/箱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133</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鸭肝</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24斤/箱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134</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冷冻鸭肫</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24斤/箱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280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135</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低糖桃山月饼皮馅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公斤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136</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火腿五仁馅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公斤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137</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玫瑰低糖豆沙馅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公斤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138</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低糖白莲蓉馅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公斤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139</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芝士芋泥奇亚籽馅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公斤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260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14</w:t>
            </w:r>
            <w:r>
              <w:rPr>
                <w:rFonts w:hint="eastAsia" w:ascii="宋体" w:hAnsi="宋体"/>
                <w:szCs w:val="21"/>
              </w:rPr>
              <w:t xml:space="preserve">0</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奶黄椰蓉馅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公斤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141</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白桃乌龙馅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公斤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142</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臻品奶黄馅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公斤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143</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生椰拿铁</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公斤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144</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低糖蔓越莓</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公斤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145</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242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生鸭蛋黄</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03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8-10g/个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2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55"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1.1</w:t>
            </w:r>
            <w:r>
              <w:rPr>
                <w:rFonts w:hint="eastAsia" w:ascii="宋体" w:hAnsi="宋体"/>
                <w:szCs w:val="21"/>
              </w:rPr>
            </w:r>
            <w:r/>
          </w:p>
        </w:tc>
      </w:tr>
    </w:tbl>
    <w:p>
      <w:pPr>
        <w:pStyle w:val="925"/>
        <w:jc w:val="left"/>
        <w:spacing w:before="0" w:after="0" w:line="480" w:lineRule="exact"/>
        <w:rPr>
          <w:rFonts w:hint="eastAsia" w:ascii="宋体" w:hAnsi="宋体" w:eastAsia="宋体"/>
          <w:sz w:val="24"/>
          <w:szCs w:val="24"/>
        </w:rPr>
      </w:pPr>
      <w:r/>
      <w:bookmarkStart w:id="273" w:name="OLE_LINK31"/>
      <w:r/>
      <w:bookmarkEnd w:id="273"/>
      <w:r>
        <w:rPr>
          <w:rFonts w:hint="eastAsia" w:ascii="宋体" w:hAnsi="宋体" w:eastAsia="宋体"/>
          <w:sz w:val="24"/>
          <w:szCs w:val="24"/>
        </w:rPr>
        <w:t xml:space="preserve">采购包4：冷鲜肉（自营餐厅）</w:t>
      </w:r>
      <w:r>
        <w:rPr>
          <w:rFonts w:hint="eastAsia" w:ascii="宋体" w:hAnsi="宋体" w:eastAsia="宋体"/>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2423"/>
        <w:gridCol w:w="2030"/>
        <w:gridCol w:w="1029"/>
        <w:gridCol w:w="1655"/>
        <w:gridCol w:w="1633"/>
      </w:tblGrid>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序号</w:t>
            </w:r>
            <w:r>
              <w:rPr>
                <w:rFonts w:hint="eastAsia" w:ascii="宋体" w:hAnsi="宋体"/>
                <w:b/>
                <w:bCs/>
                <w:sz w:val="18"/>
                <w:szCs w:val="18"/>
              </w:rPr>
            </w:r>
            <w:r/>
          </w:p>
        </w:tc>
        <w:tc>
          <w:tcPr>
            <w:tcBorders>
              <w:top w:val="singl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品名</w:t>
            </w:r>
            <w:r>
              <w:rPr>
                <w:rFonts w:hint="eastAsia" w:ascii="宋体" w:hAnsi="宋体"/>
                <w:b/>
                <w:bCs/>
                <w:sz w:val="18"/>
                <w:szCs w:val="18"/>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规格</w:t>
            </w:r>
            <w:r>
              <w:rPr>
                <w:rFonts w:hint="eastAsia" w:ascii="宋体" w:hAnsi="宋体"/>
                <w:b/>
                <w:bCs/>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单位</w:t>
            </w:r>
            <w:r>
              <w:rPr>
                <w:rFonts w:hint="eastAsia" w:ascii="宋体" w:hAnsi="宋体"/>
                <w:b/>
                <w:bCs/>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b/>
                <w:bCs/>
                <w:sz w:val="18"/>
                <w:szCs w:val="18"/>
              </w:rPr>
            </w:pPr>
            <w:r>
              <w:rPr>
                <w:rFonts w:hint="eastAsia" w:ascii="宋体" w:hAnsi="宋体" w:cs="Calibri"/>
                <w:b/>
                <w:bCs/>
                <w:sz w:val="18"/>
                <w:szCs w:val="18"/>
              </w:rPr>
              <w:t xml:space="preserve">年采购量（预估）</w:t>
            </w:r>
            <w:r>
              <w:rPr>
                <w:rFonts w:hint="eastAsia" w:ascii="宋体" w:hAnsi="宋体"/>
                <w:b/>
                <w:bCs/>
                <w:sz w:val="18"/>
                <w:szCs w:val="18"/>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b/>
                <w:bCs/>
                <w:sz w:val="18"/>
                <w:szCs w:val="18"/>
              </w:rPr>
            </w:pPr>
            <w:r>
              <w:rPr>
                <w:rFonts w:hint="eastAsia" w:ascii="宋体" w:hAnsi="宋体" w:cs="Calibri"/>
                <w:b/>
                <w:bCs/>
                <w:sz w:val="18"/>
                <w:szCs w:val="18"/>
              </w:rPr>
              <w:t xml:space="preserve">单价最高限价（元）</w:t>
            </w:r>
            <w:r>
              <w:rPr>
                <w:rFonts w:hint="eastAsia" w:ascii="宋体" w:hAnsi="宋体"/>
                <w:b/>
                <w:bCs/>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冷鲜板油</w:t>
            </w:r>
            <w:r>
              <w:rPr>
                <w:rFonts w:hint="eastAsia" w:ascii="宋体" w:hAnsi="宋体"/>
                <w:sz w:val="18"/>
                <w:szCs w:val="18"/>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2000</w:t>
            </w:r>
            <w:r>
              <w:rPr>
                <w:rFonts w:hint="eastAsia" w:ascii="宋体" w:hAnsi="宋体"/>
                <w:sz w:val="18"/>
                <w:szCs w:val="18"/>
              </w:rPr>
            </w:r>
            <w:r/>
          </w:p>
        </w:tc>
        <w:tc>
          <w:tcPr>
            <w:tcBorders>
              <w:top w:val="singl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7.5</w:t>
            </w:r>
            <w:r>
              <w:rPr>
                <w:rFonts w:hint="eastAsia" w:ascii="宋体" w:hAnsi="宋体"/>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Borders>
              <w:top w:val="non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冷鲜大排</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8000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w:t>
            </w:r>
            <w:r>
              <w:rPr>
                <w:rFonts w:hint="eastAsia" w:ascii="宋体" w:hAnsi="宋体"/>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Borders>
              <w:top w:val="non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冷鲜带皮五花肉</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30000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w:t>
            </w:r>
            <w:r>
              <w:rPr>
                <w:rFonts w:hint="eastAsia" w:ascii="宋体" w:hAnsi="宋体"/>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Borders>
              <w:top w:val="non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冷鲜带肉筒骨</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6000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Borders>
              <w:top w:val="non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冷鲜后蹄髈</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4000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w:t>
            </w:r>
            <w:r>
              <w:rPr>
                <w:rFonts w:hint="eastAsia" w:ascii="宋体" w:hAnsi="宋体"/>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w:t>
            </w:r>
            <w:r>
              <w:rPr>
                <w:rFonts w:hint="eastAsia" w:ascii="宋体" w:hAnsi="宋体"/>
                <w:sz w:val="18"/>
                <w:szCs w:val="18"/>
              </w:rPr>
            </w:r>
            <w:r/>
          </w:p>
        </w:tc>
        <w:tc>
          <w:tcPr>
            <w:tcBorders>
              <w:top w:val="non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冷鲜后腿肉（</w:t>
            </w:r>
            <w:r>
              <w:rPr>
                <w:rFonts w:hint="eastAsia" w:ascii="宋体" w:hAnsi="宋体" w:cs="Calibri"/>
                <w:sz w:val="18"/>
                <w:szCs w:val="18"/>
              </w:rPr>
              <w:t xml:space="preserve">带皮）</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w:t>
            </w:r>
            <w:r>
              <w:rPr>
                <w:rFonts w:hint="eastAsia" w:ascii="宋体" w:hAnsi="宋体"/>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w:t>
            </w:r>
            <w:r>
              <w:rPr>
                <w:rFonts w:hint="eastAsia" w:ascii="宋体" w:hAnsi="宋体"/>
                <w:sz w:val="18"/>
                <w:szCs w:val="18"/>
              </w:rPr>
            </w:r>
            <w:r/>
          </w:p>
        </w:tc>
        <w:tc>
          <w:tcPr>
            <w:tcBorders>
              <w:top w:val="non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净大肠（少油）</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24</w:t>
            </w:r>
            <w:r>
              <w:rPr>
                <w:rFonts w:hint="eastAsia" w:ascii="宋体" w:hAnsi="宋体"/>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w:t>
            </w:r>
            <w:r>
              <w:rPr>
                <w:rFonts w:hint="eastAsia" w:ascii="宋体" w:hAnsi="宋体"/>
                <w:sz w:val="18"/>
                <w:szCs w:val="18"/>
              </w:rPr>
            </w:r>
            <w:r/>
          </w:p>
        </w:tc>
        <w:tc>
          <w:tcPr>
            <w:tcBorders>
              <w:top w:val="non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冷鲜里脊肉</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w:t>
            </w:r>
            <w:r>
              <w:rPr>
                <w:rFonts w:hint="eastAsia" w:ascii="宋体" w:hAnsi="宋体"/>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w:t>
            </w:r>
            <w:r>
              <w:rPr>
                <w:rFonts w:hint="eastAsia" w:ascii="宋体" w:hAnsi="宋体"/>
                <w:sz w:val="18"/>
                <w:szCs w:val="18"/>
              </w:rPr>
            </w:r>
            <w:r/>
          </w:p>
        </w:tc>
        <w:tc>
          <w:tcPr>
            <w:tcBorders>
              <w:top w:val="non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冷鲜牛腩</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8000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w:t>
            </w:r>
            <w:r>
              <w:rPr>
                <w:rFonts w:hint="eastAsia" w:ascii="宋体" w:hAnsi="宋体"/>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w:t>
            </w:r>
            <w:r>
              <w:rPr>
                <w:rFonts w:hint="eastAsia" w:ascii="宋体" w:hAnsi="宋体"/>
                <w:sz w:val="18"/>
                <w:szCs w:val="18"/>
              </w:rPr>
            </w:r>
            <w:r/>
          </w:p>
        </w:tc>
        <w:tc>
          <w:tcPr>
            <w:tcBorders>
              <w:top w:val="non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冷鲜前蹄髈</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w:t>
            </w:r>
            <w:r>
              <w:rPr>
                <w:rFonts w:hint="eastAsia" w:ascii="宋体" w:hAnsi="宋体"/>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w:t>
            </w:r>
            <w:r>
              <w:rPr>
                <w:rFonts w:hint="eastAsia" w:ascii="宋体" w:hAnsi="宋体"/>
                <w:sz w:val="18"/>
                <w:szCs w:val="18"/>
              </w:rPr>
            </w:r>
            <w:r/>
          </w:p>
        </w:tc>
        <w:tc>
          <w:tcPr>
            <w:tcBorders>
              <w:top w:val="non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冷鲜鲜前腿肉（带皮）</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11000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w:t>
            </w:r>
            <w:r>
              <w:rPr>
                <w:rFonts w:hint="eastAsia" w:ascii="宋体" w:hAnsi="宋体"/>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w:t>
            </w:r>
            <w:r>
              <w:rPr>
                <w:rFonts w:hint="eastAsia" w:ascii="宋体" w:hAnsi="宋体"/>
                <w:sz w:val="18"/>
                <w:szCs w:val="18"/>
              </w:rPr>
            </w:r>
            <w:r/>
          </w:p>
        </w:tc>
        <w:tc>
          <w:tcPr>
            <w:tcBorders>
              <w:top w:val="non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冷鲜前猪爪</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23</w:t>
            </w:r>
            <w:r>
              <w:rPr>
                <w:rFonts w:hint="eastAsia" w:ascii="宋体" w:hAnsi="宋体"/>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w:t>
            </w:r>
            <w:r>
              <w:rPr>
                <w:rFonts w:hint="eastAsia" w:ascii="宋体" w:hAnsi="宋体"/>
                <w:sz w:val="18"/>
                <w:szCs w:val="18"/>
              </w:rPr>
            </w:r>
            <w:r/>
          </w:p>
        </w:tc>
        <w:tc>
          <w:tcPr>
            <w:tcBorders>
              <w:top w:val="non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冷鲜去皮后腿肉</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15000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w:t>
            </w:r>
            <w:r>
              <w:rPr>
                <w:rFonts w:hint="eastAsia" w:ascii="宋体" w:hAnsi="宋体"/>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14</w:t>
            </w:r>
            <w:r>
              <w:rPr>
                <w:rFonts w:hint="eastAsia" w:ascii="宋体" w:hAnsi="宋体"/>
                <w:sz w:val="18"/>
                <w:szCs w:val="18"/>
              </w:rPr>
            </w:r>
            <w:r/>
          </w:p>
        </w:tc>
        <w:tc>
          <w:tcPr>
            <w:tcBorders>
              <w:top w:val="non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冷鲜去皮前腿肉</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18000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12.5</w:t>
            </w:r>
            <w:r>
              <w:rPr>
                <w:rFonts w:hint="eastAsia" w:ascii="宋体" w:hAnsi="宋体"/>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15</w:t>
            </w:r>
            <w:r>
              <w:rPr>
                <w:rFonts w:hint="eastAsia" w:ascii="宋体" w:hAnsi="宋体"/>
                <w:sz w:val="18"/>
                <w:szCs w:val="18"/>
              </w:rPr>
            </w:r>
            <w:r/>
          </w:p>
        </w:tc>
        <w:tc>
          <w:tcPr>
            <w:tcBorders>
              <w:top w:val="non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冷鲜全羊</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w:t>
            </w:r>
            <w:r>
              <w:rPr>
                <w:rFonts w:hint="eastAsia" w:ascii="宋体" w:hAnsi="宋体"/>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16</w:t>
            </w:r>
            <w:r>
              <w:rPr>
                <w:rFonts w:hint="eastAsia" w:ascii="宋体" w:hAnsi="宋体"/>
                <w:sz w:val="18"/>
                <w:szCs w:val="18"/>
              </w:rPr>
            </w:r>
            <w:r/>
          </w:p>
        </w:tc>
        <w:tc>
          <w:tcPr>
            <w:tcBorders>
              <w:top w:val="non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冷鲜肉皮</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17</w:t>
            </w:r>
            <w:r>
              <w:rPr>
                <w:rFonts w:hint="eastAsia" w:ascii="宋体" w:hAnsi="宋体"/>
                <w:sz w:val="18"/>
                <w:szCs w:val="18"/>
              </w:rPr>
            </w:r>
            <w:r/>
          </w:p>
        </w:tc>
        <w:tc>
          <w:tcPr>
            <w:tcBorders>
              <w:top w:val="non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生牛腿肉</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w:t>
            </w:r>
            <w:r>
              <w:rPr>
                <w:rFonts w:hint="eastAsia" w:ascii="宋体" w:hAnsi="宋体"/>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18</w:t>
            </w:r>
            <w:r>
              <w:rPr>
                <w:rFonts w:hint="eastAsia" w:ascii="宋体" w:hAnsi="宋体"/>
                <w:sz w:val="18"/>
                <w:szCs w:val="18"/>
              </w:rPr>
            </w:r>
            <w:r/>
          </w:p>
        </w:tc>
        <w:tc>
          <w:tcPr>
            <w:tcBorders>
              <w:top w:val="non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冷鲜小排</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30000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w:t>
            </w:r>
            <w:r>
              <w:rPr>
                <w:rFonts w:hint="eastAsia" w:ascii="宋体" w:hAnsi="宋体"/>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19</w:t>
            </w:r>
            <w:r>
              <w:rPr>
                <w:rFonts w:hint="eastAsia" w:ascii="宋体" w:hAnsi="宋体"/>
                <w:sz w:val="18"/>
                <w:szCs w:val="18"/>
              </w:rPr>
            </w:r>
            <w:r/>
          </w:p>
        </w:tc>
        <w:tc>
          <w:tcPr>
            <w:tcBorders>
              <w:top w:val="non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净猪肚（少油）</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20</w:t>
            </w:r>
            <w:r>
              <w:rPr>
                <w:rFonts w:hint="eastAsia" w:ascii="宋体" w:hAnsi="宋体"/>
                <w:sz w:val="18"/>
                <w:szCs w:val="18"/>
              </w:rPr>
            </w:r>
            <w:r/>
          </w:p>
        </w:tc>
        <w:tc>
          <w:tcPr>
            <w:tcBorders>
              <w:top w:val="non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冷鲜猪肝</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6000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w:t>
            </w:r>
            <w:r>
              <w:rPr>
                <w:rFonts w:hint="eastAsia" w:ascii="宋体" w:hAnsi="宋体"/>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21</w:t>
            </w:r>
            <w:r>
              <w:rPr>
                <w:rFonts w:hint="eastAsia" w:ascii="宋体" w:hAnsi="宋体"/>
                <w:sz w:val="18"/>
                <w:szCs w:val="18"/>
              </w:rPr>
            </w:r>
            <w:r/>
          </w:p>
        </w:tc>
        <w:tc>
          <w:tcPr>
            <w:tcBorders>
              <w:top w:val="non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冷鲜猪心</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6000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w:t>
            </w:r>
            <w:r>
              <w:rPr>
                <w:rFonts w:hint="eastAsia" w:ascii="宋体" w:hAnsi="宋体"/>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22</w:t>
            </w:r>
            <w:r>
              <w:rPr>
                <w:rFonts w:hint="eastAsia" w:ascii="宋体" w:hAnsi="宋体"/>
                <w:sz w:val="18"/>
                <w:szCs w:val="18"/>
              </w:rPr>
            </w:r>
            <w:r/>
          </w:p>
        </w:tc>
        <w:tc>
          <w:tcPr>
            <w:tcBorders>
              <w:top w:val="non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冷鲜仔排</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23</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牛筒骨（熬汤用）</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w:t>
            </w:r>
            <w:r>
              <w:rPr>
                <w:rFonts w:hint="eastAsia" w:ascii="宋体" w:hAnsi="宋体"/>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24</w:t>
            </w:r>
            <w:r>
              <w:rPr>
                <w:rFonts w:hint="eastAsia" w:ascii="宋体" w:hAnsi="宋体"/>
                <w:sz w:val="18"/>
                <w:szCs w:val="18"/>
              </w:rPr>
            </w:r>
            <w:r/>
          </w:p>
        </w:tc>
        <w:tc>
          <w:tcPr>
            <w:tcBorders>
              <w:top w:val="none" w:color="000000" w:sz="4" w:space="0"/>
              <w:left w:val="single" w:color="000000" w:sz="4" w:space="0"/>
              <w:bottom w:val="single" w:color="000000" w:sz="4" w:space="0"/>
              <w:right w:val="single" w:color="000000" w:sz="4" w:space="0"/>
            </w:tcBorders>
            <w:tcW w:w="271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生牛百叶</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r>
    </w:tbl>
    <w:p>
      <w:pPr>
        <w:pStyle w:val="925"/>
        <w:jc w:val="left"/>
        <w:spacing w:before="0" w:after="0" w:line="480" w:lineRule="exact"/>
        <w:rPr>
          <w:rFonts w:hint="eastAsia" w:ascii="宋体" w:hAnsi="宋体" w:eastAsia="宋体"/>
          <w:sz w:val="24"/>
          <w:szCs w:val="24"/>
        </w:rPr>
      </w:pPr>
      <w:r>
        <w:rPr>
          <w:rFonts w:hint="eastAsia" w:ascii="宋体" w:hAnsi="宋体" w:eastAsia="宋体"/>
          <w:sz w:val="24"/>
          <w:szCs w:val="24"/>
        </w:rPr>
        <w:t xml:space="preserve">采购包5：蔬菜（含水果）、水产</w:t>
      </w:r>
      <w:r>
        <w:rPr>
          <w:rFonts w:hint="eastAsia" w:ascii="宋体" w:hAnsi="宋体" w:eastAsia="宋体"/>
          <w:sz w:val="24"/>
          <w:szCs w:val="24"/>
        </w:rPr>
      </w:r>
      <w:r/>
    </w:p>
    <w:tbl>
      <w:tblPr>
        <w:tblW w:w="5428" w:type="pct"/>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7"/>
        <w:gridCol w:w="736"/>
        <w:gridCol w:w="1649"/>
        <w:gridCol w:w="2401"/>
        <w:gridCol w:w="941"/>
        <w:gridCol w:w="1306"/>
        <w:gridCol w:w="2167"/>
      </w:tblGrid>
      <w:tr>
        <w:trPr>
          <w:trHeight w:val="90"/>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923"/>
              <w:jc w:val="center"/>
              <w:rPr>
                <w:rFonts w:hint="eastAsia" w:ascii="宋体" w:hAnsi="宋体" w:cs="Calibri"/>
                <w:b/>
                <w:bCs/>
                <w:szCs w:val="21"/>
              </w:rPr>
            </w:pPr>
            <w:r/>
            <w:bookmarkStart w:id="274" w:name="OLE_LINK7"/>
            <w:r/>
            <w:bookmarkStart w:id="275" w:name="_Hlk234928620"/>
            <w:r/>
            <w:bookmarkStart w:id="276" w:name="OLE_LINK5"/>
            <w:r>
              <w:rPr>
                <w:rFonts w:hint="eastAsia" w:ascii="宋体" w:hAnsi="宋体" w:cs="Calibri"/>
                <w:b/>
                <w:bCs/>
                <w:szCs w:val="21"/>
              </w:rPr>
              <w:t xml:space="preserve">品类</w:t>
            </w:r>
            <w:r>
              <w:rPr>
                <w:rFonts w:hint="eastAsia" w:ascii="宋体" w:hAnsi="宋体" w:cs="Calibri"/>
                <w:b/>
                <w:bCs/>
                <w:szCs w:val="21"/>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b/>
                <w:bCs/>
                <w:szCs w:val="21"/>
              </w:rPr>
            </w:pPr>
            <w:r>
              <w:rPr>
                <w:rFonts w:hint="eastAsia" w:ascii="宋体" w:hAnsi="宋体" w:cs="Calibri"/>
                <w:b/>
                <w:bCs/>
                <w:szCs w:val="21"/>
              </w:rPr>
              <w:t xml:space="preserve">序号</w:t>
            </w:r>
            <w:r>
              <w:rPr>
                <w:rFonts w:hint="eastAsia" w:ascii="宋体" w:hAnsi="宋体" w:cs="Calibri"/>
                <w:b/>
                <w:bCs/>
                <w:szCs w:val="21"/>
              </w:rPr>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b/>
                <w:bCs/>
                <w:szCs w:val="21"/>
              </w:rPr>
            </w:pPr>
            <w:r>
              <w:rPr>
                <w:rFonts w:hint="eastAsia" w:ascii="宋体" w:hAnsi="宋体" w:cs="Calibri"/>
                <w:b/>
                <w:bCs/>
                <w:szCs w:val="21"/>
              </w:rPr>
              <w:t xml:space="preserve">品名</w:t>
            </w:r>
            <w:r>
              <w:rPr>
                <w:rFonts w:hint="eastAsia" w:ascii="宋体" w:hAnsi="宋体" w:cs="Calibri"/>
                <w:b/>
                <w:bCs/>
                <w:szCs w:val="21"/>
              </w:rPr>
            </w:r>
            <w:r/>
          </w:p>
        </w:tc>
        <w:tc>
          <w:tcPr>
            <w:tcBorders>
              <w:top w:val="single" w:color="000000" w:sz="4" w:space="0"/>
              <w:left w:val="singl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b/>
                <w:bCs/>
                <w:szCs w:val="21"/>
              </w:rPr>
            </w:pPr>
            <w:r>
              <w:rPr>
                <w:rFonts w:hint="eastAsia" w:ascii="宋体" w:hAnsi="宋体" w:cs="Calibri"/>
                <w:b/>
                <w:bCs/>
                <w:szCs w:val="21"/>
              </w:rPr>
              <w:t xml:space="preserve">规格</w:t>
            </w:r>
            <w:r>
              <w:rPr>
                <w:rFonts w:hint="eastAsia" w:ascii="宋体" w:hAnsi="宋体" w:cs="Calibri"/>
                <w:b/>
                <w:bCs/>
                <w:szCs w:val="21"/>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b/>
                <w:bCs/>
                <w:szCs w:val="21"/>
              </w:rPr>
            </w:pPr>
            <w:r>
              <w:rPr>
                <w:rFonts w:hint="eastAsia" w:ascii="宋体" w:hAnsi="宋体" w:cs="Calibri"/>
                <w:b/>
                <w:bCs/>
                <w:szCs w:val="21"/>
              </w:rPr>
              <w:t xml:space="preserve">单位</w:t>
            </w:r>
            <w:r>
              <w:rPr>
                <w:rFonts w:hint="eastAsia" w:ascii="宋体" w:hAnsi="宋体" w:cs="Calibri"/>
                <w:b/>
                <w:bCs/>
                <w:szCs w:val="21"/>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b/>
                <w:bCs/>
                <w:szCs w:val="21"/>
              </w:rPr>
            </w:pPr>
            <w:r>
              <w:rPr>
                <w:rFonts w:hint="eastAsia" w:ascii="宋体" w:hAnsi="宋体" w:cs="Calibri"/>
                <w:b/>
                <w:bCs/>
                <w:szCs w:val="21"/>
              </w:rPr>
              <w:t xml:space="preserve">年采购量（预估）</w:t>
            </w:r>
            <w:r>
              <w:rPr>
                <w:rFonts w:hint="eastAsia" w:ascii="宋体" w:hAnsi="宋体" w:cs="Calibri"/>
                <w:b/>
                <w:bCs/>
                <w:szCs w:val="21"/>
              </w:rPr>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pStyle w:val="923"/>
              <w:jc w:val="center"/>
              <w:rPr>
                <w:rFonts w:hint="eastAsia" w:ascii="宋体" w:hAnsi="宋体" w:cs="Calibri"/>
                <w:b/>
                <w:bCs/>
                <w:szCs w:val="21"/>
              </w:rPr>
            </w:pPr>
            <w:r>
              <w:rPr>
                <w:rFonts w:hint="eastAsia" w:ascii="宋体" w:hAnsi="宋体" w:cs="Calibri"/>
                <w:b/>
                <w:bCs/>
                <w:szCs w:val="21"/>
              </w:rPr>
              <w:t xml:space="preserve">系数</w:t>
            </w:r>
            <w:r>
              <w:rPr>
                <w:rFonts w:hint="eastAsia" w:ascii="宋体" w:hAnsi="宋体" w:cs="Calibri"/>
                <w:b/>
                <w:bCs/>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pStyle w:val="923"/>
              <w:jc w:val="center"/>
              <w:rPr>
                <w:rFonts w:hint="eastAsia" w:ascii="宋体" w:hAnsi="宋体" w:cs="Calibri"/>
                <w:szCs w:val="21"/>
              </w:rPr>
            </w:pPr>
            <w:r/>
            <w:bookmarkEnd w:id="274"/>
            <w:r/>
            <w:bookmarkEnd w:id="275"/>
            <w:r/>
            <w:bookmarkEnd w:id="276"/>
            <w:r>
              <w:rPr>
                <w:rFonts w:hint="eastAsia" w:ascii="宋体" w:hAnsi="宋体" w:cs="Calibri"/>
                <w:szCs w:val="21"/>
              </w:rPr>
            </w:r>
            <w:r/>
          </w:p>
          <w:p>
            <w:pPr>
              <w:pStyle w:val="923"/>
              <w:jc w:val="center"/>
              <w:rPr>
                <w:rFonts w:hint="eastAsia" w:ascii="宋体" w:hAnsi="宋体" w:cs="Calibri"/>
                <w:szCs w:val="21"/>
              </w:rPr>
            </w:pPr>
            <w:r>
              <w:rPr>
                <w:rFonts w:hint="eastAsia" w:ascii="宋体" w:hAnsi="宋体" w:cs="Calibri"/>
                <w:szCs w:val="21"/>
              </w:rPr>
            </w:r>
            <w:r/>
          </w:p>
          <w:p>
            <w:pPr>
              <w:pStyle w:val="923"/>
              <w:jc w:val="center"/>
              <w:rPr>
                <w:rFonts w:hint="eastAsia" w:ascii="宋体" w:hAnsi="宋体" w:cs="Calibri"/>
                <w:szCs w:val="21"/>
              </w:rPr>
            </w:pPr>
            <w:r>
              <w:rPr>
                <w:rFonts w:hint="eastAsia" w:ascii="宋体" w:hAnsi="宋体" w:cs="Calibri"/>
                <w:szCs w:val="21"/>
              </w:rPr>
            </w:r>
            <w:r/>
          </w:p>
          <w:p>
            <w:pPr>
              <w:pStyle w:val="923"/>
              <w:jc w:val="center"/>
              <w:rPr>
                <w:rFonts w:hint="eastAsia" w:ascii="宋体" w:hAnsi="宋体" w:cs="Calibri"/>
                <w:szCs w:val="21"/>
              </w:rPr>
            </w:pPr>
            <w:r>
              <w:rPr>
                <w:rFonts w:hint="eastAsia" w:ascii="宋体" w:hAnsi="宋体" w:cs="Calibri"/>
                <w:szCs w:val="21"/>
              </w:rPr>
            </w:r>
            <w:r/>
          </w:p>
          <w:p>
            <w:pPr>
              <w:pStyle w:val="923"/>
              <w:jc w:val="center"/>
              <w:rPr>
                <w:rFonts w:hint="eastAsia" w:ascii="宋体" w:hAnsi="宋体" w:cs="Calibri"/>
                <w:szCs w:val="21"/>
              </w:rPr>
            </w:pPr>
            <w:r>
              <w:rPr>
                <w:rFonts w:hint="eastAsia" w:ascii="宋体" w:hAnsi="宋体" w:cs="Calibri"/>
                <w:szCs w:val="21"/>
              </w:rPr>
              <w:t xml:space="preserve">蔬菜（含水果）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蒜黄</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restart"/>
            <w:textDirection w:val="lrTb"/>
            <w:noWrap w:val="false"/>
          </w:tcPr>
          <w:p>
            <w:pPr>
              <w:pStyle w:val="923"/>
              <w:jc w:val="left"/>
              <w:rPr>
                <w:rFonts w:ascii="宋体" w:hAnsi="宋体"/>
                <w:szCs w:val="21"/>
              </w:rPr>
            </w:pPr>
            <w:r>
              <w:rPr>
                <w:rFonts w:hint="eastAsia" w:ascii="宋体" w:hAnsi="宋体" w:cs="Calibri"/>
                <w:szCs w:val="21"/>
              </w:rPr>
              <w:t xml:space="preserve">按照南</w:t>
            </w:r>
            <w:r>
              <w:rPr>
                <w:rFonts w:hint="eastAsia" w:ascii="宋体" w:hAnsi="宋体" w:cs="Calibri"/>
                <w:szCs w:val="21"/>
              </w:rPr>
              <w:t xml:space="preserve">京农副产品物流中心（http://www.njnfwl.com/）经营动态公布的</w:t>
            </w:r>
            <w:bookmarkStart w:id="277" w:name="OLE_LINK16"/>
            <w:r>
              <w:rPr>
                <w:rFonts w:hint="eastAsia" w:ascii="宋体" w:hAnsi="宋体" w:cs="Calibri"/>
                <w:szCs w:val="21"/>
              </w:rPr>
              <w:t xml:space="preserve">蔬菜、水果</w:t>
            </w:r>
            <w:bookmarkEnd w:id="277"/>
            <w:r/>
            <w:bookmarkStart w:id="278" w:name="OLE_LINK14"/>
            <w:r>
              <w:rPr>
                <w:rFonts w:hint="eastAsia" w:ascii="宋体" w:hAnsi="宋体" w:cs="Calibri"/>
                <w:szCs w:val="21"/>
              </w:rPr>
              <w:t xml:space="preserve">最低价的基础上</w:t>
            </w:r>
            <w:bookmarkEnd w:id="278"/>
            <w:r>
              <w:rPr>
                <w:rFonts w:hint="eastAsia" w:ascii="宋体" w:hAnsi="宋体"/>
                <w:szCs w:val="21"/>
              </w:rPr>
              <w:t xml:space="preserve">，采取价格系数报价，如中标价格系数为1.05，即下单</w:t>
            </w:r>
            <w:r>
              <w:rPr>
                <w:rFonts w:hint="eastAsia" w:ascii="宋体" w:hAnsi="宋体" w:cs="Calibri"/>
                <w:szCs w:val="21"/>
              </w:rPr>
              <w:t xml:space="preserve">蔬菜、水果</w:t>
            </w:r>
            <w:r>
              <w:rPr>
                <w:rFonts w:hint="eastAsia" w:ascii="宋体" w:hAnsi="宋体"/>
                <w:szCs w:val="21"/>
              </w:rPr>
              <w:t xml:space="preserve">供应价为基准价*1.05。</w:t>
            </w:r>
            <w:r>
              <w:rPr>
                <w:rFonts w:hint="eastAsia" w:ascii="宋体" w:hAnsi="宋体"/>
                <w:b/>
                <w:bCs/>
                <w:szCs w:val="21"/>
              </w:rPr>
              <w:t xml:space="preserve">价格系数最高限价：1.</w:t>
            </w:r>
            <w:r>
              <w:rPr>
                <w:rFonts w:ascii="宋体" w:hAnsi="宋体"/>
                <w:b/>
                <w:bCs/>
                <w:szCs w:val="21"/>
              </w:rPr>
              <w:t xml:space="preserve">3</w:t>
            </w:r>
            <w:r>
              <w:rPr>
                <w:rFonts w:hint="eastAsia" w:ascii="宋体" w:hAnsi="宋体"/>
                <w:b/>
                <w:bCs/>
                <w:szCs w:val="21"/>
              </w:rPr>
              <w:t xml:space="preserve">；</w:t>
            </w:r>
            <w:r>
              <w:rPr>
                <w:rFonts w:ascii="宋体" w:hAnsi="宋体"/>
                <w:szCs w:val="21"/>
              </w:rPr>
            </w:r>
            <w:r/>
          </w:p>
          <w:p>
            <w:pPr>
              <w:pStyle w:val="923"/>
              <w:jc w:val="left"/>
              <w:rPr>
                <w:rFonts w:hint="eastAsia" w:ascii="宋体" w:hAnsi="宋体" w:cs="Calibri"/>
                <w:szCs w:val="21"/>
              </w:rPr>
            </w:pPr>
            <w:r>
              <w:rPr>
                <w:rFonts w:hint="eastAsia" w:ascii="宋体" w:hAnsi="宋体"/>
                <w:b/>
                <w:bCs/>
                <w:szCs w:val="21"/>
              </w:rPr>
              <w:t xml:space="preserve">因苏采云系统报价格式，即最高限价为1</w:t>
            </w:r>
            <w:r>
              <w:rPr>
                <w:rFonts w:ascii="宋体" w:hAnsi="宋体"/>
                <w:b/>
                <w:bCs/>
                <w:szCs w:val="21"/>
              </w:rPr>
              <w:t xml:space="preserve">.3</w:t>
            </w:r>
            <w:r>
              <w:rPr>
                <w:rFonts w:hint="eastAsia" w:ascii="宋体" w:hAnsi="宋体"/>
                <w:b/>
                <w:bCs/>
                <w:szCs w:val="21"/>
              </w:rPr>
              <w:t xml:space="preserve">元（系数），供应商根据情况自主报价，根据供应商投标报价作为中标系数结算</w:t>
            </w:r>
            <w:r>
              <w:rPr>
                <w:rFonts w:hint="eastAsia"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平菇</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鲜香菇</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w:t>
            </w:r>
            <w:r>
              <w:rPr>
                <w:rFonts w:hint="eastAsia" w:ascii="宋体" w:hAnsi="宋体" w:cs="Calibri"/>
                <w:szCs w:val="21"/>
              </w:rPr>
              <w:t xml:space="preserve">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4</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蘑菇</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金针菇</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杏鲍菇</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w:t>
            </w:r>
            <w:r>
              <w:rPr>
                <w:rFonts w:hint="eastAsia" w:ascii="宋体" w:hAnsi="宋体" w:cs="Calibri"/>
                <w:szCs w:val="21"/>
              </w:rPr>
              <w:t xml:space="preserve">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7</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大白菜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60000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8</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圆包菜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40000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9</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冬瓜（地）</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30000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南瓜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11</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白萝卜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12</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大葱</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13</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西葫芦</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14</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胡萝卜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15</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侉芹菜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16</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香芹</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17</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青梗花菜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18</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茭白</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19</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薄皮青椒</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洋葱（红皮）</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30000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21</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土豆</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22</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西红柿</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23</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蒜米</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24</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韭菜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25</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春笋</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26</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红椒</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3500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27</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丝瓜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28</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生姜（袋装）</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29</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毛豆米</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四季豆</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31</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刀豆</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32</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豇豆</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33</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大娃娃菜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34</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山芋</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35</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大蒜（青蒜）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36</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紫茄子</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37</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脆山药</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38</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西兰花</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39</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香菜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40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空心菜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13000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41</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苋菜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42</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茼蒿</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43</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木耳菜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44</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青菜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45</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生菜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46</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莲藕</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47</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水芹</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48</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芦蒿</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49</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菜秧</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马兰头</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51</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菠菜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1500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52</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黄瓜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53</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蒜苗</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54</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小白菜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w:t>
            </w:r>
            <w:r>
              <w:rPr>
                <w:rFonts w:hint="eastAsia" w:ascii="宋体" w:hAnsi="宋体" w:cs="Calibri"/>
                <w:szCs w:val="21"/>
              </w:rPr>
              <w:t xml:space="preserve">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55</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净莴笋</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56</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净蚕豆瓣</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57</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黄豆芽</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13000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58</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绿豆芽</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59</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青杭椒</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红杭椒 </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61</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螺丝椒</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62</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小香葱</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63</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青萝卜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64</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京葱</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65</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雪菜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66</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心里美萝卜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67</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菠萝</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68</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桔子</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69</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苹果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70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圣女果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71</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无籽西瓜</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72</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香蕉</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r>
      <w:tr>
        <w:trPr>
          <w:trHeight w:val="90"/>
        </w:trPr>
        <w:tc>
          <w:tcPr>
            <w:tcBorders>
              <w:top w:val="none" w:color="000000" w:sz="4" w:space="0"/>
              <w:left w:val="single" w:color="000000" w:sz="4" w:space="0"/>
              <w:bottom w:val="single" w:color="000000" w:sz="4" w:space="0"/>
              <w:right w:val="single" w:color="000000" w:sz="4" w:space="0"/>
            </w:tcBorders>
            <w:tcW w:w="1007" w:type="dxa"/>
            <w:vAlign w:val="center"/>
            <w:textDirection w:val="lrTb"/>
            <w:noWrap w:val="false"/>
          </w:tcPr>
          <w:p>
            <w:pPr>
              <w:pStyle w:val="923"/>
              <w:jc w:val="center"/>
              <w:rPr>
                <w:rFonts w:hint="eastAsia" w:ascii="宋体" w:hAnsi="宋体"/>
                <w:szCs w:val="21"/>
              </w:rPr>
            </w:pPr>
            <w:r>
              <w:rPr>
                <w:rFonts w:hint="eastAsia" w:ascii="宋体" w:hAnsi="宋体" w:cs="Calibri"/>
                <w:b/>
                <w:bCs/>
                <w:szCs w:val="21"/>
              </w:rPr>
              <w:t xml:space="preserve">品类</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szCs w:val="21"/>
              </w:rPr>
            </w:pPr>
            <w:r>
              <w:rPr>
                <w:rFonts w:hint="eastAsia" w:ascii="宋体" w:hAnsi="宋体" w:cs="Calibri"/>
                <w:b/>
                <w:bCs/>
                <w:szCs w:val="21"/>
              </w:rPr>
              <w:t xml:space="preserve">序号</w:t>
            </w:r>
            <w:r>
              <w:rPr>
                <w:rFonts w:hint="eastAsia" w:ascii="宋体" w:hAnsi="宋体"/>
                <w:szCs w:val="21"/>
              </w:rPr>
            </w:r>
            <w:r/>
          </w:p>
        </w:tc>
        <w:tc>
          <w:tcPr>
            <w:tcBorders>
              <w:top w:val="single" w:color="000000" w:sz="4" w:space="0"/>
              <w:left w:val="none" w:color="000000" w:sz="4" w:space="0"/>
              <w:bottom w:val="single" w:color="000000" w:sz="4" w:space="0"/>
              <w:right w:val="none" w:color="000000" w:sz="4" w:space="0"/>
            </w:tcBorders>
            <w:tcW w:w="1649" w:type="dxa"/>
            <w:vAlign w:val="center"/>
            <w:textDirection w:val="lrTb"/>
            <w:noWrap w:val="false"/>
          </w:tcPr>
          <w:p>
            <w:pPr>
              <w:pStyle w:val="923"/>
              <w:jc w:val="center"/>
              <w:rPr>
                <w:rFonts w:hint="eastAsia" w:ascii="宋体" w:hAnsi="宋体"/>
                <w:szCs w:val="21"/>
              </w:rPr>
            </w:pPr>
            <w:r>
              <w:rPr>
                <w:rFonts w:hint="eastAsia" w:ascii="宋体" w:hAnsi="宋体" w:cs="Calibri"/>
                <w:b/>
                <w:bCs/>
                <w:szCs w:val="21"/>
              </w:rPr>
              <w:t xml:space="preserve">品名</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szCs w:val="21"/>
              </w:rPr>
            </w:pPr>
            <w:r>
              <w:rPr>
                <w:rFonts w:hint="eastAsia" w:ascii="宋体" w:hAnsi="宋体" w:cs="Calibri"/>
                <w:b/>
                <w:bCs/>
                <w:szCs w:val="21"/>
              </w:rPr>
              <w:t xml:space="preserve">规格</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szCs w:val="21"/>
              </w:rPr>
            </w:pPr>
            <w:r>
              <w:rPr>
                <w:rFonts w:hint="eastAsia" w:ascii="宋体" w:hAnsi="宋体" w:cs="Calibri"/>
                <w:b/>
                <w:bCs/>
                <w:szCs w:val="21"/>
              </w:rPr>
              <w:t xml:space="preserve">单位</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szCs w:val="21"/>
              </w:rPr>
            </w:pPr>
            <w:r>
              <w:rPr>
                <w:rFonts w:hint="eastAsia" w:ascii="宋体" w:hAnsi="宋体" w:cs="Calibri"/>
                <w:b/>
                <w:bCs/>
                <w:szCs w:val="21"/>
              </w:rPr>
              <w:t xml:space="preserve">年采购量（预估）</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2167" w:type="dxa"/>
            <w:vAlign w:val="center"/>
            <w:textDirection w:val="lrTb"/>
            <w:noWrap w:val="false"/>
          </w:tcPr>
          <w:p>
            <w:pPr>
              <w:pStyle w:val="923"/>
              <w:jc w:val="center"/>
              <w:rPr>
                <w:rFonts w:hint="eastAsia" w:ascii="宋体" w:hAnsi="宋体"/>
                <w:szCs w:val="21"/>
              </w:rPr>
            </w:pPr>
            <w:r>
              <w:rPr>
                <w:rFonts w:hint="eastAsia" w:ascii="宋体" w:hAnsi="宋体" w:cs="Calibri"/>
                <w:b/>
                <w:bCs/>
                <w:szCs w:val="21"/>
              </w:rPr>
              <w:t xml:space="preserve">最高单价限价（元）</w:t>
            </w:r>
            <w:r>
              <w:rPr>
                <w:rFonts w:hint="eastAsia" w:ascii="宋体" w:hAnsi="宋体"/>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pStyle w:val="923"/>
              <w:jc w:val="center"/>
              <w:rPr>
                <w:rFonts w:hint="eastAsia" w:ascii="宋体" w:hAnsi="宋体" w:cs="Calibri"/>
                <w:szCs w:val="21"/>
              </w:rPr>
            </w:pPr>
            <w:r/>
            <w:bookmarkStart w:id="279" w:name="_Hlk230773781"/>
            <w:r>
              <w:rPr>
                <w:rFonts w:hint="eastAsia" w:ascii="宋体" w:hAnsi="宋体" w:cs="Calibri"/>
                <w:szCs w:val="21"/>
              </w:rPr>
              <w:t xml:space="preserve">鲜水产</w:t>
            </w:r>
            <w:bookmarkEnd w:id="279"/>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w:t>
            </w:r>
            <w:r>
              <w:rPr>
                <w:rFonts w:hint="eastAsia" w:ascii="宋体" w:hAnsi="宋体" w:cs="Calibri"/>
                <w:szCs w:val="21"/>
              </w:rPr>
            </w:r>
            <w:r/>
          </w:p>
        </w:tc>
        <w:tc>
          <w:tcPr>
            <w:tcBorders>
              <w:top w:val="single" w:color="000000" w:sz="4" w:space="0"/>
              <w:left w:val="none" w:color="000000" w:sz="4" w:space="0"/>
              <w:bottom w:val="single" w:color="000000" w:sz="4" w:space="0"/>
              <w:right w:val="non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季节小龙虾</w:t>
            </w:r>
            <w:r>
              <w:rPr>
                <w:rFonts w:hint="eastAsia"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散称（一斤约24个）</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2167" w:type="dxa"/>
            <w:vAlign w:val="center"/>
            <w:textDirection w:val="lrTb"/>
            <w:noWrap w:val="false"/>
          </w:tcPr>
          <w:p>
            <w:pPr>
              <w:pStyle w:val="923"/>
              <w:jc w:val="center"/>
              <w:rPr>
                <w:rFonts w:ascii="宋体" w:hAnsi="宋体" w:cs="Calibri"/>
                <w:szCs w:val="21"/>
              </w:rPr>
            </w:pPr>
            <w:r>
              <w:rPr>
                <w:rFonts w:hint="eastAsia" w:ascii="宋体" w:hAnsi="宋体" w:cs="Calibri"/>
                <w:szCs w:val="21"/>
              </w:rPr>
              <w:t xml:space="preserve">21</w:t>
            </w: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w:t>
            </w:r>
            <w:r>
              <w:rPr>
                <w:rFonts w:hint="eastAsia" w:ascii="宋体" w:hAnsi="宋体" w:cs="Calibri"/>
                <w:szCs w:val="21"/>
              </w:rPr>
            </w:r>
            <w:r/>
          </w:p>
        </w:tc>
        <w:tc>
          <w:tcPr>
            <w:tcBorders>
              <w:top w:val="none" w:color="000000" w:sz="4" w:space="0"/>
              <w:left w:val="single" w:color="000000" w:sz="4" w:space="0"/>
              <w:bottom w:val="single" w:color="000000" w:sz="4" w:space="0"/>
              <w:right w:val="non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净鳊鱼</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散称（约1.5斤/条）</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9</w:t>
            </w:r>
            <w:r>
              <w:rPr>
                <w:rFonts w:hint="eastAsia"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w:t>
            </w:r>
            <w:r>
              <w:rPr>
                <w:rFonts w:hint="eastAsia" w:ascii="宋体" w:hAnsi="宋体" w:cs="Calibri"/>
                <w:szCs w:val="21"/>
              </w:rPr>
            </w:r>
            <w:r/>
          </w:p>
        </w:tc>
        <w:tc>
          <w:tcPr>
            <w:tcBorders>
              <w:top w:val="none" w:color="000000" w:sz="4" w:space="0"/>
              <w:left w:val="single" w:color="000000" w:sz="4" w:space="0"/>
              <w:bottom w:val="single" w:color="000000" w:sz="4" w:space="0"/>
              <w:right w:val="non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净鲫鱼</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散称（约4.5两/条）</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textDirection w:val="lrTb"/>
            <w:noWrap w:val="false"/>
          </w:tcPr>
          <w:p>
            <w:pPr>
              <w:pStyle w:val="923"/>
              <w:jc w:val="center"/>
              <w:rPr>
                <w:rFonts w:ascii="宋体" w:hAnsi="宋体" w:cs="Calibri"/>
                <w:szCs w:val="21"/>
              </w:rPr>
            </w:pPr>
            <w:r>
              <w:rPr>
                <w:rFonts w:hint="eastAsia" w:ascii="宋体" w:hAnsi="宋体" w:cs="Calibri"/>
                <w:szCs w:val="21"/>
              </w:rPr>
              <w:t xml:space="preserve">10</w:t>
            </w: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4</w:t>
            </w:r>
            <w:r>
              <w:rPr>
                <w:rFonts w:hint="eastAsia" w:ascii="宋体" w:hAnsi="宋体" w:cs="Calibri"/>
                <w:szCs w:val="21"/>
              </w:rPr>
            </w:r>
            <w:r/>
          </w:p>
        </w:tc>
        <w:tc>
          <w:tcPr>
            <w:tcBorders>
              <w:top w:val="none" w:color="000000" w:sz="4" w:space="0"/>
              <w:left w:val="single" w:color="000000" w:sz="4" w:space="0"/>
              <w:bottom w:val="single" w:color="000000" w:sz="4" w:space="0"/>
              <w:right w:val="non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净鲢鱼</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散称（约4斤/条）</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1000</w:t>
            </w:r>
            <w:r>
              <w:rPr>
                <w:rFonts w:hint="eastAsia" w:ascii="宋体" w:hAnsi="宋体" w:cs="Calibri"/>
                <w:szCs w:val="21"/>
              </w:rPr>
              <w:t xml:space="preserve">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w:t>
            </w:r>
            <w:r>
              <w:rPr>
                <w:rFonts w:hint="eastAsia"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w:t>
            </w:r>
            <w:r>
              <w:rPr>
                <w:rFonts w:hint="eastAsia" w:ascii="宋体" w:hAnsi="宋体" w:cs="Calibri"/>
                <w:szCs w:val="21"/>
              </w:rPr>
            </w:r>
            <w:r/>
          </w:p>
        </w:tc>
        <w:tc>
          <w:tcPr>
            <w:tcBorders>
              <w:top w:val="none" w:color="000000" w:sz="4" w:space="0"/>
              <w:left w:val="single" w:color="000000" w:sz="4" w:space="0"/>
              <w:bottom w:val="single" w:color="000000" w:sz="4" w:space="0"/>
              <w:right w:val="non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净鲢鱼尾</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散称（约3.5斤/条）</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1100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w:t>
            </w:r>
            <w:r>
              <w:rPr>
                <w:rFonts w:hint="eastAsia"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w:t>
            </w:r>
            <w:r>
              <w:rPr>
                <w:rFonts w:hint="eastAsia" w:ascii="宋体" w:hAnsi="宋体" w:cs="Calibri"/>
                <w:szCs w:val="21"/>
              </w:rPr>
            </w:r>
            <w:r/>
          </w:p>
        </w:tc>
        <w:tc>
          <w:tcPr>
            <w:tcBorders>
              <w:top w:val="none" w:color="000000" w:sz="4" w:space="0"/>
              <w:left w:val="single" w:color="000000" w:sz="4" w:space="0"/>
              <w:bottom w:val="single" w:color="000000" w:sz="4" w:space="0"/>
              <w:right w:val="non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净鲈鱼</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散称（约200克/条）</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条</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40</w:t>
            </w:r>
            <w:r>
              <w:rPr>
                <w:rFonts w:hint="eastAsia" w:ascii="宋体" w:hAnsi="宋体" w:cs="Calibri"/>
                <w:szCs w:val="21"/>
              </w:rPr>
              <w:t xml:space="preserve">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9</w:t>
            </w:r>
            <w:r>
              <w:rPr>
                <w:rFonts w:hint="eastAsia"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7</w:t>
            </w:r>
            <w:r>
              <w:rPr>
                <w:rFonts w:hint="eastAsia" w:ascii="宋体" w:hAnsi="宋体" w:cs="Calibri"/>
                <w:szCs w:val="21"/>
              </w:rPr>
            </w:r>
            <w:r/>
          </w:p>
        </w:tc>
        <w:tc>
          <w:tcPr>
            <w:tcBorders>
              <w:top w:val="none" w:color="000000" w:sz="4" w:space="0"/>
              <w:left w:val="single" w:color="000000" w:sz="4" w:space="0"/>
              <w:bottom w:val="single" w:color="000000" w:sz="4" w:space="0"/>
              <w:right w:val="non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净草鱼</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散称（约5斤/条）</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1500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textDirection w:val="lrTb"/>
            <w:noWrap w:val="false"/>
          </w:tcPr>
          <w:p>
            <w:pPr>
              <w:pStyle w:val="923"/>
              <w:jc w:val="center"/>
              <w:rPr>
                <w:rFonts w:ascii="宋体" w:hAnsi="宋体" w:cs="Calibri"/>
                <w:szCs w:val="21"/>
              </w:rPr>
            </w:pPr>
            <w:r>
              <w:rPr>
                <w:rFonts w:hint="eastAsia" w:ascii="宋体" w:hAnsi="宋体" w:cs="Calibri"/>
                <w:szCs w:val="21"/>
              </w:rPr>
              <w:t xml:space="preserve">11</w:t>
            </w: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8</w:t>
            </w:r>
            <w:r>
              <w:rPr>
                <w:rFonts w:hint="eastAsia" w:ascii="宋体" w:hAnsi="宋体" w:cs="Calibri"/>
                <w:szCs w:val="21"/>
              </w:rPr>
            </w:r>
            <w:r/>
          </w:p>
        </w:tc>
        <w:tc>
          <w:tcPr>
            <w:tcBorders>
              <w:top w:val="none" w:color="000000" w:sz="4" w:space="0"/>
              <w:left w:val="single" w:color="000000" w:sz="4" w:space="0"/>
              <w:bottom w:val="single" w:color="000000" w:sz="4" w:space="0"/>
              <w:right w:val="non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沙虾</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散称（27-30头/斤）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textDirection w:val="lrTb"/>
            <w:noWrap w:val="false"/>
          </w:tcPr>
          <w:p>
            <w:pPr>
              <w:pStyle w:val="923"/>
              <w:jc w:val="center"/>
              <w:rPr>
                <w:rFonts w:ascii="宋体" w:hAnsi="宋体" w:cs="Calibri"/>
                <w:szCs w:val="21"/>
              </w:rPr>
            </w:pPr>
            <w:r>
              <w:rPr>
                <w:rFonts w:hint="eastAsia" w:ascii="宋体" w:hAnsi="宋体" w:cs="Calibri"/>
                <w:szCs w:val="21"/>
              </w:rPr>
              <w:t xml:space="preserve">26</w:t>
            </w: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9</w:t>
            </w:r>
            <w:r>
              <w:rPr>
                <w:rFonts w:hint="eastAsia" w:ascii="宋体" w:hAnsi="宋体" w:cs="Calibri"/>
                <w:szCs w:val="21"/>
              </w:rPr>
            </w:r>
            <w:r/>
          </w:p>
        </w:tc>
        <w:tc>
          <w:tcPr>
            <w:tcBorders>
              <w:top w:val="none" w:color="000000" w:sz="4" w:space="0"/>
              <w:left w:val="single" w:color="000000" w:sz="4" w:space="0"/>
              <w:bottom w:val="single" w:color="000000" w:sz="4" w:space="0"/>
              <w:right w:val="non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净鳝鱼丝</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110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textDirection w:val="lrTb"/>
            <w:noWrap w:val="false"/>
          </w:tcPr>
          <w:p>
            <w:pPr>
              <w:pStyle w:val="923"/>
              <w:jc w:val="center"/>
              <w:rPr>
                <w:rFonts w:ascii="宋体" w:hAnsi="宋体" w:cs="Calibri"/>
                <w:szCs w:val="21"/>
              </w:rPr>
            </w:pPr>
            <w:r>
              <w:rPr>
                <w:rFonts w:hint="eastAsia" w:ascii="宋体" w:hAnsi="宋体" w:cs="Calibri"/>
                <w:szCs w:val="21"/>
              </w:rPr>
              <w:t xml:space="preserve">33</w:t>
            </w:r>
            <w:r>
              <w:rPr>
                <w:rFonts w:ascii="宋体" w:hAnsi="宋体" w:cs="Calibri"/>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w:t>
            </w:r>
            <w:r>
              <w:rPr>
                <w:rFonts w:hint="eastAsia" w:ascii="宋体" w:hAnsi="宋体" w:cs="Calibri"/>
                <w:szCs w:val="21"/>
              </w:rPr>
            </w:r>
            <w:r/>
          </w:p>
        </w:tc>
        <w:tc>
          <w:tcPr>
            <w:tcBorders>
              <w:top w:val="none" w:color="000000" w:sz="4" w:space="0"/>
              <w:left w:val="single" w:color="000000" w:sz="4" w:space="0"/>
              <w:bottom w:val="single" w:color="000000" w:sz="4" w:space="0"/>
              <w:right w:val="none" w:color="000000" w:sz="4" w:space="0"/>
            </w:tcBorders>
            <w:tcW w:w="1649"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净黑鱼片（新鲜片好）</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240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2167" w:type="dxa"/>
            <w:vAlign w:val="center"/>
            <w:textDirection w:val="lrTb"/>
            <w:noWrap w:val="false"/>
          </w:tcPr>
          <w:p>
            <w:pPr>
              <w:pStyle w:val="923"/>
              <w:jc w:val="center"/>
              <w:rPr>
                <w:rFonts w:ascii="宋体" w:hAnsi="宋体" w:cs="Calibri"/>
                <w:szCs w:val="21"/>
              </w:rPr>
            </w:pPr>
            <w:r>
              <w:rPr>
                <w:rFonts w:hint="eastAsia" w:ascii="宋体" w:hAnsi="宋体" w:cs="Calibri"/>
                <w:szCs w:val="21"/>
              </w:rPr>
              <w:t xml:space="preserve">19</w:t>
            </w:r>
            <w:r>
              <w:rPr>
                <w:rFonts w:ascii="宋体" w:hAnsi="宋体" w:cs="Calibri"/>
                <w:szCs w:val="21"/>
              </w:rPr>
            </w:r>
            <w:r/>
          </w:p>
        </w:tc>
      </w:tr>
    </w:tbl>
    <w:p>
      <w:pPr>
        <w:pStyle w:val="925"/>
        <w:jc w:val="left"/>
        <w:spacing w:before="0" w:after="0" w:line="480" w:lineRule="exact"/>
        <w:rPr>
          <w:rFonts w:hint="eastAsia" w:ascii="宋体" w:hAnsi="宋体" w:eastAsia="宋体"/>
          <w:sz w:val="24"/>
          <w:szCs w:val="24"/>
        </w:rPr>
      </w:pPr>
      <w:r>
        <w:rPr>
          <w:rFonts w:hint="eastAsia" w:ascii="宋体" w:hAnsi="宋体" w:eastAsia="宋体"/>
          <w:sz w:val="24"/>
          <w:szCs w:val="24"/>
        </w:rPr>
        <w:t xml:space="preserve">采购包6：干调、杂粮</w:t>
      </w:r>
      <w:r>
        <w:rPr>
          <w:rFonts w:hint="eastAsia" w:ascii="宋体" w:hAnsi="宋体" w:eastAsia="宋体"/>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2742"/>
        <w:gridCol w:w="1959"/>
        <w:gridCol w:w="938"/>
        <w:gridCol w:w="1580"/>
        <w:gridCol w:w="1549"/>
      </w:tblGrid>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b/>
                <w:bCs/>
                <w:szCs w:val="21"/>
              </w:rPr>
            </w:pPr>
            <w:r/>
            <w:bookmarkStart w:id="280" w:name="_Hlk230621422"/>
            <w:r>
              <w:rPr>
                <w:rFonts w:hint="eastAsia" w:ascii="宋体" w:hAnsi="宋体"/>
                <w:b/>
                <w:bCs/>
                <w:szCs w:val="21"/>
              </w:rPr>
              <w:t xml:space="preserve">序号</w:t>
            </w:r>
            <w:bookmarkEnd w:id="280"/>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b/>
                <w:bCs/>
                <w:szCs w:val="21"/>
              </w:rPr>
            </w:pPr>
            <w:r>
              <w:rPr>
                <w:rFonts w:hint="eastAsia" w:ascii="宋体" w:hAnsi="宋体"/>
                <w:b/>
                <w:bCs/>
                <w:szCs w:val="21"/>
              </w:rPr>
              <w:t xml:space="preserve">品名</w:t>
            </w: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b/>
                <w:bCs/>
                <w:szCs w:val="21"/>
              </w:rPr>
            </w:pPr>
            <w:r>
              <w:rPr>
                <w:rFonts w:hint="eastAsia" w:ascii="宋体" w:hAnsi="宋体"/>
                <w:b/>
                <w:bCs/>
                <w:szCs w:val="21"/>
              </w:rPr>
              <w:t xml:space="preserve">规格</w:t>
            </w: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b/>
                <w:bCs/>
                <w:szCs w:val="21"/>
              </w:rPr>
            </w:pPr>
            <w:r>
              <w:rPr>
                <w:rFonts w:hint="eastAsia" w:ascii="宋体" w:hAnsi="宋体"/>
                <w:b/>
                <w:bCs/>
                <w:szCs w:val="21"/>
              </w:rPr>
              <w:t xml:space="preserve">单位</w:t>
            </w: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b/>
                <w:bCs/>
                <w:szCs w:val="21"/>
              </w:rPr>
            </w:pPr>
            <w:r>
              <w:rPr>
                <w:rFonts w:hint="eastAsia" w:ascii="宋体" w:hAnsi="宋体" w:cs="Calibri"/>
                <w:b/>
                <w:bCs/>
                <w:szCs w:val="21"/>
              </w:rPr>
              <w:t xml:space="preserve">年采购量  （预估）</w:t>
            </w: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b/>
                <w:bCs/>
                <w:szCs w:val="21"/>
              </w:rPr>
            </w:pPr>
            <w:r>
              <w:rPr>
                <w:rFonts w:hint="eastAsia" w:ascii="宋体" w:hAnsi="宋体" w:cs="Calibri"/>
                <w:b/>
                <w:bCs/>
                <w:szCs w:val="21"/>
              </w:rPr>
              <w:t xml:space="preserve">单价最高限价（元）</w:t>
            </w:r>
            <w:r>
              <w:rPr>
                <w:rFonts w:hint="eastAsia" w:ascii="宋体" w:hAnsi="宋体"/>
                <w:b/>
                <w:bCs/>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bookmarkStart w:id="281" w:name="_Hlk230774369"/>
            <w:r>
              <w:rPr>
                <w:rFonts w:hint="eastAsia" w:ascii="宋体" w:hAnsi="宋体"/>
                <w:szCs w:val="21"/>
              </w:rPr>
              <w:t xml:space="preserve">1</w:t>
            </w:r>
            <w:bookmarkEnd w:id="281"/>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70克火腿肠</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50根/箱</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奥尔良腌渍料</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1kg/袋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24</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八角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280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白醋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500ml×20瓶/箱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w:t>
            </w:r>
            <w:r>
              <w:rPr>
                <w:rFonts w:hint="eastAsia" w:ascii="宋体" w:hAnsi="宋体"/>
                <w:szCs w:val="21"/>
              </w:rPr>
            </w:r>
            <w:r/>
          </w:p>
        </w:tc>
        <w:tc>
          <w:tcPr>
            <w:shd w:val="clear" w:color="auto" w:fill="ffffff"/>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白胡椒</w:t>
            </w:r>
            <w:r>
              <w:rPr>
                <w:rFonts w:hint="eastAsia" w:ascii="宋体" w:hAnsi="宋体" w:cs="Calibri"/>
                <w:szCs w:val="21"/>
              </w:rPr>
              <w:t xml:space="preserve">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精制盐</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500g×40袋/箱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64</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绵白糖</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100斤/袋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380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白砂糖</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100斤/袋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370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白芷</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草果</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大号皮蛋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70-75g/个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2800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1.3</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豆瓣酱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6kg/桶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豆蔻</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豆皮</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方腿</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1.7kg/条</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条</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270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风味B型香醋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5L×4桶/箱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豆豉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280g×24瓶/箱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240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腐竹</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干椒碎</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280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枸杞</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桂皮</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16</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海带丝</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海鲜酱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7kg/桶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蚝油</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6kg/桶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33</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黑胡椒汁</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2.3kg/桶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w:t>
            </w:r>
            <w:r>
              <w:rPr>
                <w:rFonts w:hint="eastAsia" w:ascii="宋体" w:hAnsi="宋体"/>
                <w:szCs w:val="21"/>
              </w:rPr>
              <w:t xml:space="preserve">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红烧酱油</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5.6kg×3桶/箱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红藤椒油</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265ml/瓶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红</w:t>
            </w:r>
            <w:r>
              <w:rPr>
                <w:rFonts w:hint="eastAsia" w:ascii="宋体" w:hAnsi="宋体" w:cs="Calibri"/>
                <w:szCs w:val="21"/>
              </w:rPr>
              <w:t xml:space="preserve">枣</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花椒粉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黄豆酱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6kg×2桶/箱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110</w:t>
            </w:r>
            <w:r>
              <w:rPr>
                <w:rFonts w:hint="eastAsia" w:ascii="宋体" w:hAnsi="宋体"/>
                <w:szCs w:val="21"/>
              </w:rPr>
            </w:r>
            <w:r/>
          </w:p>
        </w:tc>
      </w:tr>
      <w:tr>
        <w:trPr>
          <w:trHeight w:val="46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黄飞红辣椒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308g×10袋/箱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火锅料</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150g×60袋/箱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鸡汁</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600ml/瓶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26</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吉士粉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3kg/桶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酱瓜（含卤）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15kg/箱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椒盐</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710g/瓶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酒酿</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300g×24瓶/箱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咖喱粉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500g/袋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辣白菜</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净重8斤/箱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260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辣椒面</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料酒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5L×4桶/箱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麻辣鲜</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46g×22/袋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米线</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3600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面包糠</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750g/袋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木耳</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940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皮肚</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葡萄干</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青花椒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清水笋丝</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800g×20袋/箱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沙拉酱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1kg/袋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沙司</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3kg×6桶/箱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砂锅粉丝</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5800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生抽</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1.9L/桶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13</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十三香</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45g×10盒/条</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条</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糖桂花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230g/瓶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甜面酱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500g×12瓶/箱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115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沙司</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660g×12瓶/箱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土豆粉条</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350g/袋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土鸡精</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1kg×10袋/箱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130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皖北拉面</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味精</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50斤/袋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245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无调味包紫菜</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虾皮</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下饭菜</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净重4kg/箱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36</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咸鸭蛋(真空包装）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70g/个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2800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香肠</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香辣酱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450gx12瓶/箱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香叶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小米椒段</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w:t>
            </w:r>
            <w:r>
              <w:rPr>
                <w:rFonts w:hint="eastAsia" w:ascii="宋体" w:hAnsi="宋体" w:cs="Calibri"/>
                <w:szCs w:val="21"/>
              </w:rPr>
              <w:t xml:space="preserve">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野山椒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1.2kg/桶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r>
      <w:tr>
        <w:trPr>
          <w:trHeight w:val="46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银耳</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鱼酸菜</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1.5kg×8袋/箱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玉米淀粉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50斤/袋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160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原味榨菜丝</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云丝</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9斤/箱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孜然粉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冰糖</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草寇</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陈皮</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80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红糖</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81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香毛草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82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小茴香</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83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孜然（整粒）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84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干酵母</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500g×20袋/箱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340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85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拉面剂</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500g×30袋/箱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110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86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食用小苏打</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200g×60袋/箱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87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双效泡打粉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50g×200袋/箱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115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88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消泡剂</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4斤/袋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89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味极鲜</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4.9L×2桶/箱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90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糖色汁</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5斤/桶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91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南乳汁</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2.2Kg×6桶/箱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92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桶装麻油</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2.8L/桶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93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椒汁王（剁椒鱼头用）</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2斤/袋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94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排骨酱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7Kg/桶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cs="Calibri"/>
                <w:szCs w:val="21"/>
              </w:rPr>
              <w:t xml:space="preserve">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95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干黄酱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250g×40袋/箱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96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叉烧酱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7.5Kg/桶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97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鸡公煲酱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净重3.5Kg/桶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98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油泼辣子</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2.5Kg/桶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83</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99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香辣酱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4Kg/桶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红油拌菜专用料</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8Kg/桶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270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101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高汤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1Kg/袋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102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南京鸭血粉丝汤调味料</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908克/袋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103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酸豇豆</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104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清真牛油火锅底料</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150g×60个/箱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105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牛肉面汤料</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350g×25袋/箱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230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106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红薯粉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107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沙拉汁焙煎芝麻口味</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1.5L/瓶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108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去籽辣椒段</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109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蒜蓉酱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3.6Kg/桶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蒸肉米粉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125g×40袋/箱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111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干香菇（一斤泡发4斤）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33</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112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川渝水煮料</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3.6Kg/桶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113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米线底料</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3.6Kg/桶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11</w:t>
            </w:r>
            <w:r>
              <w:rPr>
                <w:rFonts w:hint="eastAsia" w:ascii="宋体" w:hAnsi="宋体"/>
                <w:szCs w:val="21"/>
              </w:rPr>
              <w:t xml:space="preserve">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金汤酸辣酱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3.6Kg/桶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115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115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麻辣通用调味料</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3.6Kg/桶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116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藤椒风味料</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3.6Kg/桶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117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手抓饼酱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3Kg/桶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62</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118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烤肠烤面筋酱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3Kg/桶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62</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119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炸串卷饼酱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3Kg/桶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62</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炸鸡裹粉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5Kg/袋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121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红花椒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w:t>
            </w: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122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排骨味王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908g/袋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123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肉味王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908g/袋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12</w:t>
            </w:r>
            <w:r>
              <w:rPr>
                <w:rFonts w:hint="eastAsia" w:ascii="宋体" w:hAnsi="宋体"/>
                <w:szCs w:val="21"/>
              </w:rPr>
              <w:t xml:space="preserve">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干贝瑶柱干</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125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彩色水果麦脆</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500g/袋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126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麻辣烫粉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105g×20袋/箱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127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酸辣粉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108g×20袋/箱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128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肥肠粉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108g×20袋/箱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129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勾魂米线鲜椒米粉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105g×20袋/箱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绵阳米粉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100g×20袋/箱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131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红烧牛肉面（五合一）</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115g×30袋/箱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132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老坛牛肉面（五合一）</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115g×3</w:t>
            </w:r>
            <w:r>
              <w:rPr>
                <w:rFonts w:hint="eastAsia" w:ascii="宋体" w:hAnsi="宋体" w:cs="Calibri"/>
                <w:szCs w:val="21"/>
              </w:rPr>
              <w:t xml:space="preserve">0袋/箱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133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藤椒牛肉面（五合一）</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115g×30袋/箱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134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香辣牛肉面（五合一）</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115g×30袋/箱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135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元米粉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136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川源箱装豆沙</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12Kg/箱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137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挂面</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2600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138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红皮花生米</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139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红豆</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140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绿豆</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141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脱皮芝麻</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142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蛋黄青团</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w:t>
            </w:r>
            <w:r>
              <w:rPr>
                <w:rFonts w:hint="eastAsia" w:ascii="宋体" w:hAnsi="宋体" w:cs="Calibri"/>
                <w:szCs w:val="21"/>
              </w:rPr>
              <w:t xml:space="preserve">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1.6</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143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豆沙青团</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144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长粒糯米</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145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青豆</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839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146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黄豆</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2300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147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黑米</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148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黑米粉</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149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5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黑芝麻</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04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散称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49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39"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16</w:t>
            </w:r>
            <w:r>
              <w:rPr>
                <w:rFonts w:hint="eastAsia" w:ascii="宋体" w:hAnsi="宋体"/>
                <w:szCs w:val="21"/>
              </w:rPr>
            </w:r>
            <w:r/>
          </w:p>
        </w:tc>
      </w:tr>
    </w:tbl>
    <w:p>
      <w:pPr>
        <w:pStyle w:val="925"/>
        <w:jc w:val="left"/>
        <w:spacing w:before="0" w:after="0" w:line="480" w:lineRule="exact"/>
        <w:rPr>
          <w:rFonts w:hint="eastAsia" w:ascii="宋体" w:hAnsi="宋体" w:eastAsia="宋体"/>
          <w:sz w:val="24"/>
          <w:szCs w:val="24"/>
        </w:rPr>
      </w:pPr>
      <w:r>
        <w:rPr>
          <w:rFonts w:hint="eastAsia" w:ascii="宋体" w:hAnsi="宋体" w:eastAsia="宋体"/>
          <w:sz w:val="24"/>
          <w:szCs w:val="24"/>
        </w:rPr>
        <w:t xml:space="preserve">采购包7：豆制品、鲜切面</w:t>
      </w:r>
      <w:r>
        <w:rPr>
          <w:rFonts w:hint="eastAsia" w:ascii="宋体" w:hAnsi="宋体" w:eastAsia="宋体"/>
          <w:sz w:val="24"/>
          <w:szCs w:val="24"/>
        </w:rPr>
      </w:r>
      <w:r/>
    </w:p>
    <w:tbl>
      <w:tblPr>
        <w:tblW w:w="499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730"/>
        <w:gridCol w:w="2277"/>
        <w:gridCol w:w="1400"/>
        <w:gridCol w:w="766"/>
        <w:gridCol w:w="1656"/>
        <w:gridCol w:w="1746"/>
      </w:tblGrid>
      <w:tr>
        <w:trPr>
          <w:trHeight w:val="666"/>
        </w:trPr>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pStyle w:val="923"/>
              <w:jc w:val="center"/>
              <w:rPr>
                <w:rFonts w:hint="eastAsia" w:ascii="宋体" w:hAnsi="宋体" w:cs="Calibri"/>
                <w:b/>
                <w:bCs/>
                <w:szCs w:val="21"/>
              </w:rPr>
            </w:pPr>
            <w:r>
              <w:rPr>
                <w:rFonts w:hint="eastAsia" w:ascii="宋体" w:hAnsi="宋体" w:cs="Calibri"/>
                <w:b/>
                <w:bCs/>
                <w:szCs w:val="21"/>
              </w:rPr>
              <w:t xml:space="preserve">品类</w:t>
            </w:r>
            <w:r>
              <w:rPr>
                <w:rFonts w:hint="eastAsia" w:ascii="宋体" w:hAnsi="宋体" w:cs="Calibri"/>
                <w:b/>
                <w:bCs/>
                <w:szCs w:val="21"/>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923"/>
              <w:jc w:val="center"/>
              <w:rPr>
                <w:rFonts w:hint="eastAsia" w:ascii="宋体" w:hAnsi="宋体" w:cs="Calibri"/>
                <w:b/>
                <w:bCs/>
                <w:szCs w:val="21"/>
              </w:rPr>
            </w:pPr>
            <w:r>
              <w:rPr>
                <w:rFonts w:hint="eastAsia" w:ascii="宋体" w:hAnsi="宋体" w:cs="Calibri"/>
                <w:b/>
                <w:bCs/>
                <w:szCs w:val="21"/>
              </w:rPr>
              <w:t xml:space="preserve">序号</w:t>
            </w:r>
            <w:r>
              <w:rPr>
                <w:rFonts w:hint="eastAsia" w:ascii="宋体" w:hAnsi="宋体" w:cs="Calibri"/>
                <w:b/>
                <w:bCs/>
                <w:szCs w:val="21"/>
              </w:rPr>
            </w:r>
            <w:r/>
          </w:p>
        </w:tc>
        <w:tc>
          <w:tcPr>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b/>
                <w:bCs/>
                <w:szCs w:val="21"/>
              </w:rPr>
            </w:pPr>
            <w:r>
              <w:rPr>
                <w:rFonts w:hint="eastAsia" w:ascii="宋体" w:hAnsi="宋体" w:cs="Calibri"/>
                <w:b/>
                <w:bCs/>
                <w:szCs w:val="21"/>
              </w:rPr>
              <w:t xml:space="preserve">品名</w:t>
            </w:r>
            <w:r>
              <w:rPr>
                <w:rFonts w:hint="eastAsia" w:ascii="宋体" w:hAnsi="宋体" w:cs="Calibri"/>
                <w:b/>
                <w:bCs/>
                <w:szCs w:val="21"/>
              </w:rPr>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b/>
                <w:bCs/>
                <w:szCs w:val="21"/>
              </w:rPr>
            </w:pPr>
            <w:r>
              <w:rPr>
                <w:rFonts w:hint="eastAsia" w:ascii="宋体" w:hAnsi="宋体" w:cs="Calibri"/>
                <w:b/>
                <w:bCs/>
                <w:szCs w:val="21"/>
              </w:rPr>
              <w:t xml:space="preserve">规格</w:t>
            </w:r>
            <w:r>
              <w:rPr>
                <w:rFonts w:hint="eastAsia" w:ascii="宋体" w:hAnsi="宋体" w:cs="Calibri"/>
                <w:b/>
                <w:bCs/>
                <w:szCs w:val="21"/>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b/>
                <w:bCs/>
                <w:szCs w:val="21"/>
              </w:rPr>
            </w:pPr>
            <w:r>
              <w:rPr>
                <w:rFonts w:hint="eastAsia" w:ascii="宋体" w:hAnsi="宋体" w:cs="Calibri"/>
                <w:b/>
                <w:bCs/>
                <w:szCs w:val="21"/>
              </w:rPr>
              <w:t xml:space="preserve">单位</w:t>
            </w:r>
            <w:r>
              <w:rPr>
                <w:rFonts w:hint="eastAsia" w:ascii="宋体" w:hAnsi="宋体" w:cs="Calibri"/>
                <w:b/>
                <w:bCs/>
                <w:szCs w:val="21"/>
              </w:rPr>
            </w:r>
            <w:r/>
          </w:p>
        </w:tc>
        <w:tc>
          <w:tcPr>
            <w:tcBorders>
              <w:top w:val="single" w:color="000000" w:sz="4" w:space="0"/>
              <w:left w:val="singl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b/>
                <w:bCs/>
                <w:szCs w:val="21"/>
              </w:rPr>
            </w:pPr>
            <w:r>
              <w:rPr>
                <w:rFonts w:hint="eastAsia" w:ascii="宋体" w:hAnsi="宋体" w:cs="Calibri"/>
                <w:b/>
                <w:bCs/>
                <w:szCs w:val="21"/>
              </w:rPr>
              <w:t xml:space="preserve">年采购量   (预估）</w:t>
            </w:r>
            <w:r>
              <w:rPr>
                <w:rFonts w:hint="eastAsia" w:ascii="宋体" w:hAnsi="宋体" w:cs="Calibri"/>
                <w:b/>
                <w:bCs/>
                <w:szCs w:val="21"/>
              </w:rPr>
            </w:r>
            <w:r/>
          </w:p>
        </w:tc>
        <w:tc>
          <w:tcPr>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b/>
                <w:bCs/>
                <w:szCs w:val="21"/>
              </w:rPr>
            </w:pPr>
            <w:r>
              <w:rPr>
                <w:rFonts w:hint="eastAsia" w:ascii="宋体" w:hAnsi="宋体" w:cs="Calibri"/>
                <w:b/>
                <w:bCs/>
                <w:szCs w:val="21"/>
              </w:rPr>
              <w:t xml:space="preserve">单价最高限价（元）</w:t>
            </w:r>
            <w:r>
              <w:rPr>
                <w:rFonts w:hint="eastAsia" w:ascii="宋体" w:hAnsi="宋体" w:cs="Calibri"/>
                <w:b/>
                <w:bCs/>
                <w:szCs w:val="21"/>
              </w:rPr>
            </w:r>
            <w:r/>
          </w:p>
        </w:tc>
      </w:tr>
      <w:tr>
        <w:trPr>
          <w:cantSplit/>
        </w:trPr>
        <w:tc>
          <w:tcPr>
            <w:tcBorders>
              <w:top w:val="none" w:color="000000" w:sz="4" w:space="0"/>
              <w:left w:val="single" w:color="000000" w:sz="4" w:space="0"/>
              <w:bottom w:val="single" w:color="000000" w:sz="4" w:space="0"/>
              <w:right w:val="single" w:color="000000" w:sz="4" w:space="0"/>
            </w:tcBorders>
            <w:tcW w:w="432" w:type="pct"/>
            <w:vAlign w:val="center"/>
            <w:vMerge w:val="restart"/>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豆制品</w:t>
            </w:r>
            <w:r>
              <w:rPr>
                <w:rFonts w:hint="eastAsia"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w:t>
            </w:r>
            <w:r>
              <w:rPr>
                <w:rFonts w:hint="eastAsia"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白干皮</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3000</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4.5</w:t>
            </w:r>
            <w:r>
              <w:rPr>
                <w:rFonts w:hint="eastAsia" w:ascii="宋体" w:hAnsi="宋体" w:cs="Calibri"/>
                <w:szCs w:val="21"/>
              </w:rPr>
            </w:r>
            <w:r/>
          </w:p>
        </w:tc>
      </w:tr>
      <w:tr>
        <w:trPr>
          <w:cantSplit/>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薄千张</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w:t>
            </w:r>
            <w:r>
              <w:rPr>
                <w:rFonts w:hint="eastAsia" w:ascii="宋体" w:hAnsi="宋体" w:cs="Calibri"/>
                <w:szCs w:val="21"/>
              </w:rPr>
            </w:r>
            <w:r/>
          </w:p>
        </w:tc>
      </w:tr>
      <w:tr>
        <w:trPr>
          <w:cantSplit/>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大白干</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4</w:t>
            </w:r>
            <w:r>
              <w:rPr>
                <w:rFonts w:hint="eastAsia" w:ascii="宋体" w:hAnsi="宋体" w:cs="Calibri"/>
                <w:szCs w:val="21"/>
              </w:rPr>
            </w:r>
            <w:r/>
          </w:p>
        </w:tc>
      </w:tr>
      <w:tr>
        <w:trPr>
          <w:cantSplit/>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4</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大板豆腐</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60000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1.3</w:t>
            </w:r>
            <w:r>
              <w:rPr>
                <w:rFonts w:hint="eastAsia" w:ascii="宋体" w:hAnsi="宋体" w:cs="Calibri"/>
                <w:szCs w:val="21"/>
              </w:rPr>
            </w:r>
            <w:r/>
          </w:p>
        </w:tc>
      </w:tr>
      <w:tr>
        <w:trPr>
          <w:cantSplit/>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东北丝</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w:t>
            </w:r>
            <w:r>
              <w:rPr>
                <w:rFonts w:hint="eastAsia" w:ascii="宋体" w:hAnsi="宋体" w:cs="Calibri"/>
                <w:szCs w:val="21"/>
              </w:rPr>
            </w:r>
            <w:r/>
          </w:p>
        </w:tc>
      </w:tr>
      <w:tr>
        <w:trPr>
          <w:cantSplit/>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粉皮</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2.5</w:t>
            </w:r>
            <w:r>
              <w:rPr>
                <w:rFonts w:hint="eastAsia" w:ascii="宋体" w:hAnsi="宋体" w:cs="Calibri"/>
                <w:szCs w:val="21"/>
              </w:rPr>
            </w:r>
            <w:r/>
          </w:p>
        </w:tc>
      </w:tr>
      <w:tr>
        <w:trPr>
          <w:cantSplit/>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7</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厚千张</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w:t>
            </w:r>
            <w:r>
              <w:rPr>
                <w:rFonts w:hint="eastAsia" w:ascii="宋体" w:hAnsi="宋体" w:cs="Calibri"/>
                <w:szCs w:val="21"/>
              </w:rPr>
            </w:r>
            <w:r/>
          </w:p>
        </w:tc>
      </w:tr>
      <w:tr>
        <w:trPr>
          <w:cantSplit/>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8</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老豆腐</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w:t>
            </w:r>
            <w:r>
              <w:rPr>
                <w:rFonts w:hint="eastAsia" w:ascii="宋体" w:hAnsi="宋体" w:cs="Calibri"/>
                <w:szCs w:val="21"/>
              </w:rPr>
            </w:r>
            <w:r/>
          </w:p>
        </w:tc>
      </w:tr>
      <w:tr>
        <w:trPr>
          <w:cantSplit/>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9</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凉粉</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1.5</w:t>
            </w:r>
            <w:r>
              <w:rPr>
                <w:rFonts w:hint="eastAsia" w:ascii="宋体" w:hAnsi="宋体" w:cs="Calibri"/>
                <w:szCs w:val="21"/>
              </w:rPr>
            </w:r>
            <w:r/>
          </w:p>
        </w:tc>
      </w:tr>
      <w:tr>
        <w:trPr>
          <w:cantSplit/>
          <w:trHeight w:val="184"/>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麻辣面筋</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230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w:t>
            </w:r>
            <w:r>
              <w:rPr>
                <w:rFonts w:hint="eastAsia" w:ascii="宋体" w:hAnsi="宋体" w:cs="Calibri"/>
                <w:szCs w:val="21"/>
              </w:rPr>
            </w:r>
            <w:r/>
          </w:p>
        </w:tc>
      </w:tr>
      <w:tr>
        <w:trPr>
          <w:cantSplit/>
          <w:trHeight w:val="156"/>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11</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内酯豆腐</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400g/盒</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盒</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1.5</w:t>
            </w:r>
            <w:r>
              <w:rPr>
                <w:rFonts w:hint="eastAsia" w:ascii="宋体" w:hAnsi="宋体" w:cs="Calibri"/>
                <w:szCs w:val="21"/>
              </w:rPr>
            </w:r>
            <w:r/>
          </w:p>
        </w:tc>
      </w:tr>
      <w:tr>
        <w:trPr>
          <w:cantSplit/>
          <w:trHeight w:val="165"/>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12</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千张结</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w:t>
            </w:r>
            <w:r>
              <w:rPr>
                <w:rFonts w:hint="eastAsia" w:ascii="宋体" w:hAnsi="宋体" w:cs="Calibri"/>
                <w:szCs w:val="21"/>
              </w:rPr>
              <w:t xml:space="preserve">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8.5</w:t>
            </w:r>
            <w:r>
              <w:rPr>
                <w:rFonts w:hint="eastAsia" w:ascii="宋体" w:hAnsi="宋体" w:cs="Calibri"/>
                <w:szCs w:val="21"/>
              </w:rPr>
            </w:r>
            <w:r/>
          </w:p>
        </w:tc>
      </w:tr>
      <w:tr>
        <w:trPr>
          <w:cantSplit/>
          <w:trHeight w:val="109"/>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13</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水面筋</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4</w:t>
            </w:r>
            <w:r>
              <w:rPr>
                <w:rFonts w:hint="eastAsia" w:ascii="宋体" w:hAnsi="宋体" w:cs="Calibri"/>
                <w:szCs w:val="21"/>
              </w:rPr>
            </w:r>
            <w:r/>
          </w:p>
        </w:tc>
      </w:tr>
      <w:tr>
        <w:trPr>
          <w:cantSplit/>
          <w:trHeight w:val="118"/>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14</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素大肠</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4.5</w:t>
            </w:r>
            <w:r>
              <w:rPr>
                <w:rFonts w:hint="eastAsia" w:ascii="宋体" w:hAnsi="宋体" w:cs="Calibri"/>
                <w:szCs w:val="21"/>
              </w:rPr>
            </w:r>
            <w:r/>
          </w:p>
        </w:tc>
      </w:tr>
      <w:tr>
        <w:trPr>
          <w:cantSplit/>
          <w:trHeight w:val="105"/>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15</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素鸡</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w:t>
            </w:r>
            <w:r>
              <w:rPr>
                <w:rFonts w:hint="eastAsia" w:ascii="宋体" w:hAnsi="宋体" w:cs="Calibri"/>
                <w:szCs w:val="21"/>
              </w:rPr>
              <w:t xml:space="preserve">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5.5</w:t>
            </w:r>
            <w:r>
              <w:rPr>
                <w:rFonts w:hint="eastAsia" w:ascii="宋体" w:hAnsi="宋体" w:cs="Calibri"/>
                <w:szCs w:val="21"/>
              </w:rPr>
            </w:r>
            <w:r/>
          </w:p>
        </w:tc>
      </w:tr>
      <w:tr>
        <w:trPr>
          <w:cantSplit/>
          <w:trHeight w:val="216"/>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16</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香干</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4</w:t>
            </w:r>
            <w:r>
              <w:rPr>
                <w:rFonts w:hint="eastAsia" w:ascii="宋体" w:hAnsi="宋体" w:cs="Calibri"/>
                <w:szCs w:val="21"/>
              </w:rPr>
            </w:r>
            <w:r/>
          </w:p>
        </w:tc>
      </w:tr>
      <w:tr>
        <w:trPr>
          <w:cantSplit/>
          <w:trHeight w:val="136"/>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17</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香干皮</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4.5</w:t>
            </w:r>
            <w:r>
              <w:rPr>
                <w:rFonts w:hint="eastAsia" w:ascii="宋体" w:hAnsi="宋体" w:cs="Calibri"/>
                <w:szCs w:val="21"/>
              </w:rPr>
            </w:r>
            <w:r/>
          </w:p>
        </w:tc>
      </w:tr>
      <w:tr>
        <w:trPr>
          <w:cantSplit/>
          <w:trHeight w:val="185"/>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18</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油果</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8</w:t>
            </w:r>
            <w:r>
              <w:rPr>
                <w:rFonts w:hint="eastAsia" w:ascii="宋体" w:hAnsi="宋体" w:cs="Calibri"/>
                <w:szCs w:val="21"/>
              </w:rPr>
            </w:r>
            <w:r/>
          </w:p>
        </w:tc>
      </w:tr>
      <w:tr>
        <w:trPr>
          <w:cantSplit/>
          <w:trHeight w:val="250"/>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19</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油三角</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8</w:t>
            </w:r>
            <w:r>
              <w:rPr>
                <w:rFonts w:hint="eastAsia" w:ascii="宋体" w:hAnsi="宋体" w:cs="Calibri"/>
                <w:szCs w:val="21"/>
              </w:rPr>
            </w:r>
            <w:r/>
          </w:p>
        </w:tc>
      </w:tr>
      <w:tr>
        <w:trPr>
          <w:cantSplit/>
          <w:trHeight w:val="71"/>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中千张</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w:t>
            </w:r>
            <w:r>
              <w:rPr>
                <w:rFonts w:hint="eastAsia" w:ascii="宋体" w:hAnsi="宋体" w:cs="Calibri"/>
                <w:szCs w:val="21"/>
              </w:rPr>
            </w:r>
            <w:r/>
          </w:p>
        </w:tc>
      </w:tr>
      <w:tr>
        <w:trPr>
          <w:cantSplit/>
        </w:trPr>
        <w:tc>
          <w:tcPr>
            <w:tcBorders>
              <w:top w:val="none" w:color="000000" w:sz="4" w:space="0"/>
              <w:left w:val="single" w:color="000000" w:sz="4" w:space="0"/>
              <w:bottom w:val="single" w:color="000000" w:sz="4" w:space="0"/>
              <w:right w:val="single" w:color="000000" w:sz="4" w:space="0"/>
            </w:tcBorders>
            <w:tcW w:w="432" w:type="pct"/>
            <w:vAlign w:val="center"/>
            <w:vMerge w:val="restart"/>
            <w:textDirection w:val="lrTb"/>
            <w:noWrap w:val="false"/>
          </w:tcPr>
          <w:p>
            <w:pPr>
              <w:pStyle w:val="923"/>
              <w:jc w:val="center"/>
              <w:rPr>
                <w:rFonts w:hint="eastAsia" w:ascii="宋体" w:hAnsi="宋体" w:cs="Calibri"/>
                <w:szCs w:val="21"/>
              </w:rPr>
            </w:pPr>
            <w:r>
              <w:rPr>
                <w:rFonts w:hint="eastAsia" w:ascii="宋体" w:hAnsi="宋体" w:cs="Calibri"/>
                <w:szCs w:val="21"/>
              </w:rPr>
              <w:t xml:space="preserve">鲜切面</w:t>
            </w:r>
            <w:r>
              <w:rPr>
                <w:rFonts w:hint="eastAsia"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w:t>
            </w:r>
            <w:r>
              <w:rPr>
                <w:rFonts w:hint="eastAsia"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馄饨皮</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10000</w:t>
            </w:r>
            <w:r>
              <w:rPr>
                <w:rFonts w:hint="eastAsia"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w:t>
            </w:r>
            <w:r>
              <w:rPr>
                <w:rFonts w:hint="eastAsia" w:ascii="宋体" w:hAnsi="宋体" w:cs="Calibri"/>
                <w:szCs w:val="21"/>
              </w:rPr>
            </w:r>
            <w:r/>
          </w:p>
        </w:tc>
      </w:tr>
      <w:tr>
        <w:trPr>
          <w:cantSplit/>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non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饺皮</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w:t>
            </w:r>
            <w:r>
              <w:rPr>
                <w:rFonts w:hint="eastAsia" w:ascii="宋体" w:hAnsi="宋体" w:cs="Calibri"/>
                <w:szCs w:val="21"/>
              </w:rPr>
            </w:r>
            <w:r/>
          </w:p>
        </w:tc>
      </w:tr>
      <w:tr>
        <w:trPr>
          <w:cantSplit/>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手擀面</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w:t>
            </w:r>
            <w:r>
              <w:rPr>
                <w:rFonts w:hint="eastAsia" w:ascii="宋体" w:hAnsi="宋体" w:cs="Calibri"/>
                <w:szCs w:val="21"/>
              </w:rPr>
            </w:r>
            <w:r/>
          </w:p>
        </w:tc>
      </w:tr>
      <w:tr>
        <w:trPr>
          <w:cantSplit/>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4</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面条</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w:t>
            </w:r>
            <w:r>
              <w:rPr>
                <w:rFonts w:hint="eastAsia" w:ascii="宋体" w:hAnsi="宋体" w:cs="Calibri"/>
                <w:szCs w:val="21"/>
              </w:rPr>
            </w:r>
            <w:r/>
          </w:p>
        </w:tc>
      </w:tr>
      <w:tr>
        <w:trPr>
          <w:cantSplit/>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年糕</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w:t>
            </w:r>
            <w:r>
              <w:rPr>
                <w:rFonts w:hint="eastAsia" w:ascii="宋体" w:hAnsi="宋体" w:cs="Calibri"/>
                <w:szCs w:val="21"/>
              </w:rPr>
            </w:r>
            <w:r/>
          </w:p>
        </w:tc>
      </w:tr>
      <w:tr>
        <w:trPr>
          <w:cantSplit/>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烧卖皮</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w:t>
            </w:r>
            <w:r>
              <w:rPr>
                <w:rFonts w:hint="eastAsia" w:ascii="宋体" w:hAnsi="宋体" w:cs="Calibri"/>
                <w:szCs w:val="21"/>
              </w:rPr>
            </w:r>
            <w:r/>
          </w:p>
        </w:tc>
      </w:tr>
      <w:tr>
        <w:trPr>
          <w:cantSplit/>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7</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小元宵</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5</w:t>
            </w:r>
            <w:r>
              <w:rPr>
                <w:rFonts w:hint="eastAsia" w:ascii="宋体" w:hAnsi="宋体" w:cs="Calibri"/>
                <w:szCs w:val="21"/>
              </w:rPr>
            </w:r>
            <w:r/>
          </w:p>
        </w:tc>
      </w:tr>
      <w:tr>
        <w:trPr>
          <w:cantSplit/>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8</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重庆小面条</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20000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w:t>
            </w:r>
            <w:r>
              <w:rPr>
                <w:rFonts w:hint="eastAsia" w:ascii="宋体" w:hAnsi="宋体" w:cs="Calibri"/>
                <w:szCs w:val="21"/>
              </w:rPr>
            </w:r>
            <w:r/>
          </w:p>
        </w:tc>
      </w:tr>
      <w:tr>
        <w:trPr>
          <w:cantSplit/>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9</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米皮</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w:t>
            </w:r>
            <w:r>
              <w:rPr>
                <w:rFonts w:hint="eastAsia" w:ascii="宋体" w:hAnsi="宋体" w:cs="Calibri"/>
                <w:szCs w:val="21"/>
              </w:rPr>
            </w:r>
            <w:r/>
          </w:p>
        </w:tc>
      </w:tr>
      <w:tr>
        <w:trPr>
          <w:cantSplit/>
        </w:trPr>
        <w:tc>
          <w:tcPr>
            <w:tcBorders>
              <w:top w:val="none" w:color="000000" w:sz="4" w:space="0"/>
              <w:left w:val="single" w:color="000000" w:sz="4" w:space="0"/>
              <w:bottom w:val="single" w:color="000000" w:sz="4" w:space="0"/>
              <w:right w:val="single" w:color="000000" w:sz="4" w:space="0"/>
            </w:tcBorders>
            <w:tcW w:w="810" w:type="auto"/>
            <w:vAlign w:val="center"/>
            <w:vMerge w:val="continue"/>
            <w:textDirection w:val="lrTb"/>
            <w:noWrap w:val="false"/>
          </w:tcPr>
          <w:p>
            <w:pPr>
              <w:pStyle w:val="923"/>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389" w:type="pct"/>
            <w:vAlign w:val="top"/>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w:t>
            </w:r>
            <w:r>
              <w:rPr>
                <w:rFonts w:hint="eastAsia" w:ascii="宋体" w:hAnsi="宋体" w:cs="Calibri"/>
                <w:szCs w:val="21"/>
              </w:rPr>
            </w:r>
            <w:r/>
          </w:p>
        </w:tc>
        <w:tc>
          <w:tcPr>
            <w:tcBorders>
              <w:top w:val="none" w:color="000000" w:sz="4" w:space="0"/>
              <w:left w:val="single" w:color="000000" w:sz="4" w:space="0"/>
              <w:bottom w:val="single" w:color="000000" w:sz="4" w:space="0"/>
              <w:right w:val="single" w:color="000000" w:sz="4" w:space="0"/>
            </w:tcBorders>
            <w:tcW w:w="1213"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熟去壳鹌鹑蛋</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746"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散称</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斤</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88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3500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930"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12</w:t>
            </w:r>
            <w:r>
              <w:rPr>
                <w:rFonts w:hint="eastAsia" w:ascii="宋体" w:hAnsi="宋体" w:cs="Calibri"/>
                <w:szCs w:val="21"/>
              </w:rPr>
            </w:r>
            <w:r/>
          </w:p>
        </w:tc>
      </w:tr>
    </w:tbl>
    <w:p>
      <w:pPr>
        <w:pStyle w:val="925"/>
        <w:jc w:val="left"/>
        <w:spacing w:before="0" w:after="0" w:line="480" w:lineRule="exact"/>
        <w:rPr>
          <w:rFonts w:hint="eastAsia" w:ascii="宋体" w:hAnsi="宋体" w:eastAsia="宋体"/>
          <w:sz w:val="24"/>
          <w:szCs w:val="24"/>
        </w:rPr>
      </w:pPr>
      <w:r>
        <w:rPr>
          <w:rFonts w:hint="eastAsia" w:ascii="宋体" w:hAnsi="宋体" w:eastAsia="宋体"/>
          <w:sz w:val="24"/>
          <w:szCs w:val="24"/>
        </w:rPr>
        <w:t xml:space="preserve">采购包8：乳制品饮品</w:t>
      </w:r>
      <w:r>
        <w:rPr>
          <w:rFonts w:hint="eastAsia" w:ascii="宋体" w:hAnsi="宋体" w:eastAsia="宋体"/>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2659"/>
        <w:gridCol w:w="2030"/>
        <w:gridCol w:w="777"/>
        <w:gridCol w:w="1655"/>
        <w:gridCol w:w="1508"/>
      </w:tblGrid>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b/>
                <w:bCs/>
                <w:szCs w:val="21"/>
              </w:rPr>
            </w:pPr>
            <w:r/>
            <w:bookmarkStart w:id="282" w:name="_Hlk230775274"/>
            <w:r>
              <w:rPr>
                <w:rFonts w:hint="eastAsia" w:ascii="宋体" w:hAnsi="宋体"/>
                <w:b/>
                <w:bCs/>
                <w:szCs w:val="21"/>
              </w:rPr>
              <w:t xml:space="preserve">序号</w:t>
            </w:r>
            <w:bookmarkEnd w:id="282"/>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b/>
                <w:bCs/>
                <w:szCs w:val="21"/>
              </w:rPr>
            </w:pPr>
            <w:r>
              <w:rPr>
                <w:rFonts w:hint="eastAsia" w:ascii="宋体" w:hAnsi="宋体"/>
                <w:b/>
                <w:bCs/>
                <w:szCs w:val="21"/>
              </w:rPr>
              <w:t xml:space="preserve">品名</w:t>
            </w: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b/>
                <w:bCs/>
                <w:szCs w:val="21"/>
              </w:rPr>
            </w:pPr>
            <w:r>
              <w:rPr>
                <w:rFonts w:hint="eastAsia" w:ascii="宋体" w:hAnsi="宋体"/>
                <w:b/>
                <w:bCs/>
                <w:szCs w:val="21"/>
              </w:rPr>
              <w:t xml:space="preserve">规格</w:t>
            </w: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b/>
                <w:bCs/>
                <w:szCs w:val="21"/>
              </w:rPr>
            </w:pPr>
            <w:r>
              <w:rPr>
                <w:rFonts w:hint="eastAsia" w:ascii="宋体" w:hAnsi="宋体"/>
                <w:b/>
                <w:bCs/>
                <w:szCs w:val="21"/>
              </w:rPr>
              <w:t xml:space="preserve">单位</w:t>
            </w: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b/>
                <w:bCs/>
                <w:szCs w:val="21"/>
              </w:rPr>
            </w:pPr>
            <w:r>
              <w:rPr>
                <w:rFonts w:hint="eastAsia" w:ascii="宋体" w:hAnsi="宋体" w:cs="Calibri"/>
                <w:b/>
                <w:bCs/>
                <w:szCs w:val="21"/>
              </w:rPr>
              <w:t xml:space="preserve">年采购量  （预估）</w:t>
            </w: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b/>
                <w:bCs/>
                <w:szCs w:val="21"/>
              </w:rPr>
            </w:pPr>
            <w:r>
              <w:rPr>
                <w:rFonts w:hint="eastAsia" w:ascii="宋体" w:hAnsi="宋体" w:cs="Calibri"/>
                <w:b/>
                <w:bCs/>
                <w:szCs w:val="21"/>
              </w:rPr>
              <w:t xml:space="preserve">单价最高限价（元）</w:t>
            </w:r>
            <w:r>
              <w:rPr>
                <w:rFonts w:hint="eastAsia" w:ascii="宋体" w:hAnsi="宋体"/>
                <w:b/>
                <w:bCs/>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原味酸牛奶</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100g×72/箱</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塑单杯酸牛奶（红枣）</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150g×24/箱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塑单杯酸牛奶（草莓）</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150g×24/箱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塑单杯酸牛奶（菠萝）</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150g×24/箱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塑单杯酸牛奶（蓝莓）</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w:t>
            </w:r>
            <w:r>
              <w:rPr>
                <w:rFonts w:hint="eastAsia" w:ascii="宋体" w:hAnsi="宋体" w:cs="Calibri"/>
                <w:szCs w:val="21"/>
              </w:rPr>
              <w:t xml:space="preserve">0g×24/箱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轻巧包冰激凌风</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180g</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2.9</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轻巧包原味</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180g</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2.9</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轻巧包原味酸牛奶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180g</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2.9</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轻巧包芦荟酸牛奶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180g</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2.9</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轻巧包酸牛奶红枣味</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180g</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2.9</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轻巧包风味酸奶（浓缩）</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180g</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2.9</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利乐枕大红枣牛奶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220ml×12/箱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32.4</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利乐枕浓香高钙奶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220ml×12/箱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32.4</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利乐枕纯牛奶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220ml×12/箱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32.4</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一只椰子牛乳饮品</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250ml×24/箱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144</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利乐砖大红枣乳酸菌饮品</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250ml×20/箱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利乐砖高钙牛奶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250ml×20/箱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56</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红枣酸牛奶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100g×72/箱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19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纯牛奶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250mlx16/箱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42</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美汁源果粒橙</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450mlx12/箱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21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苏打水含锌饮品</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42</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22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气泡水桃子味汽水</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480mlx12/箱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46</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23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可乐胶瓶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500mlx24/箱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24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雪碧胶瓶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500mlx24/箱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25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阳光柠檬味茶饮料</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500mlx12/箱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26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矿泉水1.5L</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1.5Lx12/箱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27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矿泉水550ml</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550mlx12/箱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28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矿泉水800ml</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800mlx12/箱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26</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29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淳茶舍玉露绿茶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480mlx12/箱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芬达</w:t>
            </w:r>
            <w:r>
              <w:rPr>
                <w:rFonts w:hint="eastAsia" w:ascii="宋体" w:hAnsi="宋体" w:cs="Calibri"/>
                <w:szCs w:val="21"/>
              </w:rPr>
              <w:t xml:space="preserve">橙汁胶瓶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500mlx24/箱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31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芬达苹果</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500mlx24/箱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32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芬达葡萄</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500mlx12/箱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31</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33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果粒奶优菠萝味</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52</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34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果粒奶优草莓味</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52</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35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可乐摩登罐</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330mlx24/箱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54</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36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可乐</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300mlx12/箱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w:t>
            </w:r>
            <w:r>
              <w:rPr>
                <w:rFonts w:hint="eastAsia" w:ascii="宋体" w:hAnsi="宋体" w:cs="Calibri"/>
                <w:szCs w:val="21"/>
              </w:rPr>
              <w:t xml:space="preserve">13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37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酷儿蜜桃汁饮料</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450mlx12/箱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38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酷儿苹果汁饮料</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450mlx12</w:t>
            </w: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39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酷儿葡萄汁饮料</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450mlx12/箱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40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美汁源热带果粒塑料瓶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420mIx12/箱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41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美汁源爽粒红葡萄塑料瓶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420mIx12/箱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42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水动乐橙味</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43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水动乐梅果味</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44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雪碧零卡</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330mlx12/箱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45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雪碧摩登罐</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330mlx12/箱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54</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46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雪碧塑料瓶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300mlx12/箱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47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雪菲力酷冰柠檬茶塑料瓶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500mlx12/箱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48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雪菲力酷柠檬茶塑料瓶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500mlx12/箱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49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怡泉+C</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400mlx12/箱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乳酸菌</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380mlx15/箱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51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塑料瓶烤奶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400gx30/箱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52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椰子汁</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400gx30/箱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53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水溶C100</w:t>
            </w:r>
            <w:r>
              <w:rPr>
                <w:rFonts w:hint="eastAsia" w:ascii="宋体" w:hAnsi="宋体" w:cs="Calibri"/>
                <w:szCs w:val="21"/>
              </w:rPr>
              <w:t xml:space="preserve">柠檬</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445mlx15/箱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54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水溶C100青皮桔</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445mlx15/箱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cs="Calibri"/>
                <w:szCs w:val="21"/>
              </w:rPr>
              <w:t xml:space="preserve">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55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水溶C100血橙</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445mlx15/箱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56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山泉水</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550mlx24/箱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57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尖叫纤维</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550mlx15/箱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58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尖叫活性肽</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550mlx15/箱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59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尖叫乳钙柑橘</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550mlx15/箱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60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尖叫茶氨酸黄金桃</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550mlx15/箱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61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东方树叶红茶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62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东方树叶绿茶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63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东方树叶普</w:t>
            </w:r>
            <w:r>
              <w:rPr>
                <w:rFonts w:hint="eastAsia" w:ascii="宋体" w:hAnsi="宋体" w:cs="Calibri"/>
                <w:szCs w:val="21"/>
              </w:rPr>
              <w:t xml:space="preserve">尔</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64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东方树叶茉莉花茶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65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东方树叶乌龙茶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66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东方树叶黑乌龙</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67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长白雪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535mlx24/箱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68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茶π蜜桃乌龙</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59</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69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茶π柚子绿茶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59</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70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茶π西柚茉莉花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59</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71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茶π青提乌龙</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500m</w:t>
            </w:r>
            <w:r>
              <w:rPr>
                <w:rFonts w:hint="eastAsia" w:ascii="宋体" w:hAnsi="宋体" w:cs="Calibri"/>
                <w:szCs w:val="21"/>
              </w:rPr>
              <w:t xml:space="preserve">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59</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72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维他命水（石榴）</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73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维他命水（柑橘）</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74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维他命水（柠檬）</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75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维他命（西梅桃子）</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76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果园（橙苹果樱桃李）</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77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果园（凤梨苹果芒）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78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果园（葡萄苹果蓝莓）</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79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NFC100%鲜果橙汁</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300mlx24/箱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80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苏打水（白桃）</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410mlx15/箱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81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苏打水（柠檬）</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410mlx15/箱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82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苏打水日向夏橘</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410mlx15/箱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83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苏打水原味</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410mlx15/箱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84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冰镇绿豆沙</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85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餐后一小时发酵乳</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250gx3/组</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组</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42</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86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餐后一小时发酵乳无蔗糖</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250gx3/组</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组</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42</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23"/>
              <w:jc w:val="center"/>
              <w:rPr>
                <w:rFonts w:hint="eastAsia" w:ascii="宋体" w:hAnsi="宋体"/>
                <w:szCs w:val="21"/>
              </w:rPr>
            </w:pPr>
            <w:r>
              <w:rPr>
                <w:rFonts w:hint="eastAsia" w:ascii="宋体" w:hAnsi="宋体"/>
                <w:szCs w:val="21"/>
              </w:rPr>
              <w:t xml:space="preserve">87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980"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原真态</w:t>
            </w:r>
            <w:r>
              <w:rPr>
                <w:rFonts w:hint="eastAsia" w:ascii="宋体" w:hAnsi="宋体" w:cs="Calibri"/>
                <w:szCs w:val="21"/>
              </w:rPr>
              <w:t xml:space="preserve">度鲜牛奶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250mlx3/组</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组</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32</w:t>
            </w:r>
            <w:r>
              <w:rPr>
                <w:rFonts w:hint="eastAsia" w:ascii="宋体" w:hAnsi="宋体"/>
                <w:szCs w:val="21"/>
              </w:rPr>
            </w:r>
            <w:r/>
          </w:p>
        </w:tc>
      </w:tr>
    </w:tbl>
    <w:p>
      <w:pPr>
        <w:pStyle w:val="925"/>
        <w:jc w:val="left"/>
        <w:spacing w:before="0" w:after="0" w:line="480" w:lineRule="exact"/>
        <w:rPr>
          <w:rFonts w:hint="eastAsia" w:ascii="宋体" w:hAnsi="宋体" w:eastAsia="宋体"/>
          <w:sz w:val="24"/>
          <w:szCs w:val="24"/>
        </w:rPr>
      </w:pPr>
      <w:r>
        <w:rPr>
          <w:rFonts w:hint="eastAsia" w:ascii="宋体" w:hAnsi="宋体" w:eastAsia="宋体"/>
          <w:sz w:val="24"/>
          <w:szCs w:val="24"/>
        </w:rPr>
        <w:t xml:space="preserve">采购包9：低值易耗品</w:t>
      </w:r>
      <w:r>
        <w:rPr>
          <w:rFonts w:hint="eastAsia" w:ascii="宋体" w:hAnsi="宋体" w:eastAsia="宋体"/>
          <w:sz w:val="24"/>
          <w:szCs w:val="24"/>
        </w:rPr>
      </w:r>
      <w:r/>
    </w:p>
    <w:tbl>
      <w:tblPr>
        <w:tblW w:w="524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1"/>
        <w:gridCol w:w="2838"/>
        <w:gridCol w:w="3222"/>
        <w:gridCol w:w="740"/>
        <w:gridCol w:w="1166"/>
        <w:gridCol w:w="1298"/>
      </w:tblGrid>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b/>
                <w:bCs/>
                <w:szCs w:val="21"/>
              </w:rPr>
            </w:pPr>
            <w:r/>
            <w:bookmarkStart w:id="283" w:name="_Hlk230788929"/>
            <w:r>
              <w:rPr>
                <w:rFonts w:hint="eastAsia" w:ascii="宋体" w:hAnsi="宋体"/>
                <w:b/>
                <w:bCs/>
                <w:szCs w:val="21"/>
              </w:rPr>
              <w:t xml:space="preserve">序号</w:t>
            </w:r>
            <w:bookmarkEnd w:id="283"/>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b/>
                <w:bCs/>
                <w:szCs w:val="21"/>
              </w:rPr>
            </w:pPr>
            <w:r>
              <w:rPr>
                <w:rFonts w:hint="eastAsia" w:ascii="宋体" w:hAnsi="宋体"/>
                <w:b/>
                <w:bCs/>
                <w:szCs w:val="21"/>
              </w:rPr>
              <w:t xml:space="preserve">品名</w:t>
            </w: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b/>
                <w:bCs/>
                <w:szCs w:val="21"/>
              </w:rPr>
            </w:pPr>
            <w:r>
              <w:rPr>
                <w:rFonts w:hint="eastAsia" w:ascii="宋体" w:hAnsi="宋体"/>
                <w:b/>
                <w:bCs/>
                <w:szCs w:val="21"/>
              </w:rPr>
              <w:t xml:space="preserve">规格</w:t>
            </w: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b/>
                <w:bCs/>
                <w:szCs w:val="21"/>
              </w:rPr>
            </w:pPr>
            <w:r>
              <w:rPr>
                <w:rFonts w:hint="eastAsia" w:ascii="宋体" w:hAnsi="宋体"/>
                <w:b/>
                <w:bCs/>
                <w:szCs w:val="21"/>
              </w:rPr>
              <w:t xml:space="preserve">单位</w:t>
            </w: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b/>
                <w:bCs/>
                <w:szCs w:val="21"/>
              </w:rPr>
            </w:pPr>
            <w:r>
              <w:rPr>
                <w:rFonts w:hint="eastAsia" w:ascii="宋体" w:hAnsi="宋体" w:cs="Calibri"/>
                <w:b/>
                <w:bCs/>
                <w:szCs w:val="21"/>
              </w:rPr>
              <w:t xml:space="preserve">年采购量  （预估）</w:t>
            </w: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b/>
                <w:bCs/>
                <w:szCs w:val="21"/>
              </w:rPr>
            </w:pPr>
            <w:r>
              <w:rPr>
                <w:rFonts w:hint="eastAsia" w:ascii="宋体" w:hAnsi="宋体" w:cs="Calibri"/>
                <w:b/>
                <w:bCs/>
                <w:szCs w:val="21"/>
              </w:rPr>
              <w:t xml:space="preserve">单价最高限价（元）</w:t>
            </w:r>
            <w:r>
              <w:rPr>
                <w:rFonts w:hint="eastAsia" w:ascii="宋体" w:hAnsi="宋体"/>
                <w:b/>
                <w:bCs/>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1000分隔一次性餐盒（双格）</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300套/箱</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1300</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大卷保鲜膜</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45cm×300m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方形草笼垫</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55cm×35cm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圆草笼垫</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37.5cm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硅胶圆形笼垫</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37.5c</w:t>
            </w:r>
            <w:r>
              <w:rPr>
                <w:rFonts w:hint="eastAsia" w:ascii="宋体" w:hAnsi="宋体" w:cs="Calibri"/>
                <w:szCs w:val="21"/>
              </w:rPr>
              <w:t xml:space="preserve">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硅胶方形笼垫</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60cm×45cm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实木圆形加厚菜板</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48cm×8c</w:t>
            </w:r>
            <w:r>
              <w:rPr>
                <w:rFonts w:hint="eastAsia" w:ascii="宋体" w:hAnsi="宋体" w:cs="Calibri"/>
                <w:szCs w:val="21"/>
              </w:rPr>
              <w:t xml:space="preserve">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块</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180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塑料圆形菜板</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42cm×5cm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块</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80公分大锅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80cm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240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82公分大锅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82cm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84消毒液</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468ml/瓶×30瓶/箱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尘推布</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60公分</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块</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尘推套</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60公分</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套</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尘推油</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约3.5L</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告示牌</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中号</w:t>
            </w:r>
            <w:r>
              <w:rPr>
                <w:rStyle w:val="1000"/>
                <w:rFonts w:hint="eastAsia"/>
              </w:rPr>
              <w:t xml:space="preserve">62.5cm*31cm*44cm（±5%）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不锈钢斩骨刀</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130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不锈钢菜刀</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不锈钢片刀</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130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不锈钢炒勺</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8两（加厚）</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分餐勺</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6两</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维达大餐巾纸</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133*195mm（±5%）,100抽/包， 48包/箱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单柄大号炒锅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直径约34cm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双面大号磨刀石</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油石</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块</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地刮</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地刷</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帆布手套</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双</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杯子封口膜</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卷</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不锈钢长</w:t>
            </w:r>
            <w:r>
              <w:rPr>
                <w:rFonts w:hint="eastAsia" w:ascii="宋体" w:hAnsi="宋体" w:cs="Calibri"/>
                <w:szCs w:val="21"/>
              </w:rPr>
              <w:t xml:space="preserve">柄钢丝球刷</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钢丝球</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12个/袋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高粱扫把</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固体酒精</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520块/箱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一次性筷子</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2000双/箱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130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960环保纸碗（普通）</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1000套/箱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750环保纸碗（牛皮纸）</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600套/箱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加厚大垃圾袋90×120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50个/包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加厚门帘</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2.4m×2.4m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套</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洁厕灵</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468ml/</w:t>
            </w:r>
            <w:r>
              <w:rPr>
                <w:rFonts w:hint="eastAsia" w:ascii="宋体" w:hAnsi="宋体" w:cs="Calibri"/>
                <w:szCs w:val="21"/>
              </w:rPr>
              <w:t xml:space="preserve">瓶×30瓶/箱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1200高端5+1打包盒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120套/箱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170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1000高端5+1打包盒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150套/箱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一次性降解餐盒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600个/箱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留样盒 （方）</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8cm×8cm ×5.5cm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留样盒标签</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0.1</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棉布拖把</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棉抹</w:t>
            </w:r>
            <w:r>
              <w:rPr>
                <w:rFonts w:hint="eastAsia" w:ascii="宋体" w:hAnsi="宋体" w:cs="Calibri"/>
                <w:szCs w:val="21"/>
              </w:rPr>
              <w:t xml:space="preserve">布</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450豆浆杯</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2000个/箱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450一次性圆碗</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450套</w:t>
            </w: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625一次性圆碗</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300套/箱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1500一次性圆碗</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200套/箱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110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普通抹布</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35cm×60cm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扫把</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纱布手套</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双</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砂锅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8号</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特大不锈钢洗菜捞罩</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　110cm×31cm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特大塑料筐</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61cm×42cm×高31cm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手帕纸</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36条×12包/箱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240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洗菜筐</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50cm×38cm×14cm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小号不锈钢漏勺</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16cm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小号垃圾袋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30只/卷</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卷</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小号食品袋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50只/包18cm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一次性勺子</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1000只/箱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一次性塑料手套</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100只/袋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纸质厨师帽</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45只/包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中号不锈钢漏</w:t>
            </w:r>
            <w:r>
              <w:rPr>
                <w:rFonts w:hint="eastAsia" w:ascii="宋体" w:hAnsi="宋体" w:cs="Calibri"/>
                <w:szCs w:val="21"/>
              </w:rPr>
              <w:t xml:space="preserve">勺</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 32cm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中号食品袋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50只/包，23cm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竹制箩筐</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55cm×16cm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1000方透明餐盒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300套/箱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1000圆透明餐盒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300套/箱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洗洁精</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50斤/桶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桶</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烧碱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50斤/袋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大口碱</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50斤/袋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80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一次性口罩</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50只/盒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7</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透明防雾加厚口罩</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10只/盒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圆形粉丝漏</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14cm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盒饭用方便袋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50只/包 45×30cm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纱布</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10米/包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蓝色垃圾筒</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160升</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110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双耳炒锅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44cm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不锈钢大锅铲头（木柄）</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柄长1.1M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套</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65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不锈钢大锅铲头（不锈钢柄）</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柄长1.1M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套</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110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80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不锈钢铲刀</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10cm×20cm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81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密胺勺</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16.5cm×4.3cm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82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密胺筷</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10双/包，27cm</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83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金属长柄簸箕</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14</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84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全钢厨房多用</w:t>
            </w:r>
            <w:r>
              <w:rPr>
                <w:rFonts w:hint="eastAsia" w:ascii="宋体" w:hAnsi="宋体" w:cs="Calibri"/>
                <w:szCs w:val="21"/>
              </w:rPr>
              <w:t xml:space="preserve">剪刀</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85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冬瓜专用削皮刀</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个</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13</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86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加厚橡胶胶皮手套</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　</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双</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w:t>
            </w:r>
            <w:r>
              <w:rPr>
                <w:rFonts w:hint="eastAsia"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87</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cs="宋体"/>
                <w:szCs w:val="21"/>
              </w:rPr>
            </w:pPr>
            <w:r>
              <w:rPr>
                <w:rFonts w:hint="eastAsia" w:ascii="宋体" w:hAnsi="宋体" w:cs="Calibri"/>
                <w:szCs w:val="21"/>
              </w:rPr>
              <w:t xml:space="preserve">加厚工业百洁布</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10cm×8M</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卷</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60</w:t>
            </w:r>
            <w:r>
              <w:rPr>
                <w:rFonts w:hint="eastAsia" w:ascii="宋体" w:hAnsi="宋体" w:cs="Calibri"/>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88</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cs="宋体"/>
                <w:szCs w:val="21"/>
              </w:rPr>
            </w:pPr>
            <w:r>
              <w:rPr>
                <w:rFonts w:hint="eastAsia" w:ascii="宋体" w:hAnsi="宋体" w:cs="Calibri"/>
                <w:szCs w:val="21"/>
              </w:rPr>
              <w:t xml:space="preserve">月饼托（60-80g）</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100个/袋</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袋</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250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6</w:t>
            </w:r>
            <w:r>
              <w:rPr>
                <w:rFonts w:hint="eastAsia" w:ascii="宋体" w:hAnsi="宋体" w:cs="Calibri"/>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89</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cs="宋体"/>
                <w:szCs w:val="21"/>
              </w:rPr>
            </w:pPr>
            <w:r>
              <w:rPr>
                <w:rFonts w:hint="eastAsia" w:ascii="宋体" w:hAnsi="宋体" w:cs="Calibri"/>
                <w:szCs w:val="21"/>
              </w:rPr>
              <w:t xml:space="preserve">月饼包装袋（60-80g）</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100个/袋</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袋</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250</w:t>
            </w:r>
            <w:r>
              <w:rPr>
                <w:rFonts w:hint="eastAsia" w:ascii="宋体" w:hAnsi="宋体" w:cs="Calibri"/>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cs="Calibri"/>
                <w:szCs w:val="21"/>
              </w:rPr>
            </w:pPr>
            <w:r>
              <w:rPr>
                <w:rFonts w:hint="eastAsia" w:ascii="宋体" w:hAnsi="宋体" w:cs="Calibri"/>
                <w:szCs w:val="21"/>
              </w:rPr>
              <w:t xml:space="preserve">8</w:t>
            </w:r>
            <w:r>
              <w:rPr>
                <w:rFonts w:hint="eastAsia" w:ascii="宋体" w:hAnsi="宋体" w:cs="Calibri"/>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90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437"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50型食品脱氧剂</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1632"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250个/袋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5"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袋</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591"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100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val="false"/>
          </w:tcPr>
          <w:p>
            <w:pPr>
              <w:pStyle w:val="923"/>
              <w:jc w:val="center"/>
              <w:rPr>
                <w:rFonts w:hint="eastAsia" w:ascii="宋体" w:hAnsi="宋体"/>
                <w:szCs w:val="21"/>
              </w:rPr>
            </w:pPr>
            <w:r>
              <w:rPr>
                <w:rFonts w:hint="eastAsia" w:ascii="宋体" w:hAnsi="宋体" w:cs="Calibri"/>
                <w:szCs w:val="21"/>
              </w:rPr>
              <w:t xml:space="preserve">12</w:t>
            </w:r>
            <w:r>
              <w:rPr>
                <w:rFonts w:hint="eastAsia" w:ascii="宋体" w:hAnsi="宋体"/>
                <w:szCs w:val="21"/>
              </w:rPr>
            </w:r>
            <w:r/>
          </w:p>
        </w:tc>
      </w:tr>
    </w:tbl>
    <w:p>
      <w:pPr>
        <w:pStyle w:val="925"/>
        <w:jc w:val="left"/>
        <w:spacing w:before="0" w:after="0" w:line="480" w:lineRule="exact"/>
        <w:rPr>
          <w:rFonts w:ascii="宋体" w:hAnsi="宋体" w:eastAsia="宋体"/>
          <w:bCs/>
          <w:sz w:val="24"/>
        </w:rPr>
      </w:pPr>
      <w:r>
        <w:rPr>
          <w:rFonts w:hint="eastAsia" w:ascii="宋体" w:hAnsi="宋体" w:eastAsia="宋体"/>
          <w:sz w:val="24"/>
          <w:szCs w:val="24"/>
        </w:rPr>
        <w:t xml:space="preserve">采购包1</w:t>
      </w:r>
      <w:r>
        <w:rPr>
          <w:rFonts w:ascii="宋体" w:hAnsi="宋体" w:eastAsia="宋体"/>
          <w:sz w:val="24"/>
          <w:szCs w:val="24"/>
        </w:rPr>
        <w:t xml:space="preserve">0</w:t>
      </w:r>
      <w:r>
        <w:rPr>
          <w:rFonts w:hint="eastAsia" w:ascii="宋体" w:hAnsi="宋体" w:eastAsia="宋体"/>
          <w:sz w:val="24"/>
          <w:szCs w:val="24"/>
        </w:rPr>
        <w:t xml:space="preserve">：</w:t>
      </w:r>
      <w:r>
        <w:rPr>
          <w:rFonts w:hint="eastAsia" w:ascii="宋体" w:hAnsi="宋体" w:eastAsia="宋体"/>
          <w:bCs/>
          <w:sz w:val="24"/>
        </w:rPr>
        <w:t xml:space="preserve">冷鲜肉（承包餐厅）</w:t>
      </w:r>
      <w:r>
        <w:rPr>
          <w:rFonts w:ascii="宋体" w:hAnsi="宋体" w:eastAsia="宋体"/>
          <w:bCs/>
          <w:sz w:val="24"/>
        </w:rPr>
      </w:r>
      <w:r/>
    </w:p>
    <w:tbl>
      <w:tblPr>
        <w:tblW w:w="5094"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809"/>
        <w:gridCol w:w="2420"/>
        <w:gridCol w:w="1784"/>
        <w:gridCol w:w="1435"/>
        <w:gridCol w:w="1579"/>
        <w:gridCol w:w="1552"/>
      </w:tblGrid>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b/>
                <w:bCs/>
              </w:rPr>
            </w:pPr>
            <w:r/>
            <w:bookmarkStart w:id="284" w:name="_Hlk230789906"/>
            <w:r>
              <w:rPr>
                <w:rFonts w:hint="eastAsia"/>
                <w:b/>
                <w:bCs/>
              </w:rPr>
              <w:t xml:space="preserve">序号</w:t>
            </w:r>
            <w:bookmarkEnd w:id="284"/>
            <w:r>
              <w:rPr>
                <w:b/>
                <w:bCs/>
              </w:rPr>
            </w:r>
            <w:r/>
          </w:p>
        </w:tc>
        <w:tc>
          <w:tcPr>
            <w:tcBorders>
              <w:top w:val="singl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b/>
                <w:bCs/>
              </w:rPr>
            </w:pPr>
            <w:r>
              <w:rPr>
                <w:rFonts w:hint="eastAsia"/>
                <w:b/>
                <w:bCs/>
              </w:rPr>
              <w:t xml:space="preserve">品名</w:t>
            </w:r>
            <w:r>
              <w:rPr>
                <w:rFonts w:hint="eastAsia"/>
                <w:b/>
                <w:bCs/>
              </w:rPr>
            </w:r>
            <w:r/>
          </w:p>
        </w:tc>
        <w:tc>
          <w:tcPr>
            <w:tcBorders>
              <w:top w:val="singl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b/>
                <w:bCs/>
              </w:rPr>
            </w:pPr>
            <w:r>
              <w:rPr>
                <w:rFonts w:hint="eastAsia"/>
                <w:b/>
                <w:bCs/>
              </w:rPr>
              <w:t xml:space="preserve">规格</w:t>
            </w:r>
            <w:r>
              <w:rPr>
                <w:rFonts w:hint="eastAsia"/>
                <w:b/>
                <w:bCs/>
              </w:rPr>
            </w:r>
            <w:r/>
          </w:p>
        </w:tc>
        <w:tc>
          <w:tcPr>
            <w:tcBorders>
              <w:top w:val="singl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b/>
                <w:bCs/>
              </w:rPr>
            </w:pPr>
            <w:r>
              <w:rPr>
                <w:rFonts w:hint="eastAsia"/>
                <w:b/>
                <w:bCs/>
              </w:rPr>
              <w:t xml:space="preserve">单位</w:t>
            </w:r>
            <w:r>
              <w:rPr>
                <w:rFonts w:hint="eastAsia"/>
                <w:b/>
                <w:bCs/>
              </w:rPr>
            </w:r>
            <w:r/>
          </w:p>
        </w:tc>
        <w:tc>
          <w:tcPr>
            <w:tcBorders>
              <w:top w:val="singl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b/>
                <w:bCs/>
              </w:rPr>
            </w:pPr>
            <w:r>
              <w:rPr>
                <w:rFonts w:hint="eastAsia"/>
                <w:b/>
                <w:bCs/>
              </w:rPr>
              <w:t xml:space="preserve">年采购量  （预估）</w:t>
            </w:r>
            <w:r>
              <w:rPr>
                <w:rFonts w:hint="eastAsia"/>
                <w:b/>
                <w:bCs/>
              </w:rPr>
            </w:r>
            <w:r/>
          </w:p>
        </w:tc>
        <w:tc>
          <w:tcPr>
            <w:tcBorders>
              <w:top w:val="singl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b/>
                <w:bCs/>
              </w:rPr>
            </w:pPr>
            <w:r>
              <w:rPr>
                <w:rFonts w:hint="eastAsia"/>
                <w:b/>
                <w:bCs/>
              </w:rPr>
              <w:t xml:space="preserve">单价最高限价（元）</w:t>
            </w:r>
            <w:r>
              <w:rPr>
                <w:rFonts w:hint="eastAsia"/>
                <w:b/>
                <w:bCs/>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bookmarkStart w:id="285" w:name="_Hlk230789833"/>
            <w:r>
              <w:rPr>
                <w:rFonts w:hint="eastAsia"/>
              </w:rPr>
              <w:t xml:space="preserve">1</w:t>
            </w:r>
            <w:bookmarkEnd w:id="285"/>
            <w:r>
              <w:rPr>
                <w:rFonts w:hint="eastAsia"/>
              </w:rPr>
            </w:r>
            <w:r/>
          </w:p>
        </w:tc>
        <w:tc>
          <w:tcPr>
            <w:tcBorders>
              <w:top w:val="singl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冷鲜板油</w:t>
            </w:r>
            <w:r>
              <w:rPr>
                <w:rFonts w:hint="eastAsia"/>
              </w:rPr>
            </w:r>
            <w:r/>
          </w:p>
        </w:tc>
        <w:tc>
          <w:tcPr>
            <w:tcBorders>
              <w:top w:val="singl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singl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singl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5000</w:t>
            </w:r>
            <w:r>
              <w:rPr>
                <w:rFonts w:hint="eastAsia"/>
              </w:rPr>
            </w:r>
            <w:r/>
          </w:p>
        </w:tc>
        <w:tc>
          <w:tcPr>
            <w:tcBorders>
              <w:top w:val="singl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7.5</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2</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冷</w:t>
            </w:r>
            <w:r>
              <w:rPr>
                <w:rFonts w:hint="eastAsia"/>
              </w:rPr>
              <w:t xml:space="preserve">鲜大排</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1000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13</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3</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冷鲜带皮五花肉</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10000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13</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4</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冷鲜带肉筒骨</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1000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10</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5</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冷鲜后蹄髈</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2000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12</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6</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净大肠（少油）</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1000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24</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7</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冷鲜里脊肉</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2500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14</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8</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冷鲜前蹄髈</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3000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12</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9</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冷鲜前腿肉（带皮）</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1000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12</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10</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冷鲜前猪爪</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15</w:t>
            </w:r>
            <w:r>
              <w:rPr>
                <w:rFonts w:hint="eastAsia"/>
              </w:rPr>
              <w:t xml:space="preserve">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23</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11</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冷鲜去皮后腿肉</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3000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13</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12</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冷鲜去皮前腿肉</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5000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12.5</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13</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冷鲜肉皮</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1000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5</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14</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冷鲜小排</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3000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14</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15</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净猪肚（少油）</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1000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30</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16</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冷鲜猪肝</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1500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6</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17</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肉块（带皮五花肉）</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6000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13</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18</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肉片（前腿）</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7000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12.5</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19</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肉丝（前腿）</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5000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12.5</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20</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肉沫（前腿）</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12000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12.5</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21</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梅子肉去皮</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3000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14</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22</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前腿肉丁</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3000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12.5</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23</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精修梅花肉</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2000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14</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24</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瘦肉片（前腿）</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3500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14</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25</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杂排</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1000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11</w:t>
            </w: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38"/>
              <w:ind w:firstLine="0"/>
              <w:jc w:val="center"/>
              <w:rPr>
                <w:rFonts w:hint="eastAsia"/>
              </w:rPr>
            </w:pPr>
            <w:r>
              <w:rPr>
                <w:rFonts w:hint="eastAsia"/>
              </w:rPr>
              <w:t xml:space="preserve">26</w:t>
            </w:r>
            <w:r>
              <w:rPr>
                <w:rFonts w:hint="eastAsia"/>
              </w:rPr>
            </w:r>
            <w:r/>
          </w:p>
        </w:tc>
        <w:tc>
          <w:tcPr>
            <w:tcBorders>
              <w:top w:val="none" w:color="000000" w:sz="4" w:space="0"/>
              <w:left w:val="none" w:color="000000" w:sz="4" w:space="0"/>
              <w:bottom w:val="single" w:color="000000" w:sz="4" w:space="0"/>
              <w:right w:val="single" w:color="000000" w:sz="4" w:space="0"/>
            </w:tcBorders>
            <w:tcW w:w="1263" w:type="pct"/>
            <w:vAlign w:val="center"/>
            <w:textDirection w:val="lrTb"/>
            <w:noWrap w:val="false"/>
          </w:tcPr>
          <w:p>
            <w:pPr>
              <w:pStyle w:val="938"/>
              <w:ind w:firstLine="0"/>
              <w:jc w:val="center"/>
              <w:rPr>
                <w:rFonts w:hint="eastAsia"/>
              </w:rPr>
            </w:pPr>
            <w:r>
              <w:rPr>
                <w:rFonts w:hint="eastAsia"/>
              </w:rPr>
              <w:t xml:space="preserve">肉馅（前腿）</w:t>
            </w:r>
            <w:r>
              <w:rPr>
                <w:rFonts w:hint="eastAsia"/>
              </w:rPr>
            </w:r>
            <w:r/>
          </w:p>
        </w:tc>
        <w:tc>
          <w:tcPr>
            <w:tcBorders>
              <w:top w:val="none" w:color="000000" w:sz="4" w:space="0"/>
              <w:left w:val="none" w:color="000000" w:sz="4" w:space="0"/>
              <w:bottom w:val="single" w:color="000000" w:sz="4" w:space="0"/>
              <w:right w:val="single" w:color="000000" w:sz="4" w:space="0"/>
            </w:tcBorders>
            <w:tcW w:w="931" w:type="pct"/>
            <w:vAlign w:val="center"/>
            <w:textDirection w:val="lrTb"/>
            <w:noWrap w:val="false"/>
          </w:tcPr>
          <w:p>
            <w:pPr>
              <w:pStyle w:val="938"/>
              <w:ind w:firstLine="0"/>
              <w:jc w:val="center"/>
              <w:rPr>
                <w:rFonts w:hint="eastAsia"/>
              </w:rPr>
            </w:pPr>
            <w:r>
              <w:rPr>
                <w:rFonts w:hint="eastAsia"/>
              </w:rPr>
              <w:t xml:space="preserve">散称</w:t>
            </w:r>
            <w:r>
              <w:rPr>
                <w:rFonts w:hint="eastAsia"/>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938"/>
              <w:ind w:firstLine="0"/>
              <w:jc w:val="center"/>
              <w:rPr>
                <w:rFonts w:hint="eastAsia"/>
              </w:rPr>
            </w:pPr>
            <w:r>
              <w:rPr>
                <w:rFonts w:hint="eastAsia"/>
              </w:rPr>
              <w:t xml:space="preserve">斤</w:t>
            </w:r>
            <w:r>
              <w:rPr>
                <w:rFonts w:hint="eastAsia"/>
              </w:rPr>
            </w:r>
            <w:r/>
          </w:p>
        </w:tc>
        <w:tc>
          <w:tcPr>
            <w:tcBorders>
              <w:top w:val="none" w:color="000000" w:sz="4" w:space="0"/>
              <w:left w:val="none" w:color="000000" w:sz="4" w:space="0"/>
              <w:bottom w:val="single" w:color="000000" w:sz="4" w:space="0"/>
              <w:right w:val="single" w:color="000000" w:sz="4" w:space="0"/>
            </w:tcBorders>
            <w:tcW w:w="824" w:type="pct"/>
            <w:vAlign w:val="center"/>
            <w:textDirection w:val="lrTb"/>
            <w:noWrap w:val="false"/>
          </w:tcPr>
          <w:p>
            <w:pPr>
              <w:pStyle w:val="938"/>
              <w:ind w:firstLine="0"/>
              <w:jc w:val="center"/>
              <w:rPr>
                <w:rFonts w:hint="eastAsia"/>
              </w:rPr>
            </w:pPr>
            <w:r>
              <w:rPr>
                <w:rFonts w:hint="eastAsia"/>
              </w:rPr>
              <w:t xml:space="preserve">5000</w:t>
            </w:r>
            <w:r>
              <w:rPr>
                <w:rFonts w:hint="eastAsia"/>
              </w:rPr>
            </w:r>
            <w:r/>
          </w:p>
        </w:tc>
        <w:tc>
          <w:tcPr>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pStyle w:val="938"/>
              <w:ind w:firstLine="0"/>
              <w:jc w:val="center"/>
              <w:rPr>
                <w:rFonts w:hint="eastAsia"/>
              </w:rPr>
            </w:pPr>
            <w:r>
              <w:rPr>
                <w:rFonts w:hint="eastAsia"/>
              </w:rPr>
              <w:t xml:space="preserve">12.5</w:t>
            </w:r>
            <w:r>
              <w:rPr>
                <w:rFonts w:hint="eastAsia"/>
              </w:rPr>
            </w:r>
            <w:r/>
          </w:p>
        </w:tc>
      </w:tr>
    </w:tbl>
    <w:p>
      <w:pPr>
        <w:pStyle w:val="938"/>
        <w:ind w:firstLine="0"/>
        <w:rPr>
          <w:rFonts w:hint="eastAsia"/>
        </w:rPr>
      </w:pPr>
      <w:r>
        <w:rPr>
          <w:rFonts w:hint="eastAsia"/>
        </w:rPr>
      </w:r>
      <w:r/>
    </w:p>
    <w:p>
      <w:pPr>
        <w:pStyle w:val="923"/>
        <w:rPr>
          <w:rFonts w:hint="eastAsia" w:ascii="宋体" w:hAnsi="宋体"/>
          <w:b/>
          <w:bCs/>
          <w:sz w:val="24"/>
        </w:rPr>
      </w:pPr>
      <w:r>
        <w:rPr>
          <w:rFonts w:hint="eastAsia" w:ascii="宋体" w:hAnsi="宋体"/>
          <w:b/>
          <w:bCs/>
          <w:sz w:val="24"/>
        </w:rPr>
        <w:t xml:space="preserve"> 注：1、采购需求中数量为年采购量（预估），实际供货过程中可能发生变化，供应商在实际配送时以采购人实际订货为准。2、以上清单为招标人往年采购食材清单，供参考，实际采购品种规格品牌（若有）包括但可能不限于以上要求。</w:t>
      </w:r>
      <w:r>
        <w:rPr>
          <w:rFonts w:hint="eastAsia" w:ascii="宋体" w:hAnsi="宋体"/>
          <w:b/>
          <w:bCs/>
          <w:sz w:val="24"/>
        </w:rPr>
      </w:r>
      <w:r/>
    </w:p>
    <w:p>
      <w:pPr>
        <w:pStyle w:val="925"/>
        <w:jc w:val="left"/>
        <w:spacing w:before="0" w:after="0" w:line="480" w:lineRule="exact"/>
        <w:rPr>
          <w:rFonts w:hint="eastAsia" w:ascii="宋体" w:hAnsi="宋体" w:eastAsia="宋体"/>
          <w:sz w:val="24"/>
          <w:szCs w:val="24"/>
        </w:rPr>
      </w:pPr>
      <w:r>
        <w:rPr>
          <w:rFonts w:hint="eastAsia" w:ascii="宋体" w:hAnsi="宋体" w:eastAsia="宋体"/>
          <w:sz w:val="24"/>
          <w:szCs w:val="24"/>
        </w:rPr>
        <w:t xml:space="preserve">二、招标货物质量执行标准及其他要求（</w:t>
      </w:r>
      <w:r>
        <w:rPr>
          <w:rFonts w:hint="eastAsia" w:ascii="宋体" w:hAnsi="宋体" w:eastAsia="宋体"/>
          <w:sz w:val="24"/>
          <w:szCs w:val="24"/>
        </w:rPr>
        <w:t xml:space="preserve">技术要求）</w:t>
      </w:r>
      <w:r>
        <w:rPr>
          <w:rFonts w:hint="eastAsia" w:ascii="宋体" w:hAnsi="宋体" w:eastAsia="宋体"/>
          <w:sz w:val="24"/>
          <w:szCs w:val="24"/>
        </w:rPr>
      </w:r>
      <w:r/>
    </w:p>
    <w:p>
      <w:pPr>
        <w:pStyle w:val="925"/>
        <w:jc w:val="left"/>
        <w:spacing w:before="0" w:after="0" w:line="480" w:lineRule="exact"/>
        <w:rPr>
          <w:rFonts w:hint="eastAsia" w:ascii="宋体" w:hAnsi="宋体" w:eastAsia="宋体"/>
          <w:sz w:val="24"/>
          <w:szCs w:val="24"/>
        </w:rPr>
      </w:pPr>
      <w:r/>
      <w:bookmarkStart w:id="286" w:name="OLE_LINK55"/>
      <w:r/>
      <w:bookmarkEnd w:id="286"/>
      <w:r>
        <w:rPr>
          <w:rFonts w:hint="eastAsia" w:ascii="宋体" w:hAnsi="宋体" w:eastAsia="宋体"/>
          <w:sz w:val="24"/>
          <w:szCs w:val="24"/>
        </w:rPr>
        <w:t xml:space="preserve">★（一）招标货物质量标准</w:t>
      </w:r>
      <w:r>
        <w:rPr>
          <w:rFonts w:hint="eastAsia" w:ascii="宋体" w:hAnsi="宋体" w:eastAsia="宋体"/>
          <w:sz w:val="24"/>
          <w:szCs w:val="24"/>
        </w:rPr>
      </w:r>
      <w:r/>
    </w:p>
    <w:p>
      <w:pPr>
        <w:pStyle w:val="923"/>
        <w:ind w:firstLine="480"/>
        <w:spacing w:line="440" w:lineRule="exact"/>
        <w:rPr>
          <w:rFonts w:hint="eastAsia" w:ascii="宋体" w:hAnsi="宋体"/>
          <w:sz w:val="24"/>
        </w:rPr>
      </w:pPr>
      <w:r>
        <w:rPr>
          <w:rFonts w:hint="eastAsia" w:ascii="宋体" w:hAnsi="宋体"/>
          <w:sz w:val="24"/>
        </w:rPr>
        <w:t xml:space="preserve">1.大米、面粉、食用油</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（1）技术标准：大米，国家标准GB/</w:t>
      </w:r>
      <w:r>
        <w:rPr>
          <w:rFonts w:hint="eastAsia" w:ascii="宋体" w:hAnsi="宋体"/>
          <w:sz w:val="24"/>
        </w:rPr>
        <w:t xml:space="preserve">T 1354-2018 一级粳米；小麦粉，国家标准GB/T 1355-2021；大豆油，国家标准GB/T 1535-2026（</w:t>
      </w:r>
      <w:bookmarkStart w:id="287" w:name="OLE_LINK32"/>
      <w:r>
        <w:rPr>
          <w:rFonts w:hint="eastAsia" w:ascii="宋体" w:hAnsi="宋体"/>
          <w:sz w:val="24"/>
        </w:rPr>
        <w:t xml:space="preserve">2026.8.1实施，将替代2017版）</w:t>
      </w:r>
      <w:bookmarkEnd w:id="287"/>
      <w:r>
        <w:rPr>
          <w:rFonts w:hint="eastAsia" w:ascii="宋体" w:hAnsi="宋体"/>
          <w:sz w:val="24"/>
        </w:rPr>
        <w:t xml:space="preserve">。</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2）质量要求：米粒完整、颗粒饱满、有新鲜米的香气，无异味、杂质、虫蛀、异物等现象；小麦粉色白质细、具有正常的香甜气味，无霉味、苦味或其他异味；豆油色泽浅黄、生豆味淡、油液清亮不浑浊、无异味；菜籽油色泽黄亮，气味芳香、油液清澈不浑浊、无异味。</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2.鸡蛋</w:t>
      </w:r>
      <w:r>
        <w:rPr>
          <w:rFonts w:hint="eastAsia" w:ascii="宋体" w:hAnsi="宋体"/>
          <w:sz w:val="24"/>
        </w:rPr>
      </w:r>
      <w:r/>
    </w:p>
    <w:p>
      <w:pPr>
        <w:pStyle w:val="955"/>
        <w:ind w:firstLine="480"/>
        <w:spacing w:line="440" w:lineRule="exact"/>
        <w:tabs>
          <w:tab w:val="left" w:pos="960" w:leader="none"/>
        </w:tabs>
        <w:rPr>
          <w:rFonts w:hint="eastAsia" w:ascii="宋体" w:hAnsi="宋体" w:eastAsia="宋体"/>
          <w:sz w:val="24"/>
          <w:szCs w:val="24"/>
        </w:rPr>
      </w:pPr>
      <w:r>
        <w:rPr>
          <w:rFonts w:hint="eastAsia" w:ascii="宋体" w:hAnsi="宋体" w:eastAsia="宋体"/>
          <w:sz w:val="24"/>
          <w:szCs w:val="24"/>
        </w:rPr>
        <w:t xml:space="preserve">总体标准：鸡蛋，国家标准GB 2749-2015，供应商保证正规的进货渠道，所供鸡蛋必须</w:t>
      </w:r>
      <w:r>
        <w:rPr>
          <w:rFonts w:hint="eastAsia" w:ascii="宋体" w:hAnsi="宋体" w:eastAsia="宋体"/>
          <w:sz w:val="24"/>
          <w:szCs w:val="24"/>
        </w:rPr>
        <w:t xml:space="preserve">卫生、新鲜、无污染、无过期变质及“三无”商品，符合《食品安全法》等法规要求。</w:t>
      </w:r>
      <w:r>
        <w:rPr>
          <w:rFonts w:hint="eastAsia" w:ascii="宋体" w:hAnsi="宋体" w:eastAsia="宋体"/>
          <w:sz w:val="24"/>
          <w:szCs w:val="24"/>
        </w:rPr>
      </w:r>
      <w:r/>
    </w:p>
    <w:p>
      <w:pPr>
        <w:pStyle w:val="923"/>
        <w:ind w:firstLine="480"/>
        <w:spacing w:line="440" w:lineRule="exact"/>
        <w:rPr>
          <w:rFonts w:hint="eastAsia" w:ascii="宋体" w:hAnsi="宋体"/>
          <w:sz w:val="24"/>
        </w:rPr>
      </w:pPr>
      <w:r>
        <w:rPr>
          <w:rFonts w:hint="eastAsia" w:ascii="宋体" w:hAnsi="宋体"/>
          <w:sz w:val="24"/>
        </w:rPr>
        <w:t xml:space="preserve">3.冷冻品</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（1）技术标准：冷鲜鸡鸭分割，国家标准 GB 2707-2016；冷冻调理品 （《预包装食品标签通则》国家标准GB 7718-2011）。</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（2）质量要求：配送货物外包装完好、无破损、无污渍，无假冒伪劣、无过期变质及“三无”商品，符合《食品安全法》等法规要求及相应的国标（行业）标准。</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（3）每次送货必须附送货产品的有效动物检</w:t>
      </w:r>
      <w:r>
        <w:rPr>
          <w:rFonts w:hint="eastAsia" w:ascii="宋体" w:hAnsi="宋体"/>
          <w:sz w:val="24"/>
        </w:rPr>
        <w:t xml:space="preserve">疫合格证明、分销合格证明。</w:t>
      </w:r>
      <w:r>
        <w:rPr>
          <w:rFonts w:hint="eastAsia" w:ascii="宋体" w:hAnsi="宋体"/>
          <w:sz w:val="24"/>
        </w:rPr>
      </w:r>
      <w:r/>
    </w:p>
    <w:p>
      <w:pPr>
        <w:pStyle w:val="955"/>
        <w:ind w:firstLine="480"/>
        <w:spacing w:line="440" w:lineRule="exact"/>
        <w:tabs>
          <w:tab w:val="left" w:pos="960" w:leader="none"/>
        </w:tabs>
        <w:rPr>
          <w:rFonts w:hint="eastAsia" w:ascii="宋体" w:hAnsi="宋体" w:eastAsia="宋体" w:cs="宋体"/>
          <w:sz w:val="24"/>
          <w:szCs w:val="24"/>
        </w:rPr>
      </w:pPr>
      <w:r>
        <w:rPr>
          <w:rFonts w:hint="eastAsia" w:ascii="宋体" w:hAnsi="宋体" w:eastAsia="宋体" w:cs="宋体"/>
          <w:sz w:val="24"/>
          <w:szCs w:val="24"/>
        </w:rPr>
        <w:t xml:space="preserve">4.冷鲜肉（采购包4、采购包10）</w:t>
      </w:r>
      <w:r>
        <w:rPr>
          <w:rFonts w:hint="eastAsia" w:ascii="宋体" w:hAnsi="宋体" w:eastAsia="宋体" w:cs="宋体"/>
          <w:sz w:val="24"/>
          <w:szCs w:val="24"/>
        </w:rPr>
      </w:r>
      <w:r/>
    </w:p>
    <w:p>
      <w:pPr>
        <w:pStyle w:val="951"/>
        <w:rPr>
          <w:rFonts w:hint="eastAsia" w:ascii="宋体" w:hAnsi="宋体" w:cs="宋体"/>
          <w:sz w:val="24"/>
        </w:rPr>
      </w:pPr>
      <w:r>
        <w:rPr>
          <w:rFonts w:hint="eastAsia" w:ascii="宋体" w:hAnsi="宋体" w:cs="宋体"/>
          <w:sz w:val="24"/>
        </w:rPr>
        <w:t xml:space="preserve">（1）技术标准：冷鲜肉类，国家标</w:t>
      </w:r>
      <w:r>
        <w:rPr>
          <w:rFonts w:hint="eastAsia" w:ascii="宋体" w:hAnsi="宋体" w:cs="宋体"/>
          <w:sz w:val="24"/>
        </w:rPr>
        <w:t xml:space="preserve">准 </w:t>
      </w:r>
      <w:r>
        <w:t xml:space="preserve">GB 2707-2016</w:t>
      </w:r>
      <w:r>
        <w:rPr>
          <w:rFonts w:hint="eastAsia"/>
        </w:rPr>
        <w:t xml:space="preserve">、</w:t>
      </w:r>
      <w:r>
        <w:rPr>
          <w:rFonts w:hint="eastAsia" w:ascii="宋体" w:hAnsi="宋体" w:cs="宋体"/>
          <w:sz w:val="24"/>
        </w:rPr>
        <w:t xml:space="preserve">GB/T 9959.1-2019 、GB/T 17238-2022。</w:t>
      </w:r>
      <w:r>
        <w:rPr>
          <w:rFonts w:hint="eastAsia" w:ascii="宋体" w:hAnsi="宋体" w:cs="宋体"/>
          <w:sz w:val="24"/>
        </w:rPr>
      </w:r>
      <w:r/>
    </w:p>
    <w:p>
      <w:pPr>
        <w:pStyle w:val="955"/>
        <w:ind w:firstLine="480"/>
        <w:spacing w:line="440" w:lineRule="exact"/>
        <w:tabs>
          <w:tab w:val="left" w:pos="960" w:leader="none"/>
        </w:tabs>
        <w:rPr>
          <w:rFonts w:hint="eastAsia" w:ascii="宋体" w:hAnsi="宋体" w:eastAsia="宋体" w:cs="宋体"/>
          <w:sz w:val="24"/>
          <w:szCs w:val="24"/>
        </w:rPr>
      </w:pPr>
      <w:r>
        <w:rPr>
          <w:rFonts w:hint="eastAsia" w:ascii="宋体" w:hAnsi="宋体" w:eastAsia="宋体" w:cs="宋体"/>
          <w:sz w:val="24"/>
          <w:szCs w:val="24"/>
        </w:rPr>
        <w:t xml:space="preserve">（2）质量要求：肉质新鲜、呈鲜红色，外表微干或微湿润、不发黏，指压后凹陷立即恢复，具有鲜肉正常气味、无异味、酸败味，无可见异物。</w:t>
      </w:r>
      <w:r>
        <w:rPr>
          <w:rFonts w:hint="eastAsia" w:ascii="宋体" w:hAnsi="宋体" w:eastAsia="宋体" w:cs="宋体"/>
          <w:sz w:val="24"/>
          <w:szCs w:val="24"/>
        </w:rPr>
      </w:r>
      <w:r/>
    </w:p>
    <w:p>
      <w:pPr>
        <w:pStyle w:val="955"/>
        <w:ind w:firstLine="480"/>
        <w:spacing w:line="440" w:lineRule="exact"/>
        <w:tabs>
          <w:tab w:val="left" w:pos="960" w:leader="none"/>
        </w:tabs>
        <w:rPr>
          <w:rFonts w:hint="eastAsia" w:ascii="宋体" w:hAnsi="宋体" w:eastAsia="宋体" w:cs="宋体"/>
          <w:sz w:val="24"/>
          <w:szCs w:val="24"/>
        </w:rPr>
      </w:pPr>
      <w:r>
        <w:rPr>
          <w:rFonts w:hint="eastAsia" w:ascii="宋体" w:hAnsi="宋体" w:eastAsia="宋体" w:cs="宋体"/>
          <w:sz w:val="24"/>
          <w:szCs w:val="24"/>
        </w:rPr>
        <w:t xml:space="preserve">（3）每次送货必须附送货产品的有效动物检疫合格证明、肉制品合格证及分销合格证明。</w:t>
      </w:r>
      <w:r>
        <w:rPr>
          <w:rFonts w:hint="eastAsia" w:ascii="宋体" w:hAnsi="宋体" w:eastAsia="宋体" w:cs="宋体"/>
          <w:sz w:val="24"/>
          <w:szCs w:val="24"/>
        </w:rPr>
      </w:r>
      <w:r/>
    </w:p>
    <w:p>
      <w:pPr>
        <w:pStyle w:val="923"/>
        <w:ind w:firstLine="480"/>
        <w:spacing w:line="440" w:lineRule="exact"/>
        <w:rPr>
          <w:rFonts w:hint="eastAsia" w:ascii="宋体" w:hAnsi="宋体" w:cs="宋体"/>
          <w:sz w:val="24"/>
        </w:rPr>
      </w:pPr>
      <w:r>
        <w:rPr>
          <w:rFonts w:hint="eastAsia" w:ascii="宋体" w:hAnsi="宋体"/>
          <w:sz w:val="24"/>
        </w:rPr>
        <w:t xml:space="preserve">5.蔬菜（含水果）、水产</w:t>
      </w:r>
      <w:r>
        <w:rPr>
          <w:rFonts w:hint="eastAsia" w:ascii="宋体" w:hAnsi="宋体" w:cs="宋体"/>
          <w:sz w:val="24"/>
        </w:rPr>
      </w:r>
      <w:r/>
    </w:p>
    <w:p>
      <w:pPr>
        <w:pStyle w:val="923"/>
        <w:ind w:firstLine="480"/>
        <w:spacing w:line="440" w:lineRule="exact"/>
        <w:rPr>
          <w:rFonts w:hint="eastAsia" w:ascii="宋体" w:hAnsi="宋体"/>
          <w:sz w:val="24"/>
        </w:rPr>
      </w:pPr>
      <w:r>
        <w:rPr>
          <w:rFonts w:hint="eastAsia" w:ascii="宋体" w:hAnsi="宋体"/>
          <w:sz w:val="24"/>
        </w:rPr>
        <w:t xml:space="preserve">（1）技术标准：蔬菜（《食品中农药最大残留限量》国家标准</w:t>
      </w:r>
      <w:bookmarkStart w:id="288" w:name="OLE_LINK21"/>
      <w:r/>
      <w:bookmarkEnd w:id="288"/>
      <w:r>
        <w:rPr>
          <w:rFonts w:hint="eastAsia" w:ascii="宋体" w:hAnsi="宋体"/>
          <w:sz w:val="24"/>
        </w:rPr>
        <w:t xml:space="preserve"> GB 2763-2026 ，水产品（国家标准鲜、冻动物性水</w:t>
      </w:r>
      <w:r>
        <w:rPr>
          <w:rFonts w:hint="eastAsia" w:ascii="宋体" w:hAnsi="宋体"/>
          <w:sz w:val="24"/>
        </w:rPr>
        <w:t xml:space="preserve">产品GB 2733-2015）。</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（2）质量要求：供应商保</w:t>
      </w:r>
      <w:r>
        <w:rPr>
          <w:rFonts w:hint="eastAsia" w:ascii="宋体" w:hAnsi="宋体"/>
          <w:sz w:val="24"/>
        </w:rPr>
        <w:t xml:space="preserve">证正规的进货渠道，所供蔬菜、鲜水产必须卫生、新鲜、无污染、无过期变质等情形，符合《中华人民共和国食品安全法》等法规要求及各品类相应的国标（行业）标准。</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（3）蔬菜每次送货必须附送货产品的有效正规农残检（验）测报告。</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6.干调、杂粮</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总体标准：干货调味品、杂粮供应商保证正规的进货渠道，所供干调、杂粮必须卫生、新鲜、无污染、无假冒伪劣、无过期变质及“三无”商品，符合《食品安全法》等法规要求及各品类相应的国标（行业）标准。食醋国家标准GB 2719-2018，味精国家标准GB 2720-2015，白砂糖国家标准G</w:t>
      </w:r>
      <w:r>
        <w:rPr>
          <w:rFonts w:hint="eastAsia" w:ascii="宋体" w:hAnsi="宋体"/>
          <w:sz w:val="24"/>
        </w:rPr>
        <w:t xml:space="preserve">B 13104-2014，生粉国家标准GB 31637-2025，花生米国家标准GB/T 1532-2008。</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7.豆制品、鲜切面</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w:t>
      </w:r>
      <w:r>
        <w:rPr>
          <w:rFonts w:hint="eastAsia" w:ascii="宋体" w:hAnsi="宋体"/>
          <w:sz w:val="24"/>
        </w:rPr>
        <w:t xml:space="preserve">技术标准：小麦粉面条加工品质评价国家标准GB/T 35875-2018，豆制品，国家标准 GB 2712-2014。</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（2）质量要求：所供切面制品、豆制品必须卫生、新鲜、无污染、无过期变质等，符合《中华人民共和国食品安全法》等法规要求及各品类相应的国标（行业）标准。</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8.乳制品饮品</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总体标准：乳制品，国家标准GB 12693-2023,牛奶（灭菌乳国家标准GB 25190-20</w:t>
      </w:r>
      <w:r>
        <w:rPr>
          <w:rFonts w:hint="eastAsia" w:ascii="宋体" w:hAnsi="宋体"/>
          <w:sz w:val="24"/>
        </w:rPr>
        <w:t xml:space="preserve">10）。配送货物外包装完好、无破损、无污渍，无假冒伪劣、无过期变质及“三无”商品，符合《食品安全法》等法规要求及相应的国标（行业）标准。</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9.低值易耗品</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总体标准：一次性餐盒（纸浆模塑餐具国家标准GB/T 36787-2018、食品接触用塑料材料及制品国家标准GB 4806.7-2023）。配送货物外包装完好、无破损、无污渍，无假冒伪劣、无“三无”商品，符合法律法规要求及相应的国标（行业）标准。</w:t>
      </w:r>
      <w:r>
        <w:rPr>
          <w:rFonts w:hint="eastAsia" w:ascii="宋体" w:hAnsi="宋体"/>
          <w:sz w:val="24"/>
        </w:rPr>
      </w:r>
      <w:r/>
    </w:p>
    <w:p>
      <w:pPr>
        <w:pStyle w:val="925"/>
        <w:jc w:val="left"/>
        <w:spacing w:before="0" w:after="0" w:line="480" w:lineRule="exact"/>
        <w:rPr>
          <w:rFonts w:hint="eastAsia" w:ascii="宋体" w:hAnsi="宋体" w:eastAsia="宋体"/>
          <w:sz w:val="24"/>
          <w:szCs w:val="24"/>
        </w:rPr>
      </w:pPr>
      <w:r>
        <w:rPr>
          <w:rFonts w:hint="eastAsia" w:ascii="宋体" w:hAnsi="宋体" w:eastAsia="宋体"/>
          <w:sz w:val="24"/>
          <w:szCs w:val="24"/>
        </w:rPr>
        <w:t xml:space="preserve">（二）其他质量要求</w:t>
      </w:r>
      <w:r>
        <w:rPr>
          <w:rFonts w:hint="eastAsia" w:ascii="宋体" w:hAnsi="宋体" w:eastAsia="宋体"/>
          <w:sz w:val="24"/>
          <w:szCs w:val="24"/>
        </w:rPr>
      </w:r>
      <w:r/>
    </w:p>
    <w:p>
      <w:pPr>
        <w:pStyle w:val="923"/>
        <w:ind w:firstLine="480"/>
        <w:spacing w:line="440" w:lineRule="exact"/>
        <w:rPr>
          <w:rFonts w:hint="eastAsia" w:ascii="宋体" w:hAnsi="宋体"/>
          <w:sz w:val="24"/>
        </w:rPr>
      </w:pPr>
      <w:r>
        <w:rPr>
          <w:rFonts w:hint="eastAsia" w:ascii="宋体" w:hAnsi="宋体"/>
          <w:sz w:val="24"/>
        </w:rPr>
        <w:t xml:space="preserve">1.供应商配送的所有货物及外包装必须安全、卫生、无毒、无害，符合食品卫生质量要求，产品必须通</w:t>
      </w:r>
      <w:r>
        <w:rPr>
          <w:rFonts w:hint="eastAsia" w:ascii="宋体" w:hAnsi="宋体"/>
          <w:sz w:val="24"/>
        </w:rPr>
        <w:t xml:space="preserve">过国家强制要求的各类认证；</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2.供应商配送的所有货物必须符合卫生防疫、检疫部门，质量检验、监督等部门的相关质量要求，并能出具相关权威部门近期有效清晰的质检报告单；</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3.供应商配送的所有货物有较好的感官性状；</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4.供应商配送货物的标签标识内容必须真实，符合国家法律法规的规定，并符合相应产品（标签）标准的要求，准确清晰标明产品名称、厂名、厂址、配料表、生产日期、保质期等。</w:t>
      </w:r>
      <w:r>
        <w:rPr>
          <w:rFonts w:hint="eastAsia" w:ascii="宋体" w:hAnsi="宋体"/>
          <w:sz w:val="24"/>
        </w:rPr>
      </w:r>
      <w:r/>
    </w:p>
    <w:p>
      <w:pPr>
        <w:pStyle w:val="923"/>
        <w:ind w:firstLine="482"/>
        <w:spacing w:line="440" w:lineRule="exact"/>
        <w:rPr>
          <w:rFonts w:hint="eastAsia" w:ascii="宋体" w:hAnsi="宋体"/>
          <w:sz w:val="24"/>
        </w:rPr>
      </w:pPr>
      <w:r>
        <w:rPr>
          <w:rFonts w:hint="eastAsia" w:ascii="宋体" w:hAnsi="宋体"/>
          <w:b/>
          <w:bCs/>
          <w:sz w:val="24"/>
        </w:rPr>
        <w:t xml:space="preserve">★</w:t>
      </w:r>
      <w:r>
        <w:rPr>
          <w:rFonts w:hint="eastAsia" w:ascii="宋体" w:hAnsi="宋体"/>
          <w:sz w:val="24"/>
        </w:rPr>
        <w:t xml:space="preserve">5.质量要求：所有货物质量必须达到《中华人民</w:t>
      </w:r>
      <w:r>
        <w:rPr>
          <w:rFonts w:hint="eastAsia" w:ascii="宋体" w:hAnsi="宋体"/>
          <w:sz w:val="24"/>
        </w:rPr>
        <w:t xml:space="preserve">共和国食品安全法》及相关法律法规的要求。</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6.采购人明确禁止使用含有兴奋剂的食品和添加剂，供应</w:t>
      </w:r>
      <w:r>
        <w:rPr>
          <w:rFonts w:hint="eastAsia" w:ascii="宋体" w:hAnsi="宋体"/>
          <w:sz w:val="24"/>
        </w:rPr>
        <w:t xml:space="preserve">商应完全尊重采购人的行业惯例和要求，确保所供应食品中不出现违禁添加剂。</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7.供应的货物能够索票索证和溯源。</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8.供应商须提供投标产品政府有关部门颁发或者第三方检验（测）出具的《检验（测）报告》且检验（测）合格，要求定期提供相应的食品出厂合格证等证件复印件，不得向采购人供应违禁食品添加剂。</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9.供应商按照卫生防疫要求定期提供相应的货物出厂合格证等相关证件。</w:t>
      </w:r>
      <w:r>
        <w:rPr>
          <w:rFonts w:hint="eastAsia" w:ascii="宋体" w:hAnsi="宋体"/>
          <w:sz w:val="24"/>
        </w:rPr>
      </w:r>
      <w:r/>
    </w:p>
    <w:p>
      <w:pPr>
        <w:pStyle w:val="925"/>
        <w:jc w:val="left"/>
        <w:spacing w:before="0" w:after="0" w:line="480" w:lineRule="exact"/>
        <w:rPr>
          <w:rFonts w:hint="eastAsia" w:ascii="宋体" w:hAnsi="宋体" w:eastAsia="宋体"/>
          <w:sz w:val="24"/>
          <w:szCs w:val="24"/>
        </w:rPr>
      </w:pPr>
      <w:r>
        <w:rPr>
          <w:rFonts w:hint="eastAsia" w:ascii="宋体" w:hAnsi="宋体" w:eastAsia="宋体"/>
          <w:sz w:val="24"/>
          <w:szCs w:val="24"/>
        </w:rPr>
        <w:t xml:space="preserve">三、货物配送及服务质量要求（商务要求）</w:t>
      </w:r>
      <w:r>
        <w:rPr>
          <w:rFonts w:hint="eastAsia" w:ascii="宋体" w:hAnsi="宋体" w:eastAsia="宋体"/>
          <w:sz w:val="24"/>
          <w:szCs w:val="24"/>
        </w:rPr>
      </w:r>
      <w:r/>
    </w:p>
    <w:p>
      <w:pPr>
        <w:pStyle w:val="925"/>
        <w:jc w:val="left"/>
        <w:spacing w:before="0" w:after="0" w:line="480" w:lineRule="exact"/>
        <w:rPr>
          <w:rFonts w:hint="eastAsia" w:ascii="宋体" w:hAnsi="宋体" w:eastAsia="宋体"/>
          <w:sz w:val="24"/>
          <w:szCs w:val="24"/>
        </w:rPr>
      </w:pPr>
      <w:r>
        <w:rPr>
          <w:rFonts w:hint="eastAsia" w:ascii="宋体" w:hAnsi="宋体" w:eastAsia="宋体"/>
          <w:sz w:val="24"/>
          <w:szCs w:val="24"/>
        </w:rPr>
        <w:t xml:space="preserve">★（一）货物配送要求</w:t>
      </w:r>
      <w:r>
        <w:rPr>
          <w:rFonts w:hint="eastAsia" w:ascii="宋体" w:hAnsi="宋体" w:eastAsia="宋体"/>
          <w:sz w:val="24"/>
          <w:szCs w:val="24"/>
        </w:rPr>
      </w:r>
      <w:r/>
    </w:p>
    <w:p>
      <w:pPr>
        <w:pStyle w:val="923"/>
        <w:ind w:firstLine="480"/>
        <w:spacing w:line="440" w:lineRule="exact"/>
        <w:rPr>
          <w:rFonts w:hint="eastAsia" w:ascii="宋体" w:hAnsi="宋体"/>
          <w:sz w:val="24"/>
        </w:rPr>
      </w:pPr>
      <w:r>
        <w:rPr>
          <w:rFonts w:hint="eastAsia" w:ascii="宋体" w:hAnsi="宋体"/>
          <w:sz w:val="24"/>
        </w:rPr>
        <w:t xml:space="preserve">1、每天按采购人约定时间将所购货物送到南京林业大学新庄校区采购人指定地点。如遇突发事件需延期</w:t>
      </w:r>
      <w:r>
        <w:rPr>
          <w:rFonts w:hint="eastAsia" w:ascii="宋体" w:hAnsi="宋体"/>
          <w:sz w:val="24"/>
        </w:rPr>
        <w:t xml:space="preserve">交货，需提前与采购人联系，因交货不及时导致餐厅供餐困难，由此产生的所有费用和后果由供应商承担，同时采购人有权解除合同。</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2、供应商需按照餐厅实际订货情况在配送前预先分装好。</w:t>
      </w:r>
      <w:r>
        <w:rPr>
          <w:rFonts w:hint="eastAsia" w:ascii="宋体" w:hAnsi="宋体"/>
          <w:sz w:val="24"/>
        </w:rPr>
      </w:r>
      <w:r/>
    </w:p>
    <w:p>
      <w:pPr>
        <w:pStyle w:val="923"/>
        <w:ind w:firstLine="480"/>
        <w:spacing w:line="440" w:lineRule="exact"/>
        <w:rPr>
          <w:rFonts w:hint="eastAsia" w:ascii="宋体" w:hAnsi="宋体"/>
          <w:b/>
          <w:bCs/>
          <w:sz w:val="24"/>
        </w:rPr>
      </w:pPr>
      <w:r>
        <w:rPr>
          <w:rFonts w:hint="eastAsia" w:ascii="宋体" w:hAnsi="宋体"/>
          <w:sz w:val="24"/>
        </w:rPr>
        <w:t xml:space="preserve">3、包号3、包号4、包号5、包号10</w:t>
      </w:r>
      <w:r>
        <w:rPr>
          <w:rFonts w:hint="eastAsia" w:ascii="宋体" w:hAnsi="宋体"/>
          <w:b/>
          <w:bCs/>
          <w:sz w:val="24"/>
        </w:rPr>
        <w:t xml:space="preserve">（提供针对以下（1）-（3）的承诺书原件加盖公章附投标文件，未提供或不符合要求视为无效投标）：</w:t>
      </w:r>
      <w:r>
        <w:rPr>
          <w:rFonts w:hint="eastAsia" w:ascii="宋体" w:hAnsi="宋体"/>
          <w:b/>
          <w:bCs/>
          <w:sz w:val="24"/>
        </w:rPr>
      </w:r>
      <w:r/>
    </w:p>
    <w:p>
      <w:pPr>
        <w:pStyle w:val="923"/>
        <w:ind w:firstLine="480"/>
        <w:spacing w:line="440" w:lineRule="exact"/>
        <w:rPr>
          <w:rFonts w:hint="eastAsia" w:ascii="宋体" w:hAnsi="宋体"/>
          <w:sz w:val="24"/>
        </w:rPr>
      </w:pPr>
      <w:r>
        <w:rPr>
          <w:rFonts w:hint="eastAsia" w:ascii="宋体" w:hAnsi="宋体"/>
          <w:sz w:val="24"/>
        </w:rPr>
        <w:t xml:space="preserve">（1）供应商需承诺每天按采购人约定时间将包号3、包号4、包号5、包号10所购食材送到学校指定地点；</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（2）供应商需承诺将按照各餐厅实际订货情况在配送前预先分装好；</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（3）供应商需承诺所送食材不符合相关质量标</w:t>
      </w:r>
      <w:r>
        <w:rPr>
          <w:rFonts w:hint="eastAsia" w:ascii="宋体" w:hAnsi="宋体"/>
          <w:sz w:val="24"/>
        </w:rPr>
        <w:t xml:space="preserve">准，或采购人在加工过程中发现有明显质量问题，供应商需承诺无条件退货，并及时补货，保证不影响餐厅正常供应。</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4、供应商运输工具、配送人员、包装材料和货物运输途中的防护措施必须符合相关规定和要求。</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5、供应商每次供货必须向采购人提供当批次质量检验合格证等证明。</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6、配送车辆和人员进入学校，必须遵守学校有关交通、安全等方面的要求。</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7、采购人发现配送的货物存在质量等问题，供应商在接到通知后，必须在2小时内响应并予以解决。如供应商未在规定时间内予以解决，由此产生的所有</w:t>
      </w:r>
      <w:r>
        <w:rPr>
          <w:rFonts w:hint="eastAsia" w:ascii="宋体" w:hAnsi="宋体"/>
          <w:sz w:val="24"/>
        </w:rPr>
        <w:t xml:space="preserve">费用和后果由供应商承担，同时采购人有权解除合同。</w:t>
      </w:r>
      <w:r>
        <w:rPr>
          <w:rFonts w:hint="eastAsia" w:ascii="宋体" w:hAnsi="宋体"/>
          <w:sz w:val="24"/>
        </w:rPr>
      </w:r>
      <w:r/>
    </w:p>
    <w:p>
      <w:pPr>
        <w:pStyle w:val="925"/>
        <w:jc w:val="left"/>
        <w:spacing w:before="0" w:after="0" w:line="480" w:lineRule="exact"/>
        <w:rPr>
          <w:rFonts w:hint="eastAsia" w:ascii="宋体" w:hAnsi="宋体" w:eastAsia="宋体"/>
          <w:sz w:val="24"/>
          <w:szCs w:val="24"/>
        </w:rPr>
      </w:pPr>
      <w:r>
        <w:rPr>
          <w:rFonts w:hint="eastAsia" w:ascii="宋体" w:hAnsi="宋体" w:eastAsia="宋体"/>
          <w:sz w:val="24"/>
          <w:szCs w:val="24"/>
        </w:rPr>
        <w:t xml:space="preserve">（二）货物配送质量技术规格要求</w:t>
      </w:r>
      <w:r>
        <w:rPr>
          <w:rFonts w:hint="eastAsia" w:ascii="宋体" w:hAnsi="宋体" w:eastAsia="宋体"/>
          <w:sz w:val="24"/>
          <w:szCs w:val="24"/>
        </w:rPr>
      </w:r>
      <w:r/>
    </w:p>
    <w:p>
      <w:pPr>
        <w:pStyle w:val="923"/>
        <w:ind w:firstLine="480"/>
        <w:spacing w:line="440" w:lineRule="exact"/>
        <w:rPr>
          <w:rFonts w:hint="eastAsia" w:ascii="宋体" w:hAnsi="宋体"/>
          <w:sz w:val="24"/>
        </w:rPr>
      </w:pPr>
      <w:r>
        <w:rPr>
          <w:rFonts w:hint="eastAsia" w:ascii="宋体" w:hAnsi="宋体"/>
          <w:sz w:val="24"/>
        </w:rPr>
        <w:t xml:space="preserve">1、若供应商所提供物资的质量因不符合相关质量标准，导致采购人被行政部门处罚，所产生的罚款费用由供应商全额承担，将依据合同条款进行处罚， 情节严重者终止合同，并按合同违约条款进行赔偿。</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2、任何因货物质量问题导致的食品安全或食物中毒责任，在确认导致问题的品种后，由该供应商承担全部法律责任与经济损失，除对采购人进行赔付外，采购人有权单方终止合同。（原材料验收由招标单位业务管理方、供应方，双方现场检验，对供应产品的质量无异议数量准确无误后，双方签字，各自留存。原材料在验收时有不符</w:t>
      </w:r>
      <w:r>
        <w:rPr>
          <w:rFonts w:hint="eastAsia" w:ascii="宋体" w:hAnsi="宋体"/>
          <w:sz w:val="24"/>
        </w:rPr>
        <w:t xml:space="preserve">合要求的，一律退回，供应商无条件重新更换配送货物，更换后仍然不符合标准的招标方有权对供应商处以一定金额的罚款。）</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3、配送不得转包分包。配送人员应具备有效的健康合格证明，配送车辆应符合相关卫生要求，做到每日清洗、消毒并做好消毒记录。</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4、供应商所送货物不符合相关质量标准，或用方在加工过程中发现有明显质量问题，供应商需无条件退货，并及时补货，保证不影响餐厅供应，情节严重的采购人有权单方终止合同。</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5、在食材采购供应清单以外的货品采购价格，由采购人综合市场价格与中标供应商报价后确定采购价。</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6、中标供应商在配送</w:t>
      </w:r>
      <w:r>
        <w:rPr>
          <w:rFonts w:hint="eastAsia" w:ascii="宋体" w:hAnsi="宋体"/>
          <w:sz w:val="24"/>
        </w:rPr>
        <w:t xml:space="preserve">货物时必须严格按照投标时所报的产品品牌（若有）及规格送货，一经发现配送的货物产品、品牌（若有）及规格与投标时不相符，中标供应商未在24小时内协调好响应的产品，此类事件在合同期内发生累计超过二次，采购人有权单方终止合同，并扣除当月货款，履约保证金不予退还。</w:t>
      </w:r>
      <w:r>
        <w:rPr>
          <w:rFonts w:hint="eastAsia" w:ascii="宋体" w:hAnsi="宋体"/>
          <w:sz w:val="24"/>
        </w:rPr>
      </w:r>
      <w:r/>
    </w:p>
    <w:p>
      <w:pPr>
        <w:pStyle w:val="925"/>
        <w:jc w:val="left"/>
        <w:spacing w:before="0" w:after="0" w:line="480" w:lineRule="exact"/>
        <w:rPr>
          <w:rFonts w:hint="eastAsia" w:ascii="宋体" w:hAnsi="宋体" w:eastAsia="宋体"/>
          <w:sz w:val="24"/>
          <w:szCs w:val="24"/>
        </w:rPr>
      </w:pPr>
      <w:r>
        <w:rPr>
          <w:rFonts w:hint="eastAsia" w:ascii="宋体" w:hAnsi="宋体" w:eastAsia="宋体"/>
          <w:sz w:val="24"/>
          <w:szCs w:val="24"/>
        </w:rPr>
        <w:t xml:space="preserve">（三）其他供货服务要求</w:t>
      </w:r>
      <w:r>
        <w:rPr>
          <w:rFonts w:hint="eastAsia" w:ascii="宋体" w:hAnsi="宋体" w:eastAsia="宋体"/>
          <w:sz w:val="24"/>
          <w:szCs w:val="24"/>
        </w:rPr>
      </w:r>
      <w:r/>
    </w:p>
    <w:p>
      <w:pPr>
        <w:pStyle w:val="923"/>
        <w:ind w:firstLine="480"/>
        <w:spacing w:line="440" w:lineRule="exact"/>
        <w:rPr>
          <w:rFonts w:hint="eastAsia" w:ascii="宋体" w:hAnsi="宋体"/>
          <w:sz w:val="24"/>
        </w:rPr>
      </w:pPr>
      <w:r>
        <w:rPr>
          <w:rFonts w:hint="eastAsia" w:ascii="宋体" w:hAnsi="宋体"/>
          <w:sz w:val="24"/>
        </w:rPr>
        <w:t xml:space="preserve">1、供应商必须按所填订单配送，按规定时间送达学校，确保学校食品新鲜、优质、安全、可靠。</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2、供应商提供的食品原材料是符合质量标准的食品、配送价格</w:t>
      </w:r>
      <w:r>
        <w:rPr>
          <w:rFonts w:hint="eastAsia" w:ascii="宋体" w:hAnsi="宋体"/>
          <w:sz w:val="24"/>
        </w:rPr>
        <w:t xml:space="preserve">不得高于当地市场价。</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3、建立出入库台账。</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4、配送人员应具备有效的健康合格证明，配送车</w:t>
      </w:r>
      <w:r>
        <w:rPr>
          <w:rFonts w:hint="eastAsia" w:ascii="宋体" w:hAnsi="宋体"/>
          <w:sz w:val="24"/>
        </w:rPr>
        <w:t xml:space="preserve">辆应符合相关卫生要求，做到每日清洗、消毒并做好消毒记录。</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5、建立责任追究制度。采购人将定期或不定期地深入学校食堂和中标单位，对食堂食品原材料配送工作进行督查。对提供不合格产品或不按要求配送，影响学生正常就餐严重的供应商取消配送资格，造成责任事故的将追究其法律责任。</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6、供应商应按采购人要求，提供产品的价格、检疫报告、销售许可证等，积极配合相关部门的监督检查。</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7、满足学校食堂供货资质要求、具备较强供货能力和应急保障能力、供</w:t>
      </w:r>
      <w:r>
        <w:rPr>
          <w:rFonts w:hint="eastAsia" w:ascii="宋体" w:hAnsi="宋体"/>
          <w:sz w:val="24"/>
        </w:rPr>
        <w:t xml:space="preserve">货价低于城区同期同类食材。</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8、本次招标，供货合同由学校与中标供应商签订。学校与供应</w:t>
      </w:r>
      <w:r>
        <w:rPr>
          <w:rFonts w:hint="eastAsia" w:ascii="宋体" w:hAnsi="宋体"/>
          <w:sz w:val="24"/>
        </w:rPr>
        <w:t xml:space="preserve">商签订合同时，各供应商须提供营业执照、食品生产许可证或食品经营许可证或食品经营者备案信息采集表（仅销售预包装食品的）、检测或检验检疫报告、本项目的管理层人员名单、法人身份证原件供学校审验，并留复印件存档备查。</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9、学校应采取市场调查、同类比较、现场考察和满意度调查等方式对供应商进行考核，及时评估供应商价格是否合理、服务是否及时和质量是否稳定。</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10、供应商对配送食材，在配送过程中要做好保鲜、保质措施，同时不得喷洒有毒有害物质进行保鲜或保质。否</w:t>
      </w:r>
      <w:r>
        <w:rPr>
          <w:rFonts w:hint="eastAsia" w:ascii="宋体" w:hAnsi="宋体"/>
          <w:sz w:val="24"/>
        </w:rPr>
        <w:t xml:space="preserve">则一经查实，供应商将被直接终止合同，同时承担相应的责任。</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11、建</w:t>
      </w:r>
      <w:r>
        <w:rPr>
          <w:rFonts w:hint="eastAsia" w:ascii="宋体" w:hAnsi="宋体"/>
          <w:sz w:val="24"/>
        </w:rPr>
        <w:t xml:space="preserve">立退出机制。配送企业履约过程中，因质量、服务等方面发生重大违约情况，或学校连续两次对其测评结果满意率低于80%，采购包1至采购包3取消该企业的配送资格并解除配送合同，选另1家中标供应商负责配送，提供大宗食品服务；采购包4至采购包10取消该企业的配送资格并解除配送合同，采购人重新采购。</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12、实行优胜劣汰机制，在学校食堂食材供货过程中，中标人应配合采购学校建立日常管理考核机制和定期回访制度，若发现供应商不守信用、以次充好或其它违规行为，由学校提出警告，情节严重的，学校须立即终止其供货合同。凡不守信用、未</w:t>
      </w:r>
      <w:r>
        <w:rPr>
          <w:rFonts w:hint="eastAsia" w:ascii="宋体" w:hAnsi="宋体"/>
          <w:sz w:val="24"/>
        </w:rPr>
        <w:t xml:space="preserve">按采购</w:t>
      </w:r>
      <w:r>
        <w:rPr>
          <w:rFonts w:hint="eastAsia" w:ascii="宋体" w:hAnsi="宋体"/>
          <w:sz w:val="24"/>
        </w:rPr>
        <w:t xml:space="preserve">方计划量、配送时间进行送货、食品安全不达标、缺斤少两、以次充好或有其它违规行为的供应商经查证属实的将一律列入黑名单并及时予以淘汰。</w:t>
      </w:r>
      <w:r>
        <w:rPr>
          <w:rFonts w:hint="eastAsia" w:ascii="宋体" w:hAnsi="宋体"/>
          <w:sz w:val="24"/>
        </w:rPr>
      </w:r>
      <w:r/>
    </w:p>
    <w:p>
      <w:pPr>
        <w:pStyle w:val="925"/>
        <w:jc w:val="left"/>
        <w:spacing w:before="0" w:after="0" w:line="480" w:lineRule="exact"/>
        <w:rPr>
          <w:rFonts w:hint="eastAsia" w:ascii="宋体" w:hAnsi="宋体"/>
          <w:b w:val="0"/>
          <w:bCs/>
          <w:sz w:val="24"/>
        </w:rPr>
      </w:pPr>
      <w:r>
        <w:rPr>
          <w:rFonts w:hint="eastAsia" w:ascii="宋体" w:hAnsi="宋体" w:eastAsia="宋体"/>
          <w:sz w:val="24"/>
          <w:szCs w:val="24"/>
        </w:rPr>
        <w:t xml:space="preserve">★（四）合同履行期限：</w:t>
      </w:r>
      <w:r>
        <w:rPr>
          <w:rFonts w:hint="eastAsia" w:ascii="宋体" w:hAnsi="宋体"/>
          <w:b w:val="0"/>
          <w:bCs/>
          <w:sz w:val="24"/>
        </w:rPr>
      </w:r>
      <w:r/>
    </w:p>
    <w:p>
      <w:pPr>
        <w:pStyle w:val="923"/>
        <w:ind w:firstLine="480"/>
        <w:spacing w:line="440" w:lineRule="exact"/>
        <w:rPr>
          <w:rFonts w:hint="eastAsia" w:ascii="宋体" w:hAnsi="宋体"/>
          <w:sz w:val="24"/>
        </w:rPr>
      </w:pPr>
      <w:r>
        <w:rPr>
          <w:rFonts w:hint="eastAsia" w:ascii="宋体" w:hAnsi="宋体"/>
          <w:sz w:val="24"/>
        </w:rPr>
        <w:t xml:space="preserve">2026年9月1日至2027年8月31日，合同期内所有采购包不得超过预算金额，否则合同终止；</w:t>
      </w:r>
      <w:r>
        <w:rPr>
          <w:rFonts w:hint="eastAsia" w:ascii="宋体" w:hAnsi="宋体"/>
          <w:sz w:val="24"/>
        </w:rPr>
      </w:r>
      <w:r/>
    </w:p>
    <w:p>
      <w:pPr>
        <w:pStyle w:val="756"/>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hint="eastAsia" w:ascii="宋体" w:hAnsi="宋体" w:eastAsia="宋体"/>
          <w:sz w:val="24"/>
          <w:szCs w:val="24"/>
        </w:rPr>
        <w:t xml:space="preserve">★（五）调价方式</w:t>
      </w:r>
      <w:r>
        <w:rPr>
          <w:rFonts w:ascii="SimSun" w:hAnsi="SimSun" w:eastAsia="SimSun" w:cs="SimSun"/>
          <w:b/>
          <w:color w:val="ff0000"/>
          <w:sz w:val="24"/>
        </w:rPr>
        <w:t xml:space="preserve">（响应所投采购包内容即可）</w:t>
      </w:r>
      <w:r>
        <w:rPr>
          <w:sz w:val="44"/>
        </w:rPr>
      </w:r>
      <w:r/>
    </w:p>
    <w:tbl>
      <w:tblPr>
        <w:tblW w:w="526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149"/>
        <w:gridCol w:w="2043"/>
        <w:gridCol w:w="1223"/>
        <w:gridCol w:w="4721"/>
      </w:tblGrid>
      <w:tr>
        <w:trPr>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ascii="宋体" w:hAnsi="宋体"/>
                <w:b/>
                <w:bCs/>
                <w:szCs w:val="21"/>
              </w:rPr>
            </w:pPr>
            <w:r/>
            <w:bookmarkStart w:id="289" w:name="OLE_LINK62"/>
            <w:r>
              <w:rPr>
                <w:rFonts w:hint="eastAsia" w:ascii="宋体" w:hAnsi="宋体"/>
                <w:b/>
                <w:bCs/>
                <w:szCs w:val="21"/>
              </w:rPr>
              <w:t xml:space="preserve">序号</w:t>
            </w:r>
            <w:bookmarkEnd w:id="289"/>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b/>
                <w:bCs/>
                <w:szCs w:val="21"/>
              </w:rPr>
            </w:pPr>
            <w:r>
              <w:rPr>
                <w:rFonts w:hint="eastAsia" w:ascii="宋体" w:hAnsi="宋体"/>
                <w:b/>
                <w:bCs/>
                <w:szCs w:val="21"/>
              </w:rPr>
              <w:t xml:space="preserve">采购包号</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b/>
                <w:bCs/>
                <w:szCs w:val="21"/>
              </w:rPr>
            </w:pPr>
            <w:r>
              <w:rPr>
                <w:rFonts w:hint="eastAsia" w:ascii="宋体" w:hAnsi="宋体"/>
                <w:b/>
                <w:bCs/>
                <w:szCs w:val="21"/>
              </w:rPr>
              <w:t xml:space="preserve">项目名称</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pStyle w:val="923"/>
              <w:rPr>
                <w:rFonts w:hint="eastAsia" w:ascii="宋体" w:hAnsi="宋体"/>
                <w:b/>
                <w:bCs/>
                <w:szCs w:val="21"/>
              </w:rPr>
            </w:pPr>
            <w:r>
              <w:rPr>
                <w:rFonts w:hint="eastAsia" w:ascii="宋体" w:hAnsi="宋体"/>
                <w:b/>
                <w:bCs/>
                <w:szCs w:val="21"/>
              </w:rPr>
              <w:t xml:space="preserve">调价周期</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2385" w:type="pct"/>
            <w:vAlign w:val="center"/>
            <w:textDirection w:val="lrTb"/>
            <w:noWrap w:val="false"/>
          </w:tcPr>
          <w:p>
            <w:pPr>
              <w:pStyle w:val="923"/>
              <w:rPr>
                <w:rFonts w:hint="eastAsia" w:ascii="宋体" w:hAnsi="宋体"/>
                <w:b/>
                <w:bCs/>
                <w:szCs w:val="21"/>
              </w:rPr>
            </w:pPr>
            <w:r>
              <w:rPr>
                <w:rFonts w:hint="eastAsia" w:ascii="宋体" w:hAnsi="宋体"/>
                <w:b/>
                <w:bCs/>
                <w:szCs w:val="21"/>
              </w:rPr>
              <w:t xml:space="preserve">投标价执行时间</w:t>
            </w:r>
            <w:r>
              <w:rPr>
                <w:rFonts w:hint="eastAsia" w:ascii="宋体" w:hAnsi="宋体"/>
                <w:b/>
                <w:bCs/>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hint="eastAsia" w:ascii="宋体" w:hAnsi="宋体"/>
                <w:szCs w:val="21"/>
              </w:rPr>
            </w:pPr>
            <w:r>
              <w:rPr>
                <w:rFonts w:hint="eastAsia" w:ascii="宋体" w:hAnsi="宋体"/>
                <w:szCs w:val="21"/>
              </w:rPr>
              <w:t xml:space="preserve">1</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szCs w:val="21"/>
              </w:rPr>
            </w:pPr>
            <w:r>
              <w:rPr>
                <w:rFonts w:hint="eastAsia" w:ascii="宋体" w:hAnsi="宋体"/>
                <w:szCs w:val="21"/>
              </w:rPr>
              <w:t xml:space="preserve">包三</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szCs w:val="21"/>
              </w:rPr>
            </w:pPr>
            <w:r>
              <w:rPr>
                <w:rFonts w:hint="eastAsia" w:ascii="宋体" w:hAnsi="宋体"/>
                <w:szCs w:val="21"/>
              </w:rPr>
              <w:t xml:space="preserve">冷冻品</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18" w:type="pct"/>
            <w:vAlign w:val="center"/>
            <w:vMerge w:val="restart"/>
            <w:textDirection w:val="lrTb"/>
            <w:noWrap w:val="false"/>
          </w:tcPr>
          <w:p>
            <w:pPr>
              <w:pStyle w:val="923"/>
              <w:jc w:val="center"/>
              <w:rPr>
                <w:rFonts w:hint="eastAsia" w:ascii="宋体" w:hAnsi="宋体"/>
                <w:szCs w:val="21"/>
              </w:rPr>
            </w:pPr>
            <w:r>
              <w:rPr>
                <w:rFonts w:hint="eastAsia" w:ascii="宋体" w:hAnsi="宋体"/>
                <w:szCs w:val="21"/>
              </w:rPr>
              <w:t xml:space="preserve">无</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385" w:type="pct"/>
            <w:vAlign w:val="center"/>
            <w:vMerge w:val="restart"/>
            <w:textDirection w:val="lrTb"/>
            <w:noWrap w:val="false"/>
          </w:tcPr>
          <w:p>
            <w:pPr>
              <w:pStyle w:val="923"/>
              <w:rPr>
                <w:rFonts w:hint="eastAsia" w:ascii="宋体" w:hAnsi="宋体"/>
                <w:szCs w:val="21"/>
              </w:rPr>
            </w:pPr>
            <w:r>
              <w:rPr>
                <w:rFonts w:hint="eastAsia" w:ascii="宋体" w:hAnsi="宋体"/>
                <w:szCs w:val="21"/>
              </w:rPr>
              <w:t xml:space="preserve">一次性报价，合同期内不调价。</w:t>
            </w:r>
            <w:r>
              <w:rPr>
                <w:rFonts w:hint="eastAsia"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hint="eastAsia" w:ascii="宋体" w:hAnsi="宋体"/>
                <w:szCs w:val="21"/>
              </w:rPr>
            </w:pPr>
            <w:r>
              <w:rPr>
                <w:rFonts w:hint="eastAsia" w:ascii="宋体" w:hAnsi="宋体"/>
                <w:szCs w:val="21"/>
              </w:rPr>
              <w:t xml:space="preserve">2</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szCs w:val="21"/>
              </w:rPr>
            </w:pPr>
            <w:r>
              <w:rPr>
                <w:rFonts w:hint="eastAsia" w:ascii="宋体" w:hAnsi="宋体"/>
                <w:szCs w:val="21"/>
              </w:rPr>
              <w:t xml:space="preserve">包六</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szCs w:val="21"/>
              </w:rPr>
            </w:pPr>
            <w:r>
              <w:rPr>
                <w:rFonts w:hint="eastAsia" w:ascii="宋体" w:hAnsi="宋体"/>
                <w:szCs w:val="21"/>
              </w:rPr>
              <w:t xml:space="preserve">干调杂粮</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18" w:type="pct"/>
            <w:vAlign w:val="center"/>
            <w:vMerge w:val="continue"/>
            <w:textDirection w:val="lrTb"/>
            <w:noWrap w:val="false"/>
          </w:tcPr>
          <w:p>
            <w:pPr>
              <w:pStyle w:val="923"/>
              <w:jc w:val="center"/>
              <w:rPr>
                <w:rFonts w:ascii="宋体" w:hAnsi="宋体"/>
                <w:szCs w:val="21"/>
              </w:rPr>
            </w:pP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2385" w:type="pct"/>
            <w:vAlign w:val="center"/>
            <w:vMerge w:val="continue"/>
            <w:textDirection w:val="lrTb"/>
            <w:noWrap w:val="false"/>
          </w:tcPr>
          <w:p>
            <w:pPr>
              <w:pStyle w:val="923"/>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hint="eastAsia" w:ascii="宋体" w:hAnsi="宋体"/>
                <w:szCs w:val="21"/>
              </w:rPr>
            </w:pPr>
            <w:r>
              <w:rPr>
                <w:rFonts w:hint="eastAsia" w:ascii="宋体" w:hAnsi="宋体"/>
                <w:szCs w:val="21"/>
              </w:rPr>
              <w:t xml:space="preserve">3</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szCs w:val="21"/>
              </w:rPr>
            </w:pPr>
            <w:r>
              <w:rPr>
                <w:rFonts w:hint="eastAsia" w:ascii="宋体" w:hAnsi="宋体"/>
                <w:szCs w:val="21"/>
              </w:rPr>
              <w:t xml:space="preserve">包七</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szCs w:val="21"/>
              </w:rPr>
            </w:pPr>
            <w:r>
              <w:rPr>
                <w:rFonts w:hint="eastAsia" w:ascii="宋体" w:hAnsi="宋体"/>
                <w:szCs w:val="21"/>
              </w:rPr>
              <w:t xml:space="preserve">豆制品、鲜切面</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18" w:type="pct"/>
            <w:vAlign w:val="center"/>
            <w:vMerge w:val="continue"/>
            <w:textDirection w:val="lrTb"/>
            <w:noWrap w:val="false"/>
          </w:tcPr>
          <w:p>
            <w:pPr>
              <w:pStyle w:val="923"/>
              <w:jc w:val="center"/>
              <w:rPr>
                <w:rFonts w:ascii="宋体" w:hAnsi="宋体"/>
                <w:szCs w:val="21"/>
              </w:rPr>
            </w:pP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2385" w:type="pct"/>
            <w:vAlign w:val="center"/>
            <w:vMerge w:val="continue"/>
            <w:textDirection w:val="lrTb"/>
            <w:noWrap w:val="false"/>
          </w:tcPr>
          <w:p>
            <w:pPr>
              <w:pStyle w:val="923"/>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hint="eastAsia" w:ascii="宋体" w:hAnsi="宋体"/>
                <w:szCs w:val="21"/>
              </w:rPr>
            </w:pPr>
            <w:r>
              <w:rPr>
                <w:rFonts w:hint="eastAsia" w:ascii="宋体" w:hAnsi="宋体"/>
                <w:szCs w:val="21"/>
              </w:rPr>
              <w:t xml:space="preserve">4</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szCs w:val="21"/>
              </w:rPr>
            </w:pPr>
            <w:r>
              <w:rPr>
                <w:rFonts w:hint="eastAsia" w:ascii="宋体" w:hAnsi="宋体"/>
                <w:szCs w:val="21"/>
              </w:rPr>
              <w:t xml:space="preserve">包八</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szCs w:val="21"/>
              </w:rPr>
            </w:pPr>
            <w:r>
              <w:rPr>
                <w:rFonts w:hint="eastAsia" w:ascii="宋体" w:hAnsi="宋体"/>
                <w:szCs w:val="21"/>
              </w:rPr>
              <w:t xml:space="preserve">乳制品饮品</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18" w:type="pct"/>
            <w:vAlign w:val="center"/>
            <w:vMerge w:val="continue"/>
            <w:textDirection w:val="lrTb"/>
            <w:noWrap w:val="false"/>
          </w:tcPr>
          <w:p>
            <w:pPr>
              <w:pStyle w:val="923"/>
              <w:jc w:val="center"/>
              <w:rPr>
                <w:rFonts w:ascii="宋体" w:hAnsi="宋体"/>
                <w:szCs w:val="21"/>
              </w:rPr>
            </w:pP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2385" w:type="pct"/>
            <w:vAlign w:val="center"/>
            <w:vMerge w:val="continue"/>
            <w:textDirection w:val="lrTb"/>
            <w:noWrap w:val="false"/>
          </w:tcPr>
          <w:p>
            <w:pPr>
              <w:pStyle w:val="923"/>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hint="eastAsia" w:ascii="宋体" w:hAnsi="宋体"/>
                <w:szCs w:val="21"/>
              </w:rPr>
            </w:pPr>
            <w:r>
              <w:rPr>
                <w:rFonts w:hint="eastAsia" w:ascii="宋体" w:hAnsi="宋体"/>
                <w:szCs w:val="21"/>
              </w:rPr>
              <w:t xml:space="preserve">5</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szCs w:val="21"/>
              </w:rPr>
            </w:pPr>
            <w:r>
              <w:rPr>
                <w:rFonts w:hint="eastAsia" w:ascii="宋体" w:hAnsi="宋体"/>
                <w:szCs w:val="21"/>
              </w:rPr>
              <w:t xml:space="preserve">包九</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szCs w:val="21"/>
              </w:rPr>
            </w:pPr>
            <w:r>
              <w:rPr>
                <w:rFonts w:hint="eastAsia" w:ascii="宋体" w:hAnsi="宋体"/>
                <w:szCs w:val="21"/>
              </w:rPr>
              <w:t xml:space="preserve">低值易耗品</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18" w:type="pct"/>
            <w:vAlign w:val="center"/>
            <w:vMerge w:val="continue"/>
            <w:textDirection w:val="lrTb"/>
            <w:noWrap w:val="false"/>
          </w:tcPr>
          <w:p>
            <w:pPr>
              <w:pStyle w:val="923"/>
              <w:jc w:val="center"/>
              <w:rPr>
                <w:rFonts w:ascii="宋体" w:hAnsi="宋体"/>
                <w:szCs w:val="21"/>
              </w:rPr>
            </w:pP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2385" w:type="pct"/>
            <w:vAlign w:val="center"/>
            <w:vMerge w:val="continue"/>
            <w:textDirection w:val="lrTb"/>
            <w:noWrap w:val="false"/>
          </w:tcPr>
          <w:p>
            <w:pPr>
              <w:pStyle w:val="923"/>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hint="eastAsia" w:ascii="宋体" w:hAnsi="宋体"/>
                <w:szCs w:val="21"/>
              </w:rPr>
            </w:pPr>
            <w:r>
              <w:rPr>
                <w:rFonts w:hint="eastAsia" w:ascii="宋体" w:hAnsi="宋体"/>
                <w:szCs w:val="21"/>
              </w:rPr>
              <w:t xml:space="preserve">6</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szCs w:val="21"/>
              </w:rPr>
            </w:pPr>
            <w:r>
              <w:rPr>
                <w:rFonts w:hint="eastAsia" w:ascii="宋体" w:hAnsi="宋体"/>
                <w:szCs w:val="21"/>
              </w:rPr>
              <w:t xml:space="preserve">包一</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szCs w:val="21"/>
              </w:rPr>
            </w:pPr>
            <w:r>
              <w:rPr>
                <w:rFonts w:hint="eastAsia" w:ascii="宋体" w:hAnsi="宋体"/>
                <w:szCs w:val="21"/>
              </w:rPr>
              <w:t xml:space="preserve">大米、面粉、</w:t>
            </w:r>
            <w:r>
              <w:rPr>
                <w:rFonts w:hint="eastAsia" w:ascii="宋体" w:hAnsi="宋体"/>
                <w:szCs w:val="21"/>
              </w:rPr>
              <w:t xml:space="preserve">食用油</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18" w:type="pct"/>
            <w:vAlign w:val="center"/>
            <w:vMerge w:val="restart"/>
            <w:textDirection w:val="lrTb"/>
            <w:noWrap w:val="false"/>
          </w:tcPr>
          <w:p>
            <w:pPr>
              <w:pStyle w:val="923"/>
              <w:jc w:val="center"/>
              <w:rPr>
                <w:rFonts w:hint="eastAsia" w:ascii="宋体" w:hAnsi="宋体"/>
                <w:szCs w:val="21"/>
              </w:rPr>
            </w:pPr>
            <w:r>
              <w:rPr>
                <w:rFonts w:hint="eastAsia" w:ascii="宋体" w:hAnsi="宋体"/>
                <w:szCs w:val="21"/>
              </w:rPr>
              <w:t xml:space="preserve">无</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2385" w:type="pct"/>
            <w:vAlign w:val="center"/>
            <w:vMerge w:val="restart"/>
            <w:textDirection w:val="lrTb"/>
            <w:noWrap w:val="false"/>
          </w:tcPr>
          <w:p>
            <w:pPr>
              <w:pStyle w:val="923"/>
              <w:rPr>
                <w:rFonts w:hint="eastAsia" w:ascii="宋体" w:hAnsi="宋体"/>
                <w:szCs w:val="21"/>
              </w:rPr>
            </w:pPr>
            <w:r>
              <w:rPr>
                <w:rFonts w:hint="eastAsia" w:ascii="宋体" w:hAnsi="宋体"/>
                <w:szCs w:val="21"/>
              </w:rPr>
              <w:t xml:space="preserve">原则上为一次性报价，自合同签订之日起执行投标报价直至合同结束，合同签订之日起三个月为锁价期，不调价。三个月后，若遇市场涨跌幅超过15%，且涨跌价持续时间超过15天，采供双方可向对方提出调价申请。价格调整前，供应商必须保证正常供货。</w:t>
            </w:r>
            <w:r>
              <w:rPr>
                <w:rFonts w:hint="eastAsia"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hint="eastAsia" w:ascii="宋体" w:hAnsi="宋体"/>
                <w:szCs w:val="21"/>
              </w:rPr>
            </w:pPr>
            <w:r>
              <w:rPr>
                <w:rFonts w:hint="eastAsia" w:ascii="宋体" w:hAnsi="宋体"/>
                <w:szCs w:val="21"/>
              </w:rPr>
              <w:t xml:space="preserve">7</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szCs w:val="21"/>
              </w:rPr>
            </w:pPr>
            <w:r>
              <w:rPr>
                <w:rFonts w:hint="eastAsia" w:ascii="宋体" w:hAnsi="宋体"/>
                <w:szCs w:val="21"/>
              </w:rPr>
              <w:t xml:space="preserve">包四</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szCs w:val="21"/>
              </w:rPr>
            </w:pPr>
            <w:r>
              <w:rPr>
                <w:rFonts w:hint="eastAsia" w:ascii="宋体" w:hAnsi="宋体"/>
                <w:szCs w:val="21"/>
              </w:rPr>
              <w:t xml:space="preserve">冷鲜肉（自营餐厅）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18" w:type="pct"/>
            <w:vAlign w:val="center"/>
            <w:vMerge w:val="continue"/>
            <w:textDirection w:val="lrTb"/>
            <w:noWrap w:val="false"/>
          </w:tcPr>
          <w:p>
            <w:pPr>
              <w:pStyle w:val="923"/>
              <w:rPr>
                <w:rFonts w:ascii="宋体" w:hAnsi="宋体"/>
                <w:szCs w:val="21"/>
              </w:rPr>
            </w:pP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2385" w:type="pct"/>
            <w:vAlign w:val="center"/>
            <w:vMerge w:val="continue"/>
            <w:textDirection w:val="lrTb"/>
            <w:noWrap w:val="false"/>
          </w:tcPr>
          <w:p>
            <w:pPr>
              <w:pStyle w:val="923"/>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hint="eastAsia" w:ascii="宋体" w:hAnsi="宋体"/>
                <w:szCs w:val="21"/>
              </w:rPr>
            </w:pPr>
            <w:r>
              <w:rPr>
                <w:rFonts w:hint="eastAsia" w:ascii="宋体" w:hAnsi="宋体"/>
                <w:szCs w:val="21"/>
              </w:rPr>
              <w:t xml:space="preserve">8</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szCs w:val="21"/>
              </w:rPr>
            </w:pPr>
            <w:r>
              <w:rPr>
                <w:rFonts w:hint="eastAsia" w:ascii="宋体" w:hAnsi="宋体"/>
                <w:szCs w:val="21"/>
              </w:rPr>
              <w:t xml:space="preserve">包十</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szCs w:val="21"/>
              </w:rPr>
            </w:pPr>
            <w:r>
              <w:rPr>
                <w:rFonts w:hint="eastAsia" w:ascii="宋体" w:hAnsi="宋体"/>
                <w:szCs w:val="21"/>
              </w:rPr>
              <w:t xml:space="preserve">冷鲜肉（承包餐厅）</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18" w:type="pct"/>
            <w:vAlign w:val="center"/>
            <w:vMerge w:val="continue"/>
            <w:textDirection w:val="lrTb"/>
            <w:noWrap w:val="false"/>
          </w:tcPr>
          <w:p>
            <w:pPr>
              <w:pStyle w:val="923"/>
              <w:rPr>
                <w:rFonts w:ascii="宋体" w:hAnsi="宋体"/>
                <w:szCs w:val="21"/>
              </w:rPr>
            </w:pP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2385" w:type="pct"/>
            <w:vAlign w:val="center"/>
            <w:vMerge w:val="continue"/>
            <w:textDirection w:val="lrTb"/>
            <w:noWrap w:val="false"/>
          </w:tcPr>
          <w:p>
            <w:pPr>
              <w:pStyle w:val="923"/>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hint="eastAsia" w:ascii="宋体" w:hAnsi="宋体"/>
                <w:szCs w:val="21"/>
              </w:rPr>
            </w:pPr>
            <w:r>
              <w:rPr>
                <w:rFonts w:hint="eastAsia" w:ascii="宋体" w:hAnsi="宋体"/>
                <w:szCs w:val="21"/>
              </w:rPr>
              <w:t xml:space="preserve">9</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szCs w:val="21"/>
              </w:rPr>
            </w:pPr>
            <w:r>
              <w:rPr>
                <w:rFonts w:hint="eastAsia" w:ascii="宋体" w:hAnsi="宋体"/>
                <w:szCs w:val="21"/>
              </w:rPr>
              <w:t xml:space="preserve">包五</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szCs w:val="21"/>
              </w:rPr>
            </w:pPr>
            <w:r>
              <w:rPr>
                <w:rFonts w:hint="eastAsia" w:ascii="宋体" w:hAnsi="宋体"/>
                <w:szCs w:val="21"/>
              </w:rPr>
              <w:t xml:space="preserve">水产</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618" w:type="pct"/>
            <w:vAlign w:val="center"/>
            <w:vMerge w:val="continue"/>
            <w:textDirection w:val="lrTb"/>
            <w:noWrap w:val="false"/>
          </w:tcPr>
          <w:p>
            <w:pPr>
              <w:pStyle w:val="923"/>
              <w:rPr>
                <w:rFonts w:ascii="宋体" w:hAnsi="宋体"/>
                <w:szCs w:val="21"/>
              </w:rPr>
            </w:pP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2385" w:type="pct"/>
            <w:vAlign w:val="center"/>
            <w:vMerge w:val="continue"/>
            <w:textDirection w:val="lrTb"/>
            <w:noWrap w:val="false"/>
          </w:tcPr>
          <w:p>
            <w:pPr>
              <w:pStyle w:val="923"/>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hint="eastAsia" w:ascii="宋体" w:hAnsi="宋体"/>
                <w:szCs w:val="21"/>
              </w:rPr>
            </w:pPr>
            <w:r>
              <w:rPr>
                <w:rFonts w:hint="eastAsia" w:ascii="宋体" w:hAnsi="宋体"/>
                <w:szCs w:val="21"/>
              </w:rPr>
              <w:t xml:space="preserve">10</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szCs w:val="21"/>
              </w:rPr>
            </w:pPr>
            <w:r>
              <w:rPr>
                <w:rFonts w:hint="eastAsia" w:ascii="宋体" w:hAnsi="宋体"/>
                <w:szCs w:val="21"/>
              </w:rPr>
              <w:t xml:space="preserve">包二</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szCs w:val="21"/>
              </w:rPr>
            </w:pPr>
            <w:r>
              <w:rPr>
                <w:rFonts w:hint="eastAsia" w:ascii="宋体" w:hAnsi="宋体"/>
                <w:szCs w:val="21"/>
              </w:rPr>
              <w:t xml:space="preserve">鸡蛋</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618" w:type="pct"/>
            <w:vAlign w:val="center"/>
            <w:vMerge w:val="restart"/>
            <w:textDirection w:val="lrTb"/>
            <w:noWrap w:val="false"/>
          </w:tcPr>
          <w:p>
            <w:pPr>
              <w:pStyle w:val="923"/>
              <w:rPr>
                <w:rFonts w:hint="eastAsia" w:ascii="宋体" w:hAnsi="宋体"/>
                <w:szCs w:val="21"/>
              </w:rPr>
            </w:pPr>
            <w:r>
              <w:rPr>
                <w:rFonts w:hint="eastAsia" w:ascii="宋体" w:hAnsi="宋体"/>
                <w:szCs w:val="21"/>
              </w:rPr>
              <w:t xml:space="preserve">每月调整两次（若遇法定节假日等特殊情况，调价时间相应顺延）</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385" w:type="pct"/>
            <w:vAlign w:val="center"/>
            <w:textDirection w:val="lrTb"/>
            <w:noWrap w:val="false"/>
          </w:tcPr>
          <w:p>
            <w:pPr>
              <w:pStyle w:val="923"/>
              <w:rPr>
                <w:rFonts w:hint="eastAsia" w:ascii="宋体" w:hAnsi="宋体"/>
                <w:szCs w:val="21"/>
              </w:rPr>
            </w:pPr>
            <w:r>
              <w:rPr>
                <w:rFonts w:hint="eastAsia" w:ascii="宋体" w:hAnsi="宋体"/>
                <w:szCs w:val="21"/>
              </w:rPr>
              <w:t xml:space="preserve">自合同签订之日起，价格</w:t>
            </w:r>
            <w:r>
              <w:rPr>
                <w:rFonts w:hint="eastAsia" w:ascii="宋体" w:hAnsi="宋体"/>
                <w:b/>
                <w:bCs/>
                <w:szCs w:val="21"/>
              </w:rPr>
              <w:t xml:space="preserve">每月1日、16日</w:t>
            </w:r>
            <w:r>
              <w:rPr>
                <w:rFonts w:hint="eastAsia" w:ascii="宋体" w:hAnsi="宋体"/>
                <w:szCs w:val="21"/>
              </w:rPr>
              <w:t xml:space="preserve">调整，分别按“</w:t>
            </w:r>
            <w:r>
              <w:rPr>
                <w:rFonts w:ascii="宋体" w:hAnsi="宋体"/>
                <w:szCs w:val="21"/>
              </w:rPr>
              <w:t xml:space="preserve">https://www.njnfwl.co</w:t>
            </w:r>
            <w:r>
              <w:rPr>
                <w:rFonts w:ascii="宋体" w:hAnsi="宋体"/>
                <w:szCs w:val="21"/>
              </w:rPr>
              <w:t xml:space="preserve">m/</w:t>
            </w:r>
            <w:r>
              <w:rPr>
                <w:rFonts w:hint="eastAsia" w:ascii="宋体" w:hAnsi="宋体"/>
                <w:szCs w:val="21"/>
              </w:rPr>
              <w:t xml:space="preserve">”</w:t>
            </w:r>
            <w:r>
              <w:rPr>
                <w:rFonts w:hint="eastAsia" w:ascii="宋体" w:hAnsi="宋体"/>
                <w:szCs w:val="21"/>
              </w:rPr>
              <w:fldChar w:fldCharType="begin"/>
            </w:r>
            <w:r>
              <w:rPr>
                <w:rFonts w:hint="eastAsia" w:ascii="宋体" w:hAnsi="宋体"/>
                <w:szCs w:val="21"/>
              </w:rPr>
              <w:instrText xml:space="preserve">HYPERLINK "https://www.njnfwl.com/"</w:instrText>
            </w:r>
            <w:r>
              <w:rPr>
                <w:rFonts w:hint="eastAsia" w:ascii="宋体" w:hAnsi="宋体"/>
                <w:szCs w:val="21"/>
              </w:rPr>
              <w:fldChar w:fldCharType="separate"/>
            </w:r>
            <w:r>
              <w:rPr>
                <w:rStyle w:val="999"/>
                <w:rFonts w:hint="eastAsia" w:ascii="宋体" w:hAnsi="宋体"/>
                <w:color w:val="000000"/>
                <w:szCs w:val="21"/>
              </w:rPr>
              <w:t xml:space="preserve">南京农副产品物流中心</w:t>
            </w:r>
            <w:r>
              <w:rPr>
                <w:rFonts w:hint="eastAsia" w:ascii="宋体" w:hAnsi="宋体"/>
                <w:szCs w:val="21"/>
              </w:rPr>
              <w:fldChar w:fldCharType="end"/>
            </w:r>
            <w:r>
              <w:rPr>
                <w:rFonts w:hint="eastAsia" w:ascii="宋体" w:hAnsi="宋体"/>
                <w:szCs w:val="21"/>
              </w:rPr>
              <w:fldChar w:fldCharType="begin"/>
            </w:r>
            <w:r>
              <w:rPr>
                <w:rFonts w:hint="eastAsia" w:ascii="宋体" w:hAnsi="宋体"/>
                <w:szCs w:val="21"/>
              </w:rPr>
              <w:instrText xml:space="preserve">HYPERLINK "http://www.njnfwl.com）发布的上月25"</w:instrText>
            </w:r>
            <w:r>
              <w:rPr>
                <w:rFonts w:hint="eastAsia" w:ascii="宋体" w:hAnsi="宋体"/>
                <w:szCs w:val="21"/>
              </w:rPr>
              <w:fldChar w:fldCharType="separate"/>
            </w:r>
            <w:r>
              <w:rPr>
                <w:rStyle w:val="999"/>
                <w:rFonts w:hint="eastAsia" w:ascii="宋体" w:hAnsi="宋体"/>
                <w:color w:val="000000"/>
                <w:szCs w:val="21"/>
              </w:rPr>
              <w:t xml:space="preserve">上月25</w:t>
            </w:r>
            <w:r>
              <w:rPr>
                <w:rFonts w:hint="eastAsia" w:ascii="宋体" w:hAnsi="宋体"/>
                <w:szCs w:val="21"/>
              </w:rPr>
              <w:fldChar w:fldCharType="end"/>
            </w:r>
            <w:r>
              <w:rPr>
                <w:rFonts w:hint="eastAsia" w:ascii="宋体" w:hAnsi="宋体"/>
                <w:b/>
                <w:bCs/>
                <w:szCs w:val="21"/>
              </w:rPr>
              <w:t xml:space="preserve">日、当月10日</w:t>
            </w:r>
            <w:r>
              <w:rPr>
                <w:rFonts w:hint="eastAsia" w:ascii="宋体" w:hAnsi="宋体"/>
                <w:szCs w:val="21"/>
              </w:rPr>
              <w:t xml:space="preserve">发布的副食价格参考表价格执行（</w:t>
            </w:r>
            <w:r>
              <w:rPr>
                <w:rFonts w:hint="eastAsia" w:ascii="宋体" w:hAnsi="宋体"/>
                <w:b/>
                <w:bCs/>
                <w:szCs w:val="21"/>
              </w:rPr>
              <w:t xml:space="preserve">计算公式：鲜鸡蛋（洋鸡蛋）含税批发价×中标系数</w:t>
            </w:r>
            <w:r>
              <w:rPr>
                <w:rFonts w:hint="eastAsia" w:ascii="宋体" w:hAnsi="宋体"/>
                <w:szCs w:val="21"/>
              </w:rPr>
              <w:t xml:space="preserve">）。</w:t>
            </w:r>
            <w:r>
              <w:rPr>
                <w:rFonts w:hint="eastAsia"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23"/>
              <w:rPr>
                <w:rFonts w:hint="eastAsia" w:ascii="宋体" w:hAnsi="宋体"/>
                <w:szCs w:val="21"/>
              </w:rPr>
            </w:pPr>
            <w:r>
              <w:rPr>
                <w:rFonts w:hint="eastAsia" w:ascii="宋体" w:hAnsi="宋体"/>
                <w:szCs w:val="21"/>
              </w:rPr>
              <w:t xml:space="preserve">11</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3"/>
              <w:rPr>
                <w:rFonts w:hint="eastAsia" w:ascii="宋体" w:hAnsi="宋体"/>
                <w:szCs w:val="21"/>
              </w:rPr>
            </w:pPr>
            <w:r>
              <w:rPr>
                <w:rFonts w:hint="eastAsia" w:ascii="宋体" w:hAnsi="宋体"/>
                <w:szCs w:val="21"/>
              </w:rPr>
              <w:t xml:space="preserve">包五</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23"/>
              <w:rPr>
                <w:rFonts w:hint="eastAsia" w:ascii="宋体" w:hAnsi="宋体"/>
                <w:szCs w:val="21"/>
              </w:rPr>
            </w:pPr>
            <w:r>
              <w:rPr>
                <w:rFonts w:hint="eastAsia" w:ascii="宋体" w:hAnsi="宋体"/>
                <w:szCs w:val="21"/>
              </w:rPr>
              <w:t xml:space="preserve">蔬菜、水果</w:t>
            </w:r>
            <w:r>
              <w:rPr>
                <w:rFonts w:hint="eastAsia" w:ascii="宋体" w:hAnsi="宋体"/>
                <w:szCs w:val="21"/>
              </w:rPr>
            </w:r>
            <w:r/>
          </w:p>
        </w:tc>
        <w:tc>
          <w:tcPr>
            <w:tcBorders>
              <w:top w:val="none" w:color="000000" w:sz="4" w:space="0"/>
              <w:left w:val="single" w:color="000000" w:sz="4" w:space="0"/>
              <w:bottom w:val="single" w:color="000000" w:sz="4" w:space="0"/>
              <w:right w:val="single" w:color="000000" w:sz="4" w:space="0"/>
            </w:tcBorders>
            <w:tcW w:w="618" w:type="pct"/>
            <w:vAlign w:val="center"/>
            <w:vMerge w:val="continue"/>
            <w:textDirection w:val="lrTb"/>
            <w:noWrap w:val="false"/>
          </w:tcPr>
          <w:p>
            <w:pPr>
              <w:pStyle w:val="923"/>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5" w:type="pct"/>
            <w:vAlign w:val="center"/>
            <w:textDirection w:val="lrTb"/>
            <w:noWrap w:val="false"/>
          </w:tcPr>
          <w:p>
            <w:pPr>
              <w:pStyle w:val="923"/>
              <w:rPr>
                <w:rFonts w:hint="eastAsia" w:ascii="宋体" w:hAnsi="宋体"/>
                <w:szCs w:val="21"/>
              </w:rPr>
            </w:pPr>
            <w:r>
              <w:rPr>
                <w:rFonts w:hint="eastAsia" w:ascii="宋体" w:hAnsi="宋体"/>
                <w:szCs w:val="21"/>
              </w:rPr>
              <w:t xml:space="preserve">1.自合同签订之日起，蔬菜、水果价格</w:t>
            </w:r>
            <w:r>
              <w:rPr>
                <w:rFonts w:hint="eastAsia" w:ascii="宋体" w:hAnsi="宋体"/>
                <w:b/>
                <w:bCs/>
                <w:szCs w:val="21"/>
              </w:rPr>
              <w:t xml:space="preserve">每月1日、16日</w:t>
            </w:r>
            <w:r>
              <w:rPr>
                <w:rFonts w:hint="eastAsia" w:ascii="宋体" w:hAnsi="宋体"/>
                <w:szCs w:val="21"/>
              </w:rPr>
              <w:t xml:space="preserve">调整，分别按</w:t>
            </w:r>
            <w:bookmarkStart w:id="290" w:name="OLE_LINK61"/>
            <w:r/>
            <w:bookmarkEnd w:id="290"/>
            <w:r>
              <w:rPr>
                <w:rFonts w:hint="eastAsia" w:ascii="宋体" w:hAnsi="宋体"/>
                <w:szCs w:val="21"/>
              </w:rPr>
              <w:t xml:space="preserve">“</w:t>
            </w:r>
            <w:r>
              <w:rPr>
                <w:rFonts w:ascii="宋体" w:hAnsi="宋体"/>
                <w:szCs w:val="21"/>
              </w:rPr>
              <w:t xml:space="preserve">http</w:t>
            </w:r>
            <w:r>
              <w:rPr>
                <w:rFonts w:ascii="宋体" w:hAnsi="宋体"/>
                <w:szCs w:val="21"/>
              </w:rPr>
              <w:t xml:space="preserve">s://www.njnfwl.com/</w:t>
            </w:r>
            <w:r>
              <w:rPr>
                <w:rFonts w:hint="eastAsia" w:ascii="宋体" w:hAnsi="宋体"/>
                <w:szCs w:val="21"/>
              </w:rPr>
              <w:t xml:space="preserve">”</w:t>
            </w:r>
            <w:r>
              <w:rPr>
                <w:rFonts w:ascii="宋体" w:hAnsi="宋体"/>
                <w:szCs w:val="21"/>
              </w:rPr>
              <w:t xml:space="preserve">南京农副产品物流中心</w:t>
            </w:r>
            <w:r>
              <w:rPr>
                <w:rFonts w:hint="eastAsia" w:ascii="宋体" w:hAnsi="宋体"/>
                <w:szCs w:val="21"/>
              </w:rPr>
              <w:fldChar w:fldCharType="begin"/>
            </w:r>
            <w:r>
              <w:rPr>
                <w:rFonts w:hint="eastAsia" w:ascii="宋体" w:hAnsi="宋体"/>
                <w:szCs w:val="21"/>
              </w:rPr>
              <w:instrText xml:space="preserve">HYPERLINK "http://www.njnfw</w:instrText>
            </w:r>
            <w:r>
              <w:rPr>
                <w:rFonts w:hint="eastAsia" w:ascii="宋体" w:hAnsi="宋体"/>
                <w:szCs w:val="21"/>
              </w:rPr>
              <w:instrText xml:space="preserve">l.com）发布的上月25"</w:instrText>
            </w:r>
            <w:r>
              <w:rPr>
                <w:rFonts w:hint="eastAsia" w:ascii="宋体" w:hAnsi="宋体"/>
                <w:szCs w:val="21"/>
              </w:rPr>
              <w:fldChar w:fldCharType="separate"/>
            </w:r>
            <w:r>
              <w:rPr>
                <w:rStyle w:val="999"/>
                <w:rFonts w:hint="eastAsia" w:ascii="宋体" w:hAnsi="宋体"/>
                <w:color w:val="000000"/>
                <w:szCs w:val="21"/>
              </w:rPr>
              <w:t xml:space="preserve">上月25</w:t>
            </w:r>
            <w:r>
              <w:rPr>
                <w:rFonts w:hint="eastAsia" w:ascii="宋体" w:hAnsi="宋体"/>
                <w:szCs w:val="21"/>
              </w:rPr>
              <w:fldChar w:fldCharType="end"/>
            </w:r>
            <w:r>
              <w:rPr>
                <w:rFonts w:hint="eastAsia" w:ascii="宋体" w:hAnsi="宋体"/>
                <w:b/>
                <w:bCs/>
                <w:szCs w:val="21"/>
              </w:rPr>
              <w:t xml:space="preserve">日、当月10日</w:t>
            </w:r>
            <w:r>
              <w:rPr>
                <w:rFonts w:hint="eastAsia" w:ascii="宋体" w:hAnsi="宋体"/>
                <w:szCs w:val="21"/>
              </w:rPr>
              <w:t xml:space="preserve">发布的蔬菜、水果价格参考表价格执行（</w:t>
            </w:r>
            <w:r>
              <w:rPr>
                <w:rFonts w:hint="eastAsia" w:ascii="宋体" w:hAnsi="宋体"/>
                <w:b/>
                <w:bCs/>
                <w:szCs w:val="21"/>
              </w:rPr>
              <w:t xml:space="preserve">计算公式：蔬菜、水果最低价×中标系数</w:t>
            </w:r>
            <w:r>
              <w:rPr>
                <w:rFonts w:hint="eastAsia" w:ascii="宋体" w:hAnsi="宋体"/>
                <w:szCs w:val="21"/>
              </w:rPr>
              <w:t xml:space="preserve">）。2.对于</w:t>
            </w:r>
            <w:r>
              <w:rPr>
                <w:rFonts w:hint="eastAsia" w:ascii="宋体" w:hAnsi="宋体"/>
                <w:szCs w:val="21"/>
              </w:rPr>
              <w:fldChar w:fldCharType="begin"/>
            </w:r>
            <w:r>
              <w:rPr>
                <w:rFonts w:hint="eastAsia" w:ascii="宋体" w:hAnsi="宋体"/>
                <w:szCs w:val="21"/>
              </w:rPr>
              <w:instrText xml:space="preserve">HYPERLINK "https://www.njnfwl.com/"</w:instrText>
            </w:r>
            <w:r>
              <w:rPr>
                <w:rFonts w:hint="eastAsia" w:ascii="宋体" w:hAnsi="宋体"/>
                <w:szCs w:val="21"/>
              </w:rPr>
              <w:fldChar w:fldCharType="separate"/>
            </w:r>
            <w:r>
              <w:rPr>
                <w:rStyle w:val="999"/>
                <w:rFonts w:hint="eastAsia" w:ascii="宋体" w:hAnsi="宋体"/>
                <w:color w:val="000000"/>
                <w:szCs w:val="21"/>
              </w:rPr>
              <w:t xml:space="preserve">南京农副产品物流中心</w:t>
            </w:r>
            <w:r>
              <w:rPr>
                <w:rFonts w:hint="eastAsia" w:ascii="宋体" w:hAnsi="宋体"/>
                <w:szCs w:val="21"/>
              </w:rPr>
              <w:fldChar w:fldCharType="end"/>
            </w:r>
            <w:r>
              <w:rPr>
                <w:rFonts w:hint="eastAsia" w:ascii="宋体" w:hAnsi="宋体"/>
                <w:szCs w:val="21"/>
              </w:rPr>
              <w:t xml:space="preserve">没有公示价格而实际使用的品种，以采购方市场调研批发价为定价基数，考虑供货方人工、配货、上下力、运输、损耗费，按采购方市场调研价上浮不</w:t>
            </w:r>
            <w:r>
              <w:rPr>
                <w:rFonts w:hint="eastAsia" w:ascii="宋体" w:hAnsi="宋体"/>
                <w:b/>
                <w:bCs/>
                <w:szCs w:val="21"/>
              </w:rPr>
              <w:t xml:space="preserve">超过5%</w:t>
            </w:r>
            <w:r>
              <w:rPr>
                <w:rFonts w:hint="eastAsia" w:ascii="宋体" w:hAnsi="宋体"/>
                <w:szCs w:val="21"/>
              </w:rPr>
              <w:t xml:space="preserve">作为调整定价。</w:t>
            </w:r>
            <w:r>
              <w:rPr>
                <w:rFonts w:hint="eastAsia" w:ascii="宋体" w:hAnsi="宋体"/>
                <w:szCs w:val="21"/>
              </w:rPr>
            </w:r>
            <w:r/>
          </w:p>
        </w:tc>
      </w:tr>
    </w:tbl>
    <w:p>
      <w:pPr>
        <w:pStyle w:val="923"/>
        <w:rPr>
          <w:rFonts w:hint="eastAsia" w:ascii="宋体" w:hAnsi="宋体" w:cs="宋体"/>
          <w:sz w:val="24"/>
        </w:rPr>
      </w:pPr>
      <w:r>
        <w:rPr>
          <w:rFonts w:hint="eastAsia" w:ascii="宋体" w:hAnsi="宋体"/>
          <w:sz w:val="24"/>
        </w:rPr>
        <w:t xml:space="preserve"> </w:t>
      </w:r>
      <w:r>
        <w:rPr>
          <w:rFonts w:hint="eastAsia" w:ascii="宋体" w:hAnsi="宋体" w:cs="宋体"/>
          <w:sz w:val="24"/>
        </w:rPr>
      </w:r>
      <w:r/>
    </w:p>
    <w:p>
      <w:pPr>
        <w:pStyle w:val="925"/>
        <w:jc w:val="left"/>
        <w:spacing w:before="0" w:after="0" w:line="480" w:lineRule="exact"/>
        <w:rPr>
          <w:rFonts w:hint="eastAsia" w:ascii="宋体" w:hAnsi="宋体" w:eastAsia="宋体"/>
          <w:sz w:val="24"/>
          <w:szCs w:val="24"/>
        </w:rPr>
      </w:pPr>
      <w:r>
        <w:rPr>
          <w:rFonts w:hint="eastAsia" w:ascii="宋体" w:hAnsi="宋体" w:eastAsia="宋体"/>
          <w:sz w:val="24"/>
          <w:szCs w:val="24"/>
        </w:rPr>
        <w:t xml:space="preserve">★（六）履约保证金及付款方式</w:t>
      </w:r>
      <w:r>
        <w:rPr>
          <w:rFonts w:hint="eastAsia" w:ascii="宋体" w:hAnsi="宋体" w:eastAsia="宋体"/>
          <w:sz w:val="24"/>
          <w:szCs w:val="24"/>
        </w:rPr>
      </w:r>
      <w:r/>
    </w:p>
    <w:p>
      <w:pPr>
        <w:pStyle w:val="923"/>
        <w:ind w:firstLine="480"/>
        <w:spacing w:line="440" w:lineRule="exact"/>
        <w:rPr>
          <w:rFonts w:hint="eastAsia" w:ascii="宋体" w:hAnsi="宋体"/>
          <w:strike/>
          <w:sz w:val="24"/>
        </w:rPr>
      </w:pPr>
      <w:r>
        <w:rPr>
          <w:rFonts w:hint="eastAsia" w:ascii="宋体" w:hAnsi="宋体"/>
          <w:sz w:val="24"/>
        </w:rPr>
        <w:t xml:space="preserve">1、履约保证金：中标供应商签订合同之前须缴纳履约保证金，合同期满后无息退还。采购包3、</w:t>
      </w:r>
      <w:r>
        <w:rPr>
          <w:rFonts w:hint="eastAsia" w:ascii="宋体" w:hAnsi="宋体"/>
          <w:sz w:val="24"/>
        </w:rPr>
        <w:t xml:space="preserve">采购包4、采购包5的中标供应商分别缴纳10万元履约保证金；采购包1的中标供应商分别缴纳6万元履约保证金，采购包2、采购包6、采购包8、采购包9、采购包10中标供应商分别缴纳3万元履约保证金，采购包7中标供应商缴纳2万元履约保证金。</w:t>
      </w:r>
      <w:r>
        <w:rPr>
          <w:rFonts w:hint="eastAsia" w:ascii="宋体" w:hAnsi="宋体"/>
          <w:strike/>
          <w:sz w:val="24"/>
        </w:rPr>
      </w:r>
      <w:r/>
    </w:p>
    <w:p>
      <w:pPr>
        <w:pStyle w:val="923"/>
        <w:ind w:firstLine="480"/>
        <w:spacing w:line="440" w:lineRule="exact"/>
        <w:rPr>
          <w:rFonts w:hint="eastAsia" w:ascii="宋体" w:hAnsi="宋体"/>
          <w:sz w:val="24"/>
        </w:rPr>
      </w:pPr>
      <w:r>
        <w:rPr>
          <w:rFonts w:hint="eastAsia" w:ascii="宋体" w:hAnsi="宋体"/>
          <w:sz w:val="24"/>
        </w:rPr>
        <w:t xml:space="preserve">2、付款方式：按月结算（寒暑假除外），结算以实际订货量为准，具体结算手续按照甲方报销流程执行。</w:t>
      </w:r>
      <w:r>
        <w:rPr>
          <w:rFonts w:hint="eastAsia" w:ascii="宋体" w:hAnsi="宋体"/>
          <w:sz w:val="24"/>
        </w:rPr>
      </w:r>
      <w:r/>
    </w:p>
    <w:p>
      <w:pPr>
        <w:pStyle w:val="925"/>
        <w:jc w:val="left"/>
        <w:spacing w:before="0" w:after="0" w:line="480" w:lineRule="exact"/>
        <w:rPr>
          <w:rFonts w:hint="eastAsia" w:ascii="宋体" w:hAnsi="宋体" w:eastAsia="宋体"/>
          <w:sz w:val="24"/>
          <w:szCs w:val="24"/>
        </w:rPr>
      </w:pPr>
      <w:r>
        <w:rPr>
          <w:rFonts w:hint="eastAsia" w:ascii="宋体" w:hAnsi="宋体" w:eastAsia="宋体"/>
          <w:sz w:val="24"/>
          <w:szCs w:val="24"/>
        </w:rPr>
        <w:t xml:space="preserve">（七）样品要求（本项只针对采购包1）</w:t>
      </w:r>
      <w:r>
        <w:rPr>
          <w:rFonts w:hint="eastAsia" w:ascii="宋体" w:hAnsi="宋体" w:eastAsia="宋体"/>
          <w:sz w:val="24"/>
          <w:szCs w:val="24"/>
        </w:rPr>
      </w:r>
      <w:r/>
    </w:p>
    <w:p>
      <w:pPr>
        <w:pStyle w:val="923"/>
        <w:ind w:firstLine="480"/>
        <w:spacing w:line="440" w:lineRule="exact"/>
        <w:rPr>
          <w:rFonts w:hint="eastAsia" w:ascii="宋体" w:hAnsi="宋体"/>
          <w:sz w:val="24"/>
        </w:rPr>
      </w:pPr>
      <w:r>
        <w:rPr>
          <w:rFonts w:hint="eastAsia" w:ascii="宋体" w:hAnsi="宋体"/>
          <w:sz w:val="24"/>
        </w:rPr>
        <w:t xml:space="preserve">本项目要求携带样品参加投标，所有样品均不退还，一旦中标则该供</w:t>
      </w:r>
      <w:r>
        <w:rPr>
          <w:rFonts w:hint="eastAsia" w:ascii="宋体" w:hAnsi="宋体"/>
          <w:sz w:val="24"/>
        </w:rPr>
        <w:t xml:space="preserve">应商的样品将封存于采购人单位，作为验收的依据。</w:t>
      </w:r>
      <w:r>
        <w:rPr>
          <w:rFonts w:hint="eastAsia" w:ascii="宋体" w:hAnsi="宋体"/>
          <w:sz w:val="24"/>
        </w:rPr>
      </w:r>
      <w:r/>
    </w:p>
    <w:p>
      <w:pPr>
        <w:pStyle w:val="923"/>
        <w:ind w:firstLine="480"/>
        <w:spacing w:line="440" w:lineRule="exact"/>
        <w:rPr>
          <w:rFonts w:hint="eastAsia" w:ascii="宋体" w:hAnsi="宋体"/>
          <w:b/>
          <w:bCs/>
          <w:sz w:val="24"/>
        </w:rPr>
      </w:pPr>
      <w:r>
        <w:rPr>
          <w:rFonts w:hint="eastAsia" w:ascii="宋体" w:hAnsi="宋体"/>
          <w:sz w:val="24"/>
        </w:rPr>
        <w:t xml:space="preserve">★验收时如果中标人提供的产品质量低于样</w:t>
      </w:r>
      <w:r>
        <w:rPr>
          <w:rFonts w:hint="eastAsia" w:ascii="宋体" w:hAnsi="宋体"/>
          <w:sz w:val="24"/>
        </w:rPr>
        <w:t xml:space="preserve">品质量，采购人将不予接受，其造成的一切损失和后果由中标人承担</w:t>
      </w:r>
      <w:r>
        <w:rPr>
          <w:rFonts w:hint="eastAsia" w:ascii="宋体" w:hAnsi="宋体"/>
          <w:b/>
          <w:bCs/>
          <w:sz w:val="24"/>
        </w:rPr>
        <w:t xml:space="preserve">（提供承诺书原件加盖投标单位公章附投标文件，未提供或不符合要求视为无效投标）。</w:t>
      </w:r>
      <w:r>
        <w:rPr>
          <w:rFonts w:hint="eastAsia" w:ascii="宋体" w:hAnsi="宋体"/>
          <w:b/>
          <w:bCs/>
          <w:sz w:val="24"/>
        </w:rPr>
      </w:r>
      <w:r/>
    </w:p>
    <w:tbl>
      <w:tblPr>
        <w:tblW w:w="467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2636"/>
        <w:gridCol w:w="5443"/>
      </w:tblGrid>
      <w:tr>
        <w:trPr>
          <w:trHeight w:val="556"/>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923"/>
              <w:jc w:val="center"/>
              <w:rPr>
                <w:rFonts w:hint="eastAsia" w:ascii="宋体" w:hAnsi="宋体"/>
                <w:b/>
                <w:bCs/>
                <w:szCs w:val="21"/>
              </w:rPr>
            </w:pPr>
            <w:r>
              <w:rPr>
                <w:rFonts w:hint="eastAsia" w:ascii="宋体" w:hAnsi="宋体"/>
                <w:b/>
                <w:bCs/>
                <w:szCs w:val="21"/>
              </w:rPr>
              <w:t xml:space="preserve">序号</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499" w:type="pct"/>
            <w:vAlign w:val="center"/>
            <w:textDirection w:val="lrTb"/>
            <w:noWrap w:val="false"/>
          </w:tcPr>
          <w:p>
            <w:pPr>
              <w:pStyle w:val="923"/>
              <w:jc w:val="center"/>
              <w:rPr>
                <w:rFonts w:hint="eastAsia" w:ascii="宋体" w:hAnsi="宋体"/>
                <w:b/>
                <w:bCs/>
                <w:szCs w:val="21"/>
              </w:rPr>
            </w:pPr>
            <w:r>
              <w:rPr>
                <w:rFonts w:hint="eastAsia" w:ascii="宋体" w:hAnsi="宋体"/>
                <w:b/>
                <w:bCs/>
                <w:szCs w:val="21"/>
              </w:rPr>
              <w:t xml:space="preserve">样品名称</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3096" w:type="pct"/>
            <w:vAlign w:val="center"/>
            <w:textDirection w:val="lrTb"/>
            <w:noWrap w:val="false"/>
          </w:tcPr>
          <w:p>
            <w:pPr>
              <w:pStyle w:val="923"/>
              <w:jc w:val="center"/>
              <w:rPr>
                <w:rFonts w:hint="eastAsia" w:ascii="宋体" w:hAnsi="宋体"/>
                <w:b/>
                <w:bCs/>
                <w:szCs w:val="21"/>
              </w:rPr>
            </w:pPr>
            <w:r>
              <w:rPr>
                <w:rFonts w:hint="eastAsia" w:ascii="宋体" w:hAnsi="宋体"/>
                <w:b/>
                <w:bCs/>
                <w:szCs w:val="21"/>
              </w:rPr>
              <w:t xml:space="preserve">样品要求</w:t>
            </w:r>
            <w:r>
              <w:rPr>
                <w:rFonts w:hint="eastAsia" w:ascii="宋体" w:hAnsi="宋体"/>
                <w:b/>
                <w:bCs/>
                <w:szCs w:val="21"/>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1</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99"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一级大米</w:t>
            </w:r>
            <w:r>
              <w:rPr>
                <w:rFonts w:hint="eastAsia" w:ascii="宋体" w:hAnsi="宋体"/>
                <w:szCs w:val="21"/>
              </w:rPr>
            </w:r>
            <w:r/>
          </w:p>
        </w:tc>
        <w:tc>
          <w:tcPr>
            <w:tcBorders>
              <w:top w:val="single" w:color="000000" w:sz="4" w:space="0"/>
              <w:left w:val="single" w:color="000000" w:sz="4" w:space="0"/>
              <w:right w:val="single" w:color="000000" w:sz="4" w:space="0"/>
            </w:tcBorders>
            <w:tcW w:w="3096" w:type="pct"/>
            <w:vAlign w:val="center"/>
            <w:vMerge w:val="restart"/>
            <w:textDirection w:val="lrTb"/>
            <w:noWrap w:val="false"/>
          </w:tcPr>
          <w:p>
            <w:pPr>
              <w:pStyle w:val="923"/>
              <w:rPr>
                <w:rFonts w:hint="eastAsia" w:ascii="宋体" w:hAnsi="宋体"/>
                <w:strike/>
                <w:szCs w:val="21"/>
              </w:rPr>
            </w:pPr>
            <w:r>
              <w:rPr>
                <w:rFonts w:hint="eastAsia" w:ascii="宋体" w:hAnsi="宋体"/>
                <w:szCs w:val="21"/>
              </w:rPr>
              <w:t xml:space="preserve">用透明塑料袋装0.5斤并密封，贴标签仅注明样品名称；</w:t>
            </w:r>
            <w:r>
              <w:rPr>
                <w:rFonts w:hint="eastAsia" w:ascii="宋体" w:hAnsi="宋体"/>
                <w:strike/>
                <w:szCs w:val="21"/>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2</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99"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籼米</w:t>
            </w:r>
            <w:r>
              <w:rPr>
                <w:rFonts w:hint="eastAsia" w:ascii="宋体" w:hAnsi="宋体"/>
                <w:szCs w:val="21"/>
              </w:rPr>
            </w:r>
            <w:r/>
          </w:p>
        </w:tc>
        <w:tc>
          <w:tcPr>
            <w:tcBorders>
              <w:left w:val="single" w:color="000000" w:sz="4" w:space="0"/>
              <w:right w:val="single" w:color="000000" w:sz="4" w:space="0"/>
            </w:tcBorders>
            <w:tcW w:w="3096" w:type="pct"/>
            <w:vAlign w:val="center"/>
            <w:vMerge w:val="continue"/>
            <w:textDirection w:val="lrTb"/>
            <w:noWrap w:val="false"/>
          </w:tcPr>
          <w:p>
            <w:pPr>
              <w:pStyle w:val="923"/>
              <w:rPr>
                <w:rFonts w:hint="eastAsia" w:ascii="宋体" w:hAnsi="宋体"/>
                <w:strike/>
                <w:szCs w:val="21"/>
              </w:rPr>
            </w:pPr>
            <w:r>
              <w:rPr>
                <w:rFonts w:hint="eastAsia" w:ascii="宋体" w:hAnsi="宋体"/>
                <w:strike/>
                <w:szCs w:val="21"/>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3</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99"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高筋面粉</w:t>
            </w:r>
            <w:r>
              <w:rPr>
                <w:rFonts w:hint="eastAsia" w:ascii="宋体" w:hAnsi="宋体"/>
                <w:szCs w:val="21"/>
              </w:rPr>
            </w:r>
            <w:r/>
          </w:p>
        </w:tc>
        <w:tc>
          <w:tcPr>
            <w:tcBorders>
              <w:left w:val="single" w:color="000000" w:sz="4" w:space="0"/>
              <w:right w:val="single" w:color="000000" w:sz="4" w:space="0"/>
            </w:tcBorders>
            <w:tcW w:w="3096" w:type="pct"/>
            <w:vAlign w:val="center"/>
            <w:vMerge w:val="continue"/>
            <w:textDirection w:val="lrTb"/>
            <w:noWrap w:val="false"/>
          </w:tcPr>
          <w:p>
            <w:pPr>
              <w:pStyle w:val="923"/>
              <w:rPr>
                <w:rFonts w:hint="eastAsia" w:ascii="宋体" w:hAnsi="宋体"/>
                <w:szCs w:val="21"/>
              </w:rPr>
            </w:pPr>
            <w:r>
              <w:rPr>
                <w:rFonts w:hint="eastAsia" w:ascii="宋体" w:hAnsi="宋体"/>
                <w:szCs w:val="21"/>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4</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99"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牛肉拉面用小麦粉</w:t>
            </w:r>
            <w:r>
              <w:rPr>
                <w:rFonts w:hint="eastAsia" w:ascii="宋体" w:hAnsi="宋体"/>
                <w:szCs w:val="21"/>
              </w:rPr>
            </w:r>
            <w:r/>
          </w:p>
        </w:tc>
        <w:tc>
          <w:tcPr>
            <w:tcBorders>
              <w:left w:val="single" w:color="000000" w:sz="4" w:space="0"/>
              <w:right w:val="single" w:color="000000" w:sz="4" w:space="0"/>
            </w:tcBorders>
            <w:tcW w:w="3096" w:type="pct"/>
            <w:vAlign w:val="center"/>
            <w:vMerge w:val="continue"/>
            <w:textDirection w:val="lrTb"/>
            <w:noWrap w:val="false"/>
          </w:tcPr>
          <w:p>
            <w:pPr>
              <w:pStyle w:val="923"/>
              <w:rPr>
                <w:rFonts w:hint="eastAsia" w:ascii="宋体" w:hAnsi="宋体"/>
                <w:strike/>
                <w:szCs w:val="21"/>
              </w:rPr>
            </w:pPr>
            <w:r>
              <w:rPr>
                <w:rFonts w:hint="eastAsia" w:ascii="宋体" w:hAnsi="宋体"/>
                <w:strike/>
                <w:szCs w:val="21"/>
              </w:rPr>
            </w:r>
            <w:r/>
          </w:p>
        </w:tc>
      </w:tr>
      <w:tr>
        <w:trPr>
          <w:cantSplit/>
          <w:trHeight w:val="34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5</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99"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特一面粉</w:t>
            </w:r>
            <w:r>
              <w:rPr>
                <w:rFonts w:hint="eastAsia" w:ascii="宋体" w:hAnsi="宋体"/>
                <w:szCs w:val="21"/>
              </w:rPr>
            </w:r>
            <w:r/>
          </w:p>
        </w:tc>
        <w:tc>
          <w:tcPr>
            <w:tcBorders>
              <w:left w:val="single" w:color="000000" w:sz="4" w:space="0"/>
              <w:bottom w:val="single" w:color="000000" w:sz="4" w:space="0"/>
              <w:right w:val="single" w:color="000000" w:sz="4" w:space="0"/>
            </w:tcBorders>
            <w:tcW w:w="3096" w:type="pct"/>
            <w:vAlign w:val="center"/>
            <w:vMerge w:val="continue"/>
            <w:textDirection w:val="lrTb"/>
            <w:noWrap w:val="false"/>
          </w:tcPr>
          <w:p>
            <w:pPr>
              <w:pStyle w:val="923"/>
              <w:rPr>
                <w:rFonts w:hint="eastAsia" w:ascii="宋体" w:hAnsi="宋体"/>
                <w:strike/>
                <w:szCs w:val="21"/>
              </w:rPr>
            </w:pPr>
            <w:r>
              <w:rPr>
                <w:rFonts w:hint="eastAsia" w:ascii="宋体" w:hAnsi="宋体"/>
                <w:strike/>
                <w:szCs w:val="21"/>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6</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99"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非转基因大豆油</w:t>
            </w:r>
            <w:r>
              <w:rPr>
                <w:rFonts w:hint="eastAsia" w:ascii="宋体" w:hAnsi="宋体"/>
                <w:szCs w:val="21"/>
              </w:rPr>
            </w:r>
            <w:r/>
          </w:p>
        </w:tc>
        <w:tc>
          <w:tcPr>
            <w:tcBorders>
              <w:top w:val="single" w:color="000000" w:sz="4" w:space="0"/>
              <w:left w:val="single" w:color="000000" w:sz="4" w:space="0"/>
              <w:right w:val="single" w:color="000000" w:sz="4" w:space="0"/>
            </w:tcBorders>
            <w:tcW w:w="3096" w:type="pct"/>
            <w:vAlign w:val="center"/>
            <w:vMerge w:val="restart"/>
            <w:textDirection w:val="lrTb"/>
            <w:noWrap w:val="false"/>
          </w:tcPr>
          <w:p>
            <w:pPr>
              <w:pStyle w:val="923"/>
              <w:rPr>
                <w:rFonts w:hint="eastAsia" w:ascii="宋体" w:hAnsi="宋体"/>
                <w:strike/>
                <w:szCs w:val="21"/>
              </w:rPr>
            </w:pPr>
            <w:r>
              <w:rPr>
                <w:rFonts w:hint="eastAsia" w:ascii="宋体" w:hAnsi="宋体"/>
                <w:szCs w:val="21"/>
              </w:rPr>
              <w:t xml:space="preserve">用白玻细口瓶盛装0.5L（玻璃塞密封），贴标签仅注明样品名称；</w:t>
            </w:r>
            <w:r>
              <w:rPr>
                <w:rFonts w:hint="eastAsia" w:ascii="宋体" w:hAnsi="宋体"/>
                <w:strike/>
                <w:szCs w:val="21"/>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7</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99" w:type="pct"/>
            <w:vAlign w:val="center"/>
            <w:textDirection w:val="lrTb"/>
            <w:noWrap w:val="false"/>
          </w:tcPr>
          <w:p>
            <w:pPr>
              <w:pStyle w:val="923"/>
              <w:jc w:val="center"/>
              <w:rPr>
                <w:rFonts w:hint="eastAsia" w:ascii="宋体" w:hAnsi="宋体"/>
                <w:szCs w:val="21"/>
              </w:rPr>
            </w:pPr>
            <w:r>
              <w:rPr>
                <w:rFonts w:hint="eastAsia" w:ascii="宋体" w:hAnsi="宋体"/>
                <w:szCs w:val="21"/>
              </w:rPr>
              <w:t xml:space="preserve">非转基因菜籽油</w:t>
            </w:r>
            <w:r>
              <w:rPr>
                <w:rFonts w:hint="eastAsia" w:ascii="宋体" w:hAnsi="宋体"/>
                <w:szCs w:val="21"/>
              </w:rPr>
            </w:r>
            <w:r/>
          </w:p>
        </w:tc>
        <w:tc>
          <w:tcPr>
            <w:tcBorders>
              <w:left w:val="single" w:color="000000" w:sz="4" w:space="0"/>
              <w:bottom w:val="single" w:color="000000" w:sz="4" w:space="0"/>
              <w:right w:val="single" w:color="000000" w:sz="4" w:space="0"/>
            </w:tcBorders>
            <w:tcW w:w="3096" w:type="pct"/>
            <w:vAlign w:val="center"/>
            <w:vMerge w:val="continue"/>
            <w:textDirection w:val="lrTb"/>
            <w:noWrap w:val="false"/>
          </w:tcPr>
          <w:p>
            <w:pPr>
              <w:pStyle w:val="923"/>
              <w:rPr>
                <w:rFonts w:hint="eastAsia" w:ascii="宋体" w:hAnsi="宋体"/>
                <w:strike/>
                <w:szCs w:val="21"/>
              </w:rPr>
            </w:pPr>
            <w:r>
              <w:rPr>
                <w:rFonts w:hint="eastAsia" w:ascii="宋体" w:hAnsi="宋体"/>
                <w:strike/>
                <w:szCs w:val="21"/>
              </w:rPr>
            </w:r>
            <w:r/>
          </w:p>
        </w:tc>
      </w:tr>
    </w:tbl>
    <w:p>
      <w:pPr>
        <w:pStyle w:val="923"/>
        <w:ind w:firstLine="482"/>
        <w:spacing w:line="440" w:lineRule="exact"/>
        <w:rPr>
          <w:rFonts w:hint="eastAsia" w:ascii="宋体" w:hAnsi="宋体"/>
          <w:b/>
          <w:bCs/>
          <w:sz w:val="24"/>
        </w:rPr>
      </w:pPr>
      <w:r>
        <w:rPr>
          <w:rFonts w:hint="eastAsia" w:ascii="宋体" w:hAnsi="宋体"/>
          <w:b/>
          <w:bCs/>
          <w:sz w:val="24"/>
        </w:rPr>
        <w:t xml:space="preserve"> 注：</w:t>
      </w:r>
      <w:r>
        <w:rPr>
          <w:rFonts w:hint="eastAsia" w:ascii="宋体" w:hAnsi="宋体"/>
          <w:b/>
          <w:bCs/>
          <w:sz w:val="24"/>
        </w:rPr>
      </w:r>
      <w:r/>
    </w:p>
    <w:p>
      <w:pPr>
        <w:pStyle w:val="923"/>
        <w:ind w:firstLine="480"/>
        <w:spacing w:line="440" w:lineRule="exact"/>
        <w:rPr>
          <w:rFonts w:hint="eastAsia" w:ascii="宋体" w:hAnsi="宋体"/>
          <w:sz w:val="24"/>
        </w:rPr>
      </w:pPr>
      <w:r>
        <w:rPr>
          <w:rFonts w:hint="eastAsia" w:ascii="宋体" w:hAnsi="宋体"/>
          <w:sz w:val="24"/>
        </w:rPr>
        <w:t xml:space="preserve">1、投标供应商应根据样品清单要求提供对应采购包全套样品。</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2、样品随投标文件一并</w:t>
      </w:r>
      <w:r>
        <w:rPr>
          <w:rFonts w:hint="eastAsia" w:ascii="宋体" w:hAnsi="宋体"/>
          <w:sz w:val="24"/>
        </w:rPr>
        <w:t xml:space="preserve">提交，样品提交截止时间同提交投标文件截止时间，各供应商</w:t>
      </w:r>
      <w:r>
        <w:rPr>
          <w:rFonts w:hint="eastAsia" w:ascii="宋体" w:hAnsi="宋体"/>
          <w:b/>
          <w:bCs/>
          <w:sz w:val="24"/>
        </w:rPr>
        <w:t xml:space="preserve">样品应统一装在纸箱等包装内密封提交</w:t>
      </w:r>
      <w:r>
        <w:rPr>
          <w:rFonts w:hint="eastAsia" w:ascii="宋体" w:hAnsi="宋体"/>
          <w:sz w:val="24"/>
        </w:rPr>
        <w:t xml:space="preserve">，样品外面不能出现供应商的标志、标记及任何能够反映供应商信息的内容。</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3、</w:t>
      </w:r>
      <w:r>
        <w:rPr>
          <w:rFonts w:hint="eastAsia" w:ascii="宋体" w:hAnsi="宋体"/>
          <w:b/>
          <w:bCs/>
          <w:sz w:val="24"/>
        </w:rPr>
        <w:t xml:space="preserve">供应商准备信封1个，随样品一同放在纸箱里面</w:t>
      </w:r>
      <w:r>
        <w:rPr>
          <w:rFonts w:hint="eastAsia" w:ascii="宋体" w:hAnsi="宋体"/>
          <w:sz w:val="24"/>
        </w:rPr>
        <w:t xml:space="preserve">，信封外面无备注，信封内纸张填写内容需包含：全部样品的名称、品牌、规格、型号、保质期并加盖投标人公章；信封内产品信息不参与评审仅用于封样信息保存；投标人注明的产品信息须与样品一致；若虚假声明则视同提供虚假材料，按“政府采购法”相关规定处理并报请政府监管部门给予行政处罚。</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4、各投标人的样品将由采购代理机构随</w:t>
      </w:r>
      <w:r>
        <w:rPr>
          <w:rFonts w:hint="eastAsia" w:ascii="宋体" w:hAnsi="宋体"/>
          <w:sz w:val="24"/>
        </w:rPr>
        <w:t xml:space="preserve">机编号登记，评委以编号为单位进行独立评定。</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5、采购人及评标委员会为评审需要，保留对于供应商样品的破拆品鉴权利，但不负责相关费用补偿。</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6、未按招标文件要求提供对应采购包样品的或缺项的，样品整项评分为零分。样品外面出现供应商的标志、标记及任何能够反映供应商信息的内容或未按要求提供密封的信封的，样品的整项评分为零分。</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7、投标人递交样品时应服从现场工作人员要求，按要求递交样品并签到，不得翻看他人样品及进行拍照；投标人如出现违法违规行为的，视为未提交样品并按照相应法律追究责</w:t>
      </w:r>
      <w:r>
        <w:rPr>
          <w:rFonts w:hint="eastAsia" w:ascii="宋体" w:hAnsi="宋体"/>
          <w:sz w:val="24"/>
        </w:rPr>
        <w:t xml:space="preserve">任。</w:t>
      </w:r>
      <w:r>
        <w:rPr>
          <w:rFonts w:hint="eastAsia" w:ascii="宋体" w:hAnsi="宋体"/>
          <w:sz w:val="24"/>
        </w:rPr>
      </w:r>
      <w:r/>
    </w:p>
    <w:p>
      <w:pPr>
        <w:pStyle w:val="756"/>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hint="eastAsia" w:ascii="宋体" w:hAnsi="宋体" w:eastAsia="宋体"/>
          <w:sz w:val="24"/>
          <w:szCs w:val="24"/>
        </w:rPr>
        <w:t xml:space="preserve">★（八）各包分配原则及定价方式</w:t>
      </w:r>
      <w:r>
        <w:rPr>
          <w:rFonts w:ascii="SimSun" w:hAnsi="SimSun" w:eastAsia="SimSun" w:cs="SimSun"/>
          <w:b/>
          <w:color w:val="ff0000"/>
          <w:sz w:val="24"/>
        </w:rPr>
        <w:t xml:space="preserve">（响应所投采购包内容即可）</w:t>
      </w:r>
      <w:r>
        <w:rPr>
          <w:sz w:val="44"/>
        </w:rPr>
      </w:r>
      <w:r/>
    </w:p>
    <w:tbl>
      <w:tblPr>
        <w:tblW w:w="99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7"/>
        <w:gridCol w:w="1134"/>
        <w:gridCol w:w="3913"/>
        <w:gridCol w:w="2976"/>
      </w:tblGrid>
      <w:tr>
        <w:trPr/>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938"/>
              <w:ind w:firstLine="0"/>
              <w:jc w:val="center"/>
            </w:pPr>
            <w:r>
              <w:rPr>
                <w:rFonts w:hint="eastAsia"/>
              </w:rPr>
              <w:t xml:space="preserve">包  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38"/>
              <w:ind w:firstLine="0"/>
              <w:jc w:val="center"/>
              <w:rPr>
                <w:rFonts w:hint="eastAsia"/>
              </w:rPr>
            </w:pPr>
            <w:r>
              <w:rPr>
                <w:rFonts w:hint="eastAsia"/>
              </w:rPr>
              <w:t xml:space="preserve">中标供应商数量</w:t>
            </w:r>
            <w:r>
              <w:rPr>
                <w:rFonts w:hint="eastAsia"/>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val="false"/>
          </w:tcPr>
          <w:p>
            <w:pPr>
              <w:pStyle w:val="938"/>
              <w:ind w:firstLine="0"/>
              <w:jc w:val="center"/>
              <w:rPr>
                <w:rFonts w:hint="eastAsia"/>
              </w:rPr>
            </w:pPr>
            <w:r>
              <w:rPr>
                <w:rFonts w:hint="eastAsia"/>
              </w:rPr>
              <w:t xml:space="preserve">定价方式</w:t>
            </w:r>
            <w:r>
              <w:rPr>
                <w:rFonts w:hint="eastAsia"/>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38"/>
              <w:ind w:firstLine="0"/>
              <w:jc w:val="center"/>
              <w:rPr>
                <w:rFonts w:hint="eastAsia"/>
              </w:rPr>
            </w:pPr>
            <w:r>
              <w:rPr>
                <w:rFonts w:hint="eastAsia"/>
              </w:rPr>
              <w:t xml:space="preserve">分配原则</w:t>
            </w:r>
            <w:r>
              <w:rPr>
                <w:rFonts w:hint="eastAsia"/>
              </w:rPr>
            </w:r>
            <w:r/>
          </w:p>
        </w:tc>
      </w:tr>
      <w:tr>
        <w:trPr>
          <w:cantSplit/>
          <w:trHeight w:val="1024"/>
        </w:trPr>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938"/>
              <w:ind w:firstLine="0"/>
              <w:jc w:val="center"/>
              <w:rPr>
                <w:rFonts w:hint="eastAsia"/>
              </w:rPr>
            </w:pPr>
            <w:r>
              <w:rPr>
                <w:rFonts w:hint="eastAsia"/>
              </w:rPr>
              <w:t xml:space="preserve">包一：大米、面粉、食用油</w:t>
            </w:r>
            <w:r>
              <w:rPr>
                <w:rFonts w:hint="eastAsia"/>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38"/>
              <w:ind w:firstLine="0"/>
              <w:jc w:val="center"/>
              <w:rPr>
                <w:rFonts w:hint="eastAsia"/>
              </w:rPr>
            </w:pPr>
            <w:r>
              <w:rPr>
                <w:rFonts w:hint="eastAsia"/>
              </w:rPr>
              <w:t xml:space="preserve">2</w:t>
            </w:r>
            <w:r>
              <w:rPr>
                <w:rFonts w:hint="eastAsia"/>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val="false"/>
          </w:tcPr>
          <w:p>
            <w:pPr>
              <w:pStyle w:val="938"/>
              <w:ind w:firstLine="0"/>
              <w:rPr>
                <w:rFonts w:hint="eastAsia"/>
              </w:rPr>
            </w:pPr>
            <w:r>
              <w:rPr>
                <w:rFonts w:hint="eastAsia"/>
              </w:rPr>
              <w:t xml:space="preserve">品类中每个品种，若为无品牌或同品牌（若有）的选取两家投标单位中的最低评审单价报价作为中标配送价；若为不同品牌，则以各自评审单价报价作为中标配送价。</w:t>
            </w:r>
            <w:r>
              <w:rPr>
                <w:rFonts w:hint="eastAsia"/>
              </w:rPr>
            </w:r>
            <w:r/>
          </w:p>
        </w:tc>
        <w:tc>
          <w:tcPr>
            <w:tcBorders>
              <w:top w:val="none" w:color="000000" w:sz="4" w:space="0"/>
              <w:left w:val="single" w:color="000000" w:sz="4" w:space="0"/>
              <w:bottom w:val="single" w:color="000000" w:sz="4" w:space="0"/>
              <w:right w:val="single" w:color="000000" w:sz="4" w:space="0"/>
            </w:tcBorders>
            <w:tcW w:w="2976" w:type="dxa"/>
            <w:vAlign w:val="center"/>
            <w:vMerge w:val="restart"/>
            <w:textDirection w:val="lrTb"/>
            <w:noWrap w:val="false"/>
          </w:tcPr>
          <w:p>
            <w:pPr>
              <w:pStyle w:val="938"/>
              <w:ind w:firstLine="0"/>
              <w:rPr>
                <w:rFonts w:hint="eastAsia"/>
              </w:rPr>
            </w:pPr>
            <w:r>
              <w:rPr>
                <w:rFonts w:hint="eastAsia"/>
              </w:rPr>
              <w:t xml:space="preserve">各包配送量按照采购人要求执行，配送6个月后（即2027年3月1日），两家中标人所配送的食堂进行对调。</w:t>
            </w:r>
            <w:r>
              <w:rPr>
                <w:rFonts w:hint="eastAsia"/>
              </w:rPr>
            </w:r>
            <w:r/>
          </w:p>
        </w:tc>
      </w:tr>
      <w:tr>
        <w:trPr>
          <w:cantSplit/>
          <w:trHeight w:val="819"/>
        </w:trPr>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938"/>
              <w:ind w:firstLine="0"/>
              <w:jc w:val="center"/>
              <w:rPr>
                <w:rFonts w:hint="eastAsia"/>
              </w:rPr>
            </w:pPr>
            <w:r>
              <w:rPr>
                <w:rFonts w:hint="eastAsia"/>
              </w:rPr>
              <w:t xml:space="preserve">包二：鸡蛋</w:t>
            </w:r>
            <w:r>
              <w:rPr>
                <w:rFonts w:hint="eastAsia"/>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38"/>
              <w:ind w:firstLine="0"/>
              <w:jc w:val="center"/>
              <w:rPr>
                <w:rFonts w:hint="eastAsia"/>
              </w:rPr>
            </w:pPr>
            <w:r>
              <w:rPr>
                <w:rFonts w:hint="eastAsia"/>
              </w:rPr>
              <w:t xml:space="preserve">2</w:t>
            </w:r>
            <w:r>
              <w:rPr>
                <w:rFonts w:hint="eastAsia"/>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val="false"/>
          </w:tcPr>
          <w:p>
            <w:pPr>
              <w:pStyle w:val="938"/>
              <w:ind w:firstLine="0"/>
              <w:rPr>
                <w:rFonts w:hint="eastAsia"/>
              </w:rPr>
            </w:pPr>
            <w:r>
              <w:rPr>
                <w:rFonts w:hint="eastAsia"/>
              </w:rPr>
              <w:t xml:space="preserve">鸡蛋选取两家投标单位中系数最低的作为中标系数配送价。</w:t>
            </w:r>
            <w:r>
              <w:rPr>
                <w:rFonts w:hint="eastAsia"/>
              </w:rPr>
            </w:r>
            <w:r/>
          </w:p>
        </w:tc>
        <w:tc>
          <w:tcPr>
            <w:tcBorders>
              <w:top w:val="none" w:color="000000" w:sz="4" w:space="0"/>
              <w:left w:val="single" w:color="000000" w:sz="4" w:space="0"/>
              <w:bottom w:val="single" w:color="000000" w:sz="4" w:space="0"/>
              <w:right w:val="single" w:color="000000" w:sz="4" w:space="0"/>
            </w:tcBorders>
            <w:tcW w:w="2976" w:type="dxa"/>
            <w:vAlign w:val="center"/>
            <w:vMerge w:val="continue"/>
            <w:textDirection w:val="lrTb"/>
            <w:noWrap w:val="false"/>
          </w:tcPr>
          <w:p>
            <w:pPr>
              <w:pStyle w:val="938"/>
              <w:ind w:firstLine="0"/>
            </w:pPr>
            <w:r/>
            <w:r/>
          </w:p>
        </w:tc>
      </w:tr>
      <w:tr>
        <w:trPr>
          <w:cantSplit/>
          <w:trHeight w:val="918"/>
        </w:trPr>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938"/>
              <w:ind w:firstLine="0"/>
              <w:jc w:val="center"/>
              <w:rPr>
                <w:rFonts w:hint="eastAsia"/>
              </w:rPr>
            </w:pPr>
            <w:r>
              <w:rPr>
                <w:rFonts w:hint="eastAsia"/>
              </w:rPr>
              <w:t xml:space="preserve">包三：冷冻品</w:t>
            </w:r>
            <w:r>
              <w:rPr>
                <w:rFonts w:hint="eastAsia"/>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38"/>
              <w:ind w:firstLine="0"/>
              <w:jc w:val="center"/>
              <w:rPr>
                <w:rFonts w:hint="eastAsia"/>
              </w:rPr>
            </w:pPr>
            <w:r>
              <w:rPr>
                <w:rFonts w:hint="eastAsia"/>
              </w:rPr>
              <w:t xml:space="preserve">2</w:t>
            </w:r>
            <w:r>
              <w:rPr>
                <w:rFonts w:hint="eastAsia"/>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val="false"/>
          </w:tcPr>
          <w:p>
            <w:pPr>
              <w:pStyle w:val="938"/>
              <w:ind w:firstLine="0"/>
              <w:rPr>
                <w:rFonts w:hint="eastAsia"/>
              </w:rPr>
            </w:pPr>
            <w:r>
              <w:rPr>
                <w:rFonts w:hint="eastAsia"/>
              </w:rPr>
              <w:t xml:space="preserve">品类中每个品种，若为无品牌或同品牌（若有）的选取两家投标单位中的最低评审单价报价作为中标配</w:t>
            </w:r>
            <w:r>
              <w:rPr>
                <w:rFonts w:hint="eastAsia"/>
              </w:rPr>
              <w:t xml:space="preserve">送价；若为不同品牌，则以各自评审单价报价作为中标配送价。</w:t>
            </w:r>
            <w:r>
              <w:rPr>
                <w:rFonts w:hint="eastAsia"/>
              </w:rPr>
            </w:r>
            <w:r/>
          </w:p>
        </w:tc>
        <w:tc>
          <w:tcPr>
            <w:tcBorders>
              <w:top w:val="none" w:color="000000" w:sz="4" w:space="0"/>
              <w:left w:val="single" w:color="000000" w:sz="4" w:space="0"/>
              <w:bottom w:val="single" w:color="000000" w:sz="4" w:space="0"/>
              <w:right w:val="single" w:color="000000" w:sz="4" w:space="0"/>
            </w:tcBorders>
            <w:tcW w:w="2976" w:type="dxa"/>
            <w:vAlign w:val="center"/>
            <w:vMerge w:val="restart"/>
            <w:textDirection w:val="lrTb"/>
            <w:noWrap w:val="false"/>
          </w:tcPr>
          <w:p>
            <w:pPr>
              <w:pStyle w:val="938"/>
              <w:ind w:firstLine="0"/>
              <w:rPr>
                <w:rFonts w:hint="eastAsia"/>
              </w:rPr>
            </w:pPr>
            <w:r>
              <w:rPr>
                <w:rFonts w:hint="eastAsia"/>
              </w:rPr>
              <w:t xml:space="preserve">配送至一食堂一餐厅、一食堂二餐厅、二食堂一餐厅、民族餐厅。</w:t>
            </w:r>
            <w:r>
              <w:rPr>
                <w:rFonts w:hint="eastAsia"/>
              </w:rPr>
            </w:r>
            <w:r/>
          </w:p>
        </w:tc>
      </w:tr>
      <w:tr>
        <w:trPr>
          <w:cantSplit/>
          <w:trHeight w:val="949"/>
        </w:trPr>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938"/>
              <w:ind w:firstLine="0"/>
              <w:jc w:val="center"/>
              <w:rPr>
                <w:rFonts w:hint="eastAsia"/>
              </w:rPr>
            </w:pPr>
            <w:r>
              <w:rPr>
                <w:rFonts w:hint="eastAsia"/>
              </w:rPr>
              <w:t xml:space="preserve">包五：蔬菜（含水果）、水产</w:t>
            </w:r>
            <w:r>
              <w:rPr>
                <w:rFonts w:hint="eastAsia"/>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38"/>
              <w:ind w:firstLine="0"/>
              <w:jc w:val="center"/>
              <w:rPr>
                <w:rFonts w:hint="eastAsia"/>
              </w:rPr>
            </w:pPr>
            <w:r>
              <w:rPr>
                <w:rFonts w:hint="eastAsia"/>
              </w:rPr>
              <w:t xml:space="preserve">1</w:t>
            </w:r>
            <w:r>
              <w:rPr>
                <w:rFonts w:hint="eastAsia"/>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val="false"/>
          </w:tcPr>
          <w:p>
            <w:pPr>
              <w:pStyle w:val="938"/>
              <w:ind w:firstLine="0"/>
              <w:rPr>
                <w:rFonts w:hint="eastAsia"/>
              </w:rPr>
            </w:pPr>
            <w:r>
              <w:rPr>
                <w:rFonts w:hint="eastAsia"/>
              </w:rPr>
              <w:t xml:space="preserve">1.蔬菜（含水果）配送价按中标系数执行；</w:t>
            </w:r>
            <w:r>
              <w:rPr>
                <w:rFonts w:hint="eastAsia"/>
              </w:rPr>
            </w:r>
            <w:r/>
          </w:p>
          <w:p>
            <w:pPr>
              <w:pStyle w:val="938"/>
              <w:ind w:firstLine="0"/>
              <w:rPr>
                <w:rFonts w:hint="eastAsia"/>
              </w:rPr>
            </w:pPr>
            <w:r>
              <w:rPr>
                <w:rFonts w:hint="eastAsia"/>
              </w:rPr>
              <w:t xml:space="preserve">2.鲜水产以中标价配送。</w:t>
            </w:r>
            <w:r>
              <w:rPr>
                <w:rFonts w:hint="eastAsia"/>
              </w:rPr>
            </w:r>
            <w:r/>
          </w:p>
        </w:tc>
        <w:tc>
          <w:tcPr>
            <w:tcBorders>
              <w:top w:val="none" w:color="000000" w:sz="4" w:space="0"/>
              <w:left w:val="single" w:color="000000" w:sz="4" w:space="0"/>
              <w:bottom w:val="single" w:color="000000" w:sz="4" w:space="0"/>
              <w:right w:val="single" w:color="000000" w:sz="4" w:space="0"/>
            </w:tcBorders>
            <w:tcW w:w="2976" w:type="dxa"/>
            <w:vAlign w:val="center"/>
            <w:vMerge w:val="continue"/>
            <w:textDirection w:val="lrTb"/>
            <w:noWrap w:val="false"/>
          </w:tcPr>
          <w:p>
            <w:pPr>
              <w:pStyle w:val="938"/>
              <w:ind w:firstLine="0"/>
            </w:pPr>
            <w:r/>
            <w:r/>
          </w:p>
        </w:tc>
      </w:tr>
      <w:tr>
        <w:trPr>
          <w:cantSplit/>
          <w:trHeight w:val="838"/>
        </w:trPr>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938"/>
              <w:ind w:firstLine="0"/>
              <w:jc w:val="center"/>
              <w:rPr>
                <w:rFonts w:hint="eastAsia"/>
              </w:rPr>
            </w:pPr>
            <w:r>
              <w:rPr>
                <w:rFonts w:hint="eastAsia"/>
              </w:rPr>
              <w:t xml:space="preserve">包四：冷鲜肉（自营餐厅）</w:t>
            </w:r>
            <w:r>
              <w:rPr>
                <w:rFonts w:hint="eastAsia"/>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38"/>
              <w:ind w:firstLine="0"/>
              <w:jc w:val="center"/>
              <w:rPr>
                <w:rFonts w:hint="eastAsia"/>
              </w:rPr>
            </w:pPr>
            <w:r>
              <w:rPr>
                <w:rFonts w:hint="eastAsia"/>
              </w:rPr>
              <w:t xml:space="preserve">1</w:t>
            </w:r>
            <w:r>
              <w:rPr>
                <w:rFonts w:hint="eastAsia"/>
              </w:rPr>
            </w:r>
            <w:r/>
          </w:p>
        </w:tc>
        <w:tc>
          <w:tcPr>
            <w:tcBorders>
              <w:top w:val="none" w:color="000000" w:sz="4" w:space="0"/>
              <w:left w:val="single" w:color="000000" w:sz="4" w:space="0"/>
              <w:bottom w:val="single" w:color="000000" w:sz="4" w:space="0"/>
              <w:right w:val="single" w:color="000000" w:sz="4" w:space="0"/>
            </w:tcBorders>
            <w:tcW w:w="3913" w:type="dxa"/>
            <w:vAlign w:val="center"/>
            <w:vMerge w:val="restart"/>
            <w:textDirection w:val="lrTb"/>
            <w:noWrap w:val="false"/>
          </w:tcPr>
          <w:p>
            <w:pPr>
              <w:pStyle w:val="938"/>
              <w:ind w:firstLine="0"/>
              <w:rPr>
                <w:rFonts w:hint="eastAsia"/>
              </w:rPr>
            </w:pPr>
            <w:r>
              <w:rPr>
                <w:rFonts w:hint="eastAsia"/>
              </w:rPr>
              <w:t xml:space="preserve">中标价配送。</w:t>
            </w:r>
            <w:r>
              <w:rPr>
                <w:rFonts w:hint="eastAsia"/>
              </w:rPr>
            </w:r>
            <w:r/>
          </w:p>
        </w:tc>
        <w:tc>
          <w:tcPr>
            <w:tcBorders>
              <w:top w:val="none" w:color="000000" w:sz="4" w:space="0"/>
              <w:left w:val="single" w:color="000000" w:sz="4" w:space="0"/>
              <w:bottom w:val="single" w:color="000000" w:sz="4" w:space="0"/>
              <w:right w:val="single" w:color="000000" w:sz="4" w:space="0"/>
            </w:tcBorders>
            <w:tcW w:w="2976" w:type="dxa"/>
            <w:vAlign w:val="center"/>
            <w:vMerge w:val="continue"/>
            <w:textDirection w:val="lrTb"/>
            <w:noWrap w:val="false"/>
          </w:tcPr>
          <w:p>
            <w:pPr>
              <w:pStyle w:val="938"/>
              <w:ind w:firstLine="0"/>
            </w:pPr>
            <w:r/>
            <w:r/>
          </w:p>
        </w:tc>
      </w:tr>
      <w:tr>
        <w:trPr>
          <w:cantSplit/>
          <w:trHeight w:val="520"/>
        </w:trPr>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938"/>
              <w:ind w:firstLine="0"/>
              <w:jc w:val="center"/>
              <w:rPr>
                <w:rFonts w:hint="eastAsia"/>
              </w:rPr>
            </w:pPr>
            <w:r>
              <w:rPr>
                <w:rFonts w:hint="eastAsia"/>
              </w:rPr>
              <w:t xml:space="preserve">包六：干调、杂粮</w:t>
            </w:r>
            <w:r>
              <w:rPr>
                <w:rFonts w:hint="eastAsia"/>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38"/>
              <w:ind w:firstLine="0"/>
              <w:jc w:val="center"/>
              <w:rPr>
                <w:rFonts w:hint="eastAsia"/>
              </w:rPr>
            </w:pPr>
            <w:r>
              <w:rPr>
                <w:rFonts w:hint="eastAsia"/>
              </w:rPr>
              <w:t xml:space="preserve">1</w:t>
            </w:r>
            <w:r>
              <w:rPr>
                <w:rFonts w:hint="eastAsia"/>
              </w:rPr>
            </w:r>
            <w:r/>
          </w:p>
        </w:tc>
        <w:tc>
          <w:tcPr>
            <w:tcBorders>
              <w:top w:val="none" w:color="000000" w:sz="4" w:space="0"/>
              <w:left w:val="single" w:color="000000" w:sz="4" w:space="0"/>
              <w:bottom w:val="single" w:color="000000" w:sz="4" w:space="0"/>
              <w:right w:val="single" w:color="000000" w:sz="4" w:space="0"/>
            </w:tcBorders>
            <w:tcW w:w="3913" w:type="dxa"/>
            <w:vAlign w:val="center"/>
            <w:vMerge w:val="continue"/>
            <w:textDirection w:val="lrTb"/>
            <w:noWrap w:val="false"/>
          </w:tcPr>
          <w:p>
            <w:pPr>
              <w:pStyle w:val="938"/>
              <w:ind w:firstLine="0"/>
            </w:pPr>
            <w:r/>
            <w:r/>
          </w:p>
        </w:tc>
        <w:tc>
          <w:tcPr>
            <w:tcBorders>
              <w:top w:val="none" w:color="000000" w:sz="4" w:space="0"/>
              <w:left w:val="single" w:color="000000" w:sz="4" w:space="0"/>
              <w:bottom w:val="single" w:color="000000" w:sz="4" w:space="0"/>
              <w:right w:val="single" w:color="000000" w:sz="4" w:space="0"/>
            </w:tcBorders>
            <w:tcW w:w="2976" w:type="dxa"/>
            <w:vAlign w:val="center"/>
            <w:vMerge w:val="continue"/>
            <w:textDirection w:val="lrTb"/>
            <w:noWrap w:val="false"/>
          </w:tcPr>
          <w:p>
            <w:pPr>
              <w:pStyle w:val="938"/>
              <w:ind w:firstLine="0"/>
            </w:pPr>
            <w:r/>
            <w:r/>
          </w:p>
        </w:tc>
      </w:tr>
      <w:tr>
        <w:trPr>
          <w:cantSplit/>
          <w:trHeight w:val="470"/>
        </w:trPr>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938"/>
              <w:ind w:firstLine="0"/>
              <w:jc w:val="center"/>
              <w:rPr>
                <w:rFonts w:hint="eastAsia"/>
              </w:rPr>
            </w:pPr>
            <w:r>
              <w:rPr>
                <w:rFonts w:hint="eastAsia"/>
              </w:rPr>
              <w:t xml:space="preserve">包七：豆制品、鲜切面</w:t>
            </w:r>
            <w:r>
              <w:rPr>
                <w:rFonts w:hint="eastAsia"/>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38"/>
              <w:ind w:firstLine="0"/>
              <w:jc w:val="center"/>
              <w:rPr>
                <w:rFonts w:hint="eastAsia"/>
              </w:rPr>
            </w:pPr>
            <w:r>
              <w:rPr>
                <w:rFonts w:hint="eastAsia"/>
              </w:rPr>
              <w:t xml:space="preserve">1</w:t>
            </w:r>
            <w:r>
              <w:rPr>
                <w:rFonts w:hint="eastAsia"/>
              </w:rPr>
            </w:r>
            <w:r/>
          </w:p>
        </w:tc>
        <w:tc>
          <w:tcPr>
            <w:tcBorders>
              <w:top w:val="none" w:color="000000" w:sz="4" w:space="0"/>
              <w:left w:val="single" w:color="000000" w:sz="4" w:space="0"/>
              <w:bottom w:val="single" w:color="000000" w:sz="4" w:space="0"/>
              <w:right w:val="single" w:color="000000" w:sz="4" w:space="0"/>
            </w:tcBorders>
            <w:tcW w:w="3913" w:type="dxa"/>
            <w:vAlign w:val="center"/>
            <w:vMerge w:val="continue"/>
            <w:textDirection w:val="lrTb"/>
            <w:noWrap w:val="false"/>
          </w:tcPr>
          <w:p>
            <w:pPr>
              <w:pStyle w:val="938"/>
              <w:ind w:firstLine="0"/>
            </w:pPr>
            <w:r/>
            <w:r/>
          </w:p>
        </w:tc>
        <w:tc>
          <w:tcPr>
            <w:tcBorders>
              <w:top w:val="none" w:color="000000" w:sz="4" w:space="0"/>
              <w:left w:val="single" w:color="000000" w:sz="4" w:space="0"/>
              <w:bottom w:val="single" w:color="000000" w:sz="4" w:space="0"/>
              <w:right w:val="single" w:color="000000" w:sz="4" w:space="0"/>
            </w:tcBorders>
            <w:tcW w:w="2976" w:type="dxa"/>
            <w:vAlign w:val="center"/>
            <w:vMerge w:val="continue"/>
            <w:textDirection w:val="lrTb"/>
            <w:noWrap w:val="false"/>
          </w:tcPr>
          <w:p>
            <w:pPr>
              <w:pStyle w:val="938"/>
              <w:ind w:firstLine="0"/>
            </w:pPr>
            <w:r/>
            <w:r/>
          </w:p>
        </w:tc>
      </w:tr>
      <w:tr>
        <w:trPr>
          <w:cantSplit/>
          <w:trHeight w:val="510"/>
        </w:trPr>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938"/>
              <w:ind w:firstLine="0"/>
              <w:jc w:val="center"/>
              <w:rPr>
                <w:rFonts w:hint="eastAsia"/>
              </w:rPr>
            </w:pPr>
            <w:r>
              <w:rPr>
                <w:rFonts w:hint="eastAsia"/>
              </w:rPr>
              <w:t xml:space="preserve">包八：乳制品饮品</w:t>
            </w:r>
            <w:r>
              <w:rPr>
                <w:rFonts w:hint="eastAsia"/>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38"/>
              <w:ind w:firstLine="0"/>
              <w:jc w:val="center"/>
              <w:rPr>
                <w:rFonts w:hint="eastAsia"/>
              </w:rPr>
            </w:pPr>
            <w:r>
              <w:rPr>
                <w:rFonts w:hint="eastAsia"/>
              </w:rPr>
              <w:t xml:space="preserve">1</w:t>
            </w:r>
            <w:r>
              <w:rPr>
                <w:rFonts w:hint="eastAsia"/>
              </w:rPr>
            </w:r>
            <w:r/>
          </w:p>
        </w:tc>
        <w:tc>
          <w:tcPr>
            <w:tcBorders>
              <w:top w:val="none" w:color="000000" w:sz="4" w:space="0"/>
              <w:left w:val="single" w:color="000000" w:sz="4" w:space="0"/>
              <w:bottom w:val="single" w:color="000000" w:sz="4" w:space="0"/>
              <w:right w:val="single" w:color="000000" w:sz="4" w:space="0"/>
            </w:tcBorders>
            <w:tcW w:w="3913" w:type="dxa"/>
            <w:vAlign w:val="center"/>
            <w:vMerge w:val="continue"/>
            <w:textDirection w:val="lrTb"/>
            <w:noWrap w:val="false"/>
          </w:tcPr>
          <w:p>
            <w:pPr>
              <w:pStyle w:val="938"/>
              <w:ind w:firstLine="0"/>
            </w:pPr>
            <w:r/>
            <w:r/>
          </w:p>
        </w:tc>
        <w:tc>
          <w:tcPr>
            <w:tcBorders>
              <w:top w:val="none" w:color="000000" w:sz="4" w:space="0"/>
              <w:left w:val="single" w:color="000000" w:sz="4" w:space="0"/>
              <w:bottom w:val="single" w:color="000000" w:sz="4" w:space="0"/>
              <w:right w:val="single" w:color="000000" w:sz="4" w:space="0"/>
            </w:tcBorders>
            <w:tcW w:w="2976" w:type="dxa"/>
            <w:vAlign w:val="center"/>
            <w:vMerge w:val="continue"/>
            <w:textDirection w:val="lrTb"/>
            <w:noWrap w:val="false"/>
          </w:tcPr>
          <w:p>
            <w:pPr>
              <w:pStyle w:val="938"/>
              <w:ind w:firstLine="0"/>
            </w:pPr>
            <w:r/>
            <w:r/>
          </w:p>
        </w:tc>
      </w:tr>
      <w:tr>
        <w:trPr>
          <w:cantSplit/>
          <w:trHeight w:val="530"/>
        </w:trPr>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938"/>
              <w:ind w:firstLine="0"/>
              <w:jc w:val="center"/>
              <w:rPr>
                <w:rFonts w:hint="eastAsia"/>
              </w:rPr>
            </w:pPr>
            <w:r>
              <w:rPr>
                <w:rFonts w:hint="eastAsia"/>
              </w:rPr>
              <w:t xml:space="preserve">包九：低值易耗品</w:t>
            </w:r>
            <w:r>
              <w:rPr>
                <w:rFonts w:hint="eastAsia"/>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38"/>
              <w:ind w:firstLine="0"/>
              <w:jc w:val="center"/>
              <w:rPr>
                <w:rFonts w:hint="eastAsia"/>
              </w:rPr>
            </w:pPr>
            <w:r>
              <w:rPr>
                <w:rFonts w:hint="eastAsia"/>
              </w:rPr>
              <w:t xml:space="preserve">1</w:t>
            </w:r>
            <w:r>
              <w:rPr>
                <w:rFonts w:hint="eastAsia"/>
              </w:rPr>
            </w:r>
            <w:r/>
          </w:p>
        </w:tc>
        <w:tc>
          <w:tcPr>
            <w:tcBorders>
              <w:top w:val="none" w:color="000000" w:sz="4" w:space="0"/>
              <w:left w:val="single" w:color="000000" w:sz="4" w:space="0"/>
              <w:bottom w:val="single" w:color="000000" w:sz="4" w:space="0"/>
              <w:right w:val="single" w:color="000000" w:sz="4" w:space="0"/>
            </w:tcBorders>
            <w:tcW w:w="3913" w:type="dxa"/>
            <w:vAlign w:val="center"/>
            <w:vMerge w:val="continue"/>
            <w:textDirection w:val="lrTb"/>
            <w:noWrap w:val="false"/>
          </w:tcPr>
          <w:p>
            <w:pPr>
              <w:pStyle w:val="938"/>
              <w:ind w:firstLine="0"/>
            </w:pPr>
            <w:r/>
            <w:r/>
          </w:p>
        </w:tc>
        <w:tc>
          <w:tcPr>
            <w:tcBorders>
              <w:top w:val="none" w:color="000000" w:sz="4" w:space="0"/>
              <w:left w:val="single" w:color="000000" w:sz="4" w:space="0"/>
              <w:bottom w:val="single" w:color="000000" w:sz="4" w:space="0"/>
              <w:right w:val="single" w:color="000000" w:sz="4" w:space="0"/>
            </w:tcBorders>
            <w:tcW w:w="2976" w:type="dxa"/>
            <w:vAlign w:val="center"/>
            <w:vMerge w:val="continue"/>
            <w:textDirection w:val="lrTb"/>
            <w:noWrap w:val="false"/>
          </w:tcPr>
          <w:p>
            <w:pPr>
              <w:pStyle w:val="938"/>
              <w:ind w:firstLine="0"/>
            </w:pPr>
            <w:r/>
            <w:r/>
          </w:p>
        </w:tc>
      </w:tr>
      <w:tr>
        <w:trPr>
          <w:cantSplit/>
          <w:trHeight w:val="560"/>
        </w:trPr>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938"/>
              <w:ind w:firstLine="0"/>
              <w:jc w:val="center"/>
              <w:rPr>
                <w:rFonts w:hint="eastAsia"/>
              </w:rPr>
            </w:pPr>
            <w:r>
              <w:rPr>
                <w:rFonts w:hint="eastAsia"/>
              </w:rPr>
              <w:t xml:space="preserve">包十：冷鲜肉（承</w:t>
            </w:r>
            <w:r>
              <w:rPr>
                <w:rFonts w:hint="eastAsia"/>
              </w:rPr>
              <w:t xml:space="preserve">包餐厅）</w:t>
            </w:r>
            <w:r>
              <w:rPr>
                <w:rFonts w:hint="eastAsia"/>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38"/>
              <w:ind w:firstLine="0"/>
              <w:jc w:val="center"/>
              <w:rPr>
                <w:rFonts w:hint="eastAsia"/>
              </w:rPr>
            </w:pPr>
            <w:r>
              <w:rPr>
                <w:rFonts w:hint="eastAsia"/>
              </w:rPr>
              <w:t xml:space="preserve">1</w:t>
            </w:r>
            <w:r>
              <w:rPr>
                <w:rFonts w:hint="eastAsia"/>
              </w:rPr>
            </w:r>
            <w:r/>
          </w:p>
        </w:tc>
        <w:tc>
          <w:tcPr>
            <w:tcBorders>
              <w:top w:val="none" w:color="000000" w:sz="4" w:space="0"/>
              <w:left w:val="single" w:color="000000" w:sz="4" w:space="0"/>
              <w:bottom w:val="single" w:color="000000" w:sz="4" w:space="0"/>
              <w:right w:val="single" w:color="000000" w:sz="4" w:space="0"/>
            </w:tcBorders>
            <w:tcW w:w="3913" w:type="dxa"/>
            <w:vAlign w:val="center"/>
            <w:vMerge w:val="continue"/>
            <w:textDirection w:val="lrTb"/>
            <w:noWrap w:val="false"/>
          </w:tcPr>
          <w:p>
            <w:pPr>
              <w:pStyle w:val="938"/>
              <w:ind w:firstLine="0"/>
            </w:p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38"/>
              <w:ind w:firstLine="0"/>
              <w:rPr>
                <w:rFonts w:hint="eastAsia"/>
              </w:rPr>
            </w:pPr>
            <w:r>
              <w:rPr>
                <w:rFonts w:hint="eastAsia"/>
              </w:rPr>
              <w:t xml:space="preserve">配送一食堂三餐厅、一食堂水杉园西餐厅、二食堂一楼轻食餐厅、二食堂二餐厅、二食堂三餐厅、南大山</w:t>
            </w:r>
            <w:r>
              <w:rPr>
                <w:rFonts w:hint="eastAsia"/>
              </w:rPr>
              <w:t xml:space="preserve">餐厅、玄武一餐厅。</w:t>
            </w:r>
            <w:r>
              <w:rPr>
                <w:rFonts w:hint="eastAsia"/>
              </w:rPr>
            </w:r>
            <w:r/>
          </w:p>
        </w:tc>
      </w:tr>
    </w:tbl>
    <w:p>
      <w:pPr>
        <w:pStyle w:val="923"/>
        <w:ind w:firstLine="482"/>
        <w:spacing w:line="480" w:lineRule="exact"/>
        <w:rPr>
          <w:rFonts w:ascii="宋体" w:hAnsi="宋体"/>
          <w:b/>
          <w:bCs/>
          <w:sz w:val="24"/>
        </w:rPr>
      </w:pPr>
      <w:r>
        <w:rPr>
          <w:rFonts w:ascii="宋体" w:hAnsi="宋体"/>
          <w:b/>
          <w:bCs/>
          <w:sz w:val="24"/>
        </w:rPr>
      </w:r>
      <w:r/>
    </w:p>
    <w:p>
      <w:pPr>
        <w:pStyle w:val="923"/>
        <w:ind w:firstLine="482"/>
        <w:spacing w:line="480" w:lineRule="exact"/>
        <w:rPr>
          <w:rFonts w:ascii="宋体" w:hAnsi="宋体"/>
          <w:b/>
          <w:bCs/>
          <w:sz w:val="24"/>
        </w:rPr>
      </w:pPr>
      <w:r>
        <w:rPr>
          <w:rFonts w:hint="eastAsia" w:ascii="宋体" w:hAnsi="宋体"/>
          <w:b/>
          <w:bCs/>
          <w:sz w:val="24"/>
        </w:rPr>
        <w:t xml:space="preserve">注： 1.本</w:t>
      </w:r>
      <w:bookmarkStart w:id="291" w:name="OLE_LINK22"/>
      <w:r>
        <w:rPr>
          <w:rFonts w:hint="eastAsia" w:ascii="宋体" w:hAnsi="宋体"/>
          <w:b/>
          <w:bCs/>
          <w:sz w:val="24"/>
        </w:rPr>
        <w:t xml:space="preserve">章</w:t>
      </w:r>
      <w:bookmarkEnd w:id="291"/>
      <w:r>
        <w:rPr>
          <w:rFonts w:hint="eastAsia" w:ascii="宋体" w:hAnsi="宋体"/>
          <w:b/>
          <w:bCs/>
          <w:sz w:val="24"/>
        </w:rPr>
        <w:t xml:space="preserve">项目需求相关内容投标人需在投标文件《项目技术及商务需求响应及偏离表》中进行逐项应答；</w:t>
      </w:r>
      <w:r>
        <w:rPr>
          <w:rFonts w:ascii="宋体" w:hAnsi="宋体"/>
          <w:b/>
          <w:bCs/>
          <w:sz w:val="24"/>
        </w:rPr>
      </w:r>
      <w:r/>
    </w:p>
    <w:p>
      <w:pPr>
        <w:pStyle w:val="923"/>
        <w:ind w:firstLine="482"/>
        <w:spacing w:line="480" w:lineRule="exact"/>
        <w:rPr>
          <w:rFonts w:hint="eastAsia" w:ascii="宋体" w:hAnsi="宋体"/>
          <w:b/>
          <w:bCs/>
          <w:sz w:val="24"/>
        </w:rPr>
      </w:pPr>
      <w:r>
        <w:rPr>
          <w:rFonts w:hint="eastAsia" w:ascii="宋体" w:hAnsi="宋体"/>
          <w:b/>
          <w:bCs/>
          <w:sz w:val="24"/>
        </w:rPr>
        <w:t xml:space="preserve">2. 本章标注★的为实质性要求，须按照要求响应，不接受负偏离，否则作为无效投标。</w:t>
      </w:r>
      <w:r>
        <w:rPr>
          <w:rFonts w:hint="eastAsia" w:ascii="宋体" w:hAnsi="宋体"/>
          <w:b/>
          <w:bCs/>
          <w:sz w:val="24"/>
        </w:rPr>
      </w:r>
      <w:r/>
    </w:p>
    <w:p>
      <w:pPr>
        <w:pStyle w:val="924"/>
        <w:jc w:val="center"/>
        <w:spacing w:before="286" w:after="286"/>
        <w:rPr>
          <w:rFonts w:hint="eastAsia" w:ascii="华文中宋" w:hAnsi="华文中宋" w:eastAsia="华文中宋"/>
          <w:b/>
          <w:sz w:val="36"/>
          <w:szCs w:val="36"/>
        </w:rPr>
      </w:pPr>
      <w:r/>
      <w:bookmarkEnd w:id="262"/>
      <w:r/>
      <w:bookmarkEnd w:id="263"/>
      <w:r/>
      <w:bookmarkEnd w:id="264"/>
      <w:r/>
      <w:bookmarkStart w:id="292" w:name="_Toc226721613"/>
      <w:r/>
      <w:bookmarkStart w:id="293" w:name="_Toc8485122"/>
      <w:r/>
      <w:bookmarkStart w:id="294" w:name="_Toc12708982"/>
      <w:r/>
      <w:bookmarkStart w:id="295" w:name="_Toc9363436"/>
      <w:r/>
      <w:bookmarkStart w:id="296" w:name="_Toc12887273"/>
      <w:r/>
      <w:bookmarkStart w:id="297" w:name="_Toc49090575"/>
      <w:r/>
      <w:bookmarkStart w:id="298" w:name="_Toc120614281"/>
      <w:r/>
      <w:bookmarkStart w:id="299" w:name="_Toc26554093"/>
      <w:r>
        <w:rPr>
          <w:rFonts w:hint="eastAsia" w:ascii="华文中宋" w:hAnsi="华文中宋" w:eastAsia="华文中宋"/>
          <w:b/>
          <w:sz w:val="36"/>
          <w:szCs w:val="36"/>
        </w:rPr>
        <w:br w:type="page" w:clear="all"/>
      </w:r>
      <w:r>
        <w:rPr>
          <w:rFonts w:hint="eastAsia" w:ascii="华文中宋" w:hAnsi="华文中宋" w:eastAsia="华文中宋"/>
          <w:b/>
          <w:sz w:val="36"/>
          <w:szCs w:val="36"/>
        </w:rPr>
        <w:t xml:space="preserve">第五章 评标方法与评标标准</w:t>
      </w:r>
      <w:bookmarkEnd w:id="292"/>
      <w:r/>
      <w:bookmarkEnd w:id="293"/>
      <w:r/>
      <w:bookmarkEnd w:id="294"/>
      <w:r/>
      <w:bookmarkEnd w:id="295"/>
      <w:r/>
      <w:bookmarkEnd w:id="296"/>
      <w:r>
        <w:rPr>
          <w:rFonts w:hint="eastAsia" w:ascii="华文中宋" w:hAnsi="华文中宋" w:eastAsia="华文中宋"/>
          <w:b/>
          <w:sz w:val="36"/>
          <w:szCs w:val="36"/>
        </w:rPr>
      </w:r>
      <w:r/>
    </w:p>
    <w:p>
      <w:pPr>
        <w:pStyle w:val="925"/>
        <w:ind w:firstLine="482"/>
        <w:jc w:val="both"/>
        <w:spacing w:before="0" w:after="0" w:line="480" w:lineRule="exact"/>
        <w:rPr>
          <w:rFonts w:ascii="宋体" w:hAnsi="宋体" w:eastAsia="宋体"/>
          <w:sz w:val="24"/>
          <w:szCs w:val="24"/>
        </w:rPr>
      </w:pPr>
      <w:r/>
      <w:bookmarkStart w:id="300" w:name="_Toc12708983"/>
      <w:r/>
      <w:bookmarkStart w:id="301" w:name="_Toc12887274"/>
      <w:r/>
      <w:bookmarkStart w:id="302" w:name="_Toc226721614"/>
      <w:r/>
      <w:bookmarkStart w:id="303" w:name="_Toc9363437"/>
      <w:r/>
      <w:bookmarkStart w:id="304" w:name="_Toc47453314"/>
      <w:r>
        <w:rPr>
          <w:rFonts w:hint="eastAsia" w:ascii="宋体" w:hAnsi="宋体" w:eastAsia="宋体"/>
          <w:sz w:val="24"/>
          <w:szCs w:val="24"/>
        </w:rPr>
        <w:t xml:space="preserve">一、评标方法与定标原则</w:t>
      </w:r>
      <w:bookmarkEnd w:id="300"/>
      <w:r/>
      <w:bookmarkEnd w:id="301"/>
      <w:r/>
      <w:bookmarkEnd w:id="302"/>
      <w:r/>
      <w:bookmarkEnd w:id="303"/>
      <w:r/>
      <w:bookmarkEnd w:id="304"/>
      <w:r>
        <w:rPr>
          <w:rFonts w:ascii="宋体" w:hAnsi="宋体" w:eastAsia="宋体"/>
          <w:sz w:val="24"/>
          <w:szCs w:val="24"/>
        </w:rPr>
      </w:r>
      <w:r/>
    </w:p>
    <w:p>
      <w:pPr>
        <w:pStyle w:val="1004"/>
        <w:jc w:val="both"/>
        <w:spacing w:before="0" w:after="0" w:line="480" w:lineRule="exact"/>
        <w:rPr>
          <w:rFonts w:ascii="宋体" w:hAnsi="宋体"/>
          <w:bCs/>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w:t>
      </w:r>
      <w:r>
        <w:rPr>
          <w:rFonts w:ascii="宋体" w:hAnsi="宋体"/>
          <w:bCs/>
        </w:rPr>
        <w:t xml:space="preserve">标报价相同的</w:t>
      </w:r>
      <w:r>
        <w:rPr>
          <w:rFonts w:hint="eastAsia" w:ascii="宋体" w:hAnsi="宋体"/>
          <w:bCs/>
        </w:rPr>
        <w:t xml:space="preserve">，</w:t>
      </w:r>
      <w:r>
        <w:rPr>
          <w:rFonts w:hint="eastAsia" w:ascii="宋体" w:hAnsi="宋体"/>
        </w:rPr>
        <w:t xml:space="preserve">按照技术指标优劣顺序排列。</w:t>
      </w:r>
      <w:r>
        <w:rPr>
          <w:rFonts w:ascii="宋体" w:hAnsi="宋体"/>
          <w:bCs/>
        </w:rPr>
        <w:t xml:space="preserve">投标文件满足招标文件全部</w:t>
      </w:r>
      <w:r>
        <w:rPr>
          <w:rFonts w:ascii="宋体" w:hAnsi="宋体"/>
          <w:bCs/>
        </w:rPr>
        <w:t xml:space="preserve">实质性要求，且按照评审因素的量化指标</w:t>
      </w:r>
      <w:r>
        <w:rPr>
          <w:rFonts w:hint="eastAsia" w:ascii="宋体" w:hAnsi="宋体"/>
          <w:bCs/>
        </w:rPr>
        <w:t xml:space="preserve">评审得分最高的投标人为排名第一的中标候选人</w:t>
      </w:r>
      <w:r>
        <w:rPr>
          <w:rFonts w:ascii="宋体" w:hAnsi="宋体"/>
          <w:bCs/>
        </w:rPr>
        <w:t xml:space="preserve">。</w:t>
      </w:r>
      <w:r>
        <w:rPr>
          <w:rFonts w:ascii="宋体" w:hAnsi="宋体"/>
          <w:bCs/>
        </w:rPr>
      </w:r>
      <w:r/>
    </w:p>
    <w:p>
      <w:pPr>
        <w:pStyle w:val="923"/>
        <w:ind w:firstLine="482"/>
        <w:spacing w:line="480" w:lineRule="exact"/>
        <w:rPr>
          <w:rFonts w:hint="eastAsia" w:ascii="宋体" w:hAnsi="宋体"/>
          <w:b/>
          <w:bCs/>
          <w:sz w:val="24"/>
        </w:rPr>
      </w:pPr>
      <w:r>
        <w:rPr>
          <w:rFonts w:hint="eastAsia" w:ascii="宋体" w:hAnsi="宋体"/>
          <w:b/>
          <w:bCs/>
          <w:sz w:val="24"/>
        </w:rPr>
        <w:t xml:space="preserve">本项目共分为1</w:t>
      </w:r>
      <w:r>
        <w:rPr>
          <w:rFonts w:ascii="宋体" w:hAnsi="宋体"/>
          <w:b/>
          <w:bCs/>
          <w:sz w:val="24"/>
        </w:rPr>
        <w:t xml:space="preserve">0</w:t>
      </w:r>
      <w:r>
        <w:rPr>
          <w:rFonts w:hint="eastAsia" w:ascii="宋体" w:hAnsi="宋体"/>
          <w:b/>
          <w:bCs/>
          <w:sz w:val="24"/>
        </w:rPr>
        <w:t xml:space="preserve">个采购包，采购包1至采购包3每包各拟选取2名供应商，采购包4至采购包1</w:t>
      </w:r>
      <w:r>
        <w:rPr>
          <w:rFonts w:ascii="宋体" w:hAnsi="宋体"/>
          <w:b/>
          <w:bCs/>
          <w:sz w:val="24"/>
        </w:rPr>
        <w:t xml:space="preserve">0</w:t>
      </w:r>
      <w:r>
        <w:rPr>
          <w:rFonts w:hint="eastAsia" w:ascii="宋体" w:hAnsi="宋体"/>
          <w:b/>
          <w:bCs/>
          <w:sz w:val="24"/>
        </w:rPr>
        <w:t xml:space="preserve">每包各拟选取1名供应商，投标人可以同时投标多个分包，所有分包可兼投兼中。</w:t>
      </w:r>
      <w:r>
        <w:rPr>
          <w:rFonts w:hint="eastAsia" w:ascii="宋体" w:hAnsi="宋体"/>
          <w:b/>
          <w:bCs/>
          <w:sz w:val="24"/>
        </w:rPr>
      </w:r>
      <w:r/>
    </w:p>
    <w:p>
      <w:pPr>
        <w:pStyle w:val="925"/>
        <w:ind w:firstLine="482"/>
        <w:jc w:val="both"/>
        <w:spacing w:before="0" w:after="0" w:line="480" w:lineRule="exact"/>
        <w:rPr>
          <w:rFonts w:ascii="宋体" w:hAnsi="宋体" w:eastAsia="宋体"/>
          <w:sz w:val="24"/>
          <w:szCs w:val="24"/>
        </w:rPr>
      </w:pPr>
      <w:r/>
      <w:bookmarkStart w:id="305" w:name="_Toc9363438"/>
      <w:r/>
      <w:bookmarkStart w:id="306" w:name="_Toc12887275"/>
      <w:r/>
      <w:bookmarkStart w:id="307" w:name="_Toc47453315"/>
      <w:r/>
      <w:bookmarkStart w:id="308" w:name="_Toc12708984"/>
      <w:r/>
      <w:bookmarkStart w:id="309" w:name="_Toc226721615"/>
      <w:r>
        <w:rPr>
          <w:rFonts w:hint="eastAsia" w:ascii="宋体" w:hAnsi="宋体" w:eastAsia="宋体"/>
          <w:sz w:val="24"/>
          <w:szCs w:val="24"/>
        </w:rPr>
        <w:t xml:space="preserve">二、评标标准</w:t>
      </w:r>
      <w:bookmarkEnd w:id="305"/>
      <w:r/>
      <w:bookmarkEnd w:id="306"/>
      <w:r/>
      <w:bookmarkEnd w:id="307"/>
      <w:r/>
      <w:bookmarkEnd w:id="308"/>
      <w:r/>
      <w:bookmarkEnd w:id="309"/>
      <w:r>
        <w:rPr>
          <w:rFonts w:ascii="宋体" w:hAnsi="宋体" w:eastAsia="宋体"/>
          <w:sz w:val="24"/>
          <w:szCs w:val="24"/>
        </w:rPr>
      </w:r>
      <w:r/>
    </w:p>
    <w:p>
      <w:pPr>
        <w:pStyle w:val="923"/>
        <w:ind w:firstLine="480"/>
        <w:spacing w:line="480" w:lineRule="exact"/>
        <w:rPr>
          <w:rFonts w:ascii="宋体" w:hAnsi="宋体"/>
          <w:bCs/>
          <w:sz w:val="24"/>
        </w:rPr>
      </w:pPr>
      <w:r/>
      <w:bookmarkStart w:id="310" w:name="_Hlk106725945"/>
      <w:r>
        <w:rPr>
          <w:rFonts w:ascii="宋体" w:hAnsi="宋体"/>
          <w:bCs/>
          <w:sz w:val="24"/>
        </w:rPr>
        <w:t xml:space="preserve">本项目采用综合评分法确定中标候选人。评标委员会将按下列评分办法和标准进行评分，总分值为100分。</w:t>
      </w:r>
      <w:bookmarkStart w:id="311" w:name="_Hlk106726583"/>
      <w:r>
        <w:rPr>
          <w:rFonts w:ascii="宋体" w:hAnsi="宋体"/>
          <w:bCs/>
          <w:sz w:val="24"/>
        </w:rPr>
      </w:r>
      <w:r/>
    </w:p>
    <w:p>
      <w:pPr>
        <w:pStyle w:val="925"/>
        <w:ind w:firstLine="241"/>
        <w:jc w:val="left"/>
        <w:spacing w:before="0" w:after="0" w:line="480" w:lineRule="exact"/>
        <w:rPr>
          <w:rFonts w:ascii="宋体" w:hAnsi="宋体" w:eastAsia="宋体"/>
          <w:sz w:val="24"/>
          <w:szCs w:val="24"/>
        </w:rPr>
      </w:pPr>
      <w:r>
        <w:rPr>
          <w:rFonts w:hint="eastAsia" w:ascii="宋体" w:hAnsi="宋体" w:eastAsia="宋体"/>
          <w:sz w:val="24"/>
          <w:szCs w:val="24"/>
        </w:rPr>
        <w:t xml:space="preserve">采购包1：大米、面粉、食用油</w:t>
      </w:r>
      <w:r>
        <w:rPr>
          <w:rFonts w:ascii="宋体" w:hAnsi="宋体" w:eastAsia="宋体"/>
          <w:sz w:val="24"/>
          <w:szCs w:val="24"/>
        </w:rPr>
      </w:r>
      <w:r/>
    </w:p>
    <w:tbl>
      <w:tblPr>
        <w:tblW w:w="544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21"/>
        <w:gridCol w:w="853"/>
        <w:gridCol w:w="7937"/>
      </w:tblGrid>
      <w:tr>
        <w:trPr>
          <w:trHeight w:val="57"/>
        </w:trPr>
        <w:tc>
          <w:tcPr>
            <w:gridSpan w:val="2"/>
            <w:tcBorders>
              <w:top w:val="single" w:color="000000" w:sz="4" w:space="0"/>
              <w:left w:val="single" w:color="000000" w:sz="4" w:space="0"/>
              <w:bottom w:val="single" w:color="000000" w:sz="4" w:space="0"/>
              <w:right w:val="single" w:color="000000" w:sz="4" w:space="0"/>
            </w:tcBorders>
            <w:tcW w:w="1036" w:type="pct"/>
            <w:vAlign w:val="center"/>
            <w:textDirection w:val="lrTb"/>
            <w:noWrap w:val="false"/>
          </w:tcPr>
          <w:p>
            <w:pPr>
              <w:pStyle w:val="923"/>
              <w:ind w:firstLine="482"/>
              <w:jc w:val="center"/>
              <w:spacing w:line="480" w:lineRule="exact"/>
              <w:rPr>
                <w:rFonts w:hint="eastAsia" w:ascii="宋体" w:hAnsi="宋体"/>
                <w:b/>
                <w:bCs/>
                <w:sz w:val="24"/>
              </w:rPr>
            </w:pPr>
            <w:r>
              <w:rPr>
                <w:rFonts w:hint="eastAsia" w:ascii="宋体" w:hAnsi="宋体"/>
                <w:b/>
                <w:bCs/>
                <w:sz w:val="24"/>
              </w:rPr>
              <w:t xml:space="preserve">评审因素</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4" w:type="pct"/>
            <w:vAlign w:val="center"/>
            <w:textDirection w:val="lrTb"/>
            <w:noWrap w:val="false"/>
          </w:tcPr>
          <w:p>
            <w:pPr>
              <w:pStyle w:val="923"/>
              <w:ind w:firstLine="482"/>
              <w:jc w:val="center"/>
              <w:spacing w:line="480" w:lineRule="exact"/>
              <w:rPr>
                <w:rFonts w:hint="eastAsia" w:ascii="宋体" w:hAnsi="宋体"/>
                <w:b/>
                <w:bCs/>
                <w:sz w:val="24"/>
              </w:rPr>
            </w:pPr>
            <w:r>
              <w:rPr>
                <w:rFonts w:hint="eastAsia" w:ascii="宋体" w:hAnsi="宋体"/>
                <w:b/>
                <w:bCs/>
                <w:sz w:val="24"/>
              </w:rPr>
              <w:t xml:space="preserve">评分标准</w:t>
            </w:r>
            <w:r>
              <w:rPr>
                <w:rFonts w:hint="eastAsia" w:ascii="宋体" w:hAnsi="宋体"/>
                <w:b/>
                <w:bCs/>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pStyle w:val="923"/>
              <w:jc w:val="center"/>
              <w:spacing w:line="480" w:lineRule="exact"/>
              <w:rPr>
                <w:rFonts w:ascii="宋体" w:hAnsi="宋体"/>
                <w:sz w:val="24"/>
              </w:rPr>
            </w:pPr>
            <w:r>
              <w:rPr>
                <w:rFonts w:hint="eastAsia" w:ascii="宋体" w:hAnsi="宋体"/>
                <w:sz w:val="24"/>
              </w:rPr>
              <w:t xml:space="preserve">（一）</w:t>
            </w:r>
            <w:r>
              <w:rPr>
                <w:rFonts w:ascii="宋体" w:hAnsi="宋体"/>
                <w:sz w:val="24"/>
              </w:rPr>
            </w:r>
            <w:r/>
          </w:p>
          <w:p>
            <w:pPr>
              <w:pStyle w:val="923"/>
              <w:jc w:val="center"/>
              <w:spacing w:line="480" w:lineRule="exact"/>
              <w:rPr>
                <w:rFonts w:hint="eastAsia" w:ascii="宋体" w:hAnsi="宋体"/>
                <w:sz w:val="24"/>
              </w:rPr>
            </w:pPr>
            <w:r>
              <w:rPr>
                <w:rFonts w:hint="eastAsia" w:ascii="宋体" w:hAnsi="宋体"/>
                <w:sz w:val="24"/>
              </w:rPr>
              <w:t xml:space="preserve">价格部分</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pStyle w:val="923"/>
              <w:jc w:val="center"/>
              <w:spacing w:line="480" w:lineRule="exact"/>
              <w:rPr>
                <w:rFonts w:hint="eastAsia" w:ascii="宋体" w:hAnsi="宋体"/>
                <w:sz w:val="24"/>
              </w:rPr>
            </w:pPr>
            <w:r>
              <w:rPr>
                <w:rFonts w:hint="eastAsia" w:ascii="宋体" w:hAnsi="宋体"/>
                <w:sz w:val="24"/>
              </w:rPr>
              <w:t xml:space="preserve">35分</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964" w:type="pct"/>
            <w:vAlign w:val="center"/>
            <w:textDirection w:val="lrTb"/>
            <w:noWrap w:val="false"/>
          </w:tcPr>
          <w:p>
            <w:pPr>
              <w:pStyle w:val="923"/>
              <w:spacing w:line="480" w:lineRule="exact"/>
              <w:rPr>
                <w:rFonts w:hint="eastAsia" w:ascii="宋体" w:hAnsi="宋体"/>
                <w:b/>
                <w:bCs/>
                <w:sz w:val="24"/>
              </w:rPr>
            </w:pPr>
            <w:r>
              <w:rPr>
                <w:rFonts w:hint="eastAsia" w:ascii="宋体" w:hAnsi="宋体"/>
                <w:b/>
                <w:bCs/>
                <w:sz w:val="24"/>
              </w:rPr>
              <w:t xml:space="preserve">1.1价格分</w:t>
            </w:r>
            <w:r>
              <w:rPr>
                <w:rFonts w:hint="eastAsia" w:ascii="宋体" w:hAnsi="宋体"/>
                <w:b/>
                <w:bCs/>
                <w:sz w:val="24"/>
              </w:rPr>
            </w:r>
            <w:r/>
          </w:p>
          <w:p>
            <w:pPr>
              <w:pStyle w:val="923"/>
              <w:spacing w:line="480" w:lineRule="exact"/>
              <w:rPr>
                <w:rFonts w:ascii="宋体" w:hAnsi="宋体"/>
                <w:sz w:val="24"/>
              </w:rPr>
            </w:pPr>
            <w:r/>
            <w:bookmarkStart w:id="312" w:name="OLE_LINK24"/>
            <w:r>
              <w:rPr>
                <w:rFonts w:hint="eastAsia" w:ascii="宋体" w:hAnsi="宋体" w:cs="宋体"/>
                <w:sz w:val="24"/>
                <w:lang w:bidi="ar"/>
              </w:rPr>
              <w:t xml:space="preserve">价格分采用低价优先法计算，即满足招标文件要求且投标评审报价最低的</w:t>
            </w:r>
            <w:r>
              <w:rPr>
                <w:rFonts w:hint="eastAsia" w:ascii="宋体" w:hAnsi="宋体" w:cs="宋体"/>
                <w:sz w:val="24"/>
                <w:lang w:bidi="ar"/>
              </w:rPr>
              <w:t xml:space="preserve">为评标基准价，其价格分为满分。</w:t>
            </w:r>
            <w:bookmarkStart w:id="313" w:name="OLE_LINK54"/>
            <w:r>
              <w:rPr>
                <w:rFonts w:hint="eastAsia" w:ascii="宋体" w:hAnsi="宋体" w:cs="宋体"/>
                <w:b/>
                <w:bCs/>
                <w:sz w:val="24"/>
                <w:lang w:bidi="ar"/>
              </w:rPr>
              <w:t xml:space="preserve">（本次取本</w:t>
            </w:r>
            <w:bookmarkEnd w:id="313"/>
            <w:r>
              <w:rPr>
                <w:rFonts w:hint="eastAsia" w:ascii="宋体" w:hAnsi="宋体" w:cs="宋体"/>
                <w:b/>
                <w:bCs/>
                <w:sz w:val="24"/>
                <w:lang w:bidi="ar"/>
              </w:rPr>
              <w:t xml:space="preserve">采购包所有有效投标人产品评审</w:t>
            </w:r>
            <w:r>
              <w:rPr>
                <w:rFonts w:hint="eastAsia" w:ascii="宋体" w:hAnsi="宋体" w:cs="宋体"/>
                <w:b/>
                <w:bCs/>
                <w:sz w:val="24"/>
              </w:rPr>
              <w:t xml:space="preserve">单价报价合计最低的投标评审报价作为评标基准价）</w:t>
            </w:r>
            <w:r>
              <w:rPr>
                <w:rFonts w:ascii="宋体" w:hAnsi="宋体"/>
                <w:sz w:val="24"/>
              </w:rPr>
            </w:r>
            <w:r/>
          </w:p>
          <w:p>
            <w:pPr>
              <w:pStyle w:val="923"/>
              <w:spacing w:line="480" w:lineRule="exact"/>
              <w:rPr>
                <w:rFonts w:ascii="宋体" w:hAnsi="宋体"/>
                <w:sz w:val="24"/>
              </w:rPr>
            </w:pPr>
            <w:r>
              <w:rPr>
                <w:rFonts w:hint="eastAsia" w:ascii="宋体" w:hAnsi="宋体" w:cs="宋体"/>
                <w:sz w:val="24"/>
                <w:lang w:bidi="ar"/>
              </w:rPr>
              <w:t xml:space="preserve">其他投标人的价格分统一按照下列公式计算（小数点保留后两位）：</w:t>
            </w:r>
            <w:r>
              <w:rPr>
                <w:rFonts w:hint="eastAsia" w:ascii="宋体" w:hAnsi="宋体" w:cs="宋体"/>
                <w:b/>
                <w:bCs/>
                <w:sz w:val="24"/>
                <w:lang w:bidi="ar"/>
              </w:rPr>
              <w:t xml:space="preserve">投标评审价得分</w:t>
            </w:r>
            <w:r>
              <w:rPr>
                <w:rFonts w:ascii="宋体" w:hAnsi="宋体"/>
                <w:b/>
                <w:bCs/>
                <w:sz w:val="24"/>
                <w:lang w:bidi="ar"/>
              </w:rPr>
              <w:t xml:space="preserve">=</w:t>
            </w:r>
            <w:r>
              <w:rPr>
                <w:rFonts w:hint="eastAsia" w:ascii="宋体" w:hAnsi="宋体" w:cs="宋体"/>
                <w:b/>
                <w:bCs/>
                <w:sz w:val="24"/>
                <w:lang w:bidi="ar"/>
              </w:rPr>
              <w:t xml:space="preserve">（评标基准价</w:t>
            </w:r>
            <w:r>
              <w:rPr>
                <w:rFonts w:ascii="宋体" w:hAnsi="宋体"/>
                <w:b/>
                <w:bCs/>
                <w:sz w:val="24"/>
                <w:lang w:bidi="ar"/>
              </w:rPr>
              <w:t xml:space="preserve">/</w:t>
            </w:r>
            <w:r>
              <w:rPr>
                <w:rFonts w:hint="eastAsia" w:ascii="宋体" w:hAnsi="宋体" w:cs="宋体"/>
                <w:b/>
                <w:bCs/>
                <w:sz w:val="24"/>
                <w:lang w:bidi="ar"/>
              </w:rPr>
              <w:t xml:space="preserve">投标评审报价）×</w:t>
            </w:r>
            <w:r>
              <w:rPr>
                <w:rFonts w:ascii="宋体" w:hAnsi="宋体"/>
                <w:b/>
                <w:bCs/>
                <w:sz w:val="24"/>
                <w:lang w:bidi="ar"/>
              </w:rPr>
              <w:t xml:space="preserve">35</w:t>
            </w:r>
            <w:r>
              <w:rPr>
                <w:rFonts w:hint="eastAsia" w:ascii="宋体" w:hAnsi="宋体" w:cs="宋体"/>
                <w:b/>
                <w:bCs/>
                <w:sz w:val="24"/>
                <w:lang w:bidi="ar"/>
              </w:rPr>
              <w:t xml:space="preserve">分</w:t>
            </w:r>
            <w:r>
              <w:rPr>
                <w:rFonts w:ascii="宋体" w:hAnsi="宋体"/>
                <w:sz w:val="24"/>
              </w:rPr>
            </w:r>
            <w:r/>
          </w:p>
          <w:p>
            <w:pPr>
              <w:pStyle w:val="923"/>
              <w:spacing w:line="480" w:lineRule="exact"/>
              <w:rPr>
                <w:rFonts w:hint="eastAsia" w:ascii="宋体" w:hAnsi="宋体"/>
                <w:sz w:val="24"/>
              </w:rPr>
            </w:pPr>
            <w:r/>
            <w:bookmarkEnd w:id="312"/>
            <w:r/>
            <w:bookmarkStart w:id="314" w:name="OLE_LINK10"/>
            <w:r>
              <w:rPr>
                <w:rFonts w:hint="eastAsia" w:ascii="宋体" w:hAnsi="宋体"/>
                <w:b/>
                <w:bCs/>
                <w:sz w:val="24"/>
              </w:rPr>
              <w:t xml:space="preserve">注：根据“第二章 投标人须知 26.1.10”，如投标报价过低有可能影响产品质量或者不能诚信履约，应当按评标委员会的要求，在评标现场合理的时间内提供书面说明并附上2026年1月1日以后的同类产品送货单（含价格）等证明材料；投标人不能证明其报价合理性的，作无效投标处理。</w:t>
            </w:r>
            <w:bookmarkEnd w:id="314"/>
            <w:r>
              <w:rPr>
                <w:rFonts w:hint="eastAsia" w:ascii="宋体" w:hAnsi="宋体"/>
                <w:sz w:val="24"/>
              </w:rPr>
            </w:r>
            <w:r/>
          </w:p>
        </w:tc>
      </w:tr>
      <w:tr>
        <w:trPr>
          <w:cantSplit/>
          <w:trHeight w:val="57"/>
        </w:trPr>
        <w:tc>
          <w:tcPr>
            <w:tcBorders>
              <w:top w:val="none" w:color="000000" w:sz="4" w:space="0"/>
              <w:left w:val="single" w:color="000000" w:sz="4" w:space="0"/>
              <w:right w:val="single" w:color="000000" w:sz="4" w:space="0"/>
            </w:tcBorders>
            <w:tcW w:w="610" w:type="pct"/>
            <w:vAlign w:val="center"/>
            <w:vMerge w:val="restart"/>
            <w:textDirection w:val="lrTb"/>
            <w:noWrap w:val="false"/>
          </w:tcPr>
          <w:p>
            <w:pPr>
              <w:pStyle w:val="923"/>
              <w:jc w:val="center"/>
              <w:spacing w:line="480" w:lineRule="exact"/>
              <w:rPr>
                <w:rFonts w:ascii="宋体" w:hAnsi="宋体"/>
                <w:sz w:val="24"/>
              </w:rPr>
            </w:pPr>
            <w:r>
              <w:rPr>
                <w:rFonts w:hint="eastAsia" w:ascii="宋体" w:hAnsi="宋体"/>
                <w:sz w:val="24"/>
              </w:rPr>
              <w:t xml:space="preserve">（二）</w:t>
            </w:r>
            <w:r>
              <w:rPr>
                <w:rFonts w:ascii="宋体" w:hAnsi="宋体"/>
                <w:sz w:val="24"/>
              </w:rPr>
            </w:r>
            <w:r/>
          </w:p>
          <w:p>
            <w:pPr>
              <w:pStyle w:val="923"/>
              <w:jc w:val="center"/>
              <w:spacing w:line="480" w:lineRule="exact"/>
              <w:rPr>
                <w:rFonts w:hint="eastAsia" w:ascii="宋体" w:hAnsi="宋体"/>
                <w:sz w:val="24"/>
              </w:rPr>
            </w:pPr>
            <w:r>
              <w:rPr>
                <w:rFonts w:hint="eastAsia" w:ascii="宋体" w:hAnsi="宋体"/>
                <w:sz w:val="24"/>
              </w:rPr>
              <w:t xml:space="preserve">业</w:t>
            </w:r>
            <w:r>
              <w:rPr>
                <w:rFonts w:hint="eastAsia" w:ascii="宋体" w:hAnsi="宋体"/>
                <w:sz w:val="24"/>
              </w:rPr>
              <w:t xml:space="preserve">绩及满意度证明部分</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pStyle w:val="923"/>
              <w:jc w:val="center"/>
              <w:spacing w:line="480" w:lineRule="exact"/>
              <w:rPr>
                <w:rFonts w:hint="eastAsia" w:ascii="宋体" w:hAnsi="宋体"/>
                <w:sz w:val="24"/>
              </w:rPr>
            </w:pPr>
            <w:r>
              <w:rPr>
                <w:rFonts w:hint="eastAsia" w:ascii="宋体" w:hAnsi="宋体"/>
                <w:sz w:val="24"/>
              </w:rPr>
              <w:t xml:space="preserve">8分</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964" w:type="pct"/>
            <w:vAlign w:val="center"/>
            <w:textDirection w:val="lrTb"/>
            <w:noWrap w:val="false"/>
          </w:tcPr>
          <w:p>
            <w:pPr>
              <w:pStyle w:val="923"/>
              <w:spacing w:line="480" w:lineRule="exact"/>
              <w:rPr>
                <w:rFonts w:hint="eastAsia" w:ascii="宋体" w:hAnsi="宋体"/>
                <w:b/>
                <w:bCs/>
                <w:sz w:val="24"/>
              </w:rPr>
            </w:pPr>
            <w:r>
              <w:rPr>
                <w:rFonts w:hint="eastAsia" w:ascii="宋体" w:hAnsi="宋体"/>
                <w:b/>
                <w:bCs/>
                <w:sz w:val="24"/>
              </w:rPr>
              <w:t xml:space="preserve">2.1业绩</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投标人提供自2023年1月1日（含）以来，同类项目业绩，每提供1份有效业绩得2分，最高得8分。</w:t>
            </w:r>
            <w:r>
              <w:rPr>
                <w:rFonts w:hint="eastAsia" w:ascii="宋体" w:hAnsi="宋体"/>
                <w:b/>
                <w:bCs/>
                <w:sz w:val="24"/>
              </w:rPr>
              <w:t xml:space="preserve">（提供合同复印件并加盖投标人公章；时间以合同签订时间为准，提供的合同须体现相关内容，未提供或不符合要求不得分，同一单位业绩不重复计分）</w:t>
            </w:r>
            <w:r>
              <w:rPr>
                <w:rFonts w:hint="eastAsia" w:ascii="宋体" w:hAnsi="宋体"/>
                <w:sz w:val="24"/>
              </w:rPr>
            </w:r>
            <w:r/>
          </w:p>
        </w:tc>
      </w:tr>
      <w:tr>
        <w:trPr>
          <w:cantSplit/>
          <w:trHeight w:val="57"/>
        </w:trPr>
        <w:tc>
          <w:tcPr>
            <w:tcBorders>
              <w:left w:val="single" w:color="000000" w:sz="4" w:space="0"/>
              <w:bottom w:val="single" w:color="000000" w:sz="4" w:space="0"/>
              <w:right w:val="single" w:color="000000" w:sz="4" w:space="0"/>
            </w:tcBorders>
            <w:tcW w:w="610" w:type="pct"/>
            <w:vAlign w:val="center"/>
            <w:vMerge w:val="continue"/>
            <w:textDirection w:val="lrTb"/>
            <w:noWrap w:val="false"/>
          </w:tcPr>
          <w:p>
            <w:pPr>
              <w:pStyle w:val="923"/>
              <w:jc w:val="center"/>
              <w:spacing w:line="48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pStyle w:val="923"/>
              <w:jc w:val="center"/>
              <w:spacing w:line="480" w:lineRule="exact"/>
              <w:rPr>
                <w:rFonts w:hint="eastAsia" w:ascii="宋体" w:hAnsi="宋体"/>
                <w:sz w:val="24"/>
              </w:rPr>
            </w:pPr>
            <w:r>
              <w:rPr>
                <w:rFonts w:hint="eastAsia" w:ascii="宋体" w:hAnsi="宋体"/>
                <w:sz w:val="24"/>
              </w:rPr>
              <w:t xml:space="preserve">8分</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964" w:type="pct"/>
            <w:vAlign w:val="center"/>
            <w:textDirection w:val="lrTb"/>
            <w:noWrap w:val="false"/>
          </w:tcPr>
          <w:p>
            <w:pPr>
              <w:pStyle w:val="923"/>
              <w:spacing w:line="480" w:lineRule="exact"/>
              <w:rPr>
                <w:rFonts w:hint="eastAsia" w:ascii="宋体" w:hAnsi="宋体"/>
                <w:b/>
                <w:bCs/>
                <w:sz w:val="24"/>
              </w:rPr>
            </w:pPr>
            <w:r>
              <w:rPr>
                <w:rFonts w:hint="eastAsia" w:ascii="宋体" w:hAnsi="宋体"/>
                <w:b/>
                <w:bCs/>
                <w:sz w:val="24"/>
              </w:rPr>
              <w:t xml:space="preserve">2.2满意度证明</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投标人提供自2023年1月1日（含）以来，以上有效业绩使用单位或业主主要使用部门满意度评价为优秀或非常满意或打分95分及以上的评价意见证明，每提供一份得2分，最高得8分。</w:t>
            </w:r>
            <w:r>
              <w:rPr>
                <w:rFonts w:hint="eastAsia" w:ascii="宋体" w:hAnsi="宋体"/>
                <w:sz w:val="24"/>
              </w:rPr>
            </w:r>
            <w:r/>
          </w:p>
          <w:p>
            <w:pPr>
              <w:pStyle w:val="923"/>
              <w:spacing w:line="480" w:lineRule="exact"/>
              <w:rPr>
                <w:rFonts w:hint="eastAsia" w:ascii="宋体" w:hAnsi="宋体"/>
                <w:sz w:val="24"/>
              </w:rPr>
            </w:pPr>
            <w:r>
              <w:rPr>
                <w:rFonts w:hint="eastAsia" w:ascii="宋体" w:hAnsi="宋体"/>
                <w:b/>
                <w:bCs/>
                <w:sz w:val="24"/>
              </w:rPr>
              <w:t xml:space="preserve">（提供使用单位或业主主要使用部门评价为优秀或</w:t>
            </w:r>
            <w:r>
              <w:rPr>
                <w:rFonts w:hint="eastAsia" w:ascii="宋体" w:hAnsi="宋体"/>
                <w:b/>
                <w:bCs/>
                <w:sz w:val="24"/>
              </w:rPr>
              <w:t xml:space="preserve">非常满意或打分95分及以上的评价意见证明复印件并加盖投标单位公章，证明材料内须有业主公章或业主主要使用部门章，未提供或未按要求提供不得分，同一单位或业主主要使用部门评价意见证明不重复计分，原件中标后备查）</w:t>
            </w:r>
            <w:r>
              <w:rPr>
                <w:rFonts w:hint="eastAsia" w:ascii="宋体" w:hAnsi="宋体"/>
                <w:sz w:val="24"/>
              </w:rPr>
            </w:r>
            <w:r/>
          </w:p>
        </w:tc>
      </w:tr>
      <w:tr>
        <w:trPr>
          <w:cantSplit/>
          <w:trHeight w:val="57"/>
        </w:trPr>
        <w:tc>
          <w:tcPr>
            <w:tcBorders>
              <w:top w:val="none" w:color="000000" w:sz="4" w:space="0"/>
              <w:left w:val="single" w:color="000000" w:sz="4" w:space="0"/>
              <w:right w:val="single" w:color="000000" w:sz="4" w:space="0"/>
            </w:tcBorders>
            <w:tcW w:w="610" w:type="pct"/>
            <w:vAlign w:val="center"/>
            <w:vMerge w:val="restart"/>
            <w:textDirection w:val="lrTb"/>
            <w:noWrap w:val="false"/>
          </w:tcPr>
          <w:p>
            <w:pPr>
              <w:pStyle w:val="923"/>
              <w:jc w:val="center"/>
              <w:spacing w:line="480" w:lineRule="exact"/>
              <w:rPr>
                <w:rFonts w:ascii="宋体" w:hAnsi="宋体"/>
                <w:sz w:val="24"/>
              </w:rPr>
            </w:pPr>
            <w:r>
              <w:rPr>
                <w:rFonts w:hint="eastAsia" w:ascii="宋体" w:hAnsi="宋体"/>
                <w:sz w:val="24"/>
              </w:rPr>
              <w:t xml:space="preserve">（三）</w:t>
            </w:r>
            <w:r>
              <w:rPr>
                <w:rFonts w:ascii="宋体" w:hAnsi="宋体"/>
                <w:sz w:val="24"/>
              </w:rPr>
            </w:r>
            <w:r/>
          </w:p>
          <w:p>
            <w:pPr>
              <w:pStyle w:val="923"/>
              <w:jc w:val="center"/>
              <w:spacing w:line="480" w:lineRule="exact"/>
              <w:rPr>
                <w:rFonts w:hint="eastAsia" w:ascii="宋体" w:hAnsi="宋体"/>
                <w:sz w:val="24"/>
              </w:rPr>
            </w:pPr>
            <w:r>
              <w:rPr>
                <w:rFonts w:hint="eastAsia" w:ascii="宋体" w:hAnsi="宋体"/>
                <w:sz w:val="24"/>
              </w:rPr>
              <w:t xml:space="preserve">服务及实施方案部分</w:t>
            </w:r>
            <w:r>
              <w:rPr>
                <w:rFonts w:hint="eastAsia" w:ascii="宋体" w:hAnsi="宋体"/>
                <w:sz w:val="24"/>
              </w:rPr>
            </w:r>
            <w:r/>
          </w:p>
        </w:tc>
        <w:tc>
          <w:tcPr>
            <w:tcBorders>
              <w:top w:val="none" w:color="000000" w:sz="4" w:space="0"/>
              <w:left w:val="single" w:color="000000" w:sz="4" w:space="0"/>
              <w:bottom w:val="single" w:color="000000" w:sz="4" w:space="0"/>
              <w:right w:val="single" w:color="000000" w:sz="4" w:space="0"/>
            </w:tcBorders>
            <w:tcW w:w="426" w:type="pct"/>
            <w:vAlign w:val="center"/>
            <w:textDirection w:val="lrTb"/>
            <w:noWrap w:val="false"/>
          </w:tcPr>
          <w:p>
            <w:pPr>
              <w:pStyle w:val="923"/>
              <w:jc w:val="center"/>
              <w:spacing w:line="480" w:lineRule="exact"/>
              <w:rPr>
                <w:rFonts w:hint="eastAsia" w:ascii="宋体" w:hAnsi="宋体"/>
                <w:sz w:val="24"/>
              </w:rPr>
            </w:pPr>
            <w:r>
              <w:rPr>
                <w:rFonts w:hint="eastAsia" w:ascii="宋体" w:hAnsi="宋体"/>
                <w:sz w:val="24"/>
              </w:rPr>
              <w:t xml:space="preserve">5分</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964" w:type="pct"/>
            <w:vAlign w:val="center"/>
            <w:textDirection w:val="lrTb"/>
            <w:noWrap w:val="false"/>
          </w:tcPr>
          <w:p>
            <w:pPr>
              <w:pStyle w:val="923"/>
              <w:spacing w:line="480" w:lineRule="exact"/>
              <w:rPr>
                <w:rFonts w:hint="eastAsia" w:ascii="宋体" w:hAnsi="宋体"/>
                <w:b/>
                <w:bCs/>
                <w:sz w:val="24"/>
              </w:rPr>
            </w:pPr>
            <w:r>
              <w:rPr>
                <w:rFonts w:hint="eastAsia" w:ascii="宋体" w:hAnsi="宋体"/>
                <w:b/>
                <w:bCs/>
                <w:sz w:val="24"/>
              </w:rPr>
              <w:t xml:space="preserve">3.1样品</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投标人根据招标文件</w:t>
            </w:r>
            <w:r>
              <w:rPr>
                <w:rFonts w:hint="eastAsia" w:ascii="宋体" w:hAnsi="宋体"/>
                <w:b/>
                <w:bCs/>
                <w:sz w:val="24"/>
              </w:rPr>
              <w:t xml:space="preserve">第四章-项目需求-样品要求</w:t>
            </w:r>
            <w:r>
              <w:rPr>
                <w:rFonts w:hint="eastAsia" w:ascii="宋体" w:hAnsi="宋体"/>
                <w:sz w:val="24"/>
              </w:rPr>
              <w:t xml:space="preserve">提供本采购包样品。评委根据米的碎度、杂质度；面粉的白度、颗粒度；油的色泽、杂质以暗标方式独立进行综合打分：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米粒完整无杂质；面粉色泽自然、不结团；油色清透无杂质;按要求提供样品；得5分；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米粒基本完整、轻微杂质；面</w:t>
            </w:r>
            <w:r>
              <w:rPr>
                <w:rFonts w:hint="eastAsia" w:ascii="宋体" w:hAnsi="宋体"/>
                <w:sz w:val="24"/>
              </w:rPr>
              <w:t xml:space="preserve">粉色泽一般；油色轻微杂质；按要求提供样品；得3分；</w:t>
            </w:r>
            <w:r>
              <w:rPr>
                <w:rFonts w:hint="eastAsia" w:ascii="宋体" w:hAnsi="宋体"/>
                <w:sz w:val="24"/>
              </w:rPr>
            </w:r>
            <w:r/>
          </w:p>
          <w:p>
            <w:pPr>
              <w:pStyle w:val="923"/>
              <w:spacing w:line="480" w:lineRule="exact"/>
              <w:rPr>
                <w:rFonts w:ascii="宋体" w:hAnsi="宋体"/>
                <w:sz w:val="24"/>
              </w:rPr>
            </w:pPr>
            <w:r>
              <w:rPr>
                <w:rFonts w:hint="eastAsia" w:ascii="宋体" w:hAnsi="宋体"/>
                <w:sz w:val="24"/>
              </w:rPr>
              <w:t xml:space="preserve">米粒较碎有杂质；面粉色泽不自然、结团；油色浑浊有杂质；得1分；</w:t>
            </w:r>
            <w:r>
              <w:rPr>
                <w:rFonts w:ascii="宋体" w:hAnsi="宋体"/>
                <w:sz w:val="24"/>
              </w:rPr>
            </w:r>
            <w:r/>
          </w:p>
          <w:p>
            <w:pPr>
              <w:pStyle w:val="923"/>
              <w:spacing w:line="48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p>
            <w:pPr>
              <w:pStyle w:val="923"/>
              <w:spacing w:line="480" w:lineRule="exact"/>
              <w:rPr>
                <w:rFonts w:hint="eastAsia" w:ascii="宋体" w:hAnsi="宋体"/>
                <w:sz w:val="24"/>
              </w:rPr>
            </w:pPr>
            <w:r>
              <w:rPr>
                <w:rFonts w:hint="eastAsia" w:ascii="宋体" w:hAnsi="宋体"/>
                <w:b/>
                <w:bCs/>
                <w:sz w:val="24"/>
              </w:rPr>
              <w:t xml:space="preserve">注：未按要求提供样品本项不得分。</w:t>
            </w:r>
            <w:r>
              <w:rPr>
                <w:rFonts w:hint="eastAsia" w:ascii="宋体" w:hAnsi="宋体"/>
                <w:sz w:val="24"/>
              </w:rPr>
            </w:r>
            <w:r/>
          </w:p>
        </w:tc>
      </w:tr>
      <w:tr>
        <w:trPr>
          <w:cantSplit/>
          <w:trHeight w:val="57"/>
        </w:trPr>
        <w:tc>
          <w:tcPr>
            <w:tcBorders>
              <w:left w:val="single" w:color="000000" w:sz="4" w:space="0"/>
              <w:right w:val="single" w:color="000000" w:sz="4" w:space="0"/>
            </w:tcBorders>
            <w:tcW w:w="610" w:type="pct"/>
            <w:vAlign w:val="center"/>
            <w:vMerge w:val="continue"/>
            <w:textDirection w:val="lrTb"/>
            <w:noWrap w:val="false"/>
          </w:tcPr>
          <w:p>
            <w:pPr>
              <w:pStyle w:val="923"/>
              <w:jc w:val="center"/>
              <w:spacing w:line="480" w:lineRule="exact"/>
              <w:widowControl/>
              <w:rPr>
                <w:rFonts w:ascii="宋体" w:hAnsi="宋体"/>
                <w:sz w:val="24"/>
              </w:rPr>
            </w:pPr>
            <w:r>
              <w:rPr>
                <w:rFonts w:ascii="宋体" w:hAnsi="宋体"/>
                <w:sz w:val="24"/>
              </w:rPr>
            </w:r>
            <w:r/>
          </w:p>
        </w:tc>
        <w:tc>
          <w:tcPr>
            <w:tcBorders>
              <w:top w:val="none" w:color="000000" w:sz="4" w:space="0"/>
              <w:left w:val="single" w:color="000000" w:sz="4" w:space="0"/>
              <w:bottom w:val="single" w:color="000000" w:sz="4" w:space="0"/>
              <w:right w:val="single" w:color="000000" w:sz="4" w:space="0"/>
            </w:tcBorders>
            <w:tcW w:w="426" w:type="pct"/>
            <w:vAlign w:val="center"/>
            <w:textDirection w:val="lrTb"/>
            <w:noWrap w:val="false"/>
          </w:tcPr>
          <w:p>
            <w:pPr>
              <w:pStyle w:val="923"/>
              <w:jc w:val="center"/>
              <w:spacing w:line="480" w:lineRule="exact"/>
              <w:widowControl/>
              <w:rPr>
                <w:rFonts w:ascii="宋体" w:hAnsi="宋体"/>
                <w:sz w:val="24"/>
              </w:rPr>
            </w:pPr>
            <w:r>
              <w:rPr>
                <w:rFonts w:hint="eastAsia" w:ascii="宋体" w:hAnsi="宋体"/>
                <w:sz w:val="24"/>
              </w:rPr>
              <w:t xml:space="preserve">5分</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964" w:type="pct"/>
            <w:vAlign w:val="center"/>
            <w:textDirection w:val="lrTb"/>
            <w:noWrap w:val="false"/>
          </w:tcPr>
          <w:p>
            <w:pPr>
              <w:pStyle w:val="923"/>
              <w:spacing w:line="480" w:lineRule="exact"/>
              <w:rPr>
                <w:rFonts w:ascii="宋体" w:hAnsi="宋体"/>
                <w:b/>
                <w:bCs/>
                <w:sz w:val="24"/>
              </w:rPr>
            </w:pPr>
            <w:r>
              <w:rPr>
                <w:rFonts w:hint="eastAsia" w:ascii="宋体" w:hAnsi="宋体"/>
                <w:b/>
                <w:bCs/>
                <w:sz w:val="24"/>
              </w:rPr>
              <w:t xml:space="preserve">3.2产品质量保证措施</w:t>
            </w:r>
            <w:r>
              <w:rPr>
                <w:rFonts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评委根据投标人提供的针对本采购包所投产品安全和质量保证措施和食品质量保障承诺进行综合打分：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投标人提供的措施及承诺完善，科学，具有针对性的得5分；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投标人提供的措施及承诺较完善，较科学，较有针对性的得3分；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投标人提供的措施及承诺一般，科学性一般、针对性一般的得1分；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2520"/>
        </w:trPr>
        <w:tc>
          <w:tcPr>
            <w:tcBorders>
              <w:left w:val="single" w:color="000000" w:sz="4" w:space="0"/>
              <w:right w:val="single" w:color="000000" w:sz="4" w:space="0"/>
            </w:tcBorders>
            <w:tcW w:w="610" w:type="pct"/>
            <w:vAlign w:val="center"/>
            <w:vMerge w:val="continue"/>
            <w:textDirection w:val="lrTb"/>
            <w:noWrap w:val="false"/>
          </w:tcPr>
          <w:p>
            <w:pPr>
              <w:pStyle w:val="923"/>
              <w:jc w:val="center"/>
              <w:spacing w:line="480" w:lineRule="exact"/>
              <w:widowControl/>
              <w:rPr>
                <w:rFonts w:ascii="宋体" w:hAnsi="宋体"/>
                <w:sz w:val="24"/>
              </w:rPr>
            </w:pPr>
            <w:r>
              <w:rPr>
                <w:rFonts w:ascii="宋体" w:hAnsi="宋体"/>
                <w:sz w:val="24"/>
              </w:rPr>
            </w:r>
            <w:r/>
          </w:p>
        </w:tc>
        <w:tc>
          <w:tcPr>
            <w:tcBorders>
              <w:top w:val="none" w:color="000000" w:sz="4" w:space="0"/>
              <w:left w:val="single" w:color="000000" w:sz="4" w:space="0"/>
              <w:bottom w:val="single" w:color="000000" w:sz="4" w:space="0"/>
              <w:right w:val="single" w:color="000000" w:sz="4" w:space="0"/>
            </w:tcBorders>
            <w:tcW w:w="426" w:type="pct"/>
            <w:vAlign w:val="center"/>
            <w:textDirection w:val="lrTb"/>
            <w:noWrap w:val="false"/>
          </w:tcPr>
          <w:p>
            <w:pPr>
              <w:pStyle w:val="923"/>
              <w:jc w:val="center"/>
              <w:spacing w:line="480" w:lineRule="exact"/>
              <w:widowControl/>
              <w:rPr>
                <w:rFonts w:ascii="宋体" w:hAnsi="宋体"/>
                <w:sz w:val="24"/>
              </w:rPr>
            </w:pPr>
            <w:r>
              <w:rPr>
                <w:rFonts w:hint="eastAsia" w:ascii="宋体" w:hAnsi="宋体"/>
                <w:sz w:val="24"/>
              </w:rPr>
              <w:t xml:space="preserve">5分</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964" w:type="pct"/>
            <w:vAlign w:val="center"/>
            <w:textDirection w:val="lrTb"/>
            <w:noWrap w:val="false"/>
          </w:tcPr>
          <w:p>
            <w:pPr>
              <w:pStyle w:val="923"/>
              <w:spacing w:line="480" w:lineRule="exact"/>
              <w:rPr>
                <w:rFonts w:ascii="宋体" w:hAnsi="宋体"/>
                <w:b/>
                <w:bCs/>
                <w:sz w:val="24"/>
              </w:rPr>
            </w:pPr>
            <w:r>
              <w:rPr>
                <w:rFonts w:hint="eastAsia" w:ascii="宋体" w:hAnsi="宋体"/>
                <w:b/>
                <w:bCs/>
                <w:sz w:val="24"/>
              </w:rPr>
              <w:t xml:space="preserve">3.3产品溯源服</w:t>
            </w:r>
            <w:r>
              <w:rPr>
                <w:rFonts w:hint="eastAsia" w:ascii="宋体" w:hAnsi="宋体"/>
                <w:b/>
                <w:bCs/>
                <w:sz w:val="24"/>
              </w:rPr>
              <w:t xml:space="preserve">务方案</w:t>
            </w:r>
            <w:r>
              <w:rPr>
                <w:rFonts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评委根据投标人提供的本采购包供应产品溯源服务方案</w:t>
            </w:r>
            <w:r>
              <w:rPr>
                <w:rFonts w:hint="eastAsia" w:ascii="宋体" w:hAnsi="宋体"/>
                <w:b/>
                <w:bCs/>
                <w:sz w:val="24"/>
              </w:rPr>
              <w:t xml:space="preserve">（包括但不限于进货渠道、产品检（验）测报告（政府有关部门颁发或者第三方检（验）测机构出具的）、进货发票或合同等相关证明材料）</w:t>
            </w:r>
            <w:r>
              <w:rPr>
                <w:rFonts w:hint="eastAsia" w:ascii="宋体" w:hAnsi="宋体"/>
                <w:sz w:val="24"/>
              </w:rPr>
              <w:t xml:space="preserve">进行综合评分：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材料齐全、渠道正规可追溯的得5分；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材料较齐全、渠道较正规可追溯的得3分；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材料有缺失、渠道正规性一般可追溯性一般的得1分；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2967"/>
        </w:trPr>
        <w:tc>
          <w:tcPr>
            <w:tcBorders>
              <w:left w:val="single" w:color="000000" w:sz="4" w:space="0"/>
              <w:right w:val="single" w:color="000000" w:sz="4" w:space="0"/>
            </w:tcBorders>
            <w:tcW w:w="610" w:type="pct"/>
            <w:vAlign w:val="center"/>
            <w:vMerge w:val="continue"/>
            <w:textDirection w:val="lrTb"/>
            <w:noWrap w:val="false"/>
          </w:tcPr>
          <w:p>
            <w:pPr>
              <w:pStyle w:val="923"/>
              <w:jc w:val="center"/>
              <w:spacing w:line="48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pStyle w:val="923"/>
              <w:jc w:val="center"/>
              <w:spacing w:line="480" w:lineRule="exact"/>
              <w:rPr>
                <w:rFonts w:hint="eastAsia" w:ascii="宋体" w:hAnsi="宋体"/>
                <w:sz w:val="24"/>
              </w:rPr>
            </w:pPr>
            <w:r>
              <w:rPr>
                <w:rFonts w:hint="eastAsia" w:ascii="宋体" w:hAnsi="宋体"/>
                <w:sz w:val="24"/>
              </w:rPr>
              <w:t xml:space="preserve">3分</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964" w:type="pct"/>
            <w:vAlign w:val="center"/>
            <w:textDirection w:val="lrTb"/>
            <w:noWrap w:val="false"/>
          </w:tcPr>
          <w:p>
            <w:pPr>
              <w:pStyle w:val="923"/>
              <w:spacing w:line="480" w:lineRule="exact"/>
              <w:rPr>
                <w:rFonts w:hint="eastAsia" w:ascii="宋体" w:hAnsi="宋体"/>
                <w:b/>
                <w:bCs/>
                <w:sz w:val="24"/>
              </w:rPr>
            </w:pPr>
            <w:r>
              <w:rPr>
                <w:rFonts w:hint="eastAsia" w:ascii="宋体" w:hAnsi="宋体"/>
                <w:b/>
                <w:bCs/>
                <w:sz w:val="24"/>
              </w:rPr>
              <w:t xml:space="preserve">3.4供货场地及仓储</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场地保障设施：投标人有固定的仓储场所，能够满足食材存</w:t>
            </w:r>
            <w:r>
              <w:rPr>
                <w:rFonts w:hint="eastAsia" w:ascii="宋体" w:hAnsi="宋体"/>
                <w:sz w:val="24"/>
              </w:rPr>
              <w:t xml:space="preserve">放、分拣等工作需要的得3分。</w:t>
            </w:r>
            <w:r>
              <w:rPr>
                <w:rFonts w:hint="eastAsia" w:ascii="宋体" w:hAnsi="宋体"/>
                <w:sz w:val="24"/>
              </w:rPr>
            </w:r>
            <w:r/>
          </w:p>
          <w:p>
            <w:pPr>
              <w:pStyle w:val="923"/>
              <w:spacing w:line="480" w:lineRule="exact"/>
              <w:rPr>
                <w:rFonts w:hint="eastAsia" w:ascii="宋体" w:hAnsi="宋体"/>
                <w:b/>
                <w:bCs/>
                <w:sz w:val="24"/>
              </w:rPr>
            </w:pPr>
            <w:r>
              <w:rPr>
                <w:rFonts w:hint="eastAsia" w:ascii="宋体" w:hAnsi="宋体"/>
                <w:b/>
                <w:bCs/>
                <w:sz w:val="24"/>
              </w:rPr>
              <w:t xml:space="preserve">须提供以下任意一条的证明材料：</w:t>
            </w:r>
            <w:r>
              <w:rPr>
                <w:rFonts w:hint="eastAsia" w:ascii="宋体" w:hAnsi="宋体"/>
                <w:b/>
                <w:bCs/>
                <w:sz w:val="24"/>
              </w:rPr>
            </w:r>
            <w:r/>
          </w:p>
          <w:p>
            <w:pPr>
              <w:pStyle w:val="923"/>
              <w:spacing w:line="480" w:lineRule="exact"/>
              <w:rPr>
                <w:rFonts w:hint="eastAsia" w:ascii="宋体" w:hAnsi="宋体"/>
                <w:b/>
                <w:bCs/>
                <w:sz w:val="24"/>
              </w:rPr>
            </w:pPr>
            <w:r>
              <w:rPr>
                <w:rFonts w:hint="eastAsia" w:ascii="宋体" w:hAnsi="宋体"/>
                <w:b/>
                <w:bCs/>
                <w:sz w:val="24"/>
              </w:rPr>
              <w:t xml:space="preserve">1.如为自有产权的须提供自有</w:t>
            </w:r>
            <w:r>
              <w:rPr>
                <w:rFonts w:hint="eastAsia" w:ascii="宋体" w:hAnsi="宋体"/>
                <w:b/>
                <w:bCs/>
                <w:sz w:val="24"/>
              </w:rPr>
              <w:t xml:space="preserve">产权证明复印件及仓储场所现场照片加盖投标单位公章；</w:t>
            </w:r>
            <w:r>
              <w:rPr>
                <w:rFonts w:hint="eastAsia" w:ascii="宋体" w:hAnsi="宋体"/>
                <w:b/>
                <w:bCs/>
                <w:sz w:val="24"/>
              </w:rPr>
            </w:r>
            <w:r/>
          </w:p>
          <w:p>
            <w:pPr>
              <w:pStyle w:val="923"/>
              <w:spacing w:line="480" w:lineRule="exact"/>
              <w:rPr>
                <w:rFonts w:hint="eastAsia" w:ascii="宋体" w:hAnsi="宋体"/>
                <w:b/>
                <w:bCs/>
                <w:sz w:val="24"/>
              </w:rPr>
            </w:pPr>
            <w:r>
              <w:rPr>
                <w:rFonts w:hint="eastAsia" w:ascii="宋体" w:hAnsi="宋体"/>
                <w:b/>
                <w:bCs/>
                <w:sz w:val="24"/>
              </w:rPr>
              <w:t xml:space="preserve">2.如为租赁的，须提供发票、合同复印件以及仓储场所现场照片加盖投标单位公章；合同须在有效期内，租赁期限不得短于2027年8月31日，如无法覆盖本项目周期的，还须提供到期续签的承诺书加盖投标单位公章，格式自拟。</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b/>
                <w:bCs/>
                <w:sz w:val="24"/>
              </w:rPr>
              <w:t xml:space="preserve">未提供或未按要求提供或提供的证明材料无法满足食材存放、分拣等工作的不得分。</w:t>
            </w:r>
            <w:r>
              <w:rPr>
                <w:rFonts w:hint="eastAsia" w:ascii="宋体" w:hAnsi="宋体"/>
                <w:sz w:val="24"/>
              </w:rPr>
            </w:r>
            <w:r/>
          </w:p>
        </w:tc>
      </w:tr>
      <w:tr>
        <w:trPr>
          <w:cantSplit/>
          <w:trHeight w:val="240"/>
        </w:trPr>
        <w:tc>
          <w:tcPr>
            <w:tcBorders>
              <w:left w:val="single" w:color="000000" w:sz="4" w:space="0"/>
              <w:right w:val="single" w:color="000000" w:sz="4" w:space="0"/>
            </w:tcBorders>
            <w:tcW w:w="610" w:type="pct"/>
            <w:vAlign w:val="center"/>
            <w:vMerge w:val="continue"/>
            <w:textDirection w:val="lrTb"/>
            <w:noWrap w:val="false"/>
          </w:tcPr>
          <w:p>
            <w:pPr>
              <w:pStyle w:val="923"/>
              <w:jc w:val="center"/>
              <w:spacing w:line="48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pStyle w:val="923"/>
              <w:jc w:val="center"/>
              <w:spacing w:line="480" w:lineRule="exact"/>
              <w:rPr>
                <w:rFonts w:ascii="宋体" w:hAnsi="宋体"/>
                <w:sz w:val="24"/>
              </w:rPr>
            </w:pPr>
            <w:r>
              <w:rPr>
                <w:rFonts w:hint="eastAsia" w:ascii="宋体" w:hAnsi="宋体"/>
                <w:sz w:val="24"/>
              </w:rPr>
              <w:t xml:space="preserve">3分</w:t>
            </w:r>
            <w:r>
              <w:rPr>
                <w:rFonts w:ascii="宋体" w:hAnsi="宋体"/>
                <w:sz w:val="24"/>
              </w:rPr>
            </w:r>
            <w:r/>
          </w:p>
          <w:p>
            <w:pPr>
              <w:pStyle w:val="923"/>
              <w:jc w:val="center"/>
              <w:spacing w:line="480" w:lineRule="exac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964" w:type="pct"/>
            <w:vAlign w:val="center"/>
            <w:textDirection w:val="lrTb"/>
            <w:noWrap w:val="false"/>
          </w:tcPr>
          <w:p>
            <w:pPr>
              <w:pStyle w:val="923"/>
              <w:spacing w:line="480" w:lineRule="exact"/>
              <w:rPr>
                <w:rFonts w:ascii="宋体" w:hAnsi="宋体"/>
                <w:b/>
                <w:bCs/>
                <w:sz w:val="24"/>
              </w:rPr>
            </w:pPr>
            <w:r>
              <w:rPr>
                <w:rFonts w:hint="eastAsia" w:ascii="宋体" w:hAnsi="宋体"/>
                <w:b/>
                <w:bCs/>
                <w:sz w:val="24"/>
              </w:rPr>
              <w:t xml:space="preserve">3.5项目团队</w:t>
            </w:r>
            <w:r>
              <w:rPr>
                <w:rFonts w:ascii="宋体" w:hAnsi="宋体"/>
                <w:b/>
                <w:bCs/>
                <w:sz w:val="24"/>
              </w:rPr>
            </w:r>
            <w:r/>
          </w:p>
          <w:p>
            <w:pPr>
              <w:pStyle w:val="923"/>
              <w:spacing w:line="480" w:lineRule="exact"/>
              <w:rPr>
                <w:rFonts w:hint="eastAsia" w:ascii="宋体" w:hAnsi="宋体"/>
                <w:b/>
                <w:bCs/>
                <w:sz w:val="24"/>
              </w:rPr>
            </w:pPr>
            <w:r>
              <w:rPr>
                <w:rFonts w:hint="eastAsia" w:ascii="宋体" w:hAnsi="宋体"/>
                <w:sz w:val="24"/>
              </w:rPr>
              <w:t xml:space="preserve">本项目拟投入的团队人员（含项目经理）不少于3人。</w:t>
            </w:r>
            <w:r>
              <w:rPr>
                <w:rFonts w:hint="eastAsia" w:ascii="宋体" w:hAnsi="宋体"/>
                <w:b/>
                <w:bCs/>
                <w:sz w:val="24"/>
              </w:rPr>
              <w:t xml:space="preserve">（提供人员配置名单、投标人与相关人员签订的有效期内劳动合同、开标前六个月内任一月份投标人为其缴纳的</w:t>
            </w:r>
            <w:r>
              <w:rPr>
                <w:rFonts w:hint="eastAsia" w:ascii="宋体" w:hAnsi="宋体"/>
                <w:b/>
                <w:bCs/>
                <w:sz w:val="24"/>
              </w:rPr>
              <w:t xml:space="preserve">社会保险证明）。满足上述要求且提供证明材料复印件的得3分，未提供或未按要求提供的不得分。</w:t>
            </w:r>
            <w:r>
              <w:rPr>
                <w:rFonts w:hint="eastAsia" w:ascii="宋体" w:hAnsi="宋体"/>
                <w:b/>
                <w:bCs/>
                <w:sz w:val="24"/>
              </w:rPr>
            </w:r>
            <w:r/>
          </w:p>
        </w:tc>
      </w:tr>
      <w:tr>
        <w:trPr>
          <w:cantSplit/>
          <w:trHeight w:val="57"/>
        </w:trPr>
        <w:tc>
          <w:tcPr>
            <w:tcBorders>
              <w:left w:val="single" w:color="000000" w:sz="4" w:space="0"/>
              <w:right w:val="single" w:color="000000" w:sz="4" w:space="0"/>
            </w:tcBorders>
            <w:tcW w:w="610" w:type="pct"/>
            <w:vAlign w:val="center"/>
            <w:vMerge w:val="continue"/>
            <w:textDirection w:val="lrTb"/>
            <w:noWrap w:val="false"/>
          </w:tcPr>
          <w:p>
            <w:pPr>
              <w:pStyle w:val="923"/>
              <w:jc w:val="center"/>
              <w:spacing w:line="48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pStyle w:val="923"/>
              <w:jc w:val="center"/>
              <w:spacing w:line="480" w:lineRule="exact"/>
              <w:rPr>
                <w:rFonts w:hint="eastAsia" w:ascii="宋体" w:hAnsi="宋体"/>
                <w:sz w:val="24"/>
              </w:rPr>
            </w:pPr>
            <w:r>
              <w:rPr>
                <w:rFonts w:hint="eastAsia" w:ascii="宋体" w:hAnsi="宋体"/>
                <w:sz w:val="24"/>
              </w:rPr>
              <w:t xml:space="preserve">6分</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964" w:type="pct"/>
            <w:vAlign w:val="center"/>
            <w:textDirection w:val="lrTb"/>
            <w:noWrap w:val="false"/>
          </w:tcPr>
          <w:p>
            <w:pPr>
              <w:pStyle w:val="923"/>
              <w:spacing w:line="480" w:lineRule="exact"/>
              <w:rPr>
                <w:rFonts w:hint="eastAsia" w:ascii="宋体" w:hAnsi="宋体"/>
                <w:b/>
                <w:bCs/>
                <w:sz w:val="24"/>
              </w:rPr>
            </w:pPr>
            <w:r>
              <w:rPr>
                <w:rFonts w:hint="eastAsia" w:ascii="宋体" w:hAnsi="宋体"/>
                <w:b/>
                <w:bCs/>
                <w:sz w:val="24"/>
              </w:rPr>
              <w:t xml:space="preserve">3.6运输能力</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投标人拟投入本项目配送服务的自有厢式车辆或租赁厢式车辆，每提供1辆得2分,本项最高6分。</w:t>
            </w:r>
            <w:r>
              <w:rPr>
                <w:rFonts w:hint="eastAsia" w:ascii="宋体" w:hAnsi="宋体"/>
                <w:sz w:val="24"/>
              </w:rPr>
            </w:r>
            <w:r/>
          </w:p>
          <w:p>
            <w:pPr>
              <w:pStyle w:val="923"/>
              <w:spacing w:line="480" w:lineRule="exact"/>
              <w:rPr>
                <w:rFonts w:hint="eastAsia" w:ascii="宋体" w:hAnsi="宋体"/>
                <w:b/>
                <w:bCs/>
                <w:sz w:val="24"/>
              </w:rPr>
            </w:pPr>
            <w:r>
              <w:rPr>
                <w:rFonts w:hint="eastAsia" w:ascii="宋体" w:hAnsi="宋体"/>
                <w:b/>
                <w:bCs/>
                <w:sz w:val="24"/>
              </w:rPr>
              <w:t xml:space="preserve">须提供证明材料，未提供或未按要求提供不得分：</w:t>
            </w:r>
            <w:r>
              <w:rPr>
                <w:rFonts w:hint="eastAsia" w:ascii="宋体" w:hAnsi="宋体"/>
                <w:b/>
                <w:bCs/>
                <w:sz w:val="24"/>
              </w:rPr>
            </w:r>
            <w:r/>
          </w:p>
          <w:p>
            <w:pPr>
              <w:pStyle w:val="923"/>
              <w:spacing w:line="480" w:lineRule="exact"/>
              <w:rPr>
                <w:rFonts w:hint="eastAsia" w:ascii="宋体" w:hAnsi="宋体"/>
                <w:b/>
                <w:bCs/>
                <w:sz w:val="24"/>
              </w:rPr>
            </w:pPr>
            <w:r>
              <w:rPr>
                <w:rFonts w:hint="eastAsia" w:ascii="宋体" w:hAnsi="宋体"/>
                <w:b/>
                <w:bCs/>
                <w:sz w:val="24"/>
              </w:rPr>
              <w:t xml:space="preserve">1.若为自有车辆，如行驶证登记的所有人为投标人（法人），须提供有效期内的车辆行驶证复印件，如车辆登记在个人名下须提供有效期内的车辆行驶证、购车发票复印件（购买方须为投标人）及车辆整体、车牌信息完整清晰照片加盖投标单位公章；</w:t>
            </w:r>
            <w:r>
              <w:rPr>
                <w:rFonts w:hint="eastAsia" w:ascii="宋体" w:hAnsi="宋体"/>
                <w:b/>
                <w:bCs/>
                <w:sz w:val="24"/>
              </w:rPr>
            </w:r>
            <w:r/>
          </w:p>
          <w:p>
            <w:pPr>
              <w:pStyle w:val="923"/>
              <w:spacing w:line="480" w:lineRule="exact"/>
              <w:rPr>
                <w:rFonts w:hint="eastAsia" w:ascii="宋体" w:hAnsi="宋体"/>
                <w:b/>
                <w:bCs/>
                <w:sz w:val="24"/>
              </w:rPr>
            </w:pPr>
            <w:r>
              <w:rPr>
                <w:rFonts w:hint="eastAsia" w:ascii="宋体" w:hAnsi="宋体"/>
                <w:b/>
                <w:bCs/>
                <w:sz w:val="24"/>
              </w:rPr>
              <w:t xml:space="preserve">2.若为租赁车辆须提供租赁合同复印件</w:t>
            </w:r>
            <w:r>
              <w:rPr>
                <w:rFonts w:hint="eastAsia" w:ascii="宋体" w:hAnsi="宋体"/>
                <w:b/>
                <w:bCs/>
                <w:sz w:val="24"/>
              </w:rPr>
              <w:t xml:space="preserve">（须包含租赁车辆车牌号，承租方须为投标人）、租赁过程任意一次租赁发票证明、有效期内的车辆行驶证复印件（行驶证登记的所有人须为出租人或其法人（含自然人））及车辆整体、车牌信息完整清晰照片加盖投标单位公章，合同在有效期内，租赁期限不得短于2027年8月31日，如无法覆盖本项目周期的，还须提供到期续签的承诺书（格式自拟）加盖投标单位公章；</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b/>
                <w:bCs/>
                <w:sz w:val="24"/>
              </w:rPr>
              <w:t xml:space="preserve">3.投标人须承诺本项得分的车辆与中标后实际配送车辆一致，提供承诺书（格式自拟）原件加盖投标人公章。</w:t>
            </w:r>
            <w:r>
              <w:rPr>
                <w:rFonts w:hint="eastAsia" w:ascii="宋体" w:hAnsi="宋体"/>
                <w:sz w:val="24"/>
              </w:rPr>
            </w:r>
            <w:r/>
          </w:p>
        </w:tc>
      </w:tr>
      <w:tr>
        <w:trPr>
          <w:cantSplit/>
          <w:trHeight w:val="57"/>
        </w:trPr>
        <w:tc>
          <w:tcPr>
            <w:tcBorders>
              <w:left w:val="single" w:color="000000" w:sz="4" w:space="0"/>
              <w:bottom w:val="single" w:color="000000" w:sz="4" w:space="0"/>
              <w:right w:val="single" w:color="000000" w:sz="4" w:space="0"/>
            </w:tcBorders>
            <w:tcW w:w="610" w:type="pct"/>
            <w:vAlign w:val="center"/>
            <w:vMerge w:val="continue"/>
            <w:textDirection w:val="lrTb"/>
            <w:noWrap w:val="false"/>
          </w:tcPr>
          <w:p>
            <w:pPr>
              <w:pStyle w:val="923"/>
              <w:jc w:val="center"/>
              <w:spacing w:line="48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pStyle w:val="923"/>
              <w:jc w:val="center"/>
              <w:spacing w:line="480" w:lineRule="exact"/>
              <w:rPr>
                <w:rFonts w:hint="eastAsia" w:ascii="宋体" w:hAnsi="宋体"/>
                <w:sz w:val="24"/>
              </w:rPr>
            </w:pPr>
            <w:r>
              <w:rPr>
                <w:rFonts w:hint="eastAsia" w:ascii="宋体" w:hAnsi="宋体"/>
                <w:sz w:val="24"/>
              </w:rPr>
              <w:t xml:space="preserve">5分</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964" w:type="pct"/>
            <w:vAlign w:val="center"/>
            <w:textDirection w:val="lrTb"/>
            <w:noWrap w:val="false"/>
          </w:tcPr>
          <w:p>
            <w:pPr>
              <w:pStyle w:val="923"/>
              <w:spacing w:line="480" w:lineRule="exact"/>
              <w:rPr>
                <w:rFonts w:hint="eastAsia" w:ascii="宋体" w:hAnsi="宋体"/>
                <w:b/>
                <w:bCs/>
                <w:sz w:val="24"/>
              </w:rPr>
            </w:pPr>
            <w:r>
              <w:rPr>
                <w:rFonts w:hint="eastAsia" w:ascii="宋体" w:hAnsi="宋体"/>
                <w:b/>
                <w:bCs/>
                <w:sz w:val="24"/>
              </w:rPr>
              <w:t xml:space="preserve">3.7配送方案</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评委根据投标人提供本项目配送服务的各方面方案，从以</w:t>
            </w:r>
            <w:r>
              <w:rPr>
                <w:rFonts w:hint="eastAsia" w:ascii="宋体" w:hAnsi="宋体"/>
                <w:sz w:val="24"/>
              </w:rPr>
              <w:t xml:space="preserve">下方面进行综合打分：1.需求分析；2.服务落实、运输及装卸标准；3.订单处理和分拣；4.包装盒装卸；5.配送路线和人员具体工作安排；6.验收和结算。</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配送方案内容全面安排科学合理的得5分；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内容基本全面安排基本合理的得3分；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内容一般安排欠妥的得1分；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57"/>
        </w:trPr>
        <w:tc>
          <w:tcPr>
            <w:tcBorders>
              <w:top w:val="none" w:color="000000" w:sz="4" w:space="0"/>
              <w:left w:val="single" w:color="000000" w:sz="4" w:space="0"/>
              <w:right w:val="single" w:color="000000" w:sz="4" w:space="0"/>
            </w:tcBorders>
            <w:tcW w:w="610" w:type="pct"/>
            <w:vAlign w:val="center"/>
            <w:vMerge w:val="restart"/>
            <w:textDirection w:val="lrTb"/>
            <w:noWrap w:val="false"/>
          </w:tcPr>
          <w:p>
            <w:pPr>
              <w:pStyle w:val="923"/>
              <w:jc w:val="center"/>
              <w:spacing w:line="480" w:lineRule="exact"/>
              <w:rPr>
                <w:rFonts w:ascii="宋体" w:hAnsi="宋体"/>
                <w:sz w:val="24"/>
              </w:rPr>
            </w:pPr>
            <w:r>
              <w:rPr>
                <w:rFonts w:hint="eastAsia" w:ascii="宋体" w:hAnsi="宋体"/>
                <w:sz w:val="24"/>
              </w:rPr>
              <w:t xml:space="preserve">（四）</w:t>
            </w:r>
            <w:r>
              <w:rPr>
                <w:rFonts w:ascii="宋体" w:hAnsi="宋体"/>
                <w:sz w:val="24"/>
              </w:rPr>
            </w:r>
            <w:r/>
          </w:p>
          <w:p>
            <w:pPr>
              <w:pStyle w:val="923"/>
              <w:jc w:val="center"/>
              <w:spacing w:line="480" w:lineRule="exact"/>
              <w:rPr>
                <w:rFonts w:hint="eastAsia" w:ascii="宋体" w:hAnsi="宋体"/>
                <w:sz w:val="24"/>
              </w:rPr>
            </w:pPr>
            <w:r>
              <w:rPr>
                <w:rFonts w:hint="eastAsia" w:ascii="宋体" w:hAnsi="宋体"/>
                <w:sz w:val="24"/>
              </w:rPr>
              <w:t xml:space="preserve">服务承诺及保障措施</w:t>
            </w:r>
            <w:r>
              <w:rPr>
                <w:rFonts w:hint="eastAsia" w:ascii="宋体" w:hAnsi="宋体"/>
                <w:sz w:val="24"/>
              </w:rPr>
            </w:r>
            <w:r/>
          </w:p>
        </w:tc>
        <w:tc>
          <w:tcPr>
            <w:tcBorders>
              <w:top w:val="non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pStyle w:val="923"/>
              <w:jc w:val="center"/>
              <w:spacing w:line="480" w:lineRule="exact"/>
              <w:rPr>
                <w:rFonts w:hint="eastAsia" w:ascii="宋体" w:hAnsi="宋体"/>
                <w:sz w:val="24"/>
              </w:rPr>
            </w:pPr>
            <w:r>
              <w:rPr>
                <w:rFonts w:hint="eastAsia" w:ascii="宋体" w:hAnsi="宋体"/>
                <w:sz w:val="24"/>
              </w:rPr>
              <w:t xml:space="preserve">8分</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964" w:type="pct"/>
            <w:vAlign w:val="center"/>
            <w:textDirection w:val="lrTb"/>
            <w:noWrap w:val="false"/>
          </w:tcPr>
          <w:p>
            <w:pPr>
              <w:pStyle w:val="923"/>
              <w:spacing w:line="480" w:lineRule="exact"/>
              <w:rPr>
                <w:rFonts w:hint="eastAsia" w:ascii="宋体" w:hAnsi="宋体"/>
                <w:b/>
                <w:bCs/>
                <w:sz w:val="24"/>
              </w:rPr>
            </w:pPr>
            <w:r>
              <w:rPr>
                <w:rFonts w:hint="eastAsia" w:ascii="宋体" w:hAnsi="宋体"/>
                <w:b/>
                <w:bCs/>
                <w:sz w:val="24"/>
              </w:rPr>
              <w:t xml:space="preserve">4.1应急服务</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评委根据投标人提供的应急服务、应急制度措施的方案进行综合打分：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内容全面，处置措施合</w:t>
            </w:r>
            <w:r>
              <w:rPr>
                <w:rFonts w:hint="eastAsia" w:ascii="宋体" w:hAnsi="宋体"/>
                <w:sz w:val="24"/>
              </w:rPr>
              <w:t xml:space="preserve">理可行，有针对性的得5分；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内容较全面，处置措施合理较可行，较有针对性的得3分；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内容一般，处置措施合理性</w:t>
            </w:r>
            <w:r>
              <w:rPr>
                <w:rFonts w:hint="eastAsia" w:ascii="宋体" w:hAnsi="宋体"/>
                <w:sz w:val="24"/>
              </w:rPr>
              <w:t xml:space="preserve">一般，针对性一般的得1分；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57"/>
        </w:trPr>
        <w:tc>
          <w:tcPr>
            <w:tcBorders>
              <w:left w:val="single" w:color="000000" w:sz="4" w:space="0"/>
              <w:right w:val="single" w:color="000000" w:sz="4" w:space="0"/>
            </w:tcBorders>
            <w:tcW w:w="610" w:type="pct"/>
            <w:vAlign w:val="center"/>
            <w:vMerge w:val="continue"/>
            <w:textDirection w:val="lrTb"/>
            <w:noWrap w:val="false"/>
          </w:tcPr>
          <w:p>
            <w:pPr>
              <w:pStyle w:val="923"/>
              <w:jc w:val="center"/>
              <w:spacing w:line="480" w:lineRule="exact"/>
              <w:widowControl/>
              <w:rPr>
                <w:rFonts w:ascii="宋体" w:hAnsi="宋体"/>
                <w:sz w:val="24"/>
              </w:rPr>
            </w:pPr>
            <w:r>
              <w:rPr>
                <w:rFonts w:ascii="宋体" w:hAnsi="宋体"/>
                <w:sz w:val="24"/>
              </w:rPr>
            </w:r>
            <w:r/>
          </w:p>
        </w:tc>
        <w:tc>
          <w:tcPr>
            <w:tcBorders>
              <w:top w:val="non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pStyle w:val="923"/>
              <w:jc w:val="center"/>
              <w:spacing w:line="48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964" w:type="pct"/>
            <w:vAlign w:val="center"/>
            <w:textDirection w:val="lrTb"/>
            <w:noWrap w:val="false"/>
          </w:tcPr>
          <w:p>
            <w:pPr>
              <w:pStyle w:val="923"/>
              <w:spacing w:line="480" w:lineRule="exact"/>
              <w:rPr>
                <w:rFonts w:ascii="宋体" w:hAnsi="宋体"/>
                <w:b/>
                <w:bCs/>
                <w:sz w:val="24"/>
              </w:rPr>
            </w:pPr>
            <w:r>
              <w:rPr>
                <w:rFonts w:hint="eastAsia" w:ascii="宋体" w:hAnsi="宋体"/>
                <w:b/>
                <w:bCs/>
                <w:sz w:val="24"/>
              </w:rPr>
              <w:t xml:space="preserve">4.2应急服务承诺</w:t>
            </w:r>
            <w:r>
              <w:rPr>
                <w:rFonts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如遇采购人临时调换货物或者增加需求，投标人需在承诺的时间内完成配送，能在30分钟内（含）送至指定食堂得3分；30分钟（不含）至60分钟内（含）送达得2分；60分钟（不含）至90分钟内（含）送达得1分；超过90分钟的不得分。如果有额外收取配送费的此项不得分。</w:t>
            </w:r>
            <w:r>
              <w:rPr>
                <w:rFonts w:hint="eastAsia" w:ascii="宋体" w:hAnsi="宋体"/>
                <w:sz w:val="24"/>
              </w:rPr>
            </w:r>
            <w:r/>
          </w:p>
          <w:p>
            <w:pPr>
              <w:pStyle w:val="923"/>
              <w:spacing w:line="480" w:lineRule="exact"/>
              <w:rPr>
                <w:rFonts w:hint="eastAsia" w:ascii="宋体" w:hAnsi="宋体"/>
                <w:sz w:val="24"/>
              </w:rPr>
            </w:pPr>
            <w:r>
              <w:rPr>
                <w:rFonts w:hint="eastAsia" w:ascii="宋体" w:hAnsi="宋体"/>
                <w:b/>
                <w:bCs/>
                <w:sz w:val="24"/>
              </w:rPr>
              <w:t xml:space="preserve">（提供本项承诺书加盖投标单位公章，格式自拟，未提供或不符合要求不得分）</w:t>
            </w:r>
            <w:r>
              <w:rPr>
                <w:rFonts w:hint="eastAsia" w:ascii="宋体" w:hAnsi="宋体"/>
                <w:sz w:val="24"/>
              </w:rPr>
            </w:r>
            <w:r/>
          </w:p>
        </w:tc>
      </w:tr>
      <w:tr>
        <w:trPr>
          <w:cantSplit/>
          <w:trHeight w:val="57"/>
        </w:trPr>
        <w:tc>
          <w:tcPr>
            <w:tcBorders>
              <w:left w:val="single" w:color="000000" w:sz="4" w:space="0"/>
              <w:right w:val="single" w:color="000000" w:sz="4" w:space="0"/>
            </w:tcBorders>
            <w:tcW w:w="610" w:type="pct"/>
            <w:vAlign w:val="center"/>
            <w:vMerge w:val="continue"/>
            <w:textDirection w:val="lrTb"/>
            <w:noWrap w:val="false"/>
          </w:tcPr>
          <w:p>
            <w:pPr>
              <w:pStyle w:val="923"/>
              <w:jc w:val="center"/>
              <w:spacing w:line="48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pStyle w:val="923"/>
              <w:jc w:val="center"/>
              <w:spacing w:line="480" w:lineRule="exact"/>
              <w:rPr>
                <w:rFonts w:hint="eastAsia" w:ascii="宋体" w:hAnsi="宋体"/>
                <w:sz w:val="24"/>
              </w:rPr>
            </w:pPr>
            <w:r>
              <w:rPr>
                <w:rFonts w:hint="eastAsia" w:ascii="宋体" w:hAnsi="宋体"/>
                <w:sz w:val="24"/>
              </w:rPr>
              <w:t xml:space="preserve">5分</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964" w:type="pct"/>
            <w:vAlign w:val="center"/>
            <w:textDirection w:val="lrTb"/>
            <w:noWrap w:val="false"/>
          </w:tcPr>
          <w:p>
            <w:pPr>
              <w:pStyle w:val="923"/>
              <w:spacing w:line="480" w:lineRule="exact"/>
              <w:rPr>
                <w:rFonts w:hint="eastAsia" w:ascii="宋体" w:hAnsi="宋体"/>
                <w:b/>
                <w:bCs/>
                <w:sz w:val="24"/>
              </w:rPr>
            </w:pPr>
            <w:r>
              <w:rPr>
                <w:rFonts w:hint="eastAsia" w:ascii="宋体" w:hAnsi="宋体"/>
                <w:b/>
                <w:bCs/>
                <w:sz w:val="24"/>
              </w:rPr>
              <w:t xml:space="preserve">4.3售后服务</w:t>
            </w:r>
            <w:r>
              <w:rPr>
                <w:b/>
                <w:bCs/>
              </w:rPr>
            </w:r>
            <w:r/>
          </w:p>
          <w:p>
            <w:pPr>
              <w:pStyle w:val="923"/>
              <w:spacing w:line="480" w:lineRule="exact"/>
              <w:rPr>
                <w:rFonts w:hint="eastAsia" w:ascii="宋体" w:hAnsi="宋体"/>
                <w:sz w:val="24"/>
              </w:rPr>
            </w:pPr>
            <w:r>
              <w:rPr>
                <w:rFonts w:hint="eastAsia" w:ascii="宋体" w:hAnsi="宋体"/>
                <w:sz w:val="24"/>
              </w:rPr>
              <w:t xml:space="preserve">评委根据投标人针对项目提供服务承诺，响应时间、专门售后服务人员、保障措施以及其他各方</w:t>
            </w:r>
            <w:r>
              <w:rPr>
                <w:rFonts w:hint="eastAsia" w:ascii="宋体" w:hAnsi="宋体"/>
                <w:sz w:val="24"/>
              </w:rPr>
              <w:t xml:space="preserve">面的支持和配合情况进行综合评分：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投标人提供的售后服务方案详细，保障措施完善的得5分；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投标人提供的售后服务方案较详细，保障措施较完善的得3分；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投标人提供的售后服务方案一般，保障措施一般的得1分。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90"/>
        </w:trPr>
        <w:tc>
          <w:tcPr>
            <w:tcBorders>
              <w:left w:val="single" w:color="000000" w:sz="4" w:space="0"/>
              <w:right w:val="single" w:color="000000" w:sz="4" w:space="0"/>
            </w:tcBorders>
            <w:tcW w:w="610" w:type="pct"/>
            <w:vAlign w:val="center"/>
            <w:vMerge w:val="continue"/>
            <w:textDirection w:val="lrTb"/>
            <w:noWrap w:val="false"/>
          </w:tcPr>
          <w:p>
            <w:pPr>
              <w:pStyle w:val="923"/>
              <w:jc w:val="center"/>
              <w:spacing w:line="480" w:lineRule="exact"/>
              <w:widowControl/>
              <w:rPr>
                <w:rFonts w:ascii="宋体" w:hAnsi="宋体"/>
                <w:sz w:val="24"/>
              </w:rPr>
            </w:pPr>
            <w:r>
              <w:rPr>
                <w:rFonts w:ascii="宋体" w:hAnsi="宋体"/>
                <w:sz w:val="24"/>
              </w:rPr>
            </w:r>
            <w:r/>
          </w:p>
        </w:tc>
        <w:tc>
          <w:tcPr>
            <w:tcBorders>
              <w:top w:val="none" w:color="000000" w:sz="4" w:space="0"/>
              <w:left w:val="single" w:color="000000" w:sz="4" w:space="0"/>
              <w:bottom w:val="single" w:color="000000" w:sz="4" w:space="0"/>
              <w:right w:val="single" w:color="000000" w:sz="4" w:space="0"/>
            </w:tcBorders>
            <w:tcW w:w="426" w:type="pct"/>
            <w:vAlign w:val="center"/>
            <w:textDirection w:val="lrTb"/>
            <w:noWrap w:val="false"/>
          </w:tcPr>
          <w:p>
            <w:pPr>
              <w:pStyle w:val="923"/>
              <w:jc w:val="center"/>
              <w:spacing w:line="480" w:lineRule="exact"/>
              <w:rPr>
                <w:rFonts w:hint="eastAsia" w:ascii="宋体" w:hAnsi="宋体"/>
                <w:sz w:val="24"/>
              </w:rPr>
            </w:pPr>
            <w:r>
              <w:rPr>
                <w:rFonts w:hint="eastAsia" w:ascii="宋体" w:hAnsi="宋体"/>
                <w:sz w:val="24"/>
              </w:rPr>
              <w:t xml:space="preserve">4分</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964" w:type="pct"/>
            <w:vAlign w:val="center"/>
            <w:textDirection w:val="lrTb"/>
            <w:noWrap w:val="false"/>
          </w:tcPr>
          <w:p>
            <w:pPr>
              <w:pStyle w:val="923"/>
              <w:spacing w:line="480" w:lineRule="exact"/>
              <w:rPr>
                <w:rFonts w:hint="eastAsia" w:ascii="宋体" w:hAnsi="宋体"/>
                <w:b/>
                <w:bCs/>
                <w:sz w:val="24"/>
              </w:rPr>
            </w:pPr>
            <w:r>
              <w:rPr>
                <w:rFonts w:hint="eastAsia" w:ascii="宋体" w:hAnsi="宋体"/>
                <w:b/>
                <w:bCs/>
                <w:sz w:val="24"/>
              </w:rPr>
              <w:t xml:space="preserve">4.4服务承诺</w:t>
            </w:r>
            <w:r>
              <w:rPr>
                <w:b/>
                <w:bCs/>
              </w:rPr>
            </w:r>
            <w:r/>
          </w:p>
          <w:p>
            <w:pPr>
              <w:pStyle w:val="923"/>
              <w:spacing w:line="480" w:lineRule="exact"/>
              <w:rPr>
                <w:rFonts w:ascii="宋体" w:hAnsi="宋体"/>
                <w:b/>
                <w:bCs/>
                <w:sz w:val="24"/>
              </w:rPr>
            </w:pPr>
            <w:r>
              <w:rPr>
                <w:rFonts w:hint="eastAsia" w:ascii="宋体" w:hAnsi="宋体"/>
                <w:sz w:val="24"/>
              </w:rPr>
              <w:t xml:space="preserve">1）投标人承诺价格骤涨时保证先供货再协商调价且保证满足采购人实际订货数量的得2分。</w:t>
            </w:r>
            <w:r>
              <w:rPr>
                <w:rFonts w:hint="eastAsia" w:ascii="宋体" w:hAnsi="宋体"/>
                <w:b/>
                <w:bCs/>
                <w:sz w:val="24"/>
              </w:rPr>
              <w:t xml:space="preserve">（提供承诺书加盖投标单位公章，格式自拟，未提供或不符合要求不得分）</w:t>
            </w:r>
            <w:r>
              <w:rPr>
                <w:rFonts w:ascii="宋体" w:hAnsi="宋体"/>
                <w:b/>
                <w:bCs/>
                <w:sz w:val="24"/>
              </w:rPr>
            </w:r>
            <w:r/>
          </w:p>
          <w:p>
            <w:pPr>
              <w:pStyle w:val="923"/>
              <w:spacing w:line="480" w:lineRule="exact"/>
              <w:rPr>
                <w:rFonts w:ascii="宋体" w:hAnsi="宋体"/>
                <w:b/>
                <w:bCs/>
                <w:sz w:val="24"/>
              </w:rPr>
            </w:pPr>
            <w:r>
              <w:rPr>
                <w:rFonts w:hint="eastAsia" w:ascii="宋体" w:hAnsi="宋体"/>
                <w:sz w:val="24"/>
              </w:rPr>
              <w:t xml:space="preserve">2）投标</w:t>
            </w:r>
            <w:r>
              <w:rPr>
                <w:rFonts w:hint="eastAsia" w:ascii="宋体" w:hAnsi="宋体"/>
                <w:sz w:val="24"/>
              </w:rPr>
              <w:t xml:space="preserve">人承诺在履行本项目的全部过程中，因存在质量问题或因质量原因发生的食品安全事故，投标人主要负责人和相关主管人员必须</w:t>
            </w:r>
            <w:r>
              <w:rPr>
                <w:rFonts w:hint="eastAsia" w:ascii="宋体" w:hAnsi="宋体"/>
                <w:sz w:val="24"/>
              </w:rPr>
              <w:t xml:space="preserve">到现场指导、处理，慰问师生及家属，做好安抚工作和善后处理计1分。</w:t>
            </w:r>
            <w:r>
              <w:rPr>
                <w:rFonts w:hint="eastAsia" w:ascii="宋体" w:hAnsi="宋体"/>
                <w:b/>
                <w:bCs/>
                <w:sz w:val="24"/>
              </w:rPr>
              <w:t xml:space="preserve">（提供承诺书加盖投标单位公章，格式自拟，未提供或不符合要求不得分）</w:t>
            </w:r>
            <w:r>
              <w:rPr>
                <w:rFonts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3）投标人承诺在履行本项目的全部过程中，凡出现因质量或配送运输引发的安全事故，投标人将承担全部法律责任和赔偿所有经济损失的计1分。</w:t>
            </w:r>
            <w:r>
              <w:rPr>
                <w:rFonts w:hint="eastAsia" w:ascii="宋体" w:hAnsi="宋体"/>
                <w:b/>
                <w:bCs/>
                <w:sz w:val="24"/>
              </w:rPr>
              <w:t xml:space="preserve">（提供承诺书加盖投标单位公章，格式自拟，未提供或不符合要求不得分）</w:t>
            </w:r>
            <w:r>
              <w:rPr>
                <w:rFonts w:hint="eastAsia" w:ascii="宋体" w:hAnsi="宋体"/>
                <w:sz w:val="24"/>
              </w:rPr>
            </w:r>
            <w:r/>
          </w:p>
        </w:tc>
      </w:tr>
    </w:tbl>
    <w:p>
      <w:pPr>
        <w:pStyle w:val="925"/>
        <w:jc w:val="left"/>
        <w:spacing w:before="0" w:after="0" w:line="480" w:lineRule="exact"/>
        <w:rPr>
          <w:rFonts w:hint="eastAsia" w:ascii="宋体" w:hAnsi="宋体" w:eastAsia="宋体"/>
          <w:sz w:val="24"/>
          <w:szCs w:val="24"/>
        </w:rPr>
      </w:pPr>
      <w:r>
        <w:rPr>
          <w:rFonts w:hint="eastAsia" w:ascii="宋体" w:hAnsi="宋体" w:eastAsia="宋体"/>
          <w:sz w:val="24"/>
          <w:szCs w:val="24"/>
        </w:rPr>
        <w:br w:type="page" w:clear="all"/>
      </w:r>
      <w:r>
        <w:rPr>
          <w:rFonts w:hint="eastAsia" w:ascii="宋体" w:hAnsi="宋体" w:eastAsia="宋体"/>
          <w:sz w:val="24"/>
          <w:szCs w:val="24"/>
        </w:rPr>
        <w:t xml:space="preserve">采购包2：鸡蛋</w:t>
      </w:r>
      <w:r>
        <w:rPr>
          <w:rFonts w:hint="eastAsia" w:ascii="宋体" w:hAnsi="宋体" w:eastAsia="宋体"/>
          <w:sz w:val="24"/>
          <w:szCs w:val="24"/>
        </w:rPr>
      </w:r>
      <w:r/>
    </w:p>
    <w:tbl>
      <w:tblPr>
        <w:tblW w:w="551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38"/>
        <w:gridCol w:w="849"/>
        <w:gridCol w:w="8364"/>
      </w:tblGrid>
      <w:tr>
        <w:trPr>
          <w:trHeight w:val="113"/>
        </w:trPr>
        <w:tc>
          <w:tcPr>
            <w:gridSpan w:val="2"/>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评审因素</w:t>
            </w:r>
            <w:r>
              <w:rPr>
                <w:rFonts w:hint="eastAsia" w:ascii="宋体" w:hAnsi="宋体"/>
                <w:b/>
                <w:bCs/>
                <w:sz w:val="24"/>
              </w:rPr>
            </w:r>
            <w:r/>
          </w:p>
        </w:tc>
        <w:tc>
          <w:tcPr>
            <w:tcBorders>
              <w:top w:val="single" w:color="000000" w:sz="4" w:space="0"/>
              <w:left w:val="none" w:color="000000" w:sz="4" w:space="0"/>
              <w:bottom w:val="single" w:color="000000" w:sz="4" w:space="0"/>
              <w:right w:val="single" w:color="000000" w:sz="4" w:space="0"/>
            </w:tcBorders>
            <w:tcW w:w="4120"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评分标准</w:t>
            </w:r>
            <w:r>
              <w:rPr>
                <w:rFonts w:hint="eastAsia" w:ascii="宋体" w:hAnsi="宋体"/>
                <w:b/>
                <w:bCs/>
                <w:sz w:val="24"/>
              </w:rPr>
            </w:r>
            <w:r/>
          </w:p>
        </w:tc>
      </w:tr>
      <w:tr>
        <w:trPr>
          <w:trHeight w:val="113"/>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923"/>
              <w:jc w:val="center"/>
              <w:spacing w:line="480" w:lineRule="exact"/>
              <w:rPr>
                <w:rFonts w:ascii="宋体" w:hAnsi="宋体"/>
                <w:b/>
                <w:bCs/>
                <w:sz w:val="24"/>
              </w:rPr>
            </w:pPr>
            <w:r>
              <w:rPr>
                <w:rFonts w:hint="eastAsia" w:ascii="宋体" w:hAnsi="宋体"/>
                <w:b/>
                <w:bCs/>
                <w:sz w:val="24"/>
              </w:rPr>
              <w:t xml:space="preserve">（一）</w:t>
            </w:r>
            <w:r>
              <w:rPr>
                <w:rFonts w:ascii="宋体" w:hAnsi="宋体"/>
                <w:b/>
                <w:bCs/>
                <w:sz w:val="24"/>
              </w:rPr>
            </w:r>
            <w:r/>
          </w:p>
          <w:p>
            <w:pPr>
              <w:pStyle w:val="923"/>
              <w:jc w:val="center"/>
              <w:spacing w:line="480" w:lineRule="exact"/>
              <w:rPr>
                <w:rFonts w:hint="eastAsia" w:ascii="宋体" w:hAnsi="宋体"/>
                <w:b/>
                <w:bCs/>
                <w:sz w:val="24"/>
              </w:rPr>
            </w:pPr>
            <w:r>
              <w:rPr>
                <w:rFonts w:hint="eastAsia" w:ascii="宋体" w:hAnsi="宋体"/>
                <w:b/>
                <w:bCs/>
                <w:sz w:val="24"/>
              </w:rPr>
              <w:t xml:space="preserve">价格部分</w:t>
            </w:r>
            <w:r>
              <w:rPr>
                <w:rFonts w:hint="eastAsia" w:ascii="宋体" w:hAnsi="宋体"/>
                <w:b/>
                <w:bCs/>
                <w:sz w:val="24"/>
              </w:rPr>
            </w:r>
            <w:r/>
          </w:p>
        </w:tc>
        <w:tc>
          <w:tcPr>
            <w:tcBorders>
              <w:top w:val="single" w:color="000000" w:sz="4" w:space="0"/>
              <w:left w:val="none" w:color="000000" w:sz="4" w:space="0"/>
              <w:bottom w:val="single" w:color="000000" w:sz="4" w:space="0"/>
              <w:right w:val="single" w:color="000000" w:sz="4" w:space="0"/>
            </w:tcBorders>
            <w:tcW w:w="418"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40分</w:t>
            </w:r>
            <w:r>
              <w:rPr>
                <w:rFonts w:hint="eastAsia" w:ascii="宋体" w:hAnsi="宋体"/>
                <w:b/>
                <w:bCs/>
                <w:sz w:val="24"/>
              </w:rPr>
            </w:r>
            <w:r/>
          </w:p>
        </w:tc>
        <w:tc>
          <w:tcPr>
            <w:tcBorders>
              <w:top w:val="single" w:color="000000" w:sz="4" w:space="0"/>
              <w:left w:val="none" w:color="000000" w:sz="4" w:space="0"/>
              <w:bottom w:val="single" w:color="000000" w:sz="4" w:space="0"/>
              <w:right w:val="single" w:color="000000" w:sz="4" w:space="0"/>
            </w:tcBorders>
            <w:tcW w:w="4120" w:type="pct"/>
            <w:vAlign w:val="center"/>
            <w:textDirection w:val="lrTb"/>
            <w:noWrap w:val="false"/>
          </w:tcPr>
          <w:p>
            <w:pPr>
              <w:pStyle w:val="923"/>
              <w:spacing w:line="480" w:lineRule="exact"/>
              <w:rPr>
                <w:rFonts w:ascii="宋体" w:hAnsi="宋体"/>
                <w:b/>
                <w:bCs/>
                <w:sz w:val="24"/>
              </w:rPr>
            </w:pPr>
            <w:r>
              <w:rPr>
                <w:rFonts w:hint="eastAsia" w:ascii="宋体" w:hAnsi="宋体"/>
                <w:b/>
                <w:bCs/>
                <w:sz w:val="24"/>
              </w:rPr>
              <w:t xml:space="preserve">1.1鸡蛋价格系数最高限价：1.</w:t>
            </w:r>
            <w:r>
              <w:rPr>
                <w:rFonts w:ascii="宋体" w:hAnsi="宋体"/>
                <w:b/>
                <w:bCs/>
                <w:sz w:val="24"/>
              </w:rPr>
              <w:t xml:space="preserve">1</w:t>
            </w:r>
            <w:r>
              <w:rPr>
                <w:rFonts w:hint="eastAsia" w:ascii="宋体" w:hAnsi="宋体"/>
                <w:b/>
                <w:bCs/>
                <w:sz w:val="24"/>
              </w:rPr>
              <w:t xml:space="preserve">，超过最高限价的作无效投标处理。</w:t>
            </w:r>
            <w:r>
              <w:rPr>
                <w:rFonts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在接受本招标文件食材供应基准价（根据南京农副产</w:t>
            </w:r>
            <w:r>
              <w:rPr>
                <w:rFonts w:hint="eastAsia" w:ascii="宋体" w:hAnsi="宋体"/>
                <w:sz w:val="24"/>
              </w:rPr>
              <w:t xml:space="preserve">品物流中心（http://www.njnfwl.com/）经营公布的鲜鸡蛋</w:t>
            </w:r>
            <w:r>
              <w:rPr>
                <w:rFonts w:hint="eastAsia" w:ascii="宋体" w:hAnsi="宋体"/>
                <w:szCs w:val="21"/>
              </w:rPr>
              <w:t xml:space="preserve">（洋鸡蛋）</w:t>
            </w:r>
            <w:r>
              <w:rPr>
                <w:rFonts w:hint="eastAsia" w:ascii="宋体" w:hAnsi="宋体"/>
                <w:sz w:val="24"/>
              </w:rPr>
              <w:t xml:space="preserve">含税批发价格基础上，采取价格系数报价，如中标价格系数为1.05，即下单</w:t>
            </w:r>
            <w:bookmarkStart w:id="315" w:name="OLE_LINK6"/>
            <w:r>
              <w:rPr>
                <w:rFonts w:hint="eastAsia" w:ascii="宋体" w:hAnsi="宋体"/>
                <w:sz w:val="24"/>
              </w:rPr>
              <w:t xml:space="preserve">鸡蛋</w:t>
            </w:r>
            <w:bookmarkEnd w:id="315"/>
            <w:r>
              <w:rPr>
                <w:rFonts w:hint="eastAsia" w:ascii="宋体" w:hAnsi="宋体"/>
                <w:sz w:val="24"/>
              </w:rPr>
              <w:t xml:space="preserve">供应价为基准价*1.05。</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鸡蛋价格系数最低的报价作为基准价，满分</w:t>
            </w:r>
            <w:r>
              <w:rPr>
                <w:rFonts w:ascii="宋体" w:hAnsi="宋体"/>
                <w:sz w:val="24"/>
              </w:rPr>
              <w:t xml:space="preserve">40</w:t>
            </w:r>
            <w:r>
              <w:rPr>
                <w:rFonts w:hint="eastAsia" w:ascii="宋体" w:hAnsi="宋体"/>
                <w:sz w:val="24"/>
              </w:rPr>
              <w:t xml:space="preserve">分，本项目其他投标人的价格分统一按照下列公式计算：投标报价得分=(评标基准价/投标报价)×</w:t>
            </w:r>
            <w:r>
              <w:rPr>
                <w:rFonts w:ascii="宋体" w:hAnsi="宋体"/>
                <w:sz w:val="24"/>
              </w:rPr>
              <w:t xml:space="preserve">40</w:t>
            </w:r>
            <w:r>
              <w:rPr>
                <w:rFonts w:hint="eastAsia" w:ascii="宋体" w:hAnsi="宋体"/>
                <w:sz w:val="24"/>
              </w:rPr>
              <w:t xml:space="preserve">（保留到小数点后两位）。</w:t>
            </w:r>
            <w:r>
              <w:rPr>
                <w:rFonts w:hint="eastAsia" w:ascii="宋体" w:hAnsi="宋体"/>
                <w:sz w:val="24"/>
              </w:rPr>
            </w:r>
            <w:r/>
          </w:p>
          <w:p>
            <w:pPr>
              <w:pStyle w:val="923"/>
              <w:spacing w:line="480" w:lineRule="exact"/>
              <w:rPr>
                <w:rFonts w:ascii="宋体" w:hAnsi="宋体"/>
                <w:b/>
                <w:bCs/>
                <w:sz w:val="24"/>
              </w:rPr>
            </w:pPr>
            <w:r>
              <w:rPr>
                <w:rFonts w:hint="eastAsia" w:ascii="宋体" w:hAnsi="宋体"/>
                <w:b/>
                <w:bCs/>
                <w:sz w:val="24"/>
              </w:rPr>
              <w:t xml:space="preserve">注：根据“第二章 投标人须知 26.1.10”，如投标报价过低有可能影响产品质量或者不能诚信履约</w:t>
            </w:r>
            <w:r>
              <w:rPr>
                <w:rFonts w:hint="eastAsia" w:ascii="宋体" w:hAnsi="宋体"/>
                <w:b/>
                <w:bCs/>
                <w:sz w:val="24"/>
              </w:rPr>
              <w:t xml:space="preserve">，应当按评标委员会的要求，在评标现场合理的时间内提供书面说明并附上2</w:t>
            </w:r>
            <w:r>
              <w:rPr>
                <w:rFonts w:hint="eastAsia" w:ascii="宋体" w:hAnsi="宋体"/>
                <w:b/>
                <w:bCs/>
                <w:sz w:val="24"/>
              </w:rPr>
              <w:t xml:space="preserve">026年1月1日以后的同类产品送货单（含价格）等证明材料；投标人不能证明其报价合理性的，作无效投标处理。</w:t>
            </w:r>
            <w:r>
              <w:rPr>
                <w:rFonts w:ascii="宋体" w:hAnsi="宋体"/>
                <w:b/>
                <w:bCs/>
                <w:sz w:val="24"/>
              </w:rPr>
            </w:r>
            <w:r/>
          </w:p>
          <w:p>
            <w:pPr>
              <w:pStyle w:val="923"/>
              <w:spacing w:line="480" w:lineRule="exact"/>
              <w:rPr>
                <w:rFonts w:hint="eastAsia" w:ascii="宋体" w:hAnsi="宋体"/>
                <w:b/>
                <w:bCs/>
                <w:sz w:val="24"/>
              </w:rPr>
            </w:pPr>
            <w:r>
              <w:rPr>
                <w:rFonts w:hint="eastAsia" w:ascii="宋体" w:hAnsi="宋体"/>
                <w:b/>
                <w:bCs/>
                <w:sz w:val="24"/>
              </w:rPr>
              <w:t xml:space="preserve">因苏采云系统报价格式，即最高限价为1</w:t>
            </w:r>
            <w:r>
              <w:rPr>
                <w:rFonts w:ascii="宋体" w:hAnsi="宋体"/>
                <w:b/>
                <w:bCs/>
                <w:sz w:val="24"/>
              </w:rPr>
              <w:t xml:space="preserve">.1</w:t>
            </w:r>
            <w:r>
              <w:rPr>
                <w:rFonts w:hint="eastAsia" w:ascii="宋体" w:hAnsi="宋体"/>
                <w:b/>
                <w:bCs/>
                <w:sz w:val="24"/>
              </w:rPr>
              <w:t xml:space="preserve">元（系数），供应商根据情况自主报价，根据供应商投标报价作为中标系数结算。</w:t>
            </w:r>
            <w:r>
              <w:rPr>
                <w:rFonts w:hint="eastAsia" w:ascii="宋体" w:hAnsi="宋体"/>
                <w:b/>
                <w:bCs/>
                <w:sz w:val="24"/>
              </w:rPr>
            </w:r>
            <w:r/>
          </w:p>
        </w:tc>
      </w:tr>
      <w:tr>
        <w:trPr>
          <w:cantSplit/>
          <w:trHeight w:val="113"/>
        </w:trPr>
        <w:tc>
          <w:tcPr>
            <w:tcBorders>
              <w:top w:val="none" w:color="000000" w:sz="4" w:space="0"/>
              <w:left w:val="single" w:color="000000" w:sz="4" w:space="0"/>
              <w:right w:val="single" w:color="000000" w:sz="4" w:space="0"/>
            </w:tcBorders>
            <w:tcW w:w="462" w:type="pct"/>
            <w:vAlign w:val="center"/>
            <w:vMerge w:val="restart"/>
            <w:textDirection w:val="lrTb"/>
            <w:noWrap w:val="false"/>
          </w:tcPr>
          <w:p>
            <w:pPr>
              <w:pStyle w:val="923"/>
              <w:jc w:val="center"/>
              <w:spacing w:line="480" w:lineRule="exact"/>
              <w:rPr>
                <w:rFonts w:ascii="宋体" w:hAnsi="宋体"/>
                <w:b/>
                <w:bCs/>
                <w:sz w:val="24"/>
              </w:rPr>
            </w:pPr>
            <w:r>
              <w:rPr>
                <w:rFonts w:hint="eastAsia" w:ascii="宋体" w:hAnsi="宋体"/>
                <w:b/>
                <w:bCs/>
                <w:sz w:val="24"/>
              </w:rPr>
              <w:t xml:space="preserve">（二）</w:t>
            </w:r>
            <w:r>
              <w:rPr>
                <w:rFonts w:ascii="宋体" w:hAnsi="宋体"/>
                <w:b/>
                <w:bCs/>
                <w:sz w:val="24"/>
              </w:rPr>
            </w:r>
            <w:r/>
          </w:p>
          <w:p>
            <w:pPr>
              <w:pStyle w:val="923"/>
              <w:jc w:val="center"/>
              <w:spacing w:line="480" w:lineRule="exact"/>
              <w:rPr>
                <w:rFonts w:hint="eastAsia" w:ascii="宋体" w:hAnsi="宋体"/>
                <w:b/>
                <w:bCs/>
                <w:sz w:val="24"/>
              </w:rPr>
            </w:pPr>
            <w:r>
              <w:rPr>
                <w:rFonts w:hint="eastAsia" w:ascii="宋体" w:hAnsi="宋体"/>
                <w:b/>
                <w:bCs/>
                <w:sz w:val="24"/>
              </w:rPr>
              <w:t xml:space="preserve">业绩及满意度证明部分</w:t>
            </w:r>
            <w:r>
              <w:rPr>
                <w:rFonts w:hint="eastAsia" w:ascii="宋体" w:hAnsi="宋体"/>
                <w:b/>
                <w:bCs/>
                <w:sz w:val="24"/>
              </w:rPr>
            </w:r>
            <w:r/>
          </w:p>
        </w:tc>
        <w:tc>
          <w:tcPr>
            <w:tcBorders>
              <w:top w:val="single" w:color="000000" w:sz="4" w:space="0"/>
              <w:left w:val="none" w:color="000000" w:sz="4" w:space="0"/>
              <w:bottom w:val="single" w:color="000000" w:sz="4" w:space="0"/>
              <w:right w:val="single" w:color="000000" w:sz="4" w:space="0"/>
            </w:tcBorders>
            <w:tcW w:w="418"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8分</w:t>
            </w:r>
            <w:r>
              <w:rPr>
                <w:rFonts w:hint="eastAsia" w:ascii="宋体" w:hAnsi="宋体"/>
                <w:b/>
                <w:bCs/>
                <w:sz w:val="24"/>
              </w:rPr>
            </w:r>
            <w:r/>
          </w:p>
        </w:tc>
        <w:tc>
          <w:tcPr>
            <w:tcBorders>
              <w:top w:val="single" w:color="000000" w:sz="4" w:space="0"/>
              <w:left w:val="none" w:color="000000" w:sz="4" w:space="0"/>
              <w:bottom w:val="single" w:color="000000" w:sz="4" w:space="0"/>
              <w:right w:val="single" w:color="000000" w:sz="4" w:space="0"/>
            </w:tcBorders>
            <w:tcW w:w="4120" w:type="pct"/>
            <w:vAlign w:val="center"/>
            <w:textDirection w:val="lrTb"/>
            <w:noWrap w:val="false"/>
          </w:tcPr>
          <w:p>
            <w:pPr>
              <w:pStyle w:val="923"/>
              <w:spacing w:line="480" w:lineRule="exact"/>
              <w:rPr>
                <w:rFonts w:hint="eastAsia" w:ascii="宋体" w:hAnsi="宋体"/>
                <w:b/>
                <w:bCs/>
                <w:sz w:val="24"/>
              </w:rPr>
            </w:pPr>
            <w:r>
              <w:rPr>
                <w:rFonts w:hint="eastAsia" w:ascii="宋体" w:hAnsi="宋体"/>
                <w:b/>
                <w:bCs/>
                <w:sz w:val="24"/>
              </w:rPr>
              <w:t xml:space="preserve">2.1业绩</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投标人提供自2023年1月1日（含）以来，同类项目业绩，每提供1份有效业绩得2分，最高得8分。</w:t>
            </w:r>
            <w:r>
              <w:rPr>
                <w:rFonts w:hint="eastAsia" w:ascii="宋体" w:hAnsi="宋体"/>
                <w:b/>
                <w:bCs/>
                <w:sz w:val="24"/>
              </w:rPr>
              <w:t xml:space="preserve">（提供合同复印件并加盖投标人公章；时间以合同签订时间为准，提供的</w:t>
            </w:r>
            <w:r>
              <w:rPr>
                <w:rFonts w:hint="eastAsia" w:ascii="宋体" w:hAnsi="宋体"/>
                <w:b/>
                <w:bCs/>
                <w:sz w:val="24"/>
              </w:rPr>
              <w:t xml:space="preserve">合同须体现相关内容，未提供或不符合要求不得分，同一单位业绩不重复计分）</w:t>
            </w:r>
            <w:r>
              <w:rPr>
                <w:rFonts w:hint="eastAsia" w:ascii="宋体" w:hAnsi="宋体"/>
                <w:sz w:val="24"/>
              </w:rPr>
            </w:r>
            <w:r/>
          </w:p>
        </w:tc>
      </w:tr>
      <w:tr>
        <w:trPr>
          <w:cantSplit/>
          <w:trHeight w:val="113"/>
        </w:trPr>
        <w:tc>
          <w:tcPr>
            <w:tcBorders>
              <w:left w:val="single" w:color="000000" w:sz="4" w:space="0"/>
              <w:bottom w:val="single" w:color="000000" w:sz="4" w:space="0"/>
              <w:right w:val="single" w:color="000000" w:sz="4" w:space="0"/>
            </w:tcBorders>
            <w:tcW w:w="462"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418"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6分</w:t>
            </w:r>
            <w:r>
              <w:rPr>
                <w:rFonts w:hint="eastAsia" w:ascii="宋体" w:hAnsi="宋体"/>
                <w:b/>
                <w:bCs/>
                <w:sz w:val="24"/>
              </w:rPr>
            </w:r>
            <w:r/>
          </w:p>
        </w:tc>
        <w:tc>
          <w:tcPr>
            <w:tcBorders>
              <w:top w:val="single" w:color="000000" w:sz="4" w:space="0"/>
              <w:left w:val="none" w:color="000000" w:sz="4" w:space="0"/>
              <w:bottom w:val="single" w:color="000000" w:sz="4" w:space="0"/>
              <w:right w:val="single" w:color="000000" w:sz="4" w:space="0"/>
            </w:tcBorders>
            <w:tcW w:w="4120" w:type="pct"/>
            <w:vAlign w:val="center"/>
            <w:textDirection w:val="lrTb"/>
            <w:noWrap w:val="false"/>
          </w:tcPr>
          <w:p>
            <w:pPr>
              <w:pStyle w:val="923"/>
              <w:spacing w:line="480" w:lineRule="exact"/>
              <w:rPr>
                <w:rFonts w:hint="eastAsia" w:ascii="宋体" w:hAnsi="宋体"/>
                <w:b/>
                <w:bCs/>
                <w:sz w:val="24"/>
              </w:rPr>
            </w:pPr>
            <w:r>
              <w:rPr>
                <w:rFonts w:hint="eastAsia" w:ascii="宋体" w:hAnsi="宋体"/>
                <w:b/>
                <w:bCs/>
                <w:sz w:val="24"/>
              </w:rPr>
              <w:t xml:space="preserve">2</w:t>
            </w:r>
            <w:r>
              <w:rPr>
                <w:rFonts w:hint="eastAsia" w:ascii="宋体" w:hAnsi="宋体"/>
                <w:b/>
                <w:bCs/>
                <w:sz w:val="24"/>
              </w:rPr>
              <w:t xml:space="preserve">.2满意度证明</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投标人提供自2023年1月1日（含）以来，以上有效业绩使用单位或业主主要使用部门满意度评价为优秀或非常满意或打分95分及以上的评价意见证明，每提供一份得1.5分，最高得6分。</w:t>
            </w:r>
            <w:r>
              <w:rPr>
                <w:rFonts w:hint="eastAsia" w:ascii="宋体" w:hAnsi="宋体"/>
                <w:sz w:val="24"/>
              </w:rPr>
            </w:r>
            <w:r/>
          </w:p>
          <w:p>
            <w:pPr>
              <w:pStyle w:val="923"/>
              <w:spacing w:line="480" w:lineRule="exact"/>
              <w:rPr>
                <w:rFonts w:hint="eastAsia" w:ascii="宋体" w:hAnsi="宋体"/>
                <w:sz w:val="24"/>
              </w:rPr>
            </w:pPr>
            <w:r>
              <w:rPr>
                <w:rFonts w:hint="eastAsia" w:ascii="宋体" w:hAnsi="宋体"/>
                <w:b/>
                <w:bCs/>
                <w:sz w:val="24"/>
              </w:rPr>
              <w:t xml:space="preserve">（提供使用单位或业主主要使用部门评价为优秀或非常满意或打分95分及以上的评价意见证明复印件并加盖投标单位公章，证明材料内须有业主公章或业主主要使用部门章，未提供或未按要求提供不得分，同一单位或业主主要使用部门评价意见证明不重复计分，原件中标后备查）</w:t>
            </w:r>
            <w:r>
              <w:rPr>
                <w:rFonts w:hint="eastAsia" w:ascii="宋体" w:hAnsi="宋体"/>
                <w:sz w:val="24"/>
              </w:rPr>
            </w:r>
            <w:r/>
          </w:p>
        </w:tc>
      </w:tr>
      <w:tr>
        <w:trPr>
          <w:cantSplit/>
          <w:trHeight w:val="437"/>
        </w:trPr>
        <w:tc>
          <w:tcPr>
            <w:tcBorders>
              <w:top w:val="none" w:color="000000" w:sz="4" w:space="0"/>
              <w:left w:val="single" w:color="000000" w:sz="4" w:space="0"/>
              <w:right w:val="single" w:color="000000" w:sz="4" w:space="0"/>
            </w:tcBorders>
            <w:tcW w:w="462" w:type="pct"/>
            <w:vAlign w:val="center"/>
            <w:vMerge w:val="restart"/>
            <w:textDirection w:val="lrTb"/>
            <w:noWrap w:val="false"/>
          </w:tcPr>
          <w:p>
            <w:pPr>
              <w:pStyle w:val="923"/>
              <w:jc w:val="center"/>
              <w:spacing w:line="480" w:lineRule="exact"/>
              <w:rPr>
                <w:rFonts w:ascii="宋体" w:hAnsi="宋体"/>
                <w:b/>
                <w:bCs/>
                <w:sz w:val="24"/>
              </w:rPr>
            </w:pPr>
            <w:r>
              <w:rPr>
                <w:rFonts w:hint="eastAsia" w:ascii="宋体" w:hAnsi="宋体"/>
                <w:b/>
                <w:bCs/>
                <w:sz w:val="24"/>
              </w:rPr>
              <w:t xml:space="preserve">（三）</w:t>
            </w:r>
            <w:r>
              <w:rPr>
                <w:rFonts w:ascii="宋体" w:hAnsi="宋体"/>
                <w:b/>
                <w:bCs/>
                <w:sz w:val="24"/>
              </w:rPr>
            </w:r>
            <w:r/>
          </w:p>
          <w:p>
            <w:pPr>
              <w:pStyle w:val="923"/>
              <w:jc w:val="center"/>
              <w:spacing w:line="480" w:lineRule="exact"/>
              <w:rPr>
                <w:rFonts w:hint="eastAsia" w:ascii="宋体" w:hAnsi="宋体"/>
                <w:b/>
                <w:bCs/>
                <w:sz w:val="24"/>
              </w:rPr>
            </w:pPr>
            <w:r>
              <w:rPr>
                <w:rFonts w:hint="eastAsia" w:ascii="宋体" w:hAnsi="宋体"/>
                <w:b/>
                <w:bCs/>
                <w:sz w:val="24"/>
              </w:rPr>
              <w:t xml:space="preserve">服务及实施方案部分</w:t>
            </w:r>
            <w:r>
              <w:rPr>
                <w:rFonts w:hint="eastAsia" w:ascii="宋体" w:hAnsi="宋体"/>
                <w:b/>
                <w:bCs/>
                <w:sz w:val="24"/>
              </w:rPr>
            </w:r>
            <w:r/>
          </w:p>
        </w:tc>
        <w:tc>
          <w:tcPr>
            <w:tcBorders>
              <w:top w:val="none" w:color="000000" w:sz="4" w:space="0"/>
              <w:left w:val="none" w:color="000000" w:sz="4" w:space="0"/>
              <w:bottom w:val="single" w:color="000000" w:sz="4" w:space="0"/>
              <w:right w:val="single" w:color="000000" w:sz="4" w:space="0"/>
            </w:tcBorders>
            <w:tcW w:w="418" w:type="pct"/>
            <w:vAlign w:val="center"/>
            <w:textDirection w:val="lrTb"/>
            <w:noWrap w:val="false"/>
          </w:tcPr>
          <w:p>
            <w:pPr>
              <w:pStyle w:val="923"/>
              <w:jc w:val="center"/>
              <w:spacing w:line="480" w:lineRule="exact"/>
              <w:rPr>
                <w:rFonts w:ascii="宋体" w:hAnsi="宋体"/>
                <w:b/>
                <w:bCs/>
                <w:sz w:val="24"/>
              </w:rPr>
            </w:pPr>
            <w:r>
              <w:rPr>
                <w:rFonts w:hint="eastAsia" w:ascii="宋体" w:hAnsi="宋体"/>
                <w:b/>
                <w:bCs/>
                <w:sz w:val="24"/>
              </w:rPr>
              <w:t xml:space="preserve">2分</w:t>
            </w:r>
            <w:r>
              <w:rPr>
                <w:rFonts w:ascii="宋体" w:hAnsi="宋体"/>
                <w:b/>
                <w:bCs/>
                <w:sz w:val="24"/>
              </w:rPr>
            </w:r>
            <w:r/>
          </w:p>
          <w:p>
            <w:pPr>
              <w:pStyle w:val="923"/>
              <w:jc w:val="center"/>
              <w:spacing w:line="480" w:lineRule="exact"/>
              <w:rPr>
                <w:rFonts w:hint="eastAsia" w:ascii="宋体" w:hAnsi="宋体"/>
                <w:b/>
                <w:bCs/>
                <w:sz w:val="24"/>
              </w:rPr>
            </w:pPr>
            <w:r>
              <w:rPr>
                <w:rFonts w:hint="eastAsia" w:ascii="宋体" w:hAnsi="宋体"/>
                <w:b/>
                <w:bCs/>
                <w:sz w:val="24"/>
              </w:rPr>
            </w:r>
            <w:r/>
          </w:p>
        </w:tc>
        <w:tc>
          <w:tcPr>
            <w:tcBorders>
              <w:top w:val="single" w:color="000000" w:sz="4" w:space="0"/>
              <w:left w:val="none" w:color="000000" w:sz="4" w:space="0"/>
              <w:bottom w:val="single" w:color="000000" w:sz="4" w:space="0"/>
              <w:right w:val="single" w:color="000000" w:sz="4" w:space="0"/>
            </w:tcBorders>
            <w:tcW w:w="4120" w:type="pct"/>
            <w:vAlign w:val="center"/>
            <w:textDirection w:val="lrTb"/>
            <w:noWrap w:val="false"/>
          </w:tcPr>
          <w:p>
            <w:pPr>
              <w:pStyle w:val="923"/>
              <w:spacing w:line="480" w:lineRule="exact"/>
              <w:rPr>
                <w:rFonts w:ascii="宋体" w:hAnsi="宋体"/>
                <w:b/>
                <w:bCs/>
                <w:sz w:val="24"/>
              </w:rPr>
            </w:pPr>
            <w:r>
              <w:rPr>
                <w:rFonts w:hint="eastAsia" w:ascii="宋体" w:hAnsi="宋体"/>
                <w:b/>
                <w:bCs/>
                <w:sz w:val="24"/>
              </w:rPr>
              <w:t xml:space="preserve">3.1产品质量</w:t>
            </w:r>
            <w:r>
              <w:rPr>
                <w:rFonts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本项须同时满足以</w:t>
            </w:r>
            <w:r>
              <w:rPr>
                <w:rFonts w:hint="eastAsia" w:ascii="宋体" w:hAnsi="宋体"/>
                <w:sz w:val="24"/>
              </w:rPr>
              <w:t xml:space="preserve">下条件得2分，未提供或不符合要求不得分：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1）承诺供货时每批次货物提供真实有效的食品检（验）测报告。</w:t>
            </w:r>
            <w:r>
              <w:rPr>
                <w:rFonts w:hint="eastAsia" w:ascii="宋体" w:hAnsi="宋体"/>
                <w:b/>
                <w:bCs/>
                <w:sz w:val="24"/>
              </w:rPr>
              <w:t xml:space="preserve">（提供承诺书加盖投标单位公章，格式自拟）</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2）投标文件提供2026年的有效的检（验）测报告（政府有关部门颁发或者第三方检（验）测机构出具的），检（验）测报告品项必须与本采购包投标标的物相符合且检测结果合格。</w:t>
            </w:r>
            <w:r>
              <w:rPr>
                <w:rFonts w:hint="eastAsia" w:ascii="宋体" w:hAnsi="宋体"/>
                <w:b/>
                <w:bCs/>
                <w:sz w:val="24"/>
              </w:rPr>
              <w:t xml:space="preserve">（提供有效检（验）测报告加盖投标单位公章）</w:t>
            </w:r>
            <w:r>
              <w:rPr>
                <w:rFonts w:hint="eastAsia" w:ascii="宋体" w:hAnsi="宋体"/>
                <w:sz w:val="24"/>
              </w:rPr>
            </w:r>
            <w:r/>
          </w:p>
        </w:tc>
      </w:tr>
      <w:tr>
        <w:trPr>
          <w:cantSplit/>
          <w:trHeight w:val="90"/>
        </w:trPr>
        <w:tc>
          <w:tcPr>
            <w:tcBorders>
              <w:left w:val="single" w:color="000000" w:sz="4" w:space="0"/>
              <w:right w:val="single" w:color="000000" w:sz="4" w:space="0"/>
            </w:tcBorders>
            <w:tcW w:w="462"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none" w:color="000000" w:sz="4" w:space="0"/>
              <w:left w:val="none" w:color="000000" w:sz="4" w:space="0"/>
              <w:bottom w:val="single" w:color="000000" w:sz="4" w:space="0"/>
              <w:right w:val="single" w:color="000000" w:sz="4" w:space="0"/>
            </w:tcBorders>
            <w:tcW w:w="418"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none" w:color="000000" w:sz="4" w:space="0"/>
              <w:bottom w:val="single" w:color="000000" w:sz="4" w:space="0"/>
              <w:right w:val="single" w:color="000000" w:sz="4" w:space="0"/>
            </w:tcBorders>
            <w:tcW w:w="4120" w:type="pct"/>
            <w:vAlign w:val="center"/>
            <w:textDirection w:val="lrTb"/>
            <w:noWrap w:val="false"/>
          </w:tcPr>
          <w:p>
            <w:pPr>
              <w:pStyle w:val="923"/>
              <w:spacing w:line="480" w:lineRule="exact"/>
              <w:rPr>
                <w:rFonts w:ascii="宋体" w:hAnsi="宋体"/>
                <w:b/>
                <w:bCs/>
                <w:sz w:val="24"/>
              </w:rPr>
            </w:pPr>
            <w:r>
              <w:rPr>
                <w:rFonts w:hint="eastAsia" w:ascii="宋体" w:hAnsi="宋体"/>
                <w:b/>
                <w:bCs/>
                <w:sz w:val="24"/>
              </w:rPr>
              <w:t xml:space="preserve">3.2供应能力</w:t>
            </w:r>
            <w:r>
              <w:rPr>
                <w:rFonts w:ascii="宋体" w:hAnsi="宋体"/>
                <w:b/>
                <w:bCs/>
                <w:sz w:val="24"/>
              </w:rPr>
            </w:r>
            <w:r/>
          </w:p>
          <w:p>
            <w:pPr>
              <w:pStyle w:val="923"/>
              <w:spacing w:line="480" w:lineRule="exact"/>
              <w:rPr>
                <w:rFonts w:hint="eastAsia" w:ascii="宋体" w:hAnsi="宋体"/>
                <w:b/>
                <w:bCs/>
                <w:sz w:val="24"/>
              </w:rPr>
            </w:pPr>
            <w:r>
              <w:rPr>
                <w:rFonts w:hint="eastAsia" w:ascii="宋体" w:hAnsi="宋体"/>
                <w:sz w:val="24"/>
              </w:rPr>
              <w:t xml:space="preserve">具有养殖场鸡蛋生产线或与养殖场具有合作关</w:t>
            </w:r>
            <w:r>
              <w:rPr>
                <w:rFonts w:hint="eastAsia" w:ascii="宋体" w:hAnsi="宋体"/>
                <w:sz w:val="24"/>
              </w:rPr>
              <w:t xml:space="preserve">系的得5分。</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b/>
                <w:bCs/>
                <w:sz w:val="24"/>
              </w:rPr>
              <w:t xml:space="preserve">须提供以下任意一条的证明材料：</w:t>
            </w:r>
            <w:r>
              <w:rPr>
                <w:rFonts w:hint="eastAsia" w:ascii="宋体" w:hAnsi="宋体"/>
                <w:sz w:val="24"/>
              </w:rPr>
            </w:r>
            <w:r/>
          </w:p>
          <w:p>
            <w:pPr>
              <w:pStyle w:val="923"/>
              <w:spacing w:line="480" w:lineRule="exact"/>
              <w:rPr>
                <w:rFonts w:hint="eastAsia" w:ascii="宋体" w:hAnsi="宋体"/>
                <w:b/>
                <w:bCs/>
                <w:sz w:val="24"/>
              </w:rPr>
            </w:pPr>
            <w:r>
              <w:rPr>
                <w:rFonts w:hint="eastAsia" w:ascii="宋体" w:hAnsi="宋体"/>
                <w:sz w:val="24"/>
              </w:rPr>
              <w:t xml:space="preserve">1</w:t>
            </w:r>
            <w:r>
              <w:rPr>
                <w:rFonts w:hint="eastAsia" w:ascii="宋体" w:hAnsi="宋体"/>
                <w:b/>
                <w:bCs/>
                <w:sz w:val="24"/>
              </w:rPr>
              <w:t xml:space="preserve">.如为自有的，提供养殖场鸡蛋生产线证明的得5分（</w:t>
            </w:r>
            <w:r>
              <w:rPr>
                <w:rFonts w:hint="eastAsia" w:ascii="宋体" w:hAnsi="宋体"/>
                <w:b/>
                <w:bCs/>
                <w:sz w:val="24"/>
              </w:rPr>
              <w:t xml:space="preserve">提供购买合同或发票、鸡蛋生产线现场、设备照片加盖投标人公章）</w:t>
            </w:r>
            <w:r>
              <w:rPr>
                <w:rFonts w:hint="eastAsia" w:ascii="宋体" w:hAnsi="宋体"/>
                <w:b/>
                <w:bCs/>
                <w:sz w:val="24"/>
              </w:rPr>
            </w:r>
            <w:r/>
          </w:p>
          <w:p>
            <w:pPr>
              <w:pStyle w:val="923"/>
              <w:spacing w:line="480" w:lineRule="exact"/>
              <w:rPr>
                <w:rFonts w:hint="eastAsia" w:ascii="宋体" w:hAnsi="宋体"/>
                <w:b/>
                <w:bCs/>
                <w:sz w:val="24"/>
              </w:rPr>
            </w:pPr>
            <w:r>
              <w:rPr>
                <w:rFonts w:hint="eastAsia" w:ascii="宋体" w:hAnsi="宋体"/>
                <w:b/>
                <w:bCs/>
                <w:sz w:val="24"/>
              </w:rPr>
              <w:t xml:space="preserve">2.如为与养殖场具有合作关系的，提供投标人与养殖场签署的供货协议复印件、鸡蛋生产线现场、设备照片加盖投标人公章的得5分；供货协议期限不得短于2027年8月31日，如无法覆盖本项目周期的，还须提供到期续签的承诺书加盖投标单位公章，格式自拟。</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b/>
                <w:bCs/>
                <w:sz w:val="24"/>
              </w:rPr>
              <w:t xml:space="preserve">未提供或未按要求提供不得分。</w:t>
            </w:r>
            <w:r>
              <w:rPr>
                <w:rFonts w:hint="eastAsia" w:ascii="宋体" w:hAnsi="宋体"/>
                <w:sz w:val="24"/>
              </w:rPr>
            </w:r>
            <w:r/>
          </w:p>
        </w:tc>
      </w:tr>
      <w:tr>
        <w:trPr>
          <w:cantSplit/>
          <w:trHeight w:val="1449"/>
        </w:trPr>
        <w:tc>
          <w:tcPr>
            <w:tcBorders>
              <w:left w:val="single" w:color="000000" w:sz="4" w:space="0"/>
              <w:right w:val="single" w:color="000000" w:sz="4" w:space="0"/>
            </w:tcBorders>
            <w:tcW w:w="462"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none" w:color="000000" w:sz="4" w:space="0"/>
              <w:left w:val="none" w:color="000000" w:sz="4" w:space="0"/>
              <w:bottom w:val="single" w:color="000000" w:sz="4" w:space="0"/>
              <w:right w:val="single" w:color="000000" w:sz="4" w:space="0"/>
            </w:tcBorders>
            <w:tcW w:w="418" w:type="pct"/>
            <w:vAlign w:val="center"/>
            <w:textDirection w:val="lrTb"/>
            <w:noWrap w:val="false"/>
          </w:tcPr>
          <w:p>
            <w:pPr>
              <w:pStyle w:val="923"/>
              <w:jc w:val="center"/>
              <w:spacing w:line="480" w:lineRule="exact"/>
              <w:rPr>
                <w:rFonts w:ascii="宋体" w:hAnsi="宋体"/>
                <w:b/>
                <w:bCs/>
                <w:sz w:val="24"/>
              </w:rPr>
            </w:pPr>
            <w:r>
              <w:rPr>
                <w:rFonts w:hint="eastAsia" w:ascii="宋体" w:hAnsi="宋体"/>
                <w:b/>
                <w:bCs/>
                <w:sz w:val="24"/>
              </w:rPr>
              <w:t xml:space="preserve">5分</w:t>
            </w:r>
            <w:r>
              <w:rPr>
                <w:rFonts w:ascii="宋体" w:hAnsi="宋体"/>
                <w:b/>
                <w:bCs/>
                <w:sz w:val="24"/>
              </w:rPr>
            </w:r>
            <w:r/>
          </w:p>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4120" w:type="pct"/>
            <w:vAlign w:val="center"/>
            <w:textDirection w:val="lrTb"/>
            <w:noWrap w:val="false"/>
          </w:tcPr>
          <w:p>
            <w:pPr>
              <w:pStyle w:val="923"/>
              <w:spacing w:line="480" w:lineRule="exact"/>
              <w:rPr>
                <w:rFonts w:hint="eastAsia" w:ascii="宋体" w:hAnsi="宋体"/>
                <w:b/>
                <w:bCs/>
                <w:sz w:val="24"/>
              </w:rPr>
            </w:pPr>
            <w:r>
              <w:rPr>
                <w:rFonts w:hint="eastAsia" w:ascii="宋体" w:hAnsi="宋体"/>
                <w:b/>
                <w:bCs/>
                <w:sz w:val="24"/>
              </w:rPr>
              <w:t xml:space="preserve">3.3食品安全保障承诺</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投标人需购买食品安全责任保险，开标前已购买食品安全责任保</w:t>
            </w:r>
            <w:r>
              <w:rPr>
                <w:rFonts w:hint="eastAsia" w:ascii="宋体" w:hAnsi="宋体"/>
                <w:sz w:val="24"/>
              </w:rPr>
              <w:t xml:space="preserve">险的应提供保单复印件加盖投标单位公章；若开标前未购买食品安全责任保险的，可提供承诺书，承</w:t>
            </w:r>
            <w:r>
              <w:rPr>
                <w:rFonts w:hint="eastAsia" w:ascii="宋体" w:hAnsi="宋体"/>
                <w:sz w:val="24"/>
              </w:rPr>
              <w:t xml:space="preserve">诺中标后购买食品安全责任保险，得5分。</w:t>
            </w:r>
            <w:r>
              <w:rPr>
                <w:rFonts w:hint="eastAsia" w:ascii="宋体" w:hAnsi="宋体"/>
                <w:sz w:val="24"/>
              </w:rPr>
            </w:r>
            <w:r/>
          </w:p>
          <w:p>
            <w:pPr>
              <w:pStyle w:val="923"/>
              <w:spacing w:line="480" w:lineRule="exact"/>
              <w:rPr>
                <w:rFonts w:hint="eastAsia" w:ascii="宋体" w:hAnsi="宋体"/>
                <w:sz w:val="24"/>
              </w:rPr>
            </w:pPr>
            <w:r>
              <w:rPr>
                <w:rFonts w:hint="eastAsia" w:ascii="宋体" w:hAnsi="宋体"/>
                <w:b/>
                <w:bCs/>
                <w:sz w:val="24"/>
              </w:rPr>
              <w:t xml:space="preserve">（提供保单复印件加盖投标单位公章或承诺书加盖投标单位公章，未提供或不符合要求不得分）</w:t>
            </w:r>
            <w:r>
              <w:rPr>
                <w:rFonts w:hint="eastAsia" w:ascii="宋体" w:hAnsi="宋体"/>
                <w:sz w:val="24"/>
              </w:rPr>
            </w:r>
            <w:r/>
          </w:p>
        </w:tc>
      </w:tr>
      <w:tr>
        <w:trPr>
          <w:cantSplit/>
          <w:trHeight w:val="113"/>
        </w:trPr>
        <w:tc>
          <w:tcPr>
            <w:tcBorders>
              <w:left w:val="single" w:color="000000" w:sz="4" w:space="0"/>
              <w:right w:val="single" w:color="000000" w:sz="4" w:space="0"/>
            </w:tcBorders>
            <w:tcW w:w="462"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none" w:color="000000" w:sz="4" w:space="0"/>
              <w:left w:val="none" w:color="000000" w:sz="4" w:space="0"/>
              <w:bottom w:val="single" w:color="000000" w:sz="4" w:space="0"/>
              <w:right w:val="single" w:color="000000" w:sz="4" w:space="0"/>
            </w:tcBorders>
            <w:tcW w:w="418" w:type="pct"/>
            <w:vAlign w:val="center"/>
            <w:textDirection w:val="lrTb"/>
            <w:noWrap w:val="false"/>
          </w:tcPr>
          <w:p>
            <w:pPr>
              <w:pStyle w:val="923"/>
              <w:jc w:val="center"/>
              <w:spacing w:line="480" w:lineRule="exact"/>
              <w:rPr>
                <w:rFonts w:ascii="宋体" w:hAnsi="宋体"/>
                <w:b/>
                <w:bCs/>
                <w:sz w:val="24"/>
              </w:rPr>
            </w:pPr>
            <w:r>
              <w:rPr>
                <w:rFonts w:hint="eastAsia" w:ascii="宋体" w:hAnsi="宋体"/>
                <w:b/>
                <w:bCs/>
                <w:sz w:val="24"/>
              </w:rPr>
              <w:t xml:space="preserve">3分</w:t>
            </w:r>
            <w:r>
              <w:rPr>
                <w:rFonts w:ascii="宋体" w:hAnsi="宋体"/>
                <w:b/>
                <w:bCs/>
                <w:sz w:val="24"/>
              </w:rPr>
            </w:r>
            <w:r/>
          </w:p>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4120" w:type="pct"/>
            <w:vAlign w:val="center"/>
            <w:textDirection w:val="lrTb"/>
            <w:noWrap w:val="false"/>
          </w:tcPr>
          <w:p>
            <w:pPr>
              <w:pStyle w:val="923"/>
              <w:spacing w:line="480" w:lineRule="exact"/>
              <w:rPr>
                <w:rFonts w:hint="eastAsia" w:ascii="宋体" w:hAnsi="宋体"/>
                <w:b/>
                <w:bCs/>
                <w:sz w:val="24"/>
              </w:rPr>
            </w:pPr>
            <w:r>
              <w:rPr>
                <w:rFonts w:hint="eastAsia" w:ascii="宋体" w:hAnsi="宋体"/>
                <w:b/>
                <w:bCs/>
                <w:sz w:val="24"/>
              </w:rPr>
              <w:t xml:space="preserve">3.4产品质量保证措施</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评委根据投标人提供的针对本采购包所投产品安全和质量保证措施和食品质量保障承诺进行综合打分：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投标人提供的措施及承诺完善，科学，具有针对性的得3分；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投标人提供的措施及承诺较完善，较科学，较有针对性的得2分；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投标人提供的措施及承诺一般，科学性一般、针对性一般的</w:t>
            </w:r>
            <w:r>
              <w:rPr>
                <w:rFonts w:hint="eastAsia" w:ascii="宋体" w:hAnsi="宋体"/>
                <w:sz w:val="24"/>
              </w:rPr>
              <w:t xml:space="preserve">得1分；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557"/>
        </w:trPr>
        <w:tc>
          <w:tcPr>
            <w:tcBorders>
              <w:left w:val="single" w:color="000000" w:sz="4" w:space="0"/>
              <w:right w:val="single" w:color="000000" w:sz="4" w:space="0"/>
            </w:tcBorders>
            <w:tcW w:w="462"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418"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2分</w:t>
            </w:r>
            <w:r>
              <w:rPr>
                <w:rFonts w:hint="eastAsia" w:ascii="宋体" w:hAnsi="宋体"/>
                <w:b/>
                <w:bCs/>
                <w:sz w:val="24"/>
              </w:rPr>
            </w:r>
            <w:r/>
          </w:p>
        </w:tc>
        <w:tc>
          <w:tcPr>
            <w:tcBorders>
              <w:top w:val="single" w:color="000000" w:sz="4" w:space="0"/>
              <w:left w:val="none" w:color="000000" w:sz="4" w:space="0"/>
              <w:bottom w:val="single" w:color="000000" w:sz="4" w:space="0"/>
              <w:right w:val="single" w:color="000000" w:sz="4" w:space="0"/>
            </w:tcBorders>
            <w:tcW w:w="4120" w:type="pct"/>
            <w:vAlign w:val="center"/>
            <w:textDirection w:val="lrTb"/>
            <w:noWrap w:val="false"/>
          </w:tcPr>
          <w:p>
            <w:pPr>
              <w:pStyle w:val="923"/>
              <w:spacing w:line="480" w:lineRule="exact"/>
              <w:rPr>
                <w:rFonts w:ascii="宋体" w:hAnsi="宋体"/>
                <w:b/>
                <w:bCs/>
                <w:sz w:val="24"/>
              </w:rPr>
            </w:pPr>
            <w:r>
              <w:rPr>
                <w:rFonts w:hint="eastAsia" w:ascii="宋体" w:hAnsi="宋体"/>
                <w:b/>
                <w:bCs/>
                <w:sz w:val="24"/>
              </w:rPr>
              <w:t xml:space="preserve">3.5供货场地及仓储</w:t>
            </w:r>
            <w:r>
              <w:rPr>
                <w:rFonts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场地保障设施：投标人有固定的仓储</w:t>
            </w:r>
            <w:r>
              <w:rPr>
                <w:rFonts w:hint="eastAsia" w:ascii="宋体" w:hAnsi="宋体"/>
                <w:sz w:val="24"/>
              </w:rPr>
              <w:t xml:space="preserve">场所，能够满足食材存放、分拣等工作需要的得2分。</w:t>
            </w:r>
            <w:r>
              <w:rPr>
                <w:rFonts w:hint="eastAsia" w:ascii="宋体" w:hAnsi="宋体"/>
                <w:sz w:val="24"/>
              </w:rPr>
            </w:r>
            <w:r/>
          </w:p>
          <w:p>
            <w:pPr>
              <w:pStyle w:val="923"/>
              <w:spacing w:line="480" w:lineRule="exact"/>
              <w:rPr>
                <w:rFonts w:hint="eastAsia" w:ascii="宋体" w:hAnsi="宋体"/>
                <w:b/>
                <w:bCs/>
                <w:sz w:val="24"/>
              </w:rPr>
            </w:pPr>
            <w:r>
              <w:rPr>
                <w:rFonts w:hint="eastAsia" w:ascii="宋体" w:hAnsi="宋体"/>
                <w:b/>
                <w:bCs/>
                <w:sz w:val="24"/>
              </w:rPr>
              <w:t xml:space="preserve">须提供以下任意一条的证明材料：</w:t>
            </w:r>
            <w:r>
              <w:rPr>
                <w:rFonts w:hint="eastAsia" w:ascii="宋体" w:hAnsi="宋体"/>
                <w:b/>
                <w:bCs/>
                <w:sz w:val="24"/>
              </w:rPr>
            </w:r>
            <w:r/>
          </w:p>
          <w:p>
            <w:pPr>
              <w:pStyle w:val="923"/>
              <w:spacing w:line="480" w:lineRule="exact"/>
              <w:rPr>
                <w:rFonts w:hint="eastAsia" w:ascii="宋体" w:hAnsi="宋体"/>
                <w:b/>
                <w:bCs/>
                <w:sz w:val="24"/>
              </w:rPr>
            </w:pPr>
            <w:r>
              <w:rPr>
                <w:rFonts w:hint="eastAsia" w:ascii="宋体" w:hAnsi="宋体"/>
                <w:b/>
                <w:bCs/>
                <w:sz w:val="24"/>
              </w:rPr>
              <w:t xml:space="preserve">1.如为自有产权的须提供自有产权证明复印件及仓储场所现场照片加盖投标单位公章；</w:t>
            </w:r>
            <w:r>
              <w:rPr>
                <w:rFonts w:hint="eastAsia" w:ascii="宋体" w:hAnsi="宋体"/>
                <w:b/>
                <w:bCs/>
                <w:sz w:val="24"/>
              </w:rPr>
            </w:r>
            <w:r/>
          </w:p>
          <w:p>
            <w:pPr>
              <w:pStyle w:val="923"/>
              <w:spacing w:line="480" w:lineRule="exact"/>
              <w:rPr>
                <w:rFonts w:hint="eastAsia" w:ascii="宋体" w:hAnsi="宋体"/>
                <w:b/>
                <w:bCs/>
                <w:sz w:val="24"/>
              </w:rPr>
            </w:pPr>
            <w:r>
              <w:rPr>
                <w:rFonts w:hint="eastAsia" w:ascii="宋体" w:hAnsi="宋体"/>
                <w:b/>
                <w:bCs/>
                <w:sz w:val="24"/>
              </w:rPr>
              <w:t xml:space="preserve">2.如为租赁的，须提供发票、汇款凭证、合同复印件以及仓储场所现场照片加盖投标单位公章；合同须在有效期内，租赁期限不得短于2027年8月31日，如无法覆盖本项目周期的，还须提供到期续签的承诺书加盖投标单位公章，格式自拟。</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b/>
                <w:bCs/>
                <w:sz w:val="24"/>
              </w:rPr>
              <w:t xml:space="preserve">未提供或未按要求提供或提供的</w:t>
            </w:r>
            <w:r>
              <w:rPr>
                <w:rFonts w:hint="eastAsia" w:ascii="宋体" w:hAnsi="宋体"/>
                <w:b/>
                <w:bCs/>
                <w:sz w:val="24"/>
              </w:rPr>
              <w:t xml:space="preserve">证明材料无法满足食材存放、分拣等工作的不得分。</w:t>
            </w:r>
            <w:r>
              <w:rPr>
                <w:rFonts w:hint="eastAsia" w:ascii="宋体" w:hAnsi="宋体"/>
                <w:sz w:val="24"/>
              </w:rPr>
            </w:r>
            <w:r/>
          </w:p>
        </w:tc>
      </w:tr>
      <w:tr>
        <w:trPr>
          <w:cantSplit/>
          <w:trHeight w:val="74"/>
        </w:trPr>
        <w:tc>
          <w:tcPr>
            <w:tcBorders>
              <w:left w:val="single" w:color="000000" w:sz="4" w:space="0"/>
              <w:right w:val="single" w:color="000000" w:sz="4" w:space="0"/>
            </w:tcBorders>
            <w:tcW w:w="462"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418"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3分</w:t>
            </w:r>
            <w:r>
              <w:rPr>
                <w:rFonts w:hint="eastAsia" w:ascii="宋体" w:hAnsi="宋体"/>
                <w:b/>
                <w:bCs/>
                <w:sz w:val="24"/>
              </w:rPr>
            </w:r>
            <w:r/>
          </w:p>
        </w:tc>
        <w:tc>
          <w:tcPr>
            <w:tcBorders>
              <w:top w:val="single" w:color="000000" w:sz="4" w:space="0"/>
              <w:left w:val="none" w:color="000000" w:sz="4" w:space="0"/>
              <w:bottom w:val="single" w:color="000000" w:sz="4" w:space="0"/>
              <w:right w:val="single" w:color="000000" w:sz="4" w:space="0"/>
            </w:tcBorders>
            <w:tcW w:w="4120" w:type="pct"/>
            <w:vAlign w:val="center"/>
            <w:textDirection w:val="lrTb"/>
            <w:noWrap w:val="false"/>
          </w:tcPr>
          <w:p>
            <w:pPr>
              <w:pStyle w:val="923"/>
              <w:spacing w:line="480" w:lineRule="exact"/>
              <w:rPr>
                <w:rFonts w:ascii="宋体" w:hAnsi="宋体"/>
                <w:b/>
                <w:bCs/>
                <w:sz w:val="24"/>
              </w:rPr>
            </w:pPr>
            <w:r>
              <w:rPr>
                <w:rFonts w:hint="eastAsia" w:ascii="宋体" w:hAnsi="宋体"/>
                <w:b/>
                <w:bCs/>
                <w:sz w:val="24"/>
              </w:rPr>
              <w:t xml:space="preserve">3.6项目团队</w:t>
            </w:r>
            <w:r>
              <w:rPr>
                <w:rFonts w:ascii="宋体" w:hAnsi="宋体"/>
                <w:b/>
                <w:bCs/>
                <w:sz w:val="24"/>
              </w:rPr>
            </w:r>
            <w:r/>
          </w:p>
          <w:p>
            <w:pPr>
              <w:pStyle w:val="923"/>
              <w:spacing w:line="480" w:lineRule="exact"/>
              <w:rPr>
                <w:rFonts w:hint="eastAsia" w:ascii="宋体" w:hAnsi="宋体"/>
                <w:b/>
                <w:bCs/>
                <w:sz w:val="24"/>
              </w:rPr>
            </w:pPr>
            <w:r>
              <w:rPr>
                <w:rFonts w:hint="eastAsia" w:ascii="宋体" w:hAnsi="宋体"/>
                <w:sz w:val="24"/>
              </w:rPr>
              <w:t xml:space="preserve">本项目拟投入的团队人员（含项</w:t>
            </w:r>
            <w:r>
              <w:rPr>
                <w:rFonts w:hint="eastAsia" w:ascii="宋体" w:hAnsi="宋体"/>
                <w:sz w:val="24"/>
              </w:rPr>
              <w:t xml:space="preserve">目经理）不少于3人。</w:t>
            </w:r>
            <w:r>
              <w:rPr>
                <w:rFonts w:hint="eastAsia" w:ascii="宋体" w:hAnsi="宋体"/>
                <w:b/>
                <w:bCs/>
                <w:sz w:val="24"/>
              </w:rPr>
              <w:t xml:space="preserve">（提供人员配置名单、有效期内的健康证、投标人与相关人员签订的有效期内劳动合同、开标前六个月内任一月份投标人为其缴纳的社会保险证明）。满足上述要求且提供证明材料复印件的得3分，未提供或未按要求提供的不得分。</w:t>
            </w:r>
            <w:r>
              <w:rPr>
                <w:rFonts w:hint="eastAsia" w:ascii="宋体" w:hAnsi="宋体"/>
                <w:b/>
                <w:bCs/>
                <w:sz w:val="24"/>
              </w:rPr>
            </w:r>
            <w:r/>
          </w:p>
        </w:tc>
      </w:tr>
      <w:tr>
        <w:trPr>
          <w:cantSplit/>
          <w:trHeight w:val="113"/>
        </w:trPr>
        <w:tc>
          <w:tcPr>
            <w:tcBorders>
              <w:left w:val="single" w:color="000000" w:sz="4" w:space="0"/>
              <w:right w:val="single" w:color="000000" w:sz="4" w:space="0"/>
            </w:tcBorders>
            <w:tcW w:w="462"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418"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6分</w:t>
            </w:r>
            <w:r>
              <w:rPr>
                <w:rFonts w:hint="eastAsia" w:ascii="宋体" w:hAnsi="宋体"/>
                <w:b/>
                <w:bCs/>
                <w:sz w:val="24"/>
              </w:rPr>
            </w:r>
            <w:r/>
          </w:p>
        </w:tc>
        <w:tc>
          <w:tcPr>
            <w:tcBorders>
              <w:top w:val="single" w:color="000000" w:sz="4" w:space="0"/>
              <w:left w:val="none" w:color="000000" w:sz="4" w:space="0"/>
              <w:bottom w:val="single" w:color="000000" w:sz="4" w:space="0"/>
              <w:right w:val="single" w:color="000000" w:sz="4" w:space="0"/>
            </w:tcBorders>
            <w:tcW w:w="4120" w:type="pct"/>
            <w:vAlign w:val="center"/>
            <w:textDirection w:val="lrTb"/>
            <w:noWrap w:val="false"/>
          </w:tcPr>
          <w:p>
            <w:pPr>
              <w:pStyle w:val="923"/>
              <w:spacing w:line="480" w:lineRule="exact"/>
              <w:rPr>
                <w:rFonts w:hint="eastAsia" w:ascii="宋体" w:hAnsi="宋体"/>
                <w:b/>
                <w:bCs/>
                <w:sz w:val="24"/>
              </w:rPr>
            </w:pPr>
            <w:r>
              <w:rPr>
                <w:rFonts w:hint="eastAsia" w:ascii="宋体" w:hAnsi="宋体"/>
                <w:b/>
                <w:bCs/>
                <w:sz w:val="24"/>
              </w:rPr>
              <w:t xml:space="preserve">3.7运输能力</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投标人拟投入本项目配送服务的自有厢式车辆或租赁厢式车辆，每提供1辆得2分,本项最高6分。</w:t>
            </w:r>
            <w:r>
              <w:rPr>
                <w:rFonts w:hint="eastAsia" w:ascii="宋体" w:hAnsi="宋体"/>
                <w:sz w:val="24"/>
              </w:rPr>
            </w:r>
            <w:r/>
          </w:p>
          <w:p>
            <w:pPr>
              <w:pStyle w:val="923"/>
              <w:spacing w:line="480" w:lineRule="exact"/>
              <w:rPr>
                <w:rFonts w:hint="eastAsia" w:ascii="宋体" w:hAnsi="宋体"/>
                <w:sz w:val="24"/>
              </w:rPr>
            </w:pPr>
            <w:r>
              <w:rPr>
                <w:rFonts w:hint="eastAsia" w:ascii="宋体" w:hAnsi="宋体"/>
                <w:b/>
                <w:bCs/>
                <w:sz w:val="24"/>
              </w:rPr>
              <w:t xml:space="preserve">须提供证明材料，未提供或未按要求提供不得分：</w:t>
            </w:r>
            <w:r>
              <w:rPr>
                <w:rFonts w:hint="eastAsia" w:ascii="宋体" w:hAnsi="宋体"/>
                <w:sz w:val="24"/>
              </w:rPr>
            </w:r>
            <w:r/>
          </w:p>
          <w:p>
            <w:pPr>
              <w:pStyle w:val="923"/>
              <w:spacing w:line="480" w:lineRule="exact"/>
              <w:rPr>
                <w:rFonts w:hint="eastAsia" w:ascii="宋体" w:hAnsi="宋体"/>
                <w:b/>
                <w:bCs/>
                <w:sz w:val="24"/>
              </w:rPr>
            </w:pPr>
            <w:r>
              <w:rPr>
                <w:rFonts w:hint="eastAsia" w:ascii="宋体" w:hAnsi="宋体"/>
                <w:b/>
                <w:bCs/>
                <w:sz w:val="24"/>
              </w:rPr>
              <w:t xml:space="preserve">1.若为自有车辆</w:t>
            </w:r>
            <w:r>
              <w:rPr>
                <w:rFonts w:hint="eastAsia" w:ascii="宋体" w:hAnsi="宋体"/>
                <w:b/>
                <w:bCs/>
                <w:sz w:val="24"/>
              </w:rPr>
              <w:t xml:space="preserve">，如行驶证登记的所有人为投标人（法人），须提供有效期内的车辆行驶证复印件，如车辆登记在个人名下须提供有效期内</w:t>
            </w:r>
            <w:r>
              <w:rPr>
                <w:rFonts w:hint="eastAsia" w:ascii="宋体" w:hAnsi="宋体"/>
                <w:b/>
                <w:bCs/>
                <w:sz w:val="24"/>
              </w:rPr>
              <w:t xml:space="preserve">的车辆行驶证、购车发票复印件（购买方须为投标人）及车辆整体、车牌信息完整清晰照片加盖投标单位公章；</w:t>
            </w:r>
            <w:r>
              <w:rPr>
                <w:rFonts w:hint="eastAsia" w:ascii="宋体" w:hAnsi="宋体"/>
                <w:b/>
                <w:bCs/>
                <w:sz w:val="24"/>
              </w:rPr>
            </w:r>
            <w:r/>
          </w:p>
          <w:p>
            <w:pPr>
              <w:pStyle w:val="923"/>
              <w:spacing w:line="480" w:lineRule="exact"/>
              <w:rPr>
                <w:rFonts w:hint="eastAsia" w:ascii="宋体" w:hAnsi="宋体"/>
                <w:b/>
                <w:bCs/>
                <w:sz w:val="24"/>
              </w:rPr>
            </w:pPr>
            <w:r>
              <w:rPr>
                <w:rFonts w:hint="eastAsia" w:ascii="宋体" w:hAnsi="宋体"/>
                <w:b/>
                <w:bCs/>
                <w:sz w:val="24"/>
              </w:rPr>
              <w:t xml:space="preserve">2.若为租赁车辆须提供租赁合同复印件（须包含租赁车辆车牌号，承租方须为投标人）、租赁过程任意一次租赁发票证明、有效期内的车辆行驶证复印件（行驶证登记的所有人须为出租人或其法人（含自然人））及车辆整体、车牌信息完整清晰照片加盖投标单位公章，合同在有效期内，租赁期限不得短于2027年8月31日，如无法覆盖本项目周期的，还须提供到期续签的承诺书（格式自拟）加盖投标单位公章；</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b/>
                <w:bCs/>
                <w:sz w:val="24"/>
              </w:rPr>
              <w:t xml:space="preserve">3.投标人须承诺本项得分的车辆与中标后实</w:t>
            </w:r>
            <w:r>
              <w:rPr>
                <w:rFonts w:hint="eastAsia" w:ascii="宋体" w:hAnsi="宋体"/>
                <w:b/>
                <w:bCs/>
                <w:sz w:val="24"/>
              </w:rPr>
              <w:t xml:space="preserve">际配送车辆一致，提供承诺书（格式自拟）原件加盖投标人公章。</w:t>
            </w:r>
            <w:r>
              <w:rPr>
                <w:rFonts w:hint="eastAsia" w:ascii="宋体" w:hAnsi="宋体"/>
                <w:sz w:val="24"/>
              </w:rPr>
            </w:r>
            <w:r/>
          </w:p>
        </w:tc>
      </w:tr>
      <w:tr>
        <w:trPr>
          <w:cantSplit/>
          <w:trHeight w:val="113"/>
        </w:trPr>
        <w:tc>
          <w:tcPr>
            <w:tcBorders>
              <w:left w:val="single" w:color="000000" w:sz="4" w:space="0"/>
              <w:bottom w:val="single" w:color="000000" w:sz="4" w:space="0"/>
              <w:right w:val="single" w:color="000000" w:sz="4" w:space="0"/>
            </w:tcBorders>
            <w:tcW w:w="462"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418"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3分</w:t>
            </w:r>
            <w:r>
              <w:rPr>
                <w:rFonts w:hint="eastAsia" w:ascii="宋体" w:hAnsi="宋体"/>
                <w:b/>
                <w:bCs/>
                <w:sz w:val="24"/>
              </w:rPr>
            </w:r>
            <w:r/>
          </w:p>
        </w:tc>
        <w:tc>
          <w:tcPr>
            <w:tcBorders>
              <w:top w:val="single" w:color="000000" w:sz="4" w:space="0"/>
              <w:left w:val="none" w:color="000000" w:sz="4" w:space="0"/>
              <w:bottom w:val="single" w:color="000000" w:sz="4" w:space="0"/>
              <w:right w:val="single" w:color="000000" w:sz="4" w:space="0"/>
            </w:tcBorders>
            <w:tcW w:w="4120" w:type="pct"/>
            <w:vAlign w:val="center"/>
            <w:textDirection w:val="lrTb"/>
            <w:noWrap w:val="false"/>
          </w:tcPr>
          <w:p>
            <w:pPr>
              <w:pStyle w:val="923"/>
              <w:spacing w:line="480" w:lineRule="exact"/>
              <w:rPr>
                <w:rFonts w:hint="eastAsia" w:ascii="宋体" w:hAnsi="宋体"/>
                <w:b/>
                <w:bCs/>
                <w:sz w:val="24"/>
              </w:rPr>
            </w:pPr>
            <w:r>
              <w:rPr>
                <w:rFonts w:hint="eastAsia" w:ascii="宋体" w:hAnsi="宋体"/>
                <w:b/>
                <w:bCs/>
                <w:sz w:val="24"/>
              </w:rPr>
              <w:t xml:space="preserve">3.8配送方案</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评委根据投标人提供本项目配送服务的各方面方案，从以下方面进行综合打分：1.需求分析；2.服务落实、运输及装卸标准；3.订单处理和分拣；4.包装盒装卸；5.配送路线和人员具体工作安排；6.验收和结算。</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配送方案内容全面安排科学合理的得3分；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内容基本全面安排基本合理的得2分；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内容一般安排欠妥的得1分；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未提供不得分</w:t>
            </w:r>
            <w:r>
              <w:rPr>
                <w:rFonts w:hint="eastAsia" w:ascii="宋体" w:hAnsi="宋体"/>
                <w:sz w:val="24"/>
              </w:rPr>
              <w:t xml:space="preserve">。</w:t>
            </w:r>
            <w:r>
              <w:rPr>
                <w:rFonts w:hint="eastAsia" w:ascii="宋体" w:hAnsi="宋体"/>
                <w:sz w:val="24"/>
              </w:rPr>
            </w:r>
            <w:r/>
          </w:p>
        </w:tc>
      </w:tr>
      <w:tr>
        <w:trPr>
          <w:cantSplit/>
          <w:trHeight w:val="113"/>
        </w:trPr>
        <w:tc>
          <w:tcPr>
            <w:tcBorders>
              <w:top w:val="none" w:color="000000" w:sz="4" w:space="0"/>
              <w:left w:val="single" w:color="000000" w:sz="4" w:space="0"/>
              <w:right w:val="single" w:color="000000" w:sz="4" w:space="0"/>
            </w:tcBorders>
            <w:tcW w:w="462" w:type="pct"/>
            <w:vAlign w:val="center"/>
            <w:vMerge w:val="restart"/>
            <w:textDirection w:val="lrTb"/>
            <w:noWrap w:val="false"/>
          </w:tcPr>
          <w:p>
            <w:pPr>
              <w:pStyle w:val="923"/>
              <w:jc w:val="center"/>
              <w:spacing w:line="480" w:lineRule="exact"/>
              <w:rPr>
                <w:rFonts w:ascii="宋体" w:hAnsi="宋体"/>
                <w:b/>
                <w:bCs/>
                <w:sz w:val="24"/>
              </w:rPr>
            </w:pPr>
            <w:r>
              <w:rPr>
                <w:rFonts w:hint="eastAsia" w:ascii="宋体" w:hAnsi="宋体"/>
                <w:b/>
                <w:bCs/>
                <w:sz w:val="24"/>
              </w:rPr>
              <w:t xml:space="preserve">（四）</w:t>
            </w:r>
            <w:r>
              <w:rPr>
                <w:rFonts w:ascii="宋体" w:hAnsi="宋体"/>
                <w:b/>
                <w:bCs/>
                <w:sz w:val="24"/>
              </w:rPr>
            </w:r>
            <w:r/>
          </w:p>
          <w:p>
            <w:pPr>
              <w:pStyle w:val="923"/>
              <w:jc w:val="center"/>
              <w:spacing w:line="480" w:lineRule="exact"/>
              <w:rPr>
                <w:rFonts w:hint="eastAsia" w:ascii="宋体" w:hAnsi="宋体"/>
                <w:b/>
                <w:bCs/>
                <w:sz w:val="24"/>
              </w:rPr>
            </w:pPr>
            <w:r>
              <w:rPr>
                <w:rFonts w:hint="eastAsia" w:ascii="宋体" w:hAnsi="宋体"/>
                <w:b/>
                <w:bCs/>
                <w:sz w:val="24"/>
              </w:rPr>
              <w:t xml:space="preserve">服务承诺及保障措施</w:t>
            </w:r>
            <w:r>
              <w:rPr>
                <w:rFonts w:hint="eastAsia" w:ascii="宋体" w:hAnsi="宋体"/>
                <w:b/>
                <w:bCs/>
                <w:sz w:val="24"/>
              </w:rPr>
            </w:r>
            <w:r/>
          </w:p>
        </w:tc>
        <w:tc>
          <w:tcPr>
            <w:tcBorders>
              <w:top w:val="none" w:color="000000" w:sz="4" w:space="0"/>
              <w:left w:val="none" w:color="000000" w:sz="4" w:space="0"/>
              <w:bottom w:val="single" w:color="000000" w:sz="4" w:space="0"/>
              <w:right w:val="single" w:color="000000" w:sz="4" w:space="0"/>
            </w:tcBorders>
            <w:tcW w:w="418"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none" w:color="000000" w:sz="4" w:space="0"/>
              <w:bottom w:val="single" w:color="000000" w:sz="4" w:space="0"/>
              <w:right w:val="single" w:color="000000" w:sz="4" w:space="0"/>
            </w:tcBorders>
            <w:tcW w:w="4120" w:type="pct"/>
            <w:vAlign w:val="center"/>
            <w:textDirection w:val="lrTb"/>
            <w:noWrap w:val="false"/>
          </w:tcPr>
          <w:p>
            <w:pPr>
              <w:pStyle w:val="923"/>
              <w:spacing w:line="480" w:lineRule="exact"/>
              <w:rPr>
                <w:rFonts w:ascii="宋体" w:hAnsi="宋体"/>
                <w:b/>
                <w:bCs/>
                <w:sz w:val="24"/>
              </w:rPr>
            </w:pPr>
            <w:r>
              <w:rPr>
                <w:rFonts w:hint="eastAsia" w:ascii="宋体" w:hAnsi="宋体"/>
                <w:b/>
                <w:bCs/>
                <w:sz w:val="24"/>
              </w:rPr>
              <w:t xml:space="preserve">4.1应急服务</w:t>
            </w:r>
            <w:r>
              <w:rPr>
                <w:rFonts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评委根据投标人提供的应急服务、应急制度措施的方案进行综</w:t>
            </w:r>
            <w:r>
              <w:rPr>
                <w:rFonts w:hint="eastAsia" w:ascii="宋体" w:hAnsi="宋体"/>
                <w:sz w:val="24"/>
              </w:rPr>
              <w:t xml:space="preserve">合打分：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内容全面，处置措施合理可行，有针对性的得5分；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内容较全面，处置措施合理较可行，较有针对性的得3分；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内容一般，处置措施合理性一般，针对性一般的得1分；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113"/>
        </w:trPr>
        <w:tc>
          <w:tcPr>
            <w:tcBorders>
              <w:left w:val="single" w:color="000000" w:sz="4" w:space="0"/>
              <w:right w:val="single" w:color="000000" w:sz="4" w:space="0"/>
            </w:tcBorders>
            <w:tcW w:w="462"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none" w:color="000000" w:sz="4" w:space="0"/>
              <w:left w:val="none" w:color="000000" w:sz="4" w:space="0"/>
              <w:bottom w:val="single" w:color="000000" w:sz="4" w:space="0"/>
              <w:right w:val="single" w:color="000000" w:sz="4" w:space="0"/>
            </w:tcBorders>
            <w:tcW w:w="418" w:type="pct"/>
            <w:vAlign w:val="center"/>
            <w:textDirection w:val="lrTb"/>
            <w:noWrap w:val="false"/>
          </w:tcPr>
          <w:p>
            <w:pPr>
              <w:pStyle w:val="923"/>
              <w:jc w:val="center"/>
              <w:spacing w:line="480" w:lineRule="exact"/>
              <w:widowControl/>
              <w:rPr>
                <w:rFonts w:ascii="宋体" w:hAnsi="宋体"/>
                <w:b/>
                <w:bCs/>
                <w:sz w:val="24"/>
              </w:rPr>
            </w:pPr>
            <w:r>
              <w:rPr>
                <w:rFonts w:hint="eastAsia" w:ascii="宋体" w:hAnsi="宋体"/>
                <w:b/>
                <w:bCs/>
                <w:sz w:val="24"/>
              </w:rPr>
              <w:t xml:space="preserve">3分</w:t>
            </w: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4120" w:type="pct"/>
            <w:vAlign w:val="center"/>
            <w:textDirection w:val="lrTb"/>
            <w:noWrap w:val="false"/>
          </w:tcPr>
          <w:p>
            <w:pPr>
              <w:pStyle w:val="923"/>
              <w:spacing w:line="480" w:lineRule="exact"/>
            </w:pPr>
            <w:r>
              <w:rPr>
                <w:rFonts w:hint="eastAsia" w:ascii="宋体" w:hAnsi="宋体"/>
                <w:b/>
                <w:bCs/>
                <w:sz w:val="24"/>
              </w:rPr>
              <w:t xml:space="preserve">4.2应急服务承诺</w:t>
            </w:r>
            <w:r>
              <w:rPr>
                <w:rFonts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如遇采购人临时调换货物或者增加需求，投标人需在承诺的时间内完成配送，能在30分钟内（含）送至指定食堂得3分；30分钟（不含）至60分钟内（含）送达得2分；60分钟（不含）至90分钟内（含）送达得1分；超过90分钟的不得分。如果有额外收取配送费的此项不得分。</w:t>
            </w:r>
            <w:r>
              <w:rPr>
                <w:rFonts w:hint="eastAsia" w:ascii="宋体" w:hAnsi="宋体"/>
                <w:sz w:val="24"/>
              </w:rPr>
            </w:r>
            <w:r/>
          </w:p>
          <w:p>
            <w:pPr>
              <w:pStyle w:val="923"/>
              <w:spacing w:line="480" w:lineRule="exact"/>
              <w:rPr>
                <w:rFonts w:hint="eastAsia" w:ascii="宋体" w:hAnsi="宋体"/>
                <w:sz w:val="24"/>
              </w:rPr>
            </w:pPr>
            <w:r>
              <w:rPr>
                <w:rFonts w:hint="eastAsia" w:ascii="宋体" w:hAnsi="宋体"/>
                <w:b/>
                <w:bCs/>
                <w:sz w:val="24"/>
              </w:rPr>
              <w:t xml:space="preserve">（提供本项承诺书加盖投标单位公章，格式自拟，</w:t>
            </w:r>
            <w:r>
              <w:rPr>
                <w:rFonts w:hint="eastAsia" w:ascii="宋体" w:hAnsi="宋体"/>
                <w:b/>
                <w:bCs/>
                <w:sz w:val="24"/>
              </w:rPr>
              <w:t xml:space="preserve">未提供或不符合要求不得分）</w:t>
            </w:r>
            <w:r>
              <w:rPr>
                <w:rFonts w:hint="eastAsia" w:ascii="宋体" w:hAnsi="宋体"/>
                <w:sz w:val="24"/>
              </w:rPr>
            </w:r>
            <w:r/>
          </w:p>
        </w:tc>
      </w:tr>
      <w:tr>
        <w:trPr>
          <w:cantSplit/>
          <w:trHeight w:val="113"/>
        </w:trPr>
        <w:tc>
          <w:tcPr>
            <w:tcBorders>
              <w:left w:val="single" w:color="000000" w:sz="4" w:space="0"/>
              <w:right w:val="single" w:color="000000" w:sz="4" w:space="0"/>
            </w:tcBorders>
            <w:tcW w:w="462"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418" w:type="pct"/>
            <w:vAlign w:val="center"/>
            <w:textDirection w:val="lrTb"/>
            <w:noWrap w:val="false"/>
          </w:tcPr>
          <w:p>
            <w:pPr>
              <w:pStyle w:val="923"/>
              <w:jc w:val="center"/>
              <w:spacing w:line="480" w:lineRule="exact"/>
              <w:rPr>
                <w:rFonts w:ascii="宋体" w:hAnsi="宋体"/>
                <w:b/>
                <w:bCs/>
                <w:sz w:val="24"/>
              </w:rPr>
            </w:pPr>
            <w:r>
              <w:rPr>
                <w:rFonts w:hint="eastAsia" w:ascii="宋体" w:hAnsi="宋体"/>
                <w:b/>
                <w:bCs/>
                <w:sz w:val="24"/>
              </w:rPr>
              <w:t xml:space="preserve">5分</w:t>
            </w: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4120" w:type="pct"/>
            <w:vAlign w:val="center"/>
            <w:textDirection w:val="lrTb"/>
            <w:noWrap w:val="false"/>
          </w:tcPr>
          <w:p>
            <w:pPr>
              <w:pStyle w:val="923"/>
              <w:spacing w:line="480" w:lineRule="exact"/>
              <w:rPr>
                <w:rFonts w:ascii="宋体" w:hAnsi="宋体"/>
                <w:b/>
                <w:bCs/>
                <w:sz w:val="24"/>
              </w:rPr>
            </w:pPr>
            <w:r>
              <w:rPr>
                <w:rFonts w:hint="eastAsia" w:ascii="宋体" w:hAnsi="宋体"/>
                <w:b/>
                <w:bCs/>
                <w:sz w:val="24"/>
              </w:rPr>
              <w:t xml:space="preserve">4.3售后服务</w:t>
            </w:r>
            <w:r>
              <w:rPr>
                <w:rFonts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评委根据投标人针对项目提供服务承诺，响应时间、专门售后服务人员、保障措施以及其他各方面的支持和配合情况进行综合评分：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投标人提供的售后服务方案详细，保障措施完善的得5分；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投标人提供的售后服务方案较详细，保障措施较完善的得3分；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投标人提供的售后服务方案一般，保障措施一般的得1分；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933"/>
        </w:trPr>
        <w:tc>
          <w:tcPr>
            <w:tcBorders>
              <w:left w:val="single" w:color="000000" w:sz="4" w:space="0"/>
              <w:right w:val="single" w:color="000000" w:sz="4" w:space="0"/>
            </w:tcBorders>
            <w:tcW w:w="462"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none" w:color="000000" w:sz="4" w:space="0"/>
              <w:left w:val="none" w:color="000000" w:sz="4" w:space="0"/>
              <w:bottom w:val="single" w:color="000000" w:sz="4" w:space="0"/>
              <w:right w:val="single" w:color="000000" w:sz="4" w:space="0"/>
            </w:tcBorders>
            <w:tcW w:w="418" w:type="pct"/>
            <w:vAlign w:val="center"/>
            <w:vMerge w:val="restart"/>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4分</w:t>
            </w:r>
            <w:r>
              <w:rPr>
                <w:rFonts w:hint="eastAsia" w:ascii="宋体" w:hAnsi="宋体"/>
                <w:b/>
                <w:bCs/>
                <w:sz w:val="24"/>
              </w:rPr>
            </w:r>
            <w:r/>
          </w:p>
        </w:tc>
        <w:tc>
          <w:tcPr>
            <w:tcBorders>
              <w:top w:val="single" w:color="000000" w:sz="4" w:space="0"/>
              <w:left w:val="none" w:color="000000" w:sz="4" w:space="0"/>
              <w:bottom w:val="single" w:color="000000" w:sz="4" w:space="0"/>
              <w:right w:val="single" w:color="000000" w:sz="4" w:space="0"/>
            </w:tcBorders>
            <w:tcW w:w="4120" w:type="pct"/>
            <w:vAlign w:val="center"/>
            <w:textDirection w:val="lrTb"/>
            <w:noWrap w:val="false"/>
          </w:tcPr>
          <w:p>
            <w:pPr>
              <w:pStyle w:val="923"/>
              <w:spacing w:line="480" w:lineRule="exact"/>
              <w:rPr>
                <w:rFonts w:hint="eastAsia" w:ascii="宋体" w:hAnsi="宋体"/>
                <w:b/>
                <w:bCs/>
                <w:sz w:val="24"/>
              </w:rPr>
            </w:pPr>
            <w:r>
              <w:rPr>
                <w:rFonts w:hint="eastAsia" w:ascii="宋体" w:hAnsi="宋体"/>
                <w:b/>
                <w:bCs/>
                <w:sz w:val="24"/>
              </w:rPr>
              <w:t xml:space="preserve">4.4服务承诺</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1）投标人承诺价格骤涨时保证先供货再协商调价且保证满足采购人实际订货数量的得2分。</w:t>
            </w:r>
            <w:r>
              <w:rPr>
                <w:rFonts w:hint="eastAsia" w:ascii="宋体" w:hAnsi="宋体"/>
                <w:b/>
                <w:bCs/>
                <w:sz w:val="24"/>
              </w:rPr>
              <w:t xml:space="preserve">（提供承诺书加盖投标单位公章，格式自拟，未提供或不</w:t>
            </w:r>
            <w:r>
              <w:rPr>
                <w:rFonts w:hint="eastAsia" w:ascii="宋体" w:hAnsi="宋体"/>
                <w:b/>
                <w:bCs/>
                <w:sz w:val="24"/>
              </w:rPr>
              <w:t xml:space="preserve">符合要求不得分）</w:t>
            </w:r>
            <w:r>
              <w:rPr>
                <w:rFonts w:hint="eastAsia" w:ascii="宋体" w:hAnsi="宋体"/>
                <w:sz w:val="24"/>
              </w:rPr>
            </w:r>
            <w:r/>
          </w:p>
        </w:tc>
      </w:tr>
      <w:tr>
        <w:trPr>
          <w:cantSplit/>
          <w:trHeight w:val="267"/>
        </w:trPr>
        <w:tc>
          <w:tcPr>
            <w:tcBorders>
              <w:left w:val="single" w:color="000000" w:sz="4" w:space="0"/>
              <w:right w:val="single" w:color="000000" w:sz="4" w:space="0"/>
            </w:tcBorders>
            <w:tcW w:w="462"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none" w:color="000000" w:sz="4" w:space="0"/>
              <w:left w:val="none" w:color="000000" w:sz="4" w:space="0"/>
              <w:bottom w:val="single" w:color="000000" w:sz="4" w:space="0"/>
              <w:right w:val="single" w:color="000000" w:sz="4" w:space="0"/>
            </w:tcBorders>
            <w:tcW w:w="418"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4120" w:type="pct"/>
            <w:vAlign w:val="center"/>
            <w:textDirection w:val="lrTb"/>
            <w:noWrap w:val="false"/>
          </w:tcPr>
          <w:p>
            <w:pPr>
              <w:pStyle w:val="923"/>
              <w:spacing w:line="480" w:lineRule="exact"/>
              <w:rPr>
                <w:rFonts w:hint="eastAsia" w:ascii="宋体" w:hAnsi="宋体"/>
                <w:sz w:val="24"/>
              </w:rPr>
            </w:pPr>
            <w:r>
              <w:rPr>
                <w:rFonts w:hint="eastAsia" w:ascii="宋体" w:hAnsi="宋体"/>
                <w:sz w:val="24"/>
              </w:rPr>
              <w:t xml:space="preserve">2）投标人承诺在履行本项目的全部过程中，因存在质量问题或因质量原因发生的食品安全事故，投标人主要负责人和相关主管人员必须到现场指导、处理，慰问师生及家属，做好安抚工作和善后处理计1分。</w:t>
            </w:r>
            <w:r>
              <w:rPr>
                <w:rFonts w:hint="eastAsia" w:ascii="宋体" w:hAnsi="宋体"/>
                <w:b/>
                <w:bCs/>
                <w:sz w:val="24"/>
              </w:rPr>
              <w:t xml:space="preserve">（提供承诺书加盖投标单位公章，格式自拟，未提供或不符合要求不得分）</w:t>
            </w:r>
            <w:r>
              <w:rPr>
                <w:rFonts w:hint="eastAsia" w:ascii="宋体" w:hAnsi="宋体"/>
                <w:sz w:val="24"/>
              </w:rPr>
            </w:r>
            <w:r/>
          </w:p>
        </w:tc>
      </w:tr>
      <w:tr>
        <w:trPr>
          <w:cantSplit/>
          <w:trHeight w:val="933"/>
        </w:trPr>
        <w:tc>
          <w:tcPr>
            <w:tcBorders>
              <w:left w:val="single" w:color="000000" w:sz="4" w:space="0"/>
              <w:bottom w:val="single" w:color="000000" w:sz="4" w:space="0"/>
              <w:right w:val="single" w:color="000000" w:sz="4" w:space="0"/>
            </w:tcBorders>
            <w:tcW w:w="462"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none" w:color="000000" w:sz="4" w:space="0"/>
              <w:left w:val="none" w:color="000000" w:sz="4" w:space="0"/>
              <w:bottom w:val="single" w:color="000000" w:sz="4" w:space="0"/>
              <w:right w:val="single" w:color="000000" w:sz="4" w:space="0"/>
            </w:tcBorders>
            <w:tcW w:w="418"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4120" w:type="pct"/>
            <w:vAlign w:val="center"/>
            <w:textDirection w:val="lrTb"/>
            <w:noWrap w:val="false"/>
          </w:tcPr>
          <w:p>
            <w:pPr>
              <w:pStyle w:val="923"/>
              <w:spacing w:line="480" w:lineRule="exact"/>
              <w:rPr>
                <w:rFonts w:hint="eastAsia" w:ascii="宋体" w:hAnsi="宋体"/>
                <w:sz w:val="24"/>
              </w:rPr>
            </w:pPr>
            <w:r>
              <w:rPr>
                <w:rFonts w:hint="eastAsia" w:ascii="宋体" w:hAnsi="宋体"/>
                <w:sz w:val="24"/>
              </w:rPr>
              <w:t xml:space="preserve">3）投标人承诺在履行本项目的全部过程中，凡出现因质量或配送运输引发的安全事故，投标人将承担全部法律责任和赔偿所有经济损失的计1分。</w:t>
            </w:r>
            <w:r>
              <w:rPr>
                <w:rFonts w:hint="eastAsia" w:ascii="宋体" w:hAnsi="宋体"/>
                <w:b/>
                <w:bCs/>
                <w:sz w:val="24"/>
              </w:rPr>
              <w:t xml:space="preserve">（提供承诺书加盖投标单位公章，格式自拟，未提供或不符合要求不得分）</w:t>
            </w:r>
            <w:r>
              <w:rPr>
                <w:rFonts w:hint="eastAsia" w:ascii="宋体" w:hAnsi="宋体"/>
                <w:sz w:val="24"/>
              </w:rPr>
            </w:r>
            <w:r/>
          </w:p>
        </w:tc>
      </w:tr>
    </w:tbl>
    <w:p>
      <w:pPr>
        <w:pStyle w:val="925"/>
        <w:jc w:val="left"/>
        <w:spacing w:before="0" w:after="0" w:line="460" w:lineRule="exact"/>
        <w:rPr>
          <w:rFonts w:hint="eastAsia" w:ascii="宋体" w:hAnsi="宋体" w:eastAsia="宋体"/>
          <w:sz w:val="24"/>
          <w:szCs w:val="24"/>
        </w:rPr>
      </w:pPr>
      <w:r>
        <w:rPr>
          <w:rFonts w:hint="eastAsia" w:ascii="宋体" w:hAnsi="宋体" w:eastAsia="宋体"/>
          <w:sz w:val="24"/>
          <w:szCs w:val="24"/>
        </w:rPr>
        <w:br w:type="page" w:clear="all"/>
      </w:r>
      <w:r>
        <w:rPr>
          <w:rFonts w:hint="eastAsia" w:ascii="宋体" w:hAnsi="宋体" w:eastAsia="宋体"/>
          <w:sz w:val="24"/>
          <w:szCs w:val="24"/>
        </w:rPr>
        <w:t xml:space="preserve">采购包3：冷冻品</w:t>
      </w:r>
      <w:r>
        <w:rPr>
          <w:rFonts w:hint="eastAsia" w:ascii="宋体" w:hAnsi="宋体" w:eastAsia="宋体"/>
          <w:sz w:val="24"/>
          <w:szCs w:val="24"/>
        </w:rPr>
      </w:r>
      <w:r/>
    </w:p>
    <w:tbl>
      <w:tblPr>
        <w:tblW w:w="553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59"/>
        <w:gridCol w:w="998"/>
        <w:gridCol w:w="8127"/>
      </w:tblGrid>
      <w:tr>
        <w:trPr>
          <w:trHeight w:val="57"/>
        </w:trPr>
        <w:tc>
          <w:tcPr>
            <w:gridSpan w:val="2"/>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pStyle w:val="923"/>
              <w:ind w:firstLine="482"/>
              <w:jc w:val="center"/>
              <w:spacing w:line="460" w:lineRule="exact"/>
              <w:rPr>
                <w:rFonts w:hint="eastAsia" w:ascii="宋体" w:hAnsi="宋体"/>
                <w:b/>
                <w:bCs/>
                <w:sz w:val="24"/>
              </w:rPr>
            </w:pPr>
            <w:r>
              <w:rPr>
                <w:rFonts w:hint="eastAsia" w:ascii="宋体" w:hAnsi="宋体"/>
                <w:b/>
                <w:bCs/>
                <w:sz w:val="24"/>
              </w:rPr>
              <w:t xml:space="preserve">评审因素</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9" w:type="pct"/>
            <w:vAlign w:val="center"/>
            <w:textDirection w:val="lrTb"/>
            <w:noWrap w:val="false"/>
          </w:tcPr>
          <w:p>
            <w:pPr>
              <w:pStyle w:val="923"/>
              <w:ind w:firstLine="482"/>
              <w:jc w:val="center"/>
              <w:spacing w:line="460" w:lineRule="exact"/>
              <w:rPr>
                <w:rFonts w:hint="eastAsia" w:ascii="宋体" w:hAnsi="宋体"/>
                <w:b/>
                <w:bCs/>
                <w:sz w:val="24"/>
              </w:rPr>
            </w:pPr>
            <w:r>
              <w:rPr>
                <w:rFonts w:hint="eastAsia" w:ascii="宋体" w:hAnsi="宋体"/>
                <w:b/>
                <w:bCs/>
                <w:sz w:val="24"/>
              </w:rPr>
              <w:t xml:space="preserve">评分标准</w:t>
            </w:r>
            <w:r>
              <w:rPr>
                <w:rFonts w:hint="eastAsia" w:ascii="宋体" w:hAnsi="宋体"/>
                <w:b/>
                <w:bCs/>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（一）</w:t>
            </w:r>
            <w:r>
              <w:rPr>
                <w:rFonts w:hint="eastAsia" w:ascii="宋体" w:hAnsi="宋体"/>
                <w:b/>
                <w:bCs/>
                <w:sz w:val="24"/>
              </w:rPr>
            </w:r>
            <w:r/>
          </w:p>
          <w:p>
            <w:pPr>
              <w:pStyle w:val="923"/>
              <w:jc w:val="center"/>
              <w:spacing w:line="460" w:lineRule="exact"/>
              <w:rPr>
                <w:rFonts w:hint="eastAsia" w:ascii="宋体" w:hAnsi="宋体"/>
                <w:b/>
                <w:bCs/>
                <w:sz w:val="24"/>
              </w:rPr>
            </w:pPr>
            <w:r>
              <w:rPr>
                <w:rFonts w:hint="eastAsia" w:ascii="宋体" w:hAnsi="宋体"/>
                <w:b/>
                <w:bCs/>
                <w:sz w:val="24"/>
              </w:rPr>
              <w:t xml:space="preserve">价格部分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35分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9" w:type="pct"/>
            <w:vAlign w:val="center"/>
            <w:textDirection w:val="lrTb"/>
            <w:noWrap w:val="false"/>
          </w:tcPr>
          <w:p>
            <w:pPr>
              <w:pStyle w:val="923"/>
              <w:spacing w:line="460" w:lineRule="exact"/>
              <w:rPr>
                <w:rFonts w:ascii="宋体" w:hAnsi="宋体"/>
                <w:b/>
                <w:bCs/>
                <w:sz w:val="24"/>
              </w:rPr>
            </w:pPr>
            <w:r/>
            <w:bookmarkStart w:id="316" w:name="OLE_LINK12"/>
            <w:r>
              <w:rPr>
                <w:rFonts w:hint="eastAsia" w:ascii="宋体" w:hAnsi="宋体"/>
                <w:b/>
                <w:bCs/>
                <w:sz w:val="24"/>
              </w:rPr>
              <w:t xml:space="preserve">1.1价格分</w:t>
            </w:r>
            <w:r>
              <w:rPr>
                <w:rFonts w:ascii="宋体" w:hAnsi="宋体"/>
                <w:b/>
                <w:bCs/>
                <w:sz w:val="24"/>
              </w:rPr>
            </w:r>
            <w:r/>
          </w:p>
          <w:p>
            <w:pPr>
              <w:pStyle w:val="923"/>
              <w:spacing w:line="460" w:lineRule="exact"/>
              <w:rPr>
                <w:rFonts w:ascii="宋体" w:hAnsi="宋体"/>
                <w:sz w:val="24"/>
              </w:rPr>
            </w:pPr>
            <w:r/>
            <w:bookmarkEnd w:id="316"/>
            <w:r>
              <w:rPr>
                <w:rFonts w:hint="eastAsia" w:ascii="宋体" w:hAnsi="宋体" w:cs="宋体"/>
                <w:sz w:val="24"/>
                <w:lang w:bidi="ar"/>
              </w:rPr>
              <w:t xml:space="preserve">价格分采用低价优先法计算，即满足招标文件要求且投标评审报价最低的为评标基准价，其价格分为满分。</w:t>
            </w:r>
            <w:r>
              <w:rPr>
                <w:rFonts w:hint="eastAsia" w:ascii="宋体" w:hAnsi="宋体" w:cs="宋体"/>
                <w:b/>
                <w:bCs/>
                <w:sz w:val="24"/>
                <w:lang w:bidi="ar"/>
              </w:rPr>
              <w:t xml:space="preserve">（本次取本采购包所有有效投标人产品评审</w:t>
            </w:r>
            <w:r>
              <w:rPr>
                <w:rFonts w:hint="eastAsia" w:ascii="宋体" w:hAnsi="宋体" w:cs="宋体"/>
                <w:b/>
                <w:bCs/>
                <w:sz w:val="24"/>
              </w:rPr>
              <w:t xml:space="preserve">单价报价合计最低的投标评审报价作为评标基准价）</w:t>
            </w:r>
            <w:r>
              <w:rPr>
                <w:rFonts w:ascii="宋体" w:hAnsi="宋体"/>
                <w:sz w:val="24"/>
              </w:rPr>
            </w:r>
            <w:r/>
          </w:p>
          <w:p>
            <w:pPr>
              <w:pStyle w:val="923"/>
              <w:spacing w:line="460" w:lineRule="exact"/>
              <w:rPr>
                <w:rFonts w:ascii="宋体" w:hAnsi="宋体"/>
                <w:sz w:val="24"/>
              </w:rPr>
            </w:pPr>
            <w:r>
              <w:rPr>
                <w:rFonts w:hint="eastAsia" w:ascii="宋体" w:hAnsi="宋体" w:cs="宋体"/>
                <w:sz w:val="24"/>
                <w:lang w:bidi="ar"/>
              </w:rPr>
              <w:t xml:space="preserve">其他投标人的价格分统一按照下列公式计算（小数点保留后两位）：</w:t>
            </w:r>
            <w:r>
              <w:rPr>
                <w:rFonts w:hint="eastAsia" w:ascii="宋体" w:hAnsi="宋体" w:cs="宋体"/>
                <w:b/>
                <w:bCs/>
                <w:sz w:val="24"/>
                <w:lang w:bidi="ar"/>
              </w:rPr>
              <w:t xml:space="preserve">投标评审价得分</w:t>
            </w:r>
            <w:r>
              <w:rPr>
                <w:rFonts w:ascii="宋体" w:hAnsi="宋体"/>
                <w:b/>
                <w:bCs/>
                <w:sz w:val="24"/>
                <w:lang w:bidi="ar"/>
              </w:rPr>
              <w:t xml:space="preserve">=</w:t>
            </w:r>
            <w:r>
              <w:rPr>
                <w:rFonts w:hint="eastAsia" w:ascii="宋体" w:hAnsi="宋体" w:cs="宋体"/>
                <w:b/>
                <w:bCs/>
                <w:sz w:val="24"/>
                <w:lang w:bidi="ar"/>
              </w:rPr>
              <w:t xml:space="preserve">（评标基准价</w:t>
            </w:r>
            <w:r>
              <w:rPr>
                <w:rFonts w:ascii="宋体" w:hAnsi="宋体"/>
                <w:b/>
                <w:bCs/>
                <w:sz w:val="24"/>
                <w:lang w:bidi="ar"/>
              </w:rPr>
              <w:t xml:space="preserve">/</w:t>
            </w:r>
            <w:r>
              <w:rPr>
                <w:rFonts w:hint="eastAsia" w:ascii="宋体" w:hAnsi="宋体" w:cs="宋体"/>
                <w:b/>
                <w:bCs/>
                <w:sz w:val="24"/>
                <w:lang w:bidi="ar"/>
              </w:rPr>
              <w:t xml:space="preserve">投标评审报价）×</w:t>
            </w:r>
            <w:r>
              <w:rPr>
                <w:rFonts w:ascii="宋体" w:hAnsi="宋体"/>
                <w:b/>
                <w:bCs/>
                <w:sz w:val="24"/>
                <w:lang w:bidi="ar"/>
              </w:rPr>
              <w:t xml:space="preserve">35</w:t>
            </w:r>
            <w:r>
              <w:rPr>
                <w:rFonts w:hint="eastAsia" w:ascii="宋体" w:hAnsi="宋体" w:cs="宋体"/>
                <w:b/>
                <w:bCs/>
                <w:sz w:val="24"/>
                <w:lang w:bidi="ar"/>
              </w:rPr>
              <w:t xml:space="preserve">分</w:t>
            </w:r>
            <w:r>
              <w:rPr>
                <w:rFonts w:ascii="宋体" w:hAnsi="宋体"/>
                <w:sz w:val="24"/>
              </w:rPr>
            </w:r>
            <w:r/>
          </w:p>
          <w:p>
            <w:pPr>
              <w:pStyle w:val="923"/>
              <w:spacing w:line="460" w:lineRule="exact"/>
              <w:rPr>
                <w:rFonts w:hint="eastAsia" w:ascii="宋体" w:hAnsi="宋体"/>
                <w:sz w:val="24"/>
              </w:rPr>
            </w:pPr>
            <w:r>
              <w:rPr>
                <w:rFonts w:hint="eastAsia" w:ascii="宋体" w:hAnsi="宋体"/>
                <w:b/>
                <w:bCs/>
                <w:sz w:val="24"/>
              </w:rPr>
              <w:t xml:space="preserve">注：根据“第二章 投标人须知 26.1.10”，如投标报价过低有可能影响产品质量或者不能诚信履约，应当按评标委员会的要求，在评标现场合理的时间内提供书面说明并附上20</w:t>
            </w:r>
            <w:r>
              <w:rPr>
                <w:rFonts w:hint="eastAsia" w:ascii="宋体" w:hAnsi="宋体"/>
                <w:b/>
                <w:bCs/>
                <w:sz w:val="24"/>
              </w:rPr>
              <w:t xml:space="preserve">26年1月1日以后的同类产品送货单（含价格）等证明材料；投标人不能证明其报价合理性的，作无效投标处理。</w:t>
            </w:r>
            <w:r>
              <w:rPr>
                <w:rFonts w:hint="eastAsia" w:ascii="宋体" w:hAnsi="宋体"/>
                <w:sz w:val="24"/>
              </w:rPr>
            </w:r>
            <w:r/>
          </w:p>
        </w:tc>
      </w:tr>
      <w:tr>
        <w:trPr>
          <w:cantSplit/>
          <w:trHeight w:val="57"/>
        </w:trPr>
        <w:tc>
          <w:tcPr>
            <w:tcBorders>
              <w:top w:val="none" w:color="000000" w:sz="4" w:space="0"/>
              <w:left w:val="single" w:color="000000" w:sz="4" w:space="0"/>
              <w:right w:val="single" w:color="000000" w:sz="4" w:space="0"/>
            </w:tcBorders>
            <w:tcW w:w="520" w:type="pct"/>
            <w:vAlign w:val="center"/>
            <w:vMerge w:val="restart"/>
            <w:textDirection w:val="lrTb"/>
            <w:noWrap w:val="false"/>
          </w:tcPr>
          <w:p>
            <w:pPr>
              <w:pStyle w:val="923"/>
              <w:jc w:val="center"/>
              <w:spacing w:line="460" w:lineRule="exact"/>
              <w:rPr>
                <w:rFonts w:ascii="宋体" w:hAnsi="宋体"/>
                <w:b/>
                <w:bCs/>
                <w:sz w:val="24"/>
              </w:rPr>
            </w:pPr>
            <w:r>
              <w:rPr>
                <w:rFonts w:hint="eastAsia" w:ascii="宋体" w:hAnsi="宋体"/>
                <w:b/>
                <w:bCs/>
                <w:sz w:val="24"/>
              </w:rPr>
              <w:t xml:space="preserve">（二）</w:t>
            </w:r>
            <w:r>
              <w:rPr>
                <w:rFonts w:ascii="宋体" w:hAnsi="宋体"/>
                <w:b/>
                <w:bCs/>
                <w:sz w:val="24"/>
              </w:rPr>
            </w:r>
            <w:r/>
          </w:p>
          <w:p>
            <w:pPr>
              <w:pStyle w:val="923"/>
              <w:jc w:val="center"/>
              <w:spacing w:line="460" w:lineRule="exact"/>
              <w:rPr>
                <w:rFonts w:hint="eastAsia" w:ascii="宋体" w:hAnsi="宋体"/>
                <w:b/>
                <w:bCs/>
                <w:sz w:val="24"/>
              </w:rPr>
            </w:pPr>
            <w:r>
              <w:rPr>
                <w:rFonts w:hint="eastAsia" w:ascii="宋体" w:hAnsi="宋体"/>
                <w:b/>
                <w:bCs/>
                <w:sz w:val="24"/>
              </w:rPr>
              <w:t xml:space="preserve">业绩及满意度证明部分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8分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9" w:type="pct"/>
            <w:vAlign w:val="center"/>
            <w:textDirection w:val="lrTb"/>
            <w:noWrap w:val="false"/>
          </w:tcPr>
          <w:p>
            <w:pPr>
              <w:pStyle w:val="923"/>
              <w:spacing w:line="460" w:lineRule="exact"/>
              <w:rPr>
                <w:rFonts w:ascii="宋体" w:hAnsi="宋体"/>
                <w:b/>
                <w:bCs/>
                <w:sz w:val="24"/>
              </w:rPr>
            </w:pPr>
            <w:r>
              <w:rPr>
                <w:rFonts w:hint="eastAsia" w:ascii="宋体" w:hAnsi="宋体"/>
                <w:b/>
                <w:bCs/>
                <w:sz w:val="24"/>
              </w:rPr>
              <w:t xml:space="preserve">2.1业绩</w:t>
            </w:r>
            <w:r>
              <w:rPr>
                <w:rFonts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投标人提供自2023年1月1日（含）以来，同类项目业绩，每提供1份有效业绩得2分，最高得8分。</w:t>
            </w:r>
            <w:bookmarkStart w:id="317" w:name="OLE_LINK63"/>
            <w:r>
              <w:rPr>
                <w:rFonts w:hint="eastAsia" w:ascii="宋体" w:hAnsi="宋体"/>
                <w:b/>
                <w:bCs/>
                <w:sz w:val="24"/>
              </w:rPr>
              <w:t xml:space="preserve">（提供合同复印件并加盖投标人公章；时间以合同签订时间为准，提供的合同须体现相关内容，未提供或不符合要求不得分，同一单位业绩不重复计分）</w:t>
            </w:r>
            <w:bookmarkEnd w:id="317"/>
            <w:r>
              <w:rPr>
                <w:rFonts w:hint="eastAsia" w:ascii="宋体" w:hAnsi="宋体"/>
                <w:sz w:val="24"/>
              </w:rPr>
            </w:r>
            <w:r/>
          </w:p>
        </w:tc>
      </w:tr>
      <w:tr>
        <w:trPr>
          <w:cantSplit/>
          <w:trHeight w:val="57"/>
        </w:trPr>
        <w:tc>
          <w:tcPr>
            <w:tcBorders>
              <w:left w:val="single" w:color="000000" w:sz="4" w:space="0"/>
              <w:bottom w:val="single" w:color="000000" w:sz="4" w:space="0"/>
              <w:right w:val="single" w:color="000000" w:sz="4" w:space="0"/>
            </w:tcBorders>
            <w:tcW w:w="520"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8分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9" w:type="pct"/>
            <w:vAlign w:val="center"/>
            <w:textDirection w:val="lrTb"/>
            <w:noWrap w:val="false"/>
          </w:tcPr>
          <w:p>
            <w:pPr>
              <w:pStyle w:val="923"/>
              <w:spacing w:line="460" w:lineRule="exact"/>
              <w:rPr>
                <w:rFonts w:ascii="宋体" w:hAnsi="宋体"/>
                <w:b/>
                <w:bCs/>
                <w:sz w:val="24"/>
              </w:rPr>
            </w:pPr>
            <w:r>
              <w:rPr>
                <w:rFonts w:hint="eastAsia" w:ascii="宋体" w:hAnsi="宋体"/>
                <w:b/>
                <w:bCs/>
                <w:sz w:val="24"/>
              </w:rPr>
              <w:t xml:space="preserve">2.2投满意度证明</w:t>
            </w:r>
            <w:r>
              <w:rPr>
                <w:rFonts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标人提供自2023年1月1日（含）以来，以上有效业绩使用单位或业主主要使用部门满意度评价为优秀或非</w:t>
            </w:r>
            <w:r>
              <w:rPr>
                <w:rFonts w:hint="eastAsia" w:ascii="宋体" w:hAnsi="宋体"/>
                <w:sz w:val="24"/>
              </w:rPr>
              <w:t xml:space="preserve">常满意或打分95分及以上的评价意见证明，每提供一份得2分，最高得8分。</w:t>
            </w:r>
            <w:r>
              <w:rPr>
                <w:rFonts w:hint="eastAsia" w:ascii="宋体" w:hAnsi="宋体"/>
                <w:sz w:val="24"/>
              </w:rPr>
            </w:r>
            <w:r/>
          </w:p>
          <w:p>
            <w:pPr>
              <w:pStyle w:val="923"/>
              <w:spacing w:line="460" w:lineRule="exact"/>
              <w:rPr>
                <w:rFonts w:hint="eastAsia" w:ascii="宋体" w:hAnsi="宋体"/>
                <w:sz w:val="24"/>
              </w:rPr>
            </w:pPr>
            <w:r/>
            <w:bookmarkStart w:id="318" w:name="OLE_LINK64"/>
            <w:r>
              <w:rPr>
                <w:rFonts w:hint="eastAsia" w:ascii="宋体" w:hAnsi="宋体"/>
                <w:b/>
                <w:bCs/>
                <w:sz w:val="24"/>
              </w:rPr>
              <w:t xml:space="preserve">（提供使用单位或业主主要使用部门评价为优秀或非常满意或打分95分及以上的评价意见证明复印件并加盖投标单位公章，证明材料内须有业主公章或业主主要使用部门章，未提供或未按要求提供不得分，同一单位或业主主要使用部门评价意见证明不重复计分，原件中标后备查）</w:t>
            </w:r>
            <w:bookmarkEnd w:id="318"/>
            <w:r>
              <w:rPr>
                <w:rFonts w:hint="eastAsia" w:ascii="宋体" w:hAnsi="宋体"/>
                <w:sz w:val="24"/>
              </w:rPr>
            </w:r>
            <w:r/>
          </w:p>
        </w:tc>
      </w:tr>
      <w:tr>
        <w:trPr>
          <w:cantSplit/>
          <w:trHeight w:val="1536"/>
        </w:trPr>
        <w:tc>
          <w:tcPr>
            <w:tcBorders>
              <w:top w:val="none" w:color="000000" w:sz="4" w:space="0"/>
              <w:left w:val="single" w:color="000000" w:sz="4" w:space="0"/>
              <w:right w:val="single" w:color="000000" w:sz="4" w:space="0"/>
            </w:tcBorders>
            <w:tcW w:w="520" w:type="pct"/>
            <w:vAlign w:val="center"/>
            <w:vMerge w:val="restart"/>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（三）服务及实施方案部分</w:t>
            </w:r>
            <w:r>
              <w:rPr>
                <w:rFonts w:hint="eastAsia" w:ascii="宋体" w:hAnsi="宋体"/>
                <w:b/>
                <w:bCs/>
                <w:sz w:val="24"/>
              </w:rPr>
            </w:r>
            <w:r/>
          </w:p>
        </w:tc>
        <w:tc>
          <w:tcPr>
            <w:tcBorders>
              <w:top w:val="none" w:color="000000" w:sz="4" w:space="0"/>
              <w:left w:val="single" w:color="000000" w:sz="4" w:space="0"/>
              <w:bottom w:val="single" w:color="000000" w:sz="4" w:space="0"/>
              <w:right w:val="single" w:color="000000" w:sz="4" w:space="0"/>
            </w:tcBorders>
            <w:tcW w:w="489" w:type="pct"/>
            <w:vAlign w:val="center"/>
            <w:textDirection w:val="lrTb"/>
            <w:noWrap w:val="false"/>
          </w:tcPr>
          <w:p>
            <w:pPr>
              <w:pStyle w:val="923"/>
              <w:jc w:val="center"/>
              <w:spacing w:line="460" w:lineRule="exact"/>
              <w:rPr>
                <w:rFonts w:ascii="宋体" w:hAnsi="宋体"/>
                <w:b/>
                <w:bCs/>
                <w:sz w:val="24"/>
              </w:rPr>
            </w:pPr>
            <w:r>
              <w:rPr>
                <w:rFonts w:hint="eastAsia" w:ascii="宋体" w:hAnsi="宋体"/>
                <w:b/>
                <w:bCs/>
                <w:sz w:val="24"/>
              </w:rPr>
              <w:t xml:space="preserve">4分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9" w:type="pct"/>
            <w:vAlign w:val="center"/>
            <w:textDirection w:val="lrTb"/>
            <w:noWrap w:val="false"/>
          </w:tcPr>
          <w:p>
            <w:pPr>
              <w:pStyle w:val="923"/>
              <w:spacing w:line="460" w:lineRule="exact"/>
              <w:rPr>
                <w:rFonts w:ascii="宋体" w:hAnsi="宋体"/>
                <w:b/>
                <w:bCs/>
                <w:sz w:val="24"/>
              </w:rPr>
            </w:pPr>
            <w:r>
              <w:rPr>
                <w:rFonts w:hint="eastAsia" w:ascii="宋体" w:hAnsi="宋体"/>
                <w:b/>
                <w:bCs/>
                <w:sz w:val="24"/>
              </w:rPr>
              <w:t xml:space="preserve">3.1产品质量</w:t>
            </w:r>
            <w:r>
              <w:rPr>
                <w:rFonts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承诺供货时每批次货物提供真实有效的动物检疫合格证明、分销合格证明，及供货时每批次货物提供真实有效的食品出厂检验报告的得4分。</w:t>
            </w:r>
            <w:r>
              <w:rPr>
                <w:rFonts w:hint="eastAsia" w:ascii="宋体" w:hAnsi="宋体"/>
                <w:b/>
                <w:bCs/>
                <w:sz w:val="24"/>
              </w:rPr>
              <w:t xml:space="preserve">（投标文件提供承</w:t>
            </w:r>
            <w:r>
              <w:rPr>
                <w:rFonts w:hint="eastAsia" w:ascii="宋体" w:hAnsi="宋体"/>
                <w:b/>
                <w:bCs/>
                <w:sz w:val="24"/>
              </w:rPr>
              <w:t xml:space="preserve">诺书加盖投标单位公章，格式自拟，未提供或不符合要求不得分）</w:t>
            </w:r>
            <w:r>
              <w:rPr>
                <w:rFonts w:hint="eastAsia" w:ascii="宋体" w:hAnsi="宋体"/>
                <w:sz w:val="24"/>
              </w:rPr>
            </w:r>
            <w:r/>
          </w:p>
        </w:tc>
      </w:tr>
      <w:tr>
        <w:trPr>
          <w:cantSplit/>
          <w:trHeight w:val="90"/>
        </w:trPr>
        <w:tc>
          <w:tcPr>
            <w:tcBorders>
              <w:left w:val="single" w:color="000000" w:sz="4" w:space="0"/>
              <w:right w:val="single" w:color="000000" w:sz="4" w:space="0"/>
            </w:tcBorders>
            <w:tcW w:w="520"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89" w:type="pct"/>
            <w:vAlign w:val="center"/>
            <w:textDirection w:val="lrTb"/>
            <w:noWrap w:val="false"/>
          </w:tcPr>
          <w:p>
            <w:pPr>
              <w:pStyle w:val="923"/>
              <w:jc w:val="center"/>
              <w:spacing w:line="460" w:lineRule="exact"/>
              <w:widowControl/>
              <w:rPr>
                <w:rFonts w:ascii="宋体" w:hAnsi="宋体"/>
                <w:b/>
                <w:bCs/>
                <w:sz w:val="24"/>
              </w:rPr>
            </w:pPr>
            <w:r>
              <w:rPr>
                <w:rFonts w:hint="eastAsia" w:ascii="宋体" w:hAnsi="宋体"/>
                <w:b/>
                <w:bCs/>
                <w:sz w:val="24"/>
              </w:rPr>
              <w:t xml:space="preserve">5分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9" w:type="pct"/>
            <w:vAlign w:val="center"/>
            <w:textDirection w:val="lrTb"/>
            <w:noWrap w:val="false"/>
          </w:tcPr>
          <w:p>
            <w:pPr>
              <w:pStyle w:val="923"/>
              <w:spacing w:line="460" w:lineRule="exact"/>
              <w:rPr>
                <w:rFonts w:hint="eastAsia" w:ascii="宋体" w:hAnsi="宋体"/>
                <w:b/>
                <w:bCs/>
                <w:sz w:val="24"/>
              </w:rPr>
            </w:pPr>
            <w:r>
              <w:rPr>
                <w:rFonts w:hint="eastAsia" w:ascii="宋体" w:hAnsi="宋体"/>
                <w:b/>
                <w:bCs/>
                <w:sz w:val="24"/>
              </w:rPr>
              <w:t xml:space="preserve">3.2食品安全保障承诺</w:t>
            </w:r>
            <w:r>
              <w:rPr>
                <w:rFonts w:hint="eastAsia"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投标人需购买食品安全责任保险，开标前已购买食品安全责任保险的应提供保单复印件加盖投标单位公章；若开标前未购买食品安全责任保险的，可提供承诺书，承诺中标后购买食品安全责任保险，得5分。</w:t>
            </w:r>
            <w:r>
              <w:rPr>
                <w:rFonts w:hint="eastAsia" w:ascii="宋体" w:hAnsi="宋体"/>
                <w:b/>
                <w:bCs/>
                <w:sz w:val="24"/>
              </w:rPr>
              <w:t xml:space="preserve">（提供保单复印件加盖投标单位公章或承诺书加盖投标单位公章，未提供或不符合要求不得分）</w:t>
            </w:r>
            <w:r>
              <w:rPr>
                <w:rFonts w:hint="eastAsia" w:ascii="宋体" w:hAnsi="宋体"/>
                <w:sz w:val="24"/>
              </w:rPr>
            </w:r>
            <w:r/>
          </w:p>
        </w:tc>
      </w:tr>
      <w:tr>
        <w:trPr>
          <w:cantSplit/>
          <w:trHeight w:val="90"/>
        </w:trPr>
        <w:tc>
          <w:tcPr>
            <w:tcBorders>
              <w:left w:val="single" w:color="000000" w:sz="4" w:space="0"/>
              <w:right w:val="single" w:color="000000" w:sz="4" w:space="0"/>
            </w:tcBorders>
            <w:tcW w:w="520"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89" w:type="pct"/>
            <w:vAlign w:val="center"/>
            <w:textDirection w:val="lrTb"/>
            <w:noWrap w:val="false"/>
          </w:tcPr>
          <w:p>
            <w:pPr>
              <w:pStyle w:val="923"/>
              <w:jc w:val="center"/>
              <w:spacing w:line="460" w:lineRule="exact"/>
              <w:widowControl/>
              <w:rPr>
                <w:rFonts w:ascii="宋体" w:hAnsi="宋体"/>
                <w:b/>
                <w:bCs/>
                <w:sz w:val="24"/>
              </w:rPr>
            </w:pPr>
            <w:r>
              <w:rPr>
                <w:rFonts w:hint="eastAsia" w:ascii="宋体" w:hAnsi="宋体"/>
                <w:b/>
                <w:bCs/>
                <w:sz w:val="24"/>
              </w:rPr>
              <w:t xml:space="preserve">5分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9" w:type="pct"/>
            <w:vAlign w:val="center"/>
            <w:textDirection w:val="lrTb"/>
            <w:noWrap w:val="false"/>
          </w:tcPr>
          <w:p>
            <w:pPr>
              <w:pStyle w:val="923"/>
              <w:spacing w:line="460" w:lineRule="exact"/>
              <w:rPr>
                <w:rFonts w:hint="eastAsia" w:ascii="宋体" w:hAnsi="宋体"/>
                <w:b/>
                <w:bCs/>
                <w:sz w:val="24"/>
              </w:rPr>
            </w:pPr>
            <w:r>
              <w:rPr>
                <w:rFonts w:hint="eastAsia" w:ascii="宋体" w:hAnsi="宋体"/>
                <w:b/>
                <w:bCs/>
                <w:sz w:val="24"/>
              </w:rPr>
              <w:t xml:space="preserve">3.3产品质量保证措施</w:t>
            </w:r>
            <w:r>
              <w:rPr>
                <w:rFonts w:hint="eastAsia"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评委根据投标人提供的针对本采购包所投产品安全和质量保证措施和食品质量保障承诺进行综合打分：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投标人提供的措施及承诺完</w:t>
            </w:r>
            <w:r>
              <w:rPr>
                <w:rFonts w:hint="eastAsia" w:ascii="宋体" w:hAnsi="宋体"/>
                <w:sz w:val="24"/>
              </w:rPr>
              <w:t xml:space="preserve">善，科学，具有针对性的得5分；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投标人提供的措施及承诺较完善，较科学，较有针对性的得3分；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投标人提供的措施及承诺一般，科学性一般、针对性一般的得1分；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3346"/>
        </w:trPr>
        <w:tc>
          <w:tcPr>
            <w:tcBorders>
              <w:left w:val="single" w:color="000000" w:sz="4" w:space="0"/>
              <w:right w:val="single" w:color="000000" w:sz="4" w:space="0"/>
            </w:tcBorders>
            <w:tcW w:w="520"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3分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9" w:type="pct"/>
            <w:vAlign w:val="center"/>
            <w:textDirection w:val="lrTb"/>
            <w:noWrap w:val="false"/>
          </w:tcPr>
          <w:p>
            <w:pPr>
              <w:pStyle w:val="923"/>
              <w:spacing w:line="460" w:lineRule="exact"/>
              <w:rPr>
                <w:rFonts w:ascii="宋体" w:hAnsi="宋体"/>
                <w:b/>
                <w:bCs/>
                <w:sz w:val="24"/>
              </w:rPr>
            </w:pPr>
            <w:r>
              <w:rPr>
                <w:rFonts w:hint="eastAsia" w:ascii="宋体" w:hAnsi="宋体"/>
                <w:b/>
                <w:bCs/>
                <w:sz w:val="24"/>
              </w:rPr>
              <w:t xml:space="preserve">3.4供货场地及仓储</w:t>
            </w:r>
            <w:r>
              <w:rPr>
                <w:rFonts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场地保障设施：投标人有固定的仓储场所</w:t>
            </w:r>
            <w:r>
              <w:rPr>
                <w:rFonts w:hint="eastAsia" w:ascii="宋体" w:hAnsi="宋体"/>
                <w:b/>
                <w:bCs/>
                <w:sz w:val="24"/>
              </w:rPr>
              <w:t xml:space="preserve">（冷冻库）</w:t>
            </w:r>
            <w:r>
              <w:rPr>
                <w:rFonts w:hint="eastAsia" w:ascii="宋体" w:hAnsi="宋体"/>
                <w:sz w:val="24"/>
              </w:rPr>
              <w:t xml:space="preserve">，能够满足食材存放、分拣等工作需要的得3分。</w:t>
            </w:r>
            <w:r>
              <w:rPr>
                <w:rFonts w:hint="eastAsia" w:ascii="宋体" w:hAnsi="宋体"/>
                <w:sz w:val="24"/>
              </w:rPr>
            </w:r>
            <w:r/>
          </w:p>
          <w:p>
            <w:pPr>
              <w:pStyle w:val="923"/>
              <w:spacing w:line="460" w:lineRule="exact"/>
              <w:rPr>
                <w:rFonts w:hint="eastAsia" w:ascii="宋体" w:hAnsi="宋体"/>
                <w:b/>
                <w:bCs/>
                <w:sz w:val="24"/>
              </w:rPr>
            </w:pPr>
            <w:r>
              <w:rPr>
                <w:rFonts w:hint="eastAsia" w:ascii="宋体" w:hAnsi="宋体"/>
                <w:b/>
                <w:bCs/>
                <w:sz w:val="24"/>
              </w:rPr>
              <w:t xml:space="preserve">须提供以下任意一条的证明材料：</w:t>
            </w:r>
            <w:r>
              <w:rPr>
                <w:rFonts w:hint="eastAsia" w:ascii="宋体" w:hAnsi="宋体"/>
                <w:b/>
                <w:bCs/>
                <w:sz w:val="24"/>
              </w:rPr>
            </w:r>
            <w:r/>
          </w:p>
          <w:p>
            <w:pPr>
              <w:pStyle w:val="923"/>
              <w:spacing w:line="460" w:lineRule="exact"/>
              <w:rPr>
                <w:rFonts w:hint="eastAsia" w:ascii="宋体" w:hAnsi="宋体"/>
                <w:b/>
                <w:bCs/>
                <w:sz w:val="24"/>
              </w:rPr>
            </w:pPr>
            <w:r>
              <w:rPr>
                <w:rFonts w:hint="eastAsia" w:ascii="宋体" w:hAnsi="宋体"/>
                <w:b/>
                <w:bCs/>
                <w:sz w:val="24"/>
              </w:rPr>
              <w:t xml:space="preserve">1.如为自有产权的须提供自有产权证明复印件及仓储场所现场照片加盖投标单位公章；</w:t>
            </w:r>
            <w:r>
              <w:rPr>
                <w:rFonts w:hint="eastAsia" w:ascii="宋体" w:hAnsi="宋体"/>
                <w:b/>
                <w:bCs/>
                <w:sz w:val="24"/>
              </w:rPr>
            </w:r>
            <w:r/>
          </w:p>
          <w:p>
            <w:pPr>
              <w:pStyle w:val="923"/>
              <w:spacing w:line="460" w:lineRule="exact"/>
              <w:rPr>
                <w:rFonts w:hint="eastAsia" w:ascii="宋体" w:hAnsi="宋体"/>
                <w:b/>
                <w:bCs/>
                <w:sz w:val="24"/>
              </w:rPr>
            </w:pPr>
            <w:r>
              <w:rPr>
                <w:rFonts w:hint="eastAsia" w:ascii="宋体" w:hAnsi="宋体"/>
                <w:b/>
                <w:bCs/>
                <w:sz w:val="24"/>
              </w:rPr>
              <w:t xml:space="preserve">2.如为租赁的，须提供发票、汇款凭证、合同复印件以及仓储场所现场照片加盖投标单位公章；合同须在有效期内，租</w:t>
            </w:r>
            <w:r>
              <w:rPr>
                <w:rFonts w:hint="eastAsia" w:ascii="宋体" w:hAnsi="宋体"/>
                <w:b/>
                <w:bCs/>
                <w:sz w:val="24"/>
              </w:rPr>
              <w:t xml:space="preserve">赁期限不得短于2027年8月31日，如无法覆盖本项目周期的，还须提供到期续签的承诺书加盖投标单位公章，格式自拟。</w:t>
            </w:r>
            <w:r>
              <w:rPr>
                <w:rFonts w:hint="eastAsia" w:ascii="宋体" w:hAnsi="宋体"/>
                <w:b/>
                <w:bCs/>
                <w:sz w:val="24"/>
              </w:rPr>
            </w:r>
            <w:r/>
          </w:p>
          <w:p>
            <w:pPr>
              <w:pStyle w:val="923"/>
              <w:spacing w:line="460" w:lineRule="exact"/>
              <w:rPr>
                <w:rFonts w:hint="eastAsia" w:ascii="宋体" w:hAnsi="宋体"/>
                <w:sz w:val="24"/>
              </w:rPr>
            </w:pPr>
            <w:r>
              <w:rPr>
                <w:rFonts w:hint="eastAsia" w:ascii="宋体" w:hAnsi="宋体"/>
                <w:b/>
                <w:bCs/>
                <w:sz w:val="24"/>
              </w:rPr>
              <w:t xml:space="preserve">未提供或未按要求提供或提供的证明材料无法满足食材存放、分拣等工作的不得分。</w:t>
            </w:r>
            <w:r>
              <w:rPr>
                <w:rFonts w:hint="eastAsia" w:ascii="宋体" w:hAnsi="宋体"/>
                <w:sz w:val="24"/>
              </w:rPr>
            </w:r>
            <w:r/>
          </w:p>
        </w:tc>
      </w:tr>
      <w:tr>
        <w:trPr>
          <w:cantSplit/>
          <w:trHeight w:val="87"/>
        </w:trPr>
        <w:tc>
          <w:tcPr>
            <w:tcBorders>
              <w:left w:val="single" w:color="000000" w:sz="4" w:space="0"/>
              <w:right w:val="single" w:color="000000" w:sz="4" w:space="0"/>
            </w:tcBorders>
            <w:tcW w:w="520"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3分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9" w:type="pct"/>
            <w:vAlign w:val="center"/>
            <w:textDirection w:val="lrTb"/>
            <w:noWrap w:val="false"/>
          </w:tcPr>
          <w:p>
            <w:pPr>
              <w:pStyle w:val="923"/>
              <w:spacing w:line="460" w:lineRule="exact"/>
              <w:rPr>
                <w:rFonts w:ascii="宋体" w:hAnsi="宋体"/>
                <w:sz w:val="24"/>
              </w:rPr>
            </w:pPr>
            <w:r>
              <w:rPr>
                <w:rFonts w:hint="eastAsia" w:ascii="宋体" w:hAnsi="宋体"/>
                <w:b/>
                <w:bCs/>
                <w:sz w:val="24"/>
              </w:rPr>
              <w:t xml:space="preserve">3.5项目团队</w:t>
            </w:r>
            <w:r>
              <w:rPr>
                <w:rFonts w:ascii="宋体" w:hAnsi="宋体"/>
                <w:sz w:val="24"/>
              </w:rPr>
            </w:r>
            <w:r/>
          </w:p>
          <w:p>
            <w:pPr>
              <w:pStyle w:val="923"/>
              <w:spacing w:line="460" w:lineRule="exact"/>
              <w:rPr>
                <w:rFonts w:hint="eastAsia" w:ascii="宋体" w:hAnsi="宋体"/>
                <w:b/>
                <w:bCs/>
                <w:sz w:val="24"/>
              </w:rPr>
            </w:pPr>
            <w:r>
              <w:rPr>
                <w:rFonts w:hint="eastAsia" w:ascii="宋体" w:hAnsi="宋体"/>
                <w:sz w:val="24"/>
              </w:rPr>
              <w:t xml:space="preserve">本项目拟投入的团队人员（含项目经理）不少于3人。</w:t>
            </w:r>
            <w:r>
              <w:rPr>
                <w:rFonts w:hint="eastAsia" w:ascii="宋体" w:hAnsi="宋体"/>
                <w:b/>
                <w:bCs/>
                <w:sz w:val="24"/>
              </w:rPr>
              <w:t xml:space="preserve">（提供人员配置名单、有效期内的健康证、投标人与相关人员签订的有效期内劳动合同、开标前六个月内任一月份投标人为其缴纳的社会保险证明）。满足上述要求且提供证明材料复印件的得3分，未提供或未按要求提供的不得分。</w:t>
            </w:r>
            <w:r>
              <w:rPr>
                <w:rFonts w:hint="eastAsia" w:ascii="宋体" w:hAnsi="宋体"/>
                <w:b/>
                <w:bCs/>
                <w:sz w:val="24"/>
              </w:rPr>
            </w:r>
            <w:r/>
          </w:p>
        </w:tc>
      </w:tr>
      <w:tr>
        <w:trPr>
          <w:cantSplit/>
          <w:trHeight w:val="57"/>
        </w:trPr>
        <w:tc>
          <w:tcPr>
            <w:tcBorders>
              <w:left w:val="single" w:color="000000" w:sz="4" w:space="0"/>
              <w:right w:val="single" w:color="000000" w:sz="4" w:space="0"/>
            </w:tcBorders>
            <w:tcW w:w="520"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6分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9" w:type="pct"/>
            <w:vAlign w:val="center"/>
            <w:textDirection w:val="lrTb"/>
            <w:noWrap w:val="false"/>
          </w:tcPr>
          <w:p>
            <w:pPr>
              <w:pStyle w:val="923"/>
              <w:spacing w:line="460" w:lineRule="exact"/>
              <w:rPr>
                <w:rFonts w:ascii="宋体" w:hAnsi="宋体"/>
                <w:b/>
                <w:bCs/>
                <w:sz w:val="24"/>
              </w:rPr>
            </w:pPr>
            <w:r>
              <w:rPr>
                <w:rFonts w:hint="eastAsia" w:ascii="宋体" w:hAnsi="宋体"/>
                <w:b/>
                <w:bCs/>
                <w:sz w:val="24"/>
              </w:rPr>
              <w:t xml:space="preserve">3.6运输能力</w:t>
            </w:r>
            <w:r>
              <w:rPr>
                <w:rFonts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投标人拟投入本项</w:t>
            </w:r>
            <w:r>
              <w:rPr>
                <w:rFonts w:hint="eastAsia" w:ascii="宋体" w:hAnsi="宋体"/>
                <w:sz w:val="24"/>
              </w:rPr>
              <w:t xml:space="preserve">目配送服务的自有厢式冷藏车辆或租赁厢式冷藏车辆，每提供1辆得2分,本项最高6分。</w:t>
            </w:r>
            <w:r>
              <w:rPr>
                <w:rFonts w:hint="eastAsia" w:ascii="宋体" w:hAnsi="宋体"/>
                <w:sz w:val="24"/>
              </w:rPr>
            </w:r>
            <w:r/>
          </w:p>
          <w:p>
            <w:pPr>
              <w:pStyle w:val="923"/>
              <w:spacing w:line="460" w:lineRule="exact"/>
              <w:rPr>
                <w:rFonts w:hint="eastAsia" w:ascii="宋体" w:hAnsi="宋体"/>
                <w:b/>
                <w:bCs/>
                <w:sz w:val="24"/>
              </w:rPr>
            </w:pPr>
            <w:r>
              <w:rPr>
                <w:rFonts w:hint="eastAsia" w:ascii="宋体" w:hAnsi="宋体"/>
                <w:b/>
                <w:bCs/>
                <w:sz w:val="24"/>
              </w:rPr>
              <w:t xml:space="preserve">须提供证明材料，未提供或未按要求提供不得分：</w:t>
            </w:r>
            <w:r>
              <w:rPr>
                <w:rFonts w:hint="eastAsia" w:ascii="宋体" w:hAnsi="宋体"/>
                <w:b/>
                <w:bCs/>
                <w:sz w:val="24"/>
              </w:rPr>
            </w:r>
            <w:r/>
          </w:p>
          <w:p>
            <w:pPr>
              <w:pStyle w:val="923"/>
              <w:spacing w:line="460" w:lineRule="exact"/>
              <w:rPr>
                <w:rFonts w:hint="eastAsia" w:ascii="宋体" w:hAnsi="宋体"/>
                <w:b/>
                <w:bCs/>
                <w:sz w:val="24"/>
              </w:rPr>
            </w:pPr>
            <w:r>
              <w:rPr>
                <w:rFonts w:hint="eastAsia" w:ascii="宋体" w:hAnsi="宋体"/>
                <w:b/>
                <w:bCs/>
                <w:sz w:val="24"/>
              </w:rPr>
              <w:t xml:space="preserve">1.若为自有车辆，如行驶证登记的所有人为投标人（法人），须提供有效期内的车辆行驶证复印件，如车辆登记在个人名下须提供有效期内的车辆行驶证、购车发票复印件（购买方须为投标人）及车辆整体、车牌信息完整清晰照片加盖投标单位公章；</w:t>
            </w:r>
            <w:r>
              <w:rPr>
                <w:rFonts w:hint="eastAsia" w:ascii="宋体" w:hAnsi="宋体"/>
                <w:b/>
                <w:bCs/>
                <w:sz w:val="24"/>
              </w:rPr>
            </w:r>
            <w:r/>
          </w:p>
          <w:p>
            <w:pPr>
              <w:pStyle w:val="923"/>
              <w:spacing w:line="460" w:lineRule="exact"/>
              <w:rPr>
                <w:rFonts w:hint="eastAsia" w:ascii="宋体" w:hAnsi="宋体"/>
                <w:b/>
                <w:bCs/>
                <w:sz w:val="24"/>
              </w:rPr>
            </w:pPr>
            <w:r>
              <w:rPr>
                <w:rFonts w:hint="eastAsia" w:ascii="宋体" w:hAnsi="宋体"/>
                <w:b/>
                <w:bCs/>
                <w:sz w:val="24"/>
              </w:rPr>
              <w:t xml:space="preserve">2.若为租赁车辆须提供租赁合同复印件（须包含租赁车辆车牌号，承租方须为投标人）、租赁过程任意一次租赁发票证明、有效期内的车辆行驶证复印件（行驶证登记的所有人须为</w:t>
            </w:r>
            <w:r>
              <w:rPr>
                <w:rFonts w:hint="eastAsia" w:ascii="宋体" w:hAnsi="宋体"/>
                <w:b/>
                <w:bCs/>
                <w:sz w:val="24"/>
              </w:rPr>
              <w:t xml:space="preserve">出租人或其法人（含自然人））及车辆整体、车牌信息完整清晰照片加盖投标单位公章，合同在有效期内，租赁期限不得短于2027年8月31日，如无法覆盖本项目周期的，还须提供到期续签的承诺书（格式自拟）加盖投标单位公章；</w:t>
            </w:r>
            <w:r>
              <w:rPr>
                <w:rFonts w:hint="eastAsia" w:ascii="宋体" w:hAnsi="宋体"/>
                <w:b/>
                <w:bCs/>
                <w:sz w:val="24"/>
              </w:rPr>
            </w:r>
            <w:r/>
          </w:p>
          <w:p>
            <w:pPr>
              <w:pStyle w:val="923"/>
              <w:spacing w:line="460" w:lineRule="exact"/>
              <w:rPr>
                <w:rFonts w:hint="eastAsia" w:ascii="宋体" w:hAnsi="宋体"/>
                <w:sz w:val="24"/>
              </w:rPr>
            </w:pPr>
            <w:r>
              <w:rPr>
                <w:rFonts w:hint="eastAsia" w:ascii="宋体" w:hAnsi="宋体"/>
                <w:b/>
                <w:bCs/>
                <w:sz w:val="24"/>
              </w:rPr>
              <w:t xml:space="preserve">3.投标人须承诺本项得分的车辆与中标后实际配送车辆一致，提供承诺书（格式自拟）原件加盖投标人公章。</w:t>
            </w:r>
            <w:r>
              <w:rPr>
                <w:rFonts w:hint="eastAsia" w:ascii="宋体" w:hAnsi="宋体"/>
                <w:sz w:val="24"/>
              </w:rPr>
            </w:r>
            <w:r/>
          </w:p>
        </w:tc>
      </w:tr>
      <w:tr>
        <w:trPr>
          <w:cantSplit/>
          <w:trHeight w:val="57"/>
        </w:trPr>
        <w:tc>
          <w:tcPr>
            <w:tcBorders>
              <w:left w:val="single" w:color="000000" w:sz="4" w:space="0"/>
              <w:bottom w:val="single" w:color="000000" w:sz="4" w:space="0"/>
              <w:right w:val="single" w:color="000000" w:sz="4" w:space="0"/>
            </w:tcBorders>
            <w:tcW w:w="520"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9" w:type="pct"/>
            <w:vAlign w:val="top"/>
            <w:textDirection w:val="lrTb"/>
            <w:noWrap w:val="false"/>
          </w:tcPr>
          <w:p>
            <w:pPr>
              <w:pStyle w:val="923"/>
              <w:spacing w:line="460" w:lineRule="exact"/>
              <w:rPr>
                <w:rFonts w:ascii="宋体" w:hAnsi="宋体"/>
                <w:b/>
                <w:bCs/>
                <w:sz w:val="24"/>
              </w:rPr>
            </w:pPr>
            <w:r>
              <w:rPr>
                <w:rFonts w:hint="eastAsia" w:ascii="宋体" w:hAnsi="宋体"/>
                <w:b/>
                <w:bCs/>
                <w:sz w:val="24"/>
              </w:rPr>
              <w:t xml:space="preserve">3.7配送方案</w:t>
            </w:r>
            <w:r>
              <w:rPr>
                <w:rFonts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评委根据投标人提供本项目配送服务的各方面方案，从以下方面进行综合打分：1.需求分析；2.服务落实、运输及装卸标准；3.订单处理和分拣；4.包装盒装卸；5.配送路线和人员具体工</w:t>
            </w:r>
            <w:r>
              <w:rPr>
                <w:rFonts w:hint="eastAsia" w:ascii="宋体" w:hAnsi="宋体"/>
                <w:sz w:val="24"/>
              </w:rPr>
              <w:t xml:space="preserve">作安排；6.验收和结算。</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配送方案内容全面安排科学合理的得5分；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内容基本全面安排基本合理的得3分；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内容一般安排欠妥的得1分；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57"/>
        </w:trPr>
        <w:tc>
          <w:tcPr>
            <w:tcBorders>
              <w:top w:val="none" w:color="000000" w:sz="4" w:space="0"/>
              <w:left w:val="single" w:color="000000" w:sz="4" w:space="0"/>
              <w:right w:val="single" w:color="000000" w:sz="4" w:space="0"/>
            </w:tcBorders>
            <w:tcW w:w="520" w:type="pct"/>
            <w:vAlign w:val="center"/>
            <w:vMerge w:val="restart"/>
            <w:textDirection w:val="lrTb"/>
            <w:noWrap w:val="false"/>
          </w:tcPr>
          <w:p>
            <w:pPr>
              <w:pStyle w:val="923"/>
              <w:jc w:val="center"/>
              <w:spacing w:line="460" w:lineRule="exact"/>
              <w:rPr>
                <w:rFonts w:ascii="宋体" w:hAnsi="宋体"/>
                <w:b/>
                <w:bCs/>
                <w:sz w:val="24"/>
              </w:rPr>
            </w:pPr>
            <w:r>
              <w:rPr>
                <w:rFonts w:hint="eastAsia" w:ascii="宋体" w:hAnsi="宋体"/>
                <w:b/>
                <w:bCs/>
                <w:sz w:val="24"/>
              </w:rPr>
              <w:t xml:space="preserve">（四）</w:t>
            </w:r>
            <w:r>
              <w:rPr>
                <w:rFonts w:ascii="宋体" w:hAnsi="宋体"/>
                <w:b/>
                <w:bCs/>
                <w:sz w:val="24"/>
              </w:rPr>
            </w:r>
            <w:r/>
          </w:p>
          <w:p>
            <w:pPr>
              <w:pStyle w:val="923"/>
              <w:jc w:val="center"/>
              <w:spacing w:line="460" w:lineRule="exact"/>
              <w:rPr>
                <w:rFonts w:hint="eastAsia" w:ascii="宋体" w:hAnsi="宋体"/>
                <w:b/>
                <w:bCs/>
                <w:sz w:val="24"/>
              </w:rPr>
            </w:pPr>
            <w:r>
              <w:rPr>
                <w:rFonts w:hint="eastAsia" w:ascii="宋体" w:hAnsi="宋体"/>
                <w:b/>
                <w:bCs/>
                <w:sz w:val="24"/>
              </w:rPr>
              <w:t xml:space="preserve">服务承诺及保障措</w:t>
            </w:r>
            <w:r>
              <w:rPr>
                <w:rFonts w:hint="eastAsia" w:ascii="宋体" w:hAnsi="宋体"/>
                <w:b/>
                <w:bCs/>
                <w:sz w:val="24"/>
              </w:rPr>
            </w:r>
            <w:r/>
          </w:p>
        </w:tc>
        <w:tc>
          <w:tcPr>
            <w:tcBorders>
              <w:top w:val="none" w:color="000000" w:sz="4" w:space="0"/>
              <w:left w:val="single" w:color="000000" w:sz="4" w:space="0"/>
              <w:bottom w:val="single" w:color="000000" w:sz="4" w:space="0"/>
              <w:right w:val="single" w:color="000000" w:sz="4" w:space="0"/>
            </w:tcBorders>
            <w:tcW w:w="489"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9" w:type="pct"/>
            <w:vAlign w:val="top"/>
            <w:textDirection w:val="lrTb"/>
            <w:noWrap w:val="false"/>
          </w:tcPr>
          <w:p>
            <w:pPr>
              <w:pStyle w:val="923"/>
              <w:spacing w:line="460" w:lineRule="exact"/>
              <w:rPr>
                <w:rFonts w:ascii="宋体" w:hAnsi="宋体"/>
                <w:sz w:val="24"/>
              </w:rPr>
            </w:pPr>
            <w:r>
              <w:rPr>
                <w:rFonts w:hint="eastAsia" w:ascii="宋体" w:hAnsi="宋体"/>
                <w:sz w:val="24"/>
              </w:rPr>
              <w:t xml:space="preserve">4.1应急服务</w:t>
            </w:r>
            <w:r>
              <w:rPr>
                <w:rFonts w:ascii="宋体" w:hAnsi="宋体"/>
                <w:sz w:val="24"/>
              </w:rPr>
            </w:r>
            <w:r/>
          </w:p>
          <w:p>
            <w:pPr>
              <w:pStyle w:val="923"/>
              <w:spacing w:line="460" w:lineRule="exact"/>
              <w:rPr>
                <w:rFonts w:hint="eastAsia" w:ascii="宋体" w:hAnsi="宋体"/>
                <w:sz w:val="24"/>
              </w:rPr>
            </w:pPr>
            <w:r>
              <w:rPr>
                <w:rFonts w:hint="eastAsia" w:ascii="宋体" w:hAnsi="宋体"/>
                <w:sz w:val="24"/>
              </w:rPr>
              <w:t xml:space="preserve">评委根据投标人提供的应急服务、应急制度措施的方案进行综合打分：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内容全面，处置措施合理可行，有针对性的得5分；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内容较全面，处置措施合理较可行，较有针对性的得3分；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内容一般，处置措施合理性一般，针对性一般的得1分；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57"/>
        </w:trPr>
        <w:tc>
          <w:tcPr>
            <w:tcBorders>
              <w:left w:val="single" w:color="000000" w:sz="4" w:space="0"/>
              <w:right w:val="single" w:color="000000" w:sz="4" w:space="0"/>
            </w:tcBorders>
            <w:tcW w:w="520"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89" w:type="pct"/>
            <w:vAlign w:val="center"/>
            <w:textDirection w:val="lrTb"/>
            <w:noWrap w:val="false"/>
          </w:tcPr>
          <w:p>
            <w:pPr>
              <w:pStyle w:val="923"/>
              <w:jc w:val="center"/>
              <w:spacing w:line="460" w:lineRule="exact"/>
              <w:widowControl/>
              <w:rPr>
                <w:rFonts w:ascii="宋体" w:hAnsi="宋体"/>
                <w:b/>
                <w:bCs/>
                <w:sz w:val="24"/>
              </w:rPr>
            </w:pPr>
            <w:r>
              <w:rPr>
                <w:rFonts w:hint="eastAsia" w:ascii="宋体" w:hAnsi="宋体"/>
                <w:b/>
                <w:bCs/>
                <w:sz w:val="24"/>
              </w:rPr>
              <w:t xml:space="preserve">3分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9" w:type="pct"/>
            <w:vAlign w:val="top"/>
            <w:textDirection w:val="lrTb"/>
            <w:noWrap w:val="false"/>
          </w:tcPr>
          <w:p>
            <w:pPr>
              <w:pStyle w:val="923"/>
              <w:spacing w:line="460" w:lineRule="exact"/>
              <w:rPr>
                <w:rFonts w:ascii="宋体" w:hAnsi="宋体"/>
                <w:b/>
                <w:bCs/>
                <w:sz w:val="24"/>
              </w:rPr>
            </w:pPr>
            <w:r>
              <w:rPr>
                <w:rFonts w:hint="eastAsia" w:ascii="宋体" w:hAnsi="宋体"/>
                <w:b/>
                <w:bCs/>
                <w:sz w:val="24"/>
              </w:rPr>
              <w:t xml:space="preserve">4.2应急服务承诺</w:t>
            </w:r>
            <w:r>
              <w:rPr>
                <w:rFonts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如遇采购人临时调换货物或者增加需求，投标人需在承诺的</w:t>
            </w:r>
            <w:r>
              <w:rPr>
                <w:rFonts w:hint="eastAsia" w:ascii="宋体" w:hAnsi="宋体"/>
                <w:sz w:val="24"/>
              </w:rPr>
              <w:t xml:space="preserve">时间内完成配送，能在30分钟内（含）送至指定食堂得3分；30分钟（不含）至60分钟内（含）送达得2分；60分钟（不含）至90分钟内（含）送达得1分；超过90分钟的不得分。如果有额外收取配送费的此项不得分。</w:t>
            </w:r>
            <w:r>
              <w:rPr>
                <w:rFonts w:hint="eastAsia" w:ascii="宋体" w:hAnsi="宋体"/>
                <w:sz w:val="24"/>
              </w:rPr>
            </w:r>
            <w:r/>
          </w:p>
          <w:p>
            <w:pPr>
              <w:pStyle w:val="923"/>
              <w:spacing w:line="460" w:lineRule="exact"/>
              <w:rPr>
                <w:rFonts w:hint="eastAsia" w:ascii="宋体" w:hAnsi="宋体"/>
                <w:sz w:val="24"/>
              </w:rPr>
            </w:pPr>
            <w:r>
              <w:rPr>
                <w:rFonts w:hint="eastAsia" w:ascii="宋体" w:hAnsi="宋体"/>
                <w:b/>
                <w:bCs/>
                <w:sz w:val="24"/>
              </w:rPr>
              <w:t xml:space="preserve">（提供本项承诺书加盖投标单位公章，格式自拟，未提供或不符合要求不得分）</w:t>
            </w:r>
            <w:r>
              <w:rPr>
                <w:rFonts w:hint="eastAsia" w:ascii="宋体" w:hAnsi="宋体"/>
                <w:sz w:val="24"/>
              </w:rPr>
            </w:r>
            <w:r/>
          </w:p>
        </w:tc>
      </w:tr>
      <w:tr>
        <w:trPr>
          <w:cantSplit/>
          <w:trHeight w:val="57"/>
        </w:trPr>
        <w:tc>
          <w:tcPr>
            <w:tcBorders>
              <w:left w:val="single" w:color="000000" w:sz="4" w:space="0"/>
              <w:right w:val="single" w:color="000000" w:sz="4" w:space="0"/>
            </w:tcBorders>
            <w:tcW w:w="520"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9" w:type="pct"/>
            <w:vAlign w:val="top"/>
            <w:textDirection w:val="lrTb"/>
            <w:noWrap w:val="false"/>
          </w:tcPr>
          <w:p>
            <w:pPr>
              <w:pStyle w:val="923"/>
              <w:spacing w:line="460" w:lineRule="exact"/>
              <w:rPr>
                <w:rFonts w:ascii="宋体" w:hAnsi="宋体"/>
                <w:sz w:val="24"/>
              </w:rPr>
            </w:pPr>
            <w:r>
              <w:rPr>
                <w:rFonts w:hint="eastAsia" w:ascii="宋体" w:hAnsi="宋体"/>
                <w:sz w:val="24"/>
              </w:rPr>
              <w:t xml:space="preserve">4.3售后服务</w:t>
            </w:r>
            <w:r>
              <w:rPr>
                <w:rFonts w:ascii="宋体" w:hAnsi="宋体"/>
                <w:sz w:val="24"/>
              </w:rPr>
            </w:r>
            <w:r/>
          </w:p>
          <w:p>
            <w:pPr>
              <w:pStyle w:val="923"/>
              <w:spacing w:line="460" w:lineRule="exact"/>
              <w:rPr>
                <w:rFonts w:hint="eastAsia" w:ascii="宋体" w:hAnsi="宋体"/>
                <w:sz w:val="24"/>
              </w:rPr>
            </w:pPr>
            <w:r>
              <w:rPr>
                <w:rFonts w:hint="eastAsia" w:ascii="宋体" w:hAnsi="宋体"/>
                <w:sz w:val="24"/>
              </w:rPr>
              <w:t xml:space="preserve">评委根据投标人针对项目提供服务承诺，响应时间、专门售后服务人员、保障措施以及其他各方面的支持和配合情况进行综合评分：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投标人提供的售后服务方案详细，保障措施完善的得5分；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投标人提供的售后服务方案较详细，保障</w:t>
            </w:r>
            <w:r>
              <w:rPr>
                <w:rFonts w:hint="eastAsia" w:ascii="宋体" w:hAnsi="宋体"/>
                <w:sz w:val="24"/>
              </w:rPr>
              <w:t xml:space="preserve">措施较完善的得3分；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投标人提供的售后服务方案一般，保障措施一般的得1分。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207"/>
        </w:trPr>
        <w:tc>
          <w:tcPr>
            <w:tcBorders>
              <w:left w:val="single" w:color="000000" w:sz="4" w:space="0"/>
              <w:right w:val="single" w:color="000000" w:sz="4" w:space="0"/>
            </w:tcBorders>
            <w:tcW w:w="520"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89" w:type="pct"/>
            <w:vAlign w:val="center"/>
            <w:vMerge w:val="restart"/>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9" w:type="pct"/>
            <w:vAlign w:val="center"/>
            <w:textDirection w:val="lrTb"/>
            <w:noWrap w:val="false"/>
          </w:tcPr>
          <w:p>
            <w:pPr>
              <w:pStyle w:val="923"/>
              <w:spacing w:line="460" w:lineRule="exact"/>
              <w:rPr>
                <w:rFonts w:ascii="宋体" w:hAnsi="宋体"/>
                <w:sz w:val="24"/>
              </w:rPr>
            </w:pPr>
            <w:r>
              <w:rPr>
                <w:rFonts w:hint="eastAsia" w:ascii="宋体" w:hAnsi="宋体"/>
                <w:sz w:val="24"/>
              </w:rPr>
              <w:t xml:space="preserve">4.4服务承诺</w:t>
            </w:r>
            <w:r>
              <w:rPr>
                <w:rFonts w:ascii="宋体" w:hAnsi="宋体"/>
                <w:sz w:val="24"/>
              </w:rPr>
            </w:r>
            <w:r/>
          </w:p>
          <w:p>
            <w:pPr>
              <w:pStyle w:val="923"/>
              <w:spacing w:line="460" w:lineRule="exact"/>
              <w:rPr>
                <w:rFonts w:hint="eastAsia" w:ascii="宋体" w:hAnsi="宋体"/>
                <w:sz w:val="24"/>
              </w:rPr>
            </w:pPr>
            <w:r>
              <w:rPr>
                <w:rFonts w:hint="eastAsia" w:ascii="宋体" w:hAnsi="宋体"/>
                <w:sz w:val="24"/>
              </w:rPr>
              <w:t xml:space="preserve">1）投标人承诺价格骤涨时保证先供货再协商调价且保证满足采购人实际订货数量的得3分。</w:t>
            </w:r>
            <w:r>
              <w:rPr>
                <w:rFonts w:hint="eastAsia" w:ascii="宋体" w:hAnsi="宋体"/>
                <w:b/>
                <w:bCs/>
                <w:sz w:val="24"/>
              </w:rPr>
              <w:t xml:space="preserve">（提供承诺书加盖投标单位公章，格式自拟，未提供或不符合要求不得分）</w:t>
            </w:r>
            <w:r>
              <w:rPr>
                <w:rFonts w:hint="eastAsia" w:ascii="宋体" w:hAnsi="宋体"/>
                <w:sz w:val="24"/>
              </w:rPr>
            </w:r>
            <w:r/>
          </w:p>
        </w:tc>
      </w:tr>
      <w:tr>
        <w:trPr>
          <w:cantSplit/>
          <w:trHeight w:val="207"/>
        </w:trPr>
        <w:tc>
          <w:tcPr>
            <w:tcBorders>
              <w:left w:val="single" w:color="000000" w:sz="4" w:space="0"/>
              <w:right w:val="single" w:color="000000" w:sz="4" w:space="0"/>
            </w:tcBorders>
            <w:tcW w:w="520"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9" w:type="pct"/>
            <w:vAlign w:val="center"/>
            <w:textDirection w:val="lrTb"/>
            <w:noWrap w:val="false"/>
          </w:tcPr>
          <w:p>
            <w:pPr>
              <w:pStyle w:val="923"/>
              <w:spacing w:line="460" w:lineRule="exact"/>
              <w:rPr>
                <w:rFonts w:hint="eastAsia" w:ascii="宋体" w:hAnsi="宋体"/>
                <w:sz w:val="24"/>
              </w:rPr>
            </w:pPr>
            <w:r>
              <w:rPr>
                <w:rFonts w:hint="eastAsia" w:ascii="宋体" w:hAnsi="宋体"/>
                <w:sz w:val="24"/>
              </w:rPr>
              <w:t xml:space="preserve">2）投标人承诺在履行本项目的全部过程中，因存在质量问题或因质量原因发生的食品安全事故，投标人主要负责人和相关主管人员必须到现场指导、处理，慰问师生及家属，做好安抚工作和善后处理计1分。</w:t>
            </w:r>
            <w:r>
              <w:rPr>
                <w:rFonts w:hint="eastAsia" w:ascii="宋体" w:hAnsi="宋体"/>
                <w:b/>
                <w:bCs/>
                <w:sz w:val="24"/>
              </w:rPr>
              <w:t xml:space="preserve">（提供承诺书加盖投标单位公章，格式自拟，未提供或不符合</w:t>
            </w:r>
            <w:r>
              <w:rPr>
                <w:rFonts w:hint="eastAsia" w:ascii="宋体" w:hAnsi="宋体"/>
                <w:b/>
                <w:bCs/>
                <w:sz w:val="24"/>
              </w:rPr>
              <w:t xml:space="preserve">要求不得分）</w:t>
            </w:r>
            <w:r>
              <w:rPr>
                <w:rFonts w:hint="eastAsia" w:ascii="宋体" w:hAnsi="宋体"/>
                <w:sz w:val="24"/>
              </w:rPr>
            </w:r>
            <w:r/>
          </w:p>
        </w:tc>
      </w:tr>
      <w:tr>
        <w:trPr>
          <w:cantSplit/>
          <w:trHeight w:val="207"/>
        </w:trPr>
        <w:tc>
          <w:tcPr>
            <w:tcBorders>
              <w:left w:val="single" w:color="000000" w:sz="4" w:space="0"/>
              <w:bottom w:val="single" w:color="000000" w:sz="4" w:space="0"/>
              <w:right w:val="single" w:color="000000" w:sz="4" w:space="0"/>
            </w:tcBorders>
            <w:tcW w:w="520"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9" w:type="pct"/>
            <w:vAlign w:val="center"/>
            <w:textDirection w:val="lrTb"/>
            <w:noWrap w:val="false"/>
          </w:tcPr>
          <w:p>
            <w:pPr>
              <w:pStyle w:val="923"/>
              <w:spacing w:line="460" w:lineRule="exact"/>
              <w:rPr>
                <w:rFonts w:hint="eastAsia" w:ascii="宋体" w:hAnsi="宋体"/>
                <w:sz w:val="24"/>
              </w:rPr>
            </w:pPr>
            <w:r>
              <w:rPr>
                <w:rFonts w:hint="eastAsia" w:ascii="宋体" w:hAnsi="宋体"/>
                <w:sz w:val="24"/>
              </w:rPr>
              <w:t xml:space="preserve">3）投标人承诺在履行本项目的全部过程中，凡出现因质量或配送运输引发的安全事故，投标人将承担全部法律责任和赔偿所有经济损失的计1分。</w:t>
            </w:r>
            <w:r>
              <w:rPr>
                <w:rFonts w:hint="eastAsia" w:ascii="宋体" w:hAnsi="宋体"/>
                <w:b/>
                <w:bCs/>
                <w:sz w:val="24"/>
              </w:rPr>
              <w:t xml:space="preserve">（提供承诺书加盖投标单位公章，格式自拟，未提供或不符合要求不得分）</w:t>
            </w:r>
            <w:r>
              <w:rPr>
                <w:rFonts w:hint="eastAsia" w:ascii="宋体" w:hAnsi="宋体"/>
                <w:sz w:val="24"/>
              </w:rPr>
            </w:r>
            <w:r/>
          </w:p>
        </w:tc>
      </w:tr>
    </w:tbl>
    <w:p>
      <w:pPr>
        <w:pStyle w:val="925"/>
        <w:jc w:val="left"/>
        <w:spacing w:before="0" w:after="0" w:line="460" w:lineRule="exact"/>
        <w:rPr>
          <w:rFonts w:hint="eastAsia" w:ascii="宋体" w:hAnsi="宋体" w:eastAsia="宋体"/>
          <w:sz w:val="24"/>
          <w:szCs w:val="24"/>
        </w:rPr>
      </w:pPr>
      <w:r>
        <w:rPr>
          <w:rFonts w:hint="eastAsia" w:ascii="宋体" w:hAnsi="宋体" w:eastAsia="宋体"/>
          <w:sz w:val="24"/>
          <w:szCs w:val="24"/>
        </w:rPr>
        <w:br w:type="page" w:clear="all"/>
      </w:r>
      <w:r>
        <w:rPr>
          <w:rFonts w:hint="eastAsia" w:ascii="宋体" w:hAnsi="宋体" w:eastAsia="宋体"/>
          <w:sz w:val="24"/>
          <w:szCs w:val="24"/>
        </w:rPr>
        <w:t xml:space="preserve">采购包4：冷鲜肉（自营餐厅）</w:t>
      </w:r>
      <w:r>
        <w:rPr>
          <w:rFonts w:hint="eastAsia" w:ascii="宋体" w:hAnsi="宋体" w:eastAsia="宋体"/>
          <w:sz w:val="24"/>
          <w:szCs w:val="24"/>
        </w:rPr>
      </w:r>
      <w:r/>
    </w:p>
    <w:tbl>
      <w:tblPr>
        <w:tblW w:w="550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35"/>
        <w:gridCol w:w="852"/>
        <w:gridCol w:w="8234"/>
      </w:tblGrid>
      <w:tr>
        <w:trPr>
          <w:trHeight w:val="57"/>
        </w:trPr>
        <w:tc>
          <w:tcPr>
            <w:gridSpan w:val="2"/>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评审因素</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评分标准</w:t>
            </w:r>
            <w:r>
              <w:rPr>
                <w:rFonts w:hint="eastAsia" w:ascii="宋体" w:hAnsi="宋体"/>
                <w:b/>
                <w:bCs/>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pStyle w:val="923"/>
              <w:jc w:val="center"/>
              <w:spacing w:line="460" w:lineRule="exact"/>
              <w:rPr>
                <w:rFonts w:ascii="宋体" w:hAnsi="宋体"/>
                <w:b/>
                <w:bCs/>
                <w:sz w:val="24"/>
              </w:rPr>
            </w:pPr>
            <w:r>
              <w:rPr>
                <w:rFonts w:hint="eastAsia" w:ascii="宋体" w:hAnsi="宋体"/>
                <w:b/>
                <w:bCs/>
                <w:sz w:val="24"/>
              </w:rPr>
              <w:t xml:space="preserve">（一）</w:t>
            </w:r>
            <w:r>
              <w:rPr>
                <w:rFonts w:ascii="宋体" w:hAnsi="宋体"/>
                <w:b/>
                <w:bCs/>
                <w:sz w:val="24"/>
              </w:rPr>
            </w:r>
            <w:r/>
          </w:p>
          <w:p>
            <w:pPr>
              <w:pStyle w:val="923"/>
              <w:jc w:val="center"/>
              <w:spacing w:line="460" w:lineRule="exact"/>
              <w:rPr>
                <w:rFonts w:hint="eastAsia" w:ascii="宋体" w:hAnsi="宋体"/>
                <w:b/>
                <w:bCs/>
                <w:sz w:val="24"/>
              </w:rPr>
            </w:pPr>
            <w:r>
              <w:rPr>
                <w:rFonts w:hint="eastAsia" w:ascii="宋体" w:hAnsi="宋体"/>
                <w:b/>
                <w:bCs/>
                <w:sz w:val="24"/>
              </w:rPr>
              <w:t xml:space="preserve">价格部分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35分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spacing w:line="460" w:lineRule="exact"/>
              <w:rPr>
                <w:rFonts w:ascii="宋体" w:hAnsi="宋体"/>
                <w:b/>
                <w:bCs/>
                <w:sz w:val="24"/>
              </w:rPr>
            </w:pPr>
            <w:r>
              <w:rPr>
                <w:rFonts w:hint="eastAsia" w:ascii="宋体" w:hAnsi="宋体"/>
                <w:b/>
                <w:bCs/>
                <w:sz w:val="24"/>
              </w:rPr>
              <w:t xml:space="preserve">1.1价格分</w:t>
            </w:r>
            <w:r>
              <w:rPr>
                <w:rFonts w:ascii="宋体" w:hAnsi="宋体"/>
                <w:b/>
                <w:bCs/>
                <w:sz w:val="24"/>
              </w:rPr>
            </w:r>
            <w:r/>
          </w:p>
          <w:p>
            <w:pPr>
              <w:pStyle w:val="923"/>
              <w:spacing w:line="460" w:lineRule="exact"/>
              <w:rPr>
                <w:rFonts w:ascii="宋体" w:hAnsi="宋体"/>
                <w:sz w:val="24"/>
              </w:rPr>
            </w:pPr>
            <w:r>
              <w:rPr>
                <w:rFonts w:hint="eastAsia" w:ascii="宋体" w:hAnsi="宋体" w:cs="宋体"/>
                <w:sz w:val="24"/>
                <w:lang w:bidi="ar"/>
              </w:rPr>
              <w:t xml:space="preserve">价格分采用低价优先法计算，即满足招标文件要求且投标评审报价最低的为评标基准价，其价格分为满分。</w:t>
            </w:r>
            <w:r>
              <w:rPr>
                <w:rFonts w:hint="eastAsia" w:ascii="宋体" w:hAnsi="宋体" w:cs="宋体"/>
                <w:b/>
                <w:bCs/>
                <w:sz w:val="24"/>
                <w:lang w:bidi="ar"/>
              </w:rPr>
              <w:t xml:space="preserve">（本次取本采购包所有有效投标人产品评审</w:t>
            </w:r>
            <w:r>
              <w:rPr>
                <w:rFonts w:hint="eastAsia" w:ascii="宋体" w:hAnsi="宋体" w:cs="宋体"/>
                <w:b/>
                <w:bCs/>
                <w:sz w:val="24"/>
              </w:rPr>
              <w:t xml:space="preserve">单价报价合计最低的投标评审报价作为评标基准价）</w:t>
            </w:r>
            <w:r>
              <w:rPr>
                <w:rFonts w:ascii="宋体" w:hAnsi="宋体"/>
                <w:sz w:val="24"/>
              </w:rPr>
            </w:r>
            <w:r/>
          </w:p>
          <w:p>
            <w:pPr>
              <w:pStyle w:val="923"/>
              <w:spacing w:line="460" w:lineRule="exact"/>
              <w:rPr>
                <w:rFonts w:ascii="宋体" w:hAnsi="宋体"/>
                <w:sz w:val="24"/>
              </w:rPr>
            </w:pPr>
            <w:r>
              <w:rPr>
                <w:rFonts w:hint="eastAsia" w:ascii="宋体" w:hAnsi="宋体" w:cs="宋体"/>
                <w:sz w:val="24"/>
                <w:lang w:bidi="ar"/>
              </w:rPr>
              <w:t xml:space="preserve">其他投标人的价格分</w:t>
            </w:r>
            <w:r>
              <w:rPr>
                <w:rFonts w:hint="eastAsia" w:ascii="宋体" w:hAnsi="宋体" w:cs="宋体"/>
                <w:sz w:val="24"/>
                <w:lang w:bidi="ar"/>
              </w:rPr>
              <w:t xml:space="preserve">统一按照下列公式计算（小数点保留后两位）：</w:t>
            </w:r>
            <w:r>
              <w:rPr>
                <w:rFonts w:hint="eastAsia" w:ascii="宋体" w:hAnsi="宋体" w:cs="宋体"/>
                <w:b/>
                <w:bCs/>
                <w:sz w:val="24"/>
                <w:lang w:bidi="ar"/>
              </w:rPr>
              <w:t xml:space="preserve">投标评审价得分</w:t>
            </w:r>
            <w:r>
              <w:rPr>
                <w:rFonts w:ascii="宋体" w:hAnsi="宋体"/>
                <w:b/>
                <w:bCs/>
                <w:sz w:val="24"/>
                <w:lang w:bidi="ar"/>
              </w:rPr>
              <w:t xml:space="preserve">=</w:t>
            </w:r>
            <w:r>
              <w:rPr>
                <w:rFonts w:hint="eastAsia" w:ascii="宋体" w:hAnsi="宋体" w:cs="宋体"/>
                <w:b/>
                <w:bCs/>
                <w:sz w:val="24"/>
                <w:lang w:bidi="ar"/>
              </w:rPr>
              <w:t xml:space="preserve">（评标基准价</w:t>
            </w:r>
            <w:r>
              <w:rPr>
                <w:rFonts w:ascii="宋体" w:hAnsi="宋体"/>
                <w:b/>
                <w:bCs/>
                <w:sz w:val="24"/>
                <w:lang w:bidi="ar"/>
              </w:rPr>
              <w:t xml:space="preserve">/</w:t>
            </w:r>
            <w:r>
              <w:rPr>
                <w:rFonts w:hint="eastAsia" w:ascii="宋体" w:hAnsi="宋体" w:cs="宋体"/>
                <w:b/>
                <w:bCs/>
                <w:sz w:val="24"/>
                <w:lang w:bidi="ar"/>
              </w:rPr>
              <w:t xml:space="preserve">投标评审报价）×</w:t>
            </w:r>
            <w:r>
              <w:rPr>
                <w:rFonts w:ascii="宋体" w:hAnsi="宋体"/>
                <w:b/>
                <w:bCs/>
                <w:sz w:val="24"/>
                <w:lang w:bidi="ar"/>
              </w:rPr>
              <w:t xml:space="preserve">35</w:t>
            </w:r>
            <w:r>
              <w:rPr>
                <w:rFonts w:hint="eastAsia" w:ascii="宋体" w:hAnsi="宋体" w:cs="宋体"/>
                <w:b/>
                <w:bCs/>
                <w:sz w:val="24"/>
                <w:lang w:bidi="ar"/>
              </w:rPr>
              <w:t xml:space="preserve">分</w:t>
            </w:r>
            <w:r>
              <w:rPr>
                <w:rFonts w:ascii="宋体" w:hAnsi="宋体"/>
                <w:sz w:val="24"/>
              </w:rPr>
            </w:r>
            <w:r/>
          </w:p>
          <w:p>
            <w:pPr>
              <w:pStyle w:val="923"/>
              <w:spacing w:line="460" w:lineRule="exact"/>
              <w:rPr>
                <w:rFonts w:hint="eastAsia" w:ascii="宋体" w:hAnsi="宋体"/>
                <w:sz w:val="24"/>
              </w:rPr>
            </w:pPr>
            <w:r>
              <w:rPr>
                <w:rFonts w:hint="eastAsia" w:ascii="宋体" w:hAnsi="宋体"/>
                <w:b/>
                <w:bCs/>
                <w:sz w:val="24"/>
              </w:rPr>
              <w:t xml:space="preserve">注：根据“第二章 投标人须知 26.1.10”，如投标报价过低有可能影响产品质量或者不能诚信履约，应当按评标委员会的要求，在评标现场合理的时间内提供书面说明并附上2026年1月1日以后的同类产品送货单（含价格）等证明材料；投标人不能证明其报价合理性的，作无效投标处理。</w:t>
            </w:r>
            <w:r>
              <w:rPr>
                <w:rFonts w:hint="eastAsia" w:ascii="宋体" w:hAnsi="宋体"/>
                <w:sz w:val="24"/>
              </w:rPr>
            </w:r>
            <w:r/>
          </w:p>
        </w:tc>
      </w:tr>
      <w:tr>
        <w:trPr>
          <w:cantSplit/>
          <w:trHeight w:val="57"/>
        </w:trPr>
        <w:tc>
          <w:tcPr>
            <w:tcBorders>
              <w:top w:val="none" w:color="000000" w:sz="4" w:space="0"/>
              <w:left w:val="single" w:color="000000" w:sz="4" w:space="0"/>
              <w:right w:val="single" w:color="000000" w:sz="4" w:space="0"/>
            </w:tcBorders>
            <w:tcW w:w="511" w:type="pct"/>
            <w:vAlign w:val="center"/>
            <w:vMerge w:val="restart"/>
            <w:textDirection w:val="lrTb"/>
            <w:noWrap w:val="false"/>
          </w:tcPr>
          <w:p>
            <w:pPr>
              <w:pStyle w:val="923"/>
              <w:jc w:val="center"/>
              <w:spacing w:line="460" w:lineRule="exact"/>
              <w:rPr>
                <w:rFonts w:ascii="宋体" w:hAnsi="宋体"/>
                <w:b/>
                <w:bCs/>
                <w:sz w:val="24"/>
              </w:rPr>
            </w:pPr>
            <w:r>
              <w:rPr>
                <w:rFonts w:hint="eastAsia" w:ascii="宋体" w:hAnsi="宋体"/>
                <w:b/>
                <w:bCs/>
                <w:sz w:val="24"/>
              </w:rPr>
              <w:t xml:space="preserve">（二）</w:t>
            </w:r>
            <w:r>
              <w:rPr>
                <w:rFonts w:ascii="宋体" w:hAnsi="宋体"/>
                <w:b/>
                <w:bCs/>
                <w:sz w:val="24"/>
              </w:rPr>
            </w:r>
            <w:r/>
          </w:p>
          <w:p>
            <w:pPr>
              <w:pStyle w:val="923"/>
              <w:jc w:val="center"/>
              <w:spacing w:line="460" w:lineRule="exact"/>
              <w:rPr>
                <w:rFonts w:hint="eastAsia" w:ascii="宋体" w:hAnsi="宋体"/>
                <w:b/>
                <w:bCs/>
                <w:sz w:val="24"/>
              </w:rPr>
            </w:pPr>
            <w:r>
              <w:rPr>
                <w:rFonts w:hint="eastAsia" w:ascii="宋体" w:hAnsi="宋体"/>
                <w:b/>
                <w:bCs/>
                <w:sz w:val="24"/>
              </w:rPr>
              <w:t xml:space="preserve">业绩及满意度证明部分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8分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spacing w:line="460" w:lineRule="exact"/>
              <w:rPr>
                <w:rFonts w:ascii="宋体" w:hAnsi="宋体"/>
                <w:b/>
                <w:bCs/>
                <w:sz w:val="24"/>
              </w:rPr>
            </w:pPr>
            <w:r>
              <w:rPr>
                <w:rFonts w:hint="eastAsia" w:ascii="宋体" w:hAnsi="宋体"/>
                <w:b/>
                <w:bCs/>
                <w:sz w:val="24"/>
              </w:rPr>
              <w:t xml:space="preserve">2.1业绩</w:t>
            </w:r>
            <w:r>
              <w:rPr>
                <w:rFonts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投标人提供自2023年1月1日（含）以来，同类项目业绩，每提供1份有效业绩得2分，最高得8分。</w:t>
            </w:r>
            <w:r>
              <w:rPr>
                <w:rFonts w:hint="eastAsia" w:ascii="宋体" w:hAnsi="宋体"/>
                <w:b/>
                <w:bCs/>
                <w:sz w:val="24"/>
              </w:rPr>
              <w:t xml:space="preserve">（</w:t>
            </w:r>
            <w:r>
              <w:rPr>
                <w:rFonts w:hint="eastAsia" w:ascii="宋体" w:hAnsi="宋体"/>
                <w:b/>
                <w:bCs/>
                <w:sz w:val="24"/>
              </w:rPr>
              <w:t xml:space="preserve">提供合同复印件并加盖投标人公章；时间以合同签订时间为准，提供的合同须体现相关内容，未提供或不符合要求不得分，同一单位业绩不重复计分）</w:t>
            </w:r>
            <w:r>
              <w:rPr>
                <w:rFonts w:hint="eastAsia" w:ascii="宋体" w:hAnsi="宋体"/>
                <w:sz w:val="24"/>
              </w:rPr>
            </w:r>
            <w:r/>
          </w:p>
        </w:tc>
      </w:tr>
      <w:tr>
        <w:trPr>
          <w:cantSplit/>
          <w:trHeight w:val="57"/>
        </w:trPr>
        <w:tc>
          <w:tcPr>
            <w:tcBorders>
              <w:left w:val="single" w:color="000000" w:sz="4" w:space="0"/>
              <w:bottom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8分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spacing w:line="460" w:lineRule="exact"/>
              <w:rPr>
                <w:rFonts w:ascii="宋体" w:hAnsi="宋体"/>
                <w:sz w:val="24"/>
              </w:rPr>
            </w:pPr>
            <w:r>
              <w:rPr>
                <w:rFonts w:hint="eastAsia" w:ascii="宋体" w:hAnsi="宋体"/>
                <w:sz w:val="24"/>
              </w:rPr>
              <w:t xml:space="preserve">2.2满意度证明</w:t>
            </w:r>
            <w:r>
              <w:rPr>
                <w:rFonts w:ascii="宋体" w:hAnsi="宋体"/>
                <w:sz w:val="24"/>
              </w:rPr>
            </w:r>
            <w:r/>
          </w:p>
          <w:p>
            <w:pPr>
              <w:pStyle w:val="923"/>
              <w:spacing w:line="460" w:lineRule="exact"/>
              <w:rPr>
                <w:rFonts w:hint="eastAsia" w:ascii="宋体" w:hAnsi="宋体"/>
                <w:sz w:val="24"/>
              </w:rPr>
            </w:pPr>
            <w:r>
              <w:rPr>
                <w:rFonts w:hint="eastAsia" w:ascii="宋体" w:hAnsi="宋体"/>
                <w:sz w:val="24"/>
              </w:rPr>
              <w:t xml:space="preserve">投标人提供自2023年1月1日（含）以来，以上有效业绩使用单位或业主主要使用部门满意度评价为优秀或非常满意或打分95分及以上的评价意见证明，每提供一份得2分，最高得8分。</w:t>
            </w:r>
            <w:r>
              <w:rPr>
                <w:rFonts w:hint="eastAsia" w:ascii="宋体" w:hAnsi="宋体"/>
                <w:sz w:val="24"/>
              </w:rPr>
            </w:r>
            <w:r/>
          </w:p>
          <w:p>
            <w:pPr>
              <w:pStyle w:val="923"/>
              <w:spacing w:line="460" w:lineRule="exact"/>
              <w:rPr>
                <w:rFonts w:hint="eastAsia" w:ascii="宋体" w:hAnsi="宋体"/>
                <w:sz w:val="24"/>
              </w:rPr>
            </w:pPr>
            <w:r>
              <w:rPr>
                <w:rFonts w:hint="eastAsia" w:ascii="宋体" w:hAnsi="宋体"/>
                <w:b/>
                <w:bCs/>
                <w:sz w:val="24"/>
              </w:rPr>
              <w:t xml:space="preserve">（提供使用单位或业主主要使用部门评价为优秀或非常满意或打分95分及以上的评价意见证明复印件并加盖投标单位公章，证明材料内须有业主公章或业主主要使用部门章，未提供或未按要求提供不得</w:t>
            </w:r>
            <w:r>
              <w:rPr>
                <w:rFonts w:hint="eastAsia" w:ascii="宋体" w:hAnsi="宋体"/>
                <w:b/>
                <w:bCs/>
                <w:sz w:val="24"/>
              </w:rPr>
              <w:t xml:space="preserve">分，同一单位或业主主要使用部门评价意见证明不重复计分，原件中标后备查）</w:t>
            </w:r>
            <w:r>
              <w:rPr>
                <w:rFonts w:hint="eastAsia" w:ascii="宋体" w:hAnsi="宋体"/>
                <w:sz w:val="24"/>
              </w:rPr>
            </w:r>
            <w:r/>
          </w:p>
        </w:tc>
      </w:tr>
      <w:tr>
        <w:trPr>
          <w:cantSplit/>
          <w:trHeight w:val="90"/>
        </w:trPr>
        <w:tc>
          <w:tcPr>
            <w:tcBorders>
              <w:top w:val="none" w:color="000000" w:sz="4" w:space="0"/>
              <w:left w:val="single" w:color="000000" w:sz="4" w:space="0"/>
              <w:right w:val="single" w:color="000000" w:sz="4" w:space="0"/>
            </w:tcBorders>
            <w:tcW w:w="511" w:type="pct"/>
            <w:vAlign w:val="center"/>
            <w:vMerge w:val="restart"/>
            <w:textDirection w:val="lrTb"/>
            <w:noWrap w:val="false"/>
          </w:tcPr>
          <w:p>
            <w:pPr>
              <w:pStyle w:val="923"/>
              <w:jc w:val="center"/>
              <w:spacing w:line="460" w:lineRule="exact"/>
              <w:rPr>
                <w:rFonts w:ascii="宋体" w:hAnsi="宋体"/>
                <w:b/>
                <w:bCs/>
                <w:sz w:val="24"/>
              </w:rPr>
            </w:pPr>
            <w:r>
              <w:rPr>
                <w:rFonts w:hint="eastAsia" w:ascii="宋体" w:hAnsi="宋体"/>
                <w:b/>
                <w:bCs/>
                <w:sz w:val="24"/>
              </w:rPr>
              <w:t xml:space="preserve">（三）</w:t>
            </w:r>
            <w:r>
              <w:rPr>
                <w:rFonts w:ascii="宋体" w:hAnsi="宋体"/>
                <w:b/>
                <w:bCs/>
                <w:sz w:val="24"/>
              </w:rPr>
            </w:r>
            <w:r/>
          </w:p>
          <w:p>
            <w:pPr>
              <w:pStyle w:val="923"/>
              <w:jc w:val="center"/>
              <w:spacing w:line="460" w:lineRule="exact"/>
              <w:rPr>
                <w:rFonts w:hint="eastAsia" w:ascii="宋体" w:hAnsi="宋体"/>
                <w:b/>
                <w:bCs/>
                <w:sz w:val="24"/>
              </w:rPr>
            </w:pPr>
            <w:r>
              <w:rPr>
                <w:rFonts w:hint="eastAsia" w:ascii="宋体" w:hAnsi="宋体"/>
                <w:b/>
                <w:bCs/>
                <w:sz w:val="24"/>
              </w:rPr>
              <w:t xml:space="preserve">服务及实施方案部分</w:t>
            </w:r>
            <w:r>
              <w:rPr>
                <w:rFonts w:hint="eastAsia" w:ascii="宋体" w:hAnsi="宋体"/>
                <w:b/>
                <w:bCs/>
                <w:sz w:val="24"/>
              </w:rPr>
            </w:r>
            <w:r/>
          </w:p>
        </w:tc>
        <w:tc>
          <w:tcPr>
            <w:tcBorders>
              <w:top w:val="non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4分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spacing w:line="460" w:lineRule="exact"/>
              <w:rPr>
                <w:rFonts w:ascii="宋体" w:hAnsi="宋体"/>
                <w:b/>
                <w:bCs/>
                <w:sz w:val="24"/>
              </w:rPr>
            </w:pPr>
            <w:r>
              <w:rPr>
                <w:rFonts w:hint="eastAsia" w:ascii="宋体" w:hAnsi="宋体"/>
                <w:b/>
                <w:bCs/>
                <w:sz w:val="24"/>
              </w:rPr>
              <w:t xml:space="preserve">3.1产品质量</w:t>
            </w:r>
            <w:r>
              <w:rPr>
                <w:rFonts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承诺供货时每批次货物提供真实有效的动物检疫合格证明、肉品品质检验证明及分销合格证明的得4分。</w:t>
            </w:r>
            <w:r>
              <w:rPr>
                <w:rFonts w:hint="eastAsia" w:ascii="宋体" w:hAnsi="宋体"/>
                <w:b/>
                <w:bCs/>
                <w:sz w:val="24"/>
              </w:rPr>
              <w:t xml:space="preserve">（投标文件提供承诺书加盖投标单位公章，格式自拟，未提供或不符合要求不得分）</w:t>
            </w:r>
            <w:r>
              <w:rPr>
                <w:rFonts w:hint="eastAsia" w:ascii="宋体" w:hAnsi="宋体"/>
                <w:sz w:val="24"/>
              </w:rPr>
            </w:r>
            <w:r/>
          </w:p>
        </w:tc>
      </w:tr>
      <w:tr>
        <w:trPr>
          <w:cantSplit/>
          <w:trHeight w:val="651"/>
        </w:trPr>
        <w:tc>
          <w:tcPr>
            <w:tcBorders>
              <w:left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widowControl/>
              <w:rPr>
                <w:rFonts w:ascii="宋体" w:hAnsi="宋体"/>
                <w:b/>
                <w:bCs/>
                <w:sz w:val="24"/>
              </w:rPr>
            </w:pPr>
            <w:r>
              <w:rPr>
                <w:rFonts w:hint="eastAsia" w:ascii="宋体" w:hAnsi="宋体"/>
                <w:b/>
                <w:bCs/>
                <w:sz w:val="24"/>
              </w:rPr>
              <w:t xml:space="preserve">5分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spacing w:line="460" w:lineRule="exact"/>
              <w:rPr>
                <w:rFonts w:ascii="宋体" w:hAnsi="宋体"/>
                <w:b/>
                <w:bCs/>
                <w:sz w:val="24"/>
              </w:rPr>
            </w:pPr>
            <w:r>
              <w:rPr>
                <w:rFonts w:hint="eastAsia" w:ascii="宋体" w:hAnsi="宋体"/>
                <w:b/>
                <w:bCs/>
                <w:sz w:val="24"/>
              </w:rPr>
              <w:t xml:space="preserve">3.2食品安全保障承诺</w:t>
            </w:r>
            <w:r>
              <w:rPr>
                <w:rFonts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投标人需购买食品安全责任保险，开标前已购买食品安全责任保险的应提供保单复印件加盖投标单位公章；若开标前未购买食品安全责任保险的，可提供承诺书，承诺中标后购买食品安全责任保险，得5分。</w:t>
            </w:r>
            <w:r>
              <w:rPr>
                <w:rFonts w:hint="eastAsia" w:ascii="宋体" w:hAnsi="宋体"/>
                <w:b/>
                <w:bCs/>
                <w:sz w:val="24"/>
              </w:rPr>
              <w:t xml:space="preserve">（提</w:t>
            </w:r>
            <w:r>
              <w:rPr>
                <w:rFonts w:hint="eastAsia" w:ascii="宋体" w:hAnsi="宋体"/>
                <w:b/>
                <w:bCs/>
                <w:sz w:val="24"/>
              </w:rPr>
              <w:t xml:space="preserve">供保单复印件加盖投标单位公章或承诺书加盖投标单位公章，未提供或不符合要求不得分）</w:t>
            </w:r>
            <w:r>
              <w:rPr>
                <w:rFonts w:hint="eastAsia" w:ascii="宋体" w:hAnsi="宋体"/>
                <w:sz w:val="24"/>
              </w:rPr>
            </w:r>
            <w:r/>
          </w:p>
        </w:tc>
      </w:tr>
      <w:tr>
        <w:trPr>
          <w:cantSplit/>
          <w:trHeight w:val="57"/>
        </w:trPr>
        <w:tc>
          <w:tcPr>
            <w:tcBorders>
              <w:left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widowControl/>
              <w:rPr>
                <w:rFonts w:ascii="宋体" w:hAnsi="宋体"/>
                <w:b/>
                <w:bCs/>
                <w:sz w:val="24"/>
              </w:rPr>
            </w:pPr>
            <w:r>
              <w:rPr>
                <w:rFonts w:hint="eastAsia" w:ascii="宋体" w:hAnsi="宋体"/>
                <w:b/>
                <w:bCs/>
                <w:sz w:val="24"/>
              </w:rPr>
              <w:t xml:space="preserve">5分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spacing w:line="460" w:lineRule="exact"/>
              <w:rPr>
                <w:rFonts w:ascii="宋体" w:hAnsi="宋体"/>
                <w:b/>
                <w:bCs/>
                <w:sz w:val="24"/>
              </w:rPr>
            </w:pPr>
            <w:r>
              <w:rPr>
                <w:rFonts w:hint="eastAsia" w:ascii="宋体" w:hAnsi="宋体"/>
                <w:b/>
                <w:bCs/>
                <w:sz w:val="24"/>
              </w:rPr>
              <w:t xml:space="preserve">3.3产品质量保证措施</w:t>
            </w:r>
            <w:r>
              <w:rPr>
                <w:rFonts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评委根据投标人提供的针对本采购包所投产品安全和质量保证措施和食品质量保障承诺进行综合打分：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投标人提供的措施及承诺完善，科学，具有针对性的得5分；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投标人提供的措施及承诺较完善，较科学，较有针对性的得3分；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投标人提供的措施及承诺一般，科学性一般、针对性一般的得1分；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3365"/>
        </w:trPr>
        <w:tc>
          <w:tcPr>
            <w:tcBorders>
              <w:left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3分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3.4供货场地及仓储</w:t>
            </w:r>
            <w:r>
              <w:rPr>
                <w:rFonts w:hint="eastAsia"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场地保障设施：投标人有固定的仓储场所</w:t>
            </w:r>
            <w:r>
              <w:rPr>
                <w:rFonts w:hint="eastAsia" w:ascii="宋体" w:hAnsi="宋体"/>
                <w:b/>
                <w:bCs/>
                <w:sz w:val="24"/>
              </w:rPr>
              <w:t xml:space="preserve">（冷藏库）</w:t>
            </w:r>
            <w:r>
              <w:rPr>
                <w:rFonts w:hint="eastAsia" w:ascii="宋体" w:hAnsi="宋体"/>
                <w:sz w:val="24"/>
              </w:rPr>
              <w:t xml:space="preserve">，能够满足食材存放、分拣等工作需</w:t>
            </w:r>
            <w:r>
              <w:rPr>
                <w:rFonts w:hint="eastAsia" w:ascii="宋体" w:hAnsi="宋体"/>
                <w:sz w:val="24"/>
              </w:rPr>
              <w:t xml:space="preserve">要的得3分。</w:t>
            </w:r>
            <w:r>
              <w:rPr>
                <w:rFonts w:hint="eastAsia" w:ascii="宋体" w:hAnsi="宋体"/>
                <w:sz w:val="24"/>
              </w:rPr>
            </w:r>
            <w:r/>
          </w:p>
          <w:p>
            <w:pPr>
              <w:pStyle w:val="923"/>
              <w:spacing w:line="460" w:lineRule="exact"/>
              <w:rPr>
                <w:rFonts w:hint="eastAsia" w:ascii="宋体" w:hAnsi="宋体"/>
                <w:b/>
                <w:bCs/>
                <w:sz w:val="24"/>
              </w:rPr>
            </w:pPr>
            <w:r>
              <w:rPr>
                <w:rFonts w:hint="eastAsia" w:ascii="宋体" w:hAnsi="宋体"/>
                <w:b/>
                <w:bCs/>
                <w:sz w:val="24"/>
              </w:rPr>
              <w:t xml:space="preserve">1.如为自有产权的须提供自有产权证明复印件及仓储场所现场照片加盖投标单位公章；</w:t>
            </w:r>
            <w:r>
              <w:rPr>
                <w:rFonts w:hint="eastAsia" w:ascii="宋体" w:hAnsi="宋体"/>
                <w:b/>
                <w:bCs/>
                <w:sz w:val="24"/>
              </w:rPr>
            </w:r>
            <w:r/>
          </w:p>
          <w:p>
            <w:pPr>
              <w:pStyle w:val="923"/>
              <w:spacing w:line="460" w:lineRule="exact"/>
              <w:rPr>
                <w:rFonts w:hint="eastAsia" w:ascii="宋体" w:hAnsi="宋体"/>
                <w:b/>
                <w:bCs/>
                <w:sz w:val="24"/>
              </w:rPr>
            </w:pPr>
            <w:r>
              <w:rPr>
                <w:rFonts w:hint="eastAsia" w:ascii="宋体" w:hAnsi="宋体"/>
                <w:b/>
                <w:bCs/>
                <w:sz w:val="24"/>
              </w:rPr>
              <w:t xml:space="preserve">2.如为租赁的，须提供发票、汇款凭证、合同复印件以及仓储场所现场照片加盖投标单位公章；合同须在有效期内，租赁期限不得短于2027年8月31日，如无法覆盖本项目周期的，还须提供到期续签的承诺书加盖投标单位公章，格式自拟。</w:t>
            </w:r>
            <w:r>
              <w:rPr>
                <w:rFonts w:hint="eastAsia" w:ascii="宋体" w:hAnsi="宋体"/>
                <w:b/>
                <w:bCs/>
                <w:sz w:val="24"/>
              </w:rPr>
            </w:r>
            <w:r/>
          </w:p>
          <w:p>
            <w:pPr>
              <w:pStyle w:val="923"/>
              <w:spacing w:line="460" w:lineRule="exact"/>
              <w:rPr>
                <w:rFonts w:hint="eastAsia" w:ascii="宋体" w:hAnsi="宋体"/>
                <w:sz w:val="24"/>
              </w:rPr>
            </w:pPr>
            <w:r>
              <w:rPr>
                <w:rFonts w:hint="eastAsia" w:ascii="宋体" w:hAnsi="宋体"/>
                <w:b/>
                <w:bCs/>
                <w:sz w:val="24"/>
              </w:rPr>
              <w:t xml:space="preserve">未提供或未按要求提供或提供的证明材料无法满足食材存放、分拣等工作的不得分。</w:t>
            </w:r>
            <w:r>
              <w:rPr>
                <w:rFonts w:hint="eastAsia" w:ascii="宋体" w:hAnsi="宋体"/>
                <w:sz w:val="24"/>
              </w:rPr>
            </w:r>
            <w:r/>
          </w:p>
        </w:tc>
      </w:tr>
      <w:tr>
        <w:trPr>
          <w:cantSplit/>
          <w:trHeight w:val="68"/>
        </w:trPr>
        <w:tc>
          <w:tcPr>
            <w:tcBorders>
              <w:left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3分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spacing w:line="460" w:lineRule="exact"/>
              <w:rPr>
                <w:rFonts w:ascii="宋体" w:hAnsi="宋体"/>
                <w:b/>
                <w:bCs/>
                <w:sz w:val="24"/>
              </w:rPr>
            </w:pPr>
            <w:r>
              <w:rPr>
                <w:rFonts w:hint="eastAsia" w:ascii="宋体" w:hAnsi="宋体"/>
                <w:b/>
                <w:bCs/>
                <w:sz w:val="24"/>
              </w:rPr>
              <w:t xml:space="preserve">3.5项目团队</w:t>
            </w:r>
            <w:r>
              <w:rPr>
                <w:rFonts w:ascii="宋体" w:hAnsi="宋体"/>
                <w:b/>
                <w:bCs/>
                <w:sz w:val="24"/>
              </w:rPr>
            </w:r>
            <w:r/>
          </w:p>
          <w:p>
            <w:pPr>
              <w:pStyle w:val="923"/>
              <w:spacing w:line="460" w:lineRule="exact"/>
              <w:rPr>
                <w:rFonts w:hint="eastAsia" w:ascii="宋体" w:hAnsi="宋体"/>
                <w:b/>
                <w:bCs/>
                <w:sz w:val="24"/>
              </w:rPr>
            </w:pPr>
            <w:r>
              <w:rPr>
                <w:rFonts w:hint="eastAsia" w:ascii="宋体" w:hAnsi="宋体"/>
                <w:sz w:val="24"/>
              </w:rPr>
              <w:t xml:space="preserve">本项目拟投入的团队人员（含项目经理）不少于3人。</w:t>
            </w:r>
            <w:r>
              <w:rPr>
                <w:rFonts w:hint="eastAsia" w:ascii="宋体" w:hAnsi="宋体"/>
                <w:b/>
                <w:bCs/>
                <w:sz w:val="24"/>
              </w:rPr>
              <w:t xml:space="preserve">（提供人员配置名单、有效期内的健康证、投标人与相</w:t>
            </w:r>
            <w:r>
              <w:rPr>
                <w:rFonts w:hint="eastAsia" w:ascii="宋体" w:hAnsi="宋体"/>
                <w:b/>
                <w:bCs/>
                <w:sz w:val="24"/>
              </w:rPr>
              <w:t xml:space="preserve">关人员签订的有效期内劳动合同、开标前六个月内任一月份投标人为其缴纳的社会保险证明）。满足上述要求且提供证明材料复印件的得3分，未提供或未按要求提供的不得分。</w:t>
            </w:r>
            <w:r>
              <w:rPr>
                <w:rFonts w:hint="eastAsia" w:ascii="宋体" w:hAnsi="宋体"/>
                <w:b/>
                <w:bCs/>
                <w:sz w:val="24"/>
              </w:rPr>
            </w:r>
            <w:r/>
          </w:p>
        </w:tc>
      </w:tr>
      <w:tr>
        <w:trPr>
          <w:cantSplit/>
          <w:trHeight w:val="57"/>
        </w:trPr>
        <w:tc>
          <w:tcPr>
            <w:tcBorders>
              <w:left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6分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spacing w:line="460" w:lineRule="exact"/>
              <w:rPr>
                <w:rFonts w:hint="eastAsia" w:ascii="宋体" w:hAnsi="宋体"/>
                <w:b/>
                <w:bCs/>
                <w:sz w:val="24"/>
              </w:rPr>
            </w:pPr>
            <w:r>
              <w:rPr>
                <w:rFonts w:hint="eastAsia" w:ascii="宋体" w:hAnsi="宋体"/>
                <w:b/>
                <w:bCs/>
                <w:sz w:val="24"/>
              </w:rPr>
              <w:t xml:space="preserve">3.6运输能力</w:t>
            </w:r>
            <w:r>
              <w:rPr>
                <w:rFonts w:hint="eastAsia"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投标人拟投入本项目配送服务的自有厢式冷藏车辆或租赁厢式冷藏车辆，每提供1辆得2分,本项最高6分。</w:t>
            </w:r>
            <w:r>
              <w:rPr>
                <w:rFonts w:hint="eastAsia" w:ascii="宋体" w:hAnsi="宋体"/>
                <w:sz w:val="24"/>
              </w:rPr>
            </w:r>
            <w:r/>
          </w:p>
          <w:p>
            <w:pPr>
              <w:pStyle w:val="923"/>
              <w:spacing w:line="460" w:lineRule="exact"/>
              <w:rPr>
                <w:rFonts w:hint="eastAsia" w:ascii="宋体" w:hAnsi="宋体"/>
                <w:b/>
                <w:bCs/>
                <w:sz w:val="24"/>
              </w:rPr>
            </w:pPr>
            <w:r>
              <w:rPr>
                <w:rFonts w:hint="eastAsia" w:ascii="宋体" w:hAnsi="宋体"/>
                <w:b/>
                <w:bCs/>
                <w:sz w:val="24"/>
              </w:rPr>
              <w:t xml:space="preserve">须提供证明材料，未提供或未按要求提供不得分：</w:t>
            </w:r>
            <w:r>
              <w:rPr>
                <w:rFonts w:hint="eastAsia" w:ascii="宋体" w:hAnsi="宋体"/>
                <w:b/>
                <w:bCs/>
                <w:sz w:val="24"/>
              </w:rPr>
            </w:r>
            <w:r/>
          </w:p>
          <w:p>
            <w:pPr>
              <w:pStyle w:val="923"/>
              <w:spacing w:line="460" w:lineRule="exact"/>
              <w:rPr>
                <w:rFonts w:hint="eastAsia" w:ascii="宋体" w:hAnsi="宋体"/>
                <w:b/>
                <w:bCs/>
                <w:sz w:val="24"/>
              </w:rPr>
            </w:pPr>
            <w:r>
              <w:rPr>
                <w:rFonts w:hint="eastAsia" w:ascii="宋体" w:hAnsi="宋体"/>
                <w:b/>
                <w:bCs/>
                <w:sz w:val="24"/>
              </w:rPr>
              <w:t xml:space="preserve">1.若为自有车辆，如行驶证登记的所有人为投标人（法人），须提供有效期内的车辆行驶证复印件，如车辆登记在个人名下须提供有效期内的车辆行驶证、购车发票复印件（购买方须为投标人）及车辆整体、</w:t>
            </w:r>
            <w:r>
              <w:rPr>
                <w:rFonts w:hint="eastAsia" w:ascii="宋体" w:hAnsi="宋体"/>
                <w:b/>
                <w:bCs/>
                <w:sz w:val="24"/>
              </w:rPr>
              <w:t xml:space="preserve">车牌信息完整清晰照片加盖投标单位公章；</w:t>
            </w:r>
            <w:r>
              <w:rPr>
                <w:rFonts w:hint="eastAsia" w:ascii="宋体" w:hAnsi="宋体"/>
                <w:b/>
                <w:bCs/>
                <w:sz w:val="24"/>
              </w:rPr>
            </w:r>
            <w:r/>
          </w:p>
          <w:p>
            <w:pPr>
              <w:pStyle w:val="923"/>
              <w:spacing w:line="460" w:lineRule="exact"/>
              <w:rPr>
                <w:rFonts w:hint="eastAsia" w:ascii="宋体" w:hAnsi="宋体"/>
                <w:b/>
                <w:bCs/>
                <w:sz w:val="24"/>
              </w:rPr>
            </w:pPr>
            <w:r>
              <w:rPr>
                <w:rFonts w:hint="eastAsia" w:ascii="宋体" w:hAnsi="宋体"/>
                <w:b/>
                <w:bCs/>
                <w:sz w:val="24"/>
              </w:rPr>
              <w:t xml:space="preserve">2.若为租赁车辆须提供租赁合同复印件（须包含租赁车辆车牌号，承租方须为投标人）、租赁过程任意一次租赁发票证明、有效期内的车辆行驶证复印件（行驶证登记的所有人须为出租人或其法人（含自然人））及车辆整体、车牌信息完整清晰照片加盖投标单位公章，合同在有效期内，租赁期限不得短于2027年8月31日，如无法覆盖本项目周期的，还须提供到期续签的承诺书（格式自拟）加盖投标单位公章；</w:t>
            </w:r>
            <w:r>
              <w:rPr>
                <w:rFonts w:hint="eastAsia" w:ascii="宋体" w:hAnsi="宋体"/>
                <w:b/>
                <w:bCs/>
                <w:sz w:val="24"/>
              </w:rPr>
            </w:r>
            <w:r/>
          </w:p>
          <w:p>
            <w:pPr>
              <w:pStyle w:val="923"/>
              <w:spacing w:line="460" w:lineRule="exact"/>
              <w:rPr>
                <w:rFonts w:hint="eastAsia" w:ascii="宋体" w:hAnsi="宋体"/>
                <w:sz w:val="24"/>
              </w:rPr>
            </w:pPr>
            <w:r>
              <w:rPr>
                <w:rFonts w:hint="eastAsia" w:ascii="宋体" w:hAnsi="宋体"/>
                <w:b/>
                <w:bCs/>
                <w:sz w:val="24"/>
              </w:rPr>
              <w:t xml:space="preserve">3.投标人须承诺本项得分的车辆与中标后实际配送车辆一致，提供承诺书（格式自拟）原件加盖投标人公章。</w:t>
            </w:r>
            <w:r>
              <w:rPr>
                <w:rFonts w:hint="eastAsia" w:ascii="宋体" w:hAnsi="宋体"/>
                <w:sz w:val="24"/>
              </w:rPr>
            </w:r>
            <w:r/>
          </w:p>
        </w:tc>
      </w:tr>
      <w:tr>
        <w:trPr>
          <w:cantSplit/>
          <w:trHeight w:val="57"/>
        </w:trPr>
        <w:tc>
          <w:tcPr>
            <w:tcBorders>
              <w:left w:val="single" w:color="000000" w:sz="4" w:space="0"/>
              <w:bottom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3.7配送方案</w:t>
            </w:r>
            <w:r>
              <w:rPr>
                <w:rFonts w:hint="eastAsia"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评委根据投标人提供本项目配送服务的各方面方案，从以下方面进行综合打分：1.需求分析；2.服务落实、运输及装卸标准；3.订单处理和分拣；4.包装盒装卸；5.配送路线和人员具体工作安排；6.验收和结算。</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配送方案内容全面安排科学合理的得5分；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内容基本全面安排基本合理的得3分；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内容一般安排欠妥的得1分；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57"/>
        </w:trPr>
        <w:tc>
          <w:tcPr>
            <w:tcBorders>
              <w:top w:val="none" w:color="000000" w:sz="4" w:space="0"/>
              <w:left w:val="single" w:color="000000" w:sz="4" w:space="0"/>
              <w:right w:val="single" w:color="000000" w:sz="4" w:space="0"/>
            </w:tcBorders>
            <w:tcW w:w="511" w:type="pct"/>
            <w:vAlign w:val="center"/>
            <w:vMerge w:val="restart"/>
            <w:textDirection w:val="lrTb"/>
            <w:noWrap w:val="false"/>
          </w:tcPr>
          <w:p>
            <w:pPr>
              <w:pStyle w:val="923"/>
              <w:jc w:val="center"/>
              <w:spacing w:line="460" w:lineRule="exact"/>
              <w:rPr>
                <w:rFonts w:ascii="宋体" w:hAnsi="宋体"/>
                <w:b/>
                <w:bCs/>
                <w:sz w:val="24"/>
              </w:rPr>
            </w:pPr>
            <w:r>
              <w:rPr>
                <w:rFonts w:hint="eastAsia" w:ascii="宋体" w:hAnsi="宋体"/>
                <w:b/>
                <w:bCs/>
                <w:sz w:val="24"/>
              </w:rPr>
              <w:t xml:space="preserve">（四）</w:t>
            </w:r>
            <w:r>
              <w:rPr>
                <w:rFonts w:ascii="宋体" w:hAnsi="宋体"/>
                <w:b/>
                <w:bCs/>
                <w:sz w:val="24"/>
              </w:rPr>
            </w:r>
            <w:r/>
          </w:p>
          <w:p>
            <w:pPr>
              <w:pStyle w:val="923"/>
              <w:jc w:val="center"/>
              <w:spacing w:line="460" w:lineRule="exact"/>
              <w:rPr>
                <w:rFonts w:hint="eastAsia" w:ascii="宋体" w:hAnsi="宋体"/>
                <w:b/>
                <w:bCs/>
                <w:sz w:val="24"/>
              </w:rPr>
            </w:pPr>
            <w:r>
              <w:rPr>
                <w:rFonts w:hint="eastAsia" w:ascii="宋体" w:hAnsi="宋体"/>
                <w:b/>
                <w:bCs/>
                <w:sz w:val="24"/>
              </w:rPr>
              <w:t xml:space="preserve">服务承诺及保障措施</w:t>
            </w:r>
            <w:r>
              <w:rPr>
                <w:rFonts w:hint="eastAsia" w:ascii="宋体" w:hAnsi="宋体"/>
                <w:b/>
                <w:bCs/>
                <w:sz w:val="24"/>
              </w:rPr>
            </w:r>
            <w:r/>
          </w:p>
        </w:tc>
        <w:tc>
          <w:tcPr>
            <w:tcBorders>
              <w:top w:val="non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4.1应急服务</w:t>
            </w:r>
            <w:r>
              <w:rPr>
                <w:rFonts w:hint="eastAsia"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评委根据投标人提供的应急服务、应急制度措施的方案进行综合打分：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内容全面，处置措施合理可行，有针对性的得5分；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内</w:t>
            </w:r>
            <w:r>
              <w:rPr>
                <w:rFonts w:hint="eastAsia" w:ascii="宋体" w:hAnsi="宋体"/>
                <w:sz w:val="24"/>
              </w:rPr>
              <w:t xml:space="preserve">容较全面，处置措施合理较可行，较有针对性的得3分；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内容一般，处置措施合理性一般，针对性一般的得1分；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57"/>
        </w:trPr>
        <w:tc>
          <w:tcPr>
            <w:tcBorders>
              <w:left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widowControl/>
              <w:rPr>
                <w:rFonts w:ascii="宋体" w:hAnsi="宋体"/>
                <w:b/>
                <w:bCs/>
                <w:sz w:val="24"/>
              </w:rPr>
            </w:pPr>
            <w:r>
              <w:rPr>
                <w:rFonts w:hint="eastAsia" w:ascii="宋体" w:hAnsi="宋体"/>
                <w:b/>
                <w:bCs/>
                <w:sz w:val="24"/>
              </w:rPr>
              <w:t xml:space="preserve">3分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4.2应急服务承诺</w:t>
            </w:r>
            <w:r>
              <w:rPr>
                <w:rFonts w:hint="eastAsia"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如遇采购人临时调换货物或者增加需求，投标人需在承诺的时间内完成配送，能在30分钟内（含）送至指定食堂得3分；30分钟（不含）至60分钟内（含）送达得2分；60分钟（不含）至90分钟内（含）送达得1分；超过90分钟的不得分。如果有额外收取配送费的此项不得分。</w:t>
            </w:r>
            <w:r>
              <w:rPr>
                <w:rFonts w:hint="eastAsia" w:ascii="宋体" w:hAnsi="宋体"/>
                <w:sz w:val="24"/>
              </w:rPr>
            </w:r>
            <w:r/>
          </w:p>
          <w:p>
            <w:pPr>
              <w:pStyle w:val="923"/>
              <w:spacing w:line="460" w:lineRule="exact"/>
              <w:rPr>
                <w:rFonts w:hint="eastAsia" w:ascii="宋体" w:hAnsi="宋体"/>
                <w:sz w:val="24"/>
              </w:rPr>
            </w:pPr>
            <w:r>
              <w:rPr>
                <w:rFonts w:hint="eastAsia" w:ascii="宋体" w:hAnsi="宋体"/>
                <w:b/>
                <w:bCs/>
                <w:sz w:val="24"/>
              </w:rPr>
              <w:t xml:space="preserve">（提供本项承诺书加盖投标单位公章，格式自拟，未提供或不符合要求不得分）</w:t>
            </w:r>
            <w:r>
              <w:rPr>
                <w:rFonts w:hint="eastAsia" w:ascii="宋体" w:hAnsi="宋体"/>
                <w:sz w:val="24"/>
              </w:rPr>
            </w:r>
            <w:r/>
          </w:p>
        </w:tc>
      </w:tr>
      <w:tr>
        <w:trPr>
          <w:cantSplit/>
          <w:trHeight w:val="57"/>
        </w:trPr>
        <w:tc>
          <w:tcPr>
            <w:tcBorders>
              <w:left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4.3售后服务</w:t>
            </w:r>
            <w:r>
              <w:rPr>
                <w:rFonts w:hint="eastAsia"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评委根</w:t>
            </w:r>
            <w:r>
              <w:rPr>
                <w:rFonts w:hint="eastAsia" w:ascii="宋体" w:hAnsi="宋体"/>
                <w:sz w:val="24"/>
              </w:rPr>
              <w:t xml:space="preserve">据投标人针对项目提供服务承诺，响应时间、专门售后服务人员、保障措施以及其他各方面的支持和配合情况进行综合评分：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投标人提供的售后服务方案详细，保障措施完善的得5分；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投标人提供的售后服务方案较详细，保障措施较完善的得3分；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投标人提供的售后服务方案一般，保障措施一般的得1分。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90"/>
        </w:trPr>
        <w:tc>
          <w:tcPr>
            <w:tcBorders>
              <w:left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20" w:type="pct"/>
            <w:vAlign w:val="center"/>
            <w:vMerge w:val="restart"/>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jc w:val="left"/>
              <w:spacing w:line="460" w:lineRule="exact"/>
              <w:rPr>
                <w:rFonts w:hint="eastAsia" w:ascii="宋体" w:hAnsi="宋体"/>
                <w:b/>
                <w:bCs/>
                <w:sz w:val="24"/>
              </w:rPr>
            </w:pPr>
            <w:r/>
            <w:bookmarkStart w:id="319" w:name="OLE_LINK23"/>
            <w:r>
              <w:rPr>
                <w:rFonts w:hint="eastAsia" w:ascii="宋体" w:hAnsi="宋体"/>
                <w:b/>
                <w:bCs/>
                <w:sz w:val="24"/>
              </w:rPr>
              <w:t xml:space="preserve">4.4服务承诺</w:t>
            </w:r>
            <w:r>
              <w:rPr>
                <w:rFonts w:hint="eastAsia"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1</w:t>
            </w:r>
            <w:bookmarkEnd w:id="319"/>
            <w:r>
              <w:rPr>
                <w:rFonts w:hint="eastAsia" w:ascii="宋体" w:hAnsi="宋体"/>
                <w:sz w:val="24"/>
              </w:rPr>
              <w:t xml:space="preserve">）投标人承诺价格骤涨时保证先供货再协商调价且保证满足采购人实际订货数量的得3分。</w:t>
            </w:r>
            <w:r>
              <w:rPr>
                <w:rFonts w:hint="eastAsia" w:ascii="宋体" w:hAnsi="宋体"/>
                <w:b/>
                <w:bCs/>
                <w:sz w:val="24"/>
              </w:rPr>
              <w:t xml:space="preserve">（提供承诺书加盖投标单位公章，格式自拟，未提供或不符合要求不得分）</w:t>
            </w:r>
            <w:r>
              <w:rPr>
                <w:rFonts w:hint="eastAsia" w:ascii="宋体" w:hAnsi="宋体"/>
                <w:sz w:val="24"/>
              </w:rPr>
            </w:r>
            <w:r/>
          </w:p>
        </w:tc>
      </w:tr>
      <w:tr>
        <w:trPr>
          <w:cantSplit/>
          <w:trHeight w:val="90"/>
        </w:trPr>
        <w:tc>
          <w:tcPr>
            <w:tcBorders>
              <w:left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20"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spacing w:line="460" w:lineRule="exact"/>
              <w:rPr>
                <w:rFonts w:hint="eastAsia" w:ascii="宋体" w:hAnsi="宋体"/>
                <w:sz w:val="24"/>
              </w:rPr>
            </w:pPr>
            <w:r>
              <w:rPr>
                <w:rFonts w:hint="eastAsia" w:ascii="宋体" w:hAnsi="宋体"/>
                <w:sz w:val="24"/>
              </w:rPr>
              <w:t xml:space="preserve">2）投标人承诺在履行本项目的全部过程</w:t>
            </w:r>
            <w:r>
              <w:rPr>
                <w:rFonts w:hint="eastAsia" w:ascii="宋体" w:hAnsi="宋体"/>
                <w:sz w:val="24"/>
              </w:rPr>
              <w:t xml:space="preserve">中，因存在质量问题或因质量原因发生的食品安全事故，投标人主要负责人和相关主管人员必须到现场指导、处理，慰问师生及家属，做好安抚工作和善后处理计1分。</w:t>
            </w:r>
            <w:r>
              <w:rPr>
                <w:rFonts w:hint="eastAsia" w:ascii="宋体" w:hAnsi="宋体"/>
                <w:b/>
                <w:bCs/>
                <w:sz w:val="24"/>
              </w:rPr>
              <w:t xml:space="preserve">（提供承诺书加盖投标单位公章，格式自拟，未提供或不符合要求不得分）</w:t>
            </w:r>
            <w:r>
              <w:rPr>
                <w:rFonts w:hint="eastAsia" w:ascii="宋体" w:hAnsi="宋体"/>
                <w:sz w:val="24"/>
              </w:rPr>
            </w:r>
            <w:r/>
          </w:p>
        </w:tc>
      </w:tr>
      <w:tr>
        <w:trPr>
          <w:cantSplit/>
          <w:trHeight w:val="90"/>
        </w:trPr>
        <w:tc>
          <w:tcPr>
            <w:tcBorders>
              <w:left w:val="single" w:color="000000" w:sz="4" w:space="0"/>
              <w:bottom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20"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spacing w:line="460" w:lineRule="exact"/>
              <w:rPr>
                <w:rFonts w:hint="eastAsia" w:ascii="宋体" w:hAnsi="宋体"/>
                <w:sz w:val="24"/>
              </w:rPr>
            </w:pPr>
            <w:r>
              <w:rPr>
                <w:rFonts w:hint="eastAsia" w:ascii="宋体" w:hAnsi="宋体"/>
                <w:sz w:val="24"/>
              </w:rPr>
              <w:t xml:space="preserve">3）投标人承诺在履行本项目的全部过程中，凡出现因质量或配送运输引发的安全事故，投标人将承担全部法律责任和赔偿所有经济损失的计1分。</w:t>
            </w:r>
            <w:r>
              <w:rPr>
                <w:rFonts w:hint="eastAsia" w:ascii="宋体" w:hAnsi="宋体"/>
                <w:b/>
                <w:bCs/>
                <w:sz w:val="24"/>
              </w:rPr>
              <w:t xml:space="preserve">（提供承诺书加盖投标单位公章，格式自拟，未提供或不符合要求不得分）</w:t>
            </w:r>
            <w:r>
              <w:rPr>
                <w:rFonts w:hint="eastAsia" w:ascii="宋体" w:hAnsi="宋体"/>
                <w:sz w:val="24"/>
              </w:rPr>
            </w:r>
            <w:r/>
          </w:p>
        </w:tc>
      </w:tr>
    </w:tbl>
    <w:p>
      <w:pPr>
        <w:pStyle w:val="923"/>
        <w:spacing w:before="286" w:after="286" w:line="480" w:lineRule="exact"/>
        <w:rPr>
          <w:rFonts w:hint="eastAsia" w:ascii="宋体" w:hAnsi="宋体" w:cs="宋体"/>
          <w:b/>
          <w:bCs/>
          <w:sz w:val="24"/>
        </w:rPr>
      </w:pPr>
      <w:r>
        <w:rPr>
          <w:rFonts w:hint="eastAsia" w:ascii="宋体" w:hAnsi="宋体" w:cs="宋体"/>
          <w:b/>
          <w:bCs/>
          <w:sz w:val="24"/>
        </w:rPr>
      </w:r>
      <w:r/>
    </w:p>
    <w:p>
      <w:pPr>
        <w:pStyle w:val="925"/>
        <w:jc w:val="left"/>
        <w:spacing w:before="0" w:after="0" w:line="480" w:lineRule="exact"/>
        <w:rPr>
          <w:rFonts w:hint="eastAsia" w:ascii="宋体" w:hAnsi="宋体" w:eastAsia="宋体"/>
          <w:sz w:val="24"/>
          <w:szCs w:val="24"/>
        </w:rPr>
      </w:pPr>
      <w:r>
        <w:rPr>
          <w:rFonts w:hint="eastAsia" w:ascii="宋体" w:hAnsi="宋体" w:eastAsia="宋体"/>
          <w:sz w:val="24"/>
          <w:szCs w:val="24"/>
        </w:rPr>
        <w:br w:type="page" w:clear="all"/>
      </w:r>
      <w:r>
        <w:rPr>
          <w:rFonts w:hint="eastAsia" w:ascii="宋体" w:hAnsi="宋体" w:eastAsia="宋体"/>
          <w:sz w:val="24"/>
          <w:szCs w:val="24"/>
        </w:rPr>
        <w:t xml:space="preserve">采购包5：</w:t>
      </w:r>
      <w:bookmarkStart w:id="320" w:name="OLE_LINK30"/>
      <w:r>
        <w:rPr>
          <w:rFonts w:hint="eastAsia" w:ascii="宋体" w:hAnsi="宋体" w:eastAsia="宋体"/>
          <w:sz w:val="24"/>
          <w:szCs w:val="24"/>
        </w:rPr>
        <w:t xml:space="preserve">蔬菜（含水果）</w:t>
      </w:r>
      <w:bookmarkEnd w:id="320"/>
      <w:r>
        <w:rPr>
          <w:rFonts w:hint="eastAsia" w:ascii="宋体" w:hAnsi="宋体" w:eastAsia="宋体"/>
          <w:sz w:val="24"/>
          <w:szCs w:val="24"/>
        </w:rPr>
        <w:t xml:space="preserve">、水产</w:t>
      </w:r>
      <w:r>
        <w:rPr>
          <w:rFonts w:hint="eastAsia" w:ascii="宋体" w:hAnsi="宋体" w:eastAsia="宋体"/>
          <w:sz w:val="24"/>
          <w:szCs w:val="24"/>
        </w:rPr>
      </w:r>
      <w:r/>
    </w:p>
    <w:tbl>
      <w:tblPr>
        <w:tblW w:w="534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5"/>
        <w:gridCol w:w="851"/>
        <w:gridCol w:w="7970"/>
      </w:tblGrid>
      <w:tr>
        <w:trPr>
          <w:trHeight w:val="57"/>
        </w:trPr>
        <w:tc>
          <w:tcPr>
            <w:gridSpan w:val="2"/>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pStyle w:val="923"/>
              <w:jc w:val="center"/>
              <w:spacing w:line="480" w:lineRule="exact"/>
              <w:rPr>
                <w:rFonts w:hint="eastAsia" w:ascii="宋体" w:hAnsi="宋体"/>
                <w:b/>
                <w:bCs/>
                <w:sz w:val="24"/>
              </w:rPr>
            </w:pPr>
            <w:r/>
            <w:bookmarkStart w:id="321" w:name="_Hlk198827146"/>
            <w:r>
              <w:rPr>
                <w:rFonts w:hint="eastAsia" w:ascii="宋体" w:hAnsi="宋体"/>
                <w:b/>
                <w:bCs/>
                <w:sz w:val="24"/>
              </w:rPr>
              <w:t xml:space="preserve">评审因素</w:t>
            </w:r>
            <w:bookmarkEnd w:id="321"/>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2"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评分标准</w:t>
            </w:r>
            <w:r>
              <w:rPr>
                <w:rFonts w:hint="eastAsia" w:ascii="宋体" w:hAnsi="宋体"/>
                <w:b/>
                <w:bCs/>
                <w:sz w:val="24"/>
              </w:rPr>
            </w:r>
            <w:r/>
          </w:p>
        </w:tc>
      </w:tr>
      <w:tr>
        <w:trPr>
          <w:trHeight w:val="57"/>
        </w:trPr>
        <w:tc>
          <w:tcPr>
            <w:tcBorders>
              <w:top w:val="none" w:color="000000" w:sz="4" w:space="0"/>
              <w:left w:val="single" w:color="000000" w:sz="4" w:space="0"/>
              <w:right w:val="single" w:color="000000" w:sz="4" w:space="0"/>
            </w:tcBorders>
            <w:tcW w:w="614" w:type="pct"/>
            <w:vAlign w:val="center"/>
            <w:textDirection w:val="lrTb"/>
            <w:noWrap w:val="false"/>
          </w:tcPr>
          <w:p>
            <w:pPr>
              <w:pStyle w:val="923"/>
              <w:jc w:val="center"/>
              <w:spacing w:line="480" w:lineRule="exact"/>
              <w:rPr>
                <w:rFonts w:ascii="宋体" w:hAnsi="宋体"/>
                <w:b/>
                <w:bCs/>
                <w:sz w:val="24"/>
              </w:rPr>
            </w:pPr>
            <w:r>
              <w:rPr>
                <w:rFonts w:hint="eastAsia" w:ascii="宋体" w:hAnsi="宋体"/>
                <w:b/>
                <w:bCs/>
                <w:sz w:val="24"/>
              </w:rPr>
              <w:t xml:space="preserve">（一）</w:t>
            </w:r>
            <w:r>
              <w:rPr>
                <w:rFonts w:ascii="宋体" w:hAnsi="宋体"/>
                <w:b/>
                <w:bCs/>
                <w:sz w:val="24"/>
              </w:rPr>
            </w:r>
            <w:r/>
          </w:p>
          <w:p>
            <w:pPr>
              <w:pStyle w:val="923"/>
              <w:jc w:val="center"/>
              <w:spacing w:line="480" w:lineRule="exact"/>
              <w:rPr>
                <w:rFonts w:hint="eastAsia" w:ascii="宋体" w:hAnsi="宋体"/>
                <w:b/>
                <w:bCs/>
                <w:sz w:val="24"/>
              </w:rPr>
            </w:pPr>
            <w:r>
              <w:rPr>
                <w:rFonts w:hint="eastAsia" w:ascii="宋体" w:hAnsi="宋体"/>
                <w:b/>
                <w:bCs/>
                <w:sz w:val="24"/>
              </w:rPr>
              <w:t xml:space="preserve">价格部分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40分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2" w:type="pct"/>
            <w:vAlign w:val="center"/>
            <w:textDirection w:val="lrTb"/>
            <w:noWrap w:val="false"/>
          </w:tcPr>
          <w:p>
            <w:pPr>
              <w:pStyle w:val="923"/>
              <w:spacing w:line="480" w:lineRule="exact"/>
              <w:rPr>
                <w:rFonts w:ascii="宋体" w:hAnsi="宋体"/>
                <w:b/>
                <w:bCs/>
                <w:sz w:val="24"/>
              </w:rPr>
            </w:pPr>
            <w:r>
              <w:rPr>
                <w:rFonts w:hint="eastAsia" w:ascii="宋体" w:hAnsi="宋体"/>
                <w:b/>
                <w:bCs/>
                <w:sz w:val="24"/>
              </w:rPr>
              <w:t xml:space="preserve">1.1</w:t>
            </w:r>
            <w:r>
              <w:rPr>
                <w:rFonts w:hint="eastAsia" w:ascii="宋体" w:hAnsi="宋体"/>
                <w:b/>
                <w:bCs/>
                <w:sz w:val="24"/>
              </w:rPr>
              <w:t xml:space="preserve">蔬菜（含水果）价格系数最高限价：1.</w:t>
            </w:r>
            <w:r>
              <w:rPr>
                <w:rFonts w:ascii="宋体" w:hAnsi="宋体"/>
                <w:b/>
                <w:bCs/>
                <w:sz w:val="24"/>
              </w:rPr>
              <w:t xml:space="preserve">3</w:t>
            </w:r>
            <w:r>
              <w:rPr>
                <w:rFonts w:hint="eastAsia" w:ascii="宋体" w:hAnsi="宋体"/>
                <w:b/>
                <w:bCs/>
                <w:sz w:val="24"/>
              </w:rPr>
              <w:t xml:space="preserve">，超过最高限价的作无效投标处理。</w:t>
            </w:r>
            <w:r>
              <w:rPr>
                <w:rFonts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根据各投标人的有效投标评审价（根据南京农副产品物流中心（</w:t>
            </w:r>
            <w:r>
              <w:rPr>
                <w:rFonts w:ascii="宋体" w:hAnsi="宋体"/>
                <w:sz w:val="24"/>
              </w:rPr>
              <w:t xml:space="preserve">http://www.njnfwl.com/</w:t>
            </w:r>
            <w:r>
              <w:rPr>
                <w:rFonts w:hint="eastAsia" w:ascii="宋体" w:hAnsi="宋体"/>
                <w:sz w:val="24"/>
              </w:rPr>
              <w:t xml:space="preserve">）经营公布的蔬菜、水果最低价格基础上，采取价格系数报价，如中标价格系数为1.05，即下单蔬菜、水果供应价为基准价*1.05。</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蔬菜、水果价格系数最低的报价作为基准价，满分</w:t>
            </w:r>
            <w:r>
              <w:rPr>
                <w:rFonts w:ascii="宋体" w:hAnsi="宋体"/>
                <w:sz w:val="24"/>
              </w:rPr>
              <w:t xml:space="preserve">40</w:t>
            </w:r>
            <w:r>
              <w:rPr>
                <w:rFonts w:hint="eastAsia" w:ascii="宋体" w:hAnsi="宋体"/>
                <w:sz w:val="24"/>
              </w:rPr>
              <w:t xml:space="preserve">分，本项目其他投标人的价格分统一按照下列公式计算：投标报价得分=(评标基准价/投标报价)×</w:t>
            </w:r>
            <w:r>
              <w:rPr>
                <w:rFonts w:ascii="宋体" w:hAnsi="宋体"/>
                <w:sz w:val="24"/>
              </w:rPr>
              <w:t xml:space="preserve">40</w:t>
            </w:r>
            <w:r>
              <w:rPr>
                <w:rFonts w:hint="eastAsia" w:ascii="宋体" w:hAnsi="宋体"/>
                <w:sz w:val="24"/>
              </w:rPr>
              <w:t xml:space="preserve">（保留到小数点后两位）。</w:t>
            </w:r>
            <w:r>
              <w:rPr>
                <w:rFonts w:hint="eastAsia" w:ascii="宋体" w:hAnsi="宋体"/>
                <w:sz w:val="24"/>
              </w:rPr>
            </w:r>
            <w:r/>
          </w:p>
          <w:p>
            <w:pPr>
              <w:pStyle w:val="923"/>
              <w:spacing w:line="480" w:lineRule="exact"/>
              <w:rPr>
                <w:rFonts w:ascii="宋体" w:hAnsi="宋体"/>
                <w:b/>
                <w:bCs/>
                <w:sz w:val="24"/>
              </w:rPr>
            </w:pPr>
            <w:r>
              <w:rPr>
                <w:rFonts w:hint="eastAsia" w:ascii="宋体" w:hAnsi="宋体"/>
                <w:b/>
                <w:bCs/>
                <w:sz w:val="24"/>
              </w:rPr>
              <w:t xml:space="preserve">注：根据“第二章 投标人须知 26.1.10”</w:t>
            </w:r>
            <w:r>
              <w:rPr>
                <w:rFonts w:hint="eastAsia" w:ascii="宋体" w:hAnsi="宋体"/>
                <w:b/>
                <w:bCs/>
                <w:sz w:val="24"/>
              </w:rPr>
              <w:t xml:space="preserve">，如投标报价过低有可能影响产品质量或者不能诚信履约，应当按评标委员会的要求，在评标现场合理的时间内提供书面说明并附上2026年1月1日以后的同类产品送货单（含价格）等证明材料；投标人不能证明其报价合理性的，作无效投标处理。</w:t>
            </w:r>
            <w:r>
              <w:rPr>
                <w:rFonts w:ascii="宋体" w:hAnsi="宋体"/>
                <w:b/>
                <w:bCs/>
                <w:sz w:val="24"/>
              </w:rPr>
            </w:r>
            <w:r/>
          </w:p>
          <w:p>
            <w:pPr>
              <w:pStyle w:val="923"/>
              <w:spacing w:line="480" w:lineRule="exact"/>
              <w:rPr>
                <w:rFonts w:hint="eastAsia" w:ascii="宋体" w:hAnsi="宋体"/>
                <w:sz w:val="24"/>
              </w:rPr>
            </w:pPr>
            <w:r>
              <w:rPr>
                <w:rFonts w:hint="eastAsia" w:ascii="宋体" w:hAnsi="宋体"/>
                <w:b/>
                <w:bCs/>
                <w:sz w:val="24"/>
              </w:rPr>
              <w:t xml:space="preserve">因苏采云系统报价格式，即最高限价为1</w:t>
            </w:r>
            <w:r>
              <w:rPr>
                <w:rFonts w:ascii="宋体" w:hAnsi="宋体"/>
                <w:b/>
                <w:bCs/>
                <w:sz w:val="24"/>
              </w:rPr>
              <w:t xml:space="preserve">.3</w:t>
            </w:r>
            <w:r>
              <w:rPr>
                <w:rFonts w:hint="eastAsia" w:ascii="宋体" w:hAnsi="宋体"/>
                <w:b/>
                <w:bCs/>
                <w:sz w:val="24"/>
              </w:rPr>
              <w:t xml:space="preserve">元（系数），供应商根据情况自主报价，根据供应商投标报价作为中标系数结算。</w:t>
            </w:r>
            <w:r>
              <w:rPr>
                <w:rFonts w:hint="eastAsia" w:ascii="宋体" w:hAnsi="宋体"/>
                <w:sz w:val="24"/>
              </w:rPr>
            </w:r>
            <w:r/>
          </w:p>
        </w:tc>
      </w:tr>
      <w:tr>
        <w:trPr>
          <w:cantSplit/>
          <w:trHeight w:val="57"/>
        </w:trPr>
        <w:tc>
          <w:tcPr>
            <w:tcBorders>
              <w:top w:val="none" w:color="000000" w:sz="4" w:space="0"/>
              <w:left w:val="single" w:color="000000" w:sz="4" w:space="0"/>
              <w:right w:val="single" w:color="000000" w:sz="4" w:space="0"/>
            </w:tcBorders>
            <w:tcW w:w="614" w:type="pct"/>
            <w:vAlign w:val="center"/>
            <w:vMerge w:val="restart"/>
            <w:textDirection w:val="lrTb"/>
            <w:noWrap w:val="false"/>
          </w:tcPr>
          <w:p>
            <w:pPr>
              <w:pStyle w:val="923"/>
              <w:jc w:val="center"/>
              <w:spacing w:line="480" w:lineRule="exact"/>
              <w:rPr>
                <w:rFonts w:ascii="宋体" w:hAnsi="宋体"/>
                <w:b/>
                <w:bCs/>
                <w:sz w:val="24"/>
              </w:rPr>
            </w:pPr>
            <w:r>
              <w:rPr>
                <w:rFonts w:hint="eastAsia" w:ascii="宋体" w:hAnsi="宋体"/>
                <w:b/>
                <w:bCs/>
                <w:sz w:val="24"/>
              </w:rPr>
              <w:t xml:space="preserve">（二）</w:t>
            </w:r>
            <w:r>
              <w:rPr>
                <w:rFonts w:ascii="宋体" w:hAnsi="宋体"/>
                <w:b/>
                <w:bCs/>
                <w:sz w:val="24"/>
              </w:rPr>
            </w:r>
            <w:r/>
          </w:p>
          <w:p>
            <w:pPr>
              <w:pStyle w:val="923"/>
              <w:jc w:val="center"/>
              <w:spacing w:line="480" w:lineRule="exact"/>
              <w:rPr>
                <w:rFonts w:hint="eastAsia" w:ascii="宋体" w:hAnsi="宋体"/>
                <w:b/>
                <w:bCs/>
                <w:sz w:val="24"/>
              </w:rPr>
            </w:pPr>
            <w:r>
              <w:rPr>
                <w:rFonts w:hint="eastAsia" w:ascii="宋体" w:hAnsi="宋体"/>
                <w:b/>
                <w:bCs/>
                <w:sz w:val="24"/>
              </w:rPr>
              <w:t xml:space="preserve">业绩及满意度证明部分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8分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2" w:type="pct"/>
            <w:vAlign w:val="center"/>
            <w:textDirection w:val="lrTb"/>
            <w:noWrap w:val="false"/>
          </w:tcPr>
          <w:p>
            <w:pPr>
              <w:pStyle w:val="923"/>
              <w:spacing w:line="480" w:lineRule="exact"/>
              <w:rPr>
                <w:rFonts w:ascii="宋体" w:hAnsi="宋体"/>
                <w:b/>
                <w:bCs/>
                <w:sz w:val="24"/>
              </w:rPr>
            </w:pPr>
            <w:r>
              <w:rPr>
                <w:rFonts w:hint="eastAsia" w:ascii="宋体" w:hAnsi="宋体"/>
                <w:b/>
                <w:bCs/>
                <w:sz w:val="24"/>
              </w:rPr>
              <w:t xml:space="preserve">2.1业绩</w:t>
            </w:r>
            <w:r>
              <w:rPr>
                <w:rFonts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投标人提供自2023年1月1日（含）以来，同类项目业绩，每提供1份有效业绩得2分，最高得8分。</w:t>
            </w:r>
            <w:r>
              <w:rPr>
                <w:rFonts w:hint="eastAsia" w:ascii="宋体" w:hAnsi="宋体"/>
                <w:b/>
                <w:bCs/>
                <w:sz w:val="24"/>
              </w:rPr>
              <w:t xml:space="preserve">（提供合同复印件并加盖投标人公</w:t>
            </w:r>
            <w:r>
              <w:rPr>
                <w:rFonts w:hint="eastAsia" w:ascii="宋体" w:hAnsi="宋体"/>
                <w:b/>
                <w:bCs/>
                <w:sz w:val="24"/>
              </w:rPr>
              <w:t xml:space="preserve">章；时间以合同签订时间为准，提供的合同须体现相关内容，未提供或不符合要求不得分，同一单位业绩不重复计分）</w:t>
            </w:r>
            <w:r>
              <w:rPr>
                <w:rFonts w:hint="eastAsia" w:ascii="宋体" w:hAnsi="宋体"/>
                <w:sz w:val="24"/>
              </w:rPr>
            </w:r>
            <w:r/>
          </w:p>
        </w:tc>
      </w:tr>
      <w:tr>
        <w:trPr>
          <w:cantSplit/>
          <w:trHeight w:val="57"/>
        </w:trPr>
        <w:tc>
          <w:tcPr>
            <w:tcBorders>
              <w:left w:val="single" w:color="000000" w:sz="4" w:space="0"/>
              <w:bottom w:val="single" w:color="000000" w:sz="4" w:space="0"/>
              <w:right w:val="single" w:color="000000" w:sz="4" w:space="0"/>
            </w:tcBorders>
            <w:tcW w:w="614"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6分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2" w:type="pct"/>
            <w:vAlign w:val="center"/>
            <w:textDirection w:val="lrTb"/>
            <w:noWrap w:val="false"/>
          </w:tcPr>
          <w:p>
            <w:pPr>
              <w:pStyle w:val="923"/>
              <w:spacing w:line="480" w:lineRule="exact"/>
              <w:rPr>
                <w:rFonts w:ascii="宋体" w:hAnsi="宋体"/>
                <w:b/>
                <w:bCs/>
                <w:sz w:val="24"/>
              </w:rPr>
            </w:pPr>
            <w:r>
              <w:rPr>
                <w:rFonts w:hint="eastAsia" w:ascii="宋体" w:hAnsi="宋体"/>
                <w:b/>
                <w:bCs/>
                <w:sz w:val="24"/>
              </w:rPr>
              <w:t xml:space="preserve">2.2满意度证明</w:t>
            </w:r>
            <w:r>
              <w:rPr>
                <w:rFonts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投标人提供自2023年1月1日（含）以来，以上有效业绩使用单位或业主主要使用部门满意度评价为优秀或非常满意或打分95分及以上的评价意见证明，每提供一份得1.5分，最高得6分。</w:t>
            </w:r>
            <w:r>
              <w:rPr>
                <w:rFonts w:hint="eastAsia" w:ascii="宋体" w:hAnsi="宋体"/>
                <w:sz w:val="24"/>
              </w:rPr>
            </w:r>
            <w:r/>
          </w:p>
          <w:p>
            <w:pPr>
              <w:pStyle w:val="923"/>
              <w:spacing w:line="480" w:lineRule="exact"/>
              <w:rPr>
                <w:rFonts w:hint="eastAsia" w:ascii="宋体" w:hAnsi="宋体"/>
                <w:sz w:val="24"/>
              </w:rPr>
            </w:pPr>
            <w:r>
              <w:rPr>
                <w:rFonts w:hint="eastAsia" w:ascii="宋体" w:hAnsi="宋体"/>
                <w:b/>
                <w:bCs/>
                <w:sz w:val="24"/>
              </w:rPr>
              <w:t xml:space="preserve">（提供使用单位或业主主要使用部门评价为优秀或非常满意或打分95分及以上的评价意见证明复印件并加盖投标单位公章，证明材料内须有业主公章或业主主要使用部门章，未提供或未按要求提供不得分，同一单位或业主主要使</w:t>
            </w:r>
            <w:r>
              <w:rPr>
                <w:rFonts w:hint="eastAsia" w:ascii="宋体" w:hAnsi="宋体"/>
                <w:b/>
                <w:bCs/>
                <w:sz w:val="24"/>
              </w:rPr>
              <w:t xml:space="preserve">用部门评价意见证明不重复计分，原件中标后备查）</w:t>
            </w:r>
            <w:r>
              <w:rPr>
                <w:rFonts w:hint="eastAsia" w:ascii="宋体" w:hAnsi="宋体"/>
                <w:sz w:val="24"/>
              </w:rPr>
            </w:r>
            <w:r/>
          </w:p>
        </w:tc>
      </w:tr>
      <w:tr>
        <w:trPr>
          <w:cantSplit/>
          <w:trHeight w:val="722"/>
        </w:trPr>
        <w:tc>
          <w:tcPr>
            <w:tcBorders>
              <w:top w:val="none" w:color="000000" w:sz="4" w:space="0"/>
              <w:left w:val="single" w:color="000000" w:sz="4" w:space="0"/>
              <w:right w:val="single" w:color="000000" w:sz="4" w:space="0"/>
            </w:tcBorders>
            <w:tcW w:w="614" w:type="pct"/>
            <w:vAlign w:val="center"/>
            <w:vMerge w:val="restart"/>
            <w:textDirection w:val="lrTb"/>
            <w:noWrap w:val="false"/>
          </w:tcPr>
          <w:p>
            <w:pPr>
              <w:pStyle w:val="923"/>
              <w:jc w:val="center"/>
              <w:spacing w:line="480" w:lineRule="exact"/>
              <w:rPr>
                <w:rFonts w:ascii="宋体" w:hAnsi="宋体"/>
                <w:b/>
                <w:bCs/>
                <w:sz w:val="24"/>
              </w:rPr>
            </w:pPr>
            <w:r>
              <w:rPr>
                <w:rFonts w:hint="eastAsia" w:ascii="宋体" w:hAnsi="宋体"/>
                <w:b/>
                <w:bCs/>
                <w:sz w:val="24"/>
              </w:rPr>
              <w:t xml:space="preserve">（三）</w:t>
            </w:r>
            <w:r>
              <w:rPr>
                <w:rFonts w:ascii="宋体" w:hAnsi="宋体"/>
                <w:b/>
                <w:bCs/>
                <w:sz w:val="24"/>
              </w:rPr>
            </w:r>
            <w:r/>
          </w:p>
          <w:p>
            <w:pPr>
              <w:pStyle w:val="923"/>
              <w:jc w:val="center"/>
              <w:spacing w:line="480" w:lineRule="exact"/>
              <w:rPr>
                <w:rFonts w:hint="eastAsia" w:ascii="宋体" w:hAnsi="宋体"/>
                <w:b/>
                <w:bCs/>
                <w:sz w:val="24"/>
              </w:rPr>
            </w:pPr>
            <w:r>
              <w:rPr>
                <w:rFonts w:hint="eastAsia" w:ascii="宋体" w:hAnsi="宋体"/>
                <w:b/>
                <w:bCs/>
                <w:sz w:val="24"/>
              </w:rPr>
              <w:t xml:space="preserve">服务及实施方案部分</w:t>
            </w:r>
            <w:r>
              <w:rPr>
                <w:rFonts w:hint="eastAsia" w:ascii="宋体" w:hAnsi="宋体"/>
                <w:b/>
                <w:bCs/>
                <w:sz w:val="24"/>
              </w:rPr>
            </w:r>
            <w:r/>
          </w:p>
        </w:tc>
        <w:tc>
          <w:tcPr>
            <w:tcBorders>
              <w:top w:val="none" w:color="000000" w:sz="4" w:space="0"/>
              <w:left w:val="single" w:color="000000" w:sz="4" w:space="0"/>
              <w:bottom w:val="single" w:color="000000" w:sz="4" w:space="0"/>
              <w:right w:val="single" w:color="000000" w:sz="4" w:space="0"/>
            </w:tcBorders>
            <w:tcW w:w="423" w:type="pct"/>
            <w:vAlign w:val="center"/>
            <w:textDirection w:val="lrTb"/>
            <w:noWrap w:val="false"/>
          </w:tcPr>
          <w:p>
            <w:pPr>
              <w:pStyle w:val="923"/>
              <w:jc w:val="center"/>
              <w:spacing w:line="480" w:lineRule="exact"/>
              <w:rPr>
                <w:rFonts w:ascii="宋体" w:hAnsi="宋体"/>
                <w:b/>
                <w:bCs/>
                <w:sz w:val="24"/>
              </w:rPr>
            </w:pPr>
            <w:r>
              <w:rPr>
                <w:rFonts w:hint="eastAsia" w:ascii="宋体" w:hAnsi="宋体"/>
                <w:b/>
                <w:bCs/>
                <w:sz w:val="24"/>
              </w:rPr>
              <w:t xml:space="preserve">2分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2" w:type="pct"/>
            <w:vAlign w:val="center"/>
            <w:textDirection w:val="lrTb"/>
            <w:noWrap w:val="false"/>
          </w:tcPr>
          <w:p>
            <w:pPr>
              <w:pStyle w:val="923"/>
              <w:spacing w:line="480" w:lineRule="exact"/>
              <w:rPr>
                <w:rFonts w:ascii="宋体" w:hAnsi="宋体"/>
                <w:b/>
                <w:bCs/>
                <w:sz w:val="24"/>
              </w:rPr>
            </w:pPr>
            <w:r>
              <w:rPr>
                <w:rFonts w:hint="eastAsia" w:ascii="宋体" w:hAnsi="宋体"/>
                <w:b/>
                <w:bCs/>
                <w:sz w:val="24"/>
              </w:rPr>
              <w:t xml:space="preserve">3.1产品质量</w:t>
            </w:r>
            <w:r>
              <w:rPr>
                <w:rFonts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承诺供货时每批次货物提供快检报告的得2分。</w:t>
            </w:r>
            <w:r>
              <w:rPr>
                <w:rFonts w:hint="eastAsia" w:ascii="宋体" w:hAnsi="宋体"/>
                <w:b/>
                <w:bCs/>
                <w:sz w:val="24"/>
              </w:rPr>
              <w:t xml:space="preserve">（投标文件提供承诺书加盖投标单位公章，格式自拟，未提供或不符合要求不得分）</w:t>
            </w:r>
            <w:r>
              <w:rPr>
                <w:rFonts w:hint="eastAsia" w:ascii="宋体" w:hAnsi="宋体"/>
                <w:sz w:val="24"/>
              </w:rPr>
            </w:r>
            <w:r/>
          </w:p>
        </w:tc>
      </w:tr>
      <w:tr>
        <w:trPr>
          <w:cantSplit/>
          <w:trHeight w:val="722"/>
        </w:trPr>
        <w:tc>
          <w:tcPr>
            <w:tcBorders>
              <w:left w:val="single" w:color="000000" w:sz="4" w:space="0"/>
              <w:right w:val="single" w:color="000000" w:sz="4" w:space="0"/>
            </w:tcBorders>
            <w:tcW w:w="614"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23" w:type="pct"/>
            <w:vAlign w:val="center"/>
            <w:textDirection w:val="lrTb"/>
            <w:noWrap w:val="false"/>
          </w:tcPr>
          <w:p>
            <w:pPr>
              <w:pStyle w:val="923"/>
              <w:jc w:val="center"/>
              <w:spacing w:line="480" w:lineRule="exact"/>
              <w:widowControl/>
              <w:rPr>
                <w:rFonts w:ascii="宋体" w:hAnsi="宋体"/>
                <w:b/>
                <w:bCs/>
                <w:sz w:val="24"/>
              </w:rPr>
            </w:pPr>
            <w:r>
              <w:rPr>
                <w:rFonts w:hint="eastAsia" w:ascii="宋体" w:hAnsi="宋体"/>
                <w:b/>
                <w:bCs/>
                <w:sz w:val="24"/>
              </w:rPr>
              <w:t xml:space="preserve">5分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2" w:type="pct"/>
            <w:vAlign w:val="center"/>
            <w:textDirection w:val="lrTb"/>
            <w:noWrap w:val="false"/>
          </w:tcPr>
          <w:p>
            <w:pPr>
              <w:pStyle w:val="923"/>
              <w:spacing w:line="480" w:lineRule="exact"/>
              <w:rPr>
                <w:rFonts w:ascii="宋体" w:hAnsi="宋体"/>
                <w:b/>
                <w:bCs/>
                <w:sz w:val="24"/>
              </w:rPr>
            </w:pPr>
            <w:r>
              <w:rPr>
                <w:rFonts w:hint="eastAsia" w:ascii="宋体" w:hAnsi="宋体"/>
                <w:b/>
                <w:bCs/>
                <w:sz w:val="24"/>
              </w:rPr>
              <w:t xml:space="preserve">3.2供应能力</w:t>
            </w:r>
            <w:r>
              <w:rPr>
                <w:rFonts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具有蔬菜生产基地或与蔬菜种植基地具有合作关系的得5分。</w:t>
            </w:r>
            <w:r>
              <w:rPr>
                <w:rFonts w:hint="eastAsia" w:ascii="宋体" w:hAnsi="宋体"/>
                <w:sz w:val="24"/>
              </w:rPr>
            </w:r>
            <w:r/>
          </w:p>
          <w:p>
            <w:pPr>
              <w:pStyle w:val="923"/>
              <w:spacing w:line="480" w:lineRule="exact"/>
              <w:rPr>
                <w:rFonts w:hint="eastAsia" w:ascii="宋体" w:hAnsi="宋体"/>
                <w:b/>
                <w:bCs/>
                <w:sz w:val="24"/>
              </w:rPr>
            </w:pPr>
            <w:r>
              <w:rPr>
                <w:rFonts w:hint="eastAsia" w:ascii="宋体" w:hAnsi="宋体"/>
                <w:b/>
                <w:bCs/>
                <w:sz w:val="24"/>
              </w:rPr>
              <w:t xml:space="preserve">须提供以下任意一条的证明材料：</w:t>
            </w:r>
            <w:r>
              <w:rPr>
                <w:rFonts w:hint="eastAsia" w:ascii="宋体" w:hAnsi="宋体"/>
                <w:b/>
                <w:bCs/>
                <w:sz w:val="24"/>
              </w:rPr>
            </w:r>
            <w:r/>
          </w:p>
          <w:p>
            <w:pPr>
              <w:pStyle w:val="923"/>
              <w:spacing w:line="480" w:lineRule="exact"/>
              <w:rPr>
                <w:rFonts w:hint="eastAsia" w:ascii="宋体" w:hAnsi="宋体"/>
                <w:b/>
                <w:bCs/>
                <w:sz w:val="24"/>
              </w:rPr>
            </w:pPr>
            <w:r>
              <w:rPr>
                <w:rFonts w:hint="eastAsia" w:ascii="宋体" w:hAnsi="宋体"/>
                <w:b/>
                <w:bCs/>
                <w:sz w:val="24"/>
              </w:rPr>
              <w:t xml:space="preserve">1.如为自有的，提供蔬菜生产基地证明的得5分（提供蔬菜生产基地自有证明材料、蔬菜生产基地现场照片加盖投标人公章）</w:t>
            </w:r>
            <w:r>
              <w:rPr>
                <w:rFonts w:hint="eastAsia" w:ascii="宋体" w:hAnsi="宋体"/>
                <w:b/>
                <w:bCs/>
                <w:sz w:val="24"/>
              </w:rPr>
            </w:r>
            <w:r/>
          </w:p>
          <w:p>
            <w:pPr>
              <w:pStyle w:val="923"/>
              <w:spacing w:line="480" w:lineRule="exact"/>
              <w:rPr>
                <w:rFonts w:hint="eastAsia" w:ascii="宋体" w:hAnsi="宋体"/>
                <w:b/>
                <w:bCs/>
                <w:sz w:val="24"/>
              </w:rPr>
            </w:pPr>
            <w:r>
              <w:rPr>
                <w:rFonts w:hint="eastAsia" w:ascii="宋体" w:hAnsi="宋体"/>
                <w:b/>
                <w:bCs/>
                <w:sz w:val="24"/>
              </w:rPr>
              <w:t xml:space="preserve">2.如为与蔬菜种植基地具有合作关系的，提供投标人与蔬菜种植基地签署</w:t>
            </w:r>
            <w:r>
              <w:rPr>
                <w:rFonts w:hint="eastAsia" w:ascii="宋体" w:hAnsi="宋体"/>
                <w:b/>
                <w:bCs/>
                <w:sz w:val="24"/>
              </w:rPr>
              <w:t xml:space="preserve">的有效合同及蔬菜生产基地现场照片加盖投标人公章的得5分；供货协议期限不得短于2027年8月31日，如无法覆盖本项目周期的，还须提供到期续签的承诺书加盖投标单位公章，格式自拟。</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b/>
                <w:bCs/>
                <w:sz w:val="24"/>
              </w:rPr>
              <w:t xml:space="preserve">未提供或未按要求提供不得分。</w:t>
            </w:r>
            <w:r>
              <w:rPr>
                <w:rFonts w:hint="eastAsia" w:ascii="宋体" w:hAnsi="宋体"/>
                <w:sz w:val="24"/>
              </w:rPr>
            </w:r>
            <w:r/>
          </w:p>
        </w:tc>
      </w:tr>
      <w:tr>
        <w:trPr>
          <w:cantSplit/>
          <w:trHeight w:val="722"/>
        </w:trPr>
        <w:tc>
          <w:tcPr>
            <w:tcBorders>
              <w:left w:val="single" w:color="000000" w:sz="4" w:space="0"/>
              <w:right w:val="single" w:color="000000" w:sz="4" w:space="0"/>
            </w:tcBorders>
            <w:tcW w:w="614"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23" w:type="pct"/>
            <w:vAlign w:val="center"/>
            <w:textDirection w:val="lrTb"/>
            <w:noWrap w:val="false"/>
          </w:tcPr>
          <w:p>
            <w:pPr>
              <w:pStyle w:val="923"/>
              <w:jc w:val="center"/>
              <w:spacing w:line="480" w:lineRule="exact"/>
              <w:widowControl/>
              <w:rPr>
                <w:rFonts w:ascii="宋体" w:hAnsi="宋体"/>
                <w:b/>
                <w:bCs/>
                <w:sz w:val="24"/>
              </w:rPr>
            </w:pPr>
            <w:r>
              <w:rPr>
                <w:rFonts w:hint="eastAsia" w:ascii="宋体" w:hAnsi="宋体"/>
                <w:b/>
                <w:bCs/>
                <w:sz w:val="24"/>
              </w:rPr>
              <w:t xml:space="preserve">5分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2" w:type="pct"/>
            <w:vAlign w:val="center"/>
            <w:textDirection w:val="lrTb"/>
            <w:noWrap w:val="false"/>
          </w:tcPr>
          <w:p>
            <w:pPr>
              <w:pStyle w:val="923"/>
              <w:spacing w:line="480" w:lineRule="exact"/>
              <w:rPr>
                <w:rFonts w:ascii="宋体" w:hAnsi="宋体"/>
                <w:b/>
                <w:bCs/>
                <w:sz w:val="24"/>
              </w:rPr>
            </w:pPr>
            <w:r>
              <w:rPr>
                <w:rFonts w:hint="eastAsia" w:ascii="宋体" w:hAnsi="宋体"/>
                <w:b/>
                <w:bCs/>
                <w:sz w:val="24"/>
              </w:rPr>
              <w:t xml:space="preserve">3.3. 食品安全保障承诺</w:t>
            </w:r>
            <w:r>
              <w:rPr>
                <w:rFonts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投标人需购买食品安全责任保险，开标前已购买食品安全责任保险的应提供保单复印件加盖投标单位公章；若开标前未购买食品安全责任保险的，可提供承诺书，承诺中标后购买食品安全责任保险，得5分。</w:t>
            </w:r>
            <w:r>
              <w:rPr>
                <w:rFonts w:hint="eastAsia" w:ascii="宋体" w:hAnsi="宋体"/>
                <w:sz w:val="24"/>
              </w:rPr>
            </w:r>
            <w:r/>
          </w:p>
          <w:p>
            <w:pPr>
              <w:pStyle w:val="923"/>
              <w:spacing w:line="480" w:lineRule="exact"/>
              <w:rPr>
                <w:rFonts w:hint="eastAsia" w:ascii="宋体" w:hAnsi="宋体"/>
                <w:sz w:val="24"/>
              </w:rPr>
            </w:pPr>
            <w:r>
              <w:rPr>
                <w:rFonts w:hint="eastAsia" w:ascii="宋体" w:hAnsi="宋体"/>
                <w:b/>
                <w:bCs/>
                <w:sz w:val="24"/>
              </w:rPr>
              <w:t xml:space="preserve">（提供保单复印件加盖投标单位公章或承诺书加盖投标单位公章，未提供或不符合要求不得分）</w:t>
            </w:r>
            <w:r>
              <w:rPr>
                <w:rFonts w:hint="eastAsia" w:ascii="宋体" w:hAnsi="宋体"/>
                <w:sz w:val="24"/>
              </w:rPr>
            </w:r>
            <w:r/>
          </w:p>
        </w:tc>
      </w:tr>
      <w:tr>
        <w:trPr>
          <w:cantSplit/>
          <w:trHeight w:val="2371"/>
        </w:trPr>
        <w:tc>
          <w:tcPr>
            <w:tcBorders>
              <w:left w:val="single" w:color="000000" w:sz="4" w:space="0"/>
              <w:right w:val="single" w:color="000000" w:sz="4" w:space="0"/>
            </w:tcBorders>
            <w:tcW w:w="614"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23" w:type="pct"/>
            <w:vAlign w:val="center"/>
            <w:textDirection w:val="lrTb"/>
            <w:noWrap w:val="false"/>
          </w:tcPr>
          <w:p>
            <w:pPr>
              <w:pStyle w:val="923"/>
              <w:jc w:val="center"/>
              <w:spacing w:line="480" w:lineRule="exact"/>
              <w:widowControl/>
              <w:rPr>
                <w:rFonts w:ascii="宋体" w:hAnsi="宋体"/>
                <w:b/>
                <w:bCs/>
                <w:sz w:val="24"/>
              </w:rPr>
            </w:pPr>
            <w:r>
              <w:rPr>
                <w:rFonts w:hint="eastAsia" w:ascii="宋体" w:hAnsi="宋体"/>
                <w:b/>
                <w:bCs/>
                <w:sz w:val="24"/>
              </w:rPr>
              <w:t xml:space="preserve">5分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2" w:type="pct"/>
            <w:vAlign w:val="center"/>
            <w:textDirection w:val="lrTb"/>
            <w:noWrap w:val="false"/>
          </w:tcPr>
          <w:p>
            <w:pPr>
              <w:pStyle w:val="923"/>
              <w:spacing w:line="480" w:lineRule="exact"/>
              <w:rPr>
                <w:rFonts w:ascii="宋体" w:hAnsi="宋体"/>
                <w:b/>
                <w:bCs/>
                <w:sz w:val="24"/>
              </w:rPr>
            </w:pPr>
            <w:r>
              <w:rPr>
                <w:rFonts w:hint="eastAsia" w:ascii="宋体" w:hAnsi="宋体"/>
                <w:b/>
                <w:bCs/>
                <w:sz w:val="24"/>
              </w:rPr>
              <w:t xml:space="preserve">3.4产品质量保证措施</w:t>
            </w:r>
            <w:r>
              <w:rPr>
                <w:rFonts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评委根据投标人提供的针对本采购包所投产品安全和质量保证措施和食品质量保障承诺进行综合打分：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投标人提供的措施及承诺完善，科学，具有针对性的得5分；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投标人提供的措施及承诺较完善，较科学，较有针对性的得3分；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投标人提供的措施及承诺一般，科学性一般、针对性一般的得1分；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129"/>
        </w:trPr>
        <w:tc>
          <w:tcPr>
            <w:tcBorders>
              <w:left w:val="single" w:color="000000" w:sz="4" w:space="0"/>
              <w:right w:val="single" w:color="000000" w:sz="4" w:space="0"/>
            </w:tcBorders>
            <w:tcW w:w="614"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3分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2" w:type="pct"/>
            <w:vAlign w:val="center"/>
            <w:textDirection w:val="lrTb"/>
            <w:noWrap w:val="false"/>
          </w:tcPr>
          <w:p>
            <w:pPr>
              <w:pStyle w:val="923"/>
              <w:spacing w:line="480" w:lineRule="exact"/>
              <w:rPr>
                <w:rFonts w:ascii="宋体" w:hAnsi="宋体"/>
                <w:b/>
                <w:bCs/>
                <w:sz w:val="24"/>
              </w:rPr>
            </w:pPr>
            <w:r>
              <w:rPr>
                <w:rFonts w:hint="eastAsia" w:ascii="宋体" w:hAnsi="宋体"/>
                <w:b/>
                <w:bCs/>
                <w:sz w:val="24"/>
              </w:rPr>
              <w:t xml:space="preserve">3.5项目团队</w:t>
            </w:r>
            <w:r>
              <w:rPr>
                <w:rFonts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本项目拟投入的团队人员（含项目经理）不少于3人。</w:t>
            </w:r>
            <w:r>
              <w:rPr>
                <w:rFonts w:hint="eastAsia" w:ascii="宋体" w:hAnsi="宋体"/>
                <w:b/>
                <w:bCs/>
                <w:sz w:val="24"/>
              </w:rPr>
              <w:t xml:space="preserve">（提供人员配置名单、有效期内的健康证、投标人与相关人员签订的有效期内劳动合同、开标前六个月内任一月份投标人为其缴纳的</w:t>
            </w:r>
            <w:r>
              <w:rPr>
                <w:rFonts w:hint="eastAsia" w:ascii="宋体" w:hAnsi="宋体"/>
                <w:b/>
                <w:bCs/>
                <w:sz w:val="24"/>
              </w:rPr>
              <w:t xml:space="preserve">社会保险证明）。 满足上述要求且提供证明材料复印件的得3分，未提供或未按要求提供的不得分。</w:t>
            </w:r>
            <w:r>
              <w:rPr>
                <w:rFonts w:hint="eastAsia" w:ascii="宋体" w:hAnsi="宋体"/>
                <w:sz w:val="24"/>
              </w:rPr>
            </w:r>
            <w:r/>
          </w:p>
        </w:tc>
      </w:tr>
      <w:tr>
        <w:trPr>
          <w:cantSplit/>
          <w:trHeight w:val="57"/>
        </w:trPr>
        <w:tc>
          <w:tcPr>
            <w:tcBorders>
              <w:left w:val="single" w:color="000000" w:sz="4" w:space="0"/>
              <w:right w:val="single" w:color="000000" w:sz="4" w:space="0"/>
            </w:tcBorders>
            <w:tcW w:w="614"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6分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2" w:type="pct"/>
            <w:vAlign w:val="center"/>
            <w:textDirection w:val="lrTb"/>
            <w:noWrap w:val="false"/>
          </w:tcPr>
          <w:p>
            <w:pPr>
              <w:pStyle w:val="923"/>
              <w:jc w:val="left"/>
              <w:spacing w:line="480" w:lineRule="exact"/>
              <w:rPr>
                <w:rFonts w:hint="eastAsia" w:ascii="宋体" w:hAnsi="宋体"/>
                <w:b/>
                <w:bCs/>
                <w:sz w:val="24"/>
              </w:rPr>
            </w:pPr>
            <w:r>
              <w:rPr>
                <w:rFonts w:hint="eastAsia" w:ascii="宋体" w:hAnsi="宋体"/>
                <w:b/>
                <w:bCs/>
                <w:sz w:val="24"/>
              </w:rPr>
              <w:t xml:space="preserve">3.6运输能力</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投标人拟投入本项目配送服务的自有厢式车辆或租赁厢式车辆，每提供1辆得2分,本项最高6分。</w:t>
            </w:r>
            <w:r>
              <w:rPr>
                <w:rFonts w:hint="eastAsia" w:ascii="宋体" w:hAnsi="宋体"/>
                <w:sz w:val="24"/>
              </w:rPr>
            </w:r>
            <w:r/>
          </w:p>
          <w:p>
            <w:pPr>
              <w:pStyle w:val="923"/>
              <w:spacing w:line="480" w:lineRule="exact"/>
              <w:rPr>
                <w:rFonts w:hint="eastAsia" w:ascii="宋体" w:hAnsi="宋体"/>
                <w:b/>
                <w:bCs/>
                <w:sz w:val="24"/>
              </w:rPr>
            </w:pPr>
            <w:r>
              <w:rPr>
                <w:rFonts w:hint="eastAsia" w:ascii="宋体" w:hAnsi="宋体"/>
                <w:b/>
                <w:bCs/>
                <w:sz w:val="24"/>
              </w:rPr>
              <w:t xml:space="preserve">须提供证明材料，未提供或未按要求提供不得分：</w:t>
            </w:r>
            <w:r>
              <w:rPr>
                <w:rFonts w:hint="eastAsia" w:ascii="宋体" w:hAnsi="宋体"/>
                <w:b/>
                <w:bCs/>
                <w:sz w:val="24"/>
              </w:rPr>
            </w:r>
            <w:r/>
          </w:p>
          <w:p>
            <w:pPr>
              <w:pStyle w:val="923"/>
              <w:spacing w:line="480" w:lineRule="exact"/>
              <w:rPr>
                <w:rFonts w:hint="eastAsia" w:ascii="宋体" w:hAnsi="宋体"/>
                <w:b/>
                <w:bCs/>
                <w:sz w:val="24"/>
              </w:rPr>
            </w:pPr>
            <w:r>
              <w:rPr>
                <w:rFonts w:hint="eastAsia" w:ascii="宋体" w:hAnsi="宋体"/>
                <w:b/>
                <w:bCs/>
                <w:sz w:val="24"/>
              </w:rPr>
              <w:t xml:space="preserve">1.若为自有车辆，如行驶证登记的所有人为投标人（法人），须提供有效期内的车辆行驶证复印件，如车辆登记在个人名下须提供有效期内的车辆行驶证、购车发票复印件（购买方须为投标人）及车辆整体、车牌信息完整清晰照片加盖投标单位公章；</w:t>
            </w:r>
            <w:r>
              <w:rPr>
                <w:rFonts w:hint="eastAsia" w:ascii="宋体" w:hAnsi="宋体"/>
                <w:b/>
                <w:bCs/>
                <w:sz w:val="24"/>
              </w:rPr>
            </w:r>
            <w:r/>
          </w:p>
          <w:p>
            <w:pPr>
              <w:pStyle w:val="923"/>
              <w:spacing w:line="480" w:lineRule="exact"/>
              <w:rPr>
                <w:rFonts w:hint="eastAsia" w:ascii="宋体" w:hAnsi="宋体"/>
                <w:b/>
                <w:bCs/>
                <w:sz w:val="24"/>
              </w:rPr>
            </w:pPr>
            <w:r>
              <w:rPr>
                <w:rFonts w:hint="eastAsia" w:ascii="宋体" w:hAnsi="宋体"/>
                <w:b/>
                <w:bCs/>
                <w:sz w:val="24"/>
              </w:rPr>
              <w:t xml:space="preserve">2.若为租赁车辆须提供租赁合同复印</w:t>
            </w:r>
            <w:r>
              <w:rPr>
                <w:rFonts w:hint="eastAsia" w:ascii="宋体" w:hAnsi="宋体"/>
                <w:b/>
                <w:bCs/>
                <w:sz w:val="24"/>
              </w:rPr>
              <w:t xml:space="preserve">件（须包含租赁车辆车牌号，承租方须为投标人）、租赁过程任意一次租赁发票证明、有效期内的车辆行驶证复印件（行驶证登记的所有人须为出租人或其法人（含自然人））及车辆整体、车牌信息完整清晰照片加盖投标单位公章，合同在有效期内，租赁期限不得短于2027年8月31日，如无法覆盖本项目周期的，还须提供到期续签的承诺书（格式自拟）加盖投标单位公章；</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b/>
                <w:bCs/>
                <w:sz w:val="24"/>
              </w:rPr>
              <w:t xml:space="preserve">3.投标人须承诺本项得分的车辆与中标后实际配送车辆一致，提供承诺书（格式自拟）原件加盖投标人公章。</w:t>
            </w:r>
            <w:r>
              <w:rPr>
                <w:rFonts w:hint="eastAsia" w:ascii="宋体" w:hAnsi="宋体"/>
                <w:sz w:val="24"/>
              </w:rPr>
            </w:r>
            <w:r/>
          </w:p>
        </w:tc>
      </w:tr>
      <w:tr>
        <w:trPr>
          <w:cantSplit/>
          <w:trHeight w:val="57"/>
        </w:trPr>
        <w:tc>
          <w:tcPr>
            <w:tcBorders>
              <w:left w:val="single" w:color="000000" w:sz="4" w:space="0"/>
              <w:bottom w:val="single" w:color="000000" w:sz="4" w:space="0"/>
              <w:right w:val="single" w:color="000000" w:sz="4" w:space="0"/>
            </w:tcBorders>
            <w:tcW w:w="614"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3分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2" w:type="pct"/>
            <w:vAlign w:val="center"/>
            <w:textDirection w:val="lrTb"/>
            <w:noWrap w:val="false"/>
          </w:tcPr>
          <w:p>
            <w:pPr>
              <w:pStyle w:val="923"/>
              <w:jc w:val="left"/>
              <w:spacing w:line="480" w:lineRule="exact"/>
              <w:rPr>
                <w:rFonts w:hint="eastAsia" w:ascii="宋体" w:hAnsi="宋体"/>
                <w:b/>
                <w:bCs/>
                <w:sz w:val="24"/>
              </w:rPr>
            </w:pPr>
            <w:r>
              <w:rPr>
                <w:rFonts w:hint="eastAsia" w:ascii="宋体" w:hAnsi="宋体"/>
                <w:b/>
                <w:bCs/>
                <w:sz w:val="24"/>
              </w:rPr>
              <w:t xml:space="preserve">3.7配送方案</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评委根据投标人提供本项目配送服务的各方面方案，从</w:t>
            </w:r>
            <w:r>
              <w:rPr>
                <w:rFonts w:hint="eastAsia" w:ascii="宋体" w:hAnsi="宋体"/>
                <w:sz w:val="24"/>
              </w:rPr>
              <w:t xml:space="preserve">以下方面进行综合打分：1.需求分析；2.服务落实、运输及装卸标准；3.订单处理和分拣；4.包装盒装卸；5.配送路线和人员具体工作安排；6.验收和结算。</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配送方案内容全面安排科学合理的得3分；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内容基本全面安排基本合理的得2分；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内容一般安排欠妥的得1分；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57"/>
        </w:trPr>
        <w:tc>
          <w:tcPr>
            <w:tcBorders>
              <w:top w:val="none" w:color="000000" w:sz="4" w:space="0"/>
              <w:left w:val="single" w:color="000000" w:sz="4" w:space="0"/>
              <w:right w:val="single" w:color="000000" w:sz="4" w:space="0"/>
            </w:tcBorders>
            <w:tcW w:w="614" w:type="pct"/>
            <w:vAlign w:val="center"/>
            <w:vMerge w:val="restart"/>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（四）服务承诺及保障措施</w:t>
            </w:r>
            <w:r>
              <w:rPr>
                <w:rFonts w:hint="eastAsia" w:ascii="宋体" w:hAnsi="宋体"/>
                <w:b/>
                <w:bCs/>
                <w:sz w:val="24"/>
              </w:rPr>
            </w:r>
            <w:r/>
          </w:p>
        </w:tc>
        <w:tc>
          <w:tcPr>
            <w:tcBorders>
              <w:top w:val="none" w:color="000000" w:sz="4" w:space="0"/>
              <w:left w:val="single" w:color="000000" w:sz="4" w:space="0"/>
              <w:bottom w:val="single" w:color="000000" w:sz="4" w:space="0"/>
              <w:right w:val="single" w:color="000000" w:sz="4" w:space="0"/>
            </w:tcBorders>
            <w:tcW w:w="423"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2" w:type="pct"/>
            <w:vAlign w:val="center"/>
            <w:textDirection w:val="lrTb"/>
            <w:noWrap w:val="false"/>
          </w:tcPr>
          <w:p>
            <w:pPr>
              <w:pStyle w:val="923"/>
              <w:jc w:val="left"/>
              <w:spacing w:line="480" w:lineRule="exact"/>
              <w:rPr>
                <w:rFonts w:hint="eastAsia" w:ascii="宋体" w:hAnsi="宋体"/>
                <w:b/>
                <w:bCs/>
                <w:sz w:val="24"/>
              </w:rPr>
            </w:pPr>
            <w:r>
              <w:rPr>
                <w:rFonts w:hint="eastAsia" w:ascii="宋体" w:hAnsi="宋体"/>
                <w:b/>
                <w:bCs/>
                <w:sz w:val="24"/>
              </w:rPr>
              <w:t xml:space="preserve">4.1应急服务</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评委根据投标人提供的应急服务、应急制度措施的方案进行综合打分：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内容全面，处置措施合理可行，有针对性的得5分；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内容较全面，处置措施合理较可行，较有针对性的得3分；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内容一般，处置措施合理性</w:t>
            </w:r>
            <w:r>
              <w:rPr>
                <w:rFonts w:hint="eastAsia" w:ascii="宋体" w:hAnsi="宋体"/>
                <w:sz w:val="24"/>
              </w:rPr>
              <w:t xml:space="preserve">一般，针对性一般的得1分；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57"/>
        </w:trPr>
        <w:tc>
          <w:tcPr>
            <w:tcBorders>
              <w:left w:val="single" w:color="000000" w:sz="4" w:space="0"/>
              <w:right w:val="single" w:color="000000" w:sz="4" w:space="0"/>
            </w:tcBorders>
            <w:tcW w:w="614"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23" w:type="pct"/>
            <w:vAlign w:val="center"/>
            <w:textDirection w:val="lrTb"/>
            <w:noWrap w:val="false"/>
          </w:tcPr>
          <w:p>
            <w:pPr>
              <w:pStyle w:val="923"/>
              <w:jc w:val="center"/>
              <w:spacing w:line="480" w:lineRule="exact"/>
              <w:widowControl/>
              <w:rPr>
                <w:rFonts w:ascii="宋体" w:hAnsi="宋体"/>
                <w:b/>
                <w:bCs/>
                <w:sz w:val="24"/>
              </w:rPr>
            </w:pPr>
            <w:r>
              <w:rPr>
                <w:rFonts w:hint="eastAsia" w:ascii="宋体" w:hAnsi="宋体"/>
                <w:b/>
                <w:bCs/>
                <w:sz w:val="24"/>
              </w:rPr>
              <w:t xml:space="preserve">3分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2" w:type="pct"/>
            <w:vAlign w:val="center"/>
            <w:textDirection w:val="lrTb"/>
            <w:noWrap w:val="false"/>
          </w:tcPr>
          <w:p>
            <w:pPr>
              <w:pStyle w:val="923"/>
              <w:jc w:val="left"/>
              <w:spacing w:line="480" w:lineRule="exact"/>
              <w:rPr>
                <w:rFonts w:hint="eastAsia" w:ascii="宋体" w:hAnsi="宋体"/>
                <w:b/>
                <w:bCs/>
                <w:sz w:val="24"/>
              </w:rPr>
            </w:pPr>
            <w:r>
              <w:rPr>
                <w:rFonts w:hint="eastAsia" w:ascii="宋体" w:hAnsi="宋体"/>
                <w:b/>
                <w:bCs/>
                <w:sz w:val="24"/>
              </w:rPr>
              <w:t xml:space="preserve">4.2应急服务承诺</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如遇采购人临时调换货物或者增加需求，投标人需在承诺的时间内完成配送，能在30分钟内（含）送至指定食堂得3分；30分钟（不含）至60分钟内（含）送达得2分；60分钟（不含）至90分钟内（含）送达得1分；超过90分钟的不得分。如果有额外收取配送费的此项不得分。</w:t>
            </w:r>
            <w:r>
              <w:rPr>
                <w:rFonts w:hint="eastAsia" w:ascii="宋体" w:hAnsi="宋体"/>
                <w:sz w:val="24"/>
              </w:rPr>
            </w:r>
            <w:r/>
          </w:p>
          <w:p>
            <w:pPr>
              <w:pStyle w:val="923"/>
              <w:spacing w:line="480" w:lineRule="exact"/>
              <w:rPr>
                <w:rFonts w:hint="eastAsia" w:ascii="宋体" w:hAnsi="宋体"/>
                <w:sz w:val="24"/>
              </w:rPr>
            </w:pPr>
            <w:r>
              <w:rPr>
                <w:rFonts w:hint="eastAsia" w:ascii="宋体" w:hAnsi="宋体"/>
                <w:b/>
                <w:bCs/>
                <w:sz w:val="24"/>
              </w:rPr>
              <w:t xml:space="preserve">（提供本项承诺书加盖投标单位公章，格式自拟，未提供或不符合要求不得分）</w:t>
            </w:r>
            <w:r>
              <w:rPr>
                <w:rFonts w:hint="eastAsia" w:ascii="宋体" w:hAnsi="宋体"/>
                <w:sz w:val="24"/>
              </w:rPr>
            </w:r>
            <w:r/>
          </w:p>
        </w:tc>
      </w:tr>
      <w:tr>
        <w:trPr>
          <w:cantSplit/>
          <w:trHeight w:val="57"/>
        </w:trPr>
        <w:tc>
          <w:tcPr>
            <w:tcBorders>
              <w:left w:val="single" w:color="000000" w:sz="4" w:space="0"/>
              <w:right w:val="single" w:color="000000" w:sz="4" w:space="0"/>
            </w:tcBorders>
            <w:tcW w:w="614"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2" w:type="pct"/>
            <w:vAlign w:val="center"/>
            <w:textDirection w:val="lrTb"/>
            <w:noWrap w:val="false"/>
          </w:tcPr>
          <w:p>
            <w:pPr>
              <w:pStyle w:val="923"/>
              <w:jc w:val="left"/>
              <w:spacing w:line="480" w:lineRule="exact"/>
              <w:rPr>
                <w:rFonts w:hint="eastAsia" w:ascii="宋体" w:hAnsi="宋体"/>
                <w:b/>
                <w:bCs/>
                <w:sz w:val="24"/>
              </w:rPr>
            </w:pPr>
            <w:r>
              <w:rPr>
                <w:rFonts w:hint="eastAsia" w:ascii="宋体" w:hAnsi="宋体"/>
                <w:b/>
                <w:bCs/>
                <w:sz w:val="24"/>
              </w:rPr>
              <w:t xml:space="preserve">4.3售后服务</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评委根据投标人针对项目提供服务承诺，响应时间、专门售后服务人员、保障措施以及其他各</w:t>
            </w:r>
            <w:r>
              <w:rPr>
                <w:rFonts w:hint="eastAsia" w:ascii="宋体" w:hAnsi="宋体"/>
                <w:sz w:val="24"/>
              </w:rPr>
              <w:t xml:space="preserve">方面的支持和配合情况进行综合评分：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投标人提供的售后服务方案详细，保障措施完善的得5分；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投标人提供的售后服务方案较详细，保障措施较完善的得3分；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投标人提供的售后服务方案一般，保障措施一般的得1分；</w:t>
            </w:r>
            <w:r>
              <w:rPr>
                <w:rFonts w:hint="eastAsia" w:ascii="宋体" w:hAnsi="宋体"/>
                <w:sz w:val="24"/>
              </w:rPr>
            </w:r>
            <w:r/>
          </w:p>
          <w:p>
            <w:pPr>
              <w:pStyle w:val="923"/>
              <w:spacing w:line="48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90"/>
        </w:trPr>
        <w:tc>
          <w:tcPr>
            <w:tcBorders>
              <w:left w:val="single" w:color="000000" w:sz="4" w:space="0"/>
              <w:right w:val="single" w:color="000000" w:sz="4" w:space="0"/>
            </w:tcBorders>
            <w:tcW w:w="614"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23" w:type="pct"/>
            <w:vAlign w:val="center"/>
            <w:vMerge w:val="restart"/>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4分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2" w:type="pct"/>
            <w:vAlign w:val="center"/>
            <w:textDirection w:val="lrTb"/>
            <w:noWrap w:val="false"/>
          </w:tcPr>
          <w:p>
            <w:pPr>
              <w:pStyle w:val="923"/>
              <w:jc w:val="left"/>
              <w:spacing w:line="480" w:lineRule="exact"/>
              <w:rPr>
                <w:rFonts w:hint="eastAsia" w:ascii="宋体" w:hAnsi="宋体"/>
                <w:b/>
                <w:bCs/>
                <w:sz w:val="24"/>
              </w:rPr>
            </w:pPr>
            <w:r>
              <w:rPr>
                <w:rFonts w:hint="eastAsia" w:ascii="宋体" w:hAnsi="宋体"/>
                <w:b/>
                <w:bCs/>
                <w:sz w:val="24"/>
              </w:rPr>
              <w:t xml:space="preserve">4.4服务承诺</w:t>
            </w:r>
            <w:r>
              <w:rPr>
                <w:rFonts w:hint="eastAsia" w:ascii="宋体" w:hAnsi="宋体"/>
                <w:b/>
                <w:bCs/>
                <w:sz w:val="24"/>
              </w:rPr>
            </w:r>
            <w:r/>
          </w:p>
          <w:p>
            <w:pPr>
              <w:pStyle w:val="923"/>
              <w:spacing w:line="480" w:lineRule="exact"/>
              <w:rPr>
                <w:rFonts w:hint="eastAsia" w:ascii="宋体" w:hAnsi="宋体"/>
                <w:sz w:val="24"/>
              </w:rPr>
            </w:pPr>
            <w:r>
              <w:rPr>
                <w:rFonts w:hint="eastAsia" w:ascii="宋体" w:hAnsi="宋体"/>
                <w:sz w:val="24"/>
              </w:rPr>
              <w:t xml:space="preserve">1）投标人承诺价格骤涨时保证先供货再协商调价且保证满足采购人实际订货数量的得2分。</w:t>
            </w:r>
            <w:r>
              <w:rPr>
                <w:rFonts w:hint="eastAsia" w:ascii="宋体" w:hAnsi="宋体"/>
                <w:b/>
                <w:bCs/>
                <w:sz w:val="24"/>
              </w:rPr>
              <w:t xml:space="preserve">（提供承诺书加盖投标单位公章，格式自拟，未提供或不符合要求不得分）</w:t>
            </w:r>
            <w:r>
              <w:rPr>
                <w:rFonts w:hint="eastAsia" w:ascii="宋体" w:hAnsi="宋体"/>
                <w:sz w:val="24"/>
              </w:rPr>
            </w:r>
            <w:r/>
          </w:p>
        </w:tc>
      </w:tr>
      <w:tr>
        <w:trPr>
          <w:cantSplit/>
          <w:trHeight w:val="699"/>
        </w:trPr>
        <w:tc>
          <w:tcPr>
            <w:tcBorders>
              <w:left w:val="single" w:color="000000" w:sz="4" w:space="0"/>
              <w:right w:val="single" w:color="000000" w:sz="4" w:space="0"/>
            </w:tcBorders>
            <w:tcW w:w="614"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23"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2" w:type="pct"/>
            <w:vAlign w:val="center"/>
            <w:textDirection w:val="lrTb"/>
            <w:noWrap w:val="false"/>
          </w:tcPr>
          <w:p>
            <w:pPr>
              <w:pStyle w:val="923"/>
              <w:spacing w:line="480" w:lineRule="exact"/>
              <w:rPr>
                <w:rFonts w:hint="eastAsia" w:ascii="宋体" w:hAnsi="宋体"/>
                <w:sz w:val="24"/>
              </w:rPr>
            </w:pPr>
            <w:r>
              <w:rPr>
                <w:rFonts w:hint="eastAsia" w:ascii="宋体" w:hAnsi="宋体"/>
                <w:sz w:val="24"/>
              </w:rPr>
              <w:t xml:space="preserve">2）投标人承诺在履行本项目的全部过程中，因存在质量问题或因质量原因发生的食品安全事故，投标人主要负责人和相关主管</w:t>
            </w:r>
            <w:r>
              <w:rPr>
                <w:rFonts w:hint="eastAsia" w:ascii="宋体" w:hAnsi="宋体"/>
                <w:sz w:val="24"/>
              </w:rPr>
              <w:t xml:space="preserve">人员必须到现场指导、处理，慰问师生及家属，做好安抚工作和善后处理计1分。</w:t>
            </w:r>
            <w:r>
              <w:rPr>
                <w:rFonts w:hint="eastAsia" w:ascii="宋体" w:hAnsi="宋体"/>
                <w:b/>
                <w:bCs/>
                <w:sz w:val="24"/>
              </w:rPr>
              <w:t xml:space="preserve">（提供承诺书加盖投标单位公章，格式自拟，未提供或不符合要求不得分）</w:t>
            </w:r>
            <w:r>
              <w:rPr>
                <w:rFonts w:hint="eastAsia" w:ascii="宋体" w:hAnsi="宋体"/>
                <w:sz w:val="24"/>
              </w:rPr>
            </w:r>
            <w:r/>
          </w:p>
        </w:tc>
      </w:tr>
      <w:tr>
        <w:trPr>
          <w:cantSplit/>
          <w:trHeight w:val="1141"/>
        </w:trPr>
        <w:tc>
          <w:tcPr>
            <w:tcBorders>
              <w:left w:val="single" w:color="000000" w:sz="4" w:space="0"/>
              <w:bottom w:val="single" w:color="000000" w:sz="4" w:space="0"/>
              <w:right w:val="single" w:color="000000" w:sz="4" w:space="0"/>
            </w:tcBorders>
            <w:tcW w:w="614"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23"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2" w:type="pct"/>
            <w:vAlign w:val="center"/>
            <w:textDirection w:val="lrTb"/>
            <w:noWrap w:val="false"/>
          </w:tcPr>
          <w:p>
            <w:pPr>
              <w:pStyle w:val="923"/>
              <w:spacing w:line="480" w:lineRule="exact"/>
              <w:rPr>
                <w:rFonts w:hint="eastAsia" w:ascii="宋体" w:hAnsi="宋体"/>
                <w:sz w:val="24"/>
              </w:rPr>
            </w:pPr>
            <w:r>
              <w:rPr>
                <w:rFonts w:hint="eastAsia" w:ascii="宋体" w:hAnsi="宋体"/>
                <w:sz w:val="24"/>
              </w:rPr>
              <w:t xml:space="preserve">3）投标人承诺在履行本项目的全部过程中，凡出现因质量或配送运输引发的安全事故，投标人将承担全部法律责任和赔偿所有经济损失的计1分。</w:t>
            </w:r>
            <w:r>
              <w:rPr>
                <w:rFonts w:hint="eastAsia" w:ascii="宋体" w:hAnsi="宋体"/>
                <w:b/>
                <w:bCs/>
                <w:sz w:val="24"/>
              </w:rPr>
              <w:t xml:space="preserve">（提供承诺书加盖投标单位公章，格式自拟，未提供或不符合要求不得分）</w:t>
            </w:r>
            <w:r>
              <w:rPr>
                <w:rFonts w:hint="eastAsia" w:ascii="宋体" w:hAnsi="宋体"/>
                <w:sz w:val="24"/>
              </w:rPr>
            </w:r>
            <w:r/>
          </w:p>
        </w:tc>
      </w:tr>
    </w:tbl>
    <w:p>
      <w:pPr>
        <w:pStyle w:val="925"/>
        <w:jc w:val="left"/>
        <w:spacing w:before="0" w:after="0" w:line="460" w:lineRule="exact"/>
        <w:rPr>
          <w:rFonts w:hint="eastAsia" w:ascii="宋体" w:hAnsi="宋体" w:eastAsia="宋体"/>
          <w:sz w:val="24"/>
          <w:szCs w:val="24"/>
        </w:rPr>
      </w:pPr>
      <w:r>
        <w:rPr>
          <w:rFonts w:hint="eastAsia" w:ascii="宋体" w:hAnsi="宋体" w:eastAsia="宋体"/>
          <w:sz w:val="24"/>
          <w:szCs w:val="24"/>
        </w:rPr>
        <w:br w:type="page" w:clear="all"/>
      </w:r>
      <w:r>
        <w:rPr>
          <w:rFonts w:hint="eastAsia" w:ascii="宋体" w:hAnsi="宋体" w:eastAsia="宋体"/>
          <w:sz w:val="24"/>
          <w:szCs w:val="24"/>
        </w:rPr>
        <w:t xml:space="preserve">采购包6：干调、杂粮</w:t>
      </w:r>
      <w:r>
        <w:rPr>
          <w:rFonts w:hint="eastAsia" w:ascii="宋体" w:hAnsi="宋体" w:eastAsia="宋体"/>
          <w:sz w:val="24"/>
          <w:szCs w:val="24"/>
        </w:rPr>
      </w:r>
      <w:r/>
    </w:p>
    <w:tbl>
      <w:tblPr>
        <w:tblW w:w="552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7"/>
        <w:gridCol w:w="788"/>
        <w:gridCol w:w="8237"/>
      </w:tblGrid>
      <w:tr>
        <w:trPr>
          <w:trHeight w:val="57"/>
        </w:trPr>
        <w:tc>
          <w:tcPr>
            <w:gridSpan w:val="2"/>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评审因素</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评分标准</w:t>
            </w:r>
            <w:r>
              <w:rPr>
                <w:rFonts w:hint="eastAsia" w:ascii="宋体" w:hAnsi="宋体"/>
                <w:b/>
                <w:bCs/>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923"/>
              <w:jc w:val="center"/>
              <w:spacing w:line="460" w:lineRule="exact"/>
              <w:rPr>
                <w:rFonts w:ascii="宋体" w:hAnsi="宋体"/>
                <w:b/>
                <w:bCs/>
                <w:sz w:val="24"/>
              </w:rPr>
            </w:pPr>
            <w:r>
              <w:rPr>
                <w:rFonts w:hint="eastAsia" w:ascii="宋体" w:hAnsi="宋体"/>
                <w:b/>
                <w:bCs/>
                <w:sz w:val="24"/>
              </w:rPr>
              <w:t xml:space="preserve">（一）</w:t>
            </w:r>
            <w:r>
              <w:rPr>
                <w:rFonts w:ascii="宋体" w:hAnsi="宋体"/>
                <w:b/>
                <w:bCs/>
                <w:sz w:val="24"/>
              </w:rPr>
            </w:r>
            <w:r/>
          </w:p>
          <w:p>
            <w:pPr>
              <w:pStyle w:val="923"/>
              <w:jc w:val="center"/>
              <w:spacing w:line="460" w:lineRule="exact"/>
              <w:rPr>
                <w:rFonts w:hint="eastAsia" w:ascii="宋体" w:hAnsi="宋体"/>
                <w:b/>
                <w:bCs/>
                <w:sz w:val="24"/>
              </w:rPr>
            </w:pPr>
            <w:r>
              <w:rPr>
                <w:rFonts w:hint="eastAsia" w:ascii="宋体" w:hAnsi="宋体"/>
                <w:b/>
                <w:bCs/>
                <w:sz w:val="24"/>
              </w:rPr>
              <w:t xml:space="preserve">价格部分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35分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ascii="宋体" w:hAnsi="宋体"/>
                <w:sz w:val="24"/>
              </w:rPr>
            </w:pPr>
            <w:r>
              <w:rPr>
                <w:rFonts w:hint="eastAsia" w:ascii="宋体" w:hAnsi="宋体"/>
                <w:sz w:val="24"/>
              </w:rPr>
              <w:t xml:space="preserve">1.1价格分</w:t>
            </w:r>
            <w:r>
              <w:rPr>
                <w:rFonts w:ascii="宋体" w:hAnsi="宋体"/>
                <w:sz w:val="24"/>
              </w:rPr>
            </w:r>
            <w:r/>
          </w:p>
          <w:p>
            <w:pPr>
              <w:pStyle w:val="923"/>
              <w:spacing w:line="460" w:lineRule="exact"/>
              <w:rPr>
                <w:rFonts w:ascii="宋体" w:hAnsi="宋体"/>
                <w:sz w:val="24"/>
              </w:rPr>
            </w:pPr>
            <w:r>
              <w:rPr>
                <w:rFonts w:hint="eastAsia" w:ascii="宋体" w:hAnsi="宋体" w:cs="宋体"/>
                <w:sz w:val="24"/>
                <w:lang w:bidi="ar"/>
              </w:rPr>
              <w:t xml:space="preserve">价格分采用低价优先法计算，即满足招标文件要求且投标评审报价最低的为评标基准价，其</w:t>
            </w:r>
            <w:r>
              <w:rPr>
                <w:rFonts w:hint="eastAsia" w:ascii="宋体" w:hAnsi="宋体" w:cs="宋体"/>
                <w:sz w:val="24"/>
                <w:lang w:bidi="ar"/>
              </w:rPr>
              <w:t xml:space="preserve">价格分为满分。</w:t>
            </w:r>
            <w:r>
              <w:rPr>
                <w:rFonts w:hint="eastAsia" w:ascii="宋体" w:hAnsi="宋体" w:cs="宋体"/>
                <w:b/>
                <w:bCs/>
                <w:sz w:val="24"/>
                <w:lang w:bidi="ar"/>
              </w:rPr>
              <w:t xml:space="preserve">（本次取本采购包所有有效投标人产品评审</w:t>
            </w:r>
            <w:r>
              <w:rPr>
                <w:rFonts w:hint="eastAsia" w:ascii="宋体" w:hAnsi="宋体" w:cs="宋体"/>
                <w:b/>
                <w:bCs/>
                <w:sz w:val="24"/>
              </w:rPr>
              <w:t xml:space="preserve">单价报价合计最低的投标评审报价作为评标基准价）</w:t>
            </w:r>
            <w:r>
              <w:rPr>
                <w:rFonts w:ascii="宋体" w:hAnsi="宋体"/>
                <w:sz w:val="24"/>
              </w:rPr>
            </w:r>
            <w:r/>
          </w:p>
          <w:p>
            <w:pPr>
              <w:pStyle w:val="923"/>
              <w:spacing w:line="460" w:lineRule="exact"/>
              <w:rPr>
                <w:rFonts w:ascii="宋体" w:hAnsi="宋体"/>
                <w:sz w:val="24"/>
              </w:rPr>
            </w:pPr>
            <w:r>
              <w:rPr>
                <w:rFonts w:hint="eastAsia" w:ascii="宋体" w:hAnsi="宋体" w:cs="宋体"/>
                <w:sz w:val="24"/>
                <w:lang w:bidi="ar"/>
              </w:rPr>
              <w:t xml:space="preserve">其他投标人的价格分统一按照下列公式计算（小数点保留后两位）：</w:t>
            </w:r>
            <w:r>
              <w:rPr>
                <w:rFonts w:hint="eastAsia" w:ascii="宋体" w:hAnsi="宋体" w:cs="宋体"/>
                <w:b/>
                <w:bCs/>
                <w:sz w:val="24"/>
                <w:lang w:bidi="ar"/>
              </w:rPr>
              <w:t xml:space="preserve">投标评审价得分</w:t>
            </w:r>
            <w:r>
              <w:rPr>
                <w:rFonts w:ascii="宋体" w:hAnsi="宋体"/>
                <w:b/>
                <w:bCs/>
                <w:sz w:val="24"/>
                <w:lang w:bidi="ar"/>
              </w:rPr>
              <w:t xml:space="preserve">=</w:t>
            </w:r>
            <w:r>
              <w:rPr>
                <w:rFonts w:hint="eastAsia" w:ascii="宋体" w:hAnsi="宋体" w:cs="宋体"/>
                <w:b/>
                <w:bCs/>
                <w:sz w:val="24"/>
                <w:lang w:bidi="ar"/>
              </w:rPr>
              <w:t xml:space="preserve">（评标基准价</w:t>
            </w:r>
            <w:r>
              <w:rPr>
                <w:rFonts w:ascii="宋体" w:hAnsi="宋体"/>
                <w:b/>
                <w:bCs/>
                <w:sz w:val="24"/>
                <w:lang w:bidi="ar"/>
              </w:rPr>
              <w:t xml:space="preserve">/</w:t>
            </w:r>
            <w:r>
              <w:rPr>
                <w:rFonts w:hint="eastAsia" w:ascii="宋体" w:hAnsi="宋体" w:cs="宋体"/>
                <w:b/>
                <w:bCs/>
                <w:sz w:val="24"/>
                <w:lang w:bidi="ar"/>
              </w:rPr>
              <w:t xml:space="preserve">投标评审报价）×</w:t>
            </w:r>
            <w:r>
              <w:rPr>
                <w:rFonts w:ascii="宋体" w:hAnsi="宋体"/>
                <w:b/>
                <w:bCs/>
                <w:sz w:val="24"/>
                <w:lang w:bidi="ar"/>
              </w:rPr>
              <w:t xml:space="preserve">35</w:t>
            </w:r>
            <w:r>
              <w:rPr>
                <w:rFonts w:hint="eastAsia" w:ascii="宋体" w:hAnsi="宋体" w:cs="宋体"/>
                <w:b/>
                <w:bCs/>
                <w:sz w:val="24"/>
                <w:lang w:bidi="ar"/>
              </w:rPr>
              <w:t xml:space="preserve">分</w:t>
            </w:r>
            <w:r>
              <w:rPr>
                <w:rFonts w:ascii="宋体" w:hAnsi="宋体"/>
                <w:sz w:val="24"/>
              </w:rPr>
            </w:r>
            <w:r/>
          </w:p>
          <w:p>
            <w:pPr>
              <w:pStyle w:val="923"/>
              <w:jc w:val="left"/>
              <w:spacing w:line="460" w:lineRule="exact"/>
              <w:rPr>
                <w:rFonts w:hint="eastAsia" w:ascii="宋体" w:hAnsi="宋体"/>
                <w:sz w:val="24"/>
              </w:rPr>
            </w:pPr>
            <w:r>
              <w:rPr>
                <w:rFonts w:hint="eastAsia" w:ascii="宋体" w:hAnsi="宋体"/>
                <w:b/>
                <w:bCs/>
                <w:sz w:val="24"/>
              </w:rPr>
              <w:t xml:space="preserve">注：根据“第二章 投标人须知 26.1.10”，如投标报价过低有可能影响产品质量或者不能诚信履约，应当按评标委员会的要求，在评标现场合理的时间内提供书面说明并附上2026年1月1日以后的同类产品送货单（含价格）等证明材料；投标人不能证明其报价合理性的，作无效投标处理。</w:t>
            </w:r>
            <w:r>
              <w:rPr>
                <w:rFonts w:hint="eastAsia" w:ascii="宋体" w:hAnsi="宋体"/>
                <w:sz w:val="24"/>
              </w:rPr>
            </w:r>
            <w:r/>
          </w:p>
        </w:tc>
      </w:tr>
      <w:tr>
        <w:trPr>
          <w:cantSplit/>
          <w:trHeight w:val="57"/>
        </w:trPr>
        <w:tc>
          <w:tcPr>
            <w:tcBorders>
              <w:top w:val="none" w:color="000000" w:sz="4" w:space="0"/>
              <w:left w:val="single" w:color="000000" w:sz="4" w:space="0"/>
              <w:right w:val="single" w:color="000000" w:sz="4" w:space="0"/>
            </w:tcBorders>
            <w:tcW w:w="555" w:type="pct"/>
            <w:vAlign w:val="center"/>
            <w:vMerge w:val="restart"/>
            <w:textDirection w:val="lrTb"/>
            <w:noWrap w:val="false"/>
          </w:tcPr>
          <w:p>
            <w:pPr>
              <w:pStyle w:val="923"/>
              <w:jc w:val="center"/>
              <w:spacing w:line="460" w:lineRule="exact"/>
              <w:rPr>
                <w:rFonts w:ascii="宋体" w:hAnsi="宋体"/>
                <w:b/>
                <w:bCs/>
                <w:sz w:val="24"/>
              </w:rPr>
            </w:pPr>
            <w:r>
              <w:rPr>
                <w:rFonts w:hint="eastAsia" w:ascii="宋体" w:hAnsi="宋体"/>
                <w:b/>
                <w:bCs/>
                <w:sz w:val="24"/>
              </w:rPr>
              <w:t xml:space="preserve">（二）</w:t>
            </w:r>
            <w:r>
              <w:rPr>
                <w:rFonts w:ascii="宋体" w:hAnsi="宋体"/>
                <w:b/>
                <w:bCs/>
                <w:sz w:val="24"/>
              </w:rPr>
            </w:r>
            <w:r/>
          </w:p>
          <w:p>
            <w:pPr>
              <w:pStyle w:val="923"/>
              <w:jc w:val="center"/>
              <w:spacing w:line="460" w:lineRule="exact"/>
              <w:rPr>
                <w:rFonts w:hint="eastAsia" w:ascii="宋体" w:hAnsi="宋体"/>
                <w:b/>
                <w:bCs/>
                <w:sz w:val="24"/>
              </w:rPr>
            </w:pPr>
            <w:r>
              <w:rPr>
                <w:rFonts w:hint="eastAsia" w:ascii="宋体" w:hAnsi="宋体"/>
                <w:b/>
                <w:bCs/>
                <w:sz w:val="24"/>
              </w:rPr>
              <w:t xml:space="preserve">业绩及满意度证明部</w:t>
            </w:r>
            <w:r>
              <w:rPr>
                <w:rFonts w:hint="eastAsia" w:ascii="宋体" w:hAnsi="宋体"/>
                <w:b/>
                <w:bCs/>
                <w:sz w:val="24"/>
              </w:rPr>
              <w:t xml:space="preserve">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8分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2.1业绩</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投标人提供自2023年1月1日（含）以来同类项目业绩，每提供1份有效业绩得2分，最高得8分。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b/>
                <w:bCs/>
                <w:sz w:val="24"/>
              </w:rPr>
              <w:t xml:space="preserve">（提供合同复印件并加盖投标人公章；时间以合同签订时间为准，提供的合同须体现相关内容，未提供或不符合要求不得分，同一单位业绩不重复计分）</w:t>
            </w:r>
            <w:r>
              <w:rPr>
                <w:rFonts w:hint="eastAsia" w:ascii="宋体" w:hAnsi="宋体"/>
                <w:sz w:val="24"/>
              </w:rPr>
            </w:r>
            <w:r/>
          </w:p>
        </w:tc>
      </w:tr>
      <w:tr>
        <w:trPr>
          <w:cantSplit/>
          <w:trHeight w:val="57"/>
        </w:trPr>
        <w:tc>
          <w:tcPr>
            <w:tcBorders>
              <w:left w:val="single" w:color="000000" w:sz="4" w:space="0"/>
              <w:bottom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8分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2.2满意度证明</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投标人提供自2023年1月1日（含）以来，以上有效业绩使用单位或业主主要使用部门满意度评价为优秀或非常满意或打分95分及以上的评价意见证明，每提供一份得2分，最高得8分。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b/>
                <w:bCs/>
                <w:sz w:val="24"/>
              </w:rPr>
              <w:t xml:space="preserve">（提供使用单位或业主主要使用部门评价为优秀或非常满意或打分9</w:t>
            </w:r>
            <w:r>
              <w:rPr>
                <w:rFonts w:hint="eastAsia" w:ascii="宋体" w:hAnsi="宋体"/>
                <w:b/>
                <w:bCs/>
                <w:sz w:val="24"/>
              </w:rPr>
              <w:t xml:space="preserve">5分及以上的评价意见证明复印件并加盖投标单位公章，证明材料内须有业主公章或业主主要使用部门章，未提供或未按要求提供不得分，同一单位或业主主要使用部门评价意见证明不重复计分，原件中标后备查）</w:t>
            </w:r>
            <w:r>
              <w:rPr>
                <w:rFonts w:hint="eastAsia" w:ascii="宋体" w:hAnsi="宋体"/>
                <w:sz w:val="24"/>
              </w:rPr>
            </w:r>
            <w:r/>
          </w:p>
        </w:tc>
      </w:tr>
      <w:tr>
        <w:trPr>
          <w:cantSplit/>
          <w:trHeight w:val="885"/>
        </w:trPr>
        <w:tc>
          <w:tcPr>
            <w:tcBorders>
              <w:top w:val="none" w:color="000000" w:sz="4" w:space="0"/>
              <w:left w:val="single" w:color="000000" w:sz="4" w:space="0"/>
              <w:right w:val="single" w:color="000000" w:sz="4" w:space="0"/>
            </w:tcBorders>
            <w:tcW w:w="555" w:type="pct"/>
            <w:vAlign w:val="center"/>
            <w:vMerge w:val="restart"/>
            <w:textDirection w:val="lrTb"/>
            <w:noWrap w:val="false"/>
          </w:tcPr>
          <w:p>
            <w:pPr>
              <w:pStyle w:val="923"/>
              <w:jc w:val="center"/>
              <w:spacing w:line="460" w:lineRule="exact"/>
              <w:rPr>
                <w:rFonts w:ascii="宋体" w:hAnsi="宋体"/>
                <w:b/>
                <w:bCs/>
                <w:sz w:val="24"/>
              </w:rPr>
            </w:pPr>
            <w:r>
              <w:rPr>
                <w:rFonts w:hint="eastAsia" w:ascii="宋体" w:hAnsi="宋体"/>
                <w:b/>
                <w:bCs/>
                <w:sz w:val="24"/>
              </w:rPr>
              <w:t xml:space="preserve">（三）</w:t>
            </w:r>
            <w:r>
              <w:rPr>
                <w:rFonts w:ascii="宋体" w:hAnsi="宋体"/>
                <w:b/>
                <w:bCs/>
                <w:sz w:val="24"/>
              </w:rPr>
            </w:r>
            <w:r/>
          </w:p>
          <w:p>
            <w:pPr>
              <w:pStyle w:val="923"/>
              <w:jc w:val="center"/>
              <w:spacing w:line="460" w:lineRule="exact"/>
              <w:rPr>
                <w:rFonts w:hint="eastAsia" w:ascii="宋体" w:hAnsi="宋体"/>
                <w:b/>
                <w:bCs/>
                <w:sz w:val="24"/>
              </w:rPr>
            </w:pPr>
            <w:r>
              <w:rPr>
                <w:rFonts w:hint="eastAsia" w:ascii="宋体" w:hAnsi="宋体"/>
                <w:b/>
                <w:bCs/>
                <w:sz w:val="24"/>
              </w:rPr>
              <w:t xml:space="preserve">服务及实施方案部分</w:t>
            </w:r>
            <w:r>
              <w:rPr>
                <w:rFonts w:hint="eastAsia"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4分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ascii="宋体" w:hAnsi="宋体"/>
                <w:b/>
                <w:bCs/>
                <w:sz w:val="24"/>
              </w:rPr>
            </w:pPr>
            <w:r>
              <w:rPr>
                <w:rFonts w:hint="eastAsia" w:ascii="宋体" w:hAnsi="宋体"/>
                <w:b/>
                <w:bCs/>
                <w:sz w:val="24"/>
              </w:rPr>
              <w:t xml:space="preserve">3.1产品质量</w:t>
            </w:r>
            <w:r>
              <w:rPr>
                <w:rFonts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承诺供货时每批次货物提供真实有效的食品检验报告的得4分。</w:t>
            </w:r>
            <w:r>
              <w:rPr>
                <w:rFonts w:hint="eastAsia" w:ascii="宋体" w:hAnsi="宋体"/>
                <w:b/>
                <w:bCs/>
                <w:sz w:val="24"/>
              </w:rPr>
              <w:t xml:space="preserve">（投标文件提供承诺书加盖投标单位公章，格式自拟，未提供或不符合要求不得分）</w:t>
            </w:r>
            <w:r>
              <w:rPr>
                <w:rFonts w:hint="eastAsia" w:ascii="宋体" w:hAnsi="宋体"/>
                <w:sz w:val="24"/>
              </w:rPr>
            </w:r>
            <w:r/>
          </w:p>
        </w:tc>
      </w:tr>
      <w:tr>
        <w:trPr>
          <w:cantSplit/>
          <w:trHeight w:val="1345"/>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widowControl/>
              <w:rPr>
                <w:rFonts w:ascii="宋体" w:hAnsi="宋体"/>
                <w:b/>
                <w:bCs/>
                <w:sz w:val="24"/>
              </w:rPr>
            </w:pPr>
            <w:r>
              <w:rPr>
                <w:rFonts w:hint="eastAsia" w:ascii="宋体" w:hAnsi="宋体"/>
                <w:b/>
                <w:bCs/>
                <w:sz w:val="24"/>
              </w:rPr>
              <w:t xml:space="preserve">5分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ascii="宋体" w:hAnsi="宋体"/>
                <w:b/>
                <w:bCs/>
                <w:sz w:val="24"/>
              </w:rPr>
            </w:pPr>
            <w:r>
              <w:rPr>
                <w:rFonts w:hint="eastAsia" w:ascii="宋体" w:hAnsi="宋体"/>
                <w:b/>
                <w:bCs/>
                <w:sz w:val="24"/>
              </w:rPr>
              <w:t xml:space="preserve">3.2食品安全保障承诺</w:t>
            </w:r>
            <w:r>
              <w:rPr>
                <w:rFonts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投标人需购买食品安全责任保险，开标前已购买食品安全责任保险的应提供保单复印件加盖投标单位公章；若开标前未</w:t>
            </w:r>
            <w:r>
              <w:rPr>
                <w:rFonts w:hint="eastAsia" w:ascii="宋体" w:hAnsi="宋体"/>
                <w:sz w:val="24"/>
              </w:rPr>
              <w:t xml:space="preserve">购买食品安全责任保险的，可提供承诺书，承诺中标后购买食品安全责任保险，得5分。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b/>
                <w:bCs/>
                <w:sz w:val="24"/>
              </w:rPr>
              <w:t xml:space="preserve">（提供保单复印件加盖投标单位公章或承诺书加盖投标单位公章，未提供或不符合要求不得分）</w:t>
            </w:r>
            <w:r>
              <w:rPr>
                <w:rFonts w:hint="eastAsia" w:ascii="宋体" w:hAnsi="宋体"/>
                <w:sz w:val="24"/>
              </w:rPr>
            </w:r>
            <w:r/>
          </w:p>
        </w:tc>
      </w:tr>
      <w:tr>
        <w:trPr>
          <w:cantSplit/>
          <w:trHeight w:val="57"/>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widowControl/>
              <w:rPr>
                <w:rFonts w:ascii="宋体" w:hAnsi="宋体"/>
                <w:b/>
                <w:bCs/>
                <w:sz w:val="24"/>
              </w:rPr>
            </w:pPr>
            <w:r>
              <w:rPr>
                <w:rFonts w:hint="eastAsia" w:ascii="宋体" w:hAnsi="宋体"/>
                <w:b/>
                <w:bCs/>
                <w:sz w:val="24"/>
              </w:rPr>
              <w:t xml:space="preserve">5分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ascii="宋体" w:hAnsi="宋体"/>
                <w:b/>
                <w:bCs/>
                <w:sz w:val="24"/>
              </w:rPr>
            </w:pPr>
            <w:r>
              <w:rPr>
                <w:rFonts w:hint="eastAsia" w:ascii="宋体" w:hAnsi="宋体"/>
                <w:b/>
                <w:bCs/>
                <w:sz w:val="24"/>
              </w:rPr>
              <w:t xml:space="preserve">3.3产品质量保证措施</w:t>
            </w:r>
            <w:r>
              <w:rPr>
                <w:rFonts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评委根据投标人提供的针对本采购包所投产品安全和质量保证措施和食品质量保障承诺进行综合打分：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投标人提供的措施及承诺完善，科学，具有针对性的，得5分；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投标人提供的措施及承诺较完善，较科学，较有针对性的，得3分；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投标人提供的措施及承诺一般，科学性一般、针对性一般的，得1分；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3246"/>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3分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3.4供货</w:t>
            </w:r>
            <w:r>
              <w:rPr>
                <w:rFonts w:hint="eastAsia" w:ascii="宋体" w:hAnsi="宋体"/>
                <w:b/>
                <w:bCs/>
                <w:sz w:val="24"/>
              </w:rPr>
              <w:t xml:space="preserve">场地及仓储</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场地保障设施：投标人有固定的仓储场所，能够满足食材存放、分拣等工作需要的得3分。</w:t>
            </w:r>
            <w:r>
              <w:rPr>
                <w:rFonts w:hint="eastAsia" w:ascii="宋体" w:hAnsi="宋体"/>
                <w:sz w:val="24"/>
              </w:rPr>
            </w:r>
            <w:r/>
          </w:p>
          <w:p>
            <w:pPr>
              <w:pStyle w:val="923"/>
              <w:jc w:val="left"/>
              <w:spacing w:line="460" w:lineRule="exact"/>
              <w:rPr>
                <w:rFonts w:hint="eastAsia" w:ascii="宋体" w:hAnsi="宋体"/>
                <w:b/>
                <w:bCs/>
                <w:sz w:val="24"/>
              </w:rPr>
            </w:pPr>
            <w:r>
              <w:rPr>
                <w:rFonts w:hint="eastAsia" w:ascii="宋体" w:hAnsi="宋体"/>
                <w:b/>
                <w:bCs/>
                <w:sz w:val="24"/>
              </w:rPr>
              <w:t xml:space="preserve">须提供以下任意一条的证明材料：</w:t>
            </w:r>
            <w:r>
              <w:rPr>
                <w:rFonts w:hint="eastAsia" w:ascii="宋体" w:hAnsi="宋体"/>
                <w:b/>
                <w:bCs/>
                <w:sz w:val="24"/>
              </w:rPr>
            </w:r>
            <w:r/>
          </w:p>
          <w:p>
            <w:pPr>
              <w:pStyle w:val="923"/>
              <w:jc w:val="left"/>
              <w:spacing w:line="460" w:lineRule="exact"/>
              <w:rPr>
                <w:rFonts w:hint="eastAsia" w:ascii="宋体" w:hAnsi="宋体"/>
                <w:b/>
                <w:bCs/>
                <w:sz w:val="24"/>
              </w:rPr>
            </w:pPr>
            <w:r>
              <w:rPr>
                <w:rFonts w:hint="eastAsia" w:ascii="宋体" w:hAnsi="宋体"/>
                <w:b/>
                <w:bCs/>
                <w:sz w:val="24"/>
              </w:rPr>
              <w:t xml:space="preserve">1.如为自有产权的须提供自有产权证明复印件及仓储场所现场照片加盖投标单位公章；</w:t>
            </w:r>
            <w:r>
              <w:rPr>
                <w:rFonts w:hint="eastAsia" w:ascii="宋体" w:hAnsi="宋体"/>
                <w:b/>
                <w:bCs/>
                <w:sz w:val="24"/>
              </w:rPr>
            </w:r>
            <w:r/>
          </w:p>
          <w:p>
            <w:pPr>
              <w:pStyle w:val="923"/>
              <w:jc w:val="left"/>
              <w:spacing w:line="460" w:lineRule="exact"/>
              <w:rPr>
                <w:rFonts w:hint="eastAsia" w:ascii="宋体" w:hAnsi="宋体"/>
                <w:b/>
                <w:bCs/>
                <w:sz w:val="24"/>
              </w:rPr>
            </w:pPr>
            <w:r>
              <w:rPr>
                <w:rFonts w:hint="eastAsia" w:ascii="宋体" w:hAnsi="宋体"/>
                <w:b/>
                <w:bCs/>
                <w:sz w:val="24"/>
              </w:rPr>
              <w:t xml:space="preserve">2.如为租赁的，须提供发票、汇款凭证、合同复印件以及仓储场所现场照片加盖投标单位公章；合同须在有效期内，租赁期限不得短于2027年8月31日，如无法覆盖本项目周期的，还须提供到期续签的承诺书加盖投标单位公章，格式自拟。</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b/>
                <w:bCs/>
                <w:sz w:val="24"/>
              </w:rPr>
              <w:t xml:space="preserve">未提供或未按要求提供或提供的证明材料无法满足食材存放、分拣等工作的不得分。</w:t>
            </w:r>
            <w:r>
              <w:rPr>
                <w:rFonts w:hint="eastAsia" w:ascii="宋体" w:hAnsi="宋体"/>
                <w:sz w:val="24"/>
              </w:rPr>
            </w:r>
            <w:r/>
          </w:p>
        </w:tc>
      </w:tr>
      <w:tr>
        <w:trPr>
          <w:cantSplit/>
          <w:trHeight w:val="187"/>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3分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ascii="宋体" w:hAnsi="宋体"/>
                <w:b/>
                <w:bCs/>
                <w:sz w:val="24"/>
              </w:rPr>
            </w:pPr>
            <w:r>
              <w:rPr>
                <w:rFonts w:hint="eastAsia" w:ascii="宋体" w:hAnsi="宋体"/>
                <w:b/>
                <w:bCs/>
                <w:sz w:val="24"/>
              </w:rPr>
              <w:t xml:space="preserve">3.5项目团队</w:t>
            </w:r>
            <w:r>
              <w:rPr>
                <w:rFonts w:ascii="宋体" w:hAnsi="宋体"/>
                <w:b/>
                <w:bCs/>
                <w:sz w:val="24"/>
              </w:rPr>
            </w:r>
            <w:r/>
          </w:p>
          <w:p>
            <w:pPr>
              <w:pStyle w:val="923"/>
              <w:jc w:val="left"/>
              <w:spacing w:line="460" w:lineRule="exact"/>
              <w:rPr>
                <w:rFonts w:hint="eastAsia" w:ascii="宋体" w:hAnsi="宋体"/>
                <w:b/>
                <w:bCs/>
                <w:sz w:val="24"/>
              </w:rPr>
            </w:pPr>
            <w:r>
              <w:rPr>
                <w:rFonts w:hint="eastAsia" w:ascii="宋体" w:hAnsi="宋体"/>
                <w:sz w:val="24"/>
              </w:rPr>
              <w:t xml:space="preserve">本项目拟投入的团队人员（含项目经理）不少于3人。</w:t>
            </w:r>
            <w:r>
              <w:rPr>
                <w:rFonts w:hint="eastAsia" w:ascii="宋体" w:hAnsi="宋体"/>
                <w:b/>
                <w:bCs/>
                <w:sz w:val="24"/>
              </w:rPr>
              <w:t xml:space="preserve">（提供人员配置名单、有效期内的健康证、投标人与相关人员签订的有效期内劳动合同、开标前六个月内任一月份投标人为其缴纳的社会保险证明）。满足上述要求且提供证明材料复印件的得3分，未提供或未按要求提供的不得分。</w:t>
            </w:r>
            <w:r>
              <w:rPr>
                <w:rFonts w:hint="eastAsia" w:ascii="宋体" w:hAnsi="宋体"/>
                <w:b/>
                <w:bCs/>
                <w:sz w:val="24"/>
              </w:rPr>
            </w:r>
            <w:r/>
          </w:p>
        </w:tc>
      </w:tr>
      <w:tr>
        <w:trPr>
          <w:cantSplit/>
          <w:trHeight w:val="57"/>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6分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3.6运输能力</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投标人拟投入本项目配送服务的自有厢式车辆或租赁厢式车辆，每提供1辆得2分,本项最高6分。</w:t>
            </w:r>
            <w:r>
              <w:rPr>
                <w:rFonts w:hint="eastAsia" w:ascii="宋体" w:hAnsi="宋体"/>
                <w:sz w:val="24"/>
              </w:rPr>
            </w:r>
            <w:r/>
          </w:p>
          <w:p>
            <w:pPr>
              <w:pStyle w:val="923"/>
              <w:jc w:val="left"/>
              <w:spacing w:line="460" w:lineRule="exact"/>
              <w:rPr>
                <w:rFonts w:hint="eastAsia" w:ascii="宋体" w:hAnsi="宋体"/>
                <w:b/>
                <w:bCs/>
                <w:sz w:val="24"/>
              </w:rPr>
            </w:pPr>
            <w:r>
              <w:rPr>
                <w:rFonts w:hint="eastAsia" w:ascii="宋体" w:hAnsi="宋体"/>
                <w:b/>
                <w:bCs/>
                <w:sz w:val="24"/>
              </w:rPr>
              <w:t xml:space="preserve">须提供证明材料，未提供或未按要求提供不得分：</w:t>
            </w:r>
            <w:r>
              <w:rPr>
                <w:rFonts w:hint="eastAsia" w:ascii="宋体" w:hAnsi="宋体"/>
                <w:b/>
                <w:bCs/>
                <w:sz w:val="24"/>
              </w:rPr>
            </w:r>
            <w:r/>
          </w:p>
          <w:p>
            <w:pPr>
              <w:pStyle w:val="923"/>
              <w:spacing w:line="460" w:lineRule="exact"/>
              <w:rPr>
                <w:rFonts w:hint="eastAsia" w:ascii="宋体" w:hAnsi="宋体"/>
                <w:b/>
                <w:bCs/>
                <w:sz w:val="24"/>
              </w:rPr>
            </w:pPr>
            <w:r>
              <w:rPr>
                <w:rFonts w:hint="eastAsia" w:ascii="宋体" w:hAnsi="宋体"/>
                <w:b/>
                <w:bCs/>
                <w:sz w:val="24"/>
              </w:rPr>
              <w:t xml:space="preserve">1.若为自有车辆，如行驶证登记的所有人为投标人（法人），须提供有效期内的车辆行驶</w:t>
            </w:r>
            <w:r>
              <w:rPr>
                <w:rFonts w:hint="eastAsia" w:ascii="宋体" w:hAnsi="宋体"/>
                <w:b/>
                <w:bCs/>
                <w:sz w:val="24"/>
              </w:rPr>
              <w:t xml:space="preserve">证复印件，如车辆登记在个人名下须提供有效期内的车辆行驶证、购车发票复印件（购买方须为投标人）及车辆整体、车牌信息完整清晰照片加盖投标单位公章；</w:t>
            </w:r>
            <w:r>
              <w:rPr>
                <w:rFonts w:hint="eastAsia" w:ascii="宋体" w:hAnsi="宋体"/>
                <w:b/>
                <w:bCs/>
                <w:sz w:val="24"/>
              </w:rPr>
            </w:r>
            <w:r/>
          </w:p>
          <w:p>
            <w:pPr>
              <w:pStyle w:val="923"/>
              <w:spacing w:line="460" w:lineRule="exact"/>
              <w:rPr>
                <w:rFonts w:hint="eastAsia" w:ascii="宋体" w:hAnsi="宋体"/>
                <w:b/>
                <w:bCs/>
                <w:sz w:val="24"/>
              </w:rPr>
            </w:pPr>
            <w:r>
              <w:rPr>
                <w:rFonts w:hint="eastAsia" w:ascii="宋体" w:hAnsi="宋体"/>
                <w:b/>
                <w:bCs/>
                <w:sz w:val="24"/>
              </w:rPr>
              <w:t xml:space="preserve">2.若为租赁车辆须提供租赁合同复印件（须包含租赁车辆车牌号，承租方须为投标人）、租赁过程任意一次租赁发票证明、有效期内的车辆行驶证复印件（行驶证登记的所有人须为出租人或其法人（含自然人））及车辆整体、车牌信息完整清晰照片加盖投标单位公章，合同在有效期内，租赁期限不得短于2027年8月31日，如无法覆盖本项目周期的，还须提供到期续签的承诺书（格式自拟）加盖投标单位公章</w:t>
            </w:r>
            <w:r>
              <w:rPr>
                <w:rFonts w:hint="eastAsia" w:ascii="宋体" w:hAnsi="宋体"/>
                <w:b/>
                <w:bCs/>
                <w:sz w:val="24"/>
              </w:rPr>
              <w:t xml:space="preserve">；</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b/>
                <w:bCs/>
                <w:sz w:val="24"/>
              </w:rPr>
              <w:t xml:space="preserve">3.投标人须承诺本项得分的车辆与中标后实际配送车辆一致，提供承诺书（格式自拟）原件加盖投标人公章。</w:t>
            </w:r>
            <w:r>
              <w:rPr>
                <w:rFonts w:hint="eastAsia" w:ascii="宋体" w:hAnsi="宋体"/>
                <w:sz w:val="24"/>
              </w:rPr>
            </w:r>
            <w:r/>
          </w:p>
        </w:tc>
      </w:tr>
      <w:tr>
        <w:trPr>
          <w:cantSplit/>
          <w:trHeight w:val="57"/>
        </w:trPr>
        <w:tc>
          <w:tcPr>
            <w:tcBorders>
              <w:left w:val="single" w:color="000000" w:sz="4" w:space="0"/>
              <w:bottom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3.7配送方案</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评委根据投标人提供本项目配送服务的各方面方案，从以下方面进行综合打分：1.需求分析；2.服务落实、运输及装卸标准；3.订单处理和分拣；4.包装盒装卸；5.配送路线和人员具体工作安排；6.验收和结算。</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配送方案内容全面安排科学合理的得5分；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内容基本全面安排基本合理的得3分；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内容一般安排欠妥的得1分；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57"/>
        </w:trPr>
        <w:tc>
          <w:tcPr>
            <w:tcBorders>
              <w:top w:val="none" w:color="000000" w:sz="4" w:space="0"/>
              <w:left w:val="single" w:color="000000" w:sz="4" w:space="0"/>
              <w:right w:val="single" w:color="000000" w:sz="4" w:space="0"/>
            </w:tcBorders>
            <w:tcW w:w="555" w:type="pct"/>
            <w:vAlign w:val="center"/>
            <w:vMerge w:val="restart"/>
            <w:textDirection w:val="lrTb"/>
            <w:noWrap w:val="false"/>
          </w:tcPr>
          <w:p>
            <w:pPr>
              <w:pStyle w:val="923"/>
              <w:jc w:val="center"/>
              <w:spacing w:line="460" w:lineRule="exact"/>
              <w:rPr>
                <w:rFonts w:ascii="宋体" w:hAnsi="宋体"/>
                <w:b/>
                <w:bCs/>
                <w:sz w:val="24"/>
              </w:rPr>
            </w:pPr>
            <w:r>
              <w:rPr>
                <w:rFonts w:hint="eastAsia" w:ascii="宋体" w:hAnsi="宋体"/>
                <w:b/>
                <w:bCs/>
                <w:sz w:val="24"/>
              </w:rPr>
              <w:t xml:space="preserve">（四）</w:t>
            </w:r>
            <w:r>
              <w:rPr>
                <w:rFonts w:ascii="宋体" w:hAnsi="宋体"/>
                <w:b/>
                <w:bCs/>
                <w:sz w:val="24"/>
              </w:rPr>
            </w:r>
            <w:r/>
          </w:p>
          <w:p>
            <w:pPr>
              <w:pStyle w:val="923"/>
              <w:jc w:val="center"/>
              <w:spacing w:line="460" w:lineRule="exact"/>
              <w:rPr>
                <w:rFonts w:hint="eastAsia" w:ascii="宋体" w:hAnsi="宋体"/>
                <w:b/>
                <w:bCs/>
                <w:sz w:val="24"/>
              </w:rPr>
            </w:pPr>
            <w:r>
              <w:rPr>
                <w:rFonts w:hint="eastAsia" w:ascii="宋体" w:hAnsi="宋体"/>
                <w:b/>
                <w:bCs/>
                <w:sz w:val="24"/>
              </w:rPr>
              <w:t xml:space="preserve">服务承诺及保障措施</w:t>
            </w:r>
            <w:r>
              <w:rPr>
                <w:rFonts w:hint="eastAsia"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4.1应急服务</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评委根据投</w:t>
            </w:r>
            <w:r>
              <w:rPr>
                <w:rFonts w:hint="eastAsia" w:ascii="宋体" w:hAnsi="宋体"/>
                <w:sz w:val="24"/>
              </w:rPr>
              <w:t xml:space="preserve">标人提供的应急服务、应急制度措施的方案进行综合打分：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内容全面，处置措施合理可行，有针对性的，得5分；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内容较全面，处置措施合理较可行，较有针对性的，得3分；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内容一般，处置措施合理性一般，针对性一般的，得1分；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57"/>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widowControl/>
              <w:rPr>
                <w:rFonts w:ascii="宋体" w:hAnsi="宋体"/>
                <w:b/>
                <w:bCs/>
                <w:sz w:val="24"/>
              </w:rPr>
            </w:pPr>
            <w:r>
              <w:rPr>
                <w:rFonts w:hint="eastAsia" w:ascii="宋体" w:hAnsi="宋体"/>
                <w:b/>
                <w:bCs/>
                <w:sz w:val="24"/>
              </w:rPr>
              <w:t xml:space="preserve">3分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4.2应急服务承诺</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如遇采购人临时调换货物或者增加需求，投标人需在承诺的时间内完成配送，能在30分钟内（含）送至指定食堂得3分；30分钟（不含）至60分钟内（含）送达得2分；60分钟（不含）至90分钟内（含）送达得1分；超过90分钟的不得分。如果有额外收取配送费的此项不得</w:t>
            </w:r>
            <w:r>
              <w:rPr>
                <w:rFonts w:hint="eastAsia" w:ascii="宋体" w:hAnsi="宋体"/>
                <w:sz w:val="24"/>
              </w:rPr>
              <w:t xml:space="preserve">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b/>
                <w:bCs/>
                <w:sz w:val="24"/>
              </w:rPr>
              <w:t xml:space="preserve">（提供本项承诺书复印件加盖投标单位公章，格式自拟，未提供或不符合要求不得分）</w:t>
            </w:r>
            <w:r>
              <w:rPr>
                <w:rFonts w:hint="eastAsia" w:ascii="宋体" w:hAnsi="宋体"/>
                <w:sz w:val="24"/>
              </w:rPr>
            </w:r>
            <w:r/>
          </w:p>
        </w:tc>
      </w:tr>
      <w:tr>
        <w:trPr>
          <w:cantSplit/>
          <w:trHeight w:val="57"/>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4.3售后服务</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评委根据投标人详细描述针对项目提供服务承诺，响应时间、专门售后服务人员、保障措施以及其他各方面的支持和配合情况进行综合评分：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投标人提供的售后服务方案详细，保障措施完善的得5分；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投标人提供的售后服务方案较详细，保障措施较完善的得3分；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投标人提供的售后服务方案一般，保障措施一般的得1分。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90"/>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vMerge w:val="restart"/>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sz w:val="24"/>
              </w:rPr>
            </w:pPr>
            <w:r>
              <w:rPr>
                <w:rFonts w:hint="eastAsia" w:ascii="宋体" w:hAnsi="宋体"/>
                <w:sz w:val="24"/>
              </w:rPr>
              <w:t xml:space="preserve">4.4服务承诺</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1）投标人承诺价格骤涨时保证先供货再协商调价且保证满足采购人实际订货</w:t>
            </w:r>
            <w:r>
              <w:rPr>
                <w:rFonts w:hint="eastAsia" w:ascii="宋体" w:hAnsi="宋体"/>
                <w:sz w:val="24"/>
              </w:rPr>
              <w:t xml:space="preserve">数量的得3分。</w:t>
            </w:r>
            <w:r>
              <w:rPr>
                <w:rFonts w:hint="eastAsia" w:ascii="宋体" w:hAnsi="宋体"/>
                <w:b/>
                <w:bCs/>
                <w:sz w:val="24"/>
              </w:rPr>
              <w:t xml:space="preserve">（提供承诺书加盖投标单位公章，格式自拟，未提供或不符合要求不得分）</w:t>
            </w:r>
            <w:r>
              <w:rPr>
                <w:rFonts w:hint="eastAsia" w:ascii="宋体" w:hAnsi="宋体"/>
                <w:sz w:val="24"/>
              </w:rPr>
            </w:r>
            <w:r/>
          </w:p>
        </w:tc>
      </w:tr>
      <w:tr>
        <w:trPr>
          <w:cantSplit/>
          <w:trHeight w:val="1141"/>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sz w:val="24"/>
              </w:rPr>
            </w:pPr>
            <w:r>
              <w:rPr>
                <w:rFonts w:hint="eastAsia" w:ascii="宋体" w:hAnsi="宋体"/>
                <w:sz w:val="24"/>
              </w:rPr>
              <w:t xml:space="preserve">2）投标人承诺在履行本项目的全部过程中，因存在质量问题或因质量原因发生的食品安全事故，投标人主要负责人和相关主管人员必须到现场指导、处理，慰问师生及家属，做好安抚工作和善后处理计1分。</w:t>
            </w:r>
            <w:r>
              <w:rPr>
                <w:rFonts w:hint="eastAsia" w:ascii="宋体" w:hAnsi="宋体"/>
                <w:b/>
                <w:bCs/>
                <w:sz w:val="24"/>
              </w:rPr>
              <w:t xml:space="preserve">（提供承诺书加盖投标单位公章，格式自拟，未提供或不符合要求不得分）</w:t>
            </w:r>
            <w:r>
              <w:rPr>
                <w:rFonts w:hint="eastAsia" w:ascii="宋体" w:hAnsi="宋体"/>
                <w:sz w:val="24"/>
              </w:rPr>
            </w:r>
            <w:r/>
          </w:p>
        </w:tc>
      </w:tr>
      <w:tr>
        <w:trPr>
          <w:cantSplit/>
          <w:trHeight w:val="90"/>
        </w:trPr>
        <w:tc>
          <w:tcPr>
            <w:tcBorders>
              <w:left w:val="single" w:color="000000" w:sz="4" w:space="0"/>
              <w:bottom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sz w:val="24"/>
              </w:rPr>
            </w:pPr>
            <w:r>
              <w:rPr>
                <w:rFonts w:hint="eastAsia" w:ascii="宋体" w:hAnsi="宋体"/>
                <w:sz w:val="24"/>
              </w:rPr>
              <w:t xml:space="preserve">3）投标人承诺在履行本项目的全部过程中，凡出现因质量或配送运输引发的安全事故，投标人将承担全部法律责任和赔偿所有经济损失的计1分。</w:t>
            </w:r>
            <w:r>
              <w:rPr>
                <w:rFonts w:hint="eastAsia" w:ascii="宋体" w:hAnsi="宋体"/>
                <w:b/>
                <w:bCs/>
                <w:sz w:val="24"/>
              </w:rPr>
              <w:t xml:space="preserve">（提供承诺书加盖投标单位公章，格式自</w:t>
            </w:r>
            <w:r>
              <w:rPr>
                <w:rFonts w:hint="eastAsia" w:ascii="宋体" w:hAnsi="宋体"/>
                <w:b/>
                <w:bCs/>
                <w:sz w:val="24"/>
              </w:rPr>
              <w:t xml:space="preserve">拟，未提供或不符合要求不得分）</w:t>
            </w:r>
            <w:r>
              <w:rPr>
                <w:rFonts w:hint="eastAsia" w:ascii="宋体" w:hAnsi="宋体"/>
                <w:sz w:val="24"/>
              </w:rPr>
            </w:r>
            <w:r/>
          </w:p>
        </w:tc>
      </w:tr>
    </w:tbl>
    <w:p>
      <w:pPr>
        <w:pStyle w:val="925"/>
        <w:jc w:val="left"/>
        <w:spacing w:before="0" w:after="0" w:line="480" w:lineRule="exact"/>
        <w:rPr>
          <w:rFonts w:ascii="宋体" w:hAnsi="宋体" w:eastAsia="宋体"/>
          <w:sz w:val="24"/>
          <w:szCs w:val="24"/>
        </w:rPr>
      </w:pPr>
      <w:r>
        <w:rPr>
          <w:rFonts w:hint="eastAsia" w:ascii="宋体" w:hAnsi="宋体" w:eastAsia="宋体"/>
          <w:sz w:val="24"/>
          <w:szCs w:val="24"/>
        </w:rPr>
        <w:br w:type="page" w:clear="all"/>
      </w:r>
      <w:r>
        <w:rPr>
          <w:rFonts w:hint="eastAsia" w:ascii="宋体" w:hAnsi="宋体" w:eastAsia="宋体"/>
          <w:sz w:val="24"/>
          <w:szCs w:val="24"/>
        </w:rPr>
        <w:t xml:space="preserve">采购包7：豆制品、鲜切面</w:t>
      </w:r>
      <w:r>
        <w:rPr>
          <w:rFonts w:ascii="宋体" w:hAnsi="宋体" w:eastAsia="宋体"/>
          <w:sz w:val="24"/>
          <w:szCs w:val="24"/>
        </w:rPr>
      </w:r>
      <w:r/>
    </w:p>
    <w:tbl>
      <w:tblPr>
        <w:tblW w:w="552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7"/>
        <w:gridCol w:w="788"/>
        <w:gridCol w:w="8237"/>
      </w:tblGrid>
      <w:tr>
        <w:trPr>
          <w:trHeight w:val="57"/>
        </w:trPr>
        <w:tc>
          <w:tcPr>
            <w:gridSpan w:val="2"/>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评审因素</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80" w:lineRule="exact"/>
              <w:rPr>
                <w:rFonts w:hint="eastAsia" w:ascii="宋体" w:hAnsi="宋体"/>
                <w:b/>
                <w:bCs/>
                <w:sz w:val="24"/>
              </w:rPr>
            </w:pPr>
            <w:r>
              <w:rPr>
                <w:rFonts w:hint="eastAsia" w:ascii="宋体" w:hAnsi="宋体"/>
                <w:b/>
                <w:bCs/>
                <w:sz w:val="24"/>
              </w:rPr>
              <w:t xml:space="preserve">评分标准</w:t>
            </w:r>
            <w:r>
              <w:rPr>
                <w:rFonts w:hint="eastAsia" w:ascii="宋体" w:hAnsi="宋体"/>
                <w:b/>
                <w:bCs/>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923"/>
              <w:jc w:val="center"/>
              <w:spacing w:line="480" w:lineRule="exact"/>
              <w:rPr>
                <w:rFonts w:ascii="宋体" w:hAnsi="宋体"/>
                <w:b/>
                <w:bCs/>
                <w:sz w:val="24"/>
              </w:rPr>
            </w:pPr>
            <w:r>
              <w:rPr>
                <w:rFonts w:hint="eastAsia" w:ascii="宋体" w:hAnsi="宋体"/>
                <w:b/>
                <w:bCs/>
                <w:sz w:val="24"/>
              </w:rPr>
              <w:t xml:space="preserve">（一）</w:t>
            </w:r>
            <w:r>
              <w:rPr>
                <w:rFonts w:ascii="宋体" w:hAnsi="宋体"/>
                <w:b/>
                <w:bCs/>
                <w:sz w:val="24"/>
              </w:rPr>
            </w:r>
            <w:r/>
          </w:p>
          <w:p>
            <w:pPr>
              <w:pStyle w:val="923"/>
              <w:jc w:val="center"/>
              <w:spacing w:line="480" w:lineRule="exact"/>
              <w:rPr>
                <w:rFonts w:hint="eastAsia" w:ascii="宋体" w:hAnsi="宋体"/>
                <w:b/>
                <w:bCs/>
                <w:sz w:val="24"/>
              </w:rPr>
            </w:pPr>
            <w:r>
              <w:rPr>
                <w:rFonts w:hint="eastAsia" w:ascii="宋体" w:hAnsi="宋体"/>
                <w:b/>
                <w:bCs/>
                <w:sz w:val="24"/>
              </w:rPr>
              <w:t xml:space="preserve">价格部分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35分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80" w:lineRule="exact"/>
              <w:rPr>
                <w:rFonts w:ascii="宋体" w:hAnsi="宋体"/>
                <w:sz w:val="24"/>
              </w:rPr>
            </w:pPr>
            <w:r>
              <w:rPr>
                <w:rFonts w:hint="eastAsia" w:ascii="宋体" w:hAnsi="宋体"/>
                <w:sz w:val="24"/>
              </w:rPr>
              <w:t xml:space="preserve">1.1价格分</w:t>
            </w:r>
            <w:r>
              <w:rPr>
                <w:rFonts w:ascii="宋体" w:hAnsi="宋体"/>
                <w:sz w:val="24"/>
              </w:rPr>
            </w:r>
            <w:r/>
          </w:p>
          <w:p>
            <w:pPr>
              <w:pStyle w:val="923"/>
              <w:spacing w:line="480" w:lineRule="exact"/>
              <w:rPr>
                <w:rFonts w:ascii="宋体" w:hAnsi="宋体"/>
                <w:sz w:val="24"/>
              </w:rPr>
            </w:pPr>
            <w:r>
              <w:rPr>
                <w:rFonts w:hint="eastAsia" w:ascii="宋体" w:hAnsi="宋体" w:cs="宋体"/>
                <w:sz w:val="24"/>
                <w:lang w:bidi="ar"/>
              </w:rPr>
              <w:t xml:space="preserve">价格分采用低价优先法计算，即满足招标文件要求且投标评审报价最低的为评标基准价，其价格分为满分。</w:t>
            </w:r>
            <w:r>
              <w:rPr>
                <w:rFonts w:hint="eastAsia" w:ascii="宋体" w:hAnsi="宋体" w:cs="宋体"/>
                <w:b/>
                <w:bCs/>
                <w:sz w:val="24"/>
                <w:lang w:bidi="ar"/>
              </w:rPr>
              <w:t xml:space="preserve">（本次取本采购包所有有效投标人产品评审</w:t>
            </w:r>
            <w:r>
              <w:rPr>
                <w:rFonts w:hint="eastAsia" w:ascii="宋体" w:hAnsi="宋体" w:cs="宋体"/>
                <w:b/>
                <w:bCs/>
                <w:sz w:val="24"/>
              </w:rPr>
              <w:t xml:space="preserve">单价报价合计最低的投标评审报价作为评标基准价）</w:t>
            </w:r>
            <w:r>
              <w:rPr>
                <w:rFonts w:ascii="宋体" w:hAnsi="宋体"/>
                <w:sz w:val="24"/>
              </w:rPr>
            </w:r>
            <w:r/>
          </w:p>
          <w:p>
            <w:pPr>
              <w:pStyle w:val="923"/>
              <w:spacing w:line="480" w:lineRule="exact"/>
              <w:rPr>
                <w:rFonts w:ascii="宋体" w:hAnsi="宋体"/>
                <w:sz w:val="24"/>
              </w:rPr>
            </w:pPr>
            <w:r>
              <w:rPr>
                <w:rFonts w:hint="eastAsia" w:ascii="宋体" w:hAnsi="宋体" w:cs="宋体"/>
                <w:sz w:val="24"/>
                <w:lang w:bidi="ar"/>
              </w:rPr>
              <w:t xml:space="preserve">其他投标人的价格分统一按照下列公式计算（小数点保留后两位）：</w:t>
            </w:r>
            <w:r>
              <w:rPr>
                <w:rFonts w:hint="eastAsia" w:ascii="宋体" w:hAnsi="宋体" w:cs="宋体"/>
                <w:b/>
                <w:bCs/>
                <w:sz w:val="24"/>
                <w:lang w:bidi="ar"/>
              </w:rPr>
              <w:t xml:space="preserve">投标评审价得分</w:t>
            </w:r>
            <w:r>
              <w:rPr>
                <w:rFonts w:ascii="宋体" w:hAnsi="宋体"/>
                <w:b/>
                <w:bCs/>
                <w:sz w:val="24"/>
                <w:lang w:bidi="ar"/>
              </w:rPr>
              <w:t xml:space="preserve">=</w:t>
            </w:r>
            <w:r>
              <w:rPr>
                <w:rFonts w:hint="eastAsia" w:ascii="宋体" w:hAnsi="宋体" w:cs="宋体"/>
                <w:b/>
                <w:bCs/>
                <w:sz w:val="24"/>
                <w:lang w:bidi="ar"/>
              </w:rPr>
              <w:t xml:space="preserve">（评标基准价</w:t>
            </w:r>
            <w:r>
              <w:rPr>
                <w:rFonts w:ascii="宋体" w:hAnsi="宋体"/>
                <w:b/>
                <w:bCs/>
                <w:sz w:val="24"/>
                <w:lang w:bidi="ar"/>
              </w:rPr>
              <w:t xml:space="preserve">/</w:t>
            </w:r>
            <w:r>
              <w:rPr>
                <w:rFonts w:hint="eastAsia" w:ascii="宋体" w:hAnsi="宋体" w:cs="宋体"/>
                <w:b/>
                <w:bCs/>
                <w:sz w:val="24"/>
                <w:lang w:bidi="ar"/>
              </w:rPr>
              <w:t xml:space="preserve">投标评审报价）×</w:t>
            </w:r>
            <w:r>
              <w:rPr>
                <w:rFonts w:ascii="宋体" w:hAnsi="宋体"/>
                <w:b/>
                <w:bCs/>
                <w:sz w:val="24"/>
                <w:lang w:bidi="ar"/>
              </w:rPr>
              <w:t xml:space="preserve">35</w:t>
            </w:r>
            <w:r>
              <w:rPr>
                <w:rFonts w:hint="eastAsia" w:ascii="宋体" w:hAnsi="宋体" w:cs="宋体"/>
                <w:b/>
                <w:bCs/>
                <w:sz w:val="24"/>
                <w:lang w:bidi="ar"/>
              </w:rPr>
              <w:t xml:space="preserve">分</w:t>
            </w:r>
            <w:r>
              <w:rPr>
                <w:rFonts w:ascii="宋体" w:hAnsi="宋体"/>
                <w:sz w:val="24"/>
              </w:rPr>
            </w:r>
            <w:r/>
          </w:p>
          <w:p>
            <w:pPr>
              <w:pStyle w:val="923"/>
              <w:jc w:val="left"/>
              <w:spacing w:line="480" w:lineRule="exact"/>
              <w:rPr>
                <w:rFonts w:hint="eastAsia" w:ascii="宋体" w:hAnsi="宋体"/>
                <w:sz w:val="24"/>
              </w:rPr>
            </w:pPr>
            <w:r>
              <w:rPr>
                <w:rFonts w:hint="eastAsia" w:ascii="宋体" w:hAnsi="宋体"/>
                <w:b/>
                <w:bCs/>
                <w:sz w:val="24"/>
              </w:rPr>
              <w:t xml:space="preserve">注：根据“第二章 投标人须知 26.1.10”，如投标报价过低有可能影响产品质量或者不能诚信履</w:t>
            </w:r>
            <w:r>
              <w:rPr>
                <w:rFonts w:hint="eastAsia" w:ascii="宋体" w:hAnsi="宋体"/>
                <w:b/>
                <w:bCs/>
                <w:sz w:val="24"/>
              </w:rPr>
              <w:t xml:space="preserve">约，应当按评标委员会的要求，在评标现场合理的时间内提供书面说明并附上2026年1月1日以后的同类产品送货单（含价格）等证明材料；投标人不能证明其报价合理性的，作无效投标处理。</w:t>
            </w:r>
            <w:r>
              <w:rPr>
                <w:rFonts w:hint="eastAsia" w:ascii="宋体" w:hAnsi="宋体"/>
                <w:sz w:val="24"/>
              </w:rPr>
            </w:r>
            <w:r/>
          </w:p>
        </w:tc>
      </w:tr>
      <w:tr>
        <w:trPr>
          <w:cantSplit/>
          <w:trHeight w:val="57"/>
        </w:trPr>
        <w:tc>
          <w:tcPr>
            <w:tcBorders>
              <w:top w:val="none" w:color="000000" w:sz="4" w:space="0"/>
              <w:left w:val="single" w:color="000000" w:sz="4" w:space="0"/>
              <w:right w:val="single" w:color="000000" w:sz="4" w:space="0"/>
            </w:tcBorders>
            <w:tcW w:w="555" w:type="pct"/>
            <w:vAlign w:val="center"/>
            <w:vMerge w:val="restart"/>
            <w:textDirection w:val="lrTb"/>
            <w:noWrap w:val="false"/>
          </w:tcPr>
          <w:p>
            <w:pPr>
              <w:pStyle w:val="923"/>
              <w:jc w:val="center"/>
              <w:spacing w:line="480" w:lineRule="exact"/>
              <w:rPr>
                <w:rFonts w:ascii="宋体" w:hAnsi="宋体"/>
                <w:b/>
                <w:bCs/>
                <w:sz w:val="24"/>
              </w:rPr>
            </w:pPr>
            <w:r>
              <w:rPr>
                <w:rFonts w:hint="eastAsia" w:ascii="宋体" w:hAnsi="宋体"/>
                <w:b/>
                <w:bCs/>
                <w:sz w:val="24"/>
              </w:rPr>
              <w:t xml:space="preserve">（二）</w:t>
            </w:r>
            <w:r>
              <w:rPr>
                <w:rFonts w:ascii="宋体" w:hAnsi="宋体"/>
                <w:b/>
                <w:bCs/>
                <w:sz w:val="24"/>
              </w:rPr>
            </w:r>
            <w:r/>
          </w:p>
          <w:p>
            <w:pPr>
              <w:pStyle w:val="923"/>
              <w:jc w:val="center"/>
              <w:spacing w:line="480" w:lineRule="exact"/>
              <w:rPr>
                <w:rFonts w:hint="eastAsia" w:ascii="宋体" w:hAnsi="宋体"/>
                <w:b/>
                <w:bCs/>
                <w:sz w:val="24"/>
              </w:rPr>
            </w:pPr>
            <w:r>
              <w:rPr>
                <w:rFonts w:hint="eastAsia" w:ascii="宋体" w:hAnsi="宋体"/>
                <w:b/>
                <w:bCs/>
                <w:sz w:val="24"/>
              </w:rPr>
              <w:t xml:space="preserve">业绩及满意度证明部分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8分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80" w:lineRule="exact"/>
              <w:rPr>
                <w:rFonts w:hint="eastAsia" w:ascii="宋体" w:hAnsi="宋体"/>
                <w:b/>
                <w:bCs/>
                <w:sz w:val="24"/>
              </w:rPr>
            </w:pPr>
            <w:r>
              <w:rPr>
                <w:rFonts w:hint="eastAsia" w:ascii="宋体" w:hAnsi="宋体"/>
                <w:b/>
                <w:bCs/>
                <w:sz w:val="24"/>
              </w:rPr>
              <w:t xml:space="preserve">2.1业绩</w:t>
            </w:r>
            <w:r>
              <w:rPr>
                <w:rFonts w:hint="eastAsia" w:ascii="宋体" w:hAnsi="宋体"/>
                <w:b/>
                <w:bCs/>
                <w:sz w:val="24"/>
              </w:rPr>
            </w:r>
            <w:r/>
          </w:p>
          <w:p>
            <w:pPr>
              <w:pStyle w:val="923"/>
              <w:jc w:val="left"/>
              <w:spacing w:line="480" w:lineRule="exact"/>
              <w:rPr>
                <w:rFonts w:hint="eastAsia" w:ascii="宋体" w:hAnsi="宋体"/>
                <w:sz w:val="24"/>
              </w:rPr>
            </w:pPr>
            <w:r>
              <w:rPr>
                <w:rFonts w:hint="eastAsia" w:ascii="宋体" w:hAnsi="宋体"/>
                <w:sz w:val="24"/>
              </w:rPr>
              <w:t xml:space="preserve">投标人提供自2023年1月1日（含）以来同类项目业绩，每提供1份有效业绩得2分，最高得8分。</w:t>
            </w:r>
            <w:r>
              <w:rPr>
                <w:rFonts w:hint="eastAsia" w:ascii="宋体" w:hAnsi="宋体"/>
                <w:sz w:val="24"/>
              </w:rPr>
            </w:r>
            <w:r/>
          </w:p>
          <w:p>
            <w:pPr>
              <w:pStyle w:val="923"/>
              <w:jc w:val="left"/>
              <w:spacing w:line="480" w:lineRule="exact"/>
              <w:rPr>
                <w:rFonts w:hint="eastAsia" w:ascii="宋体" w:hAnsi="宋体"/>
                <w:sz w:val="24"/>
              </w:rPr>
            </w:pPr>
            <w:r>
              <w:rPr>
                <w:rFonts w:hint="eastAsia" w:ascii="宋体" w:hAnsi="宋体"/>
                <w:b/>
                <w:bCs/>
                <w:sz w:val="24"/>
              </w:rPr>
              <w:t xml:space="preserve">（提供合同复印件并加盖投标人公章；时间以合同签订时间为准，提供的合同须体现相关内容，未提供或不符合要求不得分，同一单位业绩不重复计分）</w:t>
            </w:r>
            <w:r>
              <w:rPr>
                <w:rFonts w:hint="eastAsia" w:ascii="宋体" w:hAnsi="宋体"/>
                <w:sz w:val="24"/>
              </w:rPr>
            </w:r>
            <w:r/>
          </w:p>
        </w:tc>
      </w:tr>
      <w:tr>
        <w:trPr>
          <w:cantSplit/>
          <w:trHeight w:val="57"/>
        </w:trPr>
        <w:tc>
          <w:tcPr>
            <w:tcBorders>
              <w:left w:val="single" w:color="000000" w:sz="4" w:space="0"/>
              <w:bottom w:val="single" w:color="000000" w:sz="4" w:space="0"/>
              <w:right w:val="single" w:color="000000" w:sz="4" w:space="0"/>
            </w:tcBorders>
            <w:tcW w:w="555"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8分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80" w:lineRule="exact"/>
              <w:rPr>
                <w:rFonts w:hint="eastAsia" w:ascii="宋体" w:hAnsi="宋体"/>
                <w:b/>
                <w:bCs/>
                <w:sz w:val="24"/>
              </w:rPr>
            </w:pPr>
            <w:r>
              <w:rPr>
                <w:rFonts w:hint="eastAsia" w:ascii="宋体" w:hAnsi="宋体"/>
                <w:b/>
                <w:bCs/>
                <w:sz w:val="24"/>
              </w:rPr>
              <w:t xml:space="preserve">2.2满意度证明</w:t>
            </w:r>
            <w:r>
              <w:rPr>
                <w:rFonts w:hint="eastAsia" w:ascii="宋体" w:hAnsi="宋体"/>
                <w:b/>
                <w:bCs/>
                <w:sz w:val="24"/>
              </w:rPr>
            </w:r>
            <w:r/>
          </w:p>
          <w:p>
            <w:pPr>
              <w:pStyle w:val="923"/>
              <w:jc w:val="left"/>
              <w:spacing w:line="480" w:lineRule="exact"/>
              <w:rPr>
                <w:rFonts w:hint="eastAsia" w:ascii="宋体" w:hAnsi="宋体"/>
                <w:sz w:val="24"/>
              </w:rPr>
            </w:pPr>
            <w:r>
              <w:rPr>
                <w:rFonts w:hint="eastAsia" w:ascii="宋体" w:hAnsi="宋体"/>
                <w:sz w:val="24"/>
              </w:rPr>
              <w:t xml:space="preserve">投标人提供自2023年1月1</w:t>
            </w:r>
            <w:r>
              <w:rPr>
                <w:rFonts w:hint="eastAsia" w:ascii="宋体" w:hAnsi="宋体"/>
                <w:sz w:val="24"/>
              </w:rPr>
              <w:t xml:space="preserve">日（含）以来，以上有效业绩使用单位或业主主要使用部门满意度评价为优秀或非常满意或打分95分及以上的评价意见证明，每提供一份得2分，最高得8分。</w:t>
            </w:r>
            <w:r>
              <w:rPr>
                <w:rFonts w:hint="eastAsia" w:ascii="宋体" w:hAnsi="宋体"/>
                <w:sz w:val="24"/>
              </w:rPr>
            </w:r>
            <w:r/>
          </w:p>
          <w:p>
            <w:pPr>
              <w:pStyle w:val="923"/>
              <w:jc w:val="left"/>
              <w:spacing w:line="480" w:lineRule="exact"/>
              <w:rPr>
                <w:rFonts w:hint="eastAsia" w:ascii="宋体" w:hAnsi="宋体"/>
                <w:sz w:val="24"/>
              </w:rPr>
            </w:pPr>
            <w:r>
              <w:rPr>
                <w:rFonts w:hint="eastAsia" w:ascii="宋体" w:hAnsi="宋体"/>
                <w:b/>
                <w:bCs/>
                <w:sz w:val="24"/>
              </w:rPr>
              <w:t xml:space="preserve">（提供使用单位或业主主要使用部门评价为优秀或非常满意或打分95分及以上的评价意见证明复印件并加盖投标单位公章，证明材料内须有业主公章或业主主要使用部门章，未提供或未按要求提供不得分，同一单位或业主主要使用部门评价意见证明不重复计分，原件中标后备查）</w:t>
            </w:r>
            <w:r>
              <w:rPr>
                <w:rFonts w:hint="eastAsia" w:ascii="宋体" w:hAnsi="宋体"/>
                <w:sz w:val="24"/>
              </w:rPr>
            </w:r>
            <w:r/>
          </w:p>
        </w:tc>
      </w:tr>
      <w:tr>
        <w:trPr>
          <w:cantSplit/>
          <w:trHeight w:val="885"/>
        </w:trPr>
        <w:tc>
          <w:tcPr>
            <w:tcBorders>
              <w:top w:val="none" w:color="000000" w:sz="4" w:space="0"/>
              <w:left w:val="single" w:color="000000" w:sz="4" w:space="0"/>
              <w:right w:val="single" w:color="000000" w:sz="4" w:space="0"/>
            </w:tcBorders>
            <w:tcW w:w="555" w:type="pct"/>
            <w:vAlign w:val="center"/>
            <w:vMerge w:val="restart"/>
            <w:textDirection w:val="lrTb"/>
            <w:noWrap w:val="false"/>
          </w:tcPr>
          <w:p>
            <w:pPr>
              <w:pStyle w:val="923"/>
              <w:jc w:val="center"/>
              <w:spacing w:line="480" w:lineRule="exact"/>
              <w:rPr>
                <w:rFonts w:ascii="宋体" w:hAnsi="宋体"/>
                <w:b/>
                <w:bCs/>
                <w:sz w:val="24"/>
              </w:rPr>
            </w:pPr>
            <w:r>
              <w:rPr>
                <w:rFonts w:hint="eastAsia" w:ascii="宋体" w:hAnsi="宋体"/>
                <w:b/>
                <w:bCs/>
                <w:sz w:val="24"/>
              </w:rPr>
              <w:t xml:space="preserve">（三）</w:t>
            </w:r>
            <w:r>
              <w:rPr>
                <w:rFonts w:ascii="宋体" w:hAnsi="宋体"/>
                <w:b/>
                <w:bCs/>
                <w:sz w:val="24"/>
              </w:rPr>
            </w:r>
            <w:r/>
          </w:p>
          <w:p>
            <w:pPr>
              <w:pStyle w:val="923"/>
              <w:jc w:val="center"/>
              <w:spacing w:line="480" w:lineRule="exact"/>
              <w:rPr>
                <w:rFonts w:hint="eastAsia" w:ascii="宋体" w:hAnsi="宋体"/>
                <w:b/>
                <w:bCs/>
                <w:sz w:val="24"/>
              </w:rPr>
            </w:pPr>
            <w:r>
              <w:rPr>
                <w:rFonts w:hint="eastAsia" w:ascii="宋体" w:hAnsi="宋体"/>
                <w:b/>
                <w:bCs/>
                <w:sz w:val="24"/>
              </w:rPr>
              <w:t xml:space="preserve">服务及实施方案部分</w:t>
            </w:r>
            <w:r>
              <w:rPr>
                <w:rFonts w:hint="eastAsia"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80" w:lineRule="exact"/>
              <w:rPr>
                <w:rFonts w:ascii="宋体" w:hAnsi="宋体"/>
                <w:b/>
                <w:bCs/>
                <w:sz w:val="24"/>
              </w:rPr>
            </w:pPr>
            <w:r>
              <w:rPr>
                <w:rFonts w:hint="eastAsia" w:ascii="宋体" w:hAnsi="宋体"/>
                <w:b/>
                <w:bCs/>
                <w:sz w:val="24"/>
              </w:rPr>
              <w:t xml:space="preserve">3.1产品质量</w:t>
            </w:r>
            <w:r>
              <w:rPr>
                <w:rFonts w:ascii="宋体" w:hAnsi="宋体"/>
                <w:b/>
                <w:bCs/>
                <w:sz w:val="24"/>
              </w:rPr>
            </w:r>
            <w:r/>
          </w:p>
          <w:p>
            <w:pPr>
              <w:pStyle w:val="923"/>
              <w:jc w:val="left"/>
              <w:spacing w:line="480" w:lineRule="exact"/>
              <w:rPr>
                <w:rFonts w:hint="eastAsia" w:ascii="宋体" w:hAnsi="宋体"/>
                <w:sz w:val="24"/>
              </w:rPr>
            </w:pPr>
            <w:r>
              <w:rPr>
                <w:rFonts w:hint="eastAsia" w:ascii="宋体" w:hAnsi="宋体"/>
                <w:sz w:val="24"/>
              </w:rPr>
              <w:t xml:space="preserve">承诺供货时每批次货物提供真实有效食品出厂检验报告的得5分。（农副产</w:t>
            </w:r>
            <w:r>
              <w:rPr>
                <w:rFonts w:hint="eastAsia" w:ascii="宋体" w:hAnsi="宋体"/>
                <w:sz w:val="24"/>
              </w:rPr>
              <w:t xml:space="preserve">品类提供快检报告即可）</w:t>
            </w:r>
            <w:r>
              <w:rPr>
                <w:rFonts w:hint="eastAsia" w:ascii="宋体" w:hAnsi="宋体"/>
                <w:b/>
                <w:bCs/>
                <w:sz w:val="24"/>
              </w:rPr>
              <w:t xml:space="preserve">（投标文件提供承诺书加盖投标单位公章，格式自拟，未提供或不符合要求不得分）</w:t>
            </w:r>
            <w:r>
              <w:rPr>
                <w:rFonts w:hint="eastAsia" w:ascii="宋体" w:hAnsi="宋体"/>
                <w:sz w:val="24"/>
              </w:rPr>
            </w:r>
            <w:r/>
          </w:p>
        </w:tc>
      </w:tr>
      <w:tr>
        <w:trPr>
          <w:cantSplit/>
          <w:trHeight w:val="1345"/>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80" w:lineRule="exact"/>
              <w:widowControl/>
              <w:rPr>
                <w:rFonts w:ascii="宋体" w:hAnsi="宋体"/>
                <w:b/>
                <w:bCs/>
                <w:sz w:val="24"/>
              </w:rPr>
            </w:pPr>
            <w:r>
              <w:rPr>
                <w:rFonts w:hint="eastAsia" w:ascii="宋体" w:hAnsi="宋体"/>
                <w:b/>
                <w:bCs/>
                <w:sz w:val="24"/>
              </w:rPr>
              <w:t xml:space="preserve">5分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80" w:lineRule="exact"/>
              <w:rPr>
                <w:rFonts w:ascii="宋体" w:hAnsi="宋体"/>
                <w:b/>
                <w:bCs/>
                <w:sz w:val="24"/>
              </w:rPr>
            </w:pPr>
            <w:r>
              <w:rPr>
                <w:rFonts w:hint="eastAsia" w:ascii="宋体" w:hAnsi="宋体"/>
                <w:b/>
                <w:bCs/>
                <w:sz w:val="24"/>
              </w:rPr>
              <w:t xml:space="preserve">3.2食品安全保障承诺</w:t>
            </w:r>
            <w:r>
              <w:rPr>
                <w:rFonts w:ascii="宋体" w:hAnsi="宋体"/>
                <w:b/>
                <w:bCs/>
                <w:sz w:val="24"/>
              </w:rPr>
            </w:r>
            <w:r/>
          </w:p>
          <w:p>
            <w:pPr>
              <w:pStyle w:val="923"/>
              <w:jc w:val="left"/>
              <w:spacing w:line="480" w:lineRule="exact"/>
              <w:rPr>
                <w:rFonts w:hint="eastAsia" w:ascii="宋体" w:hAnsi="宋体"/>
                <w:sz w:val="24"/>
              </w:rPr>
            </w:pPr>
            <w:r>
              <w:rPr>
                <w:rFonts w:hint="eastAsia" w:ascii="宋体" w:hAnsi="宋体"/>
                <w:sz w:val="24"/>
              </w:rPr>
              <w:t xml:space="preserve">投标人需购买食品安全责任保险，开标前已购买食品安全责任保险的应提供保单复印件加盖投标单位公章；若开标前未购买食品安全责任保险的，可提供承诺书，承诺中标后购买食品安全责任保险，得5分。</w:t>
            </w:r>
            <w:r>
              <w:rPr>
                <w:rFonts w:hint="eastAsia" w:ascii="宋体" w:hAnsi="宋体"/>
                <w:sz w:val="24"/>
              </w:rPr>
            </w:r>
            <w:r/>
          </w:p>
          <w:p>
            <w:pPr>
              <w:pStyle w:val="923"/>
              <w:jc w:val="left"/>
              <w:spacing w:line="480" w:lineRule="exact"/>
              <w:rPr>
                <w:rFonts w:hint="eastAsia" w:ascii="宋体" w:hAnsi="宋体"/>
                <w:sz w:val="24"/>
              </w:rPr>
            </w:pPr>
            <w:r>
              <w:rPr>
                <w:rFonts w:hint="eastAsia" w:ascii="宋体" w:hAnsi="宋体"/>
                <w:b/>
                <w:bCs/>
                <w:sz w:val="24"/>
              </w:rPr>
              <w:t xml:space="preserve">（提供保单复印件加盖投标单位公章或承诺书加盖投标单位公章，未提供或不符合要求不得分）</w:t>
            </w:r>
            <w:r>
              <w:rPr>
                <w:rFonts w:hint="eastAsia" w:ascii="宋体" w:hAnsi="宋体"/>
                <w:sz w:val="24"/>
              </w:rPr>
            </w:r>
            <w:r/>
          </w:p>
        </w:tc>
      </w:tr>
      <w:tr>
        <w:trPr>
          <w:cantSplit/>
          <w:trHeight w:val="57"/>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80" w:lineRule="exact"/>
              <w:widowControl/>
              <w:rPr>
                <w:rFonts w:ascii="宋体" w:hAnsi="宋体"/>
                <w:b/>
                <w:bCs/>
                <w:sz w:val="24"/>
              </w:rPr>
            </w:pPr>
            <w:r>
              <w:rPr>
                <w:rFonts w:hint="eastAsia" w:ascii="宋体" w:hAnsi="宋体"/>
                <w:b/>
                <w:bCs/>
                <w:sz w:val="24"/>
              </w:rPr>
              <w:t xml:space="preserve">5分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80" w:lineRule="exact"/>
              <w:rPr>
                <w:rFonts w:ascii="宋体" w:hAnsi="宋体"/>
                <w:b/>
                <w:bCs/>
                <w:sz w:val="24"/>
              </w:rPr>
            </w:pPr>
            <w:r>
              <w:rPr>
                <w:rFonts w:hint="eastAsia" w:ascii="宋体" w:hAnsi="宋体"/>
                <w:b/>
                <w:bCs/>
                <w:sz w:val="24"/>
              </w:rPr>
              <w:t xml:space="preserve">3.3产品质量保证措施</w:t>
            </w:r>
            <w:r>
              <w:rPr>
                <w:rFonts w:ascii="宋体" w:hAnsi="宋体"/>
                <w:b/>
                <w:bCs/>
                <w:sz w:val="24"/>
              </w:rPr>
            </w:r>
            <w:r/>
          </w:p>
          <w:p>
            <w:pPr>
              <w:pStyle w:val="923"/>
              <w:jc w:val="left"/>
              <w:spacing w:line="480" w:lineRule="exact"/>
              <w:rPr>
                <w:rFonts w:hint="eastAsia" w:ascii="宋体" w:hAnsi="宋体"/>
                <w:sz w:val="24"/>
              </w:rPr>
            </w:pPr>
            <w:r>
              <w:rPr>
                <w:rFonts w:hint="eastAsia" w:ascii="宋体" w:hAnsi="宋体"/>
                <w:sz w:val="24"/>
              </w:rPr>
              <w:t xml:space="preserve">评委根据投标人提供的针对本采购包所投产品安全和质量保证措施和食品质量保障承诺</w:t>
            </w:r>
            <w:r>
              <w:rPr>
                <w:rFonts w:hint="eastAsia" w:ascii="宋体" w:hAnsi="宋体"/>
                <w:sz w:val="24"/>
              </w:rPr>
              <w:t xml:space="preserve">进行综合打分：</w:t>
            </w:r>
            <w:r>
              <w:rPr>
                <w:rFonts w:hint="eastAsia" w:ascii="宋体" w:hAnsi="宋体"/>
                <w:sz w:val="24"/>
              </w:rPr>
            </w:r>
            <w:r/>
          </w:p>
          <w:p>
            <w:pPr>
              <w:pStyle w:val="923"/>
              <w:jc w:val="left"/>
              <w:spacing w:line="480" w:lineRule="exact"/>
              <w:rPr>
                <w:rFonts w:hint="eastAsia" w:ascii="宋体" w:hAnsi="宋体"/>
                <w:sz w:val="24"/>
              </w:rPr>
            </w:pPr>
            <w:r>
              <w:rPr>
                <w:rFonts w:hint="eastAsia" w:ascii="宋体" w:hAnsi="宋体"/>
                <w:sz w:val="24"/>
              </w:rPr>
              <w:t xml:space="preserve">投标人提供的措施及承诺完善，科学，具有针对性的，得5分；</w:t>
            </w:r>
            <w:r>
              <w:rPr>
                <w:rFonts w:hint="eastAsia" w:ascii="宋体" w:hAnsi="宋体"/>
                <w:sz w:val="24"/>
              </w:rPr>
            </w:r>
            <w:r/>
          </w:p>
          <w:p>
            <w:pPr>
              <w:pStyle w:val="923"/>
              <w:jc w:val="left"/>
              <w:spacing w:line="480" w:lineRule="exact"/>
              <w:rPr>
                <w:rFonts w:hint="eastAsia" w:ascii="宋体" w:hAnsi="宋体"/>
                <w:sz w:val="24"/>
              </w:rPr>
            </w:pPr>
            <w:r>
              <w:rPr>
                <w:rFonts w:hint="eastAsia" w:ascii="宋体" w:hAnsi="宋体"/>
                <w:sz w:val="24"/>
              </w:rPr>
              <w:t xml:space="preserve">投标人提供的措施及承诺较完善，较科学，较有针对性的，得3分；</w:t>
            </w:r>
            <w:r>
              <w:rPr>
                <w:rFonts w:hint="eastAsia" w:ascii="宋体" w:hAnsi="宋体"/>
                <w:sz w:val="24"/>
              </w:rPr>
            </w:r>
            <w:r/>
          </w:p>
          <w:p>
            <w:pPr>
              <w:pStyle w:val="923"/>
              <w:jc w:val="left"/>
              <w:spacing w:line="480" w:lineRule="exact"/>
              <w:rPr>
                <w:rFonts w:hint="eastAsia" w:ascii="宋体" w:hAnsi="宋体"/>
                <w:sz w:val="24"/>
              </w:rPr>
            </w:pPr>
            <w:r>
              <w:rPr>
                <w:rFonts w:hint="eastAsia" w:ascii="宋体" w:hAnsi="宋体"/>
                <w:sz w:val="24"/>
              </w:rPr>
              <w:t xml:space="preserve">投标人提供的措施及承诺一般，科学性一般、针对性一般的，得1分；</w:t>
            </w:r>
            <w:r>
              <w:rPr>
                <w:rFonts w:hint="eastAsia" w:ascii="宋体" w:hAnsi="宋体"/>
                <w:sz w:val="24"/>
              </w:rPr>
            </w:r>
            <w:r/>
          </w:p>
          <w:p>
            <w:pPr>
              <w:pStyle w:val="923"/>
              <w:jc w:val="left"/>
              <w:spacing w:line="48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187"/>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3分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80" w:lineRule="exact"/>
              <w:rPr>
                <w:rFonts w:ascii="宋体" w:hAnsi="宋体"/>
                <w:b/>
                <w:bCs/>
                <w:sz w:val="24"/>
              </w:rPr>
            </w:pPr>
            <w:r>
              <w:rPr>
                <w:rFonts w:hint="eastAsia" w:ascii="宋体" w:hAnsi="宋体"/>
                <w:b/>
                <w:bCs/>
                <w:sz w:val="24"/>
              </w:rPr>
              <w:t xml:space="preserve">3.4项目团队</w:t>
            </w:r>
            <w:r>
              <w:rPr>
                <w:rFonts w:ascii="宋体" w:hAnsi="宋体"/>
                <w:b/>
                <w:bCs/>
                <w:sz w:val="24"/>
              </w:rPr>
            </w:r>
            <w:r/>
          </w:p>
          <w:p>
            <w:pPr>
              <w:pStyle w:val="923"/>
              <w:jc w:val="left"/>
              <w:spacing w:line="480" w:lineRule="exact"/>
              <w:rPr>
                <w:rFonts w:hint="eastAsia" w:ascii="宋体" w:hAnsi="宋体"/>
                <w:b/>
                <w:bCs/>
                <w:sz w:val="24"/>
              </w:rPr>
            </w:pPr>
            <w:r>
              <w:rPr>
                <w:rFonts w:hint="eastAsia" w:ascii="宋体" w:hAnsi="宋体"/>
                <w:sz w:val="24"/>
              </w:rPr>
              <w:t xml:space="preserve">本项目拟投入的团队人员（含项目经理）不少于3人。</w:t>
            </w:r>
            <w:r>
              <w:rPr>
                <w:rFonts w:hint="eastAsia" w:ascii="宋体" w:hAnsi="宋体"/>
                <w:b/>
                <w:bCs/>
                <w:sz w:val="24"/>
              </w:rPr>
              <w:t xml:space="preserve">（提供人员配置名单、有效期内的健康证、投标人与相关人员签订的有效期内劳动合同、开标前六个月内任一月份投标人为其缴纳的社会保险证明）。满足上述要求且提供证明材料复印件的得3分，未提供或未按要求提供的不得分。</w:t>
            </w:r>
            <w:r>
              <w:rPr>
                <w:rFonts w:hint="eastAsia" w:ascii="宋体" w:hAnsi="宋体"/>
                <w:b/>
                <w:bCs/>
                <w:sz w:val="24"/>
              </w:rPr>
            </w:r>
            <w:r/>
          </w:p>
        </w:tc>
      </w:tr>
      <w:tr>
        <w:trPr>
          <w:cantSplit/>
          <w:trHeight w:val="57"/>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6分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80" w:lineRule="exact"/>
              <w:rPr>
                <w:rFonts w:hint="eastAsia" w:ascii="宋体" w:hAnsi="宋体"/>
                <w:b/>
                <w:bCs/>
                <w:sz w:val="24"/>
              </w:rPr>
            </w:pPr>
            <w:r>
              <w:rPr>
                <w:rFonts w:hint="eastAsia" w:ascii="宋体" w:hAnsi="宋体"/>
                <w:b/>
                <w:bCs/>
                <w:sz w:val="24"/>
              </w:rPr>
              <w:t xml:space="preserve">3.5</w:t>
            </w:r>
            <w:r>
              <w:rPr>
                <w:rFonts w:hint="eastAsia" w:ascii="宋体" w:hAnsi="宋体"/>
                <w:b/>
                <w:bCs/>
                <w:sz w:val="24"/>
              </w:rPr>
              <w:t xml:space="preserve">运输能力</w:t>
            </w:r>
            <w:r>
              <w:rPr>
                <w:rFonts w:hint="eastAsia" w:ascii="宋体" w:hAnsi="宋体"/>
                <w:b/>
                <w:bCs/>
                <w:sz w:val="24"/>
              </w:rPr>
            </w:r>
            <w:r/>
          </w:p>
          <w:p>
            <w:pPr>
              <w:pStyle w:val="923"/>
              <w:jc w:val="left"/>
              <w:spacing w:line="480" w:lineRule="exact"/>
              <w:rPr>
                <w:rFonts w:ascii="宋体" w:hAnsi="宋体"/>
                <w:sz w:val="24"/>
              </w:rPr>
            </w:pPr>
            <w:r>
              <w:rPr>
                <w:rFonts w:hint="eastAsia" w:ascii="宋体" w:hAnsi="宋体"/>
                <w:sz w:val="24"/>
              </w:rPr>
              <w:t xml:space="preserve">投标人拟投入本项目配送服务的自有厢式冷藏车辆或租赁厢式冷藏车辆，每提供1辆得2分,本项最高6分。</w:t>
            </w:r>
            <w:r>
              <w:rPr>
                <w:rFonts w:ascii="宋体" w:hAnsi="宋体"/>
                <w:sz w:val="24"/>
              </w:rPr>
            </w:r>
            <w:r/>
          </w:p>
          <w:p>
            <w:pPr>
              <w:pStyle w:val="923"/>
              <w:jc w:val="left"/>
              <w:spacing w:line="480" w:lineRule="exact"/>
              <w:rPr>
                <w:rFonts w:hint="eastAsia" w:ascii="宋体" w:hAnsi="宋体"/>
                <w:b/>
                <w:bCs/>
                <w:sz w:val="24"/>
              </w:rPr>
            </w:pPr>
            <w:r>
              <w:rPr>
                <w:rFonts w:hint="eastAsia" w:ascii="宋体" w:hAnsi="宋体"/>
                <w:b/>
                <w:bCs/>
                <w:sz w:val="24"/>
              </w:rPr>
              <w:t xml:space="preserve">须提供证明材料，未提供或未按要求提供不得分：</w:t>
            </w:r>
            <w:r>
              <w:rPr>
                <w:rFonts w:hint="eastAsia" w:ascii="宋体" w:hAnsi="宋体"/>
                <w:b/>
                <w:bCs/>
                <w:sz w:val="24"/>
              </w:rPr>
            </w:r>
            <w:r/>
          </w:p>
          <w:p>
            <w:pPr>
              <w:pStyle w:val="923"/>
              <w:spacing w:line="480" w:lineRule="exact"/>
              <w:rPr>
                <w:rFonts w:hint="eastAsia" w:ascii="宋体" w:hAnsi="宋体"/>
                <w:b/>
                <w:bCs/>
                <w:sz w:val="24"/>
              </w:rPr>
            </w:pPr>
            <w:r>
              <w:rPr>
                <w:rFonts w:hint="eastAsia" w:ascii="宋体" w:hAnsi="宋体"/>
                <w:b/>
                <w:bCs/>
                <w:sz w:val="24"/>
              </w:rPr>
              <w:t xml:space="preserve">1.若为自有车辆，如行驶证登记的所有人为投标人（法人），须提供有效期内的车辆行驶证复印件，如车辆登记在个人名下须提供有效期内的车辆行驶证、购车发票复印件（购买方须为投标人）及车辆整体、车牌信息完整清晰照片加盖投标单位公章；</w:t>
            </w:r>
            <w:r>
              <w:rPr>
                <w:rFonts w:hint="eastAsia" w:ascii="宋体" w:hAnsi="宋体"/>
                <w:b/>
                <w:bCs/>
                <w:sz w:val="24"/>
              </w:rPr>
            </w:r>
            <w:r/>
          </w:p>
          <w:p>
            <w:pPr>
              <w:pStyle w:val="923"/>
              <w:spacing w:line="480" w:lineRule="exact"/>
              <w:rPr>
                <w:rFonts w:hint="eastAsia" w:ascii="宋体" w:hAnsi="宋体"/>
                <w:b/>
                <w:bCs/>
                <w:sz w:val="24"/>
              </w:rPr>
            </w:pPr>
            <w:r>
              <w:rPr>
                <w:rFonts w:hint="eastAsia" w:ascii="宋体" w:hAnsi="宋体"/>
                <w:b/>
                <w:bCs/>
                <w:sz w:val="24"/>
              </w:rPr>
              <w:t xml:space="preserve">2.若为租赁车辆须提供租赁合同复印件（须包含租赁车辆车牌号，承租方须为投标人）、租赁过程任意一次租赁发票证明、有效期内的车辆行驶证复印</w:t>
            </w:r>
            <w:r>
              <w:rPr>
                <w:rFonts w:hint="eastAsia" w:ascii="宋体" w:hAnsi="宋体"/>
                <w:b/>
                <w:bCs/>
                <w:sz w:val="24"/>
              </w:rPr>
              <w:t xml:space="preserve">件（行驶证登记的所有人须为出租人或其法人（含自然人））及车辆整体、车牌信息完整清晰照片加盖投标单位公章，合同在有效期内，租赁期限不得短于2027年8月31日，如无法覆盖本项目周期的，还须提供到期续签的承诺书（格式自拟）加盖投标单位公章；</w:t>
            </w:r>
            <w:r>
              <w:rPr>
                <w:rFonts w:hint="eastAsia" w:ascii="宋体" w:hAnsi="宋体"/>
                <w:b/>
                <w:bCs/>
                <w:sz w:val="24"/>
              </w:rPr>
            </w:r>
            <w:r/>
          </w:p>
          <w:p>
            <w:pPr>
              <w:pStyle w:val="923"/>
              <w:jc w:val="left"/>
              <w:spacing w:line="480" w:lineRule="exact"/>
              <w:rPr>
                <w:rFonts w:hint="eastAsia" w:ascii="宋体" w:hAnsi="宋体"/>
                <w:sz w:val="24"/>
              </w:rPr>
            </w:pPr>
            <w:r>
              <w:rPr>
                <w:rFonts w:hint="eastAsia" w:ascii="宋体" w:hAnsi="宋体"/>
                <w:b/>
                <w:bCs/>
                <w:sz w:val="24"/>
              </w:rPr>
              <w:t xml:space="preserve">3.投标人须承诺本项得分的车辆与中标后实际配送车辆一致，提供承诺书（格式自拟）原件加盖投标人公章。</w:t>
            </w:r>
            <w:r>
              <w:rPr>
                <w:rFonts w:hint="eastAsia" w:ascii="宋体" w:hAnsi="宋体"/>
                <w:sz w:val="24"/>
              </w:rPr>
            </w:r>
            <w:r/>
          </w:p>
        </w:tc>
      </w:tr>
      <w:tr>
        <w:trPr>
          <w:cantSplit/>
          <w:trHeight w:val="57"/>
        </w:trPr>
        <w:tc>
          <w:tcPr>
            <w:tcBorders>
              <w:left w:val="single" w:color="000000" w:sz="4" w:space="0"/>
              <w:bottom w:val="single" w:color="000000" w:sz="4" w:space="0"/>
              <w:right w:val="single" w:color="000000" w:sz="4" w:space="0"/>
            </w:tcBorders>
            <w:tcW w:w="555"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80" w:lineRule="exact"/>
              <w:rPr>
                <w:rFonts w:hint="eastAsia" w:ascii="宋体" w:hAnsi="宋体"/>
                <w:b/>
                <w:bCs/>
                <w:sz w:val="24"/>
              </w:rPr>
            </w:pPr>
            <w:r>
              <w:rPr>
                <w:rFonts w:hint="eastAsia" w:ascii="宋体" w:hAnsi="宋体"/>
                <w:b/>
                <w:bCs/>
                <w:sz w:val="24"/>
              </w:rPr>
              <w:t xml:space="preserve">3.6配送方案</w:t>
            </w:r>
            <w:r>
              <w:rPr>
                <w:rFonts w:hint="eastAsia" w:ascii="宋体" w:hAnsi="宋体"/>
                <w:b/>
                <w:bCs/>
                <w:sz w:val="24"/>
              </w:rPr>
            </w:r>
            <w:r/>
          </w:p>
          <w:p>
            <w:pPr>
              <w:pStyle w:val="923"/>
              <w:jc w:val="left"/>
              <w:spacing w:line="480" w:lineRule="exact"/>
              <w:rPr>
                <w:rFonts w:hint="eastAsia" w:ascii="宋体" w:hAnsi="宋体"/>
                <w:sz w:val="24"/>
              </w:rPr>
            </w:pPr>
            <w:r>
              <w:rPr>
                <w:rFonts w:hint="eastAsia" w:ascii="宋体" w:hAnsi="宋体"/>
                <w:sz w:val="24"/>
              </w:rPr>
              <w:t xml:space="preserve">评委根据投标人提供本项目配送服务的各方面方案，从以下方面进行综合打分：1.需求分析；2.服务落实、运输及装卸标准；3.订单处理和分拣；4.包装盒装卸</w:t>
            </w:r>
            <w:r>
              <w:rPr>
                <w:rFonts w:hint="eastAsia" w:ascii="宋体" w:hAnsi="宋体"/>
                <w:sz w:val="24"/>
              </w:rPr>
              <w:t xml:space="preserve">；5.配送路线和人员具体工作安排；6.验收和结算。</w:t>
            </w:r>
            <w:r>
              <w:rPr>
                <w:rFonts w:hint="eastAsia" w:ascii="宋体" w:hAnsi="宋体"/>
                <w:sz w:val="24"/>
              </w:rPr>
            </w:r>
            <w:r/>
          </w:p>
          <w:p>
            <w:pPr>
              <w:pStyle w:val="923"/>
              <w:jc w:val="left"/>
              <w:spacing w:line="480" w:lineRule="exact"/>
              <w:rPr>
                <w:rFonts w:hint="eastAsia" w:ascii="宋体" w:hAnsi="宋体"/>
                <w:sz w:val="24"/>
              </w:rPr>
            </w:pPr>
            <w:r>
              <w:rPr>
                <w:rFonts w:hint="eastAsia" w:ascii="宋体" w:hAnsi="宋体"/>
                <w:sz w:val="24"/>
              </w:rPr>
              <w:t xml:space="preserve">配送方案内容全面安排科学合理的得5分；</w:t>
            </w:r>
            <w:r>
              <w:rPr>
                <w:rFonts w:hint="eastAsia" w:ascii="宋体" w:hAnsi="宋体"/>
                <w:sz w:val="24"/>
              </w:rPr>
            </w:r>
            <w:r/>
          </w:p>
          <w:p>
            <w:pPr>
              <w:pStyle w:val="923"/>
              <w:jc w:val="left"/>
              <w:spacing w:line="480" w:lineRule="exact"/>
              <w:rPr>
                <w:rFonts w:hint="eastAsia" w:ascii="宋体" w:hAnsi="宋体"/>
                <w:sz w:val="24"/>
              </w:rPr>
            </w:pPr>
            <w:r>
              <w:rPr>
                <w:rFonts w:hint="eastAsia" w:ascii="宋体" w:hAnsi="宋体"/>
                <w:sz w:val="24"/>
              </w:rPr>
              <w:t xml:space="preserve">内容基本全面安排基本合理的得3分；</w:t>
            </w:r>
            <w:r>
              <w:rPr>
                <w:rFonts w:hint="eastAsia" w:ascii="宋体" w:hAnsi="宋体"/>
                <w:sz w:val="24"/>
              </w:rPr>
            </w:r>
            <w:r/>
          </w:p>
          <w:p>
            <w:pPr>
              <w:pStyle w:val="923"/>
              <w:jc w:val="left"/>
              <w:spacing w:line="480" w:lineRule="exact"/>
              <w:rPr>
                <w:rFonts w:hint="eastAsia" w:ascii="宋体" w:hAnsi="宋体"/>
                <w:sz w:val="24"/>
              </w:rPr>
            </w:pPr>
            <w:r>
              <w:rPr>
                <w:rFonts w:hint="eastAsia" w:ascii="宋体" w:hAnsi="宋体"/>
                <w:sz w:val="24"/>
              </w:rPr>
              <w:t xml:space="preserve">内容一般安排欠妥的得1分；</w:t>
            </w:r>
            <w:r>
              <w:rPr>
                <w:rFonts w:hint="eastAsia" w:ascii="宋体" w:hAnsi="宋体"/>
                <w:sz w:val="24"/>
              </w:rPr>
            </w:r>
            <w:r/>
          </w:p>
          <w:p>
            <w:pPr>
              <w:pStyle w:val="923"/>
              <w:jc w:val="left"/>
              <w:spacing w:line="48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57"/>
        </w:trPr>
        <w:tc>
          <w:tcPr>
            <w:tcBorders>
              <w:top w:val="none" w:color="000000" w:sz="4" w:space="0"/>
              <w:left w:val="single" w:color="000000" w:sz="4" w:space="0"/>
              <w:right w:val="single" w:color="000000" w:sz="4" w:space="0"/>
            </w:tcBorders>
            <w:tcW w:w="555" w:type="pct"/>
            <w:vAlign w:val="center"/>
            <w:vMerge w:val="restart"/>
            <w:textDirection w:val="lrTb"/>
            <w:noWrap w:val="false"/>
          </w:tcPr>
          <w:p>
            <w:pPr>
              <w:pStyle w:val="923"/>
              <w:jc w:val="center"/>
              <w:spacing w:line="480" w:lineRule="exact"/>
              <w:rPr>
                <w:rFonts w:ascii="宋体" w:hAnsi="宋体"/>
                <w:b/>
                <w:bCs/>
                <w:sz w:val="24"/>
              </w:rPr>
            </w:pPr>
            <w:r>
              <w:rPr>
                <w:rFonts w:hint="eastAsia" w:ascii="宋体" w:hAnsi="宋体"/>
                <w:b/>
                <w:bCs/>
                <w:sz w:val="24"/>
              </w:rPr>
              <w:t xml:space="preserve">（四）</w:t>
            </w:r>
            <w:r>
              <w:rPr>
                <w:rFonts w:ascii="宋体" w:hAnsi="宋体"/>
                <w:b/>
                <w:bCs/>
                <w:sz w:val="24"/>
              </w:rPr>
            </w:r>
            <w:r/>
          </w:p>
          <w:p>
            <w:pPr>
              <w:pStyle w:val="923"/>
              <w:jc w:val="center"/>
              <w:spacing w:line="480" w:lineRule="exact"/>
              <w:rPr>
                <w:rFonts w:hint="eastAsia" w:ascii="宋体" w:hAnsi="宋体"/>
                <w:b/>
                <w:bCs/>
                <w:sz w:val="24"/>
              </w:rPr>
            </w:pPr>
            <w:r>
              <w:rPr>
                <w:rFonts w:hint="eastAsia" w:ascii="宋体" w:hAnsi="宋体"/>
                <w:b/>
                <w:bCs/>
                <w:sz w:val="24"/>
              </w:rPr>
              <w:t xml:space="preserve">服务承诺及保障措施</w:t>
            </w:r>
            <w:r>
              <w:rPr>
                <w:rFonts w:hint="eastAsia"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80" w:lineRule="exact"/>
              <w:rPr>
                <w:rFonts w:hint="eastAsia" w:ascii="宋体" w:hAnsi="宋体"/>
                <w:b/>
                <w:bCs/>
                <w:sz w:val="24"/>
              </w:rPr>
            </w:pPr>
            <w:r>
              <w:rPr>
                <w:rFonts w:hint="eastAsia" w:ascii="宋体" w:hAnsi="宋体"/>
                <w:b/>
                <w:bCs/>
                <w:sz w:val="24"/>
              </w:rPr>
              <w:t xml:space="preserve">4.1应急服务</w:t>
            </w:r>
            <w:r>
              <w:rPr>
                <w:rFonts w:hint="eastAsia" w:ascii="宋体" w:hAnsi="宋体"/>
                <w:b/>
                <w:bCs/>
                <w:sz w:val="24"/>
              </w:rPr>
            </w:r>
            <w:r/>
          </w:p>
          <w:p>
            <w:pPr>
              <w:pStyle w:val="923"/>
              <w:jc w:val="left"/>
              <w:spacing w:line="480" w:lineRule="exact"/>
              <w:rPr>
                <w:rFonts w:hint="eastAsia" w:ascii="宋体" w:hAnsi="宋体"/>
                <w:sz w:val="24"/>
              </w:rPr>
            </w:pPr>
            <w:r>
              <w:rPr>
                <w:rFonts w:hint="eastAsia" w:ascii="宋体" w:hAnsi="宋体"/>
                <w:sz w:val="24"/>
              </w:rPr>
              <w:t xml:space="preserve">评委根据投标人提供的应急服务、应急制度措施的方案进行综合打分：</w:t>
            </w:r>
            <w:r>
              <w:rPr>
                <w:rFonts w:hint="eastAsia" w:ascii="宋体" w:hAnsi="宋体"/>
                <w:sz w:val="24"/>
              </w:rPr>
            </w:r>
            <w:r/>
          </w:p>
          <w:p>
            <w:pPr>
              <w:pStyle w:val="923"/>
              <w:jc w:val="left"/>
              <w:spacing w:line="480" w:lineRule="exact"/>
              <w:rPr>
                <w:rFonts w:hint="eastAsia" w:ascii="宋体" w:hAnsi="宋体"/>
                <w:sz w:val="24"/>
              </w:rPr>
            </w:pPr>
            <w:r>
              <w:rPr>
                <w:rFonts w:hint="eastAsia" w:ascii="宋体" w:hAnsi="宋体"/>
                <w:sz w:val="24"/>
              </w:rPr>
              <w:t xml:space="preserve">内容全面，处置措施合理可行，有针对性的，得5分；</w:t>
            </w:r>
            <w:r>
              <w:rPr>
                <w:rFonts w:hint="eastAsia" w:ascii="宋体" w:hAnsi="宋体"/>
                <w:sz w:val="24"/>
              </w:rPr>
            </w:r>
            <w:r/>
          </w:p>
          <w:p>
            <w:pPr>
              <w:pStyle w:val="923"/>
              <w:jc w:val="left"/>
              <w:spacing w:line="480" w:lineRule="exact"/>
              <w:rPr>
                <w:rFonts w:hint="eastAsia" w:ascii="宋体" w:hAnsi="宋体"/>
                <w:sz w:val="24"/>
              </w:rPr>
            </w:pPr>
            <w:r>
              <w:rPr>
                <w:rFonts w:hint="eastAsia" w:ascii="宋体" w:hAnsi="宋体"/>
                <w:sz w:val="24"/>
              </w:rPr>
              <w:t xml:space="preserve">内容较全面，处置措施合理较可行，较有针对性的，得3分；</w:t>
            </w:r>
            <w:r>
              <w:rPr>
                <w:rFonts w:hint="eastAsia" w:ascii="宋体" w:hAnsi="宋体"/>
                <w:sz w:val="24"/>
              </w:rPr>
            </w:r>
            <w:r/>
          </w:p>
          <w:p>
            <w:pPr>
              <w:pStyle w:val="923"/>
              <w:jc w:val="left"/>
              <w:spacing w:line="480" w:lineRule="exact"/>
              <w:rPr>
                <w:rFonts w:hint="eastAsia" w:ascii="宋体" w:hAnsi="宋体"/>
                <w:sz w:val="24"/>
              </w:rPr>
            </w:pPr>
            <w:r>
              <w:rPr>
                <w:rFonts w:hint="eastAsia" w:ascii="宋体" w:hAnsi="宋体"/>
                <w:sz w:val="24"/>
              </w:rPr>
              <w:t xml:space="preserve">内容一般，处置措施合理性一般，针对性一般的，得1分；</w:t>
            </w:r>
            <w:r>
              <w:rPr>
                <w:rFonts w:hint="eastAsia" w:ascii="宋体" w:hAnsi="宋体"/>
                <w:sz w:val="24"/>
              </w:rPr>
            </w:r>
            <w:r/>
          </w:p>
          <w:p>
            <w:pPr>
              <w:pStyle w:val="923"/>
              <w:jc w:val="left"/>
              <w:spacing w:line="48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57"/>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80" w:lineRule="exact"/>
              <w:widowControl/>
              <w:rPr>
                <w:rFonts w:ascii="宋体" w:hAnsi="宋体"/>
                <w:b/>
                <w:bCs/>
                <w:sz w:val="24"/>
              </w:rPr>
            </w:pPr>
            <w:r>
              <w:rPr>
                <w:rFonts w:hint="eastAsia" w:ascii="宋体" w:hAnsi="宋体"/>
                <w:b/>
                <w:bCs/>
                <w:sz w:val="24"/>
              </w:rPr>
              <w:t xml:space="preserve">5分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80" w:lineRule="exact"/>
              <w:rPr>
                <w:rFonts w:hint="eastAsia" w:ascii="宋体" w:hAnsi="宋体"/>
                <w:b/>
                <w:bCs/>
                <w:sz w:val="24"/>
              </w:rPr>
            </w:pPr>
            <w:r>
              <w:rPr>
                <w:rFonts w:hint="eastAsia" w:ascii="宋体" w:hAnsi="宋体"/>
                <w:b/>
                <w:bCs/>
                <w:sz w:val="24"/>
              </w:rPr>
              <w:t xml:space="preserve">4.2应急服务承诺</w:t>
            </w:r>
            <w:r>
              <w:rPr>
                <w:rFonts w:hint="eastAsia" w:ascii="宋体" w:hAnsi="宋体"/>
                <w:b/>
                <w:bCs/>
                <w:sz w:val="24"/>
              </w:rPr>
            </w:r>
            <w:r/>
          </w:p>
          <w:p>
            <w:pPr>
              <w:pStyle w:val="923"/>
              <w:jc w:val="left"/>
              <w:spacing w:line="480" w:lineRule="exact"/>
              <w:rPr>
                <w:rFonts w:hint="eastAsia" w:ascii="宋体" w:hAnsi="宋体"/>
                <w:sz w:val="24"/>
              </w:rPr>
            </w:pPr>
            <w:r>
              <w:rPr>
                <w:rFonts w:hint="eastAsia" w:ascii="宋体" w:hAnsi="宋体"/>
                <w:sz w:val="24"/>
              </w:rPr>
              <w:t xml:space="preserve">如遇采购人临时调换</w:t>
            </w:r>
            <w:r>
              <w:rPr>
                <w:rFonts w:hint="eastAsia" w:ascii="宋体" w:hAnsi="宋体"/>
                <w:sz w:val="24"/>
              </w:rPr>
              <w:t xml:space="preserve">货物或者增加需求，投标人需在承诺的时间内完成配送，能在30分钟内（含）送至指定食堂得5分；30分钟（不含）至60分钟内（含）送达得3分；60分钟（不含）至90分钟内（含）送达得1分；超过90分钟的不得分。如果有额外收取配送费的此项不得分。</w:t>
            </w:r>
            <w:r>
              <w:rPr>
                <w:rFonts w:hint="eastAsia" w:ascii="宋体" w:hAnsi="宋体"/>
                <w:sz w:val="24"/>
              </w:rPr>
            </w:r>
            <w:r/>
          </w:p>
          <w:p>
            <w:pPr>
              <w:pStyle w:val="923"/>
              <w:jc w:val="left"/>
              <w:spacing w:line="480" w:lineRule="exact"/>
              <w:rPr>
                <w:rFonts w:hint="eastAsia" w:ascii="宋体" w:hAnsi="宋体"/>
                <w:sz w:val="24"/>
              </w:rPr>
            </w:pPr>
            <w:r>
              <w:rPr>
                <w:rFonts w:hint="eastAsia" w:ascii="宋体" w:hAnsi="宋体"/>
                <w:b/>
                <w:bCs/>
                <w:sz w:val="24"/>
              </w:rPr>
              <w:t xml:space="preserve">（提供本项承诺书复印件加盖投标单位公章，格式自拟，未提供或不符合要求不得分）</w:t>
            </w:r>
            <w:r>
              <w:rPr>
                <w:rFonts w:hint="eastAsia" w:ascii="宋体" w:hAnsi="宋体"/>
                <w:sz w:val="24"/>
              </w:rPr>
            </w:r>
            <w:r/>
          </w:p>
        </w:tc>
      </w:tr>
      <w:tr>
        <w:trPr>
          <w:cantSplit/>
          <w:trHeight w:val="57"/>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80" w:lineRule="exact"/>
              <w:rPr>
                <w:rFonts w:hint="eastAsia" w:ascii="宋体" w:hAnsi="宋体"/>
                <w:b/>
                <w:bCs/>
                <w:sz w:val="24"/>
              </w:rPr>
            </w:pPr>
            <w:r>
              <w:rPr>
                <w:rFonts w:hint="eastAsia" w:ascii="宋体" w:hAnsi="宋体"/>
                <w:b/>
                <w:bCs/>
                <w:sz w:val="24"/>
              </w:rPr>
              <w:t xml:space="preserve">4.3售后服务</w:t>
            </w:r>
            <w:r>
              <w:rPr>
                <w:rFonts w:hint="eastAsia" w:ascii="宋体" w:hAnsi="宋体"/>
                <w:b/>
                <w:bCs/>
                <w:sz w:val="24"/>
              </w:rPr>
            </w:r>
            <w:r/>
          </w:p>
          <w:p>
            <w:pPr>
              <w:pStyle w:val="923"/>
              <w:jc w:val="left"/>
              <w:spacing w:line="480" w:lineRule="exact"/>
              <w:rPr>
                <w:rFonts w:hint="eastAsia" w:ascii="宋体" w:hAnsi="宋体"/>
                <w:sz w:val="24"/>
              </w:rPr>
            </w:pPr>
            <w:r>
              <w:rPr>
                <w:rFonts w:hint="eastAsia" w:ascii="宋体" w:hAnsi="宋体"/>
                <w:sz w:val="24"/>
              </w:rPr>
              <w:t xml:space="preserve">评委根据投标人详细描述针对项目提供服务承诺，响应时间、专门售后服务人员、保障措施以及其他各方面的支持和配合情况进行综合评分：</w:t>
            </w:r>
            <w:r>
              <w:rPr>
                <w:rFonts w:hint="eastAsia" w:ascii="宋体" w:hAnsi="宋体"/>
                <w:sz w:val="24"/>
              </w:rPr>
            </w:r>
            <w:r/>
          </w:p>
          <w:p>
            <w:pPr>
              <w:pStyle w:val="923"/>
              <w:jc w:val="left"/>
              <w:spacing w:line="480" w:lineRule="exact"/>
              <w:rPr>
                <w:rFonts w:hint="eastAsia" w:ascii="宋体" w:hAnsi="宋体"/>
                <w:sz w:val="24"/>
              </w:rPr>
            </w:pPr>
            <w:r>
              <w:rPr>
                <w:rFonts w:hint="eastAsia" w:ascii="宋体" w:hAnsi="宋体"/>
                <w:sz w:val="24"/>
              </w:rPr>
              <w:t xml:space="preserve">投标人提供的售后服务方案详细，保障措施完善</w:t>
            </w:r>
            <w:r>
              <w:rPr>
                <w:rFonts w:hint="eastAsia" w:ascii="宋体" w:hAnsi="宋体"/>
                <w:sz w:val="24"/>
              </w:rPr>
              <w:t xml:space="preserve">的得5分；</w:t>
            </w:r>
            <w:r>
              <w:rPr>
                <w:rFonts w:hint="eastAsia" w:ascii="宋体" w:hAnsi="宋体"/>
                <w:sz w:val="24"/>
              </w:rPr>
            </w:r>
            <w:r/>
          </w:p>
          <w:p>
            <w:pPr>
              <w:pStyle w:val="923"/>
              <w:jc w:val="left"/>
              <w:spacing w:line="480" w:lineRule="exact"/>
              <w:rPr>
                <w:rFonts w:hint="eastAsia" w:ascii="宋体" w:hAnsi="宋体"/>
                <w:sz w:val="24"/>
              </w:rPr>
            </w:pPr>
            <w:r>
              <w:rPr>
                <w:rFonts w:hint="eastAsia" w:ascii="宋体" w:hAnsi="宋体"/>
                <w:sz w:val="24"/>
              </w:rPr>
              <w:t xml:space="preserve">投标人提供的售后服务方案较详细，保障措施较完善的得3分；</w:t>
            </w:r>
            <w:r>
              <w:rPr>
                <w:rFonts w:hint="eastAsia" w:ascii="宋体" w:hAnsi="宋体"/>
                <w:sz w:val="24"/>
              </w:rPr>
            </w:r>
            <w:r/>
          </w:p>
          <w:p>
            <w:pPr>
              <w:pStyle w:val="923"/>
              <w:jc w:val="left"/>
              <w:spacing w:line="480" w:lineRule="exact"/>
              <w:rPr>
                <w:rFonts w:hint="eastAsia" w:ascii="宋体" w:hAnsi="宋体"/>
                <w:sz w:val="24"/>
              </w:rPr>
            </w:pPr>
            <w:r>
              <w:rPr>
                <w:rFonts w:hint="eastAsia" w:ascii="宋体" w:hAnsi="宋体"/>
                <w:sz w:val="24"/>
              </w:rPr>
              <w:t xml:space="preserve">投标人提供的售后服务方案一般，保障措施一般的得1分。</w:t>
            </w:r>
            <w:r>
              <w:rPr>
                <w:rFonts w:hint="eastAsia" w:ascii="宋体" w:hAnsi="宋体"/>
                <w:sz w:val="24"/>
              </w:rPr>
            </w:r>
            <w:r/>
          </w:p>
          <w:p>
            <w:pPr>
              <w:pStyle w:val="923"/>
              <w:jc w:val="left"/>
              <w:spacing w:line="48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90"/>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vMerge w:val="restart"/>
            <w:textDirection w:val="lrTb"/>
            <w:noWrap w:val="false"/>
          </w:tcPr>
          <w:p>
            <w:pPr>
              <w:pStyle w:val="923"/>
              <w:jc w:val="center"/>
              <w:spacing w:line="48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80" w:lineRule="exact"/>
              <w:rPr>
                <w:rFonts w:hint="eastAsia" w:ascii="宋体" w:hAnsi="宋体"/>
                <w:sz w:val="24"/>
              </w:rPr>
            </w:pPr>
            <w:r>
              <w:rPr>
                <w:rFonts w:hint="eastAsia" w:ascii="宋体" w:hAnsi="宋体"/>
                <w:sz w:val="24"/>
              </w:rPr>
              <w:t xml:space="preserve">4.4服务承诺</w:t>
            </w:r>
            <w:r>
              <w:rPr>
                <w:rFonts w:hint="eastAsia" w:ascii="宋体" w:hAnsi="宋体"/>
                <w:sz w:val="24"/>
              </w:rPr>
            </w:r>
            <w:r/>
          </w:p>
          <w:p>
            <w:pPr>
              <w:pStyle w:val="923"/>
              <w:jc w:val="left"/>
              <w:spacing w:line="480" w:lineRule="exact"/>
              <w:rPr>
                <w:rFonts w:hint="eastAsia" w:ascii="宋体" w:hAnsi="宋体"/>
                <w:sz w:val="24"/>
              </w:rPr>
            </w:pPr>
            <w:r>
              <w:rPr>
                <w:rFonts w:hint="eastAsia" w:ascii="宋体" w:hAnsi="宋体"/>
                <w:sz w:val="24"/>
              </w:rPr>
              <w:t xml:space="preserve">1）投标人承诺价格骤涨时保证先供货再协商调价且保证满足采购人实际订货数量的得3分。</w:t>
            </w:r>
            <w:r>
              <w:rPr>
                <w:rFonts w:hint="eastAsia" w:ascii="宋体" w:hAnsi="宋体"/>
                <w:b/>
                <w:bCs/>
                <w:sz w:val="24"/>
              </w:rPr>
              <w:t xml:space="preserve">（提供承诺书加盖投标单位公章，格式自拟，未提供或不符合要求不得分）</w:t>
            </w:r>
            <w:r>
              <w:rPr>
                <w:rFonts w:hint="eastAsia" w:ascii="宋体" w:hAnsi="宋体"/>
                <w:sz w:val="24"/>
              </w:rPr>
            </w:r>
            <w:r/>
          </w:p>
        </w:tc>
      </w:tr>
      <w:tr>
        <w:trPr>
          <w:cantSplit/>
          <w:trHeight w:val="1141"/>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80" w:lineRule="exact"/>
              <w:rPr>
                <w:rFonts w:hint="eastAsia" w:ascii="宋体" w:hAnsi="宋体"/>
                <w:sz w:val="24"/>
              </w:rPr>
            </w:pPr>
            <w:r>
              <w:rPr>
                <w:rFonts w:hint="eastAsia" w:ascii="宋体" w:hAnsi="宋体"/>
                <w:sz w:val="24"/>
              </w:rPr>
              <w:t xml:space="preserve">2）投标人承诺在履行本项目的全部过程中，因存在质量问题或因质量原因发生的食品安全事故，投标人主要负责人和相关主管人员必须到现场指导、处理，慰问师生及家属，做好安抚工作和善后处理计1分。</w:t>
            </w:r>
            <w:r>
              <w:rPr>
                <w:rFonts w:hint="eastAsia" w:ascii="宋体" w:hAnsi="宋体"/>
                <w:b/>
                <w:bCs/>
                <w:sz w:val="24"/>
              </w:rPr>
              <w:t xml:space="preserve">（提供</w:t>
            </w:r>
            <w:r>
              <w:rPr>
                <w:rFonts w:hint="eastAsia" w:ascii="宋体" w:hAnsi="宋体"/>
                <w:b/>
                <w:bCs/>
                <w:sz w:val="24"/>
              </w:rPr>
              <w:t xml:space="preserve">承诺书加盖投标单位公章，格式自拟，未提供或不符合要求不得分）</w:t>
            </w:r>
            <w:r>
              <w:rPr>
                <w:rFonts w:hint="eastAsia" w:ascii="宋体" w:hAnsi="宋体"/>
                <w:sz w:val="24"/>
              </w:rPr>
            </w:r>
            <w:r/>
          </w:p>
        </w:tc>
      </w:tr>
      <w:tr>
        <w:trPr>
          <w:cantSplit/>
          <w:trHeight w:val="90"/>
        </w:trPr>
        <w:tc>
          <w:tcPr>
            <w:tcBorders>
              <w:left w:val="single" w:color="000000" w:sz="4" w:space="0"/>
              <w:bottom w:val="single" w:color="000000" w:sz="4" w:space="0"/>
              <w:right w:val="single" w:color="000000" w:sz="4" w:space="0"/>
            </w:tcBorders>
            <w:tcW w:w="555"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pStyle w:val="923"/>
              <w:jc w:val="center"/>
              <w:spacing w:line="48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80" w:lineRule="exact"/>
              <w:rPr>
                <w:rFonts w:hint="eastAsia" w:ascii="宋体" w:hAnsi="宋体"/>
                <w:sz w:val="24"/>
              </w:rPr>
            </w:pPr>
            <w:r>
              <w:rPr>
                <w:rFonts w:hint="eastAsia" w:ascii="宋体" w:hAnsi="宋体"/>
                <w:sz w:val="24"/>
              </w:rPr>
              <w:t xml:space="preserve">3）投标人承诺在履行本项目的全部过程中，凡出现因质量或配送运输引发的安全事故，投标人将承担全部法律责任和赔偿所有经济损失的计1分。</w:t>
            </w:r>
            <w:r>
              <w:rPr>
                <w:rFonts w:hint="eastAsia" w:ascii="宋体" w:hAnsi="宋体"/>
                <w:b/>
                <w:bCs/>
                <w:sz w:val="24"/>
              </w:rPr>
              <w:t xml:space="preserve">（提供承诺书加盖投标单位公章，格式自拟，未提供或不符合要求不得分）</w:t>
            </w:r>
            <w:r>
              <w:rPr>
                <w:rFonts w:hint="eastAsia" w:ascii="宋体" w:hAnsi="宋体"/>
                <w:sz w:val="24"/>
              </w:rPr>
            </w:r>
            <w:r/>
          </w:p>
        </w:tc>
      </w:tr>
    </w:tbl>
    <w:p>
      <w:pPr>
        <w:pStyle w:val="938"/>
        <w:ind w:firstLine="0"/>
        <w:spacing w:line="480" w:lineRule="exact"/>
        <w:rPr>
          <w:rFonts w:hint="eastAsia" w:ascii="宋体" w:hAnsi="宋体"/>
          <w:sz w:val="24"/>
          <w:szCs w:val="24"/>
        </w:rPr>
      </w:pPr>
      <w:r>
        <w:rPr>
          <w:rFonts w:hint="eastAsia" w:ascii="宋体" w:hAnsi="宋体"/>
          <w:sz w:val="24"/>
          <w:szCs w:val="24"/>
        </w:rPr>
      </w:r>
      <w:r/>
    </w:p>
    <w:p>
      <w:pPr>
        <w:pStyle w:val="938"/>
        <w:spacing w:line="480" w:lineRule="exact"/>
        <w:rPr>
          <w:rFonts w:ascii="宋体" w:hAnsi="宋体"/>
          <w:sz w:val="24"/>
          <w:szCs w:val="24"/>
        </w:rPr>
      </w:pPr>
      <w:r>
        <w:rPr>
          <w:rFonts w:ascii="宋体" w:hAnsi="宋体"/>
          <w:sz w:val="24"/>
          <w:szCs w:val="24"/>
        </w:rPr>
      </w:r>
      <w:r/>
    </w:p>
    <w:p>
      <w:pPr>
        <w:pStyle w:val="925"/>
        <w:jc w:val="left"/>
        <w:spacing w:before="0" w:after="0" w:line="460" w:lineRule="exact"/>
        <w:rPr>
          <w:rFonts w:ascii="宋体" w:hAnsi="宋体" w:eastAsia="宋体"/>
          <w:sz w:val="24"/>
          <w:szCs w:val="24"/>
        </w:rPr>
      </w:pPr>
      <w:r>
        <w:rPr>
          <w:rFonts w:hint="eastAsia" w:ascii="宋体" w:hAnsi="宋体" w:eastAsia="宋体"/>
          <w:sz w:val="24"/>
          <w:szCs w:val="24"/>
        </w:rPr>
        <w:br w:type="page" w:clear="all"/>
      </w:r>
      <w:r>
        <w:rPr>
          <w:rFonts w:hint="eastAsia" w:ascii="宋体" w:hAnsi="宋体" w:eastAsia="宋体"/>
          <w:sz w:val="24"/>
          <w:szCs w:val="24"/>
        </w:rPr>
        <w:t xml:space="preserve">采购包8：乳制品饮品</w:t>
      </w:r>
      <w:r>
        <w:rPr>
          <w:rFonts w:ascii="宋体" w:hAnsi="宋体" w:eastAsia="宋体"/>
          <w:sz w:val="24"/>
          <w:szCs w:val="24"/>
        </w:rPr>
      </w:r>
      <w:r/>
    </w:p>
    <w:tbl>
      <w:tblPr>
        <w:tblW w:w="552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7"/>
        <w:gridCol w:w="788"/>
        <w:gridCol w:w="8237"/>
      </w:tblGrid>
      <w:tr>
        <w:trPr>
          <w:trHeight w:val="57"/>
        </w:trPr>
        <w:tc>
          <w:tcPr>
            <w:gridSpan w:val="2"/>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评审因素</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评分标准</w:t>
            </w:r>
            <w:r>
              <w:rPr>
                <w:rFonts w:hint="eastAsia" w:ascii="宋体" w:hAnsi="宋体"/>
                <w:b/>
                <w:bCs/>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923"/>
              <w:jc w:val="center"/>
              <w:spacing w:line="460" w:lineRule="exact"/>
              <w:rPr>
                <w:rFonts w:ascii="宋体" w:hAnsi="宋体"/>
                <w:b/>
                <w:bCs/>
                <w:sz w:val="24"/>
              </w:rPr>
            </w:pPr>
            <w:r>
              <w:rPr>
                <w:rFonts w:hint="eastAsia" w:ascii="宋体" w:hAnsi="宋体"/>
                <w:b/>
                <w:bCs/>
                <w:sz w:val="24"/>
              </w:rPr>
              <w:t xml:space="preserve">（一）</w:t>
            </w:r>
            <w:r>
              <w:rPr>
                <w:rFonts w:ascii="宋体" w:hAnsi="宋体"/>
                <w:b/>
                <w:bCs/>
                <w:sz w:val="24"/>
              </w:rPr>
            </w:r>
            <w:r/>
          </w:p>
          <w:p>
            <w:pPr>
              <w:pStyle w:val="923"/>
              <w:jc w:val="center"/>
              <w:spacing w:line="460" w:lineRule="exact"/>
              <w:rPr>
                <w:rFonts w:hint="eastAsia" w:ascii="宋体" w:hAnsi="宋体"/>
                <w:b/>
                <w:bCs/>
                <w:sz w:val="24"/>
              </w:rPr>
            </w:pPr>
            <w:r>
              <w:rPr>
                <w:rFonts w:hint="eastAsia" w:ascii="宋体" w:hAnsi="宋体"/>
                <w:b/>
                <w:bCs/>
                <w:sz w:val="24"/>
              </w:rPr>
              <w:t xml:space="preserve">价格部分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35分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ascii="宋体" w:hAnsi="宋体"/>
                <w:sz w:val="24"/>
              </w:rPr>
            </w:pPr>
            <w:r>
              <w:rPr>
                <w:rFonts w:hint="eastAsia" w:ascii="宋体" w:hAnsi="宋体"/>
                <w:sz w:val="24"/>
              </w:rPr>
              <w:t xml:space="preserve">1.1价格分</w:t>
            </w:r>
            <w:r>
              <w:rPr>
                <w:rFonts w:ascii="宋体" w:hAnsi="宋体"/>
                <w:sz w:val="24"/>
              </w:rPr>
            </w:r>
            <w:r/>
          </w:p>
          <w:p>
            <w:pPr>
              <w:pStyle w:val="923"/>
              <w:spacing w:line="460" w:lineRule="exact"/>
              <w:rPr>
                <w:rFonts w:ascii="宋体" w:hAnsi="宋体"/>
                <w:sz w:val="24"/>
              </w:rPr>
            </w:pPr>
            <w:r>
              <w:rPr>
                <w:rFonts w:hint="eastAsia" w:ascii="宋体" w:hAnsi="宋体" w:cs="宋体"/>
                <w:sz w:val="24"/>
                <w:lang w:bidi="ar"/>
              </w:rPr>
              <w:t xml:space="preserve">价格分采用低价优先法计算，即满足招标文件要求且投标评审报价最低的为评标基准价，其价格分为满分。</w:t>
            </w:r>
            <w:r>
              <w:rPr>
                <w:rFonts w:hint="eastAsia" w:ascii="宋体" w:hAnsi="宋体" w:cs="宋体"/>
                <w:b/>
                <w:bCs/>
                <w:sz w:val="24"/>
                <w:lang w:bidi="ar"/>
              </w:rPr>
              <w:t xml:space="preserve">（本次取本采购包所有有效投标人产品评审</w:t>
            </w:r>
            <w:r>
              <w:rPr>
                <w:rFonts w:hint="eastAsia" w:ascii="宋体" w:hAnsi="宋体" w:cs="宋体"/>
                <w:b/>
                <w:bCs/>
                <w:sz w:val="24"/>
              </w:rPr>
              <w:t xml:space="preserve">单价报价合计最低的投标</w:t>
            </w:r>
            <w:r>
              <w:rPr>
                <w:rFonts w:hint="eastAsia" w:ascii="宋体" w:hAnsi="宋体" w:cs="宋体"/>
                <w:b/>
                <w:bCs/>
                <w:sz w:val="24"/>
              </w:rPr>
              <w:t xml:space="preserve">评审报价作为评标基准价）</w:t>
            </w:r>
            <w:r>
              <w:rPr>
                <w:rFonts w:ascii="宋体" w:hAnsi="宋体"/>
                <w:sz w:val="24"/>
              </w:rPr>
            </w:r>
            <w:r/>
          </w:p>
          <w:p>
            <w:pPr>
              <w:pStyle w:val="923"/>
              <w:spacing w:line="460" w:lineRule="exact"/>
              <w:rPr>
                <w:rFonts w:ascii="宋体" w:hAnsi="宋体"/>
                <w:sz w:val="24"/>
              </w:rPr>
            </w:pPr>
            <w:r>
              <w:rPr>
                <w:rFonts w:hint="eastAsia" w:ascii="宋体" w:hAnsi="宋体" w:cs="宋体"/>
                <w:sz w:val="24"/>
                <w:lang w:bidi="ar"/>
              </w:rPr>
              <w:t xml:space="preserve">其他投标人的价格分统一按照下列公式计算（小数点保留后两位）：</w:t>
            </w:r>
            <w:r>
              <w:rPr>
                <w:rFonts w:hint="eastAsia" w:ascii="宋体" w:hAnsi="宋体" w:cs="宋体"/>
                <w:b/>
                <w:bCs/>
                <w:sz w:val="24"/>
                <w:lang w:bidi="ar"/>
              </w:rPr>
              <w:t xml:space="preserve">投标评审价得分</w:t>
            </w:r>
            <w:r>
              <w:rPr>
                <w:rFonts w:ascii="宋体" w:hAnsi="宋体"/>
                <w:b/>
                <w:bCs/>
                <w:sz w:val="24"/>
                <w:lang w:bidi="ar"/>
              </w:rPr>
              <w:t xml:space="preserve">=</w:t>
            </w:r>
            <w:r>
              <w:rPr>
                <w:rFonts w:hint="eastAsia" w:ascii="宋体" w:hAnsi="宋体" w:cs="宋体"/>
                <w:b/>
                <w:bCs/>
                <w:sz w:val="24"/>
                <w:lang w:bidi="ar"/>
              </w:rPr>
              <w:t xml:space="preserve">（评标基准价</w:t>
            </w:r>
            <w:r>
              <w:rPr>
                <w:rFonts w:ascii="宋体" w:hAnsi="宋体"/>
                <w:b/>
                <w:bCs/>
                <w:sz w:val="24"/>
                <w:lang w:bidi="ar"/>
              </w:rPr>
              <w:t xml:space="preserve">/</w:t>
            </w:r>
            <w:r>
              <w:rPr>
                <w:rFonts w:hint="eastAsia" w:ascii="宋体" w:hAnsi="宋体" w:cs="宋体"/>
                <w:b/>
                <w:bCs/>
                <w:sz w:val="24"/>
                <w:lang w:bidi="ar"/>
              </w:rPr>
              <w:t xml:space="preserve">投标评审报价）×</w:t>
            </w:r>
            <w:r>
              <w:rPr>
                <w:rFonts w:ascii="宋体" w:hAnsi="宋体"/>
                <w:b/>
                <w:bCs/>
                <w:sz w:val="24"/>
                <w:lang w:bidi="ar"/>
              </w:rPr>
              <w:t xml:space="preserve">35</w:t>
            </w:r>
            <w:r>
              <w:rPr>
                <w:rFonts w:hint="eastAsia" w:ascii="宋体" w:hAnsi="宋体" w:cs="宋体"/>
                <w:b/>
                <w:bCs/>
                <w:sz w:val="24"/>
                <w:lang w:bidi="ar"/>
              </w:rPr>
              <w:t xml:space="preserve">分</w:t>
            </w:r>
            <w:r>
              <w:rPr>
                <w:rFonts w:ascii="宋体" w:hAnsi="宋体"/>
                <w:sz w:val="24"/>
              </w:rPr>
            </w:r>
            <w:r/>
          </w:p>
          <w:p>
            <w:pPr>
              <w:pStyle w:val="923"/>
              <w:jc w:val="left"/>
              <w:spacing w:line="460" w:lineRule="exact"/>
              <w:rPr>
                <w:rFonts w:hint="eastAsia" w:ascii="宋体" w:hAnsi="宋体"/>
                <w:sz w:val="24"/>
              </w:rPr>
            </w:pPr>
            <w:r>
              <w:rPr>
                <w:rFonts w:hint="eastAsia" w:ascii="宋体" w:hAnsi="宋体"/>
                <w:b/>
                <w:bCs/>
                <w:sz w:val="24"/>
              </w:rPr>
              <w:t xml:space="preserve">注：根据“第二章 投标人须知 26.1.10”，如投标报价过低有可能影响产品质量或者不能诚信履约，应当按评标委员会的要求，在评标现场合理的时间内提供书面说明并附上2026年1月1日以后的同类产品送货单（含价格）等证明材料；投标人不能证明其报价合理性的，作无效投标处理。</w:t>
            </w:r>
            <w:r>
              <w:rPr>
                <w:rFonts w:hint="eastAsia" w:ascii="宋体" w:hAnsi="宋体"/>
                <w:sz w:val="24"/>
              </w:rPr>
            </w:r>
            <w:r/>
          </w:p>
        </w:tc>
      </w:tr>
      <w:tr>
        <w:trPr>
          <w:cantSplit/>
          <w:trHeight w:val="57"/>
        </w:trPr>
        <w:tc>
          <w:tcPr>
            <w:tcBorders>
              <w:top w:val="none" w:color="000000" w:sz="4" w:space="0"/>
              <w:left w:val="single" w:color="000000" w:sz="4" w:space="0"/>
              <w:right w:val="single" w:color="000000" w:sz="4" w:space="0"/>
            </w:tcBorders>
            <w:tcW w:w="555" w:type="pct"/>
            <w:vAlign w:val="center"/>
            <w:vMerge w:val="restart"/>
            <w:textDirection w:val="lrTb"/>
            <w:noWrap w:val="false"/>
          </w:tcPr>
          <w:p>
            <w:pPr>
              <w:pStyle w:val="923"/>
              <w:jc w:val="center"/>
              <w:spacing w:line="460" w:lineRule="exact"/>
              <w:rPr>
                <w:rFonts w:ascii="宋体" w:hAnsi="宋体"/>
                <w:b/>
                <w:bCs/>
                <w:sz w:val="24"/>
              </w:rPr>
            </w:pPr>
            <w:r>
              <w:rPr>
                <w:rFonts w:hint="eastAsia" w:ascii="宋体" w:hAnsi="宋体"/>
                <w:b/>
                <w:bCs/>
                <w:sz w:val="24"/>
              </w:rPr>
              <w:t xml:space="preserve">（二）</w:t>
            </w:r>
            <w:r>
              <w:rPr>
                <w:rFonts w:ascii="宋体" w:hAnsi="宋体"/>
                <w:b/>
                <w:bCs/>
                <w:sz w:val="24"/>
              </w:rPr>
            </w:r>
            <w:r/>
          </w:p>
          <w:p>
            <w:pPr>
              <w:pStyle w:val="923"/>
              <w:jc w:val="center"/>
              <w:spacing w:line="460" w:lineRule="exact"/>
              <w:rPr>
                <w:rFonts w:hint="eastAsia" w:ascii="宋体" w:hAnsi="宋体"/>
                <w:b/>
                <w:bCs/>
                <w:sz w:val="24"/>
              </w:rPr>
            </w:pPr>
            <w:r>
              <w:rPr>
                <w:rFonts w:hint="eastAsia" w:ascii="宋体" w:hAnsi="宋体"/>
                <w:b/>
                <w:bCs/>
                <w:sz w:val="24"/>
              </w:rPr>
              <w:t xml:space="preserve">业绩及满意度证明部分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8分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2.1业绩</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投标人提供自2023年1月1日（含）以来同类项目业绩</w:t>
            </w:r>
            <w:r>
              <w:rPr>
                <w:rFonts w:hint="eastAsia" w:ascii="宋体" w:hAnsi="宋体"/>
                <w:sz w:val="24"/>
              </w:rPr>
              <w:t xml:space="preserve">，每提供1份有效业绩得2分，最高得8分。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b/>
                <w:bCs/>
                <w:sz w:val="24"/>
              </w:rPr>
              <w:t xml:space="preserve">（提供合同复印件并加盖投标人公章；时间以合同签订时间为准，提供的合同须体现相关内容，未提供或不符合要求不得分，同一单位业绩不重复计分）</w:t>
            </w:r>
            <w:r>
              <w:rPr>
                <w:rFonts w:hint="eastAsia" w:ascii="宋体" w:hAnsi="宋体"/>
                <w:sz w:val="24"/>
              </w:rPr>
            </w:r>
            <w:r/>
          </w:p>
        </w:tc>
      </w:tr>
      <w:tr>
        <w:trPr>
          <w:cantSplit/>
          <w:trHeight w:val="57"/>
        </w:trPr>
        <w:tc>
          <w:tcPr>
            <w:tcBorders>
              <w:left w:val="single" w:color="000000" w:sz="4" w:space="0"/>
              <w:bottom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8分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2.2满意度证明</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投标人提供自2023年1月1日（含）以来，以上有效业绩使用单位或业主主要使用部门满意度评价为优秀或非常满意或打分95分及以上的评价意见证明，每提供一份得2分，最高得8分。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b/>
                <w:bCs/>
                <w:sz w:val="24"/>
              </w:rPr>
              <w:t xml:space="preserve">（提供使用单位或业主主要使用部门评价为优秀或非常满意或打分95分及以上的评价意见证明复印件并加盖投标单位公章，证明材料内须有业主公章或</w:t>
            </w:r>
            <w:r>
              <w:rPr>
                <w:rFonts w:hint="eastAsia" w:ascii="宋体" w:hAnsi="宋体"/>
                <w:b/>
                <w:bCs/>
                <w:sz w:val="24"/>
              </w:rPr>
              <w:t xml:space="preserve">业主主要使用部门章，未提供或未按要求提供不得分，同一单位或业主主要使用部门评价意见证明不重复计分，原件中标后备查）</w:t>
            </w:r>
            <w:r>
              <w:rPr>
                <w:rFonts w:hint="eastAsia" w:ascii="宋体" w:hAnsi="宋体"/>
                <w:sz w:val="24"/>
              </w:rPr>
            </w:r>
            <w:r/>
          </w:p>
        </w:tc>
      </w:tr>
      <w:tr>
        <w:trPr>
          <w:cantSplit/>
          <w:trHeight w:val="885"/>
        </w:trPr>
        <w:tc>
          <w:tcPr>
            <w:tcBorders>
              <w:top w:val="none" w:color="000000" w:sz="4" w:space="0"/>
              <w:left w:val="single" w:color="000000" w:sz="4" w:space="0"/>
              <w:right w:val="single" w:color="000000" w:sz="4" w:space="0"/>
            </w:tcBorders>
            <w:tcW w:w="555" w:type="pct"/>
            <w:vAlign w:val="center"/>
            <w:vMerge w:val="restart"/>
            <w:textDirection w:val="lrTb"/>
            <w:noWrap w:val="false"/>
          </w:tcPr>
          <w:p>
            <w:pPr>
              <w:pStyle w:val="923"/>
              <w:jc w:val="center"/>
              <w:spacing w:line="460" w:lineRule="exact"/>
              <w:rPr>
                <w:rFonts w:ascii="宋体" w:hAnsi="宋体"/>
                <w:b/>
                <w:bCs/>
                <w:sz w:val="24"/>
              </w:rPr>
            </w:pPr>
            <w:r>
              <w:rPr>
                <w:rFonts w:hint="eastAsia" w:ascii="宋体" w:hAnsi="宋体"/>
                <w:b/>
                <w:bCs/>
                <w:sz w:val="24"/>
              </w:rPr>
              <w:t xml:space="preserve">（三）</w:t>
            </w:r>
            <w:r>
              <w:rPr>
                <w:rFonts w:ascii="宋体" w:hAnsi="宋体"/>
                <w:b/>
                <w:bCs/>
                <w:sz w:val="24"/>
              </w:rPr>
            </w:r>
            <w:r/>
          </w:p>
          <w:p>
            <w:pPr>
              <w:pStyle w:val="923"/>
              <w:jc w:val="center"/>
              <w:spacing w:line="460" w:lineRule="exact"/>
              <w:rPr>
                <w:rFonts w:hint="eastAsia" w:ascii="宋体" w:hAnsi="宋体"/>
                <w:b/>
                <w:bCs/>
                <w:sz w:val="24"/>
              </w:rPr>
            </w:pPr>
            <w:r>
              <w:rPr>
                <w:rFonts w:hint="eastAsia" w:ascii="宋体" w:hAnsi="宋体"/>
                <w:b/>
                <w:bCs/>
                <w:sz w:val="24"/>
              </w:rPr>
              <w:t xml:space="preserve">服务及实施方案部分</w:t>
            </w:r>
            <w:r>
              <w:rPr>
                <w:rFonts w:hint="eastAsia"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4分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ascii="宋体" w:hAnsi="宋体"/>
                <w:b/>
                <w:bCs/>
                <w:sz w:val="24"/>
              </w:rPr>
            </w:pPr>
            <w:r>
              <w:rPr>
                <w:rFonts w:hint="eastAsia" w:ascii="宋体" w:hAnsi="宋体"/>
                <w:b/>
                <w:bCs/>
                <w:sz w:val="24"/>
              </w:rPr>
              <w:t xml:space="preserve">3.1产品质量</w:t>
            </w:r>
            <w:r>
              <w:rPr>
                <w:rFonts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承诺供货时每批次货物提供真实有效的食品检验报告的得4分。</w:t>
            </w:r>
            <w:r>
              <w:rPr>
                <w:rFonts w:hint="eastAsia" w:ascii="宋体" w:hAnsi="宋体"/>
                <w:b/>
                <w:bCs/>
                <w:sz w:val="24"/>
              </w:rPr>
              <w:t xml:space="preserve">（投标文件提供承诺书加盖投标单位公章，格式自拟，未提供或不符合要求不得分）</w:t>
            </w:r>
            <w:r>
              <w:rPr>
                <w:rFonts w:hint="eastAsia" w:ascii="宋体" w:hAnsi="宋体"/>
                <w:sz w:val="24"/>
              </w:rPr>
            </w:r>
            <w:r/>
          </w:p>
        </w:tc>
      </w:tr>
      <w:tr>
        <w:trPr>
          <w:cantSplit/>
          <w:trHeight w:val="1345"/>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widowControl/>
              <w:rPr>
                <w:rFonts w:ascii="宋体" w:hAnsi="宋体"/>
                <w:b/>
                <w:bCs/>
                <w:sz w:val="24"/>
              </w:rPr>
            </w:pPr>
            <w:r>
              <w:rPr>
                <w:rFonts w:hint="eastAsia" w:ascii="宋体" w:hAnsi="宋体"/>
                <w:b/>
                <w:bCs/>
                <w:sz w:val="24"/>
              </w:rPr>
              <w:t xml:space="preserve">5分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ascii="宋体" w:hAnsi="宋体"/>
                <w:b/>
                <w:bCs/>
                <w:sz w:val="24"/>
              </w:rPr>
            </w:pPr>
            <w:r>
              <w:rPr>
                <w:rFonts w:hint="eastAsia" w:ascii="宋体" w:hAnsi="宋体"/>
                <w:b/>
                <w:bCs/>
                <w:sz w:val="24"/>
              </w:rPr>
              <w:t xml:space="preserve">3.2食品安全保障承诺</w:t>
            </w:r>
            <w:r>
              <w:rPr>
                <w:rFonts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投标人需购买食品安全责任保险，开标前已购买食品安全责任保险的应提供保单复印件加盖投标单位公章；若开标前未购买食品安全责任保险的，可提供承诺书，承诺中标后购买食品安全责任保险，得5</w:t>
            </w:r>
            <w:r>
              <w:rPr>
                <w:rFonts w:hint="eastAsia" w:ascii="宋体" w:hAnsi="宋体"/>
                <w:sz w:val="24"/>
              </w:rPr>
              <w:t xml:space="preserve">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b/>
                <w:bCs/>
                <w:sz w:val="24"/>
              </w:rPr>
              <w:t xml:space="preserve">（提供保单复印件加盖投标单位公章或承诺书加盖投标单位公章，未提供或不符合要求不得分）</w:t>
            </w:r>
            <w:r>
              <w:rPr>
                <w:rFonts w:hint="eastAsia" w:ascii="宋体" w:hAnsi="宋体"/>
                <w:sz w:val="24"/>
              </w:rPr>
            </w:r>
            <w:r/>
          </w:p>
        </w:tc>
      </w:tr>
      <w:tr>
        <w:trPr>
          <w:cantSplit/>
          <w:trHeight w:val="57"/>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widowControl/>
              <w:rPr>
                <w:rFonts w:ascii="宋体" w:hAnsi="宋体"/>
                <w:b/>
                <w:bCs/>
                <w:sz w:val="24"/>
              </w:rPr>
            </w:pPr>
            <w:r>
              <w:rPr>
                <w:rFonts w:hint="eastAsia" w:ascii="宋体" w:hAnsi="宋体"/>
                <w:b/>
                <w:bCs/>
                <w:sz w:val="24"/>
              </w:rPr>
              <w:t xml:space="preserve">5分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ascii="宋体" w:hAnsi="宋体"/>
                <w:b/>
                <w:bCs/>
                <w:sz w:val="24"/>
              </w:rPr>
            </w:pPr>
            <w:r>
              <w:rPr>
                <w:rFonts w:hint="eastAsia" w:ascii="宋体" w:hAnsi="宋体"/>
                <w:b/>
                <w:bCs/>
                <w:sz w:val="24"/>
              </w:rPr>
              <w:t xml:space="preserve">3.3产品质量保证措施</w:t>
            </w:r>
            <w:r>
              <w:rPr>
                <w:rFonts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评委根据投标人提供的针对本采购包所投产品安全和质量保证措施和食品质量保障承诺进行综合打分：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投标人提供的措施及承诺完善，科学，具有针对性的，得5分；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投标人提供的措施及承诺较完善，较科学，较有针对性的，得3分；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投标人提供的措施及承诺一般，科学性一般、针对性一般的，得1分；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3246"/>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3分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3.4供货场地及仓储</w:t>
            </w:r>
            <w:r>
              <w:rPr>
                <w:rFonts w:hint="eastAsia" w:ascii="宋体" w:hAnsi="宋体"/>
                <w:b/>
                <w:bCs/>
                <w:sz w:val="24"/>
              </w:rPr>
            </w:r>
            <w:r/>
          </w:p>
          <w:p>
            <w:pPr>
              <w:pStyle w:val="923"/>
              <w:jc w:val="left"/>
              <w:spacing w:line="460" w:lineRule="exact"/>
              <w:rPr>
                <w:rFonts w:ascii="宋体" w:hAnsi="宋体"/>
                <w:sz w:val="24"/>
              </w:rPr>
            </w:pPr>
            <w:r>
              <w:rPr>
                <w:rFonts w:hint="eastAsia" w:ascii="宋体" w:hAnsi="宋体"/>
                <w:sz w:val="24"/>
              </w:rPr>
              <w:t xml:space="preserve">场地保障设施：投标人有固定的仓储场所</w:t>
            </w:r>
            <w:r>
              <w:rPr>
                <w:rFonts w:hint="eastAsia" w:ascii="宋体" w:hAnsi="宋体"/>
                <w:b/>
                <w:bCs/>
                <w:sz w:val="24"/>
              </w:rPr>
              <w:t xml:space="preserve">（冷藏库）</w:t>
            </w:r>
            <w:r>
              <w:rPr>
                <w:rFonts w:hint="eastAsia" w:ascii="宋体" w:hAnsi="宋体"/>
                <w:sz w:val="24"/>
              </w:rPr>
              <w:t xml:space="preserve">，能够满足食材存</w:t>
            </w:r>
            <w:r>
              <w:rPr>
                <w:rFonts w:hint="eastAsia" w:ascii="宋体" w:hAnsi="宋体"/>
                <w:sz w:val="24"/>
              </w:rPr>
              <w:t xml:space="preserve">放、分拣等工作需要的得3分。</w:t>
            </w:r>
            <w:r>
              <w:rPr>
                <w:rFonts w:ascii="宋体" w:hAnsi="宋体"/>
                <w:sz w:val="24"/>
              </w:rPr>
            </w:r>
            <w:r/>
          </w:p>
          <w:p>
            <w:pPr>
              <w:pStyle w:val="923"/>
              <w:jc w:val="left"/>
              <w:spacing w:line="460" w:lineRule="exact"/>
              <w:rPr>
                <w:rFonts w:hint="eastAsia" w:ascii="宋体" w:hAnsi="宋体"/>
                <w:b/>
                <w:bCs/>
                <w:sz w:val="24"/>
              </w:rPr>
            </w:pPr>
            <w:r>
              <w:rPr>
                <w:rFonts w:hint="eastAsia" w:ascii="宋体" w:hAnsi="宋体"/>
                <w:b/>
                <w:bCs/>
                <w:sz w:val="24"/>
              </w:rPr>
              <w:t xml:space="preserve">须提供以下任意一条的证明材料：</w:t>
            </w:r>
            <w:r>
              <w:rPr>
                <w:rFonts w:hint="eastAsia" w:ascii="宋体" w:hAnsi="宋体"/>
                <w:b/>
                <w:bCs/>
                <w:sz w:val="24"/>
              </w:rPr>
            </w:r>
            <w:r/>
          </w:p>
          <w:p>
            <w:pPr>
              <w:pStyle w:val="923"/>
              <w:jc w:val="left"/>
              <w:spacing w:line="460" w:lineRule="exact"/>
              <w:rPr>
                <w:rFonts w:hint="eastAsia" w:ascii="宋体" w:hAnsi="宋体"/>
                <w:b/>
                <w:bCs/>
                <w:sz w:val="24"/>
              </w:rPr>
            </w:pPr>
            <w:r>
              <w:rPr>
                <w:rFonts w:hint="eastAsia" w:ascii="宋体" w:hAnsi="宋体"/>
                <w:b/>
                <w:bCs/>
                <w:sz w:val="24"/>
              </w:rPr>
              <w:t xml:space="preserve">1.如为自有产权的须提供自有产权证明复印件及仓储场所现场照片加盖投标单位公章；</w:t>
            </w:r>
            <w:r>
              <w:rPr>
                <w:rFonts w:hint="eastAsia" w:ascii="宋体" w:hAnsi="宋体"/>
                <w:b/>
                <w:bCs/>
                <w:sz w:val="24"/>
              </w:rPr>
            </w:r>
            <w:r/>
          </w:p>
          <w:p>
            <w:pPr>
              <w:pStyle w:val="923"/>
              <w:jc w:val="left"/>
              <w:spacing w:line="460" w:lineRule="exact"/>
              <w:rPr>
                <w:rFonts w:hint="eastAsia" w:ascii="宋体" w:hAnsi="宋体"/>
                <w:b/>
                <w:bCs/>
                <w:sz w:val="24"/>
              </w:rPr>
            </w:pPr>
            <w:r>
              <w:rPr>
                <w:rFonts w:hint="eastAsia" w:ascii="宋体" w:hAnsi="宋体"/>
                <w:b/>
                <w:bCs/>
                <w:sz w:val="24"/>
              </w:rPr>
              <w:t xml:space="preserve">2.如为租赁的，须提供发票、汇款凭证、合同复印件以及仓储场所现场照片加盖投标单位公章；合同须在有效期内，租赁期限不得短于2027年8月31日，如无法覆盖本项目周期的，还须提供到期续签的承诺书加盖投标单位公章，格式自拟。</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b/>
                <w:bCs/>
                <w:sz w:val="24"/>
              </w:rPr>
              <w:t xml:space="preserve">未提供或未按要求提供或提供的证明材料无法满足食材存放、分拣等工作的不得分。</w:t>
            </w:r>
            <w:r>
              <w:rPr>
                <w:rFonts w:hint="eastAsia" w:ascii="宋体" w:hAnsi="宋体"/>
                <w:sz w:val="24"/>
              </w:rPr>
            </w:r>
            <w:r/>
          </w:p>
        </w:tc>
      </w:tr>
      <w:tr>
        <w:trPr>
          <w:cantSplit/>
          <w:trHeight w:val="187"/>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3分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ascii="宋体" w:hAnsi="宋体"/>
                <w:b/>
                <w:bCs/>
                <w:sz w:val="24"/>
              </w:rPr>
            </w:pPr>
            <w:r>
              <w:rPr>
                <w:rFonts w:hint="eastAsia" w:ascii="宋体" w:hAnsi="宋体"/>
                <w:b/>
                <w:bCs/>
                <w:sz w:val="24"/>
              </w:rPr>
              <w:t xml:space="preserve">3.5项目团队</w:t>
            </w:r>
            <w:r>
              <w:rPr>
                <w:rFonts w:ascii="宋体" w:hAnsi="宋体"/>
                <w:b/>
                <w:bCs/>
                <w:sz w:val="24"/>
              </w:rPr>
            </w:r>
            <w:r/>
          </w:p>
          <w:p>
            <w:pPr>
              <w:pStyle w:val="923"/>
              <w:jc w:val="left"/>
              <w:spacing w:line="460" w:lineRule="exact"/>
              <w:rPr>
                <w:rFonts w:hint="eastAsia" w:ascii="宋体" w:hAnsi="宋体"/>
                <w:b/>
                <w:bCs/>
                <w:sz w:val="24"/>
              </w:rPr>
            </w:pPr>
            <w:r>
              <w:rPr>
                <w:rFonts w:hint="eastAsia" w:ascii="宋体" w:hAnsi="宋体"/>
                <w:sz w:val="24"/>
              </w:rPr>
              <w:t xml:space="preserve">本项目拟投入的团队人员（含项目经理）不少于3人。</w:t>
            </w:r>
            <w:r>
              <w:rPr>
                <w:rFonts w:hint="eastAsia" w:ascii="宋体" w:hAnsi="宋体"/>
                <w:b/>
                <w:bCs/>
                <w:sz w:val="24"/>
              </w:rPr>
              <w:t xml:space="preserve">（提供人员配置名单、有效期内的健康证、投标人与相关人员签订的有效期内劳动合同、开标前六个月内任一月份投标人为其缴纳的社会保险证明）。满足上述要求且提供证明材料复印件的得3分，未提供或未按要求提供的不得分。</w:t>
            </w:r>
            <w:r>
              <w:rPr>
                <w:rFonts w:hint="eastAsia" w:ascii="宋体" w:hAnsi="宋体"/>
                <w:b/>
                <w:bCs/>
                <w:sz w:val="24"/>
              </w:rPr>
            </w:r>
            <w:r/>
          </w:p>
        </w:tc>
      </w:tr>
      <w:tr>
        <w:trPr>
          <w:cantSplit/>
          <w:trHeight w:val="57"/>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6分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3.6运输能力</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投标人拟投入本项目配送服务的自有厢式</w:t>
            </w:r>
            <w:r>
              <w:rPr>
                <w:rFonts w:ascii="SimSun" w:hAnsi="SimSun" w:eastAsia="SimSun" w:cs="SimSun"/>
                <w:color w:val="000000"/>
                <w:sz w:val="24"/>
              </w:rPr>
              <w:t xml:space="preserve">冷藏</w:t>
            </w:r>
            <w:r>
              <w:rPr>
                <w:rFonts w:hint="eastAsia" w:ascii="宋体" w:hAnsi="宋体"/>
                <w:sz w:val="24"/>
              </w:rPr>
              <w:t xml:space="preserve">车辆或租赁厢式</w:t>
            </w:r>
            <w:r>
              <w:rPr>
                <w:rFonts w:ascii="SimSun" w:hAnsi="SimSun" w:eastAsia="SimSun" w:cs="SimSun"/>
                <w:color w:val="000000"/>
                <w:sz w:val="24"/>
              </w:rPr>
              <w:t xml:space="preserve">冷藏</w:t>
            </w:r>
            <w:r>
              <w:rPr>
                <w:rFonts w:hint="eastAsia" w:ascii="宋体" w:hAnsi="宋体"/>
                <w:sz w:val="24"/>
              </w:rPr>
              <w:t xml:space="preserve">车辆，每提供1辆得2分,本项最高6分。</w:t>
            </w:r>
            <w:r>
              <w:rPr>
                <w:rFonts w:hint="eastAsia" w:ascii="宋体" w:hAnsi="宋体"/>
                <w:sz w:val="24"/>
              </w:rPr>
            </w:r>
            <w:r/>
          </w:p>
          <w:p>
            <w:pPr>
              <w:pStyle w:val="923"/>
              <w:jc w:val="left"/>
              <w:spacing w:line="460" w:lineRule="exact"/>
              <w:rPr>
                <w:rFonts w:hint="eastAsia" w:ascii="宋体" w:hAnsi="宋体"/>
                <w:b/>
                <w:bCs/>
                <w:sz w:val="24"/>
              </w:rPr>
            </w:pPr>
            <w:r>
              <w:rPr>
                <w:rFonts w:hint="eastAsia" w:ascii="宋体" w:hAnsi="宋体"/>
                <w:b/>
                <w:bCs/>
                <w:sz w:val="24"/>
              </w:rPr>
              <w:t xml:space="preserve">须提供证明材料，未提供或未按要求提供不得分：</w:t>
            </w:r>
            <w:r>
              <w:rPr>
                <w:rFonts w:hint="eastAsia" w:ascii="宋体" w:hAnsi="宋体"/>
                <w:b/>
                <w:bCs/>
                <w:sz w:val="24"/>
              </w:rPr>
            </w:r>
            <w:r/>
          </w:p>
          <w:p>
            <w:pPr>
              <w:pStyle w:val="923"/>
              <w:spacing w:line="460" w:lineRule="exact"/>
              <w:rPr>
                <w:rFonts w:hint="eastAsia" w:ascii="宋体" w:hAnsi="宋体"/>
                <w:b/>
                <w:bCs/>
                <w:sz w:val="24"/>
              </w:rPr>
            </w:pPr>
            <w:r>
              <w:rPr>
                <w:rFonts w:hint="eastAsia" w:ascii="宋体" w:hAnsi="宋体"/>
                <w:b/>
                <w:bCs/>
                <w:sz w:val="24"/>
              </w:rPr>
              <w:t xml:space="preserve">1.若为自有车辆，如行驶证登记的所有人为投标人（法人），须提供有效期内的车辆行驶证复印件，如车辆登记在个人名下须提供有效期内的车辆行驶证、购车发</w:t>
            </w:r>
            <w:r>
              <w:rPr>
                <w:rFonts w:hint="eastAsia" w:ascii="宋体" w:hAnsi="宋体"/>
                <w:b/>
                <w:bCs/>
                <w:sz w:val="24"/>
              </w:rPr>
              <w:t xml:space="preserve">票复印件（购买方须为投标人）及车辆整体、车牌信息完整清晰照片加盖投标单位公章；</w:t>
            </w:r>
            <w:r>
              <w:rPr>
                <w:rFonts w:hint="eastAsia" w:ascii="宋体" w:hAnsi="宋体"/>
                <w:b/>
                <w:bCs/>
                <w:sz w:val="24"/>
              </w:rPr>
            </w:r>
            <w:r/>
          </w:p>
          <w:p>
            <w:pPr>
              <w:pStyle w:val="923"/>
              <w:spacing w:line="460" w:lineRule="exact"/>
              <w:rPr>
                <w:rFonts w:hint="eastAsia" w:ascii="宋体" w:hAnsi="宋体"/>
                <w:b/>
                <w:bCs/>
                <w:sz w:val="24"/>
              </w:rPr>
            </w:pPr>
            <w:r>
              <w:rPr>
                <w:rFonts w:hint="eastAsia" w:ascii="宋体" w:hAnsi="宋体"/>
                <w:b/>
                <w:bCs/>
                <w:sz w:val="24"/>
              </w:rPr>
              <w:t xml:space="preserve">2.若为租赁车辆须提供租赁合同复印件（须包含租赁车辆车牌号，承租方须为投标人）、租赁过程任意一次租赁发票证明、有效期内的车辆行驶证复印件（行驶证登记的所有人须为出租人或其法人（含自然人））及车辆整体、车牌信息完整清晰照片加盖投标单位公章，合同在有效期内，租赁期限不得短于2027年8月31日，如无法覆盖本项目周期的，还须提供到期续签的承诺书（格式自拟）加盖投标单位公章；</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b/>
                <w:bCs/>
                <w:sz w:val="24"/>
              </w:rPr>
              <w:t xml:space="preserve">3.投标人须承诺本项得分的车辆与中标后实际配送车辆一致，提供</w:t>
            </w:r>
            <w:r>
              <w:rPr>
                <w:rFonts w:hint="eastAsia" w:ascii="宋体" w:hAnsi="宋体"/>
                <w:b/>
                <w:bCs/>
                <w:sz w:val="24"/>
              </w:rPr>
              <w:t xml:space="preserve">承诺书（格式自拟）原件加盖投标人公章。</w:t>
            </w:r>
            <w:r>
              <w:rPr>
                <w:rFonts w:hint="eastAsia" w:ascii="宋体" w:hAnsi="宋体"/>
                <w:sz w:val="24"/>
              </w:rPr>
            </w:r>
            <w:r/>
          </w:p>
        </w:tc>
      </w:tr>
      <w:tr>
        <w:trPr>
          <w:cantSplit/>
          <w:trHeight w:val="57"/>
        </w:trPr>
        <w:tc>
          <w:tcPr>
            <w:tcBorders>
              <w:left w:val="single" w:color="000000" w:sz="4" w:space="0"/>
              <w:bottom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3.7配送方案</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评委根据投标人提供本项目配送服务的各方面方案，从以下方面进行综合打分：1.需求分析；2.服务落实、运输及装卸标准；3.订单处理和分拣；4.包装盒装卸；5.配送路线和人员具体工作安排；6.验收和结算。</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配送方案内容全面安排科学合理的得5分；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内容基本全面安排基本合理的得3分；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内容一般安排欠妥的得1分；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57"/>
        </w:trPr>
        <w:tc>
          <w:tcPr>
            <w:tcBorders>
              <w:top w:val="none" w:color="000000" w:sz="4" w:space="0"/>
              <w:left w:val="single" w:color="000000" w:sz="4" w:space="0"/>
              <w:right w:val="single" w:color="000000" w:sz="4" w:space="0"/>
            </w:tcBorders>
            <w:tcW w:w="555" w:type="pct"/>
            <w:vAlign w:val="center"/>
            <w:vMerge w:val="restart"/>
            <w:textDirection w:val="lrTb"/>
            <w:noWrap w:val="false"/>
          </w:tcPr>
          <w:p>
            <w:pPr>
              <w:pStyle w:val="923"/>
              <w:jc w:val="center"/>
              <w:spacing w:line="460" w:lineRule="exact"/>
              <w:rPr>
                <w:rFonts w:ascii="宋体" w:hAnsi="宋体"/>
                <w:b/>
                <w:bCs/>
                <w:sz w:val="24"/>
              </w:rPr>
            </w:pPr>
            <w:r>
              <w:rPr>
                <w:rFonts w:hint="eastAsia" w:ascii="宋体" w:hAnsi="宋体"/>
                <w:b/>
                <w:bCs/>
                <w:sz w:val="24"/>
              </w:rPr>
              <w:t xml:space="preserve">（四）</w:t>
            </w:r>
            <w:r>
              <w:rPr>
                <w:rFonts w:ascii="宋体" w:hAnsi="宋体"/>
                <w:b/>
                <w:bCs/>
                <w:sz w:val="24"/>
              </w:rPr>
            </w:r>
            <w:r/>
          </w:p>
          <w:p>
            <w:pPr>
              <w:pStyle w:val="923"/>
              <w:jc w:val="center"/>
              <w:spacing w:line="460" w:lineRule="exact"/>
              <w:rPr>
                <w:rFonts w:hint="eastAsia" w:ascii="宋体" w:hAnsi="宋体"/>
                <w:b/>
                <w:bCs/>
                <w:sz w:val="24"/>
              </w:rPr>
            </w:pPr>
            <w:r>
              <w:rPr>
                <w:rFonts w:hint="eastAsia" w:ascii="宋体" w:hAnsi="宋体"/>
                <w:b/>
                <w:bCs/>
                <w:sz w:val="24"/>
              </w:rPr>
              <w:t xml:space="preserve">服务承诺及保障措施</w:t>
            </w:r>
            <w:r>
              <w:rPr>
                <w:rFonts w:hint="eastAsia"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4.1应急服务</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评委根据投标人提供的应急服务、应急制度措施的方案进行综合打分：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内容全面，</w:t>
            </w:r>
            <w:r>
              <w:rPr>
                <w:rFonts w:hint="eastAsia" w:ascii="宋体" w:hAnsi="宋体"/>
                <w:sz w:val="24"/>
              </w:rPr>
              <w:t xml:space="preserve">处置措施合理可行，有针对性的，得5分；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内容较全面，处置措施合理较可行，较有针对性的，得3分；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内容一般，处置措施合理性一般，针对性一般的，得1分；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57"/>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widowControl/>
              <w:rPr>
                <w:rFonts w:ascii="宋体" w:hAnsi="宋体"/>
                <w:b/>
                <w:bCs/>
                <w:sz w:val="24"/>
              </w:rPr>
            </w:pPr>
            <w:r>
              <w:rPr>
                <w:rFonts w:hint="eastAsia" w:ascii="宋体" w:hAnsi="宋体"/>
                <w:b/>
                <w:bCs/>
                <w:sz w:val="24"/>
              </w:rPr>
              <w:t xml:space="preserve">3分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4.2应急服务承诺</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如遇采购人临时调换货物或者增加需求，投标人需在承诺的时间内完成配送，能在30分钟内（含）送至指定食堂得3分；30分钟（不含）至60分钟内（含）送达得2分；60分钟（不含）至90分钟内（含）送达得1分；超过90分钟的不得分。如果有额外收取配送费的此项不得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b/>
                <w:bCs/>
                <w:sz w:val="24"/>
              </w:rPr>
              <w:t xml:space="preserve">（提供本项承诺书复印件加盖投标单位公章，格式自拟，未提供或</w:t>
            </w:r>
            <w:r>
              <w:rPr>
                <w:rFonts w:hint="eastAsia" w:ascii="宋体" w:hAnsi="宋体"/>
                <w:b/>
                <w:bCs/>
                <w:sz w:val="24"/>
              </w:rPr>
              <w:t xml:space="preserve">不符合要求不得分）</w:t>
            </w:r>
            <w:r>
              <w:rPr>
                <w:rFonts w:hint="eastAsia" w:ascii="宋体" w:hAnsi="宋体"/>
                <w:sz w:val="24"/>
              </w:rPr>
            </w:r>
            <w:r/>
          </w:p>
        </w:tc>
      </w:tr>
      <w:tr>
        <w:trPr>
          <w:cantSplit/>
          <w:trHeight w:val="57"/>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4.3售后服务</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评委根据投标人详细描述针对项目提供服务承诺，响应时间、专门售后服务人员、保障措施以及其他各方面的支持和配合情况进行综合评分：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投标人提供的售后服务方案详细，保障措施完善的得5分；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投标人提供的售后服务方案较详细，保障措施较完善的得3分；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投标人提供的售后服务方案一般，保障措施一般的得1分。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90"/>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vMerge w:val="restart"/>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4.4服务承诺</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1）投标人承诺价格骤涨时保证先供货再协商调价且保证满足采购人实际订货数量的得3分。</w:t>
            </w:r>
            <w:r>
              <w:rPr>
                <w:rFonts w:hint="eastAsia" w:ascii="宋体" w:hAnsi="宋体"/>
                <w:b/>
                <w:bCs/>
                <w:sz w:val="24"/>
              </w:rPr>
              <w:t xml:space="preserve">（提供承诺书加盖投标单位公章，格式自拟，未提供或不</w:t>
            </w:r>
            <w:r>
              <w:rPr>
                <w:rFonts w:hint="eastAsia" w:ascii="宋体" w:hAnsi="宋体"/>
                <w:b/>
                <w:bCs/>
                <w:sz w:val="24"/>
              </w:rPr>
              <w:t xml:space="preserve">符合要求不得分）</w:t>
            </w:r>
            <w:r>
              <w:rPr>
                <w:rFonts w:hint="eastAsia" w:ascii="宋体" w:hAnsi="宋体"/>
                <w:sz w:val="24"/>
              </w:rPr>
            </w:r>
            <w:r/>
          </w:p>
        </w:tc>
      </w:tr>
      <w:tr>
        <w:trPr>
          <w:cantSplit/>
          <w:trHeight w:val="1141"/>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sz w:val="24"/>
              </w:rPr>
            </w:pPr>
            <w:r>
              <w:rPr>
                <w:rFonts w:hint="eastAsia" w:ascii="宋体" w:hAnsi="宋体"/>
                <w:sz w:val="24"/>
              </w:rPr>
              <w:t xml:space="preserve">2）投标人承诺在履行本项目的全部过程中，因存在质量问题或因质量原因发生的食品安全事故，投标人主要负责人和相关主管人员必须到现场指导、处理，慰问师生及家属，做好安抚工作和善后处理计1分。</w:t>
            </w:r>
            <w:r>
              <w:rPr>
                <w:rFonts w:hint="eastAsia" w:ascii="宋体" w:hAnsi="宋体"/>
                <w:b/>
                <w:bCs/>
                <w:sz w:val="24"/>
              </w:rPr>
              <w:t xml:space="preserve">（提供承诺书加盖投标单位公章，格式自拟，未提供或不符合要求不得分）</w:t>
            </w:r>
            <w:r>
              <w:rPr>
                <w:rFonts w:hint="eastAsia" w:ascii="宋体" w:hAnsi="宋体"/>
                <w:sz w:val="24"/>
              </w:rPr>
            </w:r>
            <w:r/>
          </w:p>
        </w:tc>
      </w:tr>
      <w:tr>
        <w:trPr>
          <w:cantSplit/>
          <w:trHeight w:val="90"/>
        </w:trPr>
        <w:tc>
          <w:tcPr>
            <w:tcBorders>
              <w:left w:val="single" w:color="000000" w:sz="4" w:space="0"/>
              <w:bottom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pStyle w:val="923"/>
              <w:jc w:val="left"/>
              <w:spacing w:line="460" w:lineRule="exact"/>
              <w:rPr>
                <w:rFonts w:hint="eastAsia" w:ascii="宋体" w:hAnsi="宋体"/>
                <w:sz w:val="24"/>
              </w:rPr>
            </w:pPr>
            <w:r>
              <w:rPr>
                <w:rFonts w:hint="eastAsia" w:ascii="宋体" w:hAnsi="宋体"/>
                <w:sz w:val="24"/>
              </w:rPr>
              <w:t xml:space="preserve">3）投标人承诺在履行本项目的全部过程中，凡出现因质量或配送运输引发的安全事故，投标人将承担全部法律责任和赔偿所有经济损失的计1分。</w:t>
            </w:r>
            <w:r>
              <w:rPr>
                <w:rFonts w:hint="eastAsia" w:ascii="宋体" w:hAnsi="宋体"/>
                <w:b/>
                <w:bCs/>
                <w:sz w:val="24"/>
              </w:rPr>
              <w:t xml:space="preserve">（提供承诺书加盖投标单位公章，格式自拟，未提供或不符合要求不得分）</w:t>
            </w:r>
            <w:r>
              <w:rPr>
                <w:rFonts w:hint="eastAsia" w:ascii="宋体" w:hAnsi="宋体"/>
                <w:sz w:val="24"/>
              </w:rPr>
            </w:r>
            <w:r/>
          </w:p>
        </w:tc>
      </w:tr>
    </w:tbl>
    <w:p>
      <w:pPr>
        <w:pStyle w:val="938"/>
        <w:ind w:firstLine="0"/>
        <w:spacing w:line="480" w:lineRule="exact"/>
        <w:rPr>
          <w:rFonts w:hint="eastAsia" w:ascii="宋体" w:hAnsi="宋体"/>
          <w:sz w:val="24"/>
          <w:szCs w:val="24"/>
        </w:rPr>
      </w:pPr>
      <w:r>
        <w:rPr>
          <w:rFonts w:hint="eastAsia" w:ascii="宋体" w:hAnsi="宋体"/>
          <w:sz w:val="24"/>
          <w:szCs w:val="24"/>
        </w:rPr>
      </w:r>
      <w:r/>
    </w:p>
    <w:p>
      <w:pPr>
        <w:pStyle w:val="925"/>
        <w:jc w:val="left"/>
        <w:spacing w:before="0" w:after="0" w:line="460" w:lineRule="exact"/>
        <w:rPr>
          <w:rFonts w:ascii="宋体" w:hAnsi="宋体" w:eastAsia="宋体"/>
          <w:sz w:val="24"/>
          <w:szCs w:val="24"/>
        </w:rPr>
      </w:pPr>
      <w:r>
        <w:rPr>
          <w:rFonts w:hint="eastAsia" w:ascii="宋体" w:hAnsi="宋体" w:eastAsia="宋体"/>
          <w:sz w:val="24"/>
          <w:szCs w:val="24"/>
        </w:rPr>
        <w:br w:type="page" w:clear="all"/>
      </w:r>
      <w:r>
        <w:rPr>
          <w:rFonts w:hint="eastAsia" w:ascii="宋体" w:hAnsi="宋体" w:eastAsia="宋体"/>
          <w:sz w:val="24"/>
          <w:szCs w:val="24"/>
        </w:rPr>
        <w:t xml:space="preserve">采购包9：低值易耗品</w:t>
      </w:r>
      <w:r>
        <w:rPr>
          <w:rFonts w:ascii="宋体" w:hAnsi="宋体" w:eastAsia="宋体"/>
          <w:sz w:val="24"/>
          <w:szCs w:val="24"/>
        </w:rPr>
      </w:r>
      <w:r/>
    </w:p>
    <w:tbl>
      <w:tblPr>
        <w:tblW w:w="552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7"/>
        <w:gridCol w:w="788"/>
        <w:gridCol w:w="8237"/>
      </w:tblGrid>
      <w:tr>
        <w:trPr>
          <w:trHeight w:val="57"/>
        </w:trPr>
        <w:tc>
          <w:tcPr>
            <w:gridSpan w:val="2"/>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评审</w:t>
            </w:r>
            <w:r>
              <w:rPr>
                <w:rFonts w:hint="eastAsia" w:ascii="宋体" w:hAnsi="宋体"/>
                <w:b/>
                <w:bCs/>
                <w:sz w:val="24"/>
              </w:rPr>
              <w:t xml:space="preserve">因素</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评分标准</w:t>
            </w:r>
            <w:r>
              <w:rPr>
                <w:rFonts w:hint="eastAsia" w:ascii="宋体" w:hAnsi="宋体"/>
                <w:b/>
                <w:bCs/>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923"/>
              <w:jc w:val="center"/>
              <w:spacing w:line="460" w:lineRule="exact"/>
              <w:rPr>
                <w:rFonts w:ascii="宋体" w:hAnsi="宋体"/>
                <w:b/>
                <w:bCs/>
                <w:sz w:val="24"/>
              </w:rPr>
            </w:pPr>
            <w:r>
              <w:rPr>
                <w:rFonts w:hint="eastAsia" w:ascii="宋体" w:hAnsi="宋体"/>
                <w:b/>
                <w:bCs/>
                <w:sz w:val="24"/>
              </w:rPr>
              <w:t xml:space="preserve">（一）</w:t>
            </w:r>
            <w:r>
              <w:rPr>
                <w:rFonts w:ascii="宋体" w:hAnsi="宋体"/>
                <w:b/>
                <w:bCs/>
                <w:sz w:val="24"/>
              </w:rPr>
            </w:r>
            <w:r/>
          </w:p>
          <w:p>
            <w:pPr>
              <w:pStyle w:val="923"/>
              <w:jc w:val="center"/>
              <w:spacing w:line="460" w:lineRule="exact"/>
              <w:rPr>
                <w:rFonts w:hint="eastAsia" w:ascii="宋体" w:hAnsi="宋体"/>
                <w:b/>
                <w:bCs/>
                <w:sz w:val="24"/>
              </w:rPr>
            </w:pPr>
            <w:r>
              <w:rPr>
                <w:rFonts w:hint="eastAsia" w:ascii="宋体" w:hAnsi="宋体"/>
                <w:b/>
                <w:bCs/>
                <w:sz w:val="24"/>
              </w:rPr>
              <w:t xml:space="preserve">价格部分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45分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60" w:lineRule="exact"/>
              <w:rPr>
                <w:rFonts w:ascii="宋体" w:hAnsi="宋体"/>
                <w:sz w:val="24"/>
              </w:rPr>
            </w:pPr>
            <w:r>
              <w:rPr>
                <w:rFonts w:hint="eastAsia" w:ascii="宋体" w:hAnsi="宋体"/>
                <w:sz w:val="24"/>
              </w:rPr>
              <w:t xml:space="preserve">1.1价格分</w:t>
            </w:r>
            <w:r>
              <w:rPr>
                <w:rFonts w:ascii="宋体" w:hAnsi="宋体"/>
                <w:sz w:val="24"/>
              </w:rPr>
            </w:r>
            <w:r/>
          </w:p>
          <w:p>
            <w:pPr>
              <w:pStyle w:val="923"/>
              <w:spacing w:line="460" w:lineRule="exact"/>
              <w:rPr>
                <w:rFonts w:ascii="宋体" w:hAnsi="宋体"/>
                <w:sz w:val="24"/>
              </w:rPr>
            </w:pPr>
            <w:r>
              <w:rPr>
                <w:rFonts w:hint="eastAsia" w:ascii="宋体" w:hAnsi="宋体" w:cs="宋体"/>
                <w:sz w:val="24"/>
                <w:lang w:bidi="ar"/>
              </w:rPr>
              <w:t xml:space="preserve">价格分采用低价优先法计算，即满足招标文件要求且投标评审报价最低的为评标基准价，其价格分为满分。</w:t>
            </w:r>
            <w:r>
              <w:rPr>
                <w:rFonts w:hint="eastAsia" w:ascii="宋体" w:hAnsi="宋体" w:cs="宋体"/>
                <w:b/>
                <w:bCs/>
                <w:sz w:val="24"/>
                <w:lang w:bidi="ar"/>
              </w:rPr>
              <w:t xml:space="preserve">（本次取本采购包所有有效投标人产品评审</w:t>
            </w:r>
            <w:r>
              <w:rPr>
                <w:rFonts w:hint="eastAsia" w:ascii="宋体" w:hAnsi="宋体" w:cs="宋体"/>
                <w:b/>
                <w:bCs/>
                <w:sz w:val="24"/>
              </w:rPr>
              <w:t xml:space="preserve">单价报价合计最低的投标评审报价作为评标基准价）</w:t>
            </w:r>
            <w:r>
              <w:rPr>
                <w:rFonts w:ascii="宋体" w:hAnsi="宋体"/>
                <w:sz w:val="24"/>
              </w:rPr>
            </w:r>
            <w:r/>
          </w:p>
          <w:p>
            <w:pPr>
              <w:pStyle w:val="923"/>
              <w:spacing w:line="460" w:lineRule="exact"/>
              <w:rPr>
                <w:rFonts w:ascii="宋体" w:hAnsi="宋体"/>
                <w:sz w:val="24"/>
              </w:rPr>
            </w:pPr>
            <w:r>
              <w:rPr>
                <w:rFonts w:hint="eastAsia" w:ascii="宋体" w:hAnsi="宋体" w:cs="宋体"/>
                <w:sz w:val="24"/>
                <w:lang w:bidi="ar"/>
              </w:rPr>
              <w:t xml:space="preserve">其他投标人的价格分统一按照下列公式计算（小数点保留后两位）：</w:t>
            </w:r>
            <w:r>
              <w:rPr>
                <w:rFonts w:hint="eastAsia" w:ascii="宋体" w:hAnsi="宋体" w:cs="宋体"/>
                <w:b/>
                <w:bCs/>
                <w:sz w:val="24"/>
                <w:lang w:bidi="ar"/>
              </w:rPr>
              <w:t xml:space="preserve">投标评审价得分</w:t>
            </w:r>
            <w:r>
              <w:rPr>
                <w:rFonts w:ascii="宋体" w:hAnsi="宋体"/>
                <w:b/>
                <w:bCs/>
                <w:sz w:val="24"/>
                <w:lang w:bidi="ar"/>
              </w:rPr>
              <w:t xml:space="preserve">=</w:t>
            </w:r>
            <w:r>
              <w:rPr>
                <w:rFonts w:hint="eastAsia" w:ascii="宋体" w:hAnsi="宋体" w:cs="宋体"/>
                <w:b/>
                <w:bCs/>
                <w:sz w:val="24"/>
                <w:lang w:bidi="ar"/>
              </w:rPr>
              <w:t xml:space="preserve">（评标基准价</w:t>
            </w:r>
            <w:r>
              <w:rPr>
                <w:rFonts w:ascii="宋体" w:hAnsi="宋体"/>
                <w:b/>
                <w:bCs/>
                <w:sz w:val="24"/>
                <w:lang w:bidi="ar"/>
              </w:rPr>
              <w:t xml:space="preserve">/</w:t>
            </w:r>
            <w:r>
              <w:rPr>
                <w:rFonts w:hint="eastAsia" w:ascii="宋体" w:hAnsi="宋体" w:cs="宋体"/>
                <w:b/>
                <w:bCs/>
                <w:sz w:val="24"/>
                <w:lang w:bidi="ar"/>
              </w:rPr>
              <w:t xml:space="preserve">投标评审报价）×</w:t>
            </w:r>
            <w:r>
              <w:rPr>
                <w:rFonts w:hint="eastAsia" w:ascii="宋体" w:hAnsi="宋体"/>
                <w:b/>
                <w:bCs/>
                <w:sz w:val="24"/>
                <w:lang w:bidi="ar"/>
              </w:rPr>
              <w:t xml:space="preserve">4</w:t>
            </w:r>
            <w:r>
              <w:rPr>
                <w:rFonts w:ascii="宋体" w:hAnsi="宋体"/>
                <w:b/>
                <w:bCs/>
                <w:sz w:val="24"/>
                <w:lang w:bidi="ar"/>
              </w:rPr>
              <w:t xml:space="preserve">5</w:t>
            </w:r>
            <w:r>
              <w:rPr>
                <w:rFonts w:hint="eastAsia" w:ascii="宋体" w:hAnsi="宋体" w:cs="宋体"/>
                <w:b/>
                <w:bCs/>
                <w:sz w:val="24"/>
                <w:lang w:bidi="ar"/>
              </w:rPr>
              <w:t xml:space="preserve">分</w:t>
            </w:r>
            <w:r>
              <w:rPr>
                <w:rFonts w:ascii="宋体" w:hAnsi="宋体"/>
                <w:sz w:val="24"/>
              </w:rPr>
            </w:r>
            <w:r/>
          </w:p>
          <w:p>
            <w:pPr>
              <w:pStyle w:val="923"/>
              <w:jc w:val="left"/>
              <w:spacing w:line="460" w:lineRule="exact"/>
              <w:rPr>
                <w:rFonts w:hint="eastAsia" w:ascii="宋体" w:hAnsi="宋体"/>
                <w:sz w:val="24"/>
              </w:rPr>
            </w:pPr>
            <w:r>
              <w:rPr>
                <w:rFonts w:hint="eastAsia" w:ascii="宋体" w:hAnsi="宋体"/>
                <w:b/>
                <w:bCs/>
                <w:sz w:val="24"/>
              </w:rPr>
              <w:t xml:space="preserve">注：根据“第二章 投标人须知 26.1.10”，如投标报价过低有可能影响产品质量或者不能诚信履约，应当按评标委员会的要求，在评标现场合理的时间内提供书面说明并附</w:t>
            </w:r>
            <w:r>
              <w:rPr>
                <w:rFonts w:hint="eastAsia" w:ascii="宋体" w:hAnsi="宋体"/>
                <w:b/>
                <w:bCs/>
                <w:sz w:val="24"/>
              </w:rPr>
              <w:t xml:space="preserve">上2026年1月1日以后的同类产品送货单（含价格）等证明材料；投标人不能证明其报价合理性的，作无效投标处理。</w:t>
            </w:r>
            <w:r>
              <w:rPr>
                <w:rFonts w:hint="eastAsia" w:ascii="宋体" w:hAnsi="宋体"/>
                <w:sz w:val="24"/>
              </w:rPr>
            </w:r>
            <w:r/>
          </w:p>
        </w:tc>
      </w:tr>
      <w:tr>
        <w:trPr>
          <w:cantSplit/>
          <w:trHeight w:val="57"/>
        </w:trPr>
        <w:tc>
          <w:tcPr>
            <w:tcBorders>
              <w:top w:val="none" w:color="000000" w:sz="4" w:space="0"/>
              <w:left w:val="single" w:color="000000" w:sz="4" w:space="0"/>
              <w:right w:val="single" w:color="000000" w:sz="4" w:space="0"/>
            </w:tcBorders>
            <w:tcW w:w="555" w:type="pct"/>
            <w:vAlign w:val="center"/>
            <w:vMerge w:val="restart"/>
            <w:textDirection w:val="lrTb"/>
            <w:noWrap w:val="false"/>
          </w:tcPr>
          <w:p>
            <w:pPr>
              <w:pStyle w:val="923"/>
              <w:jc w:val="center"/>
              <w:spacing w:line="460" w:lineRule="exact"/>
              <w:rPr>
                <w:rFonts w:ascii="宋体" w:hAnsi="宋体"/>
                <w:b/>
                <w:bCs/>
                <w:sz w:val="24"/>
              </w:rPr>
            </w:pPr>
            <w:r>
              <w:rPr>
                <w:rFonts w:hint="eastAsia" w:ascii="宋体" w:hAnsi="宋体"/>
                <w:b/>
                <w:bCs/>
                <w:sz w:val="24"/>
              </w:rPr>
              <w:t xml:space="preserve">（二）</w:t>
            </w:r>
            <w:r>
              <w:rPr>
                <w:rFonts w:ascii="宋体" w:hAnsi="宋体"/>
                <w:b/>
                <w:bCs/>
                <w:sz w:val="24"/>
              </w:rPr>
            </w:r>
            <w:r/>
          </w:p>
          <w:p>
            <w:pPr>
              <w:pStyle w:val="923"/>
              <w:jc w:val="center"/>
              <w:spacing w:line="460" w:lineRule="exact"/>
              <w:rPr>
                <w:rFonts w:hint="eastAsia" w:ascii="宋体" w:hAnsi="宋体"/>
                <w:b/>
                <w:bCs/>
                <w:sz w:val="24"/>
              </w:rPr>
            </w:pPr>
            <w:r>
              <w:rPr>
                <w:rFonts w:hint="eastAsia" w:ascii="宋体" w:hAnsi="宋体"/>
                <w:b/>
                <w:bCs/>
                <w:sz w:val="24"/>
              </w:rPr>
              <w:t xml:space="preserve">业绩及满意度证明部分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6分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2.1业绩</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投标人提供自2023年1月1日（含）以来同类项目业绩，每提供1份有效业绩得2分，最高得6分。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b/>
                <w:bCs/>
                <w:sz w:val="24"/>
              </w:rPr>
              <w:t xml:space="preserve">（提供合同复印件并加盖投标人公章；时间以合同签订时间为准，提供的合同须体现相关内容，未提供或不符合要求不得分，同一单位业绩不重复计分）</w:t>
            </w:r>
            <w:r>
              <w:rPr>
                <w:rFonts w:hint="eastAsia" w:ascii="宋体" w:hAnsi="宋体"/>
                <w:sz w:val="24"/>
              </w:rPr>
            </w:r>
            <w:r/>
          </w:p>
        </w:tc>
      </w:tr>
      <w:tr>
        <w:trPr>
          <w:cantSplit/>
          <w:trHeight w:val="57"/>
        </w:trPr>
        <w:tc>
          <w:tcPr>
            <w:tcBorders>
              <w:left w:val="single" w:color="000000" w:sz="4" w:space="0"/>
              <w:bottom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6分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2.2满意度证明</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投标人提供自2023年1月1日（含）以来，以上有效业绩使用单位或业主主要使用部门满意度评价为优</w:t>
            </w:r>
            <w:r>
              <w:rPr>
                <w:rFonts w:hint="eastAsia" w:ascii="宋体" w:hAnsi="宋体"/>
                <w:sz w:val="24"/>
              </w:rPr>
              <w:t xml:space="preserve">秀或非常满意或打分95分及以上的评价意见证明，每提供一份得2分，最高得6分。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b/>
                <w:bCs/>
                <w:sz w:val="24"/>
              </w:rPr>
              <w:t xml:space="preserve">（提供使用单位或业主主要使用部门评价为优秀或非常满意或打分95分及以上的评价意见证明复印件并加盖投标单位公章，证明材料内须有业主公章或业主主要使用部门章，未提供或未按要求提供不得分，同一单位或业主主要使用部门评价意见证明不重复计分，原件中标后备查）</w:t>
            </w:r>
            <w:r>
              <w:rPr>
                <w:rFonts w:hint="eastAsia" w:ascii="宋体" w:hAnsi="宋体"/>
                <w:sz w:val="24"/>
              </w:rPr>
            </w:r>
            <w:r/>
          </w:p>
        </w:tc>
      </w:tr>
      <w:tr>
        <w:trPr>
          <w:cantSplit/>
          <w:trHeight w:val="885"/>
        </w:trPr>
        <w:tc>
          <w:tcPr>
            <w:tcBorders>
              <w:top w:val="none" w:color="000000" w:sz="4" w:space="0"/>
              <w:left w:val="single" w:color="000000" w:sz="4" w:space="0"/>
              <w:right w:val="single" w:color="000000" w:sz="4" w:space="0"/>
            </w:tcBorders>
            <w:tcW w:w="555" w:type="pct"/>
            <w:vAlign w:val="center"/>
            <w:vMerge w:val="restart"/>
            <w:textDirection w:val="lrTb"/>
            <w:noWrap w:val="false"/>
          </w:tcPr>
          <w:p>
            <w:pPr>
              <w:pStyle w:val="923"/>
              <w:jc w:val="center"/>
              <w:spacing w:line="460" w:lineRule="exact"/>
              <w:rPr>
                <w:rFonts w:ascii="宋体" w:hAnsi="宋体"/>
                <w:b/>
                <w:bCs/>
                <w:sz w:val="24"/>
              </w:rPr>
            </w:pPr>
            <w:r>
              <w:rPr>
                <w:rFonts w:hint="eastAsia" w:ascii="宋体" w:hAnsi="宋体"/>
                <w:b/>
                <w:bCs/>
                <w:sz w:val="24"/>
              </w:rPr>
              <w:t xml:space="preserve">（三）</w:t>
            </w:r>
            <w:r>
              <w:rPr>
                <w:rFonts w:ascii="宋体" w:hAnsi="宋体"/>
                <w:b/>
                <w:bCs/>
                <w:sz w:val="24"/>
              </w:rPr>
            </w:r>
            <w:r/>
          </w:p>
          <w:p>
            <w:pPr>
              <w:pStyle w:val="923"/>
              <w:jc w:val="center"/>
              <w:spacing w:line="460" w:lineRule="exact"/>
              <w:rPr>
                <w:rFonts w:hint="eastAsia" w:ascii="宋体" w:hAnsi="宋体"/>
                <w:b/>
                <w:bCs/>
                <w:sz w:val="24"/>
              </w:rPr>
            </w:pPr>
            <w:r>
              <w:rPr>
                <w:rFonts w:hint="eastAsia" w:ascii="宋体" w:hAnsi="宋体"/>
                <w:b/>
                <w:bCs/>
                <w:sz w:val="24"/>
              </w:rPr>
              <w:t xml:space="preserve">服务及实施方案部分</w:t>
            </w:r>
            <w:r>
              <w:rPr>
                <w:rFonts w:hint="eastAsia"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60" w:lineRule="exact"/>
              <w:rPr>
                <w:rFonts w:ascii="宋体" w:hAnsi="宋体"/>
                <w:b/>
                <w:bCs/>
                <w:sz w:val="24"/>
              </w:rPr>
            </w:pPr>
            <w:r>
              <w:rPr>
                <w:rFonts w:hint="eastAsia" w:ascii="宋体" w:hAnsi="宋体"/>
                <w:b/>
                <w:bCs/>
                <w:sz w:val="24"/>
              </w:rPr>
              <w:t xml:space="preserve">3.1产品质量保证措施</w:t>
            </w:r>
            <w:r>
              <w:rPr>
                <w:rFonts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评委根据投标人提供的针对本采购包所投产品安全和质量保证措施和食品质量保障承诺进行综合打分：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投标人提供的措施及承诺完善，科学</w:t>
            </w:r>
            <w:r>
              <w:rPr>
                <w:rFonts w:hint="eastAsia" w:ascii="宋体" w:hAnsi="宋体"/>
                <w:sz w:val="24"/>
              </w:rPr>
              <w:t xml:space="preserve">，具有针对性的，得5分；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投标人提供的措施及承诺较完善，较科学，较有针对性的，得3分；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投标人提供的措施及承诺一般，科学性一般、针对性一般的，得1分；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1345"/>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widowControl/>
              <w:rPr>
                <w:rFonts w:ascii="宋体" w:hAnsi="宋体"/>
                <w:b/>
                <w:bCs/>
                <w:sz w:val="24"/>
              </w:rPr>
            </w:pPr>
            <w:r>
              <w:rPr>
                <w:rFonts w:hint="eastAsia" w:ascii="宋体" w:hAnsi="宋体"/>
                <w:b/>
                <w:bCs/>
                <w:sz w:val="24"/>
              </w:rPr>
              <w:t xml:space="preserve">5分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60" w:lineRule="exact"/>
              <w:rPr>
                <w:rFonts w:ascii="宋体" w:hAnsi="宋体"/>
                <w:b/>
                <w:bCs/>
                <w:sz w:val="24"/>
              </w:rPr>
            </w:pPr>
            <w:r>
              <w:rPr>
                <w:rFonts w:hint="eastAsia" w:ascii="宋体" w:hAnsi="宋体"/>
                <w:b/>
                <w:bCs/>
                <w:sz w:val="24"/>
              </w:rPr>
              <w:t xml:space="preserve">3.2产品溯源服务方案</w:t>
            </w:r>
            <w:r>
              <w:rPr>
                <w:rFonts w:ascii="宋体" w:hAnsi="宋体"/>
                <w:b/>
                <w:bCs/>
                <w:sz w:val="24"/>
              </w:rPr>
            </w:r>
            <w:r/>
          </w:p>
          <w:p>
            <w:pPr>
              <w:pStyle w:val="923"/>
              <w:jc w:val="left"/>
              <w:spacing w:line="460" w:lineRule="exact"/>
              <w:rPr>
                <w:rFonts w:ascii="宋体" w:hAnsi="宋体"/>
                <w:sz w:val="24"/>
              </w:rPr>
            </w:pPr>
            <w:r>
              <w:rPr>
                <w:rFonts w:hint="eastAsia" w:ascii="宋体" w:hAnsi="宋体"/>
                <w:sz w:val="24"/>
              </w:rPr>
              <w:t xml:space="preserve">评委根据投标人提供的本采购包供应产品溯源服务方案（包括但不限于进货渠道、产品检（验）测报告（政府有关部门颁发或者第三方检（验）测机构出具的）、进货发票或合同等相关证明材料）进行综合评分：</w:t>
            </w:r>
            <w:r>
              <w:rPr>
                <w:rFonts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材料齐全、渠道正规可追溯的得5分；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材料较齐全、渠道较正规可追溯的得3分；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材料有缺失、渠道正规性一般可追溯性一般的得1分</w:t>
            </w:r>
            <w:r>
              <w:rPr>
                <w:rFonts w:hint="eastAsia" w:ascii="宋体" w:hAnsi="宋体"/>
                <w:sz w:val="24"/>
              </w:rPr>
              <w:t xml:space="preserve">；</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3246"/>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3分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3.3供货场地及仓储</w:t>
            </w:r>
            <w:r>
              <w:rPr>
                <w:rFonts w:hint="eastAsia" w:ascii="宋体" w:hAnsi="宋体"/>
                <w:b/>
                <w:bCs/>
                <w:sz w:val="24"/>
              </w:rPr>
            </w:r>
            <w:r/>
          </w:p>
          <w:p>
            <w:pPr>
              <w:pStyle w:val="923"/>
              <w:jc w:val="left"/>
              <w:spacing w:line="460" w:lineRule="exact"/>
              <w:rPr>
                <w:rFonts w:ascii="宋体" w:hAnsi="宋体"/>
                <w:sz w:val="24"/>
              </w:rPr>
            </w:pPr>
            <w:r>
              <w:rPr>
                <w:rFonts w:hint="eastAsia" w:ascii="宋体" w:hAnsi="宋体"/>
                <w:sz w:val="24"/>
              </w:rPr>
              <w:t xml:space="preserve">场地保障设施：投标人有固定的仓储场所，能够满足食材存放、分拣等工作需要的得3分。</w:t>
            </w:r>
            <w:r>
              <w:rPr>
                <w:rFonts w:ascii="宋体" w:hAnsi="宋体"/>
                <w:sz w:val="24"/>
              </w:rPr>
            </w:r>
            <w:r/>
          </w:p>
          <w:p>
            <w:pPr>
              <w:pStyle w:val="923"/>
              <w:jc w:val="left"/>
              <w:spacing w:line="460" w:lineRule="exact"/>
              <w:rPr>
                <w:rFonts w:hint="eastAsia" w:ascii="宋体" w:hAnsi="宋体"/>
                <w:b/>
                <w:bCs/>
                <w:sz w:val="24"/>
              </w:rPr>
            </w:pPr>
            <w:r>
              <w:rPr>
                <w:rFonts w:hint="eastAsia" w:ascii="宋体" w:hAnsi="宋体"/>
                <w:b/>
                <w:bCs/>
                <w:sz w:val="24"/>
              </w:rPr>
              <w:t xml:space="preserve">须提供以下任意一条的证明材料：</w:t>
            </w:r>
            <w:r>
              <w:rPr>
                <w:rFonts w:hint="eastAsia" w:ascii="宋体" w:hAnsi="宋体"/>
                <w:b/>
                <w:bCs/>
                <w:sz w:val="24"/>
              </w:rPr>
            </w:r>
            <w:r/>
          </w:p>
          <w:p>
            <w:pPr>
              <w:pStyle w:val="923"/>
              <w:jc w:val="left"/>
              <w:spacing w:line="460" w:lineRule="exact"/>
              <w:rPr>
                <w:rFonts w:hint="eastAsia" w:ascii="宋体" w:hAnsi="宋体"/>
                <w:b/>
                <w:bCs/>
                <w:sz w:val="24"/>
              </w:rPr>
            </w:pPr>
            <w:r>
              <w:rPr>
                <w:rFonts w:hint="eastAsia" w:ascii="宋体" w:hAnsi="宋体"/>
                <w:b/>
                <w:bCs/>
                <w:sz w:val="24"/>
              </w:rPr>
              <w:t xml:space="preserve">1.如为自有产权的须提供自有产权证明复印件及仓储场所现场照片加盖投标单位公章；</w:t>
            </w:r>
            <w:r>
              <w:rPr>
                <w:rFonts w:hint="eastAsia" w:ascii="宋体" w:hAnsi="宋体"/>
                <w:b/>
                <w:bCs/>
                <w:sz w:val="24"/>
              </w:rPr>
            </w:r>
            <w:r/>
          </w:p>
          <w:p>
            <w:pPr>
              <w:pStyle w:val="923"/>
              <w:jc w:val="left"/>
              <w:spacing w:line="460" w:lineRule="exact"/>
              <w:rPr>
                <w:rFonts w:hint="eastAsia" w:ascii="宋体" w:hAnsi="宋体"/>
                <w:b/>
                <w:bCs/>
                <w:sz w:val="24"/>
              </w:rPr>
            </w:pPr>
            <w:r>
              <w:rPr>
                <w:rFonts w:hint="eastAsia" w:ascii="宋体" w:hAnsi="宋体"/>
                <w:b/>
                <w:bCs/>
                <w:sz w:val="24"/>
              </w:rPr>
              <w:t xml:space="preserve">2.如为租赁的，须提供发票、汇款凭证、合同复印件以及仓储场所现场照片加盖投标单位公章；合同须在有效期内，租赁期限不得短于2027年8月31日，如无法覆盖本项目周期的，还须提供到期续签的承诺书加盖投标单位公章，格式自拟。</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b/>
                <w:bCs/>
                <w:sz w:val="24"/>
              </w:rPr>
              <w:t xml:space="preserve">未提供或未按要求提供或提供的证明材料无法满足食</w:t>
            </w:r>
            <w:r>
              <w:rPr>
                <w:rFonts w:hint="eastAsia" w:ascii="宋体" w:hAnsi="宋体"/>
                <w:b/>
                <w:bCs/>
                <w:sz w:val="24"/>
              </w:rPr>
              <w:t xml:space="preserve">材存放、分拣等工作的不得分。</w:t>
            </w:r>
            <w:r>
              <w:rPr>
                <w:rFonts w:hint="eastAsia" w:ascii="宋体" w:hAnsi="宋体"/>
                <w:sz w:val="24"/>
              </w:rPr>
            </w:r>
            <w:r/>
          </w:p>
        </w:tc>
      </w:tr>
      <w:tr>
        <w:trPr>
          <w:cantSplit/>
          <w:trHeight w:val="187"/>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3分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60" w:lineRule="exact"/>
              <w:rPr>
                <w:rFonts w:ascii="宋体" w:hAnsi="宋体"/>
                <w:b/>
                <w:bCs/>
                <w:sz w:val="24"/>
              </w:rPr>
            </w:pPr>
            <w:r>
              <w:rPr>
                <w:rFonts w:hint="eastAsia" w:ascii="宋体" w:hAnsi="宋体"/>
                <w:b/>
                <w:bCs/>
                <w:sz w:val="24"/>
              </w:rPr>
              <w:t xml:space="preserve">3.4项目团队</w:t>
            </w:r>
            <w:r>
              <w:rPr>
                <w:rFonts w:ascii="宋体" w:hAnsi="宋体"/>
                <w:b/>
                <w:bCs/>
                <w:sz w:val="24"/>
              </w:rPr>
            </w:r>
            <w:r/>
          </w:p>
          <w:p>
            <w:pPr>
              <w:pStyle w:val="923"/>
              <w:jc w:val="left"/>
              <w:spacing w:line="460" w:lineRule="exact"/>
              <w:rPr>
                <w:rFonts w:hint="eastAsia" w:ascii="宋体" w:hAnsi="宋体"/>
                <w:b/>
                <w:bCs/>
                <w:sz w:val="24"/>
              </w:rPr>
            </w:pPr>
            <w:r>
              <w:rPr>
                <w:rFonts w:hint="eastAsia" w:ascii="宋体" w:hAnsi="宋体"/>
                <w:sz w:val="24"/>
              </w:rPr>
              <w:t xml:space="preserve">本项目拟投入的团队人员（含项目经理）不少于3人。</w:t>
            </w:r>
            <w:r>
              <w:rPr>
                <w:rFonts w:hint="eastAsia" w:ascii="宋体" w:hAnsi="宋体"/>
                <w:b/>
                <w:bCs/>
                <w:sz w:val="24"/>
              </w:rPr>
              <w:t xml:space="preserve">（提供人员配置名单、有效期内的健康证、投标人与相关人员签订的有效期内劳动合同、开标前六个月内任一月份投标人为其缴纳的社会保险证明）。满足上述要求且提供证明材料复印件的得3分，未提供或未按要求提供的不得分。</w:t>
            </w:r>
            <w:r>
              <w:rPr>
                <w:rFonts w:hint="eastAsia" w:ascii="宋体" w:hAnsi="宋体"/>
                <w:b/>
                <w:bCs/>
                <w:sz w:val="24"/>
              </w:rPr>
            </w:r>
            <w:r/>
          </w:p>
        </w:tc>
      </w:tr>
      <w:tr>
        <w:trPr>
          <w:cantSplit/>
          <w:trHeight w:val="57"/>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6分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3.5运输能力</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投标人拟投入本项目配送服务的自有厢式车辆或租赁厢式车辆，每提供1辆得2分,本项最高6分。</w:t>
            </w:r>
            <w:r>
              <w:rPr>
                <w:rFonts w:hint="eastAsia" w:ascii="宋体" w:hAnsi="宋体"/>
                <w:sz w:val="24"/>
              </w:rPr>
            </w:r>
            <w:r/>
          </w:p>
          <w:p>
            <w:pPr>
              <w:pStyle w:val="923"/>
              <w:jc w:val="left"/>
              <w:spacing w:line="460" w:lineRule="exact"/>
              <w:rPr>
                <w:rFonts w:hint="eastAsia" w:ascii="宋体" w:hAnsi="宋体"/>
                <w:b/>
                <w:bCs/>
                <w:sz w:val="24"/>
              </w:rPr>
            </w:pPr>
            <w:r>
              <w:rPr>
                <w:rFonts w:hint="eastAsia" w:ascii="宋体" w:hAnsi="宋体"/>
                <w:b/>
                <w:bCs/>
                <w:sz w:val="24"/>
              </w:rPr>
              <w:t xml:space="preserve">须提供证明材料，未提供或未按要求提供不得分：</w:t>
            </w:r>
            <w:r>
              <w:rPr>
                <w:rFonts w:hint="eastAsia" w:ascii="宋体" w:hAnsi="宋体"/>
                <w:b/>
                <w:bCs/>
                <w:sz w:val="24"/>
              </w:rPr>
            </w:r>
            <w:r/>
          </w:p>
          <w:p>
            <w:pPr>
              <w:pStyle w:val="923"/>
              <w:spacing w:line="460" w:lineRule="exact"/>
              <w:rPr>
                <w:rFonts w:hint="eastAsia" w:ascii="宋体" w:hAnsi="宋体"/>
                <w:b/>
                <w:bCs/>
                <w:sz w:val="24"/>
              </w:rPr>
            </w:pPr>
            <w:r>
              <w:rPr>
                <w:rFonts w:hint="eastAsia" w:ascii="宋体" w:hAnsi="宋体"/>
                <w:b/>
                <w:bCs/>
                <w:sz w:val="24"/>
              </w:rPr>
              <w:t xml:space="preserve">1.若为自有车辆，如行驶证登记的所有人为</w:t>
            </w:r>
            <w:r>
              <w:rPr>
                <w:rFonts w:hint="eastAsia" w:ascii="宋体" w:hAnsi="宋体"/>
                <w:b/>
                <w:bCs/>
                <w:sz w:val="24"/>
              </w:rPr>
              <w:t xml:space="preserve">投标人（法人），须提供有效期内的车辆行驶证复印件，如车辆登记在个人名下须提供有效期内的车辆行驶证、购车发票复印件（购买方须为投标人）及车辆整体、车牌信息完整清晰照片加盖投标单位公章；</w:t>
            </w:r>
            <w:r>
              <w:rPr>
                <w:rFonts w:hint="eastAsia" w:ascii="宋体" w:hAnsi="宋体"/>
                <w:b/>
                <w:bCs/>
                <w:sz w:val="24"/>
              </w:rPr>
            </w:r>
            <w:r/>
          </w:p>
          <w:p>
            <w:pPr>
              <w:pStyle w:val="923"/>
              <w:spacing w:line="460" w:lineRule="exact"/>
              <w:rPr>
                <w:rFonts w:hint="eastAsia" w:ascii="宋体" w:hAnsi="宋体"/>
                <w:b/>
                <w:bCs/>
                <w:sz w:val="24"/>
              </w:rPr>
            </w:pPr>
            <w:r>
              <w:rPr>
                <w:rFonts w:hint="eastAsia" w:ascii="宋体" w:hAnsi="宋体"/>
                <w:b/>
                <w:bCs/>
                <w:sz w:val="24"/>
              </w:rPr>
              <w:t xml:space="preserve">2.若为租赁车辆须提供租赁合同复印件（须包含租赁车辆车牌号，承租方须为投标人）、租赁过程任意一次租赁发票证明、有效期内的车辆行驶证复印件（行驶证登记的所有人须为出租人或其法人（含自然人））及车辆整体、车牌信息完整清晰照片加盖投标单位公章，合同在有效期内，租赁期限不得短于2027年8月31日，如无法覆盖本项目周期的，还须提供到期</w:t>
            </w:r>
            <w:r>
              <w:rPr>
                <w:rFonts w:hint="eastAsia" w:ascii="宋体" w:hAnsi="宋体"/>
                <w:b/>
                <w:bCs/>
                <w:sz w:val="24"/>
              </w:rPr>
              <w:t xml:space="preserve">续签的承诺书（格式自拟）加盖投标单位公章；</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b/>
                <w:bCs/>
                <w:sz w:val="24"/>
              </w:rPr>
              <w:t xml:space="preserve">3.投标人须承诺本项得分的车辆与中标后实际配送车辆一致，提供承诺书（格式自拟）原件加盖投标人公章。</w:t>
            </w:r>
            <w:r>
              <w:rPr>
                <w:rFonts w:hint="eastAsia" w:ascii="宋体" w:hAnsi="宋体"/>
                <w:sz w:val="24"/>
              </w:rPr>
            </w:r>
            <w:r/>
          </w:p>
        </w:tc>
      </w:tr>
      <w:tr>
        <w:trPr>
          <w:cantSplit/>
          <w:trHeight w:val="57"/>
        </w:trPr>
        <w:tc>
          <w:tcPr>
            <w:tcBorders>
              <w:left w:val="single" w:color="000000" w:sz="4" w:space="0"/>
              <w:bottom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3分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3.6配送方案</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评委根据投标人提供本项目配送服务的各方面方案，从以下方面进行综合打分：1.需求分析；2.服务落实、运输及装卸标准；3.订单处理和分拣；4.包装盒装卸；5.配送路线和人员具体工作安排；6.验收和结算。</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配送方案内容全面安排科学合理的得3分；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内容基本全面安排基本合理的得2分；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内容一般安排欠妥的得1分；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57"/>
        </w:trPr>
        <w:tc>
          <w:tcPr>
            <w:tcBorders>
              <w:top w:val="none" w:color="000000" w:sz="4" w:space="0"/>
              <w:left w:val="single" w:color="000000" w:sz="4" w:space="0"/>
              <w:right w:val="single" w:color="000000" w:sz="4" w:space="0"/>
            </w:tcBorders>
            <w:tcW w:w="555" w:type="pct"/>
            <w:vAlign w:val="center"/>
            <w:vMerge w:val="restart"/>
            <w:textDirection w:val="lrTb"/>
            <w:noWrap w:val="false"/>
          </w:tcPr>
          <w:p>
            <w:pPr>
              <w:pStyle w:val="923"/>
              <w:jc w:val="center"/>
              <w:spacing w:line="460" w:lineRule="exact"/>
              <w:rPr>
                <w:rFonts w:ascii="宋体" w:hAnsi="宋体"/>
                <w:b/>
                <w:bCs/>
                <w:sz w:val="24"/>
              </w:rPr>
            </w:pPr>
            <w:r>
              <w:rPr>
                <w:rFonts w:hint="eastAsia" w:ascii="宋体" w:hAnsi="宋体"/>
                <w:b/>
                <w:bCs/>
                <w:sz w:val="24"/>
              </w:rPr>
              <w:t xml:space="preserve">（四）</w:t>
            </w:r>
            <w:r>
              <w:rPr>
                <w:rFonts w:ascii="宋体" w:hAnsi="宋体"/>
                <w:b/>
                <w:bCs/>
                <w:sz w:val="24"/>
              </w:rPr>
            </w:r>
            <w:r/>
          </w:p>
          <w:p>
            <w:pPr>
              <w:pStyle w:val="923"/>
              <w:jc w:val="center"/>
              <w:spacing w:line="460" w:lineRule="exact"/>
              <w:rPr>
                <w:rFonts w:hint="eastAsia" w:ascii="宋体" w:hAnsi="宋体"/>
                <w:b/>
                <w:bCs/>
                <w:sz w:val="24"/>
              </w:rPr>
            </w:pPr>
            <w:r>
              <w:rPr>
                <w:rFonts w:hint="eastAsia" w:ascii="宋体" w:hAnsi="宋体"/>
                <w:b/>
                <w:bCs/>
                <w:sz w:val="24"/>
              </w:rPr>
              <w:t xml:space="preserve">服务承诺及保</w:t>
            </w:r>
            <w:r>
              <w:rPr>
                <w:rFonts w:hint="eastAsia" w:ascii="宋体" w:hAnsi="宋体"/>
                <w:b/>
                <w:bCs/>
                <w:sz w:val="24"/>
              </w:rPr>
              <w:t xml:space="preserve">障措施</w:t>
            </w:r>
            <w:r>
              <w:rPr>
                <w:rFonts w:hint="eastAsia"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4.1应急服务</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评委根据投标人提供的应急服务、应急制度措施的方案进行综合打分：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内容全面，处置措施合理可行，有针对性的，得5分；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内容较全面，处置措施合理较可行，较有针对性的，得3分；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内容一般，处置措施合理性一般，针对性一般的，得1分；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57"/>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widowControl/>
              <w:rPr>
                <w:rFonts w:ascii="宋体" w:hAnsi="宋体"/>
                <w:b/>
                <w:bCs/>
                <w:sz w:val="24"/>
              </w:rPr>
            </w:pPr>
            <w:r>
              <w:rPr>
                <w:rFonts w:hint="eastAsia" w:ascii="宋体" w:hAnsi="宋体"/>
                <w:b/>
                <w:bCs/>
                <w:sz w:val="24"/>
              </w:rPr>
              <w:t xml:space="preserve">3分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4.2应急服务承诺</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如遇采购人临时调换货物或者增加需求，投标人需在承诺的时间内完成配送，能在30分钟内（含）送至指定食堂得3分；30分钟（不含）至60分钟内（含）送达得2分；60分钟（不含）至90分钟内（含）送达得1分；超过90分钟</w:t>
            </w:r>
            <w:r>
              <w:rPr>
                <w:rFonts w:hint="eastAsia" w:ascii="宋体" w:hAnsi="宋体"/>
                <w:sz w:val="24"/>
              </w:rPr>
              <w:t xml:space="preserve">的不得分。如果有额外收取配送费的此项不得分。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b/>
                <w:bCs/>
                <w:sz w:val="24"/>
              </w:rPr>
              <w:t xml:space="preserve">（提供本项承诺书复印件加盖投标单位公章，格式自拟，未提供或不符合要求不得分）</w:t>
            </w:r>
            <w:r>
              <w:rPr>
                <w:rFonts w:hint="eastAsia" w:ascii="宋体" w:hAnsi="宋体"/>
                <w:sz w:val="24"/>
              </w:rPr>
            </w:r>
            <w:r/>
          </w:p>
        </w:tc>
      </w:tr>
      <w:tr>
        <w:trPr>
          <w:cantSplit/>
          <w:trHeight w:val="57"/>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4.3售后服务</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评委根据投标人详细描述针对项目提供服务承诺，响应时间、专门售后服务人员、保障措施以及其他各方面的支持和配合情况进行综合评分：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投标人提供的售后服务方案详细，保障措施完善的得5分；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投标人提供的售后服务方案较详细，保障措施较完善的得3分；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投标人提供的售后服务方案一般，保障措施一般的得1分。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90"/>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vMerge w:val="restart"/>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4.4服务承诺</w:t>
            </w:r>
            <w:r>
              <w:rPr>
                <w:rFonts w:hint="eastAsia" w:ascii="宋体" w:hAnsi="宋体"/>
                <w:b/>
                <w:bCs/>
                <w:sz w:val="24"/>
              </w:rPr>
            </w:r>
            <w:r/>
          </w:p>
          <w:p>
            <w:pPr>
              <w:pStyle w:val="923"/>
              <w:jc w:val="left"/>
              <w:spacing w:line="460" w:lineRule="exact"/>
              <w:rPr>
                <w:rFonts w:hint="eastAsia" w:ascii="宋体" w:hAnsi="宋体"/>
                <w:sz w:val="24"/>
              </w:rPr>
            </w:pPr>
            <w:r>
              <w:rPr>
                <w:rFonts w:hint="eastAsia" w:ascii="宋体" w:hAnsi="宋体"/>
                <w:sz w:val="24"/>
              </w:rPr>
              <w:t xml:space="preserve">1）投标人承诺价格骤涨时保证</w:t>
            </w:r>
            <w:r>
              <w:rPr>
                <w:rFonts w:hint="eastAsia" w:ascii="宋体" w:hAnsi="宋体"/>
                <w:sz w:val="24"/>
              </w:rPr>
              <w:t xml:space="preserve">先供货再协商调价且保证满足采购人实际订货数量的得3分。</w:t>
            </w:r>
            <w:r>
              <w:rPr>
                <w:rFonts w:hint="eastAsia" w:ascii="宋体" w:hAnsi="宋体"/>
                <w:b/>
                <w:bCs/>
                <w:sz w:val="24"/>
              </w:rPr>
              <w:t xml:space="preserve">（提供承诺书加盖投标单位公章，格式自拟，未提供或不符合要求不得分）</w:t>
            </w:r>
            <w:r>
              <w:rPr>
                <w:rFonts w:hint="eastAsia" w:ascii="宋体" w:hAnsi="宋体"/>
                <w:sz w:val="24"/>
              </w:rPr>
            </w:r>
            <w:r/>
          </w:p>
        </w:tc>
      </w:tr>
      <w:tr>
        <w:trPr>
          <w:cantSplit/>
          <w:trHeight w:val="1141"/>
        </w:trPr>
        <w:tc>
          <w:tcPr>
            <w:tcBorders>
              <w:left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60" w:lineRule="exact"/>
              <w:rPr>
                <w:rFonts w:hint="eastAsia" w:ascii="宋体" w:hAnsi="宋体"/>
                <w:sz w:val="24"/>
              </w:rPr>
            </w:pPr>
            <w:r>
              <w:rPr>
                <w:rFonts w:hint="eastAsia" w:ascii="宋体" w:hAnsi="宋体"/>
                <w:sz w:val="24"/>
              </w:rPr>
              <w:t xml:space="preserve">2）投标人承诺在履行本项目的全部过程中，因存在质量问题或因质量原因发生的食品安全事故，投标人主要负责人和相关主管人员必须到现场指导、处理，慰问师生及家属，做好安抚工作和善后处理计1分。</w:t>
            </w:r>
            <w:r>
              <w:rPr>
                <w:rFonts w:hint="eastAsia" w:ascii="宋体" w:hAnsi="宋体"/>
                <w:b/>
                <w:bCs/>
                <w:sz w:val="24"/>
              </w:rPr>
              <w:t xml:space="preserve">（提供承诺书加盖投标单位公章，格式自拟，未提供或不符合要求不得分）</w:t>
            </w:r>
            <w:r>
              <w:rPr>
                <w:rFonts w:hint="eastAsia" w:ascii="宋体" w:hAnsi="宋体"/>
                <w:sz w:val="24"/>
              </w:rPr>
            </w:r>
            <w:r/>
          </w:p>
        </w:tc>
      </w:tr>
      <w:tr>
        <w:trPr>
          <w:cantSplit/>
          <w:trHeight w:val="90"/>
        </w:trPr>
        <w:tc>
          <w:tcPr>
            <w:tcBorders>
              <w:left w:val="single" w:color="000000" w:sz="4" w:space="0"/>
              <w:bottom w:val="single" w:color="000000" w:sz="4" w:space="0"/>
              <w:right w:val="single" w:color="000000" w:sz="4" w:space="0"/>
            </w:tcBorders>
            <w:tcW w:w="555"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pStyle w:val="923"/>
              <w:jc w:val="left"/>
              <w:spacing w:line="460" w:lineRule="exact"/>
              <w:rPr>
                <w:rFonts w:hint="eastAsia" w:ascii="宋体" w:hAnsi="宋体"/>
                <w:sz w:val="24"/>
              </w:rPr>
            </w:pPr>
            <w:r>
              <w:rPr>
                <w:rFonts w:hint="eastAsia" w:ascii="宋体" w:hAnsi="宋体"/>
                <w:sz w:val="24"/>
              </w:rPr>
              <w:t xml:space="preserve">3）投标人承诺在履行本项目的全部过程中，凡出现因质量或配送运输引发的安全事故，投标人将承担全部法律责任和赔偿所有经济损失的计1</w:t>
            </w:r>
            <w:r>
              <w:rPr>
                <w:rFonts w:hint="eastAsia" w:ascii="宋体" w:hAnsi="宋体"/>
                <w:sz w:val="24"/>
              </w:rPr>
              <w:t xml:space="preserve">分。</w:t>
            </w:r>
            <w:r>
              <w:rPr>
                <w:rFonts w:hint="eastAsia" w:ascii="宋体" w:hAnsi="宋体"/>
                <w:b/>
                <w:bCs/>
                <w:sz w:val="24"/>
              </w:rPr>
              <w:t xml:space="preserve">（提供承诺书加盖投标单位公章，格式自拟，未提供或不符合要求不得分）</w:t>
            </w:r>
            <w:r>
              <w:rPr>
                <w:rFonts w:hint="eastAsia" w:ascii="宋体" w:hAnsi="宋体"/>
                <w:sz w:val="24"/>
              </w:rPr>
            </w:r>
            <w:r/>
          </w:p>
        </w:tc>
      </w:tr>
    </w:tbl>
    <w:p>
      <w:pPr>
        <w:pStyle w:val="938"/>
        <w:ind w:firstLine="0"/>
        <w:spacing w:line="480" w:lineRule="exact"/>
        <w:rPr>
          <w:rFonts w:hint="eastAsia" w:ascii="宋体" w:hAnsi="宋体"/>
          <w:sz w:val="24"/>
          <w:szCs w:val="24"/>
        </w:rPr>
      </w:pPr>
      <w:r>
        <w:rPr>
          <w:rFonts w:hint="eastAsia" w:ascii="宋体" w:hAnsi="宋体"/>
          <w:sz w:val="24"/>
          <w:szCs w:val="24"/>
        </w:rPr>
      </w:r>
      <w:r/>
    </w:p>
    <w:p>
      <w:pPr>
        <w:pStyle w:val="938"/>
        <w:spacing w:line="480" w:lineRule="exact"/>
        <w:rPr>
          <w:rFonts w:hint="eastAsia" w:ascii="宋体" w:hAnsi="宋体"/>
          <w:sz w:val="24"/>
          <w:szCs w:val="24"/>
        </w:rPr>
      </w:pPr>
      <w:r>
        <w:rPr>
          <w:rFonts w:hint="eastAsia" w:ascii="宋体" w:hAnsi="宋体"/>
          <w:sz w:val="24"/>
          <w:szCs w:val="24"/>
        </w:rPr>
      </w:r>
      <w:r/>
    </w:p>
    <w:p>
      <w:pPr>
        <w:pStyle w:val="925"/>
        <w:jc w:val="left"/>
        <w:spacing w:before="0" w:after="0" w:line="460" w:lineRule="exact"/>
        <w:rPr>
          <w:rFonts w:ascii="宋体" w:hAnsi="宋体" w:eastAsia="宋体"/>
          <w:bCs/>
          <w:sz w:val="24"/>
          <w:szCs w:val="24"/>
        </w:rPr>
      </w:pPr>
      <w:r>
        <w:rPr>
          <w:rFonts w:hint="eastAsia" w:ascii="宋体" w:hAnsi="宋体" w:eastAsia="宋体"/>
          <w:sz w:val="24"/>
          <w:szCs w:val="24"/>
        </w:rPr>
        <w:br w:type="page" w:clear="all"/>
      </w:r>
      <w:r>
        <w:rPr>
          <w:rFonts w:hint="eastAsia" w:ascii="宋体" w:hAnsi="宋体" w:eastAsia="宋体"/>
          <w:sz w:val="24"/>
          <w:szCs w:val="24"/>
        </w:rPr>
        <w:t xml:space="preserve">采购包10：</w:t>
      </w:r>
      <w:r>
        <w:rPr>
          <w:rFonts w:hint="eastAsia" w:ascii="宋体" w:hAnsi="宋体" w:eastAsia="宋体"/>
          <w:bCs/>
          <w:sz w:val="24"/>
          <w:szCs w:val="24"/>
        </w:rPr>
        <w:t xml:space="preserve">冷鲜肉（承包餐厅）</w:t>
      </w:r>
      <w:r>
        <w:rPr>
          <w:rFonts w:ascii="宋体" w:hAnsi="宋体" w:eastAsia="宋体"/>
          <w:bCs/>
          <w:sz w:val="24"/>
          <w:szCs w:val="24"/>
        </w:rPr>
      </w:r>
      <w:r/>
    </w:p>
    <w:tbl>
      <w:tblPr>
        <w:tblW w:w="550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35"/>
        <w:gridCol w:w="852"/>
        <w:gridCol w:w="8234"/>
      </w:tblGrid>
      <w:tr>
        <w:trPr>
          <w:trHeight w:val="57"/>
        </w:trPr>
        <w:tc>
          <w:tcPr>
            <w:gridSpan w:val="2"/>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评审因素</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评分标准</w:t>
            </w:r>
            <w:r>
              <w:rPr>
                <w:rFonts w:hint="eastAsia" w:ascii="宋体" w:hAnsi="宋体"/>
                <w:b/>
                <w:bCs/>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pStyle w:val="923"/>
              <w:jc w:val="center"/>
              <w:spacing w:line="460" w:lineRule="exact"/>
              <w:rPr>
                <w:rFonts w:ascii="宋体" w:hAnsi="宋体"/>
                <w:b/>
                <w:bCs/>
                <w:sz w:val="24"/>
              </w:rPr>
            </w:pPr>
            <w:r>
              <w:rPr>
                <w:rFonts w:hint="eastAsia" w:ascii="宋体" w:hAnsi="宋体"/>
                <w:b/>
                <w:bCs/>
                <w:sz w:val="24"/>
              </w:rPr>
              <w:t xml:space="preserve">（一）</w:t>
            </w:r>
            <w:r>
              <w:rPr>
                <w:rFonts w:ascii="宋体" w:hAnsi="宋体"/>
                <w:b/>
                <w:bCs/>
                <w:sz w:val="24"/>
              </w:rPr>
            </w:r>
            <w:r/>
          </w:p>
          <w:p>
            <w:pPr>
              <w:pStyle w:val="923"/>
              <w:jc w:val="center"/>
              <w:spacing w:line="460" w:lineRule="exact"/>
              <w:rPr>
                <w:rFonts w:hint="eastAsia" w:ascii="宋体" w:hAnsi="宋体"/>
                <w:b/>
                <w:bCs/>
                <w:sz w:val="24"/>
              </w:rPr>
            </w:pPr>
            <w:r>
              <w:rPr>
                <w:rFonts w:hint="eastAsia" w:ascii="宋体" w:hAnsi="宋体"/>
                <w:b/>
                <w:bCs/>
                <w:sz w:val="24"/>
              </w:rPr>
              <w:t xml:space="preserve">价格部分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35分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spacing w:line="460" w:lineRule="exact"/>
              <w:rPr>
                <w:rFonts w:ascii="宋体" w:hAnsi="宋体"/>
                <w:b/>
                <w:bCs/>
                <w:sz w:val="24"/>
              </w:rPr>
            </w:pPr>
            <w:r>
              <w:rPr>
                <w:rFonts w:hint="eastAsia" w:ascii="宋体" w:hAnsi="宋体"/>
                <w:b/>
                <w:bCs/>
                <w:sz w:val="24"/>
              </w:rPr>
              <w:t xml:space="preserve">1.1价格分</w:t>
            </w:r>
            <w:r>
              <w:rPr>
                <w:rFonts w:ascii="宋体" w:hAnsi="宋体"/>
                <w:b/>
                <w:bCs/>
                <w:sz w:val="24"/>
              </w:rPr>
            </w:r>
            <w:r/>
          </w:p>
          <w:p>
            <w:pPr>
              <w:pStyle w:val="923"/>
              <w:spacing w:line="460" w:lineRule="exact"/>
              <w:rPr>
                <w:rFonts w:ascii="宋体" w:hAnsi="宋体"/>
                <w:sz w:val="24"/>
              </w:rPr>
            </w:pPr>
            <w:r>
              <w:rPr>
                <w:rFonts w:hint="eastAsia" w:ascii="宋体" w:hAnsi="宋体" w:cs="宋体"/>
                <w:sz w:val="24"/>
                <w:lang w:bidi="ar"/>
              </w:rPr>
              <w:t xml:space="preserve">价格分采用低价优先法计算，即满足招标文件要求且投标评审报价最低的为评标基准价，其价格分为满分。</w:t>
            </w:r>
            <w:r>
              <w:rPr>
                <w:rFonts w:hint="eastAsia" w:ascii="宋体" w:hAnsi="宋体" w:cs="宋体"/>
                <w:b/>
                <w:bCs/>
                <w:sz w:val="24"/>
                <w:lang w:bidi="ar"/>
              </w:rPr>
              <w:t xml:space="preserve">（本次取本采购包所有有效投标人产品评审</w:t>
            </w:r>
            <w:r>
              <w:rPr>
                <w:rFonts w:hint="eastAsia" w:ascii="宋体" w:hAnsi="宋体" w:cs="宋体"/>
                <w:b/>
                <w:bCs/>
                <w:sz w:val="24"/>
              </w:rPr>
              <w:t xml:space="preserve">单价报价合计最低的投标评审报价作为评标基准价）</w:t>
            </w:r>
            <w:r>
              <w:rPr>
                <w:rFonts w:ascii="宋体" w:hAnsi="宋体"/>
                <w:sz w:val="24"/>
              </w:rPr>
            </w:r>
            <w:r/>
          </w:p>
          <w:p>
            <w:pPr>
              <w:pStyle w:val="923"/>
              <w:spacing w:line="460" w:lineRule="exact"/>
              <w:rPr>
                <w:rFonts w:ascii="宋体" w:hAnsi="宋体"/>
                <w:sz w:val="24"/>
              </w:rPr>
            </w:pPr>
            <w:r>
              <w:rPr>
                <w:rFonts w:hint="eastAsia" w:ascii="宋体" w:hAnsi="宋体" w:cs="宋体"/>
                <w:sz w:val="24"/>
                <w:lang w:bidi="ar"/>
              </w:rPr>
              <w:t xml:space="preserve">其他投标人的价格分统一按照下列公式计算（小数点保留后两位）：</w:t>
            </w:r>
            <w:r>
              <w:rPr>
                <w:rFonts w:hint="eastAsia" w:ascii="宋体" w:hAnsi="宋体" w:cs="宋体"/>
                <w:b/>
                <w:bCs/>
                <w:sz w:val="24"/>
                <w:lang w:bidi="ar"/>
              </w:rPr>
              <w:t xml:space="preserve">投标评审价得分</w:t>
            </w:r>
            <w:r>
              <w:rPr>
                <w:rFonts w:ascii="宋体" w:hAnsi="宋体"/>
                <w:b/>
                <w:bCs/>
                <w:sz w:val="24"/>
                <w:lang w:bidi="ar"/>
              </w:rPr>
              <w:t xml:space="preserve">=</w:t>
            </w:r>
            <w:r>
              <w:rPr>
                <w:rFonts w:hint="eastAsia" w:ascii="宋体" w:hAnsi="宋体" w:cs="宋体"/>
                <w:b/>
                <w:bCs/>
                <w:sz w:val="24"/>
                <w:lang w:bidi="ar"/>
              </w:rPr>
              <w:t xml:space="preserve">（评标基准价</w:t>
            </w:r>
            <w:r>
              <w:rPr>
                <w:rFonts w:ascii="宋体" w:hAnsi="宋体"/>
                <w:b/>
                <w:bCs/>
                <w:sz w:val="24"/>
                <w:lang w:bidi="ar"/>
              </w:rPr>
              <w:t xml:space="preserve">/</w:t>
            </w:r>
            <w:r>
              <w:rPr>
                <w:rFonts w:hint="eastAsia" w:ascii="宋体" w:hAnsi="宋体" w:cs="宋体"/>
                <w:b/>
                <w:bCs/>
                <w:sz w:val="24"/>
                <w:lang w:bidi="ar"/>
              </w:rPr>
              <w:t xml:space="preserve">投标评审报价）×</w:t>
            </w:r>
            <w:r>
              <w:rPr>
                <w:rFonts w:ascii="宋体" w:hAnsi="宋体"/>
                <w:b/>
                <w:bCs/>
                <w:sz w:val="24"/>
                <w:lang w:bidi="ar"/>
              </w:rPr>
              <w:t xml:space="preserve">35</w:t>
            </w:r>
            <w:r>
              <w:rPr>
                <w:rFonts w:hint="eastAsia" w:ascii="宋体" w:hAnsi="宋体" w:cs="宋体"/>
                <w:b/>
                <w:bCs/>
                <w:sz w:val="24"/>
                <w:lang w:bidi="ar"/>
              </w:rPr>
              <w:t xml:space="preserve">分</w:t>
            </w:r>
            <w:r>
              <w:rPr>
                <w:rFonts w:ascii="宋体" w:hAnsi="宋体"/>
                <w:sz w:val="24"/>
              </w:rPr>
            </w:r>
            <w:r/>
          </w:p>
          <w:p>
            <w:pPr>
              <w:pStyle w:val="923"/>
              <w:spacing w:line="460" w:lineRule="exact"/>
              <w:rPr>
                <w:rFonts w:hint="eastAsia" w:ascii="宋体" w:hAnsi="宋体"/>
                <w:sz w:val="24"/>
              </w:rPr>
            </w:pPr>
            <w:r>
              <w:rPr>
                <w:rFonts w:hint="eastAsia" w:ascii="宋体" w:hAnsi="宋体"/>
                <w:b/>
                <w:bCs/>
                <w:sz w:val="24"/>
              </w:rPr>
              <w:t xml:space="preserve">注：根据“第二章 投标人须知 26.1.10”</w:t>
            </w:r>
            <w:r>
              <w:rPr>
                <w:rFonts w:hint="eastAsia" w:ascii="宋体" w:hAnsi="宋体"/>
                <w:b/>
                <w:bCs/>
                <w:sz w:val="24"/>
              </w:rPr>
              <w:t xml:space="preserve">，如投标报价过低有可能影响产品质量或者不能诚信履约，应当按评标委员会的要求，在评标现场合理的时间内提供书面说明并附上2026年1月1日以后的同类产品送货单（含价格）等证明材料；投标人不能证明其报价合理性的，作无效投标处理。</w:t>
            </w:r>
            <w:r>
              <w:rPr>
                <w:rFonts w:hint="eastAsia" w:ascii="宋体" w:hAnsi="宋体"/>
                <w:sz w:val="24"/>
              </w:rPr>
            </w:r>
            <w:r/>
          </w:p>
        </w:tc>
      </w:tr>
      <w:tr>
        <w:trPr>
          <w:cantSplit/>
          <w:trHeight w:val="57"/>
        </w:trPr>
        <w:tc>
          <w:tcPr>
            <w:tcBorders>
              <w:top w:val="none" w:color="000000" w:sz="4" w:space="0"/>
              <w:left w:val="single" w:color="000000" w:sz="4" w:space="0"/>
              <w:right w:val="single" w:color="000000" w:sz="4" w:space="0"/>
            </w:tcBorders>
            <w:tcW w:w="511" w:type="pct"/>
            <w:vAlign w:val="center"/>
            <w:vMerge w:val="restart"/>
            <w:textDirection w:val="lrTb"/>
            <w:noWrap w:val="false"/>
          </w:tcPr>
          <w:p>
            <w:pPr>
              <w:pStyle w:val="923"/>
              <w:jc w:val="center"/>
              <w:spacing w:line="460" w:lineRule="exact"/>
              <w:rPr>
                <w:rFonts w:ascii="宋体" w:hAnsi="宋体"/>
                <w:b/>
                <w:bCs/>
                <w:sz w:val="24"/>
              </w:rPr>
            </w:pPr>
            <w:r>
              <w:rPr>
                <w:rFonts w:hint="eastAsia" w:ascii="宋体" w:hAnsi="宋体"/>
                <w:b/>
                <w:bCs/>
                <w:sz w:val="24"/>
              </w:rPr>
              <w:t xml:space="preserve">（二）</w:t>
            </w:r>
            <w:r>
              <w:rPr>
                <w:rFonts w:ascii="宋体" w:hAnsi="宋体"/>
                <w:b/>
                <w:bCs/>
                <w:sz w:val="24"/>
              </w:rPr>
            </w:r>
            <w:r/>
          </w:p>
          <w:p>
            <w:pPr>
              <w:pStyle w:val="923"/>
              <w:jc w:val="center"/>
              <w:spacing w:line="460" w:lineRule="exact"/>
              <w:rPr>
                <w:rFonts w:hint="eastAsia" w:ascii="宋体" w:hAnsi="宋体"/>
                <w:b/>
                <w:bCs/>
                <w:sz w:val="24"/>
              </w:rPr>
            </w:pPr>
            <w:r>
              <w:rPr>
                <w:rFonts w:hint="eastAsia" w:ascii="宋体" w:hAnsi="宋体"/>
                <w:b/>
                <w:bCs/>
                <w:sz w:val="24"/>
              </w:rPr>
              <w:t xml:space="preserve">业绩及满意度证明部分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8分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spacing w:line="460" w:lineRule="exact"/>
              <w:rPr>
                <w:rFonts w:ascii="宋体" w:hAnsi="宋体"/>
                <w:b/>
                <w:bCs/>
                <w:sz w:val="24"/>
              </w:rPr>
            </w:pPr>
            <w:r>
              <w:rPr>
                <w:rFonts w:hint="eastAsia" w:ascii="宋体" w:hAnsi="宋体"/>
                <w:b/>
                <w:bCs/>
                <w:sz w:val="24"/>
              </w:rPr>
              <w:t xml:space="preserve">2.1业绩</w:t>
            </w:r>
            <w:r>
              <w:rPr>
                <w:rFonts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投标人提供自2023年1月1日（含）以来，同类项目业绩，每提供1份有效业绩得2分，最高得8分。</w:t>
            </w:r>
            <w:r>
              <w:rPr>
                <w:rFonts w:hint="eastAsia" w:ascii="宋体" w:hAnsi="宋体"/>
                <w:b/>
                <w:bCs/>
                <w:sz w:val="24"/>
              </w:rPr>
              <w:t xml:space="preserve">（提供合同复印件并加盖投标人公章；时间以合同签订时间为准，提供的合同须体现相关内容，未提供或不符合要求不得分，同一单位业绩不重复计分）</w:t>
            </w:r>
            <w:r>
              <w:rPr>
                <w:rFonts w:hint="eastAsia" w:ascii="宋体" w:hAnsi="宋体"/>
                <w:sz w:val="24"/>
              </w:rPr>
            </w:r>
            <w:r/>
          </w:p>
        </w:tc>
      </w:tr>
      <w:tr>
        <w:trPr>
          <w:cantSplit/>
          <w:trHeight w:val="57"/>
        </w:trPr>
        <w:tc>
          <w:tcPr>
            <w:tcBorders>
              <w:left w:val="single" w:color="000000" w:sz="4" w:space="0"/>
              <w:bottom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8分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spacing w:line="460" w:lineRule="exact"/>
              <w:rPr>
                <w:rFonts w:ascii="宋体" w:hAnsi="宋体"/>
                <w:sz w:val="24"/>
              </w:rPr>
            </w:pPr>
            <w:r>
              <w:rPr>
                <w:rFonts w:hint="eastAsia" w:ascii="宋体" w:hAnsi="宋体"/>
                <w:sz w:val="24"/>
              </w:rPr>
              <w:t xml:space="preserve">2.2满意度证明</w:t>
            </w:r>
            <w:r>
              <w:rPr>
                <w:rFonts w:ascii="宋体" w:hAnsi="宋体"/>
                <w:sz w:val="24"/>
              </w:rPr>
            </w:r>
            <w:r/>
          </w:p>
          <w:p>
            <w:pPr>
              <w:pStyle w:val="923"/>
              <w:spacing w:line="460" w:lineRule="exact"/>
              <w:rPr>
                <w:rFonts w:hint="eastAsia" w:ascii="宋体" w:hAnsi="宋体"/>
                <w:sz w:val="24"/>
              </w:rPr>
            </w:pPr>
            <w:r>
              <w:rPr>
                <w:rFonts w:hint="eastAsia" w:ascii="宋体" w:hAnsi="宋体"/>
                <w:sz w:val="24"/>
              </w:rPr>
              <w:t xml:space="preserve">投标人提供自2023年1月1日（含）以来，以上有效业绩使用单位或业主主要使用部门满意度评价为优秀或非常满意或打分95分及以上的评价意见证明，每提供一份得2分，最高得8分。</w:t>
            </w:r>
            <w:r>
              <w:rPr>
                <w:rFonts w:hint="eastAsia" w:ascii="宋体" w:hAnsi="宋体"/>
                <w:sz w:val="24"/>
              </w:rPr>
            </w:r>
            <w:r/>
          </w:p>
          <w:p>
            <w:pPr>
              <w:pStyle w:val="923"/>
              <w:spacing w:line="460" w:lineRule="exact"/>
              <w:rPr>
                <w:rFonts w:hint="eastAsia" w:ascii="宋体" w:hAnsi="宋体"/>
                <w:sz w:val="24"/>
              </w:rPr>
            </w:pPr>
            <w:r>
              <w:rPr>
                <w:rFonts w:hint="eastAsia" w:ascii="宋体" w:hAnsi="宋体"/>
                <w:b/>
                <w:bCs/>
                <w:sz w:val="24"/>
              </w:rPr>
              <w:t xml:space="preserve">（提供使用单位或业主主要使用部门评价为优秀或非常满意或打分95分及以上的评价意见证明复印件并加盖投标单位公章，证明材料内须有业主公章或业主主要使用部门章，未提供或未按要求提供不得分，同一单位或业主主要使用部门评价意见证明不重复计分，原件中标后备查）</w:t>
            </w:r>
            <w:r>
              <w:rPr>
                <w:rFonts w:hint="eastAsia" w:ascii="宋体" w:hAnsi="宋体"/>
                <w:sz w:val="24"/>
              </w:rPr>
            </w:r>
            <w:r/>
          </w:p>
        </w:tc>
      </w:tr>
      <w:tr>
        <w:trPr>
          <w:cantSplit/>
          <w:trHeight w:val="90"/>
        </w:trPr>
        <w:tc>
          <w:tcPr>
            <w:tcBorders>
              <w:top w:val="none" w:color="000000" w:sz="4" w:space="0"/>
              <w:left w:val="single" w:color="000000" w:sz="4" w:space="0"/>
              <w:right w:val="single" w:color="000000" w:sz="4" w:space="0"/>
            </w:tcBorders>
            <w:tcW w:w="511" w:type="pct"/>
            <w:vAlign w:val="center"/>
            <w:vMerge w:val="restart"/>
            <w:textDirection w:val="lrTb"/>
            <w:noWrap w:val="false"/>
          </w:tcPr>
          <w:p>
            <w:pPr>
              <w:pStyle w:val="923"/>
              <w:jc w:val="center"/>
              <w:spacing w:line="460" w:lineRule="exact"/>
              <w:rPr>
                <w:rFonts w:ascii="宋体" w:hAnsi="宋体"/>
                <w:b/>
                <w:bCs/>
                <w:sz w:val="24"/>
              </w:rPr>
            </w:pPr>
            <w:r>
              <w:rPr>
                <w:rFonts w:hint="eastAsia" w:ascii="宋体" w:hAnsi="宋体"/>
                <w:b/>
                <w:bCs/>
                <w:sz w:val="24"/>
              </w:rPr>
              <w:t xml:space="preserve">（三）</w:t>
            </w:r>
            <w:r>
              <w:rPr>
                <w:rFonts w:ascii="宋体" w:hAnsi="宋体"/>
                <w:b/>
                <w:bCs/>
                <w:sz w:val="24"/>
              </w:rPr>
            </w:r>
            <w:r/>
          </w:p>
          <w:p>
            <w:pPr>
              <w:pStyle w:val="923"/>
              <w:jc w:val="center"/>
              <w:spacing w:line="460" w:lineRule="exact"/>
              <w:rPr>
                <w:rFonts w:hint="eastAsia" w:ascii="宋体" w:hAnsi="宋体"/>
                <w:b/>
                <w:bCs/>
                <w:sz w:val="24"/>
              </w:rPr>
            </w:pPr>
            <w:r>
              <w:rPr>
                <w:rFonts w:hint="eastAsia" w:ascii="宋体" w:hAnsi="宋体"/>
                <w:b/>
                <w:bCs/>
                <w:sz w:val="24"/>
              </w:rPr>
              <w:t xml:space="preserve">服务及实施方案部分</w:t>
            </w:r>
            <w:r>
              <w:rPr>
                <w:rFonts w:hint="eastAsia" w:ascii="宋体" w:hAnsi="宋体"/>
                <w:b/>
                <w:bCs/>
                <w:sz w:val="24"/>
              </w:rPr>
            </w:r>
            <w:r/>
          </w:p>
        </w:tc>
        <w:tc>
          <w:tcPr>
            <w:tcBorders>
              <w:top w:val="non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4分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spacing w:line="460" w:lineRule="exact"/>
              <w:rPr>
                <w:rFonts w:ascii="宋体" w:hAnsi="宋体"/>
                <w:b/>
                <w:bCs/>
                <w:sz w:val="24"/>
              </w:rPr>
            </w:pPr>
            <w:r>
              <w:rPr>
                <w:rFonts w:hint="eastAsia" w:ascii="宋体" w:hAnsi="宋体"/>
                <w:b/>
                <w:bCs/>
                <w:sz w:val="24"/>
              </w:rPr>
              <w:t xml:space="preserve">3.1产品质量</w:t>
            </w:r>
            <w:r>
              <w:rPr>
                <w:rFonts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承诺供货时每批次货</w:t>
            </w:r>
            <w:r>
              <w:rPr>
                <w:rFonts w:hint="eastAsia" w:ascii="宋体" w:hAnsi="宋体"/>
                <w:sz w:val="24"/>
              </w:rPr>
              <w:t xml:space="preserve">物提供真实有效的动物检疫合格证明、肉品品质检验证明及分销合格证明的得4分。</w:t>
            </w:r>
            <w:r>
              <w:rPr>
                <w:rFonts w:hint="eastAsia" w:ascii="宋体" w:hAnsi="宋体"/>
                <w:b/>
                <w:bCs/>
                <w:sz w:val="24"/>
              </w:rPr>
              <w:t xml:space="preserve">（投标文件提供承诺书加盖投标单位公章，格式自拟，未提供或不符合要求不得分）</w:t>
            </w:r>
            <w:r>
              <w:rPr>
                <w:rFonts w:hint="eastAsia" w:ascii="宋体" w:hAnsi="宋体"/>
                <w:sz w:val="24"/>
              </w:rPr>
            </w:r>
            <w:r/>
          </w:p>
        </w:tc>
      </w:tr>
      <w:tr>
        <w:trPr>
          <w:cantSplit/>
          <w:trHeight w:val="651"/>
        </w:trPr>
        <w:tc>
          <w:tcPr>
            <w:tcBorders>
              <w:left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widowControl/>
              <w:rPr>
                <w:rFonts w:ascii="宋体" w:hAnsi="宋体"/>
                <w:b/>
                <w:bCs/>
                <w:sz w:val="24"/>
              </w:rPr>
            </w:pPr>
            <w:r>
              <w:rPr>
                <w:rFonts w:hint="eastAsia" w:ascii="宋体" w:hAnsi="宋体"/>
                <w:b/>
                <w:bCs/>
                <w:sz w:val="24"/>
              </w:rPr>
              <w:t xml:space="preserve">5分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spacing w:line="460" w:lineRule="exact"/>
              <w:rPr>
                <w:rFonts w:ascii="宋体" w:hAnsi="宋体"/>
                <w:b/>
                <w:bCs/>
                <w:sz w:val="24"/>
              </w:rPr>
            </w:pPr>
            <w:r>
              <w:rPr>
                <w:rFonts w:hint="eastAsia" w:ascii="宋体" w:hAnsi="宋体"/>
                <w:b/>
                <w:bCs/>
                <w:sz w:val="24"/>
              </w:rPr>
              <w:t xml:space="preserve">3.2食品安全保障承诺</w:t>
            </w:r>
            <w:r>
              <w:rPr>
                <w:rFonts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投标人需购买食品安全责任保险，开标前已购买食品安全责任保险的应提供保单复印件加盖投标单位公章；若开标前未购买食品安全责任保险的，可提供承诺书，承诺中标后购买食品安全责任保险，得5分。</w:t>
            </w:r>
            <w:r>
              <w:rPr>
                <w:rFonts w:hint="eastAsia" w:ascii="宋体" w:hAnsi="宋体"/>
                <w:b/>
                <w:bCs/>
                <w:sz w:val="24"/>
              </w:rPr>
              <w:t xml:space="preserve">（提供保单复印件加盖投标单位公章或承诺书加盖投标单位公章，未提供或不符合要求不得分）</w:t>
            </w:r>
            <w:r>
              <w:rPr>
                <w:rFonts w:hint="eastAsia" w:ascii="宋体" w:hAnsi="宋体"/>
                <w:sz w:val="24"/>
              </w:rPr>
            </w:r>
            <w:r/>
          </w:p>
        </w:tc>
      </w:tr>
      <w:tr>
        <w:trPr>
          <w:cantSplit/>
          <w:trHeight w:val="57"/>
        </w:trPr>
        <w:tc>
          <w:tcPr>
            <w:tcBorders>
              <w:left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widowControl/>
              <w:rPr>
                <w:rFonts w:ascii="宋体" w:hAnsi="宋体"/>
                <w:b/>
                <w:bCs/>
                <w:sz w:val="24"/>
              </w:rPr>
            </w:pPr>
            <w:r>
              <w:rPr>
                <w:rFonts w:hint="eastAsia" w:ascii="宋体" w:hAnsi="宋体"/>
                <w:b/>
                <w:bCs/>
                <w:sz w:val="24"/>
              </w:rPr>
              <w:t xml:space="preserve">5分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spacing w:line="460" w:lineRule="exact"/>
              <w:rPr>
                <w:rFonts w:ascii="宋体" w:hAnsi="宋体"/>
                <w:b/>
                <w:bCs/>
                <w:sz w:val="24"/>
              </w:rPr>
            </w:pPr>
            <w:r>
              <w:rPr>
                <w:rFonts w:hint="eastAsia" w:ascii="宋体" w:hAnsi="宋体"/>
                <w:b/>
                <w:bCs/>
                <w:sz w:val="24"/>
              </w:rPr>
              <w:t xml:space="preserve">3.3产品质量保证措施</w:t>
            </w:r>
            <w:r>
              <w:rPr>
                <w:rFonts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评委根据投标人提供的针对本</w:t>
            </w:r>
            <w:r>
              <w:rPr>
                <w:rFonts w:hint="eastAsia" w:ascii="宋体" w:hAnsi="宋体"/>
                <w:sz w:val="24"/>
              </w:rPr>
              <w:t xml:space="preserve">采购包所投产品安全和质量保证措施和食品质量保障承诺进行综合打分：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投标人提供的措施及承诺完善，科学，具有针对性的得5分；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投标人提供的措施及承诺较完善，较科学，较有针对性的得3分；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投标人提供的措施及承诺一般，科学性一般、针对性一般的得1分；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3365"/>
        </w:trPr>
        <w:tc>
          <w:tcPr>
            <w:tcBorders>
              <w:left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3分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3.4供货场地及仓储</w:t>
            </w:r>
            <w:r>
              <w:rPr>
                <w:rFonts w:hint="eastAsia"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场地保障设施：投标人有固定的仓储场所</w:t>
            </w:r>
            <w:r>
              <w:rPr>
                <w:rFonts w:hint="eastAsia" w:ascii="宋体" w:hAnsi="宋体"/>
                <w:b/>
                <w:bCs/>
                <w:sz w:val="24"/>
              </w:rPr>
              <w:t xml:space="preserve">（冷藏库）</w:t>
            </w:r>
            <w:r>
              <w:rPr>
                <w:rFonts w:hint="eastAsia" w:ascii="宋体" w:hAnsi="宋体"/>
                <w:sz w:val="24"/>
              </w:rPr>
              <w:t xml:space="preserve">，能够满足食材存放、分拣等工作需要的得3分。</w:t>
            </w:r>
            <w:r>
              <w:rPr>
                <w:rFonts w:hint="eastAsia" w:ascii="宋体" w:hAnsi="宋体"/>
                <w:sz w:val="24"/>
              </w:rPr>
            </w:r>
            <w:r/>
          </w:p>
          <w:p>
            <w:pPr>
              <w:pStyle w:val="923"/>
              <w:spacing w:line="460" w:lineRule="exact"/>
              <w:rPr>
                <w:rFonts w:hint="eastAsia" w:ascii="宋体" w:hAnsi="宋体"/>
                <w:b/>
                <w:bCs/>
                <w:sz w:val="24"/>
              </w:rPr>
            </w:pPr>
            <w:r>
              <w:rPr>
                <w:rFonts w:hint="eastAsia" w:ascii="宋体" w:hAnsi="宋体"/>
                <w:b/>
                <w:bCs/>
                <w:sz w:val="24"/>
              </w:rPr>
              <w:t xml:space="preserve">须提供以下任意一条的证明材料：</w:t>
            </w:r>
            <w:r>
              <w:rPr>
                <w:rFonts w:hint="eastAsia" w:ascii="宋体" w:hAnsi="宋体"/>
                <w:b/>
                <w:bCs/>
                <w:sz w:val="24"/>
              </w:rPr>
            </w:r>
            <w:r/>
          </w:p>
          <w:p>
            <w:pPr>
              <w:pStyle w:val="923"/>
              <w:spacing w:line="460" w:lineRule="exact"/>
              <w:rPr>
                <w:rFonts w:hint="eastAsia" w:ascii="宋体" w:hAnsi="宋体"/>
                <w:b/>
                <w:bCs/>
                <w:sz w:val="24"/>
              </w:rPr>
            </w:pPr>
            <w:r>
              <w:rPr>
                <w:rFonts w:hint="eastAsia" w:ascii="宋体" w:hAnsi="宋体"/>
                <w:b/>
                <w:bCs/>
                <w:sz w:val="24"/>
              </w:rPr>
              <w:t xml:space="preserve">1.如为自有产权的须提供自有产权证明复印件及仓储场所现场照片加盖投标单位公章；</w:t>
            </w:r>
            <w:r>
              <w:rPr>
                <w:rFonts w:hint="eastAsia" w:ascii="宋体" w:hAnsi="宋体"/>
                <w:b/>
                <w:bCs/>
                <w:sz w:val="24"/>
              </w:rPr>
            </w:r>
            <w:r/>
          </w:p>
          <w:p>
            <w:pPr>
              <w:pStyle w:val="923"/>
              <w:spacing w:line="460" w:lineRule="exact"/>
              <w:rPr>
                <w:rFonts w:hint="eastAsia" w:ascii="宋体" w:hAnsi="宋体"/>
                <w:b/>
                <w:bCs/>
                <w:sz w:val="24"/>
              </w:rPr>
            </w:pPr>
            <w:r>
              <w:rPr>
                <w:rFonts w:hint="eastAsia" w:ascii="宋体" w:hAnsi="宋体"/>
                <w:b/>
                <w:bCs/>
                <w:sz w:val="24"/>
              </w:rPr>
              <w:t xml:space="preserve">2.如为租赁的，</w:t>
            </w:r>
            <w:r>
              <w:rPr>
                <w:rFonts w:hint="eastAsia" w:ascii="宋体" w:hAnsi="宋体"/>
                <w:b/>
                <w:bCs/>
                <w:sz w:val="24"/>
              </w:rPr>
              <w:t xml:space="preserve">须提供发票、汇款凭证、合同复印件以及仓储场所现场照片加盖投标单位公章；合同须在有效期内，租赁期限不得短于2027年8月31日，如无法覆盖本项目周期的，还须提供到期续签的承诺书加盖投标单位公章，格式自拟。</w:t>
            </w:r>
            <w:r>
              <w:rPr>
                <w:rFonts w:hint="eastAsia" w:ascii="宋体" w:hAnsi="宋体"/>
                <w:b/>
                <w:bCs/>
                <w:sz w:val="24"/>
              </w:rPr>
            </w:r>
            <w:r/>
          </w:p>
          <w:p>
            <w:pPr>
              <w:pStyle w:val="923"/>
              <w:spacing w:line="460" w:lineRule="exact"/>
              <w:rPr>
                <w:rFonts w:hint="eastAsia" w:ascii="宋体" w:hAnsi="宋体"/>
                <w:sz w:val="24"/>
              </w:rPr>
            </w:pPr>
            <w:r>
              <w:rPr>
                <w:rFonts w:hint="eastAsia" w:ascii="宋体" w:hAnsi="宋体"/>
                <w:b/>
                <w:bCs/>
                <w:sz w:val="24"/>
              </w:rPr>
              <w:t xml:space="preserve">未提供或未按要求提供或提供的证明材料无法满足食材存放、分拣等工作的不得分。</w:t>
            </w:r>
            <w:r>
              <w:rPr>
                <w:rFonts w:hint="eastAsia" w:ascii="宋体" w:hAnsi="宋体"/>
                <w:sz w:val="24"/>
              </w:rPr>
            </w:r>
            <w:r/>
          </w:p>
        </w:tc>
      </w:tr>
      <w:tr>
        <w:trPr>
          <w:cantSplit/>
          <w:trHeight w:val="68"/>
        </w:trPr>
        <w:tc>
          <w:tcPr>
            <w:tcBorders>
              <w:left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3分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spacing w:line="460" w:lineRule="exact"/>
              <w:rPr>
                <w:rFonts w:ascii="宋体" w:hAnsi="宋体"/>
                <w:b/>
                <w:bCs/>
                <w:sz w:val="24"/>
              </w:rPr>
            </w:pPr>
            <w:r>
              <w:rPr>
                <w:rFonts w:hint="eastAsia" w:ascii="宋体" w:hAnsi="宋体"/>
                <w:b/>
                <w:bCs/>
                <w:sz w:val="24"/>
              </w:rPr>
              <w:t xml:space="preserve">3.5项目团队</w:t>
            </w:r>
            <w:r>
              <w:rPr>
                <w:rFonts w:ascii="宋体" w:hAnsi="宋体"/>
                <w:b/>
                <w:bCs/>
                <w:sz w:val="24"/>
              </w:rPr>
            </w:r>
            <w:r/>
          </w:p>
          <w:p>
            <w:pPr>
              <w:pStyle w:val="923"/>
              <w:spacing w:line="460" w:lineRule="exact"/>
              <w:rPr>
                <w:rFonts w:hint="eastAsia" w:ascii="宋体" w:hAnsi="宋体"/>
                <w:b/>
                <w:bCs/>
                <w:sz w:val="24"/>
              </w:rPr>
            </w:pPr>
            <w:r>
              <w:rPr>
                <w:rFonts w:hint="eastAsia" w:ascii="宋体" w:hAnsi="宋体"/>
                <w:sz w:val="24"/>
              </w:rPr>
              <w:t xml:space="preserve">本项目拟投入的团队人员（含项目经理）不少于3人。</w:t>
            </w:r>
            <w:r>
              <w:rPr>
                <w:rFonts w:hint="eastAsia" w:ascii="宋体" w:hAnsi="宋体"/>
                <w:b/>
                <w:bCs/>
                <w:sz w:val="24"/>
              </w:rPr>
              <w:t xml:space="preserve">（提供人员配置名单、有效期内的健康证、投标人与相关人员签订的有效期内劳动合同、开标前六个月内任一月份投标人为其缴纳的社会保险证明）。满足上述要求且提供证明材料</w:t>
            </w:r>
            <w:r>
              <w:rPr>
                <w:rFonts w:hint="eastAsia" w:ascii="宋体" w:hAnsi="宋体"/>
                <w:b/>
                <w:bCs/>
                <w:sz w:val="24"/>
              </w:rPr>
              <w:t xml:space="preserve">复印件的得3分，未提供或未按要求提供的不得分。</w:t>
            </w:r>
            <w:r>
              <w:rPr>
                <w:rFonts w:hint="eastAsia" w:ascii="宋体" w:hAnsi="宋体"/>
                <w:b/>
                <w:bCs/>
                <w:sz w:val="24"/>
              </w:rPr>
            </w:r>
            <w:r/>
          </w:p>
        </w:tc>
      </w:tr>
      <w:tr>
        <w:trPr>
          <w:cantSplit/>
          <w:trHeight w:val="57"/>
        </w:trPr>
        <w:tc>
          <w:tcPr>
            <w:tcBorders>
              <w:left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6分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spacing w:line="460" w:lineRule="exact"/>
              <w:rPr>
                <w:rFonts w:hint="eastAsia" w:ascii="宋体" w:hAnsi="宋体"/>
                <w:b/>
                <w:bCs/>
                <w:sz w:val="24"/>
              </w:rPr>
            </w:pPr>
            <w:r>
              <w:rPr>
                <w:rFonts w:hint="eastAsia" w:ascii="宋体" w:hAnsi="宋体"/>
                <w:b/>
                <w:bCs/>
                <w:sz w:val="24"/>
              </w:rPr>
              <w:t xml:space="preserve">3.6运输能力</w:t>
            </w:r>
            <w:r>
              <w:rPr>
                <w:rFonts w:hint="eastAsia"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投标人拟投入本项目配送服务的自有厢式冷藏车辆或租赁厢式冷藏车辆，每提供1辆得2分,本项最高6分。</w:t>
            </w:r>
            <w:r>
              <w:rPr>
                <w:rFonts w:hint="eastAsia" w:ascii="宋体" w:hAnsi="宋体"/>
                <w:sz w:val="24"/>
              </w:rPr>
            </w:r>
            <w:r/>
          </w:p>
          <w:p>
            <w:pPr>
              <w:pStyle w:val="923"/>
              <w:jc w:val="left"/>
              <w:spacing w:line="460" w:lineRule="exact"/>
              <w:rPr>
                <w:rFonts w:hint="eastAsia" w:ascii="宋体" w:hAnsi="宋体"/>
                <w:sz w:val="24"/>
              </w:rPr>
            </w:pPr>
            <w:r>
              <w:rPr>
                <w:rFonts w:hint="eastAsia" w:ascii="宋体" w:hAnsi="宋体"/>
                <w:b/>
                <w:bCs/>
                <w:sz w:val="24"/>
              </w:rPr>
              <w:t xml:space="preserve">须提供证明材料，未提供或未按要求提供不得分：</w:t>
            </w:r>
            <w:r>
              <w:rPr>
                <w:rFonts w:hint="eastAsia" w:ascii="宋体" w:hAnsi="宋体"/>
                <w:sz w:val="24"/>
              </w:rPr>
            </w:r>
            <w:r/>
          </w:p>
          <w:p>
            <w:pPr>
              <w:pStyle w:val="923"/>
              <w:spacing w:line="460" w:lineRule="exact"/>
              <w:rPr>
                <w:rFonts w:hint="eastAsia" w:ascii="宋体" w:hAnsi="宋体"/>
                <w:b/>
                <w:bCs/>
                <w:sz w:val="24"/>
              </w:rPr>
            </w:pPr>
            <w:r>
              <w:rPr>
                <w:rFonts w:hint="eastAsia" w:ascii="宋体" w:hAnsi="宋体"/>
                <w:b/>
                <w:bCs/>
                <w:sz w:val="24"/>
              </w:rPr>
              <w:t xml:space="preserve">1.若为自有车辆，如行驶证登记的所有人为投标人（法人），须提供有效期内的车辆行驶证复印件，如车辆登记在个人名下须提供有效期内的车辆行驶证、购车发票复印件（购买方须为投标人）及车辆整体、车牌信息完整清晰照片加盖投标单位公章；</w:t>
            </w:r>
            <w:r>
              <w:rPr>
                <w:rFonts w:hint="eastAsia" w:ascii="宋体" w:hAnsi="宋体"/>
                <w:b/>
                <w:bCs/>
                <w:sz w:val="24"/>
              </w:rPr>
            </w:r>
            <w:r/>
          </w:p>
          <w:p>
            <w:pPr>
              <w:pStyle w:val="923"/>
              <w:spacing w:line="460" w:lineRule="exact"/>
              <w:rPr>
                <w:rFonts w:hint="eastAsia" w:ascii="宋体" w:hAnsi="宋体"/>
                <w:b/>
                <w:bCs/>
                <w:sz w:val="24"/>
              </w:rPr>
            </w:pPr>
            <w:r>
              <w:rPr>
                <w:rFonts w:hint="eastAsia" w:ascii="宋体" w:hAnsi="宋体"/>
                <w:b/>
                <w:bCs/>
                <w:sz w:val="24"/>
              </w:rPr>
              <w:t xml:space="preserve">2.若为租赁车辆须提供租赁合同复印件（须包含租赁车辆车牌号，承租方须为</w:t>
            </w:r>
            <w:r>
              <w:rPr>
                <w:rFonts w:hint="eastAsia" w:ascii="宋体" w:hAnsi="宋体"/>
                <w:b/>
                <w:bCs/>
                <w:sz w:val="24"/>
              </w:rPr>
              <w:t xml:space="preserve">投标人）、租赁过程任意一次租赁发票证明、有效期内的车辆行驶证复印件（行驶证登记的所有人须为出租人或其法人（含自然人））及车辆整体、车牌信息完整清晰照片加盖投标单位公章，合同在有效期内，租赁期限不得短于2027年8月31日，如无法覆盖本项目周期的，还须提供到期续签的承诺书（格式自拟）加盖投标单位公章；</w:t>
            </w:r>
            <w:r>
              <w:rPr>
                <w:rFonts w:hint="eastAsia" w:ascii="宋体" w:hAnsi="宋体"/>
                <w:b/>
                <w:bCs/>
                <w:sz w:val="24"/>
              </w:rPr>
            </w:r>
            <w:r/>
          </w:p>
          <w:p>
            <w:pPr>
              <w:pStyle w:val="923"/>
              <w:spacing w:line="460" w:lineRule="exact"/>
              <w:rPr>
                <w:rFonts w:hint="eastAsia" w:ascii="宋体" w:hAnsi="宋体"/>
                <w:sz w:val="24"/>
              </w:rPr>
            </w:pPr>
            <w:r>
              <w:rPr>
                <w:rFonts w:hint="eastAsia" w:ascii="宋体" w:hAnsi="宋体"/>
                <w:b/>
                <w:bCs/>
                <w:sz w:val="24"/>
              </w:rPr>
              <w:t xml:space="preserve">3.投标人须承诺本项得分的车辆与中标后实际配送车辆一致，提供承诺书（格式自拟）原件加盖投标人公章。</w:t>
            </w:r>
            <w:r>
              <w:rPr>
                <w:rFonts w:hint="eastAsia" w:ascii="宋体" w:hAnsi="宋体"/>
                <w:sz w:val="24"/>
              </w:rPr>
            </w:r>
            <w:r/>
          </w:p>
        </w:tc>
      </w:tr>
      <w:tr>
        <w:trPr>
          <w:cantSplit/>
          <w:trHeight w:val="57"/>
        </w:trPr>
        <w:tc>
          <w:tcPr>
            <w:tcBorders>
              <w:left w:val="single" w:color="000000" w:sz="4" w:space="0"/>
              <w:bottom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3.7配送方案</w:t>
            </w:r>
            <w:r>
              <w:rPr>
                <w:rFonts w:hint="eastAsia"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评委根据投标人提供本项目配送服务的各方面方案，从以下方面进行综合打分：1.需求分析；</w:t>
            </w:r>
            <w:r>
              <w:rPr>
                <w:rFonts w:hint="eastAsia" w:ascii="宋体" w:hAnsi="宋体"/>
                <w:sz w:val="24"/>
              </w:rPr>
              <w:t xml:space="preserve">2.服务落实、运输及装卸标准；3.订单处理和分拣；4.包装盒装卸；5.配送路线和人员具体工作安排；6.验收和结算。</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配送方案内容全面安排科学合理的得5分；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内容基本全面安排基本合理的得3分；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内容一般安排欠妥的得1分；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57"/>
        </w:trPr>
        <w:tc>
          <w:tcPr>
            <w:tcBorders>
              <w:top w:val="none" w:color="000000" w:sz="4" w:space="0"/>
              <w:left w:val="single" w:color="000000" w:sz="4" w:space="0"/>
              <w:right w:val="single" w:color="000000" w:sz="4" w:space="0"/>
            </w:tcBorders>
            <w:tcW w:w="511" w:type="pct"/>
            <w:vAlign w:val="center"/>
            <w:vMerge w:val="restart"/>
            <w:textDirection w:val="lrTb"/>
            <w:noWrap w:val="false"/>
          </w:tcPr>
          <w:p>
            <w:pPr>
              <w:pStyle w:val="923"/>
              <w:jc w:val="center"/>
              <w:spacing w:line="460" w:lineRule="exact"/>
              <w:rPr>
                <w:rFonts w:ascii="宋体" w:hAnsi="宋体"/>
                <w:b/>
                <w:bCs/>
                <w:sz w:val="24"/>
              </w:rPr>
            </w:pPr>
            <w:r>
              <w:rPr>
                <w:rFonts w:hint="eastAsia" w:ascii="宋体" w:hAnsi="宋体"/>
                <w:b/>
                <w:bCs/>
                <w:sz w:val="24"/>
              </w:rPr>
              <w:t xml:space="preserve">（四）</w:t>
            </w:r>
            <w:r>
              <w:rPr>
                <w:rFonts w:ascii="宋体" w:hAnsi="宋体"/>
                <w:b/>
                <w:bCs/>
                <w:sz w:val="24"/>
              </w:rPr>
            </w:r>
            <w:r/>
          </w:p>
          <w:p>
            <w:pPr>
              <w:pStyle w:val="923"/>
              <w:jc w:val="center"/>
              <w:spacing w:line="460" w:lineRule="exact"/>
              <w:rPr>
                <w:rFonts w:hint="eastAsia" w:ascii="宋体" w:hAnsi="宋体"/>
                <w:b/>
                <w:bCs/>
                <w:sz w:val="24"/>
              </w:rPr>
            </w:pPr>
            <w:r>
              <w:rPr>
                <w:rFonts w:hint="eastAsia" w:ascii="宋体" w:hAnsi="宋体"/>
                <w:b/>
                <w:bCs/>
                <w:sz w:val="24"/>
              </w:rPr>
              <w:t xml:space="preserve">服务承诺及保障措施</w:t>
            </w:r>
            <w:r>
              <w:rPr>
                <w:rFonts w:hint="eastAsia" w:ascii="宋体" w:hAnsi="宋体"/>
                <w:b/>
                <w:bCs/>
                <w:sz w:val="24"/>
              </w:rPr>
            </w:r>
            <w:r/>
          </w:p>
        </w:tc>
        <w:tc>
          <w:tcPr>
            <w:tcBorders>
              <w:top w:val="non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4.1应急服务</w:t>
            </w:r>
            <w:r>
              <w:rPr>
                <w:rFonts w:hint="eastAsia"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评委根据投标人提供的应急服务、应急制度措施的方案进行综合打分：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内容全面，处置措施合理可行，有针对性的得5分；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内容较全面，处置措施合理较可行，较有针对性的得3分；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内容一般，处置措施合理性一般，针对性一般的得1分；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未提供</w:t>
            </w:r>
            <w:r>
              <w:rPr>
                <w:rFonts w:hint="eastAsia" w:ascii="宋体" w:hAnsi="宋体"/>
                <w:sz w:val="24"/>
              </w:rPr>
              <w:t xml:space="preserve">不得分。</w:t>
            </w:r>
            <w:r>
              <w:rPr>
                <w:rFonts w:hint="eastAsia" w:ascii="宋体" w:hAnsi="宋体"/>
                <w:sz w:val="24"/>
              </w:rPr>
            </w:r>
            <w:r/>
          </w:p>
        </w:tc>
      </w:tr>
      <w:tr>
        <w:trPr>
          <w:cantSplit/>
          <w:trHeight w:val="57"/>
        </w:trPr>
        <w:tc>
          <w:tcPr>
            <w:tcBorders>
              <w:left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widowControl/>
              <w:rPr>
                <w:rFonts w:ascii="宋体" w:hAnsi="宋体"/>
                <w:b/>
                <w:bCs/>
                <w:sz w:val="24"/>
              </w:rPr>
            </w:pPr>
            <w:r>
              <w:rPr>
                <w:rFonts w:hint="eastAsia" w:ascii="宋体" w:hAnsi="宋体"/>
                <w:b/>
                <w:bCs/>
                <w:sz w:val="24"/>
              </w:rPr>
              <w:t xml:space="preserve">3分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4.2应急服务承诺</w:t>
            </w:r>
            <w:r>
              <w:rPr>
                <w:rFonts w:hint="eastAsia"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如遇采购人临时调换货物或者增加需求，投标人需在承诺的时间内完成配送，能在30分钟内（含）送至指定食堂得3分；30分钟（不含）至60分钟内（含）送达得2分；60分钟（不含）至90分钟内（含）送达得1分；超过90分钟的不得分。如果有额外收取配送费的此项不得分。</w:t>
            </w:r>
            <w:r>
              <w:rPr>
                <w:rFonts w:hint="eastAsia" w:ascii="宋体" w:hAnsi="宋体"/>
                <w:sz w:val="24"/>
              </w:rPr>
            </w:r>
            <w:r/>
          </w:p>
          <w:p>
            <w:pPr>
              <w:pStyle w:val="923"/>
              <w:spacing w:line="460" w:lineRule="exact"/>
              <w:rPr>
                <w:rFonts w:hint="eastAsia" w:ascii="宋体" w:hAnsi="宋体"/>
                <w:sz w:val="24"/>
              </w:rPr>
            </w:pPr>
            <w:r>
              <w:rPr>
                <w:rFonts w:hint="eastAsia" w:ascii="宋体" w:hAnsi="宋体"/>
                <w:b/>
                <w:bCs/>
                <w:sz w:val="24"/>
              </w:rPr>
              <w:t xml:space="preserve">（提供本项承诺书加盖投标单位公章，格式自拟，未提供或不符合要求不得分）</w:t>
            </w:r>
            <w:r>
              <w:rPr>
                <w:rFonts w:hint="eastAsia" w:ascii="宋体" w:hAnsi="宋体"/>
                <w:sz w:val="24"/>
              </w:rPr>
            </w:r>
            <w:r/>
          </w:p>
        </w:tc>
      </w:tr>
      <w:tr>
        <w:trPr>
          <w:cantSplit/>
          <w:trHeight w:val="57"/>
        </w:trPr>
        <w:tc>
          <w:tcPr>
            <w:tcBorders>
              <w:left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4.3售后服务</w:t>
            </w:r>
            <w:r>
              <w:rPr>
                <w:rFonts w:hint="eastAsia"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评委根据投标人针对项目提供服务承诺，响应时间、专门售后服务人员、保障措施以及其他各方面的支持和配合情况进行综合评分：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投标人提供的售后服务方案详细，保障措施完善的得5分；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投标人提供的售后服务方案较详细，保障措施较完善的得3分；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投标人提供的售后服务方案一般，保障措施一般的得1分。</w:t>
            </w:r>
            <w:r>
              <w:rPr>
                <w:rFonts w:hint="eastAsia" w:ascii="宋体" w:hAnsi="宋体"/>
                <w:sz w:val="24"/>
              </w:rPr>
            </w:r>
            <w:r/>
          </w:p>
          <w:p>
            <w:pPr>
              <w:pStyle w:val="923"/>
              <w:spacing w:line="46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r>
      <w:tr>
        <w:trPr>
          <w:cantSplit/>
          <w:trHeight w:val="90"/>
        </w:trPr>
        <w:tc>
          <w:tcPr>
            <w:tcBorders>
              <w:left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20" w:type="pct"/>
            <w:vAlign w:val="center"/>
            <w:vMerge w:val="restart"/>
            <w:textDirection w:val="lrTb"/>
            <w:noWrap w:val="false"/>
          </w:tcPr>
          <w:p>
            <w:pPr>
              <w:pStyle w:val="923"/>
              <w:jc w:val="center"/>
              <w:spacing w:line="460" w:lineRule="exact"/>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jc w:val="left"/>
              <w:spacing w:line="460" w:lineRule="exact"/>
              <w:rPr>
                <w:rFonts w:hint="eastAsia" w:ascii="宋体" w:hAnsi="宋体"/>
                <w:b/>
                <w:bCs/>
                <w:sz w:val="24"/>
              </w:rPr>
            </w:pPr>
            <w:r>
              <w:rPr>
                <w:rFonts w:hint="eastAsia" w:ascii="宋体" w:hAnsi="宋体"/>
                <w:b/>
                <w:bCs/>
                <w:sz w:val="24"/>
              </w:rPr>
              <w:t xml:space="preserve">4.4服务承诺</w:t>
            </w:r>
            <w:r>
              <w:rPr>
                <w:rFonts w:hint="eastAsia" w:ascii="宋体" w:hAnsi="宋体"/>
                <w:b/>
                <w:bCs/>
                <w:sz w:val="24"/>
              </w:rPr>
            </w:r>
            <w:r/>
          </w:p>
          <w:p>
            <w:pPr>
              <w:pStyle w:val="923"/>
              <w:spacing w:line="460" w:lineRule="exact"/>
              <w:rPr>
                <w:rFonts w:hint="eastAsia" w:ascii="宋体" w:hAnsi="宋体"/>
                <w:sz w:val="24"/>
              </w:rPr>
            </w:pPr>
            <w:r>
              <w:rPr>
                <w:rFonts w:hint="eastAsia" w:ascii="宋体" w:hAnsi="宋体"/>
                <w:sz w:val="24"/>
              </w:rPr>
              <w:t xml:space="preserve">1）投标人承诺价格骤涨时保证先供货再协商调价且保证满足采购人实际订货数量的得3分。</w:t>
            </w:r>
            <w:r>
              <w:rPr>
                <w:rFonts w:hint="eastAsia" w:ascii="宋体" w:hAnsi="宋体"/>
                <w:b/>
                <w:bCs/>
                <w:sz w:val="24"/>
              </w:rPr>
              <w:t xml:space="preserve">（提供承诺书加盖投标单位公章，格式自拟，未提供或不符合要求不得分）</w:t>
            </w:r>
            <w:r>
              <w:rPr>
                <w:rFonts w:hint="eastAsia" w:ascii="宋体" w:hAnsi="宋体"/>
                <w:sz w:val="24"/>
              </w:rPr>
            </w:r>
            <w:r/>
          </w:p>
        </w:tc>
      </w:tr>
      <w:tr>
        <w:trPr>
          <w:cantSplit/>
          <w:trHeight w:val="90"/>
        </w:trPr>
        <w:tc>
          <w:tcPr>
            <w:tcBorders>
              <w:left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20"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spacing w:line="460" w:lineRule="exact"/>
              <w:rPr>
                <w:rFonts w:hint="eastAsia" w:ascii="宋体" w:hAnsi="宋体"/>
                <w:sz w:val="24"/>
              </w:rPr>
            </w:pPr>
            <w:r>
              <w:rPr>
                <w:rFonts w:hint="eastAsia" w:ascii="宋体" w:hAnsi="宋体"/>
                <w:sz w:val="24"/>
              </w:rPr>
              <w:t xml:space="preserve">2）投标人承诺在履行本项目的全部过程中，因存在质量问题或因质量原因发生的食品安全事故，投标人主要负责人和相关主管人员必须到现场指导、处理，慰问师生</w:t>
            </w:r>
            <w:r>
              <w:rPr>
                <w:rFonts w:hint="eastAsia" w:ascii="宋体" w:hAnsi="宋体"/>
                <w:sz w:val="24"/>
              </w:rPr>
              <w:t xml:space="preserve">及家属，做好安抚工作和善后处理计1分。</w:t>
            </w:r>
            <w:r>
              <w:rPr>
                <w:rFonts w:hint="eastAsia" w:ascii="宋体" w:hAnsi="宋体"/>
                <w:b/>
                <w:bCs/>
                <w:sz w:val="24"/>
              </w:rPr>
              <w:t xml:space="preserve">（提供承诺书加盖投标单位公章，格式自拟，未提供或不符合要求不得分）</w:t>
            </w:r>
            <w:r>
              <w:rPr>
                <w:rFonts w:hint="eastAsia" w:ascii="宋体" w:hAnsi="宋体"/>
                <w:sz w:val="24"/>
              </w:rPr>
            </w:r>
            <w:r/>
          </w:p>
        </w:tc>
      </w:tr>
      <w:tr>
        <w:trPr>
          <w:cantSplit/>
          <w:trHeight w:val="90"/>
        </w:trPr>
        <w:tc>
          <w:tcPr>
            <w:tcBorders>
              <w:left w:val="single" w:color="000000" w:sz="4" w:space="0"/>
              <w:bottom w:val="single" w:color="000000" w:sz="4" w:space="0"/>
              <w:right w:val="single" w:color="000000" w:sz="4" w:space="0"/>
            </w:tcBorders>
            <w:tcW w:w="511"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none" w:color="000000" w:sz="4" w:space="0"/>
              <w:left w:val="single" w:color="000000" w:sz="4" w:space="0"/>
              <w:bottom w:val="single" w:color="000000" w:sz="4" w:space="0"/>
              <w:right w:val="single" w:color="000000" w:sz="4" w:space="0"/>
            </w:tcBorders>
            <w:tcW w:w="420" w:type="pct"/>
            <w:vAlign w:val="center"/>
            <w:vMerge w:val="continue"/>
            <w:textDirection w:val="lrTb"/>
            <w:noWrap w:val="false"/>
          </w:tcPr>
          <w:p>
            <w:pPr>
              <w:pStyle w:val="923"/>
              <w:jc w:val="center"/>
              <w:spacing w:line="460" w:lineRule="exact"/>
              <w:widowControl/>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pStyle w:val="923"/>
              <w:spacing w:line="460" w:lineRule="exact"/>
              <w:rPr>
                <w:rFonts w:hint="eastAsia" w:ascii="宋体" w:hAnsi="宋体"/>
                <w:sz w:val="24"/>
              </w:rPr>
            </w:pPr>
            <w:r>
              <w:rPr>
                <w:rFonts w:hint="eastAsia" w:ascii="宋体" w:hAnsi="宋体"/>
                <w:sz w:val="24"/>
              </w:rPr>
              <w:t xml:space="preserve">3）投标人承诺在履行本项目的全部过程中，凡出现因质量或配送运输引发的安全事故，投标人将承担全部法律责任和赔偿所有经济损失的计1分。</w:t>
            </w:r>
            <w:r>
              <w:rPr>
                <w:rFonts w:hint="eastAsia" w:ascii="宋体" w:hAnsi="宋体"/>
                <w:b/>
                <w:bCs/>
                <w:sz w:val="24"/>
              </w:rPr>
              <w:t xml:space="preserve">（提供承诺书加盖投标单位公章，格式自拟，未提供或不符合要求不得分）</w:t>
            </w:r>
            <w:r>
              <w:rPr>
                <w:rFonts w:hint="eastAsia" w:ascii="宋体" w:hAnsi="宋体"/>
                <w:sz w:val="24"/>
              </w:rPr>
            </w:r>
            <w:r/>
          </w:p>
        </w:tc>
      </w:tr>
    </w:tbl>
    <w:p>
      <w:pPr>
        <w:pStyle w:val="955"/>
        <w:spacing w:before="143" w:after="143" w:line="460" w:lineRule="exact"/>
        <w:rPr>
          <w:rFonts w:hint="eastAsia" w:ascii="宋体" w:hAnsi="宋体"/>
          <w:b/>
          <w:iCs/>
          <w:szCs w:val="28"/>
        </w:rPr>
      </w:pPr>
      <w:r>
        <w:rPr>
          <w:rFonts w:hint="eastAsia" w:ascii="宋体" w:hAnsi="宋体" w:eastAsia="宋体"/>
          <w:b/>
          <w:bCs/>
          <w:sz w:val="24"/>
          <w:szCs w:val="24"/>
        </w:rPr>
        <w:t xml:space="preserve"> </w:t>
      </w:r>
      <w:bookmarkStart w:id="322" w:name="_Hlk106727412"/>
      <w:r/>
      <w:bookmarkStart w:id="323" w:name="_Toc12708985"/>
      <w:r/>
      <w:bookmarkStart w:id="324" w:name="_Toc8485125"/>
      <w:r/>
      <w:bookmarkStart w:id="325" w:name="_Toc47453316"/>
      <w:r/>
      <w:bookmarkStart w:id="326" w:name="_Toc9363439"/>
      <w:r/>
      <w:bookmarkStart w:id="327" w:name="_Toc12887276"/>
      <w:r>
        <w:rPr>
          <w:rFonts w:hint="eastAsia" w:ascii="宋体" w:hAnsi="宋体" w:eastAsia="宋体"/>
          <w:b/>
          <w:iCs/>
          <w:sz w:val="24"/>
          <w:szCs w:val="24"/>
        </w:rPr>
        <w:t xml:space="preserve">注：</w:t>
      </w:r>
      <w:bookmarkEnd w:id="311"/>
      <w:r>
        <w:rPr>
          <w:rFonts w:hint="eastAsia" w:ascii="宋体" w:hAnsi="宋体" w:eastAsia="宋体"/>
          <w:b/>
          <w:iCs/>
          <w:sz w:val="24"/>
          <w:szCs w:val="24"/>
        </w:rPr>
        <w:t xml:space="preserve">采购人与中标人在签订合同时,有权要求中标人提供其投标文件中的承诺响应的证明材料原件进行真实性核实，如中标人无法提供,或无法核实真实性的,则视为虚假响应,报财政部门按照政府采购相关规定处理。</w:t>
      </w:r>
      <w:bookmarkEnd w:id="310"/>
      <w:r/>
      <w:bookmarkEnd w:id="322"/>
      <w:r>
        <w:rPr>
          <w:rFonts w:hint="eastAsia" w:ascii="宋体" w:hAnsi="宋体"/>
          <w:b/>
          <w:iCs/>
          <w:szCs w:val="28"/>
        </w:rPr>
      </w:r>
      <w:r/>
    </w:p>
    <w:p>
      <w:pPr>
        <w:pStyle w:val="923"/>
        <w:spacing w:line="480" w:lineRule="exact"/>
        <w:rPr>
          <w:b/>
          <w:bCs/>
          <w:sz w:val="24"/>
          <w:szCs w:val="32"/>
        </w:rPr>
        <w:outlineLvl w:val="1"/>
      </w:pPr>
      <w:r>
        <w:rPr>
          <w:rFonts w:ascii="宋体" w:hAnsi="宋体"/>
          <w:sz w:val="24"/>
        </w:rPr>
        <w:br w:type="page" w:clear="all"/>
      </w:r>
      <w:bookmarkEnd w:id="323"/>
      <w:r/>
      <w:bookmarkEnd w:id="324"/>
      <w:r/>
      <w:bookmarkEnd w:id="325"/>
      <w:r/>
      <w:bookmarkEnd w:id="326"/>
      <w:r/>
      <w:bookmarkEnd w:id="327"/>
      <w:r/>
      <w:bookmarkStart w:id="328" w:name="_Toc226721616"/>
      <w:r/>
      <w:bookmarkStart w:id="329" w:name="_Hlk60665602"/>
      <w:r>
        <w:rPr>
          <w:rFonts w:hint="eastAsia"/>
          <w:b/>
          <w:bCs/>
          <w:sz w:val="24"/>
          <w:szCs w:val="32"/>
        </w:rPr>
        <w:t xml:space="preserve">三</w:t>
      </w:r>
      <w:r>
        <w:rPr>
          <w:rFonts w:hint="eastAsia"/>
          <w:b/>
          <w:bCs/>
          <w:sz w:val="24"/>
          <w:szCs w:val="32"/>
        </w:rPr>
        <w:t xml:space="preserve">、政府采购政策功能落实</w:t>
      </w:r>
      <w:bookmarkEnd w:id="328"/>
      <w:r>
        <w:rPr>
          <w:b/>
          <w:bCs/>
          <w:sz w:val="24"/>
          <w:szCs w:val="32"/>
        </w:rPr>
      </w:r>
      <w:r/>
    </w:p>
    <w:p>
      <w:pPr>
        <w:pStyle w:val="923"/>
        <w:ind w:firstLine="482"/>
        <w:spacing w:line="480" w:lineRule="exact"/>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23"/>
        <w:ind w:firstLine="480"/>
        <w:spacing w:line="480" w:lineRule="exact"/>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rPr>
          <w:rFonts w:ascii="宋体" w:hAnsi="宋体"/>
          <w:bCs/>
          <w:sz w:val="24"/>
        </w:rPr>
      </w:r>
      <w:r/>
    </w:p>
    <w:p>
      <w:pPr>
        <w:pStyle w:val="923"/>
        <w:ind w:firstLine="480"/>
        <w:spacing w:line="480" w:lineRule="exact"/>
        <w:rPr>
          <w:rFonts w:ascii="宋体" w:hAnsi="宋体"/>
          <w:bCs/>
          <w:sz w:val="24"/>
        </w:rPr>
      </w:pPr>
      <w:r>
        <w:rPr>
          <w:rFonts w:hint="eastAsia" w:ascii="宋体" w:hAnsi="宋体"/>
          <w:bCs/>
          <w:sz w:val="24"/>
        </w:rPr>
        <w:t xml:space="preserve">（2）供应商需按照采购文件的要求提供相应的《中小企业声明函》。</w:t>
      </w:r>
      <w:r>
        <w:rPr>
          <w:rFonts w:ascii="宋体" w:hAnsi="宋体"/>
          <w:bCs/>
          <w:sz w:val="24"/>
        </w:rPr>
      </w:r>
      <w:r/>
    </w:p>
    <w:p>
      <w:pPr>
        <w:pStyle w:val="923"/>
        <w:ind w:firstLine="480"/>
        <w:spacing w:line="480" w:lineRule="exact"/>
        <w:rPr>
          <w:rFonts w:ascii="宋体" w:hAnsi="宋体"/>
          <w:bCs/>
          <w:sz w:val="24"/>
        </w:rPr>
      </w:pPr>
      <w:r>
        <w:rPr>
          <w:rFonts w:hint="eastAsia" w:ascii="宋体" w:hAnsi="宋体"/>
          <w:bCs/>
          <w:sz w:val="24"/>
        </w:rPr>
        <w:t xml:space="preserve">（3）企业标准请参照《关于印发中小企业划型标准规定的通知》（工信部联企业〔2011〕300号）规定自行填写。</w:t>
      </w:r>
      <w:r>
        <w:rPr>
          <w:rFonts w:ascii="宋体" w:hAnsi="宋体"/>
          <w:bCs/>
          <w:sz w:val="24"/>
        </w:rPr>
      </w:r>
      <w:r/>
    </w:p>
    <w:p>
      <w:pPr>
        <w:pStyle w:val="923"/>
        <w:ind w:firstLine="482"/>
        <w:spacing w:line="480" w:lineRule="exact"/>
        <w:rPr>
          <w:rFonts w:ascii="宋体" w:hAnsi="宋体"/>
          <w:b/>
          <w:sz w:val="24"/>
        </w:rPr>
      </w:pPr>
      <w:r>
        <w:rPr>
          <w:rFonts w:hint="eastAsia" w:ascii="宋体" w:hAnsi="宋体"/>
          <w:b/>
          <w:sz w:val="24"/>
        </w:rPr>
        <w:t xml:space="preserve">（二）残疾人福利</w:t>
      </w:r>
      <w:r>
        <w:rPr>
          <w:rFonts w:hint="eastAsia" w:ascii="宋体" w:hAnsi="宋体"/>
          <w:b/>
          <w:sz w:val="24"/>
        </w:rPr>
        <w:t xml:space="preserve">单位价格扣除</w:t>
      </w:r>
      <w:r>
        <w:rPr>
          <w:rFonts w:ascii="宋体" w:hAnsi="宋体"/>
          <w:b/>
          <w:sz w:val="24"/>
        </w:rPr>
      </w:r>
      <w:r/>
    </w:p>
    <w:p>
      <w:pPr>
        <w:pStyle w:val="923"/>
        <w:ind w:firstLine="480"/>
        <w:spacing w:line="480" w:lineRule="exact"/>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23"/>
        <w:ind w:firstLine="480"/>
        <w:spacing w:line="480" w:lineRule="exact"/>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23"/>
        <w:ind w:firstLine="480"/>
        <w:spacing w:line="480" w:lineRule="exact"/>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23"/>
        <w:ind w:firstLine="482"/>
        <w:spacing w:line="480" w:lineRule="exact"/>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23"/>
        <w:ind w:firstLine="480"/>
        <w:spacing w:line="480" w:lineRule="exact"/>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23"/>
        <w:ind w:firstLine="480"/>
        <w:spacing w:line="480" w:lineRule="exact"/>
        <w:rPr>
          <w:rFonts w:ascii="宋体" w:hAnsi="宋体"/>
          <w:bCs/>
          <w:sz w:val="24"/>
        </w:rPr>
      </w:pPr>
      <w:r>
        <w:rPr>
          <w:rFonts w:hint="eastAsia" w:ascii="宋体" w:hAnsi="宋体"/>
          <w:bCs/>
          <w:sz w:val="24"/>
        </w:rPr>
        <w:t xml:space="preserve">（2）监狱企业参加本次采购活动时，需提供由省级以上监狱管理局、戒毒管理局(含新疆生</w:t>
      </w:r>
      <w:r>
        <w:rPr>
          <w:rFonts w:hint="eastAsia" w:ascii="宋体" w:hAnsi="宋体"/>
          <w:bCs/>
          <w:sz w:val="24"/>
        </w:rPr>
        <w:t xml:space="preserve">产建设兵团)出具的属于监狱企业的证明文件。供应商如不提供上述证明文件，价格将不做相应扣除。</w:t>
      </w:r>
      <w:r>
        <w:rPr>
          <w:rFonts w:ascii="宋体" w:hAnsi="宋体"/>
          <w:bCs/>
          <w:sz w:val="24"/>
        </w:rPr>
      </w:r>
      <w:r/>
    </w:p>
    <w:p>
      <w:pPr>
        <w:pStyle w:val="923"/>
        <w:ind w:firstLine="480"/>
        <w:spacing w:line="480" w:lineRule="exact"/>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w:t>
      </w:r>
      <w:r>
        <w:rPr>
          <w:rFonts w:hint="eastAsia" w:ascii="宋体" w:hAnsi="宋体"/>
          <w:bCs/>
          <w:sz w:val="24"/>
        </w:rPr>
        <w:t xml:space="preserve">〔2014〕68号）。</w:t>
      </w:r>
      <w:r>
        <w:rPr>
          <w:rFonts w:ascii="宋体" w:hAnsi="宋体"/>
          <w:bCs/>
          <w:sz w:val="24"/>
        </w:rPr>
      </w:r>
      <w:r/>
    </w:p>
    <w:p>
      <w:pPr>
        <w:pStyle w:val="923"/>
        <w:ind w:firstLine="482"/>
        <w:spacing w:line="480" w:lineRule="exact"/>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23"/>
        <w:ind w:firstLine="482"/>
        <w:spacing w:line="480" w:lineRule="exact"/>
        <w:rPr>
          <w:rFonts w:ascii="宋体" w:hAnsi="宋体"/>
          <w:bCs/>
          <w:sz w:val="24"/>
        </w:rPr>
      </w:pPr>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的合同份额占到合同总金额30%以上的，对联合体或者大中型企</w:t>
      </w:r>
      <w:r>
        <w:rPr>
          <w:rFonts w:ascii="宋体" w:hAnsi="宋体"/>
          <w:bCs/>
          <w:sz w:val="24"/>
        </w:rPr>
        <w:t xml:space="preserve">业的报价给予</w:t>
      </w:r>
      <w:r>
        <w:rPr>
          <w:rFonts w:hint="eastAsia" w:ascii="宋体" w:hAnsi="宋体"/>
          <w:bCs/>
          <w:sz w:val="24"/>
        </w:rPr>
        <w:t xml:space="preserve">4</w:t>
      </w:r>
      <w:r>
        <w:rPr>
          <w:rFonts w:ascii="宋体" w:hAnsi="宋体"/>
          <w:bCs/>
          <w:sz w:val="24"/>
        </w:rPr>
        <w:t xml:space="preserve">%的扣除，用扣除后的价格参加评审。</w:t>
      </w:r>
      <w:r>
        <w:rPr>
          <w:rFonts w:ascii="宋体" w:hAnsi="宋体"/>
          <w:bCs/>
          <w:sz w:val="24"/>
        </w:rPr>
      </w:r>
      <w:r/>
    </w:p>
    <w:p>
      <w:pPr>
        <w:pStyle w:val="924"/>
        <w:jc w:val="center"/>
        <w:spacing w:before="286" w:after="286"/>
        <w:rPr>
          <w:rFonts w:ascii="华文中宋" w:hAnsi="华文中宋" w:eastAsia="华文中宋"/>
          <w:b/>
          <w:sz w:val="36"/>
          <w:szCs w:val="36"/>
        </w:rPr>
      </w:pPr>
      <w:r/>
      <w:bookmarkEnd w:id="329"/>
      <w:r/>
      <w:bookmarkStart w:id="330" w:name="_Toc8485126"/>
      <w:r>
        <w:rPr>
          <w:rFonts w:ascii="华文中宋" w:hAnsi="华文中宋" w:eastAsia="华文中宋"/>
          <w:b/>
          <w:sz w:val="36"/>
          <w:szCs w:val="36"/>
        </w:rPr>
        <w:br w:type="page" w:clear="all"/>
      </w:r>
      <w:bookmarkStart w:id="331" w:name="_Toc12708986"/>
      <w:r/>
      <w:bookmarkStart w:id="332" w:name="_Toc9363440"/>
      <w:r/>
      <w:bookmarkStart w:id="333" w:name="_Toc226721617"/>
      <w:r/>
      <w:bookmarkStart w:id="334" w:name="_Toc1288727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97"/>
      <w:r/>
      <w:bookmarkEnd w:id="298"/>
      <w:r/>
      <w:bookmarkEnd w:id="299"/>
      <w:r>
        <w:rPr>
          <w:rFonts w:hint="eastAsia" w:ascii="华文中宋" w:hAnsi="华文中宋" w:eastAsia="华文中宋"/>
          <w:b/>
          <w:sz w:val="36"/>
          <w:szCs w:val="36"/>
        </w:rPr>
        <w:t xml:space="preserve">文件格式</w:t>
      </w:r>
      <w:bookmarkEnd w:id="330"/>
      <w:r/>
      <w:bookmarkEnd w:id="331"/>
      <w:r/>
      <w:bookmarkEnd w:id="332"/>
      <w:r/>
      <w:bookmarkEnd w:id="333"/>
      <w:r/>
      <w:bookmarkEnd w:id="334"/>
      <w:r>
        <w:rPr>
          <w:rFonts w:ascii="华文中宋" w:hAnsi="华文中宋" w:eastAsia="华文中宋"/>
          <w:b/>
          <w:sz w:val="36"/>
          <w:szCs w:val="36"/>
        </w:rPr>
      </w:r>
      <w:r/>
    </w:p>
    <w:p>
      <w:pPr>
        <w:pStyle w:val="923"/>
        <w:jc w:val="center"/>
        <w:rPr>
          <w:rFonts w:hint="eastAsia"/>
          <w:sz w:val="24"/>
        </w:rPr>
      </w:pPr>
      <w:r/>
      <w:bookmarkStart w:id="335" w:name="_Hlk18338237"/>
      <w:r>
        <w:rPr>
          <w:rFonts w:hint="eastAsia"/>
          <w:sz w:val="28"/>
          <w:szCs w:val="28"/>
        </w:rPr>
        <w:t xml:space="preserve">（如参与多个分包，且各分包评分标准不同的，建议按分包制作投标文件）</w:t>
      </w:r>
      <w:r>
        <w:rPr>
          <w:rFonts w:hint="eastAsia"/>
          <w:sz w:val="24"/>
        </w:rPr>
      </w:r>
      <w:r/>
    </w:p>
    <w:p>
      <w:pPr>
        <w:pStyle w:val="923"/>
        <w:jc w:val="center"/>
        <w:rPr>
          <w:rFonts w:ascii="宋体" w:hAnsi="宋体"/>
          <w:b/>
          <w:sz w:val="72"/>
        </w:rPr>
      </w:pPr>
      <w:r/>
      <w:bookmarkEnd w:id="335"/>
      <w:r/>
      <w:bookmarkStart w:id="336" w:name="_Hlt26955039"/>
      <w:r/>
      <w:bookmarkEnd w:id="336"/>
      <w:r/>
      <w:bookmarkStart w:id="337" w:name="_Toc49090576"/>
      <w:r/>
      <w:bookmarkStart w:id="338" w:name="_Toc26554094"/>
      <w:r/>
      <w:bookmarkStart w:id="339" w:name="_Toc120614282"/>
      <w:r/>
      <w:bookmarkStart w:id="340" w:name="_Hlt26671244"/>
      <w:r/>
      <w:bookmarkEnd w:id="340"/>
      <w:r>
        <w:rPr>
          <w:rFonts w:ascii="宋体" w:hAnsi="宋体"/>
          <w:b/>
          <w:sz w:val="72"/>
        </w:rPr>
      </w:r>
      <w:r/>
    </w:p>
    <w:p>
      <w:pPr>
        <w:pStyle w:val="1004"/>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23"/>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923"/>
        <w:rPr>
          <w:rFonts w:ascii="华文中宋" w:hAnsi="华文中宋" w:eastAsia="华文中宋"/>
          <w:b/>
          <w:sz w:val="72"/>
        </w:rPr>
      </w:pPr>
      <w:r>
        <w:rPr>
          <w:rFonts w:ascii="华文中宋" w:hAnsi="华文中宋" w:eastAsia="华文中宋"/>
          <w:b/>
          <w:sz w:val="72"/>
        </w:rPr>
      </w:r>
      <w:r/>
    </w:p>
    <w:p>
      <w:pPr>
        <w:pStyle w:val="923"/>
        <w:rPr>
          <w:rFonts w:hint="eastAsia" w:ascii="华文中宋" w:hAnsi="华文中宋" w:eastAsia="华文中宋"/>
          <w:b/>
          <w:sz w:val="36"/>
        </w:rPr>
      </w:pPr>
      <w:r>
        <w:rPr>
          <w:rFonts w:hint="eastAsia" w:ascii="华文中宋" w:hAnsi="华文中宋" w:eastAsia="华文中宋"/>
          <w:b/>
          <w:sz w:val="36"/>
        </w:rPr>
      </w:r>
      <w:r/>
    </w:p>
    <w:p>
      <w:pPr>
        <w:pStyle w:val="923"/>
        <w:jc w:val="center"/>
        <w:rPr>
          <w:rFonts w:ascii="华文中宋" w:hAnsi="华文中宋" w:eastAsia="华文中宋"/>
          <w:b/>
          <w:sz w:val="36"/>
        </w:rPr>
      </w:pPr>
      <w:r>
        <w:rPr>
          <w:rFonts w:ascii="华文中宋" w:hAnsi="华文中宋" w:eastAsia="华文中宋"/>
          <w:b/>
          <w:sz w:val="36"/>
        </w:rPr>
      </w:r>
      <w:r/>
    </w:p>
    <w:p>
      <w:pPr>
        <w:pStyle w:val="1004"/>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341" w:name="_Hlk18338261"/>
      <w:r>
        <w:rPr>
          <w:rFonts w:hint="eastAsia" w:ascii="华文中宋" w:hAnsi="华文中宋" w:eastAsia="华文中宋"/>
          <w:sz w:val="32"/>
          <w:szCs w:val="22"/>
        </w:rPr>
        <w:t xml:space="preserve">（如有分包，需注明分包号）</w:t>
      </w:r>
      <w:bookmarkEnd w:id="341"/>
      <w:r>
        <w:rPr>
          <w:rFonts w:ascii="华文中宋" w:hAnsi="华文中宋" w:eastAsia="华文中宋"/>
          <w:sz w:val="36"/>
        </w:rPr>
      </w:r>
      <w:r/>
    </w:p>
    <w:p>
      <w:pPr>
        <w:pStyle w:val="1004"/>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04"/>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投标人全称 ：</w:t>
      </w:r>
      <w:r>
        <w:rPr>
          <w:rFonts w:hint="eastAsia" w:ascii="华文中宋" w:hAnsi="华文中宋" w:eastAsia="华文中宋"/>
          <w:sz w:val="32"/>
          <w:szCs w:val="22"/>
        </w:rPr>
        <w:t xml:space="preserve">（加盖电子公章）</w:t>
      </w:r>
      <w:r>
        <w:rPr>
          <w:rFonts w:ascii="华文中宋" w:hAnsi="华文中宋" w:eastAsia="华文中宋"/>
          <w:sz w:val="36"/>
        </w:rPr>
      </w:r>
      <w:r/>
    </w:p>
    <w:p>
      <w:pPr>
        <w:pStyle w:val="1004"/>
        <w:ind w:left="1050" w:firstLine="0"/>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宋体" w:hAnsi="宋体"/>
        </w:rPr>
        <w:t xml:space="preserve"> </w:t>
      </w:r>
      <w:bookmarkStart w:id="342" w:name="_Hlk47431668"/>
      <w:r/>
      <w:bookmarkStart w:id="343" w:name="_Toc12708987"/>
      <w:r/>
      <w:bookmarkStart w:id="344" w:name="_Toc8485127"/>
      <w:r/>
      <w:bookmarkStart w:id="345" w:name="_Toc12887279"/>
      <w:r/>
      <w:bookmarkStart w:id="346" w:name="_Toc9363441"/>
      <w:r/>
      <w:bookmarkStart w:id="347" w:name="_Hlk44877818"/>
      <w:r>
        <w:rPr>
          <w:rFonts w:hint="eastAsia" w:ascii="华文中宋" w:hAnsi="华文中宋" w:eastAsia="华文中宋"/>
          <w:b/>
          <w:bCs/>
          <w:sz w:val="36"/>
        </w:rPr>
      </w:r>
      <w:r/>
    </w:p>
    <w:p>
      <w:pPr>
        <w:pStyle w:val="925"/>
        <w:spacing w:before="286" w:after="143" w:line="360" w:lineRule="auto"/>
        <w:rPr>
          <w:rFonts w:hint="eastAsia" w:ascii="宋体" w:hAnsi="宋体"/>
          <w:bCs/>
          <w:sz w:val="32"/>
          <w:szCs w:val="32"/>
        </w:rPr>
      </w:pPr>
      <w:r/>
      <w:bookmarkStart w:id="348" w:name="_Hlk226710943"/>
      <w:r>
        <w:rPr>
          <w:rFonts w:ascii="宋体" w:hAnsi="宋体"/>
          <w:b w:val="0"/>
          <w:bCs/>
          <w:sz w:val="32"/>
          <w:szCs w:val="32"/>
        </w:rPr>
        <w:br w:type="page" w:clear="all"/>
      </w:r>
      <w:bookmarkStart w:id="349" w:name="_Toc226721618"/>
      <w:r>
        <w:rPr>
          <w:rFonts w:hint="eastAsia" w:ascii="宋体" w:hAnsi="宋体" w:eastAsia="宋体"/>
          <w:sz w:val="32"/>
          <w:szCs w:val="32"/>
        </w:rPr>
        <w:t xml:space="preserve">投标文件的</w:t>
      </w:r>
      <w:r>
        <w:rPr>
          <w:rFonts w:ascii="宋体" w:hAnsi="宋体" w:eastAsia="宋体"/>
          <w:sz w:val="32"/>
          <w:szCs w:val="32"/>
        </w:rPr>
        <w:t xml:space="preserve">组成</w:t>
      </w:r>
      <w:bookmarkEnd w:id="349"/>
      <w:r>
        <w:rPr>
          <w:rFonts w:hint="eastAsia" w:ascii="宋体" w:hAnsi="宋体"/>
          <w:bCs/>
          <w:sz w:val="32"/>
          <w:szCs w:val="32"/>
        </w:rPr>
      </w:r>
      <w:r/>
    </w:p>
    <w:p>
      <w:pPr>
        <w:pStyle w:val="923"/>
        <w:ind w:firstLine="482"/>
        <w:spacing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923"/>
        <w:ind w:firstLine="480"/>
        <w:spacing w:line="360" w:lineRule="auto"/>
        <w:rPr>
          <w:rFonts w:hint="eastAsia" w:ascii="宋体" w:hAnsi="宋体"/>
          <w:bCs/>
          <w:sz w:val="24"/>
        </w:rPr>
      </w:pPr>
      <w:r>
        <w:rPr>
          <w:rFonts w:hint="eastAsia" w:ascii="宋体" w:hAnsi="宋体"/>
          <w:bCs/>
          <w:sz w:val="24"/>
        </w:rPr>
        <w:t xml:space="preserve">1.开标一览表（格式见附件）</w:t>
      </w:r>
      <w:r>
        <w:rPr>
          <w:rFonts w:hint="eastAsia" w:ascii="宋体" w:hAnsi="宋体"/>
          <w:bCs/>
          <w:sz w:val="24"/>
        </w:rPr>
      </w:r>
      <w:r/>
    </w:p>
    <w:p>
      <w:pPr>
        <w:pStyle w:val="923"/>
        <w:ind w:firstLine="480"/>
        <w:spacing w:line="360" w:lineRule="auto"/>
        <w:rPr>
          <w:rFonts w:hint="eastAsia" w:ascii="宋体" w:hAnsi="宋体"/>
          <w:bCs/>
          <w:sz w:val="24"/>
        </w:rPr>
      </w:pPr>
      <w:r>
        <w:rPr>
          <w:rFonts w:hint="eastAsia" w:ascii="宋体" w:hAnsi="宋体"/>
          <w:bCs/>
          <w:sz w:val="24"/>
        </w:rPr>
        <w:t xml:space="preserve">2.投标产品配置及分项报价（格式见附件）</w:t>
      </w:r>
      <w:r>
        <w:rPr>
          <w:rFonts w:hint="eastAsia" w:ascii="宋体" w:hAnsi="宋体"/>
          <w:bCs/>
          <w:sz w:val="24"/>
        </w:rPr>
      </w:r>
      <w:r/>
    </w:p>
    <w:p>
      <w:pPr>
        <w:pStyle w:val="923"/>
        <w:ind w:firstLine="480"/>
        <w:spacing w:line="360" w:lineRule="auto"/>
        <w:rPr>
          <w:rFonts w:hint="eastAsia" w:ascii="宋体" w:hAnsi="宋体"/>
          <w:bCs/>
          <w:sz w:val="24"/>
        </w:rPr>
      </w:pPr>
      <w:r>
        <w:rPr>
          <w:rFonts w:hint="eastAsia" w:ascii="宋体" w:hAnsi="宋体"/>
          <w:bCs/>
          <w:sz w:val="24"/>
        </w:rPr>
        <w:t xml:space="preserve">3.</w:t>
      </w:r>
      <w:bookmarkStart w:id="350" w:name="_Hlk226710281"/>
      <w:r>
        <w:rPr>
          <w:rFonts w:hint="eastAsia" w:ascii="宋体" w:hAnsi="宋体"/>
          <w:bCs/>
          <w:sz w:val="24"/>
        </w:rPr>
        <w:t xml:space="preserve">项目技术及商务需求响应及偏离表</w:t>
      </w:r>
      <w:bookmarkEnd w:id="350"/>
      <w:r>
        <w:rPr>
          <w:rFonts w:hint="eastAsia" w:ascii="宋体" w:hAnsi="宋体"/>
          <w:bCs/>
          <w:sz w:val="24"/>
        </w:rPr>
        <w:t xml:space="preserve">（格式见附件）</w:t>
      </w:r>
      <w:r>
        <w:rPr>
          <w:rFonts w:hint="eastAsia" w:ascii="宋体" w:hAnsi="宋体"/>
          <w:bCs/>
          <w:sz w:val="24"/>
        </w:rPr>
      </w:r>
      <w:r/>
    </w:p>
    <w:p>
      <w:pPr>
        <w:pStyle w:val="923"/>
        <w:ind w:firstLine="480"/>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p>
      <w:pPr>
        <w:pStyle w:val="923"/>
        <w:ind w:firstLine="482"/>
        <w:spacing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923"/>
        <w:ind w:firstLine="480"/>
        <w:spacing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ascii="宋体" w:hAnsi="宋体" w:cs="宋体"/>
          <w:sz w:val="24"/>
        </w:rPr>
        <w:t xml:space="preserve">，</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23"/>
        <w:ind w:firstLine="480"/>
        <w:spacing w:line="360" w:lineRule="auto"/>
        <w:rPr>
          <w:rFonts w:hint="eastAsia" w:ascii="宋体" w:hAnsi="宋体"/>
          <w:bCs/>
          <w:sz w:val="24"/>
        </w:rPr>
      </w:pPr>
      <w:r>
        <w:rPr>
          <w:rFonts w:hint="eastAsia" w:ascii="宋体" w:hAnsi="宋体"/>
          <w:bCs/>
          <w:sz w:val="24"/>
        </w:rPr>
        <w:t xml:space="preserve">2.</w:t>
      </w:r>
      <w:r>
        <w:rPr>
          <w:rFonts w:hint="eastAsia" w:ascii="宋体" w:hAnsi="宋体" w:cs="宋体"/>
          <w:sz w:val="24"/>
        </w:rPr>
        <w:t xml:space="preserve">2024或2025年度审计报告，</w:t>
      </w:r>
      <w:r>
        <w:rPr>
          <w:rFonts w:hint="eastAsia" w:ascii="宋体" w:hAnsi="宋体" w:cs="宋体"/>
          <w:b/>
          <w:bCs/>
          <w:sz w:val="24"/>
        </w:rPr>
        <w:t xml:space="preserve">或</w:t>
      </w:r>
      <w:r>
        <w:rPr>
          <w:rFonts w:hint="eastAsia" w:ascii="宋体" w:hAnsi="宋体" w:cs="宋体"/>
          <w:sz w:val="24"/>
        </w:rPr>
        <w:t xml:space="preserve">2025年07月以来任意一个月的财务报表，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w:t>
      </w:r>
      <w:r>
        <w:rPr>
          <w:rFonts w:hint="eastAsia" w:ascii="宋体" w:hAnsi="宋体" w:cs="宋体"/>
          <w:b/>
          <w:bCs/>
          <w:sz w:val="24"/>
        </w:rPr>
        <w:t xml:space="preserve">或</w:t>
      </w:r>
      <w:r>
        <w:rPr>
          <w:rFonts w:hint="eastAsia" w:ascii="宋体" w:hAnsi="宋体" w:cs="宋体"/>
          <w:sz w:val="24"/>
        </w:rPr>
        <w:t xml:space="preserve">财政部门认可的专业担保机构出具的投标担保函（成立不满一年不需提供）；</w:t>
      </w:r>
      <w:r>
        <w:rPr>
          <w:rFonts w:hint="eastAsia" w:ascii="宋体" w:hAnsi="宋体"/>
          <w:bCs/>
          <w:sz w:val="24"/>
        </w:rPr>
      </w:r>
      <w:r/>
    </w:p>
    <w:p>
      <w:pPr>
        <w:pStyle w:val="923"/>
        <w:ind w:firstLine="480"/>
        <w:spacing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ascii="宋体" w:hAnsi="宋体" w:cs="宋体"/>
          <w:b/>
          <w:bCs/>
          <w:sz w:val="24"/>
        </w:rPr>
        <w:t xml:space="preserve">和</w:t>
      </w:r>
      <w:r>
        <w:rPr>
          <w:rFonts w:ascii="宋体" w:hAnsi="宋体" w:cs="宋体"/>
          <w:sz w:val="24"/>
        </w:rPr>
        <w:t xml:space="preserve">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923"/>
        <w:ind w:firstLine="480"/>
        <w:spacing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923"/>
        <w:ind w:firstLine="480"/>
        <w:spacing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w:t>
      </w:r>
      <w:r>
        <w:rPr>
          <w:rFonts w:ascii="宋体" w:hAnsi="宋体" w:cs="宋体"/>
          <w:sz w:val="24"/>
        </w:rPr>
        <w:t xml:space="preserve">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23"/>
        <w:ind w:firstLine="480"/>
        <w:spacing w:line="360" w:lineRule="auto"/>
        <w:rPr>
          <w:rFonts w:hint="eastAsia" w:ascii="宋体" w:hAnsi="宋体"/>
          <w:bCs/>
          <w:sz w:val="24"/>
        </w:rPr>
      </w:pPr>
      <w:r>
        <w:rPr>
          <w:rFonts w:hint="eastAsia" w:ascii="宋体" w:hAnsi="宋体"/>
          <w:bCs/>
          <w:sz w:val="24"/>
        </w:rPr>
        <w:t xml:space="preserve">6.特定资格要求（如要求，按照本招标文件“第一章 投标邀请”中的“2.</w:t>
      </w:r>
      <w:r>
        <w:rPr>
          <w:rFonts w:ascii="宋体" w:hAnsi="宋体"/>
          <w:bCs/>
          <w:sz w:val="24"/>
        </w:rPr>
        <w:t xml:space="preserve">3</w:t>
      </w:r>
      <w:r>
        <w:rPr>
          <w:rFonts w:hint="eastAsia" w:ascii="宋体" w:hAnsi="宋体"/>
          <w:bCs/>
          <w:sz w:val="24"/>
        </w:rPr>
        <w:t xml:space="preserve">本项目的特定资格要求”逐条提供）；</w:t>
      </w:r>
      <w:r>
        <w:rPr>
          <w:rFonts w:hint="eastAsia" w:ascii="宋体" w:hAnsi="宋体"/>
          <w:bCs/>
          <w:sz w:val="24"/>
        </w:rPr>
      </w:r>
      <w:r/>
    </w:p>
    <w:p>
      <w:pPr>
        <w:pStyle w:val="923"/>
        <w:ind w:firstLine="480"/>
        <w:spacing w:line="360" w:lineRule="auto"/>
        <w:rPr>
          <w:rFonts w:ascii="宋体" w:hAnsi="宋体"/>
          <w:bCs/>
          <w:sz w:val="24"/>
        </w:rPr>
      </w:pPr>
      <w:r>
        <w:rPr>
          <w:rFonts w:hint="eastAsia" w:ascii="宋体" w:hAnsi="宋体"/>
          <w:bCs/>
          <w:sz w:val="24"/>
        </w:rPr>
        <w:t xml:space="preserve">7.中小微企业声明函</w:t>
      </w:r>
      <w:r>
        <w:rPr>
          <w:rFonts w:hint="eastAsia" w:ascii="宋体" w:hAnsi="宋体"/>
          <w:sz w:val="24"/>
        </w:rPr>
        <w:t xml:space="preserve">(★如本项目招标文件“第一章 投标邀请”中的“2.2落实政府采购政策需满足的资格要求”按第（1）至（3）种方式落实的，则必须提供中小企业声明函，格式见</w:t>
      </w:r>
      <w:r>
        <w:rPr>
          <w:rFonts w:ascii="宋体" w:hAnsi="宋体"/>
          <w:sz w:val="24"/>
        </w:rPr>
        <w:t xml:space="preserve">附件</w:t>
      </w:r>
      <w:r>
        <w:rPr>
          <w:rFonts w:hint="eastAsia" w:ascii="宋体" w:hAnsi="宋体"/>
          <w:sz w:val="24"/>
        </w:rPr>
        <w:t xml:space="preserve">)；</w:t>
      </w:r>
      <w:r>
        <w:rPr>
          <w:rFonts w:ascii="宋体" w:hAnsi="宋体"/>
          <w:bCs/>
          <w:sz w:val="24"/>
        </w:rPr>
      </w:r>
      <w:r/>
    </w:p>
    <w:p>
      <w:pPr>
        <w:pStyle w:val="923"/>
        <w:ind w:firstLine="480"/>
        <w:spacing w:line="360" w:lineRule="auto"/>
        <w:rPr>
          <w:rFonts w:hint="eastAsia" w:ascii="宋体" w:hAnsi="宋体"/>
          <w:bCs/>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联合体协议（如本项目接受联合体投标，且供应商以联合体形式参加投标的，必须提供联合体协议，格式见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23"/>
        <w:ind w:firstLine="480"/>
        <w:spacing w:line="360" w:lineRule="auto"/>
        <w:rPr>
          <w:rFonts w:hint="eastAsia" w:ascii="宋体" w:hAnsi="宋体"/>
          <w:bCs/>
          <w:sz w:val="24"/>
        </w:rPr>
      </w:pPr>
      <w:r>
        <w:rPr>
          <w:rFonts w:ascii="宋体" w:hAnsi="宋体"/>
          <w:bCs/>
          <w:sz w:val="24"/>
        </w:rPr>
        <w:t xml:space="preserve">9</w:t>
      </w:r>
      <w:r>
        <w:rPr>
          <w:rFonts w:hint="eastAsia" w:ascii="宋体" w:hAnsi="宋体"/>
          <w:bCs/>
          <w:sz w:val="24"/>
        </w:rPr>
        <w:t xml:space="preserve">.投标单位承诺函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23"/>
        <w:ind w:firstLine="480"/>
        <w:spacing w:line="360" w:lineRule="auto"/>
        <w:rPr>
          <w:rFonts w:hint="eastAsia" w:ascii="宋体" w:hAnsi="宋体"/>
          <w:bCs/>
          <w:sz w:val="24"/>
        </w:rPr>
      </w:pPr>
      <w:r>
        <w:rPr>
          <w:rFonts w:ascii="宋体" w:hAnsi="宋体"/>
          <w:bCs/>
          <w:sz w:val="24"/>
        </w:rPr>
        <w:t xml:space="preserve">10</w:t>
      </w:r>
      <w:r>
        <w:rPr>
          <w:rFonts w:hint="eastAsia" w:ascii="宋体" w:hAnsi="宋体"/>
          <w:bCs/>
          <w:sz w:val="24"/>
        </w:rPr>
        <w:t xml:space="preserve">.法人授权书（格式见附件）；</w:t>
      </w:r>
      <w:r>
        <w:rPr>
          <w:rFonts w:hint="eastAsia" w:ascii="宋体" w:hAnsi="宋体"/>
          <w:bCs/>
          <w:sz w:val="24"/>
        </w:rPr>
      </w:r>
      <w:r/>
    </w:p>
    <w:p>
      <w:pPr>
        <w:pStyle w:val="923"/>
        <w:ind w:firstLine="480"/>
        <w:spacing w:line="360" w:lineRule="auto"/>
        <w:rPr>
          <w:rFonts w:hint="eastAsia" w:ascii="宋体" w:hAnsi="宋体"/>
          <w:bCs/>
          <w:sz w:val="24"/>
        </w:rPr>
      </w:pPr>
      <w:r>
        <w:rPr>
          <w:rFonts w:ascii="宋体" w:hAnsi="宋体"/>
          <w:bCs/>
          <w:sz w:val="24"/>
        </w:rPr>
        <w:t xml:space="preserve">11</w:t>
      </w:r>
      <w:r>
        <w:rPr>
          <w:rFonts w:hint="eastAsia" w:ascii="宋体" w:hAnsi="宋体"/>
          <w:bCs/>
          <w:sz w:val="24"/>
        </w:rPr>
        <w:t xml:space="preserve">.投标函（格式见附件）。</w:t>
      </w:r>
      <w:r>
        <w:rPr>
          <w:rFonts w:hint="eastAsia" w:ascii="宋体" w:hAnsi="宋体"/>
          <w:bCs/>
          <w:sz w:val="24"/>
        </w:rPr>
      </w:r>
      <w:r/>
    </w:p>
    <w:p>
      <w:pPr>
        <w:pStyle w:val="923"/>
        <w:ind w:firstLine="482"/>
        <w:spacing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923"/>
        <w:ind w:firstLine="480"/>
        <w:spacing w:line="360" w:lineRule="auto"/>
        <w:rPr>
          <w:rFonts w:hint="eastAsia" w:ascii="宋体" w:hAnsi="宋体"/>
          <w:bCs/>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”或</w:t>
      </w:r>
      <w:r>
        <w:rPr>
          <w:rFonts w:hint="eastAsia" w:ascii="宋体" w:hAnsi="宋体" w:cs="宋体"/>
          <w:b/>
          <w:bCs/>
          <w:i/>
          <w:iCs/>
          <w:sz w:val="24"/>
          <w:u w:val="single"/>
        </w:rPr>
        <w:t xml:space="preserve">“斜体加粗下划线”</w:t>
      </w:r>
      <w:r>
        <w:rPr>
          <w:rFonts w:hint="eastAsia" w:ascii="宋体" w:hAnsi="宋体" w:cs="宋体"/>
          <w:sz w:val="24"/>
        </w:rPr>
        <w:t xml:space="preserve">的内容，如有任何一项未按要求响应，则视为无效投标</w:t>
      </w:r>
      <w:r>
        <w:rPr>
          <w:rFonts w:hint="eastAsia" w:ascii="宋体" w:hAnsi="宋体"/>
          <w:bCs/>
          <w:sz w:val="24"/>
        </w:rPr>
        <w:t xml:space="preserve">。（格式见附件）</w:t>
      </w:r>
      <w:r>
        <w:rPr>
          <w:rFonts w:hint="eastAsia" w:ascii="宋体" w:hAnsi="宋体"/>
          <w:bCs/>
          <w:sz w:val="24"/>
        </w:rPr>
      </w:r>
      <w:r/>
    </w:p>
    <w:p>
      <w:pPr>
        <w:pStyle w:val="923"/>
        <w:ind w:firstLine="482"/>
        <w:spacing w:line="360" w:lineRule="auto"/>
        <w:rPr>
          <w:rFonts w:hint="eastAsia" w:ascii="宋体" w:hAnsi="宋体"/>
          <w:bCs/>
          <w:sz w:val="24"/>
        </w:rPr>
      </w:pPr>
      <w:r>
        <w:rPr>
          <w:rFonts w:hint="eastAsia" w:ascii="宋体" w:hAnsi="宋体"/>
          <w:b/>
          <w:sz w:val="24"/>
        </w:rPr>
        <w:t xml:space="preserve">四、价格扣除证明文件</w:t>
      </w:r>
      <w:r>
        <w:rPr>
          <w:rFonts w:hint="eastAsia" w:ascii="宋体" w:hAnsi="宋体"/>
          <w:bCs/>
          <w:sz w:val="24"/>
        </w:rPr>
      </w:r>
      <w:r/>
    </w:p>
    <w:p>
      <w:pPr>
        <w:pStyle w:val="923"/>
        <w:ind w:firstLine="480"/>
        <w:spacing w:line="360" w:lineRule="auto"/>
        <w:rPr>
          <w:rFonts w:hint="eastAsia" w:ascii="宋体" w:hAnsi="宋体"/>
          <w:bCs/>
          <w:sz w:val="24"/>
        </w:rPr>
      </w:pPr>
      <w:r>
        <w:rPr>
          <w:rFonts w:hint="eastAsia" w:ascii="宋体" w:hAnsi="宋体"/>
          <w:bCs/>
          <w:sz w:val="24"/>
        </w:rPr>
        <w:t xml:space="preserve">1.中小企业声明函（格式见附件）</w:t>
      </w:r>
      <w:r>
        <w:rPr>
          <w:rFonts w:hint="eastAsia" w:ascii="宋体" w:hAnsi="宋体"/>
          <w:bCs/>
          <w:sz w:val="24"/>
        </w:rPr>
      </w:r>
      <w:r/>
    </w:p>
    <w:p>
      <w:pPr>
        <w:pStyle w:val="923"/>
        <w:ind w:firstLine="480"/>
        <w:spacing w:line="360" w:lineRule="auto"/>
        <w:rPr>
          <w:rFonts w:ascii="宋体" w:hAnsi="宋体"/>
          <w:bCs/>
          <w:sz w:val="24"/>
        </w:rPr>
      </w:pPr>
      <w:r>
        <w:rPr>
          <w:rFonts w:hint="eastAsia" w:ascii="宋体" w:hAnsi="宋体"/>
          <w:bCs/>
          <w:sz w:val="24"/>
        </w:rPr>
        <w:t xml:space="preserve">2.残疾人福利性单位声明函（格式见附件）</w:t>
      </w:r>
      <w:bookmarkEnd w:id="337"/>
      <w:r/>
      <w:bookmarkEnd w:id="338"/>
      <w:r/>
      <w:bookmarkEnd w:id="339"/>
      <w:r/>
      <w:bookmarkEnd w:id="342"/>
      <w:r/>
      <w:bookmarkEnd w:id="343"/>
      <w:r/>
      <w:bookmarkEnd w:id="344"/>
      <w:r/>
      <w:bookmarkEnd w:id="345"/>
      <w:r/>
      <w:bookmarkEnd w:id="346"/>
      <w:r/>
      <w:bookmarkEnd w:id="348"/>
      <w:r/>
      <w:bookmarkStart w:id="351" w:name="_Toc120614284"/>
      <w:r>
        <w:rPr>
          <w:rFonts w:ascii="宋体" w:hAnsi="宋体"/>
          <w:bCs/>
          <w:sz w:val="24"/>
        </w:rPr>
      </w:r>
      <w:r/>
    </w:p>
    <w:p>
      <w:pPr>
        <w:pStyle w:val="924"/>
        <w:jc w:val="left"/>
        <w:spacing w:before="143" w:after="143"/>
        <w:rPr>
          <w:rFonts w:hint="eastAsia" w:ascii="宋体" w:hAnsi="宋体" w:eastAsia="宋体"/>
          <w:b/>
          <w:sz w:val="32"/>
          <w:szCs w:val="32"/>
        </w:rPr>
      </w:pPr>
      <w:r/>
      <w:bookmarkEnd w:id="254"/>
      <w:r/>
      <w:bookmarkEnd w:id="255"/>
      <w:r/>
      <w:bookmarkEnd w:id="351"/>
      <w:r/>
      <w:bookmarkStart w:id="352" w:name="_Toc12887286"/>
      <w:r/>
      <w:bookmarkStart w:id="353" w:name="_Toc8485135"/>
      <w:r/>
      <w:bookmarkStart w:id="354" w:name="_Toc12708995"/>
      <w:r/>
      <w:bookmarkStart w:id="355" w:name="_Toc9363449"/>
      <w:r>
        <w:rPr>
          <w:rFonts w:ascii="宋体" w:hAnsi="宋体" w:eastAsia="宋体"/>
          <w:b/>
          <w:sz w:val="32"/>
          <w:szCs w:val="32"/>
        </w:rPr>
        <w:br w:type="page" w:clear="all"/>
      </w:r>
      <w:bookmarkStart w:id="356" w:name="_Toc226721619"/>
      <w:r>
        <w:rPr>
          <w:rFonts w:hint="eastAsia" w:ascii="宋体" w:hAnsi="宋体" w:eastAsia="宋体"/>
          <w:b/>
          <w:sz w:val="32"/>
          <w:szCs w:val="32"/>
        </w:rPr>
        <w:t xml:space="preserve">附件</w:t>
      </w:r>
      <w:bookmarkEnd w:id="352"/>
      <w:r/>
      <w:bookmarkEnd w:id="353"/>
      <w:r/>
      <w:bookmarkEnd w:id="354"/>
      <w:r/>
      <w:bookmarkEnd w:id="355"/>
      <w:r/>
      <w:bookmarkEnd w:id="356"/>
      <w:r/>
      <w:bookmarkStart w:id="357" w:name="_Toc12708996"/>
      <w:r/>
      <w:bookmarkStart w:id="358" w:name="_Hlk8826879"/>
      <w:r/>
      <w:bookmarkStart w:id="359" w:name="_Toc12887287"/>
      <w:r/>
      <w:bookmarkStart w:id="360" w:name="_Toc8485138"/>
      <w:r/>
      <w:bookmarkStart w:id="361" w:name="_Toc9363451"/>
      <w:r>
        <w:rPr>
          <w:rFonts w:hint="eastAsia" w:ascii="宋体" w:hAnsi="宋体" w:eastAsia="宋体"/>
          <w:b/>
          <w:sz w:val="32"/>
          <w:szCs w:val="32"/>
        </w:rPr>
      </w:r>
      <w:r/>
    </w:p>
    <w:p>
      <w:pPr>
        <w:pStyle w:val="925"/>
        <w:spacing w:before="286" w:after="143" w:line="360" w:lineRule="auto"/>
        <w:rPr>
          <w:rFonts w:hint="eastAsia" w:ascii="宋体" w:hAnsi="宋体" w:eastAsia="宋体"/>
          <w:sz w:val="32"/>
          <w:szCs w:val="32"/>
        </w:rPr>
      </w:pPr>
      <w:r/>
      <w:bookmarkStart w:id="362" w:name="_Toc226721620"/>
      <w:r/>
      <w:bookmarkStart w:id="363" w:name="_Hlk87459952"/>
      <w:r/>
      <w:bookmarkStart w:id="364" w:name="_Toc12708994"/>
      <w:r/>
      <w:bookmarkStart w:id="365" w:name="_Toc12708992"/>
      <w:r/>
      <w:bookmarkStart w:id="366" w:name="_Hlk47437482"/>
      <w:r/>
      <w:bookmarkStart w:id="367" w:name="_Toc8485132"/>
      <w:r/>
      <w:bookmarkStart w:id="368" w:name="_Toc12887281"/>
      <w:r/>
      <w:bookmarkStart w:id="369" w:name="_Toc9363448"/>
      <w:r/>
      <w:bookmarkStart w:id="370" w:name="_Toc12887284"/>
      <w:r/>
      <w:bookmarkStart w:id="371" w:name="_Toc9363446"/>
      <w:r>
        <w:rPr>
          <w:rFonts w:hint="eastAsia" w:ascii="宋体" w:hAnsi="宋体" w:eastAsia="宋体"/>
          <w:sz w:val="32"/>
          <w:szCs w:val="32"/>
        </w:rPr>
        <w:t xml:space="preserve">开标一览表</w:t>
      </w:r>
      <w:bookmarkEnd w:id="362"/>
      <w:r/>
      <w:bookmarkEnd w:id="364"/>
      <w:r/>
      <w:bookmarkEnd w:id="368"/>
      <w:r/>
      <w:bookmarkEnd w:id="369"/>
      <w:r>
        <w:rPr>
          <w:rFonts w:hint="eastAsia" w:ascii="宋体" w:hAnsi="宋体" w:eastAsia="宋体"/>
          <w:sz w:val="32"/>
          <w:szCs w:val="32"/>
        </w:rPr>
        <w:t xml:space="preserve">（适用包1/3/4/6/7/8/9/10）</w:t>
      </w:r>
      <w:r>
        <w:rPr>
          <w:rFonts w:hint="eastAsia" w:ascii="宋体" w:hAnsi="宋体" w:eastAsia="宋体"/>
          <w:sz w:val="32"/>
          <w:szCs w:val="32"/>
        </w:rPr>
      </w:r>
      <w:r/>
    </w:p>
    <w:p>
      <w:pPr>
        <w:pStyle w:val="938"/>
        <w:rPr>
          <w:rFonts w:hint="eastAsia"/>
        </w:rPr>
      </w:pPr>
      <w:r>
        <w:rPr>
          <w:rFonts w:hint="eastAsia"/>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6695"/>
      </w:tblGrid>
      <w:tr>
        <w:trPr>
          <w:trHeight w:val="1252"/>
        </w:trPr>
        <w:tc>
          <w:tcPr>
            <w:tcW w:w="2235" w:type="dxa"/>
            <w:vAlign w:val="center"/>
            <w:textDirection w:val="lrTb"/>
            <w:noWrap w:val="false"/>
          </w:tcPr>
          <w:p>
            <w:pPr>
              <w:pStyle w:val="923"/>
              <w:jc w:val="center"/>
              <w:rPr>
                <w:rFonts w:ascii="宋体" w:hAnsi="宋体"/>
                <w:b/>
                <w:sz w:val="24"/>
              </w:rPr>
            </w:pPr>
            <w:r>
              <w:rPr>
                <w:rFonts w:hint="eastAsia" w:ascii="宋体" w:hAnsi="宋体"/>
                <w:b/>
                <w:sz w:val="24"/>
              </w:rPr>
              <w:t xml:space="preserve">投标人全称</w:t>
            </w:r>
            <w:r>
              <w:rPr>
                <w:rFonts w:ascii="宋体" w:hAnsi="宋体"/>
                <w:b/>
                <w:sz w:val="24"/>
              </w:rPr>
            </w:r>
            <w:r/>
          </w:p>
          <w:p>
            <w:pPr>
              <w:pStyle w:val="923"/>
              <w:jc w:val="center"/>
              <w:rPr>
                <w:rFonts w:ascii="宋体" w:hAnsi="宋体"/>
                <w:b/>
                <w:sz w:val="24"/>
              </w:rPr>
            </w:pPr>
            <w:r>
              <w:rPr>
                <w:rFonts w:hint="eastAsia" w:ascii="宋体" w:hAnsi="宋体"/>
                <w:b/>
                <w:sz w:val="24"/>
              </w:rPr>
              <w:t xml:space="preserve">（加盖电子公章）</w:t>
            </w:r>
            <w:r>
              <w:rPr>
                <w:rFonts w:ascii="宋体" w:hAnsi="宋体"/>
                <w:b/>
                <w:sz w:val="24"/>
              </w:rPr>
            </w:r>
            <w:r/>
          </w:p>
        </w:tc>
        <w:tc>
          <w:tcPr>
            <w:tcW w:w="6695" w:type="dxa"/>
            <w:vAlign w:val="center"/>
            <w:textDirection w:val="lrTb"/>
            <w:noWrap w:val="false"/>
          </w:tcPr>
          <w:p>
            <w:pPr>
              <w:pStyle w:val="923"/>
              <w:jc w:val="center"/>
              <w:rPr>
                <w:rFonts w:ascii="宋体" w:hAnsi="宋体"/>
                <w:b/>
                <w:sz w:val="24"/>
              </w:rPr>
            </w:pPr>
            <w:r>
              <w:rPr>
                <w:rFonts w:ascii="宋体" w:hAnsi="宋体"/>
                <w:b/>
                <w:sz w:val="24"/>
              </w:rPr>
            </w:r>
            <w:r/>
          </w:p>
        </w:tc>
      </w:tr>
      <w:tr>
        <w:trPr>
          <w:trHeight w:val="1252"/>
        </w:trPr>
        <w:tc>
          <w:tcPr>
            <w:tcW w:w="2235" w:type="dxa"/>
            <w:vAlign w:val="center"/>
            <w:textDirection w:val="lrTb"/>
            <w:noWrap w:val="false"/>
          </w:tcPr>
          <w:p>
            <w:pPr>
              <w:pStyle w:val="923"/>
              <w:jc w:val="center"/>
              <w:rPr>
                <w:rFonts w:ascii="宋体" w:hAnsi="宋体"/>
                <w:b/>
                <w:sz w:val="24"/>
              </w:rPr>
            </w:pPr>
            <w:r>
              <w:rPr>
                <w:rFonts w:hint="eastAsia" w:ascii="宋体" w:hAnsi="宋体"/>
                <w:b/>
                <w:sz w:val="24"/>
              </w:rPr>
              <w:t xml:space="preserve">项目名称</w:t>
            </w:r>
            <w:r>
              <w:rPr>
                <w:rFonts w:ascii="宋体" w:hAnsi="宋体"/>
                <w:b/>
                <w:sz w:val="24"/>
              </w:rPr>
            </w:r>
            <w:r/>
          </w:p>
        </w:tc>
        <w:tc>
          <w:tcPr>
            <w:tcW w:w="6695" w:type="dxa"/>
            <w:vAlign w:val="center"/>
            <w:textDirection w:val="lrTb"/>
            <w:noWrap w:val="false"/>
          </w:tcPr>
          <w:p>
            <w:pPr>
              <w:pStyle w:val="923"/>
              <w:jc w:val="center"/>
              <w:rPr>
                <w:rFonts w:ascii="宋体" w:hAnsi="宋体"/>
                <w:bCs/>
                <w:sz w:val="24"/>
              </w:rPr>
            </w:pPr>
            <w:r>
              <w:rPr>
                <w:rFonts w:hint="eastAsia" w:ascii="宋体" w:hAnsi="宋体"/>
                <w:bCs/>
                <w:sz w:val="24"/>
              </w:rPr>
              <w:t xml:space="preserve">（如有分包，需注明分包号）</w:t>
            </w:r>
            <w:r>
              <w:rPr>
                <w:rFonts w:ascii="宋体" w:hAnsi="宋体"/>
                <w:bCs/>
                <w:sz w:val="24"/>
              </w:rPr>
            </w:r>
            <w:r/>
          </w:p>
        </w:tc>
      </w:tr>
      <w:tr>
        <w:trPr>
          <w:trHeight w:val="1252"/>
        </w:trPr>
        <w:tc>
          <w:tcPr>
            <w:tcW w:w="2235" w:type="dxa"/>
            <w:vAlign w:val="center"/>
            <w:textDirection w:val="lrTb"/>
            <w:noWrap w:val="false"/>
          </w:tcPr>
          <w:p>
            <w:pPr>
              <w:pStyle w:val="923"/>
              <w:jc w:val="center"/>
              <w:rPr>
                <w:rFonts w:ascii="宋体" w:hAnsi="宋体"/>
                <w:b/>
                <w:sz w:val="24"/>
              </w:rPr>
            </w:pPr>
            <w:r>
              <w:rPr>
                <w:rFonts w:hint="eastAsia" w:ascii="宋体" w:hAnsi="宋体"/>
                <w:b/>
                <w:sz w:val="24"/>
              </w:rPr>
              <w:t xml:space="preserve">项目编号</w:t>
            </w:r>
            <w:r>
              <w:rPr>
                <w:rFonts w:ascii="宋体" w:hAnsi="宋体"/>
                <w:b/>
                <w:sz w:val="24"/>
              </w:rPr>
            </w:r>
            <w:r/>
          </w:p>
        </w:tc>
        <w:tc>
          <w:tcPr>
            <w:tcW w:w="6695" w:type="dxa"/>
            <w:vAlign w:val="center"/>
            <w:textDirection w:val="lrTb"/>
            <w:noWrap w:val="false"/>
          </w:tcPr>
          <w:p>
            <w:pPr>
              <w:pStyle w:val="923"/>
              <w:jc w:val="center"/>
              <w:rPr>
                <w:rFonts w:ascii="宋体" w:hAnsi="宋体"/>
                <w:b/>
                <w:sz w:val="24"/>
              </w:rPr>
            </w:pPr>
            <w:r>
              <w:rPr>
                <w:rFonts w:ascii="宋体" w:hAnsi="宋体"/>
                <w:b/>
                <w:sz w:val="24"/>
              </w:rPr>
            </w:r>
            <w:r/>
          </w:p>
        </w:tc>
      </w:tr>
      <w:tr>
        <w:trPr>
          <w:trHeight w:val="1984"/>
        </w:trPr>
        <w:tc>
          <w:tcPr>
            <w:tcW w:w="2235" w:type="dxa"/>
            <w:vAlign w:val="center"/>
            <w:textDirection w:val="lrTb"/>
            <w:noWrap w:val="false"/>
          </w:tcPr>
          <w:p>
            <w:pPr>
              <w:pStyle w:val="923"/>
              <w:jc w:val="center"/>
              <w:rPr>
                <w:rFonts w:hint="eastAsia" w:ascii="宋体" w:hAnsi="宋体" w:cs="宋体"/>
                <w:b/>
                <w:sz w:val="24"/>
              </w:rPr>
            </w:pPr>
            <w:r>
              <w:rPr>
                <w:rFonts w:hint="eastAsia" w:ascii="宋体" w:hAnsi="宋体"/>
                <w:b/>
                <w:sz w:val="24"/>
              </w:rPr>
              <w:t xml:space="preserve">投标单价合计</w:t>
            </w:r>
            <w:r>
              <w:rPr>
                <w:rFonts w:hint="eastAsia" w:ascii="宋体" w:hAnsi="宋体" w:cs="宋体"/>
                <w:b/>
                <w:sz w:val="24"/>
              </w:rPr>
            </w:r>
            <w:r/>
          </w:p>
        </w:tc>
        <w:tc>
          <w:tcPr>
            <w:tcW w:w="6695" w:type="dxa"/>
            <w:vAlign w:val="center"/>
            <w:textDirection w:val="lrTb"/>
            <w:noWrap w:val="false"/>
          </w:tcPr>
          <w:p>
            <w:pPr>
              <w:pStyle w:val="955"/>
              <w:rPr>
                <w:rFonts w:hint="eastAsia" w:ascii="宋体" w:hAnsi="宋体" w:eastAsia="宋体"/>
                <w:sz w:val="24"/>
                <w:szCs w:val="24"/>
              </w:rPr>
            </w:pPr>
            <w:r>
              <w:rPr>
                <w:rFonts w:hint="eastAsia" w:ascii="宋体" w:hAnsi="宋体" w:eastAsia="宋体"/>
                <w:sz w:val="24"/>
                <w:szCs w:val="24"/>
              </w:rPr>
              <w:t xml:space="preserve">大写（人民币）：</w:t>
            </w:r>
            <w:r>
              <w:rPr>
                <w:rFonts w:hint="eastAsia" w:ascii="宋体" w:hAnsi="宋体" w:eastAsia="宋体"/>
                <w:sz w:val="24"/>
                <w:szCs w:val="24"/>
              </w:rPr>
            </w:r>
            <w:r/>
          </w:p>
          <w:p>
            <w:pPr>
              <w:pStyle w:val="955"/>
              <w:rPr>
                <w:rFonts w:hint="eastAsia" w:ascii="宋体" w:hAnsi="宋体" w:eastAsia="宋体"/>
                <w:sz w:val="24"/>
                <w:szCs w:val="24"/>
              </w:rPr>
            </w:pPr>
            <w:r>
              <w:rPr>
                <w:rFonts w:hint="eastAsia" w:ascii="宋体" w:hAnsi="宋体" w:eastAsia="宋体"/>
                <w:sz w:val="24"/>
                <w:szCs w:val="24"/>
              </w:rPr>
            </w:r>
            <w:r/>
          </w:p>
          <w:p>
            <w:pPr>
              <w:pStyle w:val="923"/>
              <w:rPr>
                <w:rFonts w:ascii="宋体" w:hAnsi="宋体"/>
                <w:b/>
                <w:sz w:val="24"/>
              </w:rPr>
            </w:pPr>
            <w:r>
              <w:rPr>
                <w:rFonts w:hint="eastAsia" w:ascii="宋体" w:hAnsi="宋体"/>
                <w:sz w:val="24"/>
              </w:rPr>
              <w:t xml:space="preserve">小写（人民币）：</w:t>
            </w:r>
            <w:r>
              <w:rPr>
                <w:rFonts w:ascii="宋体" w:hAnsi="宋体"/>
                <w:b/>
                <w:sz w:val="24"/>
              </w:rPr>
            </w:r>
            <w:r/>
          </w:p>
        </w:tc>
      </w:tr>
    </w:tbl>
    <w:p>
      <w:pPr>
        <w:pStyle w:val="923"/>
        <w:ind w:firstLine="480"/>
        <w:jc w:val="right"/>
        <w:rPr>
          <w:rFonts w:ascii="宋体" w:hAnsi="宋体"/>
          <w:sz w:val="24"/>
        </w:rPr>
      </w:pPr>
      <w:r>
        <w:rPr>
          <w:rFonts w:hint="eastAsia"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 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t xml:space="preserve"> </w:t>
      </w:r>
      <w:r>
        <w:rPr>
          <w:rFonts w:ascii="宋体" w:hAnsi="宋体"/>
          <w:sz w:val="24"/>
        </w:rPr>
      </w:r>
      <w:r/>
    </w:p>
    <w:p>
      <w:pPr>
        <w:pStyle w:val="923"/>
        <w:rPr>
          <w:rFonts w:hint="eastAsia" w:ascii="宋体" w:hAnsi="宋体" w:cs="宋体"/>
          <w:sz w:val="24"/>
          <w:lang w:bidi="ar"/>
        </w:rPr>
      </w:pPr>
      <w:r>
        <w:rPr>
          <w:rFonts w:hint="eastAsia" w:ascii="宋体" w:hAnsi="宋体" w:cs="宋体"/>
          <w:sz w:val="24"/>
          <w:lang w:bidi="ar"/>
        </w:rPr>
      </w:r>
      <w:r/>
    </w:p>
    <w:p>
      <w:pPr>
        <w:pStyle w:val="923"/>
        <w:spacing w:line="440" w:lineRule="exact"/>
        <w:rPr>
          <w:rFonts w:hint="eastAsia" w:ascii="宋体" w:hAnsi="宋体" w:cs="宋体"/>
          <w:sz w:val="24"/>
        </w:rPr>
      </w:pPr>
      <w:r>
        <w:rPr>
          <w:rFonts w:hint="eastAsia" w:ascii="宋体" w:hAnsi="宋体" w:cs="宋体"/>
          <w:sz w:val="24"/>
          <w:lang w:bidi="ar"/>
        </w:rPr>
        <w:t xml:space="preserve">填写说明：</w:t>
      </w:r>
      <w:r>
        <w:rPr>
          <w:rFonts w:hint="eastAsia" w:ascii="宋体" w:hAnsi="宋体" w:cs="宋体"/>
          <w:sz w:val="24"/>
        </w:rPr>
      </w:r>
      <w:r/>
    </w:p>
    <w:p>
      <w:pPr>
        <w:pStyle w:val="923"/>
        <w:spacing w:line="360" w:lineRule="auto"/>
        <w:rPr>
          <w:rFonts w:hint="eastAsia" w:ascii="宋体" w:hAnsi="宋体" w:cs="宋体"/>
          <w:b/>
          <w:bCs/>
          <w:sz w:val="24"/>
          <w:szCs w:val="22"/>
        </w:rPr>
      </w:pPr>
      <w:r>
        <w:rPr>
          <w:rFonts w:hint="eastAsia" w:ascii="宋体" w:hAnsi="宋体"/>
          <w:b/>
          <w:sz w:val="24"/>
        </w:rPr>
        <w:t xml:space="preserve">★</w:t>
      </w:r>
      <w:r>
        <w:rPr>
          <w:rFonts w:ascii="宋体" w:hAnsi="宋体" w:cs="宋体"/>
          <w:b/>
          <w:iCs/>
          <w:sz w:val="24"/>
          <w:lang w:bidi="ar"/>
        </w:rPr>
        <w:t xml:space="preserve">1</w:t>
      </w:r>
      <w:r>
        <w:rPr>
          <w:rFonts w:hint="eastAsia" w:ascii="宋体" w:hAnsi="宋体" w:cs="宋体"/>
          <w:b/>
          <w:iCs/>
          <w:sz w:val="24"/>
          <w:lang w:bidi="ar"/>
        </w:rPr>
        <w:t xml:space="preserve">、</w:t>
      </w:r>
      <w:r>
        <w:rPr>
          <w:rFonts w:hint="eastAsia" w:ascii="宋体" w:hAnsi="宋体" w:cs="宋体"/>
          <w:b/>
          <w:bCs/>
          <w:sz w:val="24"/>
          <w:lang w:bidi="ar"/>
        </w:rPr>
        <w:t xml:space="preserve">开标一览表必须加盖投标人公章（复印件无效）。</w:t>
      </w:r>
      <w:r>
        <w:rPr>
          <w:rFonts w:hint="eastAsia" w:ascii="宋体" w:hAnsi="宋体" w:cs="宋体"/>
          <w:b/>
          <w:sz w:val="24"/>
          <w:szCs w:val="22"/>
          <w:lang w:bidi="ar"/>
        </w:rPr>
        <w:t xml:space="preserve">如供应商组成联合体参加投标，则联合体各方均须加盖电子公章。</w:t>
      </w:r>
      <w:r>
        <w:rPr>
          <w:rFonts w:hint="eastAsia" w:ascii="宋体" w:hAnsi="宋体" w:cs="宋体"/>
          <w:b/>
          <w:bCs/>
          <w:sz w:val="24"/>
          <w:szCs w:val="22"/>
        </w:rPr>
      </w:r>
      <w:r/>
    </w:p>
    <w:p>
      <w:pPr>
        <w:pStyle w:val="925"/>
        <w:spacing w:before="286" w:after="143" w:line="360" w:lineRule="auto"/>
        <w:rPr>
          <w:rFonts w:hint="eastAsia" w:ascii="宋体" w:hAnsi="宋体" w:eastAsia="宋体"/>
          <w:sz w:val="32"/>
          <w:szCs w:val="32"/>
        </w:rPr>
      </w:pPr>
      <w:r>
        <w:rPr>
          <w:rFonts w:hint="eastAsia" w:ascii="宋体" w:hAnsi="宋体" w:cs="Arial Unicode MS"/>
          <w:b w:val="0"/>
          <w:iCs/>
          <w:sz w:val="24"/>
          <w:lang w:bidi="ar"/>
        </w:rPr>
        <w:br w:type="page" w:clear="all"/>
      </w:r>
      <w:r>
        <w:rPr>
          <w:rFonts w:hint="eastAsia" w:ascii="宋体" w:hAnsi="宋体" w:eastAsia="宋体"/>
          <w:sz w:val="32"/>
          <w:szCs w:val="32"/>
        </w:rPr>
        <w:t xml:space="preserve">开标一览表（适用包2）</w:t>
      </w:r>
      <w:r>
        <w:rPr>
          <w:rFonts w:hint="eastAsia" w:ascii="宋体" w:hAnsi="宋体" w:eastAsia="宋体"/>
          <w:sz w:val="32"/>
          <w:szCs w:val="32"/>
        </w:rPr>
      </w:r>
      <w:r/>
    </w:p>
    <w:p>
      <w:pPr>
        <w:pStyle w:val="938"/>
        <w:rPr>
          <w:rFonts w:hint="eastAsia"/>
        </w:rPr>
      </w:pPr>
      <w:r>
        <w:rPr>
          <w:rFonts w:hint="eastAsia"/>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6695"/>
      </w:tblGrid>
      <w:tr>
        <w:trPr>
          <w:trHeight w:val="1252"/>
        </w:trPr>
        <w:tc>
          <w:tcPr>
            <w:tcW w:w="2235" w:type="dxa"/>
            <w:vAlign w:val="center"/>
            <w:textDirection w:val="lrTb"/>
            <w:noWrap w:val="false"/>
          </w:tcPr>
          <w:p>
            <w:pPr>
              <w:pStyle w:val="923"/>
              <w:jc w:val="center"/>
              <w:rPr>
                <w:rFonts w:ascii="宋体" w:hAnsi="宋体"/>
                <w:b/>
                <w:sz w:val="24"/>
              </w:rPr>
            </w:pPr>
            <w:r>
              <w:rPr>
                <w:rFonts w:hint="eastAsia" w:ascii="宋体" w:hAnsi="宋体"/>
                <w:b/>
                <w:sz w:val="24"/>
              </w:rPr>
              <w:t xml:space="preserve">投标人全称</w:t>
            </w:r>
            <w:r>
              <w:rPr>
                <w:rFonts w:ascii="宋体" w:hAnsi="宋体"/>
                <w:b/>
                <w:sz w:val="24"/>
              </w:rPr>
            </w:r>
            <w:r/>
          </w:p>
          <w:p>
            <w:pPr>
              <w:pStyle w:val="923"/>
              <w:jc w:val="center"/>
              <w:rPr>
                <w:rFonts w:ascii="宋体" w:hAnsi="宋体"/>
                <w:b/>
                <w:sz w:val="24"/>
              </w:rPr>
            </w:pPr>
            <w:r>
              <w:rPr>
                <w:rFonts w:hint="eastAsia" w:ascii="宋体" w:hAnsi="宋体"/>
                <w:b/>
                <w:sz w:val="24"/>
              </w:rPr>
              <w:t xml:space="preserve">（加盖电子公章）</w:t>
            </w:r>
            <w:r>
              <w:rPr>
                <w:rFonts w:ascii="宋体" w:hAnsi="宋体"/>
                <w:b/>
                <w:sz w:val="24"/>
              </w:rPr>
            </w:r>
            <w:r/>
          </w:p>
        </w:tc>
        <w:tc>
          <w:tcPr>
            <w:tcW w:w="6695" w:type="dxa"/>
            <w:vAlign w:val="center"/>
            <w:textDirection w:val="lrTb"/>
            <w:noWrap w:val="false"/>
          </w:tcPr>
          <w:p>
            <w:pPr>
              <w:pStyle w:val="923"/>
              <w:jc w:val="center"/>
              <w:rPr>
                <w:rFonts w:ascii="宋体" w:hAnsi="宋体"/>
                <w:b/>
                <w:sz w:val="24"/>
              </w:rPr>
            </w:pPr>
            <w:r>
              <w:rPr>
                <w:rFonts w:ascii="宋体" w:hAnsi="宋体"/>
                <w:b/>
                <w:sz w:val="24"/>
              </w:rPr>
            </w:r>
            <w:r/>
          </w:p>
        </w:tc>
      </w:tr>
      <w:tr>
        <w:trPr>
          <w:trHeight w:val="1252"/>
        </w:trPr>
        <w:tc>
          <w:tcPr>
            <w:tcW w:w="2235" w:type="dxa"/>
            <w:vAlign w:val="center"/>
            <w:textDirection w:val="lrTb"/>
            <w:noWrap w:val="false"/>
          </w:tcPr>
          <w:p>
            <w:pPr>
              <w:pStyle w:val="923"/>
              <w:jc w:val="center"/>
              <w:rPr>
                <w:rFonts w:ascii="宋体" w:hAnsi="宋体"/>
                <w:b/>
                <w:sz w:val="24"/>
              </w:rPr>
            </w:pPr>
            <w:r>
              <w:rPr>
                <w:rFonts w:hint="eastAsia" w:ascii="宋体" w:hAnsi="宋体"/>
                <w:b/>
                <w:sz w:val="24"/>
              </w:rPr>
              <w:t xml:space="preserve">项目名称</w:t>
            </w:r>
            <w:r>
              <w:rPr>
                <w:rFonts w:ascii="宋体" w:hAnsi="宋体"/>
                <w:b/>
                <w:sz w:val="24"/>
              </w:rPr>
            </w:r>
            <w:r/>
          </w:p>
        </w:tc>
        <w:tc>
          <w:tcPr>
            <w:tcW w:w="6695" w:type="dxa"/>
            <w:vAlign w:val="center"/>
            <w:textDirection w:val="lrTb"/>
            <w:noWrap w:val="false"/>
          </w:tcPr>
          <w:p>
            <w:pPr>
              <w:pStyle w:val="923"/>
              <w:jc w:val="center"/>
              <w:rPr>
                <w:rFonts w:ascii="宋体" w:hAnsi="宋体"/>
                <w:bCs/>
                <w:sz w:val="24"/>
              </w:rPr>
            </w:pPr>
            <w:r>
              <w:rPr>
                <w:rFonts w:hint="eastAsia" w:ascii="宋体" w:hAnsi="宋体"/>
                <w:bCs/>
                <w:sz w:val="24"/>
              </w:rPr>
              <w:t xml:space="preserve">（如有分包，需注明分包号）</w:t>
            </w:r>
            <w:r>
              <w:rPr>
                <w:rFonts w:ascii="宋体" w:hAnsi="宋体"/>
                <w:bCs/>
                <w:sz w:val="24"/>
              </w:rPr>
            </w:r>
            <w:r/>
          </w:p>
        </w:tc>
      </w:tr>
      <w:tr>
        <w:trPr>
          <w:trHeight w:val="1252"/>
        </w:trPr>
        <w:tc>
          <w:tcPr>
            <w:tcW w:w="2235" w:type="dxa"/>
            <w:vAlign w:val="center"/>
            <w:textDirection w:val="lrTb"/>
            <w:noWrap w:val="false"/>
          </w:tcPr>
          <w:p>
            <w:pPr>
              <w:pStyle w:val="923"/>
              <w:jc w:val="center"/>
              <w:rPr>
                <w:rFonts w:ascii="宋体" w:hAnsi="宋体"/>
                <w:b/>
                <w:sz w:val="24"/>
              </w:rPr>
            </w:pPr>
            <w:r>
              <w:rPr>
                <w:rFonts w:hint="eastAsia" w:ascii="宋体" w:hAnsi="宋体"/>
                <w:b/>
                <w:sz w:val="24"/>
              </w:rPr>
              <w:t xml:space="preserve">项目编号</w:t>
            </w:r>
            <w:r>
              <w:rPr>
                <w:rFonts w:ascii="宋体" w:hAnsi="宋体"/>
                <w:b/>
                <w:sz w:val="24"/>
              </w:rPr>
            </w:r>
            <w:r/>
          </w:p>
        </w:tc>
        <w:tc>
          <w:tcPr>
            <w:tcW w:w="6695" w:type="dxa"/>
            <w:vAlign w:val="center"/>
            <w:textDirection w:val="lrTb"/>
            <w:noWrap w:val="false"/>
          </w:tcPr>
          <w:p>
            <w:pPr>
              <w:pStyle w:val="923"/>
              <w:jc w:val="center"/>
              <w:rPr>
                <w:rFonts w:ascii="宋体" w:hAnsi="宋体"/>
                <w:b/>
                <w:sz w:val="24"/>
              </w:rPr>
            </w:pPr>
            <w:r>
              <w:rPr>
                <w:rFonts w:ascii="宋体" w:hAnsi="宋体"/>
                <w:b/>
                <w:sz w:val="24"/>
              </w:rPr>
            </w:r>
            <w:r/>
          </w:p>
        </w:tc>
      </w:tr>
      <w:tr>
        <w:trPr>
          <w:trHeight w:val="1984"/>
        </w:trPr>
        <w:tc>
          <w:tcPr>
            <w:tcW w:w="2235" w:type="dxa"/>
            <w:vAlign w:val="center"/>
            <w:textDirection w:val="lrTb"/>
            <w:noWrap w:val="false"/>
          </w:tcPr>
          <w:p>
            <w:pPr>
              <w:pStyle w:val="923"/>
              <w:jc w:val="center"/>
              <w:rPr>
                <w:rFonts w:hint="eastAsia" w:ascii="宋体" w:hAnsi="宋体" w:cs="宋体"/>
                <w:b/>
                <w:sz w:val="24"/>
              </w:rPr>
            </w:pPr>
            <w:r/>
            <w:bookmarkStart w:id="372" w:name="OLE_LINK28"/>
            <w:r/>
            <w:bookmarkStart w:id="373" w:name="OLE_LINK27"/>
            <w:r/>
            <w:bookmarkStart w:id="374" w:name="_Hlk234925553"/>
            <w:r>
              <w:rPr>
                <w:rFonts w:hint="eastAsia" w:ascii="宋体" w:hAnsi="宋体"/>
                <w:b/>
                <w:sz w:val="24"/>
              </w:rPr>
              <w:t xml:space="preserve">鸡蛋投标系数</w:t>
            </w:r>
            <w:r>
              <w:rPr>
                <w:rFonts w:hint="eastAsia" w:ascii="宋体" w:hAnsi="宋体" w:cs="宋体"/>
                <w:b/>
                <w:sz w:val="24"/>
              </w:rPr>
            </w:r>
            <w:r/>
          </w:p>
        </w:tc>
        <w:tc>
          <w:tcPr>
            <w:tcW w:w="6695" w:type="dxa"/>
            <w:vAlign w:val="center"/>
            <w:textDirection w:val="lrTb"/>
            <w:noWrap w:val="false"/>
          </w:tcPr>
          <w:p>
            <w:pPr>
              <w:pStyle w:val="923"/>
              <w:rPr>
                <w:rFonts w:ascii="宋体" w:hAnsi="宋体" w:cs="宋体"/>
                <w:sz w:val="24"/>
                <w:u w:val="single"/>
              </w:rPr>
            </w:pPr>
            <w:r>
              <w:rPr>
                <w:rFonts w:hint="eastAsia" w:ascii="宋体" w:hAnsi="宋体" w:cs="宋体"/>
                <w:sz w:val="24"/>
              </w:rPr>
              <w:t xml:space="preserve"> </w:t>
            </w:r>
            <w:r>
              <w:rPr>
                <w:rFonts w:ascii="宋体" w:hAnsi="宋体" w:cs="宋体"/>
                <w:sz w:val="24"/>
              </w:rPr>
              <w:t xml:space="preserve">                    </w:t>
            </w:r>
            <w:r>
              <w:rPr>
                <w:rFonts w:ascii="宋体" w:hAnsi="宋体" w:cs="宋体"/>
                <w:sz w:val="24"/>
                <w:u w:val="single"/>
              </w:rPr>
              <w:t xml:space="preserve">             </w:t>
            </w:r>
            <w:r>
              <w:rPr>
                <w:rFonts w:hint="eastAsia" w:ascii="宋体" w:hAnsi="宋体" w:cs="宋体"/>
                <w:sz w:val="24"/>
                <w:u w:val="single"/>
              </w:rPr>
              <w:t xml:space="preserve">（系数）</w:t>
            </w:r>
            <w:r>
              <w:rPr>
                <w:rFonts w:ascii="宋体" w:hAnsi="宋体" w:cs="宋体"/>
                <w:sz w:val="24"/>
                <w:u w:val="single"/>
              </w:rPr>
            </w:r>
            <w:r/>
          </w:p>
          <w:p>
            <w:pPr>
              <w:pStyle w:val="923"/>
              <w:rPr>
                <w:rFonts w:ascii="宋体" w:hAnsi="宋体" w:cs="宋体"/>
                <w:sz w:val="24"/>
              </w:rPr>
            </w:pPr>
            <w:r>
              <w:rPr>
                <w:rFonts w:ascii="宋体" w:hAnsi="宋体" w:cs="宋体"/>
                <w:sz w:val="24"/>
              </w:rPr>
            </w:r>
            <w:r/>
          </w:p>
          <w:p>
            <w:pPr>
              <w:pStyle w:val="923"/>
              <w:rPr>
                <w:rFonts w:ascii="宋体" w:hAnsi="宋体"/>
                <w:b/>
                <w:sz w:val="24"/>
              </w:rPr>
            </w:pPr>
            <w:r/>
            <w:bookmarkStart w:id="375" w:name="OLE_LINK25"/>
            <w:r>
              <w:rPr>
                <w:rFonts w:ascii="宋体" w:hAnsi="宋体" w:cs="宋体"/>
                <w:sz w:val="24"/>
              </w:rPr>
              <w:t xml:space="preserve">注：</w:t>
            </w:r>
            <w:r>
              <w:rPr>
                <w:rFonts w:hint="eastAsia" w:ascii="宋体" w:hAnsi="宋体" w:cs="宋体"/>
                <w:sz w:val="24"/>
              </w:rPr>
              <w:t xml:space="preserve">系数</w:t>
            </w:r>
            <w:r>
              <w:rPr>
                <w:rFonts w:ascii="宋体" w:hAnsi="宋体" w:cs="宋体"/>
                <w:sz w:val="24"/>
              </w:rPr>
              <w:t xml:space="preserve">最高限价为1.1，超过最高限价的作无效投</w:t>
            </w:r>
            <w:r>
              <w:rPr>
                <w:rFonts w:ascii="宋体" w:hAnsi="宋体" w:cs="宋体"/>
                <w:sz w:val="24"/>
              </w:rPr>
              <w:t xml:space="preserve">标处理。实际结算时按照网站公布的价格*</w:t>
            </w:r>
            <w:r>
              <w:rPr>
                <w:rFonts w:hint="eastAsia" w:ascii="宋体" w:hAnsi="宋体" w:cs="宋体"/>
                <w:sz w:val="24"/>
              </w:rPr>
              <w:t xml:space="preserve">中标系数</w:t>
            </w:r>
            <w:r>
              <w:rPr>
                <w:rFonts w:ascii="宋体" w:hAnsi="宋体" w:cs="宋体"/>
                <w:sz w:val="24"/>
              </w:rPr>
              <w:t xml:space="preserve">进行结算。</w:t>
            </w:r>
            <w:bookmarkEnd w:id="375"/>
            <w:r>
              <w:rPr>
                <w:rFonts w:ascii="宋体" w:hAnsi="宋体"/>
                <w:b/>
                <w:sz w:val="24"/>
              </w:rPr>
            </w:r>
            <w:r/>
          </w:p>
        </w:tc>
      </w:tr>
    </w:tbl>
    <w:p>
      <w:pPr>
        <w:pStyle w:val="923"/>
        <w:ind w:firstLine="480"/>
        <w:jc w:val="right"/>
        <w:rPr>
          <w:rFonts w:ascii="宋体" w:hAnsi="宋体"/>
          <w:sz w:val="24"/>
        </w:rPr>
      </w:pPr>
      <w:r/>
      <w:bookmarkEnd w:id="372"/>
      <w:r/>
      <w:bookmarkEnd w:id="373"/>
      <w:r/>
      <w:bookmarkEnd w:id="374"/>
      <w:r>
        <w:rPr>
          <w:rFonts w:hint="eastAsia" w:ascii="宋体" w:hAnsi="宋体"/>
          <w:sz w:val="24"/>
        </w:rPr>
        <w:t xml:space="preserve">                                        </w:t>
      </w:r>
      <w:r>
        <w:rPr>
          <w:rFonts w:ascii="宋体" w:hAnsi="宋体"/>
          <w:sz w:val="24"/>
        </w:rPr>
        <w:t xml:space="preserve">         </w:t>
      </w:r>
      <w:r>
        <w:rPr>
          <w:rFonts w:hint="eastAsia" w:ascii="宋体" w:hAnsi="宋体"/>
          <w:sz w:val="24"/>
        </w:rPr>
        <w:t xml:space="preserve">日 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t xml:space="preserve"> </w:t>
      </w:r>
      <w:r>
        <w:rPr>
          <w:rFonts w:ascii="宋体" w:hAnsi="宋体"/>
          <w:sz w:val="24"/>
        </w:rPr>
      </w:r>
      <w:r/>
    </w:p>
    <w:p>
      <w:pPr>
        <w:pStyle w:val="923"/>
        <w:rPr>
          <w:rFonts w:hint="eastAsia" w:ascii="宋体" w:hAnsi="宋体" w:cs="宋体"/>
          <w:sz w:val="24"/>
          <w:lang w:bidi="ar"/>
        </w:rPr>
      </w:pPr>
      <w:r>
        <w:rPr>
          <w:rFonts w:hint="eastAsia" w:ascii="宋体" w:hAnsi="宋体" w:cs="宋体"/>
          <w:sz w:val="24"/>
          <w:lang w:bidi="ar"/>
        </w:rPr>
      </w:r>
      <w:r/>
    </w:p>
    <w:p>
      <w:pPr>
        <w:pStyle w:val="923"/>
        <w:spacing w:line="440" w:lineRule="exact"/>
        <w:rPr>
          <w:rFonts w:hint="eastAsia" w:ascii="宋体" w:hAnsi="宋体" w:cs="宋体"/>
          <w:sz w:val="24"/>
        </w:rPr>
      </w:pPr>
      <w:r>
        <w:rPr>
          <w:rFonts w:hint="eastAsia" w:ascii="宋体" w:hAnsi="宋体" w:cs="宋体"/>
          <w:sz w:val="24"/>
          <w:lang w:bidi="ar"/>
        </w:rPr>
        <w:t xml:space="preserve">填写说明：</w:t>
      </w:r>
      <w:r>
        <w:rPr>
          <w:rFonts w:hint="eastAsia" w:ascii="宋体" w:hAnsi="宋体" w:cs="宋体"/>
          <w:sz w:val="24"/>
        </w:rPr>
      </w:r>
      <w:r/>
    </w:p>
    <w:p>
      <w:pPr>
        <w:pStyle w:val="923"/>
        <w:spacing w:line="360" w:lineRule="auto"/>
        <w:rPr>
          <w:rFonts w:hint="eastAsia" w:ascii="宋体" w:hAnsi="宋体" w:cs="宋体"/>
          <w:b/>
          <w:sz w:val="24"/>
          <w:szCs w:val="22"/>
          <w:lang w:bidi="ar"/>
        </w:rPr>
      </w:pPr>
      <w:r>
        <w:rPr>
          <w:rFonts w:hint="eastAsia" w:ascii="宋体" w:hAnsi="宋体"/>
          <w:b/>
          <w:sz w:val="24"/>
        </w:rPr>
        <w:t xml:space="preserve">★</w:t>
      </w:r>
      <w:r>
        <w:rPr>
          <w:rFonts w:ascii="宋体" w:hAnsi="宋体" w:cs="宋体"/>
          <w:b/>
          <w:iCs/>
          <w:sz w:val="24"/>
          <w:lang w:bidi="ar"/>
        </w:rPr>
        <w:t xml:space="preserve">1</w:t>
      </w:r>
      <w:r>
        <w:rPr>
          <w:rFonts w:hint="eastAsia" w:ascii="宋体" w:hAnsi="宋体" w:cs="宋体"/>
          <w:b/>
          <w:iCs/>
          <w:sz w:val="24"/>
          <w:lang w:bidi="ar"/>
        </w:rPr>
        <w:t xml:space="preserve">、</w:t>
      </w:r>
      <w:r>
        <w:rPr>
          <w:rFonts w:hint="eastAsia" w:ascii="宋体" w:hAnsi="宋体" w:cs="宋体"/>
          <w:b/>
          <w:bCs/>
          <w:sz w:val="24"/>
          <w:lang w:bidi="ar"/>
        </w:rPr>
        <w:t xml:space="preserve">开标一览表必须加盖投标人公章（复印件无效）。</w:t>
      </w:r>
      <w:r>
        <w:rPr>
          <w:rFonts w:hint="eastAsia" w:ascii="宋体" w:hAnsi="宋体" w:cs="宋体"/>
          <w:b/>
          <w:sz w:val="24"/>
          <w:szCs w:val="22"/>
          <w:lang w:bidi="ar"/>
        </w:rPr>
        <w:t xml:space="preserve">如供应商组成联合体参加投标，则联合体各方均须加盖电子公章。</w:t>
      </w:r>
      <w:r>
        <w:rPr>
          <w:rFonts w:hint="eastAsia" w:ascii="宋体" w:hAnsi="宋体" w:cs="宋体"/>
          <w:b/>
          <w:sz w:val="24"/>
          <w:szCs w:val="22"/>
          <w:lang w:bidi="ar"/>
        </w:rPr>
      </w:r>
      <w:r/>
    </w:p>
    <w:p>
      <w:pPr>
        <w:pStyle w:val="925"/>
        <w:spacing w:before="286" w:after="143" w:line="360" w:lineRule="auto"/>
        <w:rPr>
          <w:rFonts w:hint="eastAsia" w:ascii="宋体" w:hAnsi="宋体" w:eastAsia="宋体"/>
          <w:sz w:val="32"/>
          <w:szCs w:val="32"/>
        </w:rPr>
      </w:pPr>
      <w:r>
        <w:rPr>
          <w:rFonts w:hint="eastAsia" w:ascii="宋体" w:hAnsi="宋体" w:cs="宋体"/>
          <w:b w:val="0"/>
          <w:sz w:val="24"/>
          <w:szCs w:val="22"/>
          <w:lang w:bidi="ar"/>
        </w:rPr>
        <w:br w:type="page" w:clear="all"/>
      </w:r>
      <w:r>
        <w:rPr>
          <w:rFonts w:hint="eastAsia" w:ascii="宋体" w:hAnsi="宋体" w:eastAsia="宋体"/>
          <w:sz w:val="32"/>
          <w:szCs w:val="32"/>
        </w:rPr>
        <w:t xml:space="preserve">开标一览表（适用包5）</w:t>
      </w:r>
      <w:r>
        <w:rPr>
          <w:rFonts w:hint="eastAsia" w:ascii="宋体" w:hAnsi="宋体" w:eastAsia="宋体"/>
          <w:sz w:val="32"/>
          <w:szCs w:val="32"/>
        </w:rPr>
      </w:r>
      <w:r/>
    </w:p>
    <w:p>
      <w:pPr>
        <w:pStyle w:val="938"/>
        <w:rPr>
          <w:rFonts w:hint="eastAsia"/>
        </w:rPr>
      </w:pPr>
      <w:r>
        <w:rPr>
          <w:rFonts w:hint="eastAsia"/>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6695"/>
      </w:tblGrid>
      <w:tr>
        <w:trPr>
          <w:trHeight w:val="1252"/>
        </w:trPr>
        <w:tc>
          <w:tcPr>
            <w:tcW w:w="2235" w:type="dxa"/>
            <w:vAlign w:val="center"/>
            <w:textDirection w:val="lrTb"/>
            <w:noWrap w:val="false"/>
          </w:tcPr>
          <w:p>
            <w:pPr>
              <w:pStyle w:val="923"/>
              <w:jc w:val="center"/>
              <w:rPr>
                <w:rFonts w:ascii="宋体" w:hAnsi="宋体"/>
                <w:b/>
                <w:sz w:val="24"/>
              </w:rPr>
            </w:pPr>
            <w:r>
              <w:rPr>
                <w:rFonts w:hint="eastAsia" w:ascii="宋体" w:hAnsi="宋体"/>
                <w:b/>
                <w:sz w:val="24"/>
              </w:rPr>
              <w:t xml:space="preserve">投标人全称</w:t>
            </w:r>
            <w:r>
              <w:rPr>
                <w:rFonts w:ascii="宋体" w:hAnsi="宋体"/>
                <w:b/>
                <w:sz w:val="24"/>
              </w:rPr>
            </w:r>
            <w:r/>
          </w:p>
          <w:p>
            <w:pPr>
              <w:pStyle w:val="923"/>
              <w:jc w:val="center"/>
              <w:rPr>
                <w:rFonts w:ascii="宋体" w:hAnsi="宋体"/>
                <w:b/>
                <w:sz w:val="24"/>
              </w:rPr>
            </w:pPr>
            <w:r>
              <w:rPr>
                <w:rFonts w:hint="eastAsia" w:ascii="宋体" w:hAnsi="宋体"/>
                <w:b/>
                <w:sz w:val="24"/>
              </w:rPr>
              <w:t xml:space="preserve">（加盖电子公章）</w:t>
            </w:r>
            <w:r>
              <w:rPr>
                <w:rFonts w:ascii="宋体" w:hAnsi="宋体"/>
                <w:b/>
                <w:sz w:val="24"/>
              </w:rPr>
            </w:r>
            <w:r/>
          </w:p>
        </w:tc>
        <w:tc>
          <w:tcPr>
            <w:tcW w:w="6695" w:type="dxa"/>
            <w:vAlign w:val="center"/>
            <w:textDirection w:val="lrTb"/>
            <w:noWrap w:val="false"/>
          </w:tcPr>
          <w:p>
            <w:pPr>
              <w:pStyle w:val="923"/>
              <w:jc w:val="center"/>
              <w:rPr>
                <w:rFonts w:ascii="宋体" w:hAnsi="宋体"/>
                <w:b/>
                <w:sz w:val="24"/>
              </w:rPr>
            </w:pPr>
            <w:r>
              <w:rPr>
                <w:rFonts w:ascii="宋体" w:hAnsi="宋体"/>
                <w:b/>
                <w:sz w:val="24"/>
              </w:rPr>
            </w:r>
            <w:r/>
          </w:p>
        </w:tc>
      </w:tr>
      <w:tr>
        <w:trPr>
          <w:trHeight w:val="1252"/>
        </w:trPr>
        <w:tc>
          <w:tcPr>
            <w:tcW w:w="2235" w:type="dxa"/>
            <w:vAlign w:val="center"/>
            <w:textDirection w:val="lrTb"/>
            <w:noWrap w:val="false"/>
          </w:tcPr>
          <w:p>
            <w:pPr>
              <w:pStyle w:val="923"/>
              <w:jc w:val="center"/>
              <w:rPr>
                <w:rFonts w:ascii="宋体" w:hAnsi="宋体"/>
                <w:b/>
                <w:sz w:val="24"/>
              </w:rPr>
            </w:pPr>
            <w:r>
              <w:rPr>
                <w:rFonts w:hint="eastAsia" w:ascii="宋体" w:hAnsi="宋体"/>
                <w:b/>
                <w:sz w:val="24"/>
              </w:rPr>
              <w:t xml:space="preserve">项目名称</w:t>
            </w:r>
            <w:r>
              <w:rPr>
                <w:rFonts w:ascii="宋体" w:hAnsi="宋体"/>
                <w:b/>
                <w:sz w:val="24"/>
              </w:rPr>
            </w:r>
            <w:r/>
          </w:p>
        </w:tc>
        <w:tc>
          <w:tcPr>
            <w:tcW w:w="6695" w:type="dxa"/>
            <w:vAlign w:val="center"/>
            <w:textDirection w:val="lrTb"/>
            <w:noWrap w:val="false"/>
          </w:tcPr>
          <w:p>
            <w:pPr>
              <w:pStyle w:val="923"/>
              <w:jc w:val="center"/>
              <w:rPr>
                <w:rFonts w:ascii="宋体" w:hAnsi="宋体"/>
                <w:bCs/>
                <w:sz w:val="24"/>
              </w:rPr>
            </w:pPr>
            <w:r>
              <w:rPr>
                <w:rFonts w:hint="eastAsia" w:ascii="宋体" w:hAnsi="宋体"/>
                <w:bCs/>
                <w:sz w:val="24"/>
              </w:rPr>
              <w:t xml:space="preserve">（如有分包，需注明分包号）</w:t>
            </w:r>
            <w:r>
              <w:rPr>
                <w:rFonts w:ascii="宋体" w:hAnsi="宋体"/>
                <w:bCs/>
                <w:sz w:val="24"/>
              </w:rPr>
            </w:r>
            <w:r/>
          </w:p>
        </w:tc>
      </w:tr>
      <w:tr>
        <w:trPr>
          <w:trHeight w:val="1252"/>
        </w:trPr>
        <w:tc>
          <w:tcPr>
            <w:tcW w:w="2235" w:type="dxa"/>
            <w:vAlign w:val="center"/>
            <w:textDirection w:val="lrTb"/>
            <w:noWrap w:val="false"/>
          </w:tcPr>
          <w:p>
            <w:pPr>
              <w:pStyle w:val="923"/>
              <w:jc w:val="center"/>
              <w:rPr>
                <w:rFonts w:ascii="宋体" w:hAnsi="宋体"/>
                <w:b/>
                <w:sz w:val="24"/>
              </w:rPr>
            </w:pPr>
            <w:r>
              <w:rPr>
                <w:rFonts w:hint="eastAsia" w:ascii="宋体" w:hAnsi="宋体"/>
                <w:b/>
                <w:sz w:val="24"/>
              </w:rPr>
              <w:t xml:space="preserve">项目编号</w:t>
            </w:r>
            <w:r>
              <w:rPr>
                <w:rFonts w:ascii="宋体" w:hAnsi="宋体"/>
                <w:b/>
                <w:sz w:val="24"/>
              </w:rPr>
            </w:r>
            <w:r/>
          </w:p>
        </w:tc>
        <w:tc>
          <w:tcPr>
            <w:tcW w:w="6695" w:type="dxa"/>
            <w:vAlign w:val="center"/>
            <w:textDirection w:val="lrTb"/>
            <w:noWrap w:val="false"/>
          </w:tcPr>
          <w:p>
            <w:pPr>
              <w:pStyle w:val="923"/>
              <w:jc w:val="center"/>
              <w:rPr>
                <w:rFonts w:ascii="宋体" w:hAnsi="宋体"/>
                <w:b/>
                <w:sz w:val="24"/>
              </w:rPr>
            </w:pPr>
            <w:r>
              <w:rPr>
                <w:rFonts w:ascii="宋体" w:hAnsi="宋体"/>
                <w:b/>
                <w:sz w:val="24"/>
              </w:rPr>
            </w:r>
            <w:r/>
          </w:p>
        </w:tc>
      </w:tr>
      <w:tr>
        <w:trPr>
          <w:trHeight w:val="1984"/>
        </w:trPr>
        <w:tc>
          <w:tcPr>
            <w:tcW w:w="2235" w:type="dxa"/>
            <w:vAlign w:val="center"/>
            <w:textDirection w:val="lrTb"/>
            <w:noWrap w:val="false"/>
          </w:tcPr>
          <w:p>
            <w:pPr>
              <w:pStyle w:val="923"/>
              <w:jc w:val="center"/>
              <w:rPr>
                <w:rFonts w:hint="eastAsia" w:ascii="宋体" w:hAnsi="宋体" w:cs="宋体"/>
                <w:b/>
                <w:sz w:val="24"/>
              </w:rPr>
            </w:pPr>
            <w:r>
              <w:rPr>
                <w:rFonts w:hint="eastAsia" w:ascii="宋体" w:hAnsi="宋体"/>
                <w:b/>
                <w:bCs/>
                <w:sz w:val="24"/>
              </w:rPr>
              <w:t xml:space="preserve">蔬菜（含水果）</w:t>
            </w:r>
            <w:r>
              <w:rPr>
                <w:rFonts w:hint="eastAsia" w:ascii="宋体" w:hAnsi="宋体"/>
                <w:b/>
                <w:sz w:val="24"/>
              </w:rPr>
              <w:t xml:space="preserve">投标系数</w:t>
            </w:r>
            <w:r>
              <w:rPr>
                <w:rFonts w:hint="eastAsia" w:ascii="宋体" w:hAnsi="宋体" w:cs="宋体"/>
                <w:b/>
                <w:sz w:val="24"/>
              </w:rPr>
            </w:r>
            <w:r/>
          </w:p>
        </w:tc>
        <w:tc>
          <w:tcPr>
            <w:tcW w:w="6695" w:type="dxa"/>
            <w:vAlign w:val="center"/>
            <w:textDirection w:val="lrTb"/>
            <w:noWrap w:val="false"/>
          </w:tcPr>
          <w:p>
            <w:pPr>
              <w:pStyle w:val="923"/>
              <w:rPr>
                <w:rFonts w:ascii="宋体" w:hAnsi="宋体" w:cs="宋体"/>
                <w:sz w:val="24"/>
                <w:u w:val="single"/>
              </w:rPr>
            </w:pPr>
            <w:r>
              <w:rPr>
                <w:rFonts w:hint="eastAsia" w:ascii="宋体" w:hAnsi="宋体" w:cs="宋体"/>
                <w:sz w:val="24"/>
              </w:rPr>
              <w:t xml:space="preserve"> </w:t>
            </w:r>
            <w:r>
              <w:rPr>
                <w:rFonts w:ascii="宋体" w:hAnsi="宋体" w:cs="宋体"/>
                <w:sz w:val="24"/>
              </w:rPr>
              <w:t xml:space="preserve">                    </w:t>
            </w:r>
            <w:r>
              <w:rPr>
                <w:rFonts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（系数）</w:t>
            </w:r>
            <w:r>
              <w:rPr>
                <w:rFonts w:ascii="宋体" w:hAnsi="宋体" w:cs="宋体"/>
                <w:sz w:val="24"/>
                <w:u w:val="single"/>
              </w:rPr>
            </w:r>
            <w:r/>
          </w:p>
          <w:p>
            <w:pPr>
              <w:pStyle w:val="923"/>
              <w:rPr>
                <w:rFonts w:ascii="宋体" w:hAnsi="宋体" w:cs="宋体"/>
                <w:sz w:val="24"/>
              </w:rPr>
            </w:pPr>
            <w:r>
              <w:rPr>
                <w:rFonts w:ascii="宋体" w:hAnsi="宋体" w:cs="宋体"/>
                <w:sz w:val="24"/>
              </w:rPr>
            </w:r>
            <w:r/>
          </w:p>
          <w:p>
            <w:pPr>
              <w:pStyle w:val="923"/>
              <w:rPr>
                <w:rFonts w:ascii="宋体" w:hAnsi="宋体"/>
                <w:b/>
                <w:sz w:val="24"/>
              </w:rPr>
            </w:pPr>
            <w:r>
              <w:rPr>
                <w:rFonts w:ascii="宋体" w:hAnsi="宋体" w:cs="宋体"/>
                <w:sz w:val="24"/>
              </w:rPr>
              <w:t xml:space="preserve">注：</w:t>
            </w:r>
            <w:r>
              <w:rPr>
                <w:rFonts w:hint="eastAsia" w:ascii="宋体" w:hAnsi="宋体" w:cs="宋体"/>
                <w:sz w:val="24"/>
              </w:rPr>
              <w:t xml:space="preserve">系数</w:t>
            </w:r>
            <w:r>
              <w:rPr>
                <w:rFonts w:ascii="宋体" w:hAnsi="宋体" w:cs="宋体"/>
                <w:sz w:val="24"/>
              </w:rPr>
              <w:t xml:space="preserve">最高限价为1.3，超过最高限价的作无效投标处理。实际结算时按照网站公布的价格*</w:t>
            </w:r>
            <w:r>
              <w:rPr>
                <w:rFonts w:hint="eastAsia" w:ascii="宋体" w:hAnsi="宋体" w:cs="宋体"/>
                <w:sz w:val="24"/>
              </w:rPr>
              <w:t xml:space="preserve">中标系数</w:t>
            </w:r>
            <w:r>
              <w:rPr>
                <w:rFonts w:ascii="宋体" w:hAnsi="宋体" w:cs="宋体"/>
                <w:sz w:val="24"/>
              </w:rPr>
              <w:t xml:space="preserve">进行结算。</w:t>
            </w:r>
            <w:r>
              <w:rPr>
                <w:rFonts w:ascii="宋体" w:hAnsi="宋体"/>
                <w:b/>
                <w:sz w:val="24"/>
              </w:rPr>
            </w:r>
            <w:r/>
          </w:p>
        </w:tc>
      </w:tr>
    </w:tbl>
    <w:p>
      <w:pPr>
        <w:pStyle w:val="923"/>
        <w:ind w:firstLine="480"/>
        <w:jc w:val="righ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 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t xml:space="preserve"> </w:t>
      </w:r>
      <w:r>
        <w:rPr>
          <w:rFonts w:ascii="宋体" w:hAnsi="宋体"/>
          <w:sz w:val="24"/>
        </w:rPr>
      </w:r>
      <w:r/>
    </w:p>
    <w:p>
      <w:pPr>
        <w:pStyle w:val="923"/>
        <w:rPr>
          <w:rFonts w:hint="eastAsia" w:ascii="宋体" w:hAnsi="宋体" w:cs="宋体"/>
          <w:sz w:val="24"/>
          <w:lang w:bidi="ar"/>
        </w:rPr>
      </w:pPr>
      <w:r>
        <w:rPr>
          <w:rFonts w:hint="eastAsia" w:ascii="宋体" w:hAnsi="宋体" w:cs="宋体"/>
          <w:sz w:val="24"/>
          <w:lang w:bidi="ar"/>
        </w:rPr>
      </w:r>
      <w:r/>
    </w:p>
    <w:p>
      <w:pPr>
        <w:pStyle w:val="923"/>
        <w:spacing w:line="440" w:lineRule="exact"/>
        <w:rPr>
          <w:rFonts w:hint="eastAsia" w:ascii="宋体" w:hAnsi="宋体" w:cs="宋体"/>
          <w:sz w:val="24"/>
        </w:rPr>
      </w:pPr>
      <w:r>
        <w:rPr>
          <w:rFonts w:hint="eastAsia" w:ascii="宋体" w:hAnsi="宋体" w:cs="宋体"/>
          <w:sz w:val="24"/>
          <w:lang w:bidi="ar"/>
        </w:rPr>
        <w:t xml:space="preserve">填写说明：</w:t>
      </w:r>
      <w:r>
        <w:rPr>
          <w:rFonts w:hint="eastAsia" w:ascii="宋体" w:hAnsi="宋体" w:cs="宋体"/>
          <w:sz w:val="24"/>
        </w:rPr>
      </w:r>
      <w:r/>
    </w:p>
    <w:p>
      <w:pPr>
        <w:pStyle w:val="923"/>
        <w:spacing w:line="360" w:lineRule="auto"/>
        <w:rPr>
          <w:rFonts w:hint="eastAsia" w:ascii="宋体" w:hAnsi="宋体" w:cs="宋体"/>
          <w:b/>
          <w:sz w:val="24"/>
          <w:szCs w:val="22"/>
          <w:lang w:bidi="ar"/>
        </w:rPr>
      </w:pPr>
      <w:r>
        <w:rPr>
          <w:rFonts w:hint="eastAsia" w:ascii="宋体" w:hAnsi="宋体"/>
          <w:b/>
          <w:sz w:val="24"/>
        </w:rPr>
        <w:t xml:space="preserve">★</w:t>
      </w:r>
      <w:r>
        <w:rPr>
          <w:rFonts w:ascii="宋体" w:hAnsi="宋体" w:cs="宋体"/>
          <w:b/>
          <w:iCs/>
          <w:sz w:val="24"/>
          <w:lang w:bidi="ar"/>
        </w:rPr>
        <w:t xml:space="preserve">1</w:t>
      </w:r>
      <w:r>
        <w:rPr>
          <w:rFonts w:hint="eastAsia" w:ascii="宋体" w:hAnsi="宋体" w:cs="宋体"/>
          <w:b/>
          <w:iCs/>
          <w:sz w:val="24"/>
          <w:lang w:bidi="ar"/>
        </w:rPr>
        <w:t xml:space="preserve">、</w:t>
      </w:r>
      <w:r>
        <w:rPr>
          <w:rFonts w:hint="eastAsia" w:ascii="宋体" w:hAnsi="宋体" w:cs="宋体"/>
          <w:b/>
          <w:bCs/>
          <w:sz w:val="24"/>
          <w:lang w:bidi="ar"/>
        </w:rPr>
        <w:t xml:space="preserve">开标一览表必须加盖投标人公章（复印件无效）。</w:t>
      </w:r>
      <w:r>
        <w:rPr>
          <w:rFonts w:hint="eastAsia" w:ascii="宋体" w:hAnsi="宋体" w:cs="宋体"/>
          <w:b/>
          <w:sz w:val="24"/>
          <w:szCs w:val="22"/>
          <w:lang w:bidi="ar"/>
        </w:rPr>
        <w:t xml:space="preserve">如供应商组成联合体参加投标，则联合体各方均须加盖电子公章。</w:t>
      </w:r>
      <w:r>
        <w:rPr>
          <w:rFonts w:hint="eastAsia" w:ascii="宋体" w:hAnsi="宋体" w:cs="宋体"/>
          <w:b/>
          <w:sz w:val="24"/>
          <w:szCs w:val="22"/>
          <w:lang w:bidi="ar"/>
        </w:rPr>
      </w:r>
      <w:r/>
    </w:p>
    <w:p>
      <w:pPr>
        <w:pStyle w:val="923"/>
        <w:spacing w:line="300" w:lineRule="auto"/>
        <w:rPr>
          <w:rFonts w:ascii="宋体" w:hAnsi="宋体"/>
          <w:b/>
          <w:bCs/>
          <w:sz w:val="24"/>
        </w:rPr>
      </w:pPr>
      <w:r>
        <w:rPr>
          <w:rFonts w:hint="eastAsia" w:ascii="宋体" w:hAnsi="宋体"/>
          <w:b/>
          <w:bCs/>
          <w:sz w:val="24"/>
        </w:rPr>
        <w:t xml:space="preserve">2、开标一览表只填写蔬菜（含水果）投标系数，</w:t>
      </w:r>
      <w:r>
        <w:rPr>
          <w:rFonts w:hint="eastAsia" w:ascii="宋体" w:hAnsi="宋体"/>
          <w:b/>
          <w:bCs/>
          <w:sz w:val="24"/>
        </w:rPr>
        <w:t xml:space="preserve">鲜水产</w:t>
      </w:r>
      <w:r>
        <w:rPr>
          <w:rFonts w:hint="eastAsia" w:ascii="宋体" w:hAnsi="宋体"/>
          <w:b/>
          <w:bCs/>
          <w:sz w:val="24"/>
        </w:rPr>
        <w:t xml:space="preserve">在分项报价表报价即可，开标一览表无须填写；</w:t>
      </w:r>
      <w:r>
        <w:rPr>
          <w:rFonts w:ascii="宋体" w:hAnsi="宋体"/>
          <w:b/>
          <w:bCs/>
          <w:sz w:val="24"/>
        </w:rPr>
      </w:r>
      <w:r/>
    </w:p>
    <w:p>
      <w:pPr>
        <w:pStyle w:val="923"/>
        <w:spacing w:line="360" w:lineRule="auto"/>
        <w:rPr>
          <w:rFonts w:hint="eastAsia" w:ascii="宋体" w:hAnsi="宋体" w:cs="宋体"/>
          <w:b/>
          <w:sz w:val="24"/>
          <w:szCs w:val="22"/>
          <w:lang w:bidi="ar"/>
        </w:rPr>
      </w:pPr>
      <w:r>
        <w:rPr>
          <w:rFonts w:hint="eastAsia" w:ascii="宋体" w:hAnsi="宋体" w:cs="宋体"/>
          <w:b/>
          <w:sz w:val="24"/>
          <w:szCs w:val="22"/>
          <w:lang w:bidi="ar"/>
        </w:rPr>
      </w:r>
      <w:r/>
    </w:p>
    <w:p>
      <w:pPr>
        <w:pStyle w:val="923"/>
        <w:spacing w:line="360" w:lineRule="auto"/>
        <w:rPr>
          <w:rFonts w:hint="eastAsia" w:ascii="宋体" w:hAnsi="宋体" w:cs="宋体"/>
          <w:b/>
          <w:bCs/>
          <w:sz w:val="24"/>
          <w:szCs w:val="22"/>
        </w:rPr>
      </w:pPr>
      <w:r>
        <w:rPr>
          <w:rFonts w:hint="eastAsia" w:ascii="宋体" w:hAnsi="宋体" w:cs="宋体"/>
          <w:b/>
          <w:bCs/>
          <w:sz w:val="24"/>
          <w:szCs w:val="22"/>
        </w:rPr>
      </w:r>
      <w:r/>
    </w:p>
    <w:p>
      <w:pPr>
        <w:pStyle w:val="923"/>
        <w:spacing w:line="440" w:lineRule="exact"/>
        <w:rPr>
          <w:rFonts w:ascii="宋体" w:hAnsi="宋体" w:cs="Arial Unicode MS"/>
          <w:b/>
          <w:iCs/>
          <w:sz w:val="24"/>
          <w:lang w:bidi="ar"/>
        </w:rPr>
      </w:pPr>
      <w:r>
        <w:rPr>
          <w:rFonts w:ascii="宋体" w:hAnsi="宋体" w:cs="Arial Unicode MS"/>
          <w:b/>
          <w:iCs/>
          <w:sz w:val="24"/>
          <w:lang w:bidi="ar"/>
        </w:rPr>
        <w:br w:type="page" w:clear="all"/>
      </w:r>
      <w:r>
        <w:rPr>
          <w:rFonts w:ascii="宋体" w:hAnsi="宋体" w:cs="Arial Unicode MS"/>
          <w:b/>
          <w:iCs/>
          <w:sz w:val="24"/>
          <w:lang w:bidi="ar"/>
        </w:rPr>
      </w:r>
      <w:r/>
    </w:p>
    <w:p>
      <w:pPr>
        <w:pStyle w:val="925"/>
        <w:spacing w:before="286" w:after="143" w:line="360" w:lineRule="auto"/>
        <w:rPr>
          <w:rFonts w:ascii="宋体" w:hAnsi="宋体" w:eastAsia="宋体"/>
          <w:sz w:val="32"/>
          <w:szCs w:val="32"/>
        </w:rPr>
      </w:pPr>
      <w:r/>
      <w:bookmarkEnd w:id="363"/>
      <w:r/>
      <w:bookmarkStart w:id="376" w:name="_Toc226721621"/>
      <w:r>
        <w:rPr>
          <w:rFonts w:hint="eastAsia" w:ascii="宋体" w:hAnsi="宋体" w:eastAsia="宋体"/>
          <w:sz w:val="32"/>
          <w:szCs w:val="32"/>
        </w:rPr>
        <w:t xml:space="preserve">投标产品配置及分项报价</w:t>
      </w:r>
      <w:r>
        <w:rPr>
          <w:rFonts w:hint="eastAsia" w:ascii="宋体" w:hAnsi="宋体" w:eastAsia="宋体"/>
          <w:sz w:val="32"/>
          <w:szCs w:val="32"/>
        </w:rPr>
        <w:t xml:space="preserve">表</w:t>
      </w:r>
      <w:bookmarkEnd w:id="376"/>
      <w:r>
        <w:rPr>
          <w:rFonts w:ascii="宋体" w:hAnsi="宋体" w:eastAsia="宋体"/>
          <w:sz w:val="32"/>
          <w:szCs w:val="32"/>
        </w:rPr>
      </w:r>
      <w:r/>
    </w:p>
    <w:p>
      <w:pPr>
        <w:pStyle w:val="925"/>
        <w:jc w:val="left"/>
        <w:spacing w:before="0" w:after="0" w:line="480" w:lineRule="exact"/>
        <w:rPr>
          <w:rFonts w:ascii="宋体" w:hAnsi="宋体" w:eastAsia="宋体"/>
          <w:sz w:val="24"/>
          <w:szCs w:val="24"/>
        </w:rPr>
      </w:pPr>
      <w:r>
        <w:rPr>
          <w:rFonts w:hint="eastAsia" w:ascii="宋体" w:hAnsi="宋体" w:eastAsia="宋体"/>
          <w:sz w:val="24"/>
          <w:szCs w:val="24"/>
        </w:rPr>
        <w:t xml:space="preserve">采购包1：大米、面粉、食用油</w:t>
      </w:r>
      <w:r>
        <w:rPr>
          <w:rFonts w:ascii="宋体" w:hAnsi="宋体" w:eastAsia="宋体"/>
          <w:sz w:val="24"/>
          <w:szCs w:val="24"/>
        </w:rPr>
      </w:r>
      <w:r/>
    </w:p>
    <w:tbl>
      <w:tblPr>
        <w:tblW w:w="522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1703"/>
        <w:gridCol w:w="1272"/>
        <w:gridCol w:w="598"/>
        <w:gridCol w:w="1162"/>
        <w:gridCol w:w="842"/>
        <w:gridCol w:w="1135"/>
        <w:gridCol w:w="991"/>
        <w:gridCol w:w="1416"/>
      </w:tblGrid>
      <w:tr>
        <w:trPr>
          <w:trHeight w:val="454"/>
        </w:trPr>
        <w:tc>
          <w:tcPr>
            <w:tcW w:w="363" w:type="pct"/>
            <w:vAlign w:val="center"/>
            <w:textDirection w:val="lrTb"/>
            <w:noWrap w:val="false"/>
          </w:tcPr>
          <w:p>
            <w:pPr>
              <w:pStyle w:val="923"/>
              <w:jc w:val="center"/>
              <w:rPr>
                <w:rFonts w:ascii="宋体" w:hAnsi="宋体"/>
                <w:b/>
                <w:bCs/>
                <w:sz w:val="18"/>
                <w:szCs w:val="18"/>
              </w:rPr>
            </w:pPr>
            <w:r/>
            <w:bookmarkStart w:id="377" w:name="OLE_LINK33"/>
            <w:r/>
            <w:bookmarkStart w:id="378" w:name="OLE_LINK37"/>
            <w:r/>
            <w:bookmarkStart w:id="379" w:name="OLE_LINK40"/>
            <w:r/>
            <w:bookmarkStart w:id="380" w:name="_Hlk235019864"/>
            <w:r/>
            <w:bookmarkStart w:id="381" w:name="OLE_LINK34"/>
            <w:r>
              <w:rPr>
                <w:rFonts w:hint="eastAsia" w:ascii="宋体" w:hAnsi="宋体"/>
                <w:b/>
                <w:bCs/>
                <w:sz w:val="18"/>
                <w:szCs w:val="18"/>
              </w:rPr>
              <w:t xml:space="preserve">序号</w:t>
            </w:r>
            <w:r>
              <w:rPr>
                <w:rFonts w:ascii="宋体" w:hAnsi="宋体"/>
                <w:b/>
                <w:bCs/>
                <w:sz w:val="18"/>
                <w:szCs w:val="18"/>
              </w:rPr>
            </w:r>
            <w:r/>
          </w:p>
        </w:tc>
        <w:tc>
          <w:tcPr>
            <w:tcW w:w="866" w:type="pct"/>
            <w:vAlign w:val="center"/>
            <w:textDirection w:val="lrTb"/>
            <w:noWrap w:val="false"/>
          </w:tcPr>
          <w:p>
            <w:pPr>
              <w:pStyle w:val="923"/>
              <w:jc w:val="center"/>
              <w:rPr>
                <w:rFonts w:hint="eastAsia" w:ascii="宋体" w:hAnsi="宋体"/>
                <w:b/>
                <w:bCs/>
                <w:sz w:val="18"/>
                <w:szCs w:val="18"/>
              </w:rPr>
            </w:pPr>
            <w:r>
              <w:rPr>
                <w:rFonts w:hint="eastAsia" w:ascii="宋体" w:hAnsi="宋体" w:cs="Calibri"/>
                <w:b/>
                <w:bCs/>
                <w:sz w:val="18"/>
                <w:szCs w:val="18"/>
              </w:rPr>
              <w:t xml:space="preserve">品名</w:t>
            </w:r>
            <w:r>
              <w:rPr>
                <w:rFonts w:hint="eastAsia" w:ascii="宋体" w:hAnsi="宋体"/>
                <w:b/>
                <w:bCs/>
                <w:sz w:val="18"/>
                <w:szCs w:val="18"/>
              </w:rPr>
            </w:r>
            <w:r/>
          </w:p>
        </w:tc>
        <w:tc>
          <w:tcPr>
            <w:tcW w:w="647" w:type="pct"/>
            <w:vAlign w:val="center"/>
            <w:textDirection w:val="lrTb"/>
            <w:noWrap w:val="false"/>
          </w:tcPr>
          <w:p>
            <w:pPr>
              <w:pStyle w:val="923"/>
              <w:jc w:val="center"/>
              <w:rPr>
                <w:rFonts w:hint="eastAsia" w:ascii="宋体" w:hAnsi="宋体"/>
                <w:b/>
                <w:bCs/>
                <w:sz w:val="18"/>
                <w:szCs w:val="18"/>
              </w:rPr>
            </w:pPr>
            <w:r>
              <w:rPr>
                <w:rFonts w:hint="eastAsia" w:ascii="宋体" w:hAnsi="宋体" w:cs="Calibri"/>
                <w:b/>
                <w:bCs/>
                <w:sz w:val="18"/>
                <w:szCs w:val="18"/>
              </w:rPr>
              <w:t xml:space="preserve">规格（不超过）</w:t>
            </w:r>
            <w:r>
              <w:rPr>
                <w:rFonts w:hint="eastAsia" w:ascii="宋体" w:hAnsi="宋体"/>
                <w:b/>
                <w:bCs/>
                <w:sz w:val="18"/>
                <w:szCs w:val="18"/>
              </w:rPr>
            </w:r>
            <w:r/>
          </w:p>
        </w:tc>
        <w:tc>
          <w:tcPr>
            <w:tcW w:w="304" w:type="pct"/>
            <w:vAlign w:val="center"/>
            <w:textDirection w:val="lrTb"/>
            <w:noWrap w:val="false"/>
          </w:tcPr>
          <w:p>
            <w:pPr>
              <w:pStyle w:val="923"/>
              <w:jc w:val="center"/>
              <w:rPr>
                <w:rFonts w:hint="eastAsia" w:ascii="宋体" w:hAnsi="宋体"/>
                <w:b/>
                <w:bCs/>
                <w:sz w:val="18"/>
                <w:szCs w:val="18"/>
              </w:rPr>
            </w:pPr>
            <w:r>
              <w:rPr>
                <w:rFonts w:hint="eastAsia" w:ascii="宋体" w:hAnsi="宋体" w:cs="Calibri"/>
                <w:b/>
                <w:bCs/>
                <w:sz w:val="18"/>
                <w:szCs w:val="18"/>
              </w:rPr>
              <w:t xml:space="preserve">单位</w:t>
            </w:r>
            <w:r>
              <w:rPr>
                <w:rFonts w:hint="eastAsia" w:ascii="宋体" w:hAnsi="宋体"/>
                <w:b/>
                <w:bCs/>
                <w:sz w:val="18"/>
                <w:szCs w:val="18"/>
              </w:rPr>
            </w:r>
            <w:r/>
          </w:p>
        </w:tc>
        <w:tc>
          <w:tcPr>
            <w:tcW w:w="591" w:type="pct"/>
            <w:vAlign w:val="center"/>
            <w:textDirection w:val="lrTb"/>
            <w:noWrap w:val="false"/>
          </w:tcPr>
          <w:p>
            <w:pPr>
              <w:pStyle w:val="923"/>
              <w:jc w:val="center"/>
              <w:rPr>
                <w:rFonts w:hint="eastAsia" w:ascii="宋体" w:hAnsi="宋体"/>
                <w:b/>
                <w:bCs/>
                <w:sz w:val="18"/>
                <w:szCs w:val="18"/>
              </w:rPr>
            </w:pPr>
            <w:r>
              <w:rPr>
                <w:rFonts w:hint="eastAsia" w:ascii="宋体" w:hAnsi="宋体" w:cs="Calibri"/>
                <w:b/>
                <w:bCs/>
                <w:sz w:val="18"/>
                <w:szCs w:val="18"/>
              </w:rPr>
              <w:t xml:space="preserve">年采购量（预估）</w:t>
            </w:r>
            <w:r>
              <w:rPr>
                <w:rFonts w:hint="eastAsia" w:ascii="宋体" w:hAnsi="宋体"/>
                <w:b/>
                <w:bCs/>
                <w:sz w:val="18"/>
                <w:szCs w:val="18"/>
              </w:rPr>
            </w:r>
            <w:r/>
          </w:p>
        </w:tc>
        <w:tc>
          <w:tcPr>
            <w:tcW w:w="428" w:type="pct"/>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品牌</w:t>
            </w:r>
            <w:r>
              <w:rPr>
                <w:rFonts w:hint="eastAsia" w:ascii="宋体" w:hAnsi="宋体"/>
                <w:b/>
                <w:bCs/>
                <w:sz w:val="18"/>
                <w:szCs w:val="18"/>
              </w:rPr>
            </w:r>
            <w:r/>
          </w:p>
        </w:tc>
        <w:tc>
          <w:tcPr>
            <w:tcW w:w="577" w:type="pct"/>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产品制造商</w:t>
            </w:r>
            <w:r>
              <w:rPr>
                <w:rFonts w:hint="eastAsia" w:ascii="宋体" w:hAnsi="宋体"/>
                <w:b/>
                <w:bCs/>
                <w:sz w:val="18"/>
                <w:szCs w:val="18"/>
              </w:rPr>
            </w:r>
            <w:r/>
          </w:p>
        </w:tc>
        <w:tc>
          <w:tcPr>
            <w:tcW w:w="504" w:type="pct"/>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投标单价</w:t>
            </w:r>
            <w:r>
              <w:rPr>
                <w:rFonts w:hint="eastAsia" w:ascii="宋体" w:hAnsi="宋体"/>
                <w:b/>
                <w:bCs/>
                <w:sz w:val="18"/>
                <w:szCs w:val="18"/>
              </w:rPr>
            </w:r>
            <w:r/>
          </w:p>
        </w:tc>
        <w:tc>
          <w:tcPr>
            <w:tcW w:w="720" w:type="pct"/>
            <w:vAlign w:val="center"/>
            <w:textDirection w:val="lrTb"/>
            <w:noWrap w:val="false"/>
          </w:tcPr>
          <w:p>
            <w:pPr>
              <w:pStyle w:val="923"/>
              <w:jc w:val="center"/>
              <w:rPr>
                <w:rFonts w:hint="eastAsia" w:ascii="宋体" w:hAnsi="宋体"/>
                <w:b/>
                <w:bCs/>
                <w:sz w:val="18"/>
                <w:szCs w:val="18"/>
              </w:rPr>
            </w:pPr>
            <w:r>
              <w:rPr>
                <w:rFonts w:hint="eastAsia" w:ascii="宋体" w:hAnsi="宋体" w:cs="Calibri"/>
                <w:b/>
                <w:bCs/>
                <w:sz w:val="18"/>
                <w:szCs w:val="18"/>
              </w:rPr>
              <w:t xml:space="preserve">单价最高限价  （元/斤）</w:t>
            </w:r>
            <w:r>
              <w:rPr>
                <w:rFonts w:hint="eastAsia" w:ascii="宋体" w:hAnsi="宋体"/>
                <w:b/>
                <w:bCs/>
                <w:sz w:val="18"/>
                <w:szCs w:val="18"/>
              </w:rPr>
            </w:r>
            <w:r/>
          </w:p>
        </w:tc>
      </w:tr>
      <w:tr>
        <w:trPr>
          <w:trHeight w:val="454"/>
        </w:trPr>
        <w:tc>
          <w:tcPr>
            <w:tcW w:w="363" w:type="pct"/>
            <w:vAlign w:val="center"/>
            <w:textDirection w:val="lrTb"/>
            <w:noWrap w:val="false"/>
          </w:tcPr>
          <w:p>
            <w:pPr>
              <w:pStyle w:val="923"/>
              <w:jc w:val="center"/>
              <w:rPr>
                <w:rFonts w:hint="eastAsia" w:ascii="宋体" w:hAnsi="宋体"/>
                <w:sz w:val="18"/>
                <w:szCs w:val="18"/>
              </w:rPr>
            </w:pPr>
            <w:r/>
            <w:bookmarkEnd w:id="377"/>
            <w:r/>
            <w:bookmarkEnd w:id="378"/>
            <w:r/>
            <w:bookmarkEnd w:id="379"/>
            <w:r/>
            <w:bookmarkEnd w:id="380"/>
            <w:r/>
            <w:bookmarkEnd w:id="381"/>
            <w:r>
              <w:rPr>
                <w:rFonts w:hint="eastAsia" w:ascii="宋体" w:hAnsi="宋体"/>
                <w:sz w:val="18"/>
                <w:szCs w:val="18"/>
              </w:rPr>
              <w:t xml:space="preserve">1</w:t>
            </w:r>
            <w:r>
              <w:rPr>
                <w:rFonts w:hint="eastAsia" w:ascii="宋体" w:hAnsi="宋体"/>
                <w:sz w:val="18"/>
                <w:szCs w:val="18"/>
              </w:rPr>
            </w:r>
            <w:r/>
          </w:p>
        </w:tc>
        <w:tc>
          <w:tcPr>
            <w:tcW w:w="8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一级大米</w:t>
            </w:r>
            <w:r>
              <w:rPr>
                <w:rFonts w:hint="eastAsia" w:ascii="宋体" w:hAnsi="宋体"/>
                <w:sz w:val="18"/>
                <w:szCs w:val="18"/>
              </w:rPr>
            </w:r>
            <w:r/>
          </w:p>
        </w:tc>
        <w:tc>
          <w:tcPr>
            <w:tcW w:w="647"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50斤/袋</w:t>
            </w:r>
            <w:r>
              <w:rPr>
                <w:rFonts w:hint="eastAsia" w:ascii="宋体" w:hAnsi="宋体"/>
                <w:sz w:val="18"/>
                <w:szCs w:val="18"/>
              </w:rPr>
            </w:r>
            <w:r/>
          </w:p>
        </w:tc>
        <w:tc>
          <w:tcPr>
            <w:tcW w:w="304"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91"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680000</w:t>
            </w:r>
            <w:r>
              <w:rPr>
                <w:rFonts w:hint="eastAsia" w:ascii="宋体" w:hAnsi="宋体"/>
                <w:sz w:val="18"/>
                <w:szCs w:val="18"/>
              </w:rPr>
            </w:r>
            <w:r/>
          </w:p>
        </w:tc>
        <w:tc>
          <w:tcPr>
            <w:tcW w:w="428"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77"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04"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72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2.5</w:t>
            </w:r>
            <w:r>
              <w:rPr>
                <w:rFonts w:hint="eastAsia" w:ascii="宋体" w:hAnsi="宋体"/>
                <w:sz w:val="18"/>
                <w:szCs w:val="18"/>
              </w:rPr>
            </w:r>
            <w:r/>
          </w:p>
        </w:tc>
      </w:tr>
      <w:tr>
        <w:trPr>
          <w:trHeight w:val="454"/>
        </w:trPr>
        <w:tc>
          <w:tcPr>
            <w:tcW w:w="363"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8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籼米</w:t>
            </w:r>
            <w:r>
              <w:rPr>
                <w:rFonts w:hint="eastAsia" w:ascii="宋体" w:hAnsi="宋体"/>
                <w:sz w:val="18"/>
                <w:szCs w:val="18"/>
              </w:rPr>
            </w:r>
            <w:r/>
          </w:p>
        </w:tc>
        <w:tc>
          <w:tcPr>
            <w:tcW w:w="647"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50斤/袋</w:t>
            </w:r>
            <w:r>
              <w:rPr>
                <w:rFonts w:hint="eastAsia" w:ascii="宋体" w:hAnsi="宋体"/>
                <w:sz w:val="18"/>
                <w:szCs w:val="18"/>
              </w:rPr>
            </w:r>
            <w:r/>
          </w:p>
        </w:tc>
        <w:tc>
          <w:tcPr>
            <w:tcW w:w="304"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91"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30000</w:t>
            </w:r>
            <w:r>
              <w:rPr>
                <w:rFonts w:hint="eastAsia" w:ascii="宋体" w:hAnsi="宋体"/>
                <w:sz w:val="18"/>
                <w:szCs w:val="18"/>
              </w:rPr>
            </w:r>
            <w:r/>
          </w:p>
        </w:tc>
        <w:tc>
          <w:tcPr>
            <w:tcW w:w="428"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77"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04"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72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2.2</w:t>
            </w:r>
            <w:r>
              <w:rPr>
                <w:rFonts w:hint="eastAsia" w:ascii="宋体" w:hAnsi="宋体"/>
                <w:sz w:val="18"/>
                <w:szCs w:val="18"/>
              </w:rPr>
            </w:r>
            <w:r/>
          </w:p>
        </w:tc>
      </w:tr>
      <w:tr>
        <w:trPr>
          <w:trHeight w:val="454"/>
        </w:trPr>
        <w:tc>
          <w:tcPr>
            <w:tcW w:w="363"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8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高筋面粉</w:t>
            </w:r>
            <w:r>
              <w:rPr>
                <w:rFonts w:hint="eastAsia" w:ascii="宋体" w:hAnsi="宋体"/>
                <w:sz w:val="18"/>
                <w:szCs w:val="18"/>
              </w:rPr>
            </w:r>
            <w:r/>
          </w:p>
        </w:tc>
        <w:tc>
          <w:tcPr>
            <w:tcW w:w="647"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50斤/袋</w:t>
            </w:r>
            <w:r>
              <w:rPr>
                <w:rFonts w:hint="eastAsia" w:ascii="宋体" w:hAnsi="宋体"/>
                <w:sz w:val="18"/>
                <w:szCs w:val="18"/>
              </w:rPr>
            </w:r>
            <w:r/>
          </w:p>
        </w:tc>
        <w:tc>
          <w:tcPr>
            <w:tcW w:w="304"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91"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70000</w:t>
            </w:r>
            <w:r>
              <w:rPr>
                <w:rFonts w:hint="eastAsia" w:ascii="宋体" w:hAnsi="宋体"/>
                <w:sz w:val="18"/>
                <w:szCs w:val="18"/>
              </w:rPr>
            </w:r>
            <w:r/>
          </w:p>
        </w:tc>
        <w:tc>
          <w:tcPr>
            <w:tcW w:w="428"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77"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04"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72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2.2</w:t>
            </w:r>
            <w:r>
              <w:rPr>
                <w:rFonts w:hint="eastAsia" w:ascii="宋体" w:hAnsi="宋体"/>
                <w:sz w:val="18"/>
                <w:szCs w:val="18"/>
              </w:rPr>
            </w:r>
            <w:r/>
          </w:p>
        </w:tc>
      </w:tr>
      <w:tr>
        <w:trPr>
          <w:trHeight w:val="454"/>
        </w:trPr>
        <w:tc>
          <w:tcPr>
            <w:tcW w:w="363"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8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牛肉拉面用小麦粉</w:t>
            </w:r>
            <w:r>
              <w:rPr>
                <w:rFonts w:hint="eastAsia" w:ascii="宋体" w:hAnsi="宋体"/>
                <w:sz w:val="18"/>
                <w:szCs w:val="18"/>
              </w:rPr>
            </w:r>
            <w:r/>
          </w:p>
        </w:tc>
        <w:tc>
          <w:tcPr>
            <w:tcW w:w="647"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50斤/袋</w:t>
            </w:r>
            <w:r>
              <w:rPr>
                <w:rFonts w:hint="eastAsia" w:ascii="宋体" w:hAnsi="宋体"/>
                <w:sz w:val="18"/>
                <w:szCs w:val="18"/>
              </w:rPr>
            </w:r>
            <w:r/>
          </w:p>
        </w:tc>
        <w:tc>
          <w:tcPr>
            <w:tcW w:w="304"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91"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50000</w:t>
            </w:r>
            <w:r>
              <w:rPr>
                <w:rFonts w:hint="eastAsia" w:ascii="宋体" w:hAnsi="宋体"/>
                <w:sz w:val="18"/>
                <w:szCs w:val="18"/>
              </w:rPr>
            </w:r>
            <w:r/>
          </w:p>
        </w:tc>
        <w:tc>
          <w:tcPr>
            <w:tcW w:w="428"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77"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04"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72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2.5</w:t>
            </w:r>
            <w:r>
              <w:rPr>
                <w:rFonts w:hint="eastAsia" w:ascii="宋体" w:hAnsi="宋体"/>
                <w:sz w:val="18"/>
                <w:szCs w:val="18"/>
              </w:rPr>
            </w:r>
            <w:r/>
          </w:p>
        </w:tc>
      </w:tr>
      <w:tr>
        <w:trPr>
          <w:trHeight w:val="454"/>
        </w:trPr>
        <w:tc>
          <w:tcPr>
            <w:tcW w:w="363"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8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特一面粉</w:t>
            </w:r>
            <w:r>
              <w:rPr>
                <w:rFonts w:hint="eastAsia" w:ascii="宋体" w:hAnsi="宋体"/>
                <w:sz w:val="18"/>
                <w:szCs w:val="18"/>
              </w:rPr>
            </w:r>
            <w:r/>
          </w:p>
        </w:tc>
        <w:tc>
          <w:tcPr>
            <w:tcW w:w="647"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50斤/袋</w:t>
            </w:r>
            <w:r>
              <w:rPr>
                <w:rFonts w:hint="eastAsia" w:ascii="宋体" w:hAnsi="宋体"/>
                <w:sz w:val="18"/>
                <w:szCs w:val="18"/>
              </w:rPr>
            </w:r>
            <w:r/>
          </w:p>
        </w:tc>
        <w:tc>
          <w:tcPr>
            <w:tcW w:w="304"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91"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100</w:t>
            </w:r>
            <w:r>
              <w:rPr>
                <w:rFonts w:hint="eastAsia" w:ascii="宋体" w:hAnsi="宋体"/>
                <w:sz w:val="18"/>
                <w:szCs w:val="18"/>
              </w:rPr>
              <w:t xml:space="preserve">00</w:t>
            </w:r>
            <w:r>
              <w:rPr>
                <w:rFonts w:hint="eastAsia" w:ascii="宋体" w:hAnsi="宋体"/>
                <w:sz w:val="18"/>
                <w:szCs w:val="18"/>
              </w:rPr>
            </w:r>
            <w:r/>
          </w:p>
        </w:tc>
        <w:tc>
          <w:tcPr>
            <w:tcW w:w="428"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77"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04"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72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2.3</w:t>
            </w:r>
            <w:r>
              <w:rPr>
                <w:rFonts w:hint="eastAsia" w:ascii="宋体" w:hAnsi="宋体"/>
                <w:sz w:val="18"/>
                <w:szCs w:val="18"/>
              </w:rPr>
            </w:r>
            <w:r/>
          </w:p>
        </w:tc>
      </w:tr>
      <w:tr>
        <w:trPr>
          <w:trHeight w:val="454"/>
        </w:trPr>
        <w:tc>
          <w:tcPr>
            <w:tcW w:w="363"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w:t>
            </w:r>
            <w:r>
              <w:rPr>
                <w:rFonts w:hint="eastAsia" w:ascii="宋体" w:hAnsi="宋体"/>
                <w:sz w:val="18"/>
                <w:szCs w:val="18"/>
              </w:rPr>
            </w:r>
            <w:r/>
          </w:p>
        </w:tc>
        <w:tc>
          <w:tcPr>
            <w:tcW w:w="8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非转基因大豆油</w:t>
            </w:r>
            <w:r>
              <w:rPr>
                <w:rFonts w:hint="eastAsia" w:ascii="宋体" w:hAnsi="宋体"/>
                <w:sz w:val="18"/>
                <w:szCs w:val="18"/>
              </w:rPr>
            </w:r>
            <w:r/>
          </w:p>
        </w:tc>
        <w:tc>
          <w:tcPr>
            <w:tcW w:w="647"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20升/桶</w:t>
            </w:r>
            <w:r>
              <w:rPr>
                <w:rFonts w:hint="eastAsia" w:ascii="宋体" w:hAnsi="宋体"/>
                <w:sz w:val="18"/>
                <w:szCs w:val="18"/>
              </w:rPr>
            </w:r>
            <w:r/>
          </w:p>
        </w:tc>
        <w:tc>
          <w:tcPr>
            <w:tcW w:w="304"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升</w:t>
            </w:r>
            <w:r>
              <w:rPr>
                <w:rFonts w:hint="eastAsia" w:ascii="宋体" w:hAnsi="宋体"/>
                <w:sz w:val="18"/>
                <w:szCs w:val="18"/>
              </w:rPr>
            </w:r>
            <w:r/>
          </w:p>
        </w:tc>
        <w:tc>
          <w:tcPr>
            <w:tcW w:w="591"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110000</w:t>
            </w:r>
            <w:r>
              <w:rPr>
                <w:rFonts w:hint="eastAsia" w:ascii="宋体" w:hAnsi="宋体"/>
                <w:sz w:val="18"/>
                <w:szCs w:val="18"/>
              </w:rPr>
            </w:r>
            <w:r/>
          </w:p>
        </w:tc>
        <w:tc>
          <w:tcPr>
            <w:tcW w:w="428"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77"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04"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72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w:t>
            </w:r>
            <w:r>
              <w:rPr>
                <w:rFonts w:hint="eastAsia" w:ascii="宋体" w:hAnsi="宋体"/>
                <w:sz w:val="18"/>
                <w:szCs w:val="18"/>
              </w:rPr>
            </w:r>
            <w:r/>
          </w:p>
        </w:tc>
      </w:tr>
      <w:tr>
        <w:trPr>
          <w:trHeight w:val="454"/>
        </w:trPr>
        <w:tc>
          <w:tcPr>
            <w:tcW w:w="363"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w:t>
            </w:r>
            <w:r>
              <w:rPr>
                <w:rFonts w:hint="eastAsia" w:ascii="宋体" w:hAnsi="宋体"/>
                <w:sz w:val="18"/>
                <w:szCs w:val="18"/>
              </w:rPr>
            </w:r>
            <w:r/>
          </w:p>
        </w:tc>
        <w:tc>
          <w:tcPr>
            <w:tcW w:w="8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非转基因菜籽油</w:t>
            </w:r>
            <w:r>
              <w:rPr>
                <w:rFonts w:hint="eastAsia" w:ascii="宋体" w:hAnsi="宋体"/>
                <w:sz w:val="18"/>
                <w:szCs w:val="18"/>
              </w:rPr>
            </w:r>
            <w:r/>
          </w:p>
        </w:tc>
        <w:tc>
          <w:tcPr>
            <w:tcW w:w="647"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20升/桶</w:t>
            </w:r>
            <w:r>
              <w:rPr>
                <w:rFonts w:hint="eastAsia" w:ascii="宋体" w:hAnsi="宋体"/>
                <w:sz w:val="18"/>
                <w:szCs w:val="18"/>
              </w:rPr>
            </w:r>
            <w:r/>
          </w:p>
        </w:tc>
        <w:tc>
          <w:tcPr>
            <w:tcW w:w="304"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升</w:t>
            </w:r>
            <w:r>
              <w:rPr>
                <w:rFonts w:hint="eastAsia" w:ascii="宋体" w:hAnsi="宋体"/>
                <w:sz w:val="18"/>
                <w:szCs w:val="18"/>
              </w:rPr>
            </w:r>
            <w:r/>
          </w:p>
        </w:tc>
        <w:tc>
          <w:tcPr>
            <w:tcW w:w="591"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1000</w:t>
            </w:r>
            <w:r>
              <w:rPr>
                <w:rFonts w:hint="eastAsia" w:ascii="宋体" w:hAnsi="宋体"/>
                <w:sz w:val="18"/>
                <w:szCs w:val="18"/>
              </w:rPr>
            </w:r>
            <w:r/>
          </w:p>
        </w:tc>
        <w:tc>
          <w:tcPr>
            <w:tcW w:w="428"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77"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04"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72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w:t>
            </w:r>
            <w:r>
              <w:rPr>
                <w:rFonts w:hint="eastAsia" w:ascii="宋体" w:hAnsi="宋体"/>
                <w:sz w:val="18"/>
                <w:szCs w:val="18"/>
              </w:rPr>
            </w:r>
            <w:r/>
          </w:p>
        </w:tc>
      </w:tr>
      <w:tr>
        <w:trPr>
          <w:trHeight w:val="624"/>
        </w:trPr>
        <w:tc>
          <w:tcPr>
            <w:gridSpan w:val="7"/>
            <w:tcW w:w="3776" w:type="pct"/>
            <w:vAlign w:val="center"/>
            <w:textDirection w:val="lrTb"/>
            <w:noWrap w:val="false"/>
          </w:tcPr>
          <w:p>
            <w:pPr>
              <w:pStyle w:val="923"/>
              <w:jc w:val="center"/>
              <w:rPr>
                <w:rFonts w:hint="eastAsia" w:ascii="宋体" w:hAnsi="宋体"/>
                <w:b/>
                <w:bCs/>
                <w:sz w:val="18"/>
                <w:szCs w:val="18"/>
              </w:rPr>
            </w:pPr>
            <w:r/>
            <w:bookmarkStart w:id="382" w:name="OLE_LINK35"/>
            <w:r/>
            <w:bookmarkStart w:id="383" w:name="OLE_LINK42"/>
            <w:r/>
            <w:bookmarkStart w:id="384" w:name="OLE_LINK41"/>
            <w:r/>
            <w:bookmarkStart w:id="385" w:name="_Hlk235021556"/>
            <w:r>
              <w:rPr>
                <w:rFonts w:hint="eastAsia" w:ascii="宋体" w:hAnsi="宋体" w:cs="宋体"/>
                <w:b/>
                <w:bCs/>
              </w:rPr>
              <w:t xml:space="preserve">单价报价合计</w:t>
            </w:r>
            <w:bookmarkEnd w:id="382"/>
            <w:r>
              <w:rPr>
                <w:rFonts w:hint="eastAsia" w:ascii="宋体" w:hAnsi="宋体"/>
                <w:b/>
                <w:bCs/>
                <w:sz w:val="18"/>
                <w:szCs w:val="18"/>
              </w:rPr>
            </w:r>
            <w:r/>
          </w:p>
        </w:tc>
        <w:tc>
          <w:tcPr>
            <w:tcW w:w="504"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720" w:type="pct"/>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3</w:t>
            </w:r>
            <w:r>
              <w:rPr>
                <w:rFonts w:ascii="宋体" w:hAnsi="宋体"/>
                <w:b/>
                <w:bCs/>
                <w:sz w:val="18"/>
                <w:szCs w:val="18"/>
              </w:rPr>
              <w:t xml:space="preserve">6.7</w:t>
            </w:r>
            <w:r>
              <w:rPr>
                <w:rFonts w:hint="eastAsia" w:ascii="宋体" w:hAnsi="宋体"/>
                <w:b/>
                <w:bCs/>
                <w:sz w:val="18"/>
                <w:szCs w:val="18"/>
              </w:rPr>
            </w:r>
            <w:r/>
          </w:p>
        </w:tc>
      </w:tr>
    </w:tbl>
    <w:p>
      <w:pPr>
        <w:pStyle w:val="923"/>
        <w:spacing w:line="300" w:lineRule="auto"/>
        <w:rPr>
          <w:rFonts w:ascii="宋体" w:hAnsi="宋体"/>
          <w:b/>
          <w:bCs/>
          <w:sz w:val="24"/>
        </w:rPr>
      </w:pPr>
      <w:r/>
      <w:bookmarkEnd w:id="383"/>
      <w:r/>
      <w:bookmarkEnd w:id="384"/>
      <w:r/>
      <w:bookmarkEnd w:id="385"/>
      <w:r>
        <w:rPr>
          <w:rFonts w:hint="eastAsia" w:ascii="宋体" w:hAnsi="宋体"/>
          <w:b/>
          <w:bCs/>
          <w:sz w:val="24"/>
        </w:rPr>
        <w:t xml:space="preserve">备注：</w:t>
      </w:r>
      <w:r>
        <w:rPr>
          <w:rFonts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1.投标人应按招标文件所需货物或服务逐项报价，每项单价应包括设备费、服务费、安装、税费等；“分项报价表”中“单价报价合计”金额应当与“开标一览表”中“投标单价合计”金额一致。</w:t>
      </w:r>
      <w:r>
        <w:rPr>
          <w:rFonts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2.如报价为系数，不得超过</w:t>
      </w:r>
      <w:r>
        <w:rPr>
          <w:rFonts w:ascii="宋体" w:hAnsi="宋体"/>
          <w:b/>
          <w:bCs/>
          <w:sz w:val="24"/>
        </w:rPr>
        <w:t xml:space="preserve">最高限价</w:t>
      </w:r>
      <w:r>
        <w:rPr>
          <w:rFonts w:hint="eastAsia" w:ascii="宋体" w:hAnsi="宋体"/>
          <w:b/>
          <w:bCs/>
          <w:sz w:val="24"/>
        </w:rPr>
        <w:t xml:space="preserve">系数</w:t>
      </w:r>
      <w:r>
        <w:rPr>
          <w:rFonts w:ascii="宋体" w:hAnsi="宋体"/>
          <w:b/>
          <w:bCs/>
          <w:sz w:val="24"/>
        </w:rPr>
        <w:t xml:space="preserve">，超过最高限价的作无效投标处理。实际结算时按照网站公布的价格*</w:t>
      </w:r>
      <w:r>
        <w:rPr>
          <w:rFonts w:hint="eastAsia" w:ascii="宋体" w:hAnsi="宋体"/>
          <w:b/>
          <w:bCs/>
          <w:sz w:val="24"/>
        </w:rPr>
        <w:t xml:space="preserve">中标系数</w:t>
      </w:r>
      <w:r>
        <w:rPr>
          <w:rFonts w:ascii="宋体" w:hAnsi="宋体"/>
          <w:b/>
          <w:bCs/>
          <w:sz w:val="24"/>
        </w:rPr>
        <w:t xml:space="preserve">进行结算。</w:t>
      </w:r>
      <w:r>
        <w:rPr>
          <w:rFonts w:ascii="宋体" w:hAnsi="宋体"/>
          <w:b/>
          <w:bCs/>
          <w:sz w:val="24"/>
        </w:rPr>
      </w:r>
      <w:r/>
    </w:p>
    <w:p>
      <w:pPr>
        <w:pStyle w:val="923"/>
        <w:spacing w:line="300" w:lineRule="auto"/>
        <w:rPr>
          <w:rFonts w:hint="eastAsia" w:ascii="宋体" w:hAnsi="宋体"/>
          <w:b/>
          <w:bCs/>
          <w:sz w:val="24"/>
        </w:rPr>
      </w:pPr>
      <w:r>
        <w:rPr>
          <w:rFonts w:hint="eastAsia" w:ascii="宋体" w:hAnsi="宋体"/>
          <w:b/>
          <w:bCs/>
          <w:sz w:val="24"/>
        </w:rPr>
        <w:t xml:space="preserve">3.每个包的单项报价不得超过单项最</w:t>
      </w:r>
      <w:r>
        <w:rPr>
          <w:rFonts w:hint="eastAsia" w:ascii="宋体" w:hAnsi="宋体"/>
          <w:b/>
          <w:bCs/>
          <w:sz w:val="24"/>
        </w:rPr>
        <w:t xml:space="preserve">高限价，超出即为无效投标。</w:t>
      </w:r>
      <w:r>
        <w:rPr>
          <w:rFonts w:hint="eastAsia"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4.所投产品品牌为必填项，供应商自行生产无品牌的产品，请填写“自产”。</w:t>
      </w:r>
      <w:r>
        <w:rPr>
          <w:rFonts w:ascii="宋体" w:hAnsi="宋体"/>
          <w:b/>
          <w:bCs/>
          <w:sz w:val="24"/>
        </w:rPr>
      </w:r>
      <w:r/>
    </w:p>
    <w:p>
      <w:pPr>
        <w:pStyle w:val="938"/>
        <w:rPr>
          <w:rFonts w:hint="eastAsia"/>
        </w:rPr>
      </w:pPr>
      <w:r>
        <w:rPr>
          <w:rFonts w:hint="eastAsia"/>
        </w:rPr>
      </w:r>
      <w:r/>
    </w:p>
    <w:p>
      <w:pPr>
        <w:pStyle w:val="938"/>
      </w:pPr>
      <w:r/>
      <w:r/>
    </w:p>
    <w:p>
      <w:pPr>
        <w:pStyle w:val="938"/>
        <w:rPr>
          <w:rFonts w:hint="eastAsia"/>
        </w:rPr>
      </w:pPr>
      <w:r>
        <w:rPr>
          <w:rFonts w:hint="eastAsia"/>
        </w:rPr>
      </w:r>
      <w:r/>
    </w:p>
    <w:p>
      <w:pPr>
        <w:pStyle w:val="925"/>
        <w:jc w:val="left"/>
        <w:spacing w:before="0" w:after="0" w:line="480" w:lineRule="exact"/>
        <w:rPr>
          <w:rFonts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采购包2：鸡蛋</w:t>
      </w:r>
      <w:r>
        <w:rPr>
          <w:rFonts w:ascii="宋体" w:hAnsi="宋体" w:eastAsia="宋体"/>
          <w:sz w:val="24"/>
          <w:szCs w:val="24"/>
        </w:rPr>
      </w:r>
      <w:r/>
    </w:p>
    <w:tbl>
      <w:tblPr>
        <w:tblW w:w="534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5"/>
        <w:gridCol w:w="991"/>
        <w:gridCol w:w="686"/>
        <w:gridCol w:w="913"/>
        <w:gridCol w:w="1156"/>
        <w:gridCol w:w="1858"/>
        <w:gridCol w:w="3817"/>
      </w:tblGrid>
      <w:tr>
        <w:trPr/>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923"/>
              <w:jc w:val="center"/>
              <w:rPr>
                <w:rFonts w:hint="eastAsia" w:ascii="宋体" w:hAnsi="宋体"/>
                <w:b/>
                <w:bCs/>
                <w:szCs w:val="21"/>
              </w:rPr>
            </w:pPr>
            <w:r/>
            <w:bookmarkStart w:id="386" w:name="OLE_LINK49"/>
            <w:r/>
            <w:bookmarkStart w:id="387" w:name="OLE_LINK51"/>
            <w:r/>
            <w:bookmarkStart w:id="388" w:name="OLE_LINK50"/>
            <w:r/>
            <w:bookmarkStart w:id="389" w:name="_Hlk235027716"/>
            <w:r>
              <w:rPr>
                <w:rFonts w:hint="eastAsia" w:ascii="宋体" w:hAnsi="宋体"/>
                <w:b/>
                <w:bCs/>
              </w:rPr>
              <w:t xml:space="preserve">序号</w:t>
            </w: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492" w:type="pct"/>
            <w:vAlign w:val="center"/>
            <w:textDirection w:val="lrTb"/>
            <w:noWrap w:val="false"/>
          </w:tcPr>
          <w:p>
            <w:pPr>
              <w:pStyle w:val="923"/>
              <w:jc w:val="center"/>
              <w:rPr>
                <w:rFonts w:hint="eastAsia" w:ascii="宋体" w:hAnsi="宋体"/>
                <w:b/>
                <w:bCs/>
              </w:rPr>
            </w:pPr>
            <w:r>
              <w:rPr>
                <w:rFonts w:hint="eastAsia" w:ascii="宋体" w:hAnsi="宋体" w:cs="Calibri"/>
                <w:b/>
                <w:bCs/>
              </w:rPr>
              <w:t xml:space="preserve">品名</w:t>
            </w:r>
            <w:r>
              <w:rPr>
                <w:rFonts w:hint="eastAsia" w:ascii="宋体" w:hAnsi="宋体"/>
                <w:b/>
                <w:bCs/>
              </w:rPr>
            </w:r>
            <w:r/>
          </w:p>
        </w:tc>
        <w:tc>
          <w:tcPr>
            <w:tcBorders>
              <w:top w:val="single" w:color="000000" w:sz="4" w:space="0"/>
              <w:left w:val="none" w:color="000000" w:sz="4" w:space="0"/>
              <w:bottom w:val="single" w:color="000000" w:sz="4" w:space="0"/>
              <w:right w:val="single" w:color="000000" w:sz="4" w:space="0"/>
            </w:tcBorders>
            <w:tcW w:w="341" w:type="pct"/>
            <w:vAlign w:val="center"/>
            <w:textDirection w:val="lrTb"/>
            <w:noWrap w:val="false"/>
          </w:tcPr>
          <w:p>
            <w:pPr>
              <w:pStyle w:val="923"/>
              <w:jc w:val="center"/>
              <w:rPr>
                <w:rFonts w:hint="eastAsia" w:ascii="宋体" w:hAnsi="宋体"/>
                <w:b/>
                <w:bCs/>
              </w:rPr>
            </w:pPr>
            <w:r>
              <w:rPr>
                <w:rFonts w:hint="eastAsia" w:ascii="宋体" w:hAnsi="宋体" w:cs="Calibri"/>
                <w:b/>
                <w:bCs/>
              </w:rPr>
              <w:t xml:space="preserve">规格</w:t>
            </w:r>
            <w:r>
              <w:rPr>
                <w:rFonts w:hint="eastAsia" w:ascii="宋体" w:hAnsi="宋体"/>
                <w:b/>
                <w:bCs/>
              </w:rPr>
            </w:r>
            <w:r/>
          </w:p>
        </w:tc>
        <w:tc>
          <w:tcPr>
            <w:tcBorders>
              <w:top w:val="single" w:color="000000" w:sz="4" w:space="0"/>
              <w:left w:val="none" w:color="000000" w:sz="4" w:space="0"/>
              <w:bottom w:val="single" w:color="000000" w:sz="4" w:space="0"/>
              <w:right w:val="single" w:color="000000" w:sz="4" w:space="0"/>
            </w:tcBorders>
            <w:tcW w:w="454" w:type="pct"/>
            <w:vAlign w:val="center"/>
            <w:textDirection w:val="lrTb"/>
            <w:noWrap w:val="false"/>
          </w:tcPr>
          <w:p>
            <w:pPr>
              <w:pStyle w:val="923"/>
              <w:jc w:val="center"/>
              <w:rPr>
                <w:rFonts w:hint="eastAsia" w:ascii="宋体" w:hAnsi="宋体"/>
                <w:b/>
                <w:bCs/>
              </w:rPr>
            </w:pPr>
            <w:r>
              <w:rPr>
                <w:rFonts w:hint="eastAsia" w:ascii="宋体" w:hAnsi="宋体" w:cs="Calibri"/>
                <w:b/>
                <w:bCs/>
              </w:rPr>
              <w:t xml:space="preserve">单位</w:t>
            </w:r>
            <w:r>
              <w:rPr>
                <w:rFonts w:hint="eastAsia" w:ascii="宋体" w:hAnsi="宋体"/>
                <w:b/>
                <w:bCs/>
              </w:rPr>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pStyle w:val="923"/>
              <w:jc w:val="center"/>
              <w:rPr>
                <w:rFonts w:hint="eastAsia" w:ascii="宋体" w:hAnsi="宋体"/>
                <w:b/>
                <w:bCs/>
              </w:rPr>
            </w:pPr>
            <w:r>
              <w:rPr>
                <w:rFonts w:hint="eastAsia" w:ascii="宋体" w:hAnsi="宋体" w:cs="Calibri"/>
                <w:b/>
                <w:bCs/>
              </w:rPr>
              <w:t xml:space="preserve">年采购量（预估）</w:t>
            </w:r>
            <w:r>
              <w:rPr>
                <w:rFonts w:hint="eastAsia" w:ascii="宋体" w:hAnsi="宋体"/>
                <w:b/>
                <w:bCs/>
              </w:rPr>
            </w:r>
            <w:r/>
          </w:p>
        </w:tc>
        <w:tc>
          <w:tcPr>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923"/>
              <w:jc w:val="center"/>
              <w:rPr>
                <w:rFonts w:hint="eastAsia" w:ascii="宋体" w:hAnsi="宋体"/>
                <w:b/>
                <w:bCs/>
              </w:rPr>
            </w:pPr>
            <w:r>
              <w:rPr>
                <w:rFonts w:hint="eastAsia" w:ascii="宋体" w:hAnsi="宋体" w:cs="Calibri"/>
                <w:b/>
                <w:bCs/>
              </w:rPr>
              <w:t xml:space="preserve">品牌</w:t>
            </w:r>
            <w:r>
              <w:rPr>
                <w:rFonts w:hint="eastAsia" w:ascii="宋体" w:hAnsi="宋体" w:cs="Calibri"/>
                <w:b/>
                <w:bCs/>
              </w:rPr>
              <w:t xml:space="preserve">/</w:t>
            </w:r>
            <w:r>
              <w:rPr>
                <w:rFonts w:hint="eastAsia" w:ascii="宋体" w:hAnsi="宋体" w:cs="Calibri"/>
                <w:b/>
                <w:bCs/>
              </w:rPr>
              <w:t xml:space="preserve">产品制造商</w:t>
            </w:r>
            <w:r>
              <w:rPr>
                <w:rFonts w:hint="eastAsia" w:ascii="宋体" w:hAnsi="宋体"/>
                <w:b/>
                <w:bCs/>
              </w:rPr>
            </w:r>
            <w:r/>
          </w:p>
        </w:tc>
        <w:tc>
          <w:tcPr>
            <w:tcBorders>
              <w:top w:val="single" w:color="000000" w:sz="4" w:space="0"/>
              <w:left w:val="single" w:color="000000" w:sz="4" w:space="0"/>
              <w:bottom w:val="single" w:color="000000" w:sz="4" w:space="0"/>
              <w:right w:val="single" w:color="000000" w:sz="4" w:space="0"/>
            </w:tcBorders>
            <w:tcW w:w="1898" w:type="pct"/>
            <w:vAlign w:val="center"/>
            <w:textDirection w:val="lrTb"/>
            <w:noWrap w:val="false"/>
          </w:tcPr>
          <w:p>
            <w:pPr>
              <w:pStyle w:val="923"/>
              <w:jc w:val="center"/>
              <w:rPr>
                <w:rFonts w:hint="eastAsia" w:ascii="宋体" w:hAnsi="宋体"/>
                <w:b/>
                <w:bCs/>
              </w:rPr>
            </w:pPr>
            <w:r>
              <w:rPr>
                <w:rFonts w:hint="eastAsia" w:ascii="宋体" w:hAnsi="宋体" w:cs="Calibri"/>
                <w:b/>
                <w:bCs/>
              </w:rPr>
              <w:t xml:space="preserve">系数</w:t>
            </w:r>
            <w:r>
              <w:rPr>
                <w:rFonts w:hint="eastAsia" w:ascii="宋体" w:hAnsi="宋体"/>
                <w:b/>
                <w:bCs/>
              </w:rPr>
            </w:r>
            <w:r/>
          </w:p>
        </w:tc>
      </w:tr>
      <w:tr>
        <w:trPr/>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923"/>
              <w:jc w:val="center"/>
              <w:rPr>
                <w:rFonts w:hint="eastAsia" w:ascii="宋体" w:hAnsi="宋体"/>
              </w:rPr>
            </w:pPr>
            <w:r/>
            <w:bookmarkEnd w:id="386"/>
            <w:r/>
            <w:bookmarkEnd w:id="387"/>
            <w:r/>
            <w:bookmarkEnd w:id="388"/>
            <w:r/>
            <w:bookmarkEnd w:id="389"/>
            <w:r>
              <w:rPr>
                <w:rFonts w:hint="eastAsia" w:ascii="宋体" w:hAnsi="宋体"/>
              </w:rPr>
              <w:t xml:space="preserve">1</w:t>
            </w: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492" w:type="pct"/>
            <w:vAlign w:val="center"/>
            <w:textDirection w:val="lrTb"/>
            <w:noWrap w:val="false"/>
          </w:tcPr>
          <w:p>
            <w:pPr>
              <w:pStyle w:val="923"/>
              <w:jc w:val="center"/>
              <w:rPr>
                <w:rFonts w:hint="eastAsia" w:ascii="宋体" w:hAnsi="宋体"/>
              </w:rPr>
            </w:pPr>
            <w:r>
              <w:rPr>
                <w:rFonts w:hint="eastAsia" w:ascii="宋体" w:hAnsi="宋体" w:cs="Calibri"/>
              </w:rPr>
              <w:t xml:space="preserve">鸡蛋</w:t>
            </w: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341" w:type="pct"/>
            <w:vAlign w:val="center"/>
            <w:textDirection w:val="lrTb"/>
            <w:noWrap w:val="false"/>
          </w:tcPr>
          <w:p>
            <w:pPr>
              <w:pStyle w:val="923"/>
              <w:jc w:val="center"/>
              <w:rPr>
                <w:rFonts w:hint="eastAsia" w:ascii="宋体" w:hAnsi="宋体"/>
              </w:rPr>
            </w:pPr>
            <w:r>
              <w:rPr>
                <w:rFonts w:hint="eastAsia" w:ascii="宋体" w:hAnsi="宋体"/>
              </w:rPr>
              <w:t xml:space="preserve">散称</w:t>
            </w: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454" w:type="pct"/>
            <w:vAlign w:val="center"/>
            <w:textDirection w:val="lrTb"/>
            <w:noWrap w:val="false"/>
          </w:tcPr>
          <w:p>
            <w:pPr>
              <w:pStyle w:val="923"/>
              <w:jc w:val="center"/>
              <w:rPr>
                <w:rFonts w:hint="eastAsia" w:ascii="宋体" w:hAnsi="宋体"/>
              </w:rPr>
            </w:pPr>
            <w:r>
              <w:rPr>
                <w:rFonts w:hint="eastAsia" w:ascii="宋体" w:hAnsi="宋体" w:cs="Calibri"/>
              </w:rPr>
              <w:t xml:space="preserve">斤</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pStyle w:val="923"/>
              <w:rPr>
                <w:rFonts w:hint="eastAsia" w:ascii="宋体" w:hAnsi="宋体"/>
              </w:rPr>
            </w:pPr>
            <w:r>
              <w:rPr>
                <w:rFonts w:hint="eastAsia" w:ascii="宋体" w:hAnsi="宋体"/>
              </w:rPr>
              <w:t xml:space="preserve">300000</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923"/>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898" w:type="pct"/>
            <w:vAlign w:val="center"/>
            <w:textDirection w:val="lrTb"/>
            <w:noWrap w:val="false"/>
          </w:tcPr>
          <w:p>
            <w:pPr>
              <w:pStyle w:val="923"/>
              <w:rPr>
                <w:rFonts w:hint="eastAsia" w:ascii="宋体" w:hAnsi="宋体"/>
                <w:b/>
                <w:bCs/>
              </w:rPr>
            </w:pPr>
            <w:r>
              <w:rPr>
                <w:rFonts w:hint="eastAsia" w:ascii="宋体" w:hAnsi="宋体"/>
              </w:rPr>
              <w:t xml:space="preserve">按照南京农副产品物流中心（http://www.njnfwl.com/）经营公布的鲜鸡蛋（洋鸡蛋）含税批发价格的基础上，采取价格系数报价，如中标价格系数为1.05，即下单鸡蛋供应价为基准价*1.05。</w:t>
            </w:r>
            <w:r>
              <w:rPr>
                <w:rFonts w:hint="eastAsia" w:ascii="宋体" w:hAnsi="宋体"/>
                <w:b/>
                <w:bCs/>
              </w:rPr>
              <w:t xml:space="preserve">价格系数最高限价：1.1；</w:t>
            </w:r>
            <w:r>
              <w:rPr>
                <w:rFonts w:hint="eastAsia" w:ascii="宋体" w:hAnsi="宋体"/>
                <w:b/>
                <w:bCs/>
              </w:rPr>
            </w:r>
            <w:r/>
          </w:p>
          <w:p>
            <w:pPr>
              <w:pStyle w:val="923"/>
              <w:rPr>
                <w:rFonts w:hint="eastAsia" w:ascii="宋体" w:hAnsi="宋体"/>
              </w:rPr>
            </w:pPr>
            <w:r>
              <w:rPr>
                <w:rFonts w:hint="eastAsia" w:ascii="宋体" w:hAnsi="宋体"/>
                <w:b/>
                <w:bCs/>
              </w:rPr>
              <w:t xml:space="preserve">因苏采云系统报价格式，即最高限价为1.1元（系数），供应</w:t>
            </w:r>
            <w:r>
              <w:rPr>
                <w:rFonts w:hint="eastAsia" w:ascii="宋体" w:hAnsi="宋体"/>
                <w:b/>
                <w:bCs/>
              </w:rPr>
              <w:t xml:space="preserve">商根据情况自主报价，根据供应商投标报价作为中标系数结算</w:t>
            </w:r>
            <w:r>
              <w:rPr>
                <w:rFonts w:hint="eastAsia" w:ascii="宋体" w:hAnsi="宋体"/>
              </w:rPr>
            </w:r>
            <w:r/>
          </w:p>
        </w:tc>
      </w:tr>
      <w:tr>
        <w:trPr>
          <w:trHeight w:val="764"/>
        </w:trPr>
        <w:tc>
          <w:tcPr>
            <w:gridSpan w:val="6"/>
            <w:tcBorders>
              <w:top w:val="single" w:color="000000" w:sz="4" w:space="0"/>
              <w:left w:val="single" w:color="000000" w:sz="4" w:space="0"/>
              <w:bottom w:val="single" w:color="000000" w:sz="4" w:space="0"/>
              <w:right w:val="single" w:color="000000" w:sz="4" w:space="0"/>
            </w:tcBorders>
            <w:tcW w:w="3101" w:type="pct"/>
            <w:vAlign w:val="center"/>
            <w:textDirection w:val="lrTb"/>
            <w:noWrap w:val="false"/>
          </w:tcPr>
          <w:p>
            <w:pPr>
              <w:pStyle w:val="923"/>
              <w:jc w:val="center"/>
              <w:rPr>
                <w:rFonts w:hint="eastAsia" w:ascii="宋体" w:hAnsi="宋体"/>
                <w:b/>
                <w:bCs/>
              </w:rPr>
            </w:pPr>
            <w:r/>
            <w:bookmarkStart w:id="390" w:name="OLE_LINK46"/>
            <w:r>
              <w:rPr>
                <w:rFonts w:hint="eastAsia" w:ascii="宋体" w:hAnsi="宋体"/>
                <w:b/>
                <w:bCs/>
              </w:rPr>
              <w:t xml:space="preserve">投标系数</w:t>
            </w:r>
            <w:bookmarkEnd w:id="390"/>
            <w:r>
              <w:rPr>
                <w:rFonts w:hint="eastAsia" w:ascii="宋体" w:hAnsi="宋体"/>
                <w:b/>
                <w:bCs/>
              </w:rPr>
            </w:r>
            <w:r/>
          </w:p>
        </w:tc>
        <w:tc>
          <w:tcPr>
            <w:tcBorders>
              <w:top w:val="single" w:color="000000" w:sz="4" w:space="0"/>
              <w:left w:val="single" w:color="000000" w:sz="4" w:space="0"/>
              <w:bottom w:val="single" w:color="000000" w:sz="4" w:space="0"/>
              <w:right w:val="single" w:color="000000" w:sz="4" w:space="0"/>
            </w:tcBorders>
            <w:tcW w:w="1898" w:type="pct"/>
            <w:vAlign w:val="center"/>
            <w:textDirection w:val="lrTb"/>
            <w:noWrap w:val="false"/>
          </w:tcPr>
          <w:p>
            <w:pPr>
              <w:pStyle w:val="923"/>
              <w:rPr>
                <w:rFonts w:hint="eastAsia" w:ascii="宋体" w:hAnsi="宋体"/>
              </w:rPr>
            </w:pPr>
            <w:r>
              <w:rPr>
                <w:rFonts w:hint="eastAsia" w:ascii="宋体" w:hAnsi="宋体"/>
              </w:rPr>
            </w:r>
            <w:r/>
          </w:p>
        </w:tc>
      </w:tr>
    </w:tbl>
    <w:p>
      <w:pPr>
        <w:pStyle w:val="923"/>
        <w:spacing w:line="30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1.报价为系数，不得超过</w:t>
      </w:r>
      <w:r>
        <w:rPr>
          <w:rFonts w:ascii="宋体" w:hAnsi="宋体"/>
          <w:b/>
          <w:bCs/>
          <w:sz w:val="24"/>
        </w:rPr>
        <w:t xml:space="preserve">最高限价</w:t>
      </w:r>
      <w:r>
        <w:rPr>
          <w:rFonts w:hint="eastAsia" w:ascii="宋体" w:hAnsi="宋体"/>
          <w:b/>
          <w:bCs/>
          <w:sz w:val="24"/>
        </w:rPr>
        <w:t xml:space="preserve">系数</w:t>
      </w:r>
      <w:r>
        <w:rPr>
          <w:rFonts w:ascii="宋体" w:hAnsi="宋体"/>
          <w:b/>
          <w:bCs/>
          <w:sz w:val="24"/>
        </w:rPr>
        <w:t xml:space="preserve">，超过最高限价的作无效投标处理。实际结算时按照网站公布的价格*</w:t>
      </w:r>
      <w:r>
        <w:rPr>
          <w:rFonts w:hint="eastAsia" w:ascii="宋体" w:hAnsi="宋体"/>
          <w:b/>
          <w:bCs/>
          <w:sz w:val="24"/>
        </w:rPr>
        <w:t xml:space="preserve">中标系数</w:t>
      </w:r>
      <w:r>
        <w:rPr>
          <w:rFonts w:ascii="宋体" w:hAnsi="宋体"/>
          <w:b/>
          <w:bCs/>
          <w:sz w:val="24"/>
        </w:rPr>
        <w:t xml:space="preserve">进行结算。</w:t>
      </w:r>
      <w:r>
        <w:rPr>
          <w:rFonts w:ascii="宋体" w:hAnsi="宋体"/>
          <w:b/>
          <w:bCs/>
          <w:sz w:val="24"/>
        </w:rPr>
      </w:r>
      <w:r/>
    </w:p>
    <w:p>
      <w:pPr>
        <w:pStyle w:val="923"/>
        <w:spacing w:line="300" w:lineRule="auto"/>
        <w:rPr>
          <w:rFonts w:ascii="仿宋" w:hAnsi="仿宋" w:eastAsia="仿宋"/>
          <w:b/>
          <w:bCs/>
          <w:sz w:val="36"/>
          <w:szCs w:val="36"/>
        </w:rPr>
      </w:pPr>
      <w:r>
        <w:rPr>
          <w:rFonts w:hint="eastAsia" w:ascii="宋体" w:hAnsi="宋体"/>
          <w:b/>
          <w:bCs/>
          <w:sz w:val="24"/>
        </w:rPr>
        <w:t xml:space="preserve">2.所投产品品牌为必填项，供应商自行生产无品牌的产品，请填写“自产”。</w:t>
      </w:r>
      <w:r>
        <w:rPr>
          <w:rFonts w:ascii="仿宋" w:hAnsi="仿宋" w:eastAsia="仿宋"/>
          <w:b/>
          <w:bCs/>
          <w:sz w:val="36"/>
          <w:szCs w:val="36"/>
        </w:rPr>
      </w:r>
      <w:r/>
    </w:p>
    <w:p>
      <w:pPr>
        <w:pStyle w:val="923"/>
        <w:spacing w:line="300" w:lineRule="auto"/>
        <w:rPr>
          <w:rFonts w:hint="eastAsia" w:ascii="宋体" w:hAnsi="宋体"/>
          <w:b/>
          <w:bCs/>
          <w:sz w:val="24"/>
        </w:rPr>
      </w:pPr>
      <w:r>
        <w:rPr>
          <w:rFonts w:hint="eastAsia" w:ascii="宋体" w:hAnsi="宋体"/>
          <w:b/>
          <w:bCs/>
          <w:sz w:val="24"/>
        </w:rPr>
      </w:r>
      <w:r/>
    </w:p>
    <w:p>
      <w:pPr>
        <w:pStyle w:val="938"/>
        <w:ind w:firstLine="0"/>
        <w:rPr>
          <w:rFonts w:hint="eastAsia"/>
        </w:rPr>
      </w:pPr>
      <w:r>
        <w:rPr>
          <w:rFonts w:hint="eastAsia"/>
        </w:rPr>
      </w:r>
      <w:r/>
    </w:p>
    <w:p>
      <w:pPr>
        <w:pStyle w:val="925"/>
        <w:jc w:val="left"/>
        <w:spacing w:before="0" w:after="0" w:line="480" w:lineRule="exact"/>
        <w:rPr>
          <w:rFonts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采购包3：冷冻品</w:t>
      </w:r>
      <w:r>
        <w:rPr>
          <w:rFonts w:ascii="宋体" w:hAnsi="宋体" w:eastAsia="宋体"/>
          <w:sz w:val="24"/>
          <w:szCs w:val="24"/>
        </w:rPr>
      </w:r>
      <w:r/>
    </w:p>
    <w:tbl>
      <w:tblPr>
        <w:tblW w:w="544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843"/>
        <w:gridCol w:w="1590"/>
        <w:gridCol w:w="1029"/>
        <w:gridCol w:w="1163"/>
        <w:gridCol w:w="992"/>
        <w:gridCol w:w="993"/>
        <w:gridCol w:w="993"/>
        <w:gridCol w:w="992"/>
      </w:tblGrid>
      <w:tr>
        <w:trPr>
          <w:trHeight w:val="454"/>
        </w:trPr>
        <w:tc>
          <w:tcPr>
            <w:tcW w:w="648" w:type="dxa"/>
            <w:vAlign w:val="center"/>
            <w:textDirection w:val="lrTb"/>
            <w:noWrap w:val="false"/>
          </w:tcPr>
          <w:p>
            <w:pPr>
              <w:pStyle w:val="923"/>
              <w:jc w:val="center"/>
              <w:rPr>
                <w:rFonts w:ascii="宋体" w:hAnsi="宋体"/>
                <w:b/>
                <w:bCs/>
                <w:sz w:val="18"/>
                <w:szCs w:val="18"/>
              </w:rPr>
            </w:pPr>
            <w:r/>
            <w:bookmarkStart w:id="391" w:name="OLE_LINK44"/>
            <w:r/>
            <w:bookmarkStart w:id="392" w:name="OLE_LINK48"/>
            <w:r/>
            <w:bookmarkStart w:id="393" w:name="_Hlk235021844"/>
            <w:r/>
            <w:bookmarkStart w:id="394" w:name="OLE_LINK43"/>
            <w:r>
              <w:rPr>
                <w:rFonts w:hint="eastAsia" w:ascii="宋体" w:hAnsi="宋体"/>
                <w:b/>
                <w:bCs/>
                <w:sz w:val="18"/>
                <w:szCs w:val="18"/>
              </w:rPr>
              <w:t xml:space="preserve">序号</w:t>
            </w:r>
            <w:r>
              <w:rPr>
                <w:rFonts w:ascii="宋体" w:hAnsi="宋体"/>
                <w:b/>
                <w:bCs/>
                <w:sz w:val="18"/>
                <w:szCs w:val="18"/>
              </w:rPr>
            </w:r>
            <w:r/>
          </w:p>
        </w:tc>
        <w:tc>
          <w:tcPr>
            <w:tcW w:w="1843"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品名</w:t>
            </w:r>
            <w:r>
              <w:rPr>
                <w:rFonts w:hint="eastAsia" w:ascii="宋体" w:hAnsi="宋体"/>
                <w:b/>
                <w:bCs/>
                <w:sz w:val="18"/>
                <w:szCs w:val="18"/>
              </w:rPr>
            </w:r>
            <w:r/>
          </w:p>
        </w:tc>
        <w:tc>
          <w:tcPr>
            <w:tcW w:w="1590"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规格</w:t>
            </w:r>
            <w:r>
              <w:rPr>
                <w:rFonts w:hint="eastAsia" w:ascii="宋体" w:hAnsi="宋体"/>
                <w:b/>
                <w:bCs/>
                <w:sz w:val="18"/>
                <w:szCs w:val="18"/>
              </w:rPr>
            </w:r>
            <w:r/>
          </w:p>
        </w:tc>
        <w:tc>
          <w:tcPr>
            <w:tcW w:w="1029"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单位</w:t>
            </w:r>
            <w:r>
              <w:rPr>
                <w:rFonts w:hint="eastAsia" w:ascii="宋体" w:hAnsi="宋体"/>
                <w:b/>
                <w:bCs/>
                <w:sz w:val="18"/>
                <w:szCs w:val="18"/>
              </w:rPr>
            </w:r>
            <w:r/>
          </w:p>
        </w:tc>
        <w:tc>
          <w:tcPr>
            <w:tcW w:w="1163" w:type="dxa"/>
            <w:vAlign w:val="center"/>
            <w:textDirection w:val="lrTb"/>
            <w:noWrap w:val="false"/>
          </w:tcPr>
          <w:p>
            <w:pPr>
              <w:pStyle w:val="923"/>
              <w:jc w:val="center"/>
              <w:rPr>
                <w:rFonts w:hint="eastAsia" w:ascii="宋体" w:hAnsi="宋体" w:cs="Calibri"/>
                <w:b/>
                <w:bCs/>
                <w:sz w:val="18"/>
                <w:szCs w:val="18"/>
              </w:rPr>
            </w:pPr>
            <w:r>
              <w:rPr>
                <w:rFonts w:hint="eastAsia" w:ascii="宋体" w:hAnsi="宋体" w:cs="Calibri"/>
                <w:b/>
                <w:bCs/>
                <w:sz w:val="18"/>
                <w:szCs w:val="18"/>
              </w:rPr>
              <w:t xml:space="preserve">年采购量</w:t>
            </w:r>
            <w:r>
              <w:rPr>
                <w:rFonts w:hint="eastAsia" w:ascii="宋体" w:hAnsi="宋体" w:cs="Calibri"/>
                <w:b/>
                <w:bCs/>
                <w:sz w:val="18"/>
                <w:szCs w:val="18"/>
              </w:rPr>
            </w:r>
            <w:r/>
          </w:p>
          <w:p>
            <w:pPr>
              <w:pStyle w:val="923"/>
              <w:jc w:val="center"/>
              <w:rPr>
                <w:rFonts w:hint="eastAsia" w:ascii="宋体" w:hAnsi="宋体"/>
                <w:b/>
                <w:bCs/>
                <w:sz w:val="18"/>
                <w:szCs w:val="18"/>
              </w:rPr>
            </w:pPr>
            <w:r>
              <w:rPr>
                <w:rFonts w:hint="eastAsia" w:ascii="宋体" w:hAnsi="宋体" w:cs="Calibri"/>
                <w:b/>
                <w:bCs/>
                <w:sz w:val="18"/>
                <w:szCs w:val="18"/>
              </w:rPr>
              <w:t xml:space="preserve">（预估）</w:t>
            </w:r>
            <w:r>
              <w:rPr>
                <w:rFonts w:hint="eastAsia" w:ascii="宋体" w:hAnsi="宋体"/>
                <w:b/>
                <w:bCs/>
                <w:sz w:val="18"/>
                <w:szCs w:val="18"/>
              </w:rPr>
            </w:r>
            <w:r/>
          </w:p>
        </w:tc>
        <w:tc>
          <w:tcPr>
            <w:tcW w:w="992"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品牌</w:t>
            </w:r>
            <w:r>
              <w:rPr>
                <w:rFonts w:hint="eastAsia" w:ascii="宋体" w:hAnsi="宋体"/>
                <w:b/>
                <w:bCs/>
                <w:sz w:val="18"/>
                <w:szCs w:val="18"/>
              </w:rPr>
            </w:r>
            <w:r/>
          </w:p>
        </w:tc>
        <w:tc>
          <w:tcPr>
            <w:tcW w:w="993"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产品制造商</w:t>
            </w:r>
            <w:r>
              <w:rPr>
                <w:rFonts w:hint="eastAsia" w:ascii="宋体" w:hAnsi="宋体"/>
                <w:b/>
                <w:bCs/>
                <w:sz w:val="18"/>
                <w:szCs w:val="18"/>
              </w:rPr>
            </w:r>
            <w:r/>
          </w:p>
        </w:tc>
        <w:tc>
          <w:tcPr>
            <w:tcW w:w="993"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投标单价</w:t>
            </w:r>
            <w:r>
              <w:rPr>
                <w:rFonts w:hint="eastAsia" w:ascii="宋体" w:hAnsi="宋体"/>
                <w:b/>
                <w:bCs/>
                <w:sz w:val="18"/>
                <w:szCs w:val="18"/>
              </w:rPr>
            </w:r>
            <w:r/>
          </w:p>
        </w:tc>
        <w:tc>
          <w:tcPr>
            <w:tcW w:w="992" w:type="dxa"/>
            <w:vAlign w:val="center"/>
            <w:textDirection w:val="lrTb"/>
            <w:noWrap w:val="false"/>
          </w:tcPr>
          <w:p>
            <w:pPr>
              <w:pStyle w:val="923"/>
              <w:jc w:val="center"/>
              <w:rPr>
                <w:rFonts w:hint="eastAsia" w:ascii="宋体" w:hAnsi="宋体"/>
                <w:b/>
                <w:bCs/>
                <w:sz w:val="18"/>
                <w:szCs w:val="18"/>
              </w:rPr>
            </w:pPr>
            <w:r>
              <w:rPr>
                <w:rFonts w:hint="eastAsia" w:ascii="宋体" w:hAnsi="宋体" w:cs="Calibri"/>
                <w:b/>
                <w:bCs/>
                <w:sz w:val="18"/>
                <w:szCs w:val="18"/>
              </w:rPr>
              <w:t xml:space="preserve">单价最高限价（元）</w:t>
            </w:r>
            <w:r>
              <w:rPr>
                <w:rFonts w:hint="eastAsia" w:ascii="宋体" w:hAnsi="宋体"/>
                <w:b/>
                <w:bCs/>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bookmarkEnd w:id="391"/>
            <w:r/>
            <w:bookmarkEnd w:id="392"/>
            <w:r/>
            <w:bookmarkEnd w:id="393"/>
            <w:r/>
            <w:bookmarkEnd w:id="394"/>
            <w:r>
              <w:rPr>
                <w:rFonts w:hint="eastAsia" w:ascii="宋体" w:hAnsi="宋体"/>
                <w:sz w:val="18"/>
                <w:szCs w:val="18"/>
              </w:rPr>
              <w:t xml:space="preserve">1</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半片鸭（干冻）</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翅根（干冻）</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翅尖（干冻）</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带骨鸡上腿（干冻）</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35000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带皮鸭脯</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鸡架（干冻）</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鸡排腿（干冻）</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鸡全腿（干冻）</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鸡小腿（干冻）</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散称（50-60个头）</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25000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鸡中翅（干冻）</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24</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鸡爪（干冻）</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17</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精修鸡大胸（干</w:t>
            </w:r>
            <w:r>
              <w:rPr>
                <w:rFonts w:hint="eastAsia" w:ascii="宋体" w:hAnsi="宋体" w:cs="Calibri"/>
                <w:sz w:val="18"/>
                <w:szCs w:val="18"/>
              </w:rPr>
              <w:t xml:space="preserve">冻）</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36000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精修鸭腿（干冻）</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35000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14</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去皮鸭脯（干冻）</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15</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乇乇正肉（干冻）</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16</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鸭翅根（干冻）</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17</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原味鸡肉丁（干冻）</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18</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奥尔良鸡块</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72个/箱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19</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白糖方糕</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15包/箱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20</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包心鱼丸</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21</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爆</w:t>
            </w:r>
            <w:r>
              <w:rPr>
                <w:rFonts w:hint="eastAsia" w:ascii="宋体" w:hAnsi="宋体" w:cs="Calibri"/>
                <w:sz w:val="18"/>
                <w:szCs w:val="18"/>
              </w:rPr>
              <w:t xml:space="preserve">浆大麻花</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100根/箱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22</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爆汁盐酥鸡</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165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23</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北京黑胡椒鸡块</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24</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臭豆腐生胚</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2000块/箱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25</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超甜玉米粒</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62</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26</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葱油花卷</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90g×100个/箱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27</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脆骨鸡肉丸串</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120串/箱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280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28</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脆皮鸡排</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20斤/箱（100片）</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29</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脆香藕盒</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30</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大鸡排</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20斤/箱（50片）</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175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31</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蛋饺</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1.75Kg×4袋/箱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32</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蛋挞液</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900g×12包/箱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170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33</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豆奶（红枣黑豆）</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250g×30袋/箱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48</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34</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豆沙包</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80g×100个/箱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35</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发糕</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700g×12袋/箱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36</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锅包肉</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16斤/箱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37</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海苔饭团</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150g×80包/箱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38</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韩式炸鸡</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170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39</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蚝油牛柳</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40</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核桃包</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36g*10个×10包/箱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41</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荷香糯米鸡</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150g×72个/箱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170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42</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黑鱼片</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170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43</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红糖馒头</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85g×100个/箱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340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44</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黄金鸡米粒</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175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45</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火山石烤肠</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70g×200个/箱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46</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卡兹脆鸡排</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20斤/箱（100片）</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160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47</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老面手工小笼包</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30g×320个/箱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260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48</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冷冻黑米糕</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49</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冷冻汤圆</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50</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冷冻糖糕</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51</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卤汁福袋</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140个/箱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52</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绿茶佛饼</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53</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麻油青菜馅</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54</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麻油香菇菜包</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80g×100个/箱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55</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毛豆仁</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1000g×20袋/箱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56</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梅干菜肉包</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80g×100个/箱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830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160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57</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面筋包塞肉</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500g×8袋/箱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58</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凝香连心脆</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480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59</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牛肉粉丝馅</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87</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60</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牛肉馅饼</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14斤/箱（60个）</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330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61</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培根</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24斤/箱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62</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葡式蛋挞皮</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20g×300个/箱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63</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七公</w:t>
            </w:r>
            <w:r>
              <w:rPr>
                <w:rFonts w:hint="eastAsia" w:ascii="宋体" w:hAnsi="宋体" w:cs="Calibri"/>
                <w:sz w:val="18"/>
                <w:szCs w:val="18"/>
              </w:rPr>
              <w:t xml:space="preserve">鸡排</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20斤/箱（50片）</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64</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千叶豆腐</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160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65</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千张卷肉</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66</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亲亲肠</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67</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热狗卷</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80g/个×6个×16袋/箱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68</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肉夹馍</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120g×60个/箱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69</w:t>
            </w:r>
            <w:r>
              <w:rPr>
                <w:rFonts w:hint="eastAsia" w:ascii="宋体" w:hAnsi="宋体"/>
                <w:b/>
                <w:bCs/>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肉粽</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150g×100个/箱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70</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撒尿牛肉风味丸</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71</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生胚油条</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95g×50根/箱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w:t>
            </w:r>
            <w:r>
              <w:rPr>
                <w:rFonts w:hint="eastAsia" w:ascii="宋体" w:hAnsi="宋体" w:cs="Calibri"/>
                <w:sz w:val="18"/>
                <w:szCs w:val="18"/>
              </w:rPr>
              <w:t xml:space="preserve">10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72</w:t>
            </w:r>
            <w:r>
              <w:rPr>
                <w:rFonts w:hint="eastAsia" w:ascii="宋体" w:hAnsi="宋体"/>
                <w:b/>
                <w:bCs/>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手工麻团</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2.25kg×4袋/箱（160个）</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73</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手工水饺（玉米猪肉、香菇猪肉、荠菜）</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74</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手抓饼</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25斤/箱（100片）</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260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75</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涮肉卷</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76</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四喜丸子</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77</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酸辣土豆丝包</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80g×100个/箱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280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78</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糖醋里脊</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79</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甜不辣</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69</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80</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虾饼</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350g×12袋/箱（120个）</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81</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鲜肉大包</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80g×100个/箱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2100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82</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香菇糯米烧卖</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85g×120个/箱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83</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香辣粉丝豆腐包</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80g×100个/箱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570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84</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小酥肉</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85</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小猪奶黄包</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300g×10袋/箱（100个）</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160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86</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阳光薯条</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24斤/箱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87</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椰奶包</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w:t>
            </w:r>
            <w:r>
              <w:rPr>
                <w:rFonts w:hint="eastAsia" w:ascii="宋体" w:hAnsi="宋体" w:cs="Calibri"/>
                <w:sz w:val="18"/>
                <w:szCs w:val="18"/>
              </w:rPr>
              <w:t xml:space="preserve">g×96个/箱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88</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鱿鱼腰花</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89</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鱼豆腐</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90</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玉米棒</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40根/箱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91</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早餐饼</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575g×12袋/箱(60个)</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92</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枣粽</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150g×100个/箱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93</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蒸蛋糕</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480g×16袋/箱（96个）</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94</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蒸煎饺</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95</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芝麻椒香骨</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96</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蒜香骨</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190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97</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秘制猪仔骨</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190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98</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香炸小黄鱼</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99</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虎皮鸡蛋</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50×4袋/箱（200个）</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100</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手工小笼汤包</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280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101</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三去黄菇鱼</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20斤/箱（150g/条）</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102</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干冻鱿鱼</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103</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牛肉锅贴</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40g×200个/箱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104</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酥皮</w:t>
            </w:r>
            <w:r>
              <w:rPr>
                <w:rFonts w:hint="eastAsia" w:ascii="宋体" w:hAnsi="宋体" w:cs="Calibri"/>
                <w:sz w:val="18"/>
                <w:szCs w:val="18"/>
              </w:rPr>
              <w:t xml:space="preserve">火烧</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150g×100个/箱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105</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鸡蛋灌饼</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110g×100个/箱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106</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老潼关千层饼</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100g×120个/箱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107</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月亮馍</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80g×150个/箱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108</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芝士烤玉米</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120g×40盒/箱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109</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芝士焗番薯</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120g×40盒/箱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110</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藤椒双脆</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430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111</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藤椒脆肠</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290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112</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泡椒凤爪</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净重17.5斤/箱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320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113</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虎皮凤爪</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净重15斤/箱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230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114</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麻辣面筋</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115</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披萨</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180g×30盒/箱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240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116</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妙脆鸡腿</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230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117</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腊味火腿丁</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160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118</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椒麻鸡</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16斤/箱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119</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慕斯蛋糕</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550g×9盒/箱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120</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荠菜肉丝大春卷</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50g×100根/箱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121</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虎皮大刀肉</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20斤/箱（100个）</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122</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腰花</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240g×25盒/箱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280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123</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鸡蛋干</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150g×50袋/箱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124</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蟹棒</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230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125</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捆肠（猪小肠）</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126</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冷冻猪肚</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370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127</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1号黄玉米棒</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29斤/箱（40根）</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128</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三鲜蔬菜卷</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360g×30盒/箱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160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129</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冷冻鲍鱼仔（去壳去内脏）</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180-200头/斤</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130</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冷冻虾仁</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净重8.5斤/箱（70-90个/斤）</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280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131</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鸭血</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132</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鸭肠</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24斤/箱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133</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鸭肝</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24斤/箱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134</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冷冻鸭肫</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24斤/箱</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280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135</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低糖桃山月饼皮馅</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公斤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820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136</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火腿五仁馅</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公斤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137</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玫</w:t>
            </w:r>
            <w:r>
              <w:rPr>
                <w:rFonts w:hint="eastAsia" w:ascii="宋体" w:hAnsi="宋体" w:cs="Calibri"/>
                <w:sz w:val="18"/>
                <w:szCs w:val="18"/>
              </w:rPr>
              <w:t xml:space="preserve">瑰低糖豆沙馅</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公斤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220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138</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低糖白莲蓉馅</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公斤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139</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芝士芋泥奇亚籽馅</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公斤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260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140</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奶黄椰蓉馅</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公斤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141</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白桃乌龙馅</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公斤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70</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142</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臻品奶黄馅</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公斤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143</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生椰拿铁</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公斤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144</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低糖蔓越莓</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公斤</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w:t>
            </w:r>
            <w:r>
              <w:rPr>
                <w:rFonts w:hint="eastAsia" w:ascii="宋体" w:hAnsi="宋体"/>
                <w:sz w:val="18"/>
                <w:szCs w:val="18"/>
              </w:rPr>
            </w:r>
            <w:r/>
          </w:p>
        </w:tc>
      </w:tr>
      <w:tr>
        <w:trPr>
          <w:trHeight w:val="454"/>
        </w:trPr>
        <w:tc>
          <w:tcPr>
            <w:tcW w:w="648"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145</w:t>
            </w:r>
            <w:r>
              <w:rPr>
                <w:rFonts w:hint="eastAsia" w:ascii="宋体" w:hAnsi="宋体"/>
                <w:sz w:val="18"/>
                <w:szCs w:val="18"/>
              </w:rPr>
            </w:r>
            <w:r/>
          </w:p>
        </w:tc>
        <w:tc>
          <w:tcPr>
            <w:tcW w:w="184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生鸭蛋黄</w:t>
            </w:r>
            <w:r>
              <w:rPr>
                <w:rFonts w:hint="eastAsia" w:ascii="宋体" w:hAnsi="宋体"/>
                <w:sz w:val="18"/>
                <w:szCs w:val="18"/>
              </w:rPr>
            </w:r>
            <w:r/>
          </w:p>
        </w:tc>
        <w:tc>
          <w:tcPr>
            <w:tcW w:w="159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8-10g/个</w:t>
            </w:r>
            <w:r>
              <w:rPr>
                <w:rFonts w:hint="eastAsia" w:ascii="宋体" w:hAnsi="宋体"/>
                <w:sz w:val="18"/>
                <w:szCs w:val="18"/>
              </w:rPr>
            </w:r>
            <w:r/>
          </w:p>
        </w:tc>
        <w:tc>
          <w:tcPr>
            <w:tcW w:w="102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个</w:t>
            </w:r>
            <w:r>
              <w:rPr>
                <w:rFonts w:hint="eastAsia" w:ascii="宋体" w:hAnsi="宋体"/>
                <w:sz w:val="18"/>
                <w:szCs w:val="18"/>
              </w:rPr>
            </w:r>
            <w:r/>
          </w:p>
        </w:tc>
        <w:tc>
          <w:tcPr>
            <w:tcW w:w="1163"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4000</w:t>
            </w: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3"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w:t>
            </w:r>
            <w:r>
              <w:rPr>
                <w:rFonts w:hint="eastAsia" w:ascii="宋体" w:hAnsi="宋体"/>
                <w:sz w:val="18"/>
                <w:szCs w:val="18"/>
              </w:rPr>
            </w:r>
            <w:r/>
          </w:p>
        </w:tc>
      </w:tr>
      <w:tr>
        <w:trPr>
          <w:trHeight w:val="454"/>
        </w:trPr>
        <w:tc>
          <w:tcPr>
            <w:gridSpan w:val="7"/>
            <w:tcW w:w="8258" w:type="dxa"/>
            <w:vAlign w:val="center"/>
            <w:textDirection w:val="lrTb"/>
            <w:noWrap w:val="false"/>
          </w:tcPr>
          <w:p>
            <w:pPr>
              <w:pStyle w:val="923"/>
              <w:jc w:val="center"/>
              <w:rPr>
                <w:rFonts w:hint="eastAsia" w:ascii="宋体" w:hAnsi="宋体"/>
                <w:sz w:val="18"/>
                <w:szCs w:val="18"/>
              </w:rPr>
            </w:pPr>
            <w:r>
              <w:rPr>
                <w:rFonts w:hint="eastAsia" w:ascii="宋体" w:hAnsi="宋体" w:cs="宋体"/>
                <w:b/>
                <w:bCs/>
              </w:rPr>
              <w:t xml:space="preserve">单价报价合计</w:t>
            </w:r>
            <w:r>
              <w:rPr>
                <w:rFonts w:hint="eastAsia" w:ascii="宋体" w:hAnsi="宋体"/>
                <w:sz w:val="18"/>
                <w:szCs w:val="18"/>
              </w:rPr>
            </w:r>
            <w:r/>
          </w:p>
        </w:tc>
        <w:tc>
          <w:tcPr>
            <w:tcW w:w="993"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3"/>
              <w:jc w:val="center"/>
              <w:widowControl/>
              <w:rPr>
                <w:rFonts w:hint="eastAsia"/>
                <w:sz w:val="18"/>
                <w:szCs w:val="18"/>
              </w:rPr>
            </w:pPr>
            <w:r>
              <w:rPr>
                <w:rFonts w:hint="eastAsia" w:ascii="宋体" w:hAnsi="宋体" w:cs="宋体"/>
                <w:b/>
                <w:bCs/>
              </w:rPr>
              <w:t xml:space="preserve">18699.1</w:t>
            </w:r>
            <w:r>
              <w:rPr>
                <w:rFonts w:hint="eastAsia"/>
                <w:sz w:val="18"/>
                <w:szCs w:val="18"/>
              </w:rPr>
            </w:r>
            <w:r/>
          </w:p>
        </w:tc>
      </w:tr>
    </w:tbl>
    <w:p>
      <w:pPr>
        <w:pStyle w:val="923"/>
        <w:spacing w:line="30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1.投标人应按招标文件所需货物或服务逐项报价，每项单价应包括设备费、服务费、安装、税费等；“分项报价表”中“单价报价合计”金额应当与“开标一览表”中“投标单价合计”金额一致。</w:t>
      </w:r>
      <w:r>
        <w:rPr>
          <w:rFonts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2.如报价为系数，不得超过</w:t>
      </w:r>
      <w:r>
        <w:rPr>
          <w:rFonts w:ascii="宋体" w:hAnsi="宋体"/>
          <w:b/>
          <w:bCs/>
          <w:sz w:val="24"/>
        </w:rPr>
        <w:t xml:space="preserve">最高限价</w:t>
      </w:r>
      <w:r>
        <w:rPr>
          <w:rFonts w:hint="eastAsia" w:ascii="宋体" w:hAnsi="宋体"/>
          <w:b/>
          <w:bCs/>
          <w:sz w:val="24"/>
        </w:rPr>
        <w:t xml:space="preserve">系数</w:t>
      </w:r>
      <w:r>
        <w:rPr>
          <w:rFonts w:ascii="宋体" w:hAnsi="宋体"/>
          <w:b/>
          <w:bCs/>
          <w:sz w:val="24"/>
        </w:rPr>
        <w:t xml:space="preserve">，超过最高限价的作无效投标处理。实际结算时按照网站公布的价格*</w:t>
      </w:r>
      <w:r>
        <w:rPr>
          <w:rFonts w:hint="eastAsia" w:ascii="宋体" w:hAnsi="宋体"/>
          <w:b/>
          <w:bCs/>
          <w:sz w:val="24"/>
        </w:rPr>
        <w:t xml:space="preserve">中标系数</w:t>
      </w:r>
      <w:r>
        <w:rPr>
          <w:rFonts w:ascii="宋体" w:hAnsi="宋体"/>
          <w:b/>
          <w:bCs/>
          <w:sz w:val="24"/>
        </w:rPr>
        <w:t xml:space="preserve">进行结算。</w:t>
      </w:r>
      <w:r>
        <w:rPr>
          <w:rFonts w:ascii="宋体" w:hAnsi="宋体"/>
          <w:b/>
          <w:bCs/>
          <w:sz w:val="24"/>
        </w:rPr>
      </w:r>
      <w:r/>
    </w:p>
    <w:p>
      <w:pPr>
        <w:pStyle w:val="923"/>
        <w:spacing w:line="300" w:lineRule="auto"/>
        <w:rPr>
          <w:rFonts w:hint="eastAsia" w:ascii="宋体" w:hAnsi="宋体"/>
          <w:b/>
          <w:bCs/>
          <w:sz w:val="24"/>
        </w:rPr>
      </w:pPr>
      <w:r>
        <w:rPr>
          <w:rFonts w:hint="eastAsia" w:ascii="宋体" w:hAnsi="宋体"/>
          <w:b/>
          <w:bCs/>
          <w:sz w:val="24"/>
        </w:rPr>
        <w:t xml:space="preserve">3.每个包的单项报价不得超过单项最高限价，超出即为无效投标。</w:t>
      </w:r>
      <w:r>
        <w:rPr>
          <w:rFonts w:hint="eastAsia"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4.所投产品品牌为必填项，供应商自行生产无品牌的产品，请填写“自产”。</w:t>
      </w:r>
      <w:r>
        <w:rPr>
          <w:rFonts w:ascii="宋体" w:hAnsi="宋体"/>
          <w:b/>
          <w:bCs/>
          <w:sz w:val="24"/>
        </w:rPr>
      </w:r>
      <w:r/>
    </w:p>
    <w:p>
      <w:pPr>
        <w:pStyle w:val="923"/>
        <w:spacing w:before="143" w:line="300" w:lineRule="auto"/>
        <w:rPr>
          <w:rFonts w:ascii="宋体" w:hAnsi="宋体"/>
          <w:b/>
          <w:bCs/>
          <w:sz w:val="24"/>
        </w:rPr>
      </w:pPr>
      <w:r>
        <w:rPr>
          <w:rFonts w:ascii="宋体" w:hAnsi="宋体"/>
          <w:b/>
          <w:bCs/>
          <w:sz w:val="24"/>
        </w:rPr>
      </w:r>
      <w:r/>
    </w:p>
    <w:p>
      <w:pPr>
        <w:pStyle w:val="925"/>
        <w:jc w:val="left"/>
        <w:spacing w:before="0" w:after="0" w:line="480" w:lineRule="exact"/>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采购包4：冷鲜肉（自营餐厅）</w:t>
      </w:r>
      <w:r>
        <w:rPr>
          <w:rFonts w:hint="eastAsia" w:ascii="宋体" w:hAnsi="宋体" w:eastAsia="宋体"/>
          <w:sz w:val="24"/>
          <w:szCs w:val="24"/>
        </w:rPr>
      </w:r>
      <w:r/>
    </w:p>
    <w:tbl>
      <w:tblPr>
        <w:tblW w:w="535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915"/>
        <w:gridCol w:w="850"/>
        <w:gridCol w:w="851"/>
        <w:gridCol w:w="1559"/>
        <w:gridCol w:w="868"/>
        <w:gridCol w:w="1134"/>
        <w:gridCol w:w="992"/>
        <w:gridCol w:w="1276"/>
      </w:tblGrid>
      <w:tr>
        <w:trPr>
          <w:trHeight w:val="454"/>
        </w:trPr>
        <w:tc>
          <w:tcPr>
            <w:tcW w:w="630" w:type="dxa"/>
            <w:vAlign w:val="center"/>
            <w:textDirection w:val="lrTb"/>
            <w:noWrap w:val="false"/>
          </w:tcPr>
          <w:p>
            <w:pPr>
              <w:pStyle w:val="923"/>
              <w:jc w:val="center"/>
              <w:rPr>
                <w:rFonts w:ascii="宋体" w:hAnsi="宋体"/>
                <w:b/>
                <w:bCs/>
                <w:sz w:val="18"/>
                <w:szCs w:val="18"/>
              </w:rPr>
            </w:pPr>
            <w:r>
              <w:rPr>
                <w:rFonts w:hint="eastAsia" w:ascii="宋体" w:hAnsi="宋体"/>
                <w:b/>
                <w:bCs/>
                <w:sz w:val="18"/>
                <w:szCs w:val="18"/>
              </w:rPr>
              <w:t xml:space="preserve">序号</w:t>
            </w:r>
            <w:r>
              <w:rPr>
                <w:rFonts w:ascii="宋体" w:hAnsi="宋体"/>
                <w:b/>
                <w:bCs/>
                <w:sz w:val="18"/>
                <w:szCs w:val="18"/>
              </w:rPr>
            </w:r>
            <w:r/>
          </w:p>
        </w:tc>
        <w:tc>
          <w:tcPr>
            <w:tcW w:w="1915"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品名</w:t>
            </w:r>
            <w:r>
              <w:rPr>
                <w:rFonts w:hint="eastAsia" w:ascii="宋体" w:hAnsi="宋体"/>
                <w:b/>
                <w:bCs/>
                <w:sz w:val="18"/>
                <w:szCs w:val="18"/>
              </w:rPr>
            </w:r>
            <w:r/>
          </w:p>
        </w:tc>
        <w:tc>
          <w:tcPr>
            <w:tcW w:w="850"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规格</w:t>
            </w:r>
            <w:r>
              <w:rPr>
                <w:rFonts w:hint="eastAsia" w:ascii="宋体" w:hAnsi="宋体"/>
                <w:b/>
                <w:bCs/>
                <w:sz w:val="18"/>
                <w:szCs w:val="18"/>
              </w:rPr>
            </w:r>
            <w:r/>
          </w:p>
        </w:tc>
        <w:tc>
          <w:tcPr>
            <w:tcW w:w="851"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单位</w:t>
            </w:r>
            <w:r>
              <w:rPr>
                <w:rFonts w:hint="eastAsia" w:ascii="宋体" w:hAnsi="宋体"/>
                <w:b/>
                <w:bCs/>
                <w:sz w:val="18"/>
                <w:szCs w:val="18"/>
              </w:rPr>
            </w:r>
            <w:r/>
          </w:p>
        </w:tc>
        <w:tc>
          <w:tcPr>
            <w:tcW w:w="1559" w:type="dxa"/>
            <w:vAlign w:val="center"/>
            <w:textDirection w:val="lrTb"/>
            <w:noWrap w:val="false"/>
          </w:tcPr>
          <w:p>
            <w:pPr>
              <w:pStyle w:val="923"/>
              <w:jc w:val="center"/>
              <w:rPr>
                <w:rFonts w:hint="eastAsia" w:ascii="宋体" w:hAnsi="宋体"/>
                <w:b/>
                <w:bCs/>
                <w:sz w:val="18"/>
                <w:szCs w:val="18"/>
              </w:rPr>
            </w:pPr>
            <w:r>
              <w:rPr>
                <w:rFonts w:hint="eastAsia" w:ascii="宋体" w:hAnsi="宋体" w:cs="Calibri"/>
                <w:b/>
                <w:bCs/>
                <w:sz w:val="18"/>
                <w:szCs w:val="18"/>
              </w:rPr>
              <w:t xml:space="preserve">年采购量（预估）</w:t>
            </w:r>
            <w:r>
              <w:rPr>
                <w:rFonts w:hint="eastAsia" w:ascii="宋体" w:hAnsi="宋体"/>
                <w:b/>
                <w:bCs/>
                <w:sz w:val="18"/>
                <w:szCs w:val="18"/>
              </w:rPr>
            </w:r>
            <w:r/>
          </w:p>
        </w:tc>
        <w:tc>
          <w:tcPr>
            <w:tcW w:w="868"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品牌</w:t>
            </w:r>
            <w:r>
              <w:rPr>
                <w:rFonts w:hint="eastAsia" w:ascii="宋体" w:hAnsi="宋体"/>
                <w:b/>
                <w:bCs/>
                <w:sz w:val="18"/>
                <w:szCs w:val="18"/>
              </w:rPr>
            </w:r>
            <w:r/>
          </w:p>
        </w:tc>
        <w:tc>
          <w:tcPr>
            <w:tcW w:w="1134"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产品制造商</w:t>
            </w:r>
            <w:r>
              <w:rPr>
                <w:rFonts w:hint="eastAsia" w:ascii="宋体" w:hAnsi="宋体"/>
                <w:b/>
                <w:bCs/>
                <w:sz w:val="18"/>
                <w:szCs w:val="18"/>
              </w:rPr>
            </w:r>
            <w:r/>
          </w:p>
        </w:tc>
        <w:tc>
          <w:tcPr>
            <w:tcW w:w="992"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投标单价</w:t>
            </w:r>
            <w:r>
              <w:rPr>
                <w:rFonts w:hint="eastAsia" w:ascii="宋体" w:hAnsi="宋体"/>
                <w:b/>
                <w:bCs/>
                <w:sz w:val="18"/>
                <w:szCs w:val="18"/>
              </w:rPr>
            </w:r>
            <w:r/>
          </w:p>
        </w:tc>
        <w:tc>
          <w:tcPr>
            <w:tcW w:w="1276" w:type="dxa"/>
            <w:vAlign w:val="center"/>
            <w:textDirection w:val="lrTb"/>
            <w:noWrap w:val="false"/>
          </w:tcPr>
          <w:p>
            <w:pPr>
              <w:pStyle w:val="923"/>
              <w:jc w:val="center"/>
              <w:rPr>
                <w:rFonts w:hint="eastAsia" w:ascii="宋体" w:hAnsi="宋体"/>
                <w:b/>
                <w:bCs/>
                <w:sz w:val="18"/>
                <w:szCs w:val="18"/>
              </w:rPr>
            </w:pPr>
            <w:r>
              <w:rPr>
                <w:rFonts w:hint="eastAsia" w:ascii="宋体" w:hAnsi="宋体" w:cs="Calibri"/>
                <w:b/>
                <w:bCs/>
                <w:sz w:val="18"/>
                <w:szCs w:val="18"/>
              </w:rPr>
              <w:t xml:space="preserve">单价最高限价（元）</w:t>
            </w:r>
            <w:r>
              <w:rPr>
                <w:rFonts w:hint="eastAsia" w:ascii="宋体" w:hAnsi="宋体"/>
                <w:b/>
                <w:bCs/>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冷鲜板油</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7.5</w:t>
            </w:r>
            <w:r>
              <w:rPr>
                <w:rFonts w:hint="eastAsia" w:ascii="宋体" w:hAnsi="宋体"/>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冷鲜大排</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w:t>
            </w:r>
            <w:r>
              <w:rPr>
                <w:rFonts w:hint="eastAsia" w:ascii="宋体" w:hAnsi="宋体"/>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冷鲜带皮五花肉</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w:t>
            </w:r>
            <w:r>
              <w:rPr>
                <w:rFonts w:hint="eastAsia" w:ascii="宋体" w:hAnsi="宋体"/>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冷鲜带肉筒骨</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冷鲜后蹄髈</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w:t>
            </w:r>
            <w:r>
              <w:rPr>
                <w:rFonts w:hint="eastAsia" w:ascii="宋体" w:hAnsi="宋体"/>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冷鲜后腿肉（带皮）</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w:t>
            </w:r>
            <w:r>
              <w:rPr>
                <w:rFonts w:hint="eastAsia" w:ascii="宋体" w:hAnsi="宋体"/>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净大肠（少油）</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24</w:t>
            </w:r>
            <w:r>
              <w:rPr>
                <w:rFonts w:hint="eastAsia" w:ascii="宋体" w:hAnsi="宋体"/>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冷鲜里脊肉</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w:t>
            </w:r>
            <w:r>
              <w:rPr>
                <w:rFonts w:hint="eastAsia" w:ascii="宋体" w:hAnsi="宋体"/>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冷鲜牛腩</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w:t>
            </w:r>
            <w:r>
              <w:rPr>
                <w:rFonts w:hint="eastAsia" w:ascii="宋体" w:hAnsi="宋体"/>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冷鲜前蹄髈</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w:t>
            </w:r>
            <w:r>
              <w:rPr>
                <w:rFonts w:hint="eastAsia" w:ascii="宋体" w:hAnsi="宋体"/>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冷鲜鲜前腿肉（带皮）</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11000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w:t>
            </w:r>
            <w:r>
              <w:rPr>
                <w:rFonts w:hint="eastAsia" w:ascii="宋体" w:hAnsi="宋体"/>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冷鲜前猪爪</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23</w:t>
            </w:r>
            <w:r>
              <w:rPr>
                <w:rFonts w:hint="eastAsia" w:ascii="宋体" w:hAnsi="宋体"/>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冷鲜去皮后腿肉</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w:t>
            </w:r>
            <w:r>
              <w:rPr>
                <w:rFonts w:hint="eastAsia" w:ascii="宋体" w:hAnsi="宋体"/>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14</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冷鲜去皮前腿肉</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18000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12.5</w:t>
            </w:r>
            <w:r>
              <w:rPr>
                <w:rFonts w:hint="eastAsia" w:ascii="宋体" w:hAnsi="宋体"/>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15</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冷鲜全羊</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w:t>
            </w:r>
            <w:r>
              <w:rPr>
                <w:rFonts w:hint="eastAsia" w:ascii="宋体" w:hAnsi="宋体"/>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16</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冷鲜肉皮</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17</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生牛腿肉</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w:t>
            </w:r>
            <w:r>
              <w:rPr>
                <w:rFonts w:hint="eastAsia" w:ascii="宋体" w:hAnsi="宋体"/>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18</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冷鲜小排</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w:t>
            </w:r>
            <w:r>
              <w:rPr>
                <w:rFonts w:hint="eastAsia" w:ascii="宋体" w:hAnsi="宋体"/>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19</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净猪肚（少油）</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20</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冷鲜猪肝</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w:t>
            </w:r>
            <w:r>
              <w:rPr>
                <w:rFonts w:hint="eastAsia" w:ascii="宋体" w:hAnsi="宋体"/>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21</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冷鲜猪心</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w:t>
            </w:r>
            <w:r>
              <w:rPr>
                <w:rFonts w:hint="eastAsia" w:ascii="宋体" w:hAnsi="宋体"/>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22</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冷鲜仔排</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23</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牛筒骨（熬汤用）</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w:t>
            </w:r>
            <w:r>
              <w:rPr>
                <w:rFonts w:hint="eastAsia" w:ascii="宋体" w:hAnsi="宋体"/>
                <w:sz w:val="18"/>
                <w:szCs w:val="18"/>
              </w:rPr>
            </w:r>
            <w:r/>
          </w:p>
        </w:tc>
      </w:tr>
      <w:tr>
        <w:trPr>
          <w:trHeight w:val="454"/>
        </w:trPr>
        <w:tc>
          <w:tcPr>
            <w:tcW w:w="63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24</w:t>
            </w:r>
            <w:r>
              <w:rPr>
                <w:rFonts w:hint="eastAsia" w:ascii="宋体" w:hAnsi="宋体"/>
                <w:sz w:val="18"/>
                <w:szCs w:val="18"/>
              </w:rPr>
            </w:r>
            <w:r/>
          </w:p>
        </w:tc>
        <w:tc>
          <w:tcPr>
            <w:tcW w:w="191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生牛百叶</w:t>
            </w:r>
            <w:r>
              <w:rPr>
                <w:rFonts w:hint="eastAsia" w:ascii="宋体" w:hAnsi="宋体"/>
                <w:sz w:val="18"/>
                <w:szCs w:val="18"/>
              </w:rPr>
            </w:r>
            <w:r/>
          </w:p>
        </w:tc>
        <w:tc>
          <w:tcPr>
            <w:tcW w:w="850"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851"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1559"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68"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134"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92"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r>
      <w:tr>
        <w:trPr>
          <w:trHeight w:val="454"/>
        </w:trPr>
        <w:tc>
          <w:tcPr>
            <w:gridSpan w:val="7"/>
            <w:tcW w:w="7807" w:type="dxa"/>
            <w:vAlign w:val="center"/>
            <w:textDirection w:val="lrTb"/>
            <w:noWrap w:val="false"/>
          </w:tcPr>
          <w:p>
            <w:pPr>
              <w:pStyle w:val="923"/>
              <w:jc w:val="center"/>
              <w:rPr>
                <w:rFonts w:hint="eastAsia" w:ascii="宋体" w:hAnsi="宋体"/>
                <w:sz w:val="18"/>
                <w:szCs w:val="18"/>
              </w:rPr>
            </w:pPr>
            <w:r>
              <w:rPr>
                <w:rFonts w:hint="eastAsia" w:ascii="宋体" w:hAnsi="宋体" w:cs="宋体"/>
                <w:b/>
                <w:bCs/>
              </w:rPr>
              <w:t xml:space="preserve">单价报价合计</w:t>
            </w:r>
            <w:r>
              <w:rPr>
                <w:rFonts w:hint="eastAsia" w:ascii="宋体" w:hAnsi="宋体"/>
                <w:sz w:val="18"/>
                <w:szCs w:val="18"/>
              </w:rPr>
            </w:r>
            <w:r/>
          </w:p>
        </w:tc>
        <w:tc>
          <w:tcPr>
            <w:tcW w:w="992"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923"/>
              <w:jc w:val="center"/>
              <w:rPr>
                <w:rFonts w:hint="eastAsia" w:ascii="宋体" w:hAnsi="宋体"/>
                <w:sz w:val="18"/>
                <w:szCs w:val="18"/>
              </w:rPr>
            </w:pPr>
            <w:r>
              <w:rPr>
                <w:rFonts w:ascii="宋体" w:hAnsi="宋体" w:cs="宋体"/>
                <w:b/>
                <w:bCs/>
              </w:rPr>
              <w:t xml:space="preserve">424</w:t>
            </w:r>
            <w:r>
              <w:rPr>
                <w:rFonts w:hint="eastAsia" w:ascii="宋体" w:hAnsi="宋体"/>
                <w:sz w:val="18"/>
                <w:szCs w:val="18"/>
              </w:rPr>
            </w:r>
            <w:r/>
          </w:p>
        </w:tc>
      </w:tr>
    </w:tbl>
    <w:p>
      <w:pPr>
        <w:pStyle w:val="923"/>
        <w:spacing w:line="30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1.投标人应按招标文件所需货物或服务逐项报价，每项单价应包括设备费、服务费、安装、税费等；“分项报价表”中“单价报价合计”金额应当与“开标一览表”中“投标单价合计”金额一致</w:t>
      </w:r>
      <w:r>
        <w:rPr>
          <w:rFonts w:hint="eastAsia" w:ascii="宋体" w:hAnsi="宋体"/>
          <w:b/>
          <w:bCs/>
          <w:sz w:val="24"/>
        </w:rPr>
        <w:t xml:space="preserve">。</w:t>
      </w:r>
      <w:r>
        <w:rPr>
          <w:rFonts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2.如报价为系数，不得超过</w:t>
      </w:r>
      <w:r>
        <w:rPr>
          <w:rFonts w:ascii="宋体" w:hAnsi="宋体"/>
          <w:b/>
          <w:bCs/>
          <w:sz w:val="24"/>
        </w:rPr>
        <w:t xml:space="preserve">最高限价</w:t>
      </w:r>
      <w:r>
        <w:rPr>
          <w:rFonts w:hint="eastAsia" w:ascii="宋体" w:hAnsi="宋体"/>
          <w:b/>
          <w:bCs/>
          <w:sz w:val="24"/>
        </w:rPr>
        <w:t xml:space="preserve">系数</w:t>
      </w:r>
      <w:r>
        <w:rPr>
          <w:rFonts w:ascii="宋体" w:hAnsi="宋体"/>
          <w:b/>
          <w:bCs/>
          <w:sz w:val="24"/>
        </w:rPr>
        <w:t xml:space="preserve">，超过最高限价的作无效投标处理。实际结算时按照网站公布的价格*</w:t>
      </w:r>
      <w:r>
        <w:rPr>
          <w:rFonts w:hint="eastAsia" w:ascii="宋体" w:hAnsi="宋体"/>
          <w:b/>
          <w:bCs/>
          <w:sz w:val="24"/>
        </w:rPr>
        <w:t xml:space="preserve">中标系数</w:t>
      </w:r>
      <w:r>
        <w:rPr>
          <w:rFonts w:ascii="宋体" w:hAnsi="宋体"/>
          <w:b/>
          <w:bCs/>
          <w:sz w:val="24"/>
        </w:rPr>
        <w:t xml:space="preserve">进行结算。</w:t>
      </w:r>
      <w:r>
        <w:rPr>
          <w:rFonts w:ascii="宋体" w:hAnsi="宋体"/>
          <w:b/>
          <w:bCs/>
          <w:sz w:val="24"/>
        </w:rPr>
      </w:r>
      <w:r/>
    </w:p>
    <w:p>
      <w:pPr>
        <w:pStyle w:val="923"/>
        <w:spacing w:line="300" w:lineRule="auto"/>
        <w:rPr>
          <w:rFonts w:hint="eastAsia" w:ascii="宋体" w:hAnsi="宋体"/>
          <w:b/>
          <w:bCs/>
          <w:sz w:val="24"/>
        </w:rPr>
      </w:pPr>
      <w:r>
        <w:rPr>
          <w:rFonts w:hint="eastAsia" w:ascii="宋体" w:hAnsi="宋体"/>
          <w:b/>
          <w:bCs/>
          <w:sz w:val="24"/>
        </w:rPr>
        <w:t xml:space="preserve">3.每个包的单项报价不得超过单项最高限价，超出即为无效投标。</w:t>
      </w:r>
      <w:r>
        <w:rPr>
          <w:rFonts w:hint="eastAsia"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4.所投产品品牌为必填项，供应商自行生产无品牌的产品，请填写“自产”。</w:t>
      </w:r>
      <w:r>
        <w:rPr>
          <w:rFonts w:ascii="宋体" w:hAnsi="宋体"/>
          <w:b/>
          <w:bCs/>
          <w:sz w:val="24"/>
        </w:rPr>
      </w:r>
      <w:r/>
    </w:p>
    <w:p>
      <w:pPr>
        <w:pStyle w:val="923"/>
        <w:spacing w:before="143" w:line="300" w:lineRule="auto"/>
        <w:rPr>
          <w:rFonts w:ascii="宋体" w:hAnsi="宋体"/>
          <w:b/>
          <w:bCs/>
          <w:sz w:val="24"/>
        </w:rPr>
      </w:pPr>
      <w:r>
        <w:rPr>
          <w:rFonts w:ascii="宋体" w:hAnsi="宋体"/>
          <w:b/>
          <w:bCs/>
          <w:sz w:val="24"/>
        </w:rPr>
      </w:r>
      <w:r/>
    </w:p>
    <w:p>
      <w:pPr>
        <w:pStyle w:val="925"/>
        <w:jc w:val="left"/>
        <w:spacing w:before="0" w:after="0" w:line="480" w:lineRule="exact"/>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采购包5：蔬菜（含水果）、水产</w:t>
      </w:r>
      <w:r>
        <w:rPr>
          <w:rFonts w:hint="eastAsia" w:ascii="宋体" w:hAnsi="宋体" w:eastAsia="宋体"/>
          <w:sz w:val="24"/>
          <w:szCs w:val="24"/>
        </w:rPr>
      </w:r>
      <w:r/>
    </w:p>
    <w:tbl>
      <w:tblPr>
        <w:tblW w:w="494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736"/>
        <w:gridCol w:w="1649"/>
        <w:gridCol w:w="1003"/>
        <w:gridCol w:w="709"/>
        <w:gridCol w:w="1277"/>
        <w:gridCol w:w="1053"/>
        <w:gridCol w:w="1867"/>
      </w:tblGrid>
      <w:tr>
        <w:trPr>
          <w:trHeight w:val="90"/>
        </w:trPr>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pStyle w:val="923"/>
              <w:jc w:val="center"/>
              <w:rPr>
                <w:rFonts w:hint="eastAsia" w:ascii="宋体" w:hAnsi="宋体" w:cs="Calibri"/>
                <w:b/>
                <w:bCs/>
                <w:sz w:val="18"/>
                <w:szCs w:val="18"/>
              </w:rPr>
            </w:pPr>
            <w:r>
              <w:rPr>
                <w:rFonts w:hint="eastAsia" w:ascii="宋体" w:hAnsi="宋体" w:cs="Calibri"/>
                <w:b/>
                <w:bCs/>
                <w:sz w:val="18"/>
                <w:szCs w:val="18"/>
              </w:rPr>
              <w:t xml:space="preserve">品类</w:t>
            </w:r>
            <w:r>
              <w:rPr>
                <w:rFonts w:hint="eastAsia" w:ascii="宋体" w:hAnsi="宋体" w:cs="Calibri"/>
                <w:b/>
                <w:bCs/>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b/>
                <w:bCs/>
                <w:sz w:val="18"/>
                <w:szCs w:val="18"/>
              </w:rPr>
            </w:pPr>
            <w:r>
              <w:rPr>
                <w:rFonts w:hint="eastAsia" w:ascii="宋体" w:hAnsi="宋体" w:cs="Calibri"/>
                <w:b/>
                <w:bCs/>
                <w:sz w:val="18"/>
                <w:szCs w:val="18"/>
              </w:rPr>
              <w:t xml:space="preserve">序号</w:t>
            </w:r>
            <w:r>
              <w:rPr>
                <w:rFonts w:hint="eastAsia" w:ascii="宋体" w:hAnsi="宋体" w:cs="Calibri"/>
                <w:b/>
                <w:bCs/>
                <w:sz w:val="18"/>
                <w:szCs w:val="18"/>
              </w:rPr>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b/>
                <w:bCs/>
                <w:sz w:val="18"/>
                <w:szCs w:val="18"/>
              </w:rPr>
            </w:pPr>
            <w:r>
              <w:rPr>
                <w:rFonts w:hint="eastAsia" w:ascii="宋体" w:hAnsi="宋体" w:cs="Calibri"/>
                <w:b/>
                <w:bCs/>
                <w:sz w:val="18"/>
                <w:szCs w:val="18"/>
              </w:rPr>
              <w:t xml:space="preserve">品名</w:t>
            </w:r>
            <w:r>
              <w:rPr>
                <w:rFonts w:hint="eastAsia" w:ascii="宋体" w:hAnsi="宋体" w:cs="Calibri"/>
                <w:b/>
                <w:bCs/>
                <w:sz w:val="18"/>
                <w:szCs w:val="18"/>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b/>
                <w:bCs/>
                <w:sz w:val="18"/>
                <w:szCs w:val="18"/>
              </w:rPr>
            </w:pPr>
            <w:r>
              <w:rPr>
                <w:rFonts w:hint="eastAsia" w:ascii="宋体" w:hAnsi="宋体" w:cs="Calibri"/>
                <w:b/>
                <w:bCs/>
                <w:sz w:val="18"/>
                <w:szCs w:val="18"/>
              </w:rPr>
              <w:t xml:space="preserve">规格</w:t>
            </w:r>
            <w:r>
              <w:rPr>
                <w:rFonts w:hint="eastAsia" w:ascii="宋体" w:hAnsi="宋体" w:cs="Calibri"/>
                <w:b/>
                <w:bCs/>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b/>
                <w:bCs/>
                <w:sz w:val="18"/>
                <w:szCs w:val="18"/>
              </w:rPr>
            </w:pPr>
            <w:r>
              <w:rPr>
                <w:rFonts w:hint="eastAsia" w:ascii="宋体" w:hAnsi="宋体" w:cs="Calibri"/>
                <w:b/>
                <w:bCs/>
                <w:sz w:val="18"/>
                <w:szCs w:val="18"/>
              </w:rPr>
              <w:t xml:space="preserve">单位</w:t>
            </w:r>
            <w:r>
              <w:rPr>
                <w:rFonts w:hint="eastAsia" w:ascii="宋体" w:hAnsi="宋体" w:cs="Calibri"/>
                <w:b/>
                <w:bCs/>
                <w:sz w:val="18"/>
                <w:szCs w:val="18"/>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b/>
                <w:bCs/>
                <w:sz w:val="18"/>
                <w:szCs w:val="18"/>
              </w:rPr>
            </w:pPr>
            <w:r>
              <w:rPr>
                <w:rFonts w:hint="eastAsia" w:ascii="宋体" w:hAnsi="宋体" w:cs="Calibri"/>
                <w:b/>
                <w:bCs/>
                <w:sz w:val="18"/>
                <w:szCs w:val="18"/>
              </w:rPr>
              <w:t xml:space="preserve">年采购量（预估）</w:t>
            </w:r>
            <w:r>
              <w:rPr>
                <w:rFonts w:hint="eastAsia" w:ascii="宋体" w:hAnsi="宋体" w:cs="Calibri"/>
                <w:b/>
                <w:bCs/>
                <w:sz w:val="18"/>
                <w:szCs w:val="18"/>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923"/>
              <w:jc w:val="center"/>
              <w:rPr>
                <w:rFonts w:ascii="宋体" w:hAnsi="宋体" w:cs="Calibri"/>
                <w:b/>
                <w:bCs/>
                <w:sz w:val="18"/>
                <w:szCs w:val="18"/>
              </w:rPr>
            </w:pPr>
            <w:r>
              <w:rPr>
                <w:rFonts w:hint="eastAsia" w:ascii="宋体" w:hAnsi="宋体" w:cs="Calibri"/>
                <w:b/>
                <w:bCs/>
                <w:sz w:val="18"/>
                <w:szCs w:val="18"/>
              </w:rPr>
              <w:t xml:space="preserve">品牌/产品制造商</w:t>
            </w:r>
            <w:r>
              <w:rPr>
                <w:rFonts w:ascii="宋体" w:hAnsi="宋体" w:cs="Calibri"/>
                <w:b/>
                <w:bCs/>
                <w:sz w:val="18"/>
                <w:szCs w:val="18"/>
              </w:rPr>
            </w:r>
            <w:r/>
          </w:p>
        </w:tc>
        <w:tc>
          <w:tcPr>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pStyle w:val="923"/>
              <w:jc w:val="center"/>
              <w:rPr>
                <w:rFonts w:hint="eastAsia" w:ascii="宋体" w:hAnsi="宋体" w:cs="Calibri"/>
                <w:b/>
                <w:bCs/>
                <w:sz w:val="18"/>
                <w:szCs w:val="18"/>
              </w:rPr>
            </w:pPr>
            <w:r>
              <w:rPr>
                <w:rFonts w:hint="eastAsia" w:ascii="宋体" w:hAnsi="宋体" w:cs="Calibri"/>
                <w:b/>
                <w:bCs/>
                <w:sz w:val="18"/>
                <w:szCs w:val="18"/>
              </w:rPr>
              <w:t xml:space="preserve">系数</w:t>
            </w:r>
            <w:r>
              <w:rPr>
                <w:rFonts w:hint="eastAsia" w:ascii="宋体" w:hAnsi="宋体" w:cs="Calibri"/>
                <w:b/>
                <w:bCs/>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restart"/>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r>
            <w:r/>
          </w:p>
          <w:p>
            <w:pPr>
              <w:pStyle w:val="923"/>
              <w:jc w:val="center"/>
              <w:rPr>
                <w:rFonts w:hint="eastAsia" w:ascii="宋体" w:hAnsi="宋体" w:cs="Calibri"/>
                <w:sz w:val="18"/>
                <w:szCs w:val="18"/>
              </w:rPr>
            </w:pPr>
            <w:r>
              <w:rPr>
                <w:rFonts w:hint="eastAsia" w:ascii="宋体" w:hAnsi="宋体" w:cs="Calibri"/>
                <w:sz w:val="18"/>
                <w:szCs w:val="18"/>
              </w:rPr>
            </w:r>
            <w:r/>
          </w:p>
          <w:p>
            <w:pPr>
              <w:pStyle w:val="923"/>
              <w:jc w:val="center"/>
              <w:rPr>
                <w:rFonts w:hint="eastAsia" w:ascii="宋体" w:hAnsi="宋体" w:cs="Calibri"/>
                <w:sz w:val="18"/>
                <w:szCs w:val="18"/>
              </w:rPr>
            </w:pPr>
            <w:r>
              <w:rPr>
                <w:rFonts w:hint="eastAsia" w:ascii="宋体" w:hAnsi="宋体" w:cs="Calibri"/>
                <w:sz w:val="18"/>
                <w:szCs w:val="18"/>
              </w:rPr>
            </w:r>
            <w:r/>
          </w:p>
          <w:p>
            <w:pPr>
              <w:pStyle w:val="923"/>
              <w:jc w:val="center"/>
              <w:rPr>
                <w:rFonts w:hint="eastAsia" w:ascii="宋体" w:hAnsi="宋体" w:cs="Calibri"/>
                <w:b/>
                <w:bCs/>
                <w:sz w:val="18"/>
                <w:szCs w:val="18"/>
              </w:rPr>
            </w:pPr>
            <w:r>
              <w:rPr>
                <w:rFonts w:hint="eastAsia" w:ascii="宋体" w:hAnsi="宋体" w:cs="Calibri"/>
                <w:b/>
                <w:bCs/>
                <w:sz w:val="18"/>
                <w:szCs w:val="18"/>
              </w:rPr>
            </w:r>
            <w:r/>
          </w:p>
          <w:p>
            <w:pPr>
              <w:pStyle w:val="923"/>
              <w:jc w:val="center"/>
              <w:rPr>
                <w:rFonts w:hint="eastAsia" w:ascii="宋体" w:hAnsi="宋体" w:cs="Calibri"/>
                <w:sz w:val="18"/>
                <w:szCs w:val="18"/>
              </w:rPr>
            </w:pPr>
            <w:r>
              <w:rPr>
                <w:rFonts w:hint="eastAsia" w:ascii="宋体" w:hAnsi="宋体" w:cs="Calibri"/>
                <w:b/>
                <w:bCs/>
                <w:sz w:val="18"/>
                <w:szCs w:val="18"/>
              </w:rPr>
              <w:t xml:space="preserve">蔬菜（含水果）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蒜黄</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jc w:val="left"/>
              <w:rPr>
                <w:rFonts w:hint="eastAsia" w:ascii="宋体" w:hAnsi="宋体"/>
                <w:b/>
                <w:bCs/>
                <w:sz w:val="18"/>
                <w:szCs w:val="18"/>
              </w:rPr>
            </w:pPr>
            <w:r>
              <w:rPr>
                <w:rFonts w:hint="eastAsia" w:ascii="宋体" w:hAnsi="宋体"/>
                <w:b/>
                <w:bCs/>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restart"/>
            <w:textDirection w:val="lrTb"/>
            <w:noWrap w:val="false"/>
          </w:tcPr>
          <w:p>
            <w:pPr>
              <w:pStyle w:val="923"/>
              <w:jc w:val="left"/>
              <w:rPr>
                <w:rFonts w:ascii="宋体" w:hAnsi="宋体"/>
                <w:sz w:val="18"/>
                <w:szCs w:val="18"/>
              </w:rPr>
            </w:pPr>
            <w:r>
              <w:rPr>
                <w:rFonts w:hint="eastAsia" w:ascii="宋体" w:hAnsi="宋体" w:cs="Calibri"/>
                <w:sz w:val="18"/>
                <w:szCs w:val="18"/>
              </w:rPr>
              <w:t xml:space="preserve">按照南京农副产品物流中心（http://www.njnfwl.com/）经营动态公布的</w:t>
            </w:r>
            <w:r>
              <w:rPr>
                <w:rFonts w:hint="eastAsia" w:ascii="宋体" w:hAnsi="宋体" w:cs="Calibri"/>
                <w:sz w:val="18"/>
                <w:szCs w:val="18"/>
              </w:rPr>
              <w:t xml:space="preserve">蔬菜、水果最低价的基础上</w:t>
            </w:r>
            <w:r>
              <w:rPr>
                <w:rFonts w:hint="eastAsia" w:ascii="宋体" w:hAnsi="宋体"/>
                <w:sz w:val="18"/>
                <w:szCs w:val="18"/>
              </w:rPr>
              <w:t xml:space="preserve">，采取价格系数报价，如中标价格系数为1.05，即下单</w:t>
            </w:r>
            <w:r>
              <w:rPr>
                <w:rFonts w:hint="eastAsia" w:ascii="宋体" w:hAnsi="宋体" w:cs="Calibri"/>
                <w:sz w:val="18"/>
                <w:szCs w:val="18"/>
              </w:rPr>
              <w:t xml:space="preserve">蔬菜、水果</w:t>
            </w:r>
            <w:r>
              <w:rPr>
                <w:rFonts w:hint="eastAsia" w:ascii="宋体" w:hAnsi="宋体"/>
                <w:sz w:val="18"/>
                <w:szCs w:val="18"/>
              </w:rPr>
              <w:t xml:space="preserve">供应价为基准价*1.05。</w:t>
            </w:r>
            <w:r>
              <w:rPr>
                <w:rFonts w:hint="eastAsia" w:ascii="宋体" w:hAnsi="宋体"/>
                <w:b/>
                <w:bCs/>
                <w:sz w:val="18"/>
                <w:szCs w:val="18"/>
              </w:rPr>
              <w:t xml:space="preserve">价格系数最高限价：1.</w:t>
            </w:r>
            <w:r>
              <w:rPr>
                <w:rFonts w:ascii="宋体" w:hAnsi="宋体"/>
                <w:b/>
                <w:bCs/>
                <w:sz w:val="18"/>
                <w:szCs w:val="18"/>
              </w:rPr>
              <w:t xml:space="preserve">3</w:t>
            </w:r>
            <w:r>
              <w:rPr>
                <w:rFonts w:hint="eastAsia" w:ascii="宋体" w:hAnsi="宋体"/>
                <w:b/>
                <w:bCs/>
                <w:sz w:val="18"/>
                <w:szCs w:val="18"/>
              </w:rPr>
              <w:t xml:space="preserve">；</w:t>
            </w:r>
            <w:r>
              <w:rPr>
                <w:rFonts w:ascii="宋体" w:hAnsi="宋体"/>
                <w:sz w:val="18"/>
                <w:szCs w:val="18"/>
              </w:rPr>
            </w:r>
            <w:r/>
          </w:p>
          <w:p>
            <w:pPr>
              <w:pStyle w:val="923"/>
              <w:jc w:val="left"/>
              <w:rPr>
                <w:rFonts w:hint="eastAsia" w:ascii="宋体" w:hAnsi="宋体" w:cs="Calibri"/>
                <w:sz w:val="18"/>
                <w:szCs w:val="18"/>
              </w:rPr>
            </w:pPr>
            <w:r>
              <w:rPr>
                <w:rFonts w:hint="eastAsia" w:ascii="宋体" w:hAnsi="宋体"/>
                <w:b/>
                <w:bCs/>
                <w:sz w:val="18"/>
                <w:szCs w:val="18"/>
              </w:rPr>
              <w:t xml:space="preserve">因苏采云系统报价格式，即最高限价为1</w:t>
            </w:r>
            <w:r>
              <w:rPr>
                <w:rFonts w:ascii="宋体" w:hAnsi="宋体"/>
                <w:b/>
                <w:bCs/>
                <w:sz w:val="18"/>
                <w:szCs w:val="18"/>
              </w:rPr>
              <w:t xml:space="preserve">.3</w:t>
            </w:r>
            <w:r>
              <w:rPr>
                <w:rFonts w:hint="eastAsia" w:ascii="宋体" w:hAnsi="宋体"/>
                <w:b/>
                <w:bCs/>
                <w:sz w:val="18"/>
                <w:szCs w:val="18"/>
              </w:rPr>
              <w:t xml:space="preserve">元（系数），供应商根据情况自主报价，根据供应商投标报价作为中标系数结算</w:t>
            </w:r>
            <w:r>
              <w:rPr>
                <w:rFonts w:hint="eastAsia"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平菇</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鲜香菇</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4</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蘑菇</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金针菇</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杏鲍菇</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7</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大白菜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60000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8</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圆包菜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40000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9</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冬瓜（地）</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30000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南瓜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11</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白萝卜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12</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大葱</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13</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西葫芦</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14</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胡萝卜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15</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侉芹菜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16</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香芹</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17</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青梗花菜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18</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茭白</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19</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薄皮青椒</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洋葱（红</w:t>
            </w:r>
            <w:r>
              <w:rPr>
                <w:rFonts w:hint="eastAsia" w:ascii="宋体" w:hAnsi="宋体" w:cs="Calibri"/>
                <w:sz w:val="18"/>
                <w:szCs w:val="18"/>
              </w:rPr>
              <w:t xml:space="preserve">皮）</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30000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21</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土豆</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22</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西红柿</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23</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蒜米</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24</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韭菜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25</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春笋</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26</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红椒</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3500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27</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丝瓜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28</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生姜（袋装）</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29</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毛豆米</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四季豆</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31</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刀豆</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32</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豇豆</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33</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大娃娃菜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34</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山芋</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35</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大蒜（青蒜）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36</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紫茄子</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37</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脆山药</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38</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西兰花</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39</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香菜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40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空心菜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13000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41</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苋菜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42</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茼蒿</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43</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木耳菜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44</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青菜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45</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生菜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46</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莲藕</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47</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水芹</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48</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芦蒿</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49</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菜秧</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马兰头</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51</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菠菜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1500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52</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黄瓜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53</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蒜苗</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54</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小白菜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55</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净莴笋</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56</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净蚕豆瓣</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57</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黄豆芽</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13000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58</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绿豆芽</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59</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青杭椒</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红杭椒 </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61</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螺丝椒</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62</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小香葱</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63</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青萝卜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64</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京葱</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65</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雪菜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66</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心里美萝卜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67</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菠萝</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68</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桔子</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69</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苹果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70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圣女果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71</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无籽西瓜</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cantSplit/>
          <w:trHeight w:val="90"/>
        </w:trPr>
        <w:tc>
          <w:tcPr>
            <w:tcBorders>
              <w:top w:val="non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72</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香蕉</w:t>
            </w:r>
            <w:r>
              <w:rPr>
                <w:rFonts w:hint="eastAsia" w:ascii="宋体" w:hAnsi="宋体" w:cs="Calibri"/>
                <w:sz w:val="18"/>
                <w:szCs w:val="18"/>
              </w:rPr>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w:t>
            </w:r>
            <w:r>
              <w:rPr>
                <w:rFonts w:hint="eastAsia"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923"/>
              <w:rPr>
                <w:rFonts w:ascii="宋体" w:hAnsi="宋体" w:cs="Calibri"/>
                <w:sz w:val="18"/>
                <w:szCs w:val="18"/>
              </w:rPr>
            </w:pPr>
            <w:r>
              <w:rPr>
                <w:rFonts w:ascii="宋体" w:hAnsi="宋体" w:cs="Calibri"/>
                <w:sz w:val="18"/>
                <w:szCs w:val="18"/>
              </w:rPr>
            </w:r>
            <w:r/>
          </w:p>
        </w:tc>
        <w:tc>
          <w:tcPr>
            <w:tcBorders>
              <w:top w:val="none" w:color="000000" w:sz="4" w:space="0"/>
              <w:left w:val="none" w:color="000000" w:sz="4" w:space="0"/>
              <w:bottom w:val="single" w:color="000000" w:sz="4" w:space="0"/>
              <w:right w:val="single" w:color="000000" w:sz="4" w:space="0"/>
            </w:tcBorders>
            <w:tcW w:w="1867"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r>
      <w:tr>
        <w:trPr>
          <w:trHeight w:val="656"/>
        </w:trPr>
        <w:tc>
          <w:tcPr>
            <w:gridSpan w:val="7"/>
            <w:tcBorders>
              <w:top w:val="single" w:color="000000" w:sz="4" w:space="0"/>
              <w:left w:val="single" w:color="000000" w:sz="4" w:space="0"/>
              <w:bottom w:val="single" w:color="000000" w:sz="4" w:space="0"/>
              <w:right w:val="single" w:color="000000" w:sz="4" w:space="0"/>
            </w:tcBorders>
            <w:tcW w:w="7433" w:type="dxa"/>
            <w:vAlign w:val="center"/>
            <w:textDirection w:val="lrTb"/>
            <w:noWrap w:val="false"/>
          </w:tcPr>
          <w:p>
            <w:pPr>
              <w:pStyle w:val="923"/>
              <w:rPr>
                <w:rFonts w:ascii="宋体" w:hAnsi="宋体"/>
                <w:sz w:val="18"/>
                <w:szCs w:val="18"/>
              </w:rPr>
            </w:pPr>
            <w:r>
              <w:rPr>
                <w:rFonts w:hint="eastAsia" w:ascii="宋体" w:hAnsi="宋体"/>
                <w:b/>
                <w:bCs/>
              </w:rPr>
              <w:t xml:space="preserve">投标系数</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pStyle w:val="923"/>
              <w:rPr>
                <w:rFonts w:ascii="宋体" w:hAnsi="宋体"/>
                <w:sz w:val="18"/>
                <w:szCs w:val="18"/>
              </w:rPr>
            </w:pPr>
            <w:r>
              <w:rPr>
                <w:rFonts w:ascii="宋体" w:hAnsi="宋体"/>
                <w:sz w:val="18"/>
                <w:szCs w:val="18"/>
              </w:rPr>
            </w:r>
            <w:r/>
          </w:p>
        </w:tc>
      </w:tr>
    </w:tbl>
    <w:p>
      <w:pPr>
        <w:pStyle w:val="923"/>
        <w:spacing w:before="143" w:line="300" w:lineRule="auto"/>
        <w:rPr>
          <w:rFonts w:ascii="宋体" w:hAnsi="宋体"/>
          <w:b/>
          <w:bCs/>
          <w:sz w:val="24"/>
        </w:rPr>
      </w:pPr>
      <w:r>
        <w:rPr>
          <w:rFonts w:ascii="宋体" w:hAnsi="宋体"/>
          <w:b/>
          <w:bCs/>
          <w:sz w:val="24"/>
        </w:rPr>
      </w:r>
      <w:r/>
    </w:p>
    <w:tbl>
      <w:tblPr>
        <w:tblW w:w="568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736"/>
        <w:gridCol w:w="1339"/>
        <w:gridCol w:w="2126"/>
        <w:gridCol w:w="709"/>
        <w:gridCol w:w="1324"/>
        <w:gridCol w:w="1110"/>
        <w:gridCol w:w="875"/>
        <w:gridCol w:w="1539"/>
      </w:tblGrid>
      <w:tr>
        <w:trPr>
          <w:trHeight w:val="90"/>
        </w:trPr>
        <w:tc>
          <w:tcPr>
            <w:tcW w:w="936" w:type="dxa"/>
            <w:vAlign w:val="center"/>
            <w:textDirection w:val="lrTb"/>
            <w:noWrap w:val="false"/>
          </w:tcPr>
          <w:p>
            <w:pPr>
              <w:pStyle w:val="923"/>
              <w:jc w:val="center"/>
              <w:rPr>
                <w:rFonts w:hint="eastAsia" w:ascii="宋体" w:hAnsi="宋体"/>
                <w:sz w:val="18"/>
                <w:szCs w:val="18"/>
              </w:rPr>
            </w:pPr>
            <w:r>
              <w:rPr>
                <w:rFonts w:hint="eastAsia" w:ascii="宋体" w:hAnsi="宋体" w:cs="Calibri"/>
                <w:b/>
                <w:bCs/>
                <w:sz w:val="18"/>
                <w:szCs w:val="18"/>
              </w:rPr>
              <w:t xml:space="preserve">品类</w:t>
            </w:r>
            <w:r>
              <w:rPr>
                <w:rFonts w:hint="eastAsia" w:ascii="宋体" w:hAnsi="宋体"/>
                <w:sz w:val="18"/>
                <w:szCs w:val="18"/>
              </w:rPr>
            </w:r>
            <w:r/>
          </w:p>
        </w:tc>
        <w:tc>
          <w:tcPr>
            <w:tcW w:w="736" w:type="dxa"/>
            <w:vAlign w:val="center"/>
            <w:textDirection w:val="lrTb"/>
            <w:noWrap w:val="false"/>
          </w:tcPr>
          <w:p>
            <w:pPr>
              <w:pStyle w:val="923"/>
              <w:jc w:val="center"/>
              <w:rPr>
                <w:rFonts w:hint="eastAsia" w:ascii="宋体" w:hAnsi="宋体"/>
                <w:sz w:val="18"/>
                <w:szCs w:val="18"/>
              </w:rPr>
            </w:pPr>
            <w:r>
              <w:rPr>
                <w:rFonts w:hint="eastAsia" w:ascii="宋体" w:hAnsi="宋体" w:cs="Calibri"/>
                <w:b/>
                <w:bCs/>
                <w:sz w:val="18"/>
                <w:szCs w:val="18"/>
              </w:rPr>
              <w:t xml:space="preserve">序号</w:t>
            </w:r>
            <w:r>
              <w:rPr>
                <w:rFonts w:hint="eastAsia" w:ascii="宋体" w:hAnsi="宋体"/>
                <w:sz w:val="18"/>
                <w:szCs w:val="18"/>
              </w:rPr>
            </w:r>
            <w:r/>
          </w:p>
        </w:tc>
        <w:tc>
          <w:tcPr>
            <w:tcW w:w="1339" w:type="dxa"/>
            <w:vAlign w:val="center"/>
            <w:textDirection w:val="lrTb"/>
            <w:noWrap w:val="false"/>
          </w:tcPr>
          <w:p>
            <w:pPr>
              <w:pStyle w:val="923"/>
              <w:jc w:val="center"/>
              <w:rPr>
                <w:rFonts w:hint="eastAsia" w:ascii="宋体" w:hAnsi="宋体"/>
                <w:sz w:val="18"/>
                <w:szCs w:val="18"/>
              </w:rPr>
            </w:pPr>
            <w:r>
              <w:rPr>
                <w:rFonts w:hint="eastAsia" w:ascii="宋体" w:hAnsi="宋体" w:cs="Calibri"/>
                <w:b/>
                <w:bCs/>
                <w:sz w:val="18"/>
                <w:szCs w:val="18"/>
              </w:rPr>
              <w:t xml:space="preserve">品名</w:t>
            </w:r>
            <w:r>
              <w:rPr>
                <w:rFonts w:hint="eastAsia" w:ascii="宋体" w:hAnsi="宋体"/>
                <w:sz w:val="18"/>
                <w:szCs w:val="18"/>
              </w:rPr>
            </w:r>
            <w:r/>
          </w:p>
        </w:tc>
        <w:tc>
          <w:tcPr>
            <w:tcW w:w="2126" w:type="dxa"/>
            <w:vAlign w:val="center"/>
            <w:textDirection w:val="lrTb"/>
            <w:noWrap w:val="false"/>
          </w:tcPr>
          <w:p>
            <w:pPr>
              <w:pStyle w:val="923"/>
              <w:jc w:val="center"/>
              <w:rPr>
                <w:rFonts w:hint="eastAsia" w:ascii="宋体" w:hAnsi="宋体"/>
                <w:sz w:val="18"/>
                <w:szCs w:val="18"/>
              </w:rPr>
            </w:pPr>
            <w:r>
              <w:rPr>
                <w:rFonts w:hint="eastAsia" w:ascii="宋体" w:hAnsi="宋体" w:cs="Calibri"/>
                <w:b/>
                <w:bCs/>
                <w:sz w:val="18"/>
                <w:szCs w:val="18"/>
              </w:rPr>
              <w:t xml:space="preserve">规格</w:t>
            </w:r>
            <w:r>
              <w:rPr>
                <w:rFonts w:hint="eastAsia" w:ascii="宋体" w:hAnsi="宋体"/>
                <w:sz w:val="18"/>
                <w:szCs w:val="18"/>
              </w:rPr>
            </w:r>
            <w:r/>
          </w:p>
        </w:tc>
        <w:tc>
          <w:tcPr>
            <w:tcW w:w="709" w:type="dxa"/>
            <w:vAlign w:val="center"/>
            <w:textDirection w:val="lrTb"/>
            <w:noWrap w:val="false"/>
          </w:tcPr>
          <w:p>
            <w:pPr>
              <w:pStyle w:val="923"/>
              <w:jc w:val="center"/>
              <w:rPr>
                <w:rFonts w:hint="eastAsia" w:ascii="宋体" w:hAnsi="宋体"/>
                <w:sz w:val="18"/>
                <w:szCs w:val="18"/>
              </w:rPr>
            </w:pPr>
            <w:r>
              <w:rPr>
                <w:rFonts w:hint="eastAsia" w:ascii="宋体" w:hAnsi="宋体" w:cs="Calibri"/>
                <w:b/>
                <w:bCs/>
                <w:sz w:val="18"/>
                <w:szCs w:val="18"/>
              </w:rPr>
              <w:t xml:space="preserve">单位</w:t>
            </w:r>
            <w:r>
              <w:rPr>
                <w:rFonts w:hint="eastAsia" w:ascii="宋体" w:hAnsi="宋体"/>
                <w:sz w:val="18"/>
                <w:szCs w:val="18"/>
              </w:rPr>
            </w:r>
            <w:r/>
          </w:p>
        </w:tc>
        <w:tc>
          <w:tcPr>
            <w:tcW w:w="1324" w:type="dxa"/>
            <w:vAlign w:val="center"/>
            <w:textDirection w:val="lrTb"/>
            <w:noWrap w:val="false"/>
          </w:tcPr>
          <w:p>
            <w:pPr>
              <w:pStyle w:val="923"/>
              <w:jc w:val="center"/>
              <w:rPr>
                <w:rFonts w:hint="eastAsia" w:ascii="宋体" w:hAnsi="宋体"/>
                <w:sz w:val="18"/>
                <w:szCs w:val="18"/>
              </w:rPr>
            </w:pPr>
            <w:r>
              <w:rPr>
                <w:rFonts w:hint="eastAsia" w:ascii="宋体" w:hAnsi="宋体" w:cs="Calibri"/>
                <w:b/>
                <w:bCs/>
                <w:sz w:val="18"/>
                <w:szCs w:val="18"/>
              </w:rPr>
              <w:t xml:space="preserve">年采购量（预估）</w:t>
            </w:r>
            <w:r>
              <w:rPr>
                <w:rFonts w:hint="eastAsia" w:ascii="宋体" w:hAnsi="宋体"/>
                <w:sz w:val="18"/>
                <w:szCs w:val="18"/>
              </w:rPr>
            </w:r>
            <w:r/>
          </w:p>
        </w:tc>
        <w:tc>
          <w:tcPr>
            <w:tcW w:w="1110" w:type="dxa"/>
            <w:vAlign w:val="center"/>
            <w:textDirection w:val="lrTb"/>
            <w:noWrap w:val="false"/>
          </w:tcPr>
          <w:p>
            <w:pPr>
              <w:pStyle w:val="923"/>
              <w:jc w:val="center"/>
              <w:rPr>
                <w:rFonts w:hint="eastAsia" w:ascii="宋体" w:hAnsi="宋体" w:cs="Calibri"/>
                <w:b/>
                <w:bCs/>
                <w:sz w:val="18"/>
                <w:szCs w:val="18"/>
              </w:rPr>
            </w:pPr>
            <w:r>
              <w:rPr>
                <w:rFonts w:hint="eastAsia" w:ascii="宋体" w:hAnsi="宋体" w:cs="Calibri"/>
                <w:b/>
                <w:bCs/>
                <w:sz w:val="18"/>
                <w:szCs w:val="18"/>
              </w:rPr>
              <w:t xml:space="preserve">品牌/产品制造商</w:t>
            </w:r>
            <w:r>
              <w:rPr>
                <w:rFonts w:hint="eastAsia" w:ascii="宋体" w:hAnsi="宋体" w:cs="Calibri"/>
                <w:b/>
                <w:bCs/>
                <w:sz w:val="18"/>
                <w:szCs w:val="18"/>
              </w:rPr>
            </w:r>
            <w:r/>
          </w:p>
        </w:tc>
        <w:tc>
          <w:tcPr>
            <w:tcW w:w="875" w:type="dxa"/>
            <w:vAlign w:val="center"/>
            <w:textDirection w:val="lrTb"/>
            <w:noWrap w:val="false"/>
          </w:tcPr>
          <w:p>
            <w:pPr>
              <w:pStyle w:val="923"/>
              <w:jc w:val="center"/>
              <w:rPr>
                <w:rFonts w:hint="eastAsia" w:ascii="宋体" w:hAnsi="宋体" w:cs="Calibri"/>
                <w:b/>
                <w:bCs/>
                <w:sz w:val="18"/>
                <w:szCs w:val="18"/>
              </w:rPr>
            </w:pPr>
            <w:r>
              <w:rPr>
                <w:rFonts w:hint="eastAsia" w:ascii="宋体" w:hAnsi="宋体" w:cs="Calibri"/>
                <w:b/>
                <w:bCs/>
                <w:sz w:val="18"/>
                <w:szCs w:val="18"/>
              </w:rPr>
              <w:t xml:space="preserve">投标单价</w:t>
            </w:r>
            <w:r>
              <w:rPr>
                <w:rFonts w:hint="eastAsia" w:ascii="宋体" w:hAnsi="宋体" w:cs="Calibri"/>
                <w:b/>
                <w:bCs/>
                <w:sz w:val="18"/>
                <w:szCs w:val="18"/>
              </w:rPr>
            </w:r>
            <w:r/>
          </w:p>
        </w:tc>
        <w:tc>
          <w:tcPr>
            <w:tcW w:w="1539" w:type="dxa"/>
            <w:vAlign w:val="center"/>
            <w:textDirection w:val="lrTb"/>
            <w:noWrap w:val="false"/>
          </w:tcPr>
          <w:p>
            <w:pPr>
              <w:pStyle w:val="923"/>
              <w:jc w:val="center"/>
              <w:rPr>
                <w:rFonts w:hint="eastAsia" w:ascii="宋体" w:hAnsi="宋体"/>
                <w:sz w:val="18"/>
                <w:szCs w:val="18"/>
              </w:rPr>
            </w:pPr>
            <w:r>
              <w:rPr>
                <w:rFonts w:hint="eastAsia" w:ascii="宋体" w:hAnsi="宋体" w:cs="Calibri"/>
                <w:b/>
                <w:bCs/>
                <w:sz w:val="18"/>
                <w:szCs w:val="18"/>
              </w:rPr>
              <w:t xml:space="preserve">最高单价限价（元）</w:t>
            </w:r>
            <w:r>
              <w:rPr>
                <w:rFonts w:hint="eastAsia" w:ascii="宋体" w:hAnsi="宋体"/>
                <w:sz w:val="18"/>
                <w:szCs w:val="18"/>
              </w:rPr>
            </w:r>
            <w:r/>
          </w:p>
        </w:tc>
      </w:tr>
      <w:tr>
        <w:trPr>
          <w:cantSplit/>
          <w:trHeight w:val="90"/>
        </w:trPr>
        <w:tc>
          <w:tcPr>
            <w:tcW w:w="936" w:type="dxa"/>
            <w:vAlign w:val="center"/>
            <w:vMerge w:val="restart"/>
            <w:textDirection w:val="lrTb"/>
            <w:noWrap w:val="false"/>
          </w:tcPr>
          <w:p>
            <w:pPr>
              <w:pStyle w:val="923"/>
              <w:jc w:val="center"/>
              <w:rPr>
                <w:rFonts w:hint="eastAsia" w:ascii="宋体" w:hAnsi="宋体" w:cs="Calibri"/>
                <w:b/>
                <w:bCs/>
                <w:sz w:val="18"/>
                <w:szCs w:val="18"/>
              </w:rPr>
            </w:pPr>
            <w:r>
              <w:rPr>
                <w:rFonts w:hint="eastAsia" w:ascii="宋体" w:hAnsi="宋体" w:cs="Calibri"/>
                <w:b/>
                <w:bCs/>
                <w:sz w:val="18"/>
                <w:szCs w:val="18"/>
              </w:rPr>
              <w:t xml:space="preserve">鲜水产</w:t>
            </w:r>
            <w:r>
              <w:rPr>
                <w:rFonts w:hint="eastAsia" w:ascii="宋体" w:hAnsi="宋体" w:cs="Calibri"/>
                <w:b/>
                <w:bCs/>
                <w:sz w:val="18"/>
                <w:szCs w:val="18"/>
              </w:rPr>
            </w:r>
            <w:r/>
          </w:p>
        </w:tc>
        <w:tc>
          <w:tcPr>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w:t>
            </w:r>
            <w:r>
              <w:rPr>
                <w:rFonts w:hint="eastAsia" w:ascii="宋体" w:hAnsi="宋体" w:cs="Calibri"/>
                <w:sz w:val="18"/>
                <w:szCs w:val="18"/>
              </w:rPr>
            </w:r>
            <w:r/>
          </w:p>
        </w:tc>
        <w:tc>
          <w:tcPr>
            <w:tcW w:w="133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季节小龙虾</w:t>
            </w:r>
            <w:r>
              <w:rPr>
                <w:rFonts w:hint="eastAsia" w:ascii="宋体" w:hAnsi="宋体" w:cs="Calibri"/>
                <w:sz w:val="18"/>
                <w:szCs w:val="18"/>
              </w:rPr>
            </w:r>
            <w:r/>
          </w:p>
        </w:tc>
        <w:tc>
          <w:tcPr>
            <w:tcW w:w="212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散称（一斤约24个）</w:t>
            </w:r>
            <w:r>
              <w:rPr>
                <w:rFonts w:hint="eastAsia" w:ascii="宋体" w:hAnsi="宋体" w:cs="Calibri"/>
                <w:sz w:val="18"/>
                <w:szCs w:val="18"/>
              </w:rPr>
            </w:r>
            <w:r/>
          </w:p>
        </w:tc>
        <w:tc>
          <w:tcPr>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1324"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w:t>
            </w:r>
            <w:r>
              <w:rPr>
                <w:rFonts w:hint="eastAsia" w:ascii="宋体" w:hAnsi="宋体" w:cs="Calibri"/>
                <w:sz w:val="18"/>
                <w:szCs w:val="18"/>
              </w:rPr>
            </w:r>
            <w:r/>
          </w:p>
        </w:tc>
        <w:tc>
          <w:tcPr>
            <w:tcW w:w="111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75"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539" w:type="dxa"/>
            <w:vAlign w:val="center"/>
            <w:textDirection w:val="lrTb"/>
            <w:noWrap w:val="false"/>
          </w:tcPr>
          <w:p>
            <w:pPr>
              <w:pStyle w:val="923"/>
              <w:jc w:val="center"/>
              <w:rPr>
                <w:rFonts w:ascii="宋体" w:hAnsi="宋体" w:cs="Calibri"/>
                <w:sz w:val="18"/>
                <w:szCs w:val="18"/>
              </w:rPr>
            </w:pPr>
            <w:r>
              <w:rPr>
                <w:rFonts w:hint="eastAsia" w:ascii="宋体" w:hAnsi="宋体" w:cs="Calibri"/>
                <w:sz w:val="18"/>
                <w:szCs w:val="18"/>
              </w:rPr>
              <w:t xml:space="preserve">21</w:t>
            </w:r>
            <w:r>
              <w:rPr>
                <w:rFonts w:ascii="宋体" w:hAnsi="宋体" w:cs="Calibri"/>
                <w:sz w:val="18"/>
                <w:szCs w:val="18"/>
              </w:rPr>
            </w:r>
            <w:r/>
          </w:p>
        </w:tc>
      </w:tr>
      <w:tr>
        <w:trPr>
          <w:cantSplit/>
          <w:trHeight w:val="90"/>
        </w:trPr>
        <w:tc>
          <w:tcPr>
            <w:tcW w:w="93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w:t>
            </w:r>
            <w:r>
              <w:rPr>
                <w:rFonts w:hint="eastAsia" w:ascii="宋体" w:hAnsi="宋体" w:cs="Calibri"/>
                <w:sz w:val="18"/>
                <w:szCs w:val="18"/>
              </w:rPr>
            </w:r>
            <w:r/>
          </w:p>
        </w:tc>
        <w:tc>
          <w:tcPr>
            <w:tcW w:w="133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净鳊鱼</w:t>
            </w:r>
            <w:r>
              <w:rPr>
                <w:rFonts w:hint="eastAsia" w:ascii="宋体" w:hAnsi="宋体" w:cs="Calibri"/>
                <w:sz w:val="18"/>
                <w:szCs w:val="18"/>
              </w:rPr>
            </w:r>
            <w:r/>
          </w:p>
        </w:tc>
        <w:tc>
          <w:tcPr>
            <w:tcW w:w="212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散称（约1.5斤/条）</w:t>
            </w:r>
            <w:r>
              <w:rPr>
                <w:rFonts w:hint="eastAsia" w:ascii="宋体" w:hAnsi="宋体" w:cs="Calibri"/>
                <w:sz w:val="18"/>
                <w:szCs w:val="18"/>
              </w:rPr>
            </w:r>
            <w:r/>
          </w:p>
        </w:tc>
        <w:tc>
          <w:tcPr>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1324"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w:t>
            </w:r>
            <w:r>
              <w:rPr>
                <w:rFonts w:hint="eastAsia" w:ascii="宋体" w:hAnsi="宋体" w:cs="Calibri"/>
                <w:sz w:val="18"/>
                <w:szCs w:val="18"/>
              </w:rPr>
            </w:r>
            <w:r/>
          </w:p>
        </w:tc>
        <w:tc>
          <w:tcPr>
            <w:tcW w:w="111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75"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53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9</w:t>
            </w:r>
            <w:r>
              <w:rPr>
                <w:rFonts w:hint="eastAsia" w:ascii="宋体" w:hAnsi="宋体" w:cs="Calibri"/>
                <w:sz w:val="18"/>
                <w:szCs w:val="18"/>
              </w:rPr>
            </w:r>
            <w:r/>
          </w:p>
        </w:tc>
      </w:tr>
      <w:tr>
        <w:trPr>
          <w:cantSplit/>
          <w:trHeight w:val="90"/>
        </w:trPr>
        <w:tc>
          <w:tcPr>
            <w:tcW w:w="93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w:t>
            </w:r>
            <w:r>
              <w:rPr>
                <w:rFonts w:hint="eastAsia" w:ascii="宋体" w:hAnsi="宋体" w:cs="Calibri"/>
                <w:sz w:val="18"/>
                <w:szCs w:val="18"/>
              </w:rPr>
            </w:r>
            <w:r/>
          </w:p>
        </w:tc>
        <w:tc>
          <w:tcPr>
            <w:tcW w:w="133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净鲫鱼</w:t>
            </w:r>
            <w:r>
              <w:rPr>
                <w:rFonts w:hint="eastAsia" w:ascii="宋体" w:hAnsi="宋体" w:cs="Calibri"/>
                <w:sz w:val="18"/>
                <w:szCs w:val="18"/>
              </w:rPr>
            </w:r>
            <w:r/>
          </w:p>
        </w:tc>
        <w:tc>
          <w:tcPr>
            <w:tcW w:w="212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散称（约4.5两/条）</w:t>
            </w:r>
            <w:r>
              <w:rPr>
                <w:rFonts w:hint="eastAsia" w:ascii="宋体" w:hAnsi="宋体" w:cs="Calibri"/>
                <w:sz w:val="18"/>
                <w:szCs w:val="18"/>
              </w:rPr>
            </w:r>
            <w:r/>
          </w:p>
        </w:tc>
        <w:tc>
          <w:tcPr>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1324"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1000</w:t>
            </w:r>
            <w:r>
              <w:rPr>
                <w:rFonts w:hint="eastAsia" w:ascii="宋体" w:hAnsi="宋体" w:cs="Calibri"/>
                <w:sz w:val="18"/>
                <w:szCs w:val="18"/>
              </w:rPr>
            </w:r>
            <w:r/>
          </w:p>
        </w:tc>
        <w:tc>
          <w:tcPr>
            <w:tcW w:w="111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75"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539" w:type="dxa"/>
            <w:vAlign w:val="center"/>
            <w:textDirection w:val="lrTb"/>
            <w:noWrap w:val="false"/>
          </w:tcPr>
          <w:p>
            <w:pPr>
              <w:pStyle w:val="923"/>
              <w:jc w:val="center"/>
              <w:rPr>
                <w:rFonts w:ascii="宋体" w:hAnsi="宋体" w:cs="Calibri"/>
                <w:sz w:val="18"/>
                <w:szCs w:val="18"/>
              </w:rPr>
            </w:pPr>
            <w:r>
              <w:rPr>
                <w:rFonts w:hint="eastAsia" w:ascii="宋体" w:hAnsi="宋体" w:cs="Calibri"/>
                <w:sz w:val="18"/>
                <w:szCs w:val="18"/>
              </w:rPr>
              <w:t xml:space="preserve">10</w:t>
            </w:r>
            <w:r>
              <w:rPr>
                <w:rFonts w:ascii="宋体" w:hAnsi="宋体" w:cs="Calibri"/>
                <w:sz w:val="18"/>
                <w:szCs w:val="18"/>
              </w:rPr>
            </w:r>
            <w:r/>
          </w:p>
        </w:tc>
      </w:tr>
      <w:tr>
        <w:trPr>
          <w:cantSplit/>
          <w:trHeight w:val="90"/>
        </w:trPr>
        <w:tc>
          <w:tcPr>
            <w:tcW w:w="93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4</w:t>
            </w:r>
            <w:r>
              <w:rPr>
                <w:rFonts w:hint="eastAsia" w:ascii="宋体" w:hAnsi="宋体" w:cs="Calibri"/>
                <w:sz w:val="18"/>
                <w:szCs w:val="18"/>
              </w:rPr>
            </w:r>
            <w:r/>
          </w:p>
        </w:tc>
        <w:tc>
          <w:tcPr>
            <w:tcW w:w="133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净鲢鱼</w:t>
            </w:r>
            <w:r>
              <w:rPr>
                <w:rFonts w:hint="eastAsia" w:ascii="宋体" w:hAnsi="宋体" w:cs="Calibri"/>
                <w:sz w:val="18"/>
                <w:szCs w:val="18"/>
              </w:rPr>
            </w:r>
            <w:r/>
          </w:p>
        </w:tc>
        <w:tc>
          <w:tcPr>
            <w:tcW w:w="212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散称（约4斤/条）</w:t>
            </w:r>
            <w:r>
              <w:rPr>
                <w:rFonts w:hint="eastAsia" w:ascii="宋体" w:hAnsi="宋体" w:cs="Calibri"/>
                <w:sz w:val="18"/>
                <w:szCs w:val="18"/>
              </w:rPr>
            </w:r>
            <w:r/>
          </w:p>
        </w:tc>
        <w:tc>
          <w:tcPr>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1324"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w:t>
            </w:r>
            <w:r>
              <w:rPr>
                <w:rFonts w:hint="eastAsia" w:ascii="宋体" w:hAnsi="宋体" w:cs="Calibri"/>
                <w:sz w:val="18"/>
                <w:szCs w:val="18"/>
              </w:rPr>
              <w:t xml:space="preserve">00</w:t>
            </w:r>
            <w:r>
              <w:rPr>
                <w:rFonts w:hint="eastAsia" w:ascii="宋体" w:hAnsi="宋体" w:cs="Calibri"/>
                <w:sz w:val="18"/>
                <w:szCs w:val="18"/>
              </w:rPr>
            </w:r>
            <w:r/>
          </w:p>
        </w:tc>
        <w:tc>
          <w:tcPr>
            <w:tcW w:w="111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75"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53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w:t>
            </w:r>
            <w:r>
              <w:rPr>
                <w:rFonts w:hint="eastAsia" w:ascii="宋体" w:hAnsi="宋体" w:cs="Calibri"/>
                <w:sz w:val="18"/>
                <w:szCs w:val="18"/>
              </w:rPr>
            </w:r>
            <w:r/>
          </w:p>
        </w:tc>
      </w:tr>
      <w:tr>
        <w:trPr>
          <w:cantSplit/>
          <w:trHeight w:val="90"/>
        </w:trPr>
        <w:tc>
          <w:tcPr>
            <w:tcW w:w="93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w:t>
            </w:r>
            <w:r>
              <w:rPr>
                <w:rFonts w:hint="eastAsia" w:ascii="宋体" w:hAnsi="宋体" w:cs="Calibri"/>
                <w:sz w:val="18"/>
                <w:szCs w:val="18"/>
              </w:rPr>
            </w:r>
            <w:r/>
          </w:p>
        </w:tc>
        <w:tc>
          <w:tcPr>
            <w:tcW w:w="133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净鲢鱼尾</w:t>
            </w:r>
            <w:r>
              <w:rPr>
                <w:rFonts w:hint="eastAsia" w:ascii="宋体" w:hAnsi="宋体" w:cs="Calibri"/>
                <w:sz w:val="18"/>
                <w:szCs w:val="18"/>
              </w:rPr>
            </w:r>
            <w:r/>
          </w:p>
        </w:tc>
        <w:tc>
          <w:tcPr>
            <w:tcW w:w="212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散称（约3.5斤/条）</w:t>
            </w:r>
            <w:r>
              <w:rPr>
                <w:rFonts w:hint="eastAsia" w:ascii="宋体" w:hAnsi="宋体" w:cs="Calibri"/>
                <w:sz w:val="18"/>
                <w:szCs w:val="18"/>
              </w:rPr>
            </w:r>
            <w:r/>
          </w:p>
        </w:tc>
        <w:tc>
          <w:tcPr>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1324"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1100</w:t>
            </w:r>
            <w:r>
              <w:rPr>
                <w:rFonts w:hint="eastAsia" w:ascii="宋体" w:hAnsi="宋体" w:cs="Calibri"/>
                <w:sz w:val="18"/>
                <w:szCs w:val="18"/>
              </w:rPr>
            </w:r>
            <w:r/>
          </w:p>
        </w:tc>
        <w:tc>
          <w:tcPr>
            <w:tcW w:w="111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75"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53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w:t>
            </w:r>
            <w:r>
              <w:rPr>
                <w:rFonts w:hint="eastAsia" w:ascii="宋体" w:hAnsi="宋体" w:cs="Calibri"/>
                <w:sz w:val="18"/>
                <w:szCs w:val="18"/>
              </w:rPr>
            </w:r>
            <w:r/>
          </w:p>
        </w:tc>
      </w:tr>
      <w:tr>
        <w:trPr>
          <w:cantSplit/>
          <w:trHeight w:val="90"/>
        </w:trPr>
        <w:tc>
          <w:tcPr>
            <w:tcW w:w="93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w:t>
            </w:r>
            <w:r>
              <w:rPr>
                <w:rFonts w:hint="eastAsia" w:ascii="宋体" w:hAnsi="宋体" w:cs="Calibri"/>
                <w:sz w:val="18"/>
                <w:szCs w:val="18"/>
              </w:rPr>
            </w:r>
            <w:r/>
          </w:p>
        </w:tc>
        <w:tc>
          <w:tcPr>
            <w:tcW w:w="133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净鲈鱼</w:t>
            </w:r>
            <w:r>
              <w:rPr>
                <w:rFonts w:hint="eastAsia" w:ascii="宋体" w:hAnsi="宋体" w:cs="Calibri"/>
                <w:sz w:val="18"/>
                <w:szCs w:val="18"/>
              </w:rPr>
            </w:r>
            <w:r/>
          </w:p>
        </w:tc>
        <w:tc>
          <w:tcPr>
            <w:tcW w:w="212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散称（约200克/条）</w:t>
            </w:r>
            <w:r>
              <w:rPr>
                <w:rFonts w:hint="eastAsia" w:ascii="宋体" w:hAnsi="宋体" w:cs="Calibri"/>
                <w:sz w:val="18"/>
                <w:szCs w:val="18"/>
              </w:rPr>
            </w:r>
            <w:r/>
          </w:p>
        </w:tc>
        <w:tc>
          <w:tcPr>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条</w:t>
            </w:r>
            <w:r>
              <w:rPr>
                <w:rFonts w:hint="eastAsia" w:ascii="宋体" w:hAnsi="宋体" w:cs="Calibri"/>
                <w:sz w:val="18"/>
                <w:szCs w:val="18"/>
              </w:rPr>
            </w:r>
            <w:r/>
          </w:p>
        </w:tc>
        <w:tc>
          <w:tcPr>
            <w:tcW w:w="1324"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4000</w:t>
            </w:r>
            <w:r>
              <w:rPr>
                <w:rFonts w:hint="eastAsia" w:ascii="宋体" w:hAnsi="宋体" w:cs="Calibri"/>
                <w:sz w:val="18"/>
                <w:szCs w:val="18"/>
              </w:rPr>
            </w:r>
            <w:r/>
          </w:p>
        </w:tc>
        <w:tc>
          <w:tcPr>
            <w:tcW w:w="111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75"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53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9</w:t>
            </w:r>
            <w:r>
              <w:rPr>
                <w:rFonts w:hint="eastAsia" w:ascii="宋体" w:hAnsi="宋体" w:cs="Calibri"/>
                <w:sz w:val="18"/>
                <w:szCs w:val="18"/>
              </w:rPr>
            </w:r>
            <w:r/>
          </w:p>
        </w:tc>
      </w:tr>
      <w:tr>
        <w:trPr>
          <w:cantSplit/>
          <w:trHeight w:val="90"/>
        </w:trPr>
        <w:tc>
          <w:tcPr>
            <w:tcW w:w="93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7</w:t>
            </w:r>
            <w:r>
              <w:rPr>
                <w:rFonts w:hint="eastAsia" w:ascii="宋体" w:hAnsi="宋体" w:cs="Calibri"/>
                <w:sz w:val="18"/>
                <w:szCs w:val="18"/>
              </w:rPr>
            </w:r>
            <w:r/>
          </w:p>
        </w:tc>
        <w:tc>
          <w:tcPr>
            <w:tcW w:w="133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净草鱼</w:t>
            </w:r>
            <w:r>
              <w:rPr>
                <w:rFonts w:hint="eastAsia" w:ascii="宋体" w:hAnsi="宋体" w:cs="Calibri"/>
                <w:sz w:val="18"/>
                <w:szCs w:val="18"/>
              </w:rPr>
            </w:r>
            <w:r/>
          </w:p>
        </w:tc>
        <w:tc>
          <w:tcPr>
            <w:tcW w:w="212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散称（约5斤/条）</w:t>
            </w:r>
            <w:r>
              <w:rPr>
                <w:rFonts w:hint="eastAsia" w:ascii="宋体" w:hAnsi="宋体" w:cs="Calibri"/>
                <w:sz w:val="18"/>
                <w:szCs w:val="18"/>
              </w:rPr>
            </w:r>
            <w:r/>
          </w:p>
        </w:tc>
        <w:tc>
          <w:tcPr>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1324"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1500</w:t>
            </w:r>
            <w:r>
              <w:rPr>
                <w:rFonts w:hint="eastAsia" w:ascii="宋体" w:hAnsi="宋体" w:cs="Calibri"/>
                <w:sz w:val="18"/>
                <w:szCs w:val="18"/>
              </w:rPr>
            </w:r>
            <w:r/>
          </w:p>
        </w:tc>
        <w:tc>
          <w:tcPr>
            <w:tcW w:w="111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75"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539" w:type="dxa"/>
            <w:vAlign w:val="center"/>
            <w:textDirection w:val="lrTb"/>
            <w:noWrap w:val="false"/>
          </w:tcPr>
          <w:p>
            <w:pPr>
              <w:pStyle w:val="923"/>
              <w:jc w:val="center"/>
              <w:rPr>
                <w:rFonts w:ascii="宋体" w:hAnsi="宋体" w:cs="Calibri"/>
                <w:sz w:val="18"/>
                <w:szCs w:val="18"/>
              </w:rPr>
            </w:pPr>
            <w:r>
              <w:rPr>
                <w:rFonts w:hint="eastAsia" w:ascii="宋体" w:hAnsi="宋体" w:cs="Calibri"/>
                <w:sz w:val="18"/>
                <w:szCs w:val="18"/>
              </w:rPr>
              <w:t xml:space="preserve">11</w:t>
            </w:r>
            <w:r>
              <w:rPr>
                <w:rFonts w:ascii="宋体" w:hAnsi="宋体" w:cs="Calibri"/>
                <w:sz w:val="18"/>
                <w:szCs w:val="18"/>
              </w:rPr>
            </w:r>
            <w:r/>
          </w:p>
        </w:tc>
      </w:tr>
      <w:tr>
        <w:trPr>
          <w:cantSplit/>
          <w:trHeight w:val="90"/>
        </w:trPr>
        <w:tc>
          <w:tcPr>
            <w:tcW w:w="93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8</w:t>
            </w:r>
            <w:r>
              <w:rPr>
                <w:rFonts w:hint="eastAsia" w:ascii="宋体" w:hAnsi="宋体" w:cs="Calibri"/>
                <w:sz w:val="18"/>
                <w:szCs w:val="18"/>
              </w:rPr>
            </w:r>
            <w:r/>
          </w:p>
        </w:tc>
        <w:tc>
          <w:tcPr>
            <w:tcW w:w="133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沙虾</w:t>
            </w:r>
            <w:r>
              <w:rPr>
                <w:rFonts w:hint="eastAsia" w:ascii="宋体" w:hAnsi="宋体" w:cs="Calibri"/>
                <w:sz w:val="18"/>
                <w:szCs w:val="18"/>
              </w:rPr>
            </w:r>
            <w:r/>
          </w:p>
        </w:tc>
        <w:tc>
          <w:tcPr>
            <w:tcW w:w="212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散称（27-30头/斤）</w:t>
            </w:r>
            <w:r>
              <w:rPr>
                <w:rFonts w:hint="eastAsia" w:ascii="宋体" w:hAnsi="宋体" w:cs="Calibri"/>
                <w:sz w:val="18"/>
                <w:szCs w:val="18"/>
              </w:rPr>
            </w:r>
            <w:r/>
          </w:p>
        </w:tc>
        <w:tc>
          <w:tcPr>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1324"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5000</w:t>
            </w:r>
            <w:r>
              <w:rPr>
                <w:rFonts w:hint="eastAsia" w:ascii="宋体" w:hAnsi="宋体" w:cs="Calibri"/>
                <w:sz w:val="18"/>
                <w:szCs w:val="18"/>
              </w:rPr>
            </w:r>
            <w:r/>
          </w:p>
        </w:tc>
        <w:tc>
          <w:tcPr>
            <w:tcW w:w="111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75"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539" w:type="dxa"/>
            <w:vAlign w:val="center"/>
            <w:textDirection w:val="lrTb"/>
            <w:noWrap w:val="false"/>
          </w:tcPr>
          <w:p>
            <w:pPr>
              <w:pStyle w:val="923"/>
              <w:jc w:val="center"/>
              <w:rPr>
                <w:rFonts w:ascii="宋体" w:hAnsi="宋体" w:cs="Calibri"/>
                <w:sz w:val="18"/>
                <w:szCs w:val="18"/>
              </w:rPr>
            </w:pPr>
            <w:r>
              <w:rPr>
                <w:rFonts w:hint="eastAsia" w:ascii="宋体" w:hAnsi="宋体" w:cs="Calibri"/>
                <w:sz w:val="18"/>
                <w:szCs w:val="18"/>
              </w:rPr>
              <w:t xml:space="preserve">26</w:t>
            </w:r>
            <w:r>
              <w:rPr>
                <w:rFonts w:ascii="宋体" w:hAnsi="宋体" w:cs="Calibri"/>
                <w:sz w:val="18"/>
                <w:szCs w:val="18"/>
              </w:rPr>
            </w:r>
            <w:r/>
          </w:p>
        </w:tc>
      </w:tr>
      <w:tr>
        <w:trPr>
          <w:cantSplit/>
          <w:trHeight w:val="90"/>
        </w:trPr>
        <w:tc>
          <w:tcPr>
            <w:tcW w:w="93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9</w:t>
            </w:r>
            <w:r>
              <w:rPr>
                <w:rFonts w:hint="eastAsia" w:ascii="宋体" w:hAnsi="宋体" w:cs="Calibri"/>
                <w:sz w:val="18"/>
                <w:szCs w:val="18"/>
              </w:rPr>
            </w:r>
            <w:r/>
          </w:p>
        </w:tc>
        <w:tc>
          <w:tcPr>
            <w:tcW w:w="133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净鳝鱼丝</w:t>
            </w:r>
            <w:r>
              <w:rPr>
                <w:rFonts w:hint="eastAsia" w:ascii="宋体" w:hAnsi="宋体" w:cs="Calibri"/>
                <w:sz w:val="18"/>
                <w:szCs w:val="18"/>
              </w:rPr>
            </w:r>
            <w:r/>
          </w:p>
        </w:tc>
        <w:tc>
          <w:tcPr>
            <w:tcW w:w="212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1324"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110</w:t>
            </w:r>
            <w:r>
              <w:rPr>
                <w:rFonts w:hint="eastAsia" w:ascii="宋体" w:hAnsi="宋体" w:cs="Calibri"/>
                <w:sz w:val="18"/>
                <w:szCs w:val="18"/>
              </w:rPr>
            </w:r>
            <w:r/>
          </w:p>
        </w:tc>
        <w:tc>
          <w:tcPr>
            <w:tcW w:w="111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75"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539" w:type="dxa"/>
            <w:vAlign w:val="center"/>
            <w:textDirection w:val="lrTb"/>
            <w:noWrap w:val="false"/>
          </w:tcPr>
          <w:p>
            <w:pPr>
              <w:pStyle w:val="923"/>
              <w:jc w:val="center"/>
              <w:rPr>
                <w:rFonts w:ascii="宋体" w:hAnsi="宋体" w:cs="Calibri"/>
                <w:sz w:val="18"/>
                <w:szCs w:val="18"/>
              </w:rPr>
            </w:pPr>
            <w:r>
              <w:rPr>
                <w:rFonts w:hint="eastAsia" w:ascii="宋体" w:hAnsi="宋体" w:cs="Calibri"/>
                <w:sz w:val="18"/>
                <w:szCs w:val="18"/>
              </w:rPr>
              <w:t xml:space="preserve">33</w:t>
            </w:r>
            <w:r>
              <w:rPr>
                <w:rFonts w:ascii="宋体" w:hAnsi="宋体" w:cs="Calibri"/>
                <w:sz w:val="18"/>
                <w:szCs w:val="18"/>
              </w:rPr>
            </w:r>
            <w:r/>
          </w:p>
        </w:tc>
      </w:tr>
      <w:tr>
        <w:trPr>
          <w:cantSplit/>
          <w:trHeight w:val="90"/>
        </w:trPr>
        <w:tc>
          <w:tcPr>
            <w:tcW w:w="936" w:type="dxa"/>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73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w:t>
            </w:r>
            <w:r>
              <w:rPr>
                <w:rFonts w:hint="eastAsia" w:ascii="宋体" w:hAnsi="宋体" w:cs="Calibri"/>
                <w:sz w:val="18"/>
                <w:szCs w:val="18"/>
              </w:rPr>
            </w:r>
            <w:r/>
          </w:p>
        </w:tc>
        <w:tc>
          <w:tcPr>
            <w:tcW w:w="133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净黑鱼片（新鲜片好）</w:t>
            </w:r>
            <w:r>
              <w:rPr>
                <w:rFonts w:hint="eastAsia" w:ascii="宋体" w:hAnsi="宋体" w:cs="Calibri"/>
                <w:sz w:val="18"/>
                <w:szCs w:val="18"/>
              </w:rPr>
            </w:r>
            <w:r/>
          </w:p>
        </w:tc>
        <w:tc>
          <w:tcPr>
            <w:tcW w:w="2126"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709"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1324" w:type="dxa"/>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w:t>
            </w:r>
            <w:r>
              <w:rPr>
                <w:rFonts w:hint="eastAsia" w:ascii="宋体" w:hAnsi="宋体" w:cs="Calibri"/>
                <w:sz w:val="18"/>
                <w:szCs w:val="18"/>
              </w:rPr>
            </w:r>
            <w:r/>
          </w:p>
        </w:tc>
        <w:tc>
          <w:tcPr>
            <w:tcW w:w="1110"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75"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539" w:type="dxa"/>
            <w:vAlign w:val="center"/>
            <w:textDirection w:val="lrTb"/>
            <w:noWrap w:val="false"/>
          </w:tcPr>
          <w:p>
            <w:pPr>
              <w:pStyle w:val="923"/>
              <w:jc w:val="center"/>
              <w:rPr>
                <w:rFonts w:ascii="宋体" w:hAnsi="宋体" w:cs="Calibri"/>
                <w:sz w:val="18"/>
                <w:szCs w:val="18"/>
              </w:rPr>
            </w:pPr>
            <w:r>
              <w:rPr>
                <w:rFonts w:hint="eastAsia" w:ascii="宋体" w:hAnsi="宋体" w:cs="Calibri"/>
                <w:sz w:val="18"/>
                <w:szCs w:val="18"/>
              </w:rPr>
              <w:t xml:space="preserve">19</w:t>
            </w:r>
            <w:r>
              <w:rPr>
                <w:rFonts w:ascii="宋体" w:hAnsi="宋体" w:cs="Calibri"/>
                <w:sz w:val="18"/>
                <w:szCs w:val="18"/>
              </w:rPr>
            </w:r>
            <w:r/>
          </w:p>
        </w:tc>
      </w:tr>
      <w:tr>
        <w:trPr>
          <w:trHeight w:val="698"/>
        </w:trPr>
        <w:tc>
          <w:tcPr>
            <w:gridSpan w:val="7"/>
            <w:tcW w:w="8280" w:type="dxa"/>
            <w:vAlign w:val="center"/>
            <w:textDirection w:val="lrTb"/>
            <w:noWrap w:val="false"/>
          </w:tcPr>
          <w:p>
            <w:pPr>
              <w:pStyle w:val="923"/>
              <w:jc w:val="center"/>
              <w:rPr>
                <w:rFonts w:hint="eastAsia" w:ascii="宋体" w:hAnsi="宋体"/>
                <w:sz w:val="18"/>
                <w:szCs w:val="18"/>
              </w:rPr>
            </w:pPr>
            <w:r>
              <w:rPr>
                <w:rFonts w:hint="eastAsia" w:ascii="宋体" w:hAnsi="宋体" w:cs="宋体"/>
                <w:b/>
                <w:bCs/>
              </w:rPr>
              <w:t xml:space="preserve">单价报价合计</w:t>
            </w:r>
            <w:r>
              <w:rPr>
                <w:rFonts w:hint="eastAsia" w:ascii="宋体" w:hAnsi="宋体"/>
                <w:sz w:val="18"/>
                <w:szCs w:val="18"/>
              </w:rPr>
            </w:r>
            <w:r/>
          </w:p>
        </w:tc>
        <w:tc>
          <w:tcPr>
            <w:tcW w:w="875"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1539" w:type="dxa"/>
            <w:vAlign w:val="center"/>
            <w:textDirection w:val="lrTb"/>
            <w:noWrap w:val="false"/>
          </w:tcPr>
          <w:p>
            <w:pPr>
              <w:pStyle w:val="923"/>
              <w:jc w:val="center"/>
              <w:rPr>
                <w:rFonts w:hint="eastAsia" w:ascii="宋体" w:hAnsi="宋体"/>
                <w:sz w:val="18"/>
                <w:szCs w:val="18"/>
              </w:rPr>
            </w:pPr>
            <w:r>
              <w:rPr>
                <w:rFonts w:ascii="宋体" w:hAnsi="宋体" w:cs="宋体"/>
                <w:b/>
                <w:bCs/>
              </w:rPr>
              <w:t xml:space="preserve">149</w:t>
            </w:r>
            <w:r>
              <w:rPr>
                <w:rFonts w:hint="eastAsia" w:ascii="宋体" w:hAnsi="宋体"/>
                <w:sz w:val="18"/>
                <w:szCs w:val="18"/>
              </w:rPr>
            </w:r>
            <w:r/>
          </w:p>
        </w:tc>
      </w:tr>
    </w:tbl>
    <w:p>
      <w:pPr>
        <w:pStyle w:val="923"/>
        <w:spacing w:line="30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1.投标人应按招标文件所需货物或服务逐项报价，每项单价应包括设备费、服务费、安装、税费等；“分项报价表”中</w:t>
      </w:r>
      <w:r>
        <w:rPr>
          <w:rFonts w:hint="eastAsia" w:ascii="宋体" w:hAnsi="宋体"/>
          <w:b/>
          <w:bCs/>
          <w:sz w:val="24"/>
        </w:rPr>
        <w:t xml:space="preserve">“单价报价合计”金额应当与“开标一览表”中“投标单价合计”金额一致。</w:t>
      </w:r>
      <w:r>
        <w:rPr>
          <w:rFonts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2.如报价为系数，不得超过</w:t>
      </w:r>
      <w:r>
        <w:rPr>
          <w:rFonts w:ascii="宋体" w:hAnsi="宋体"/>
          <w:b/>
          <w:bCs/>
          <w:sz w:val="24"/>
        </w:rPr>
        <w:t xml:space="preserve">最高限价</w:t>
      </w:r>
      <w:r>
        <w:rPr>
          <w:rFonts w:hint="eastAsia" w:ascii="宋体" w:hAnsi="宋体"/>
          <w:b/>
          <w:bCs/>
          <w:sz w:val="24"/>
        </w:rPr>
        <w:t xml:space="preserve">系数</w:t>
      </w:r>
      <w:r>
        <w:rPr>
          <w:rFonts w:ascii="宋体" w:hAnsi="宋体"/>
          <w:b/>
          <w:bCs/>
          <w:sz w:val="24"/>
        </w:rPr>
        <w:t xml:space="preserve">，超过最高限价的作无效投标处理。实际结算时按照网站公布的价格*</w:t>
      </w:r>
      <w:r>
        <w:rPr>
          <w:rFonts w:hint="eastAsia" w:ascii="宋体" w:hAnsi="宋体"/>
          <w:b/>
          <w:bCs/>
          <w:sz w:val="24"/>
        </w:rPr>
        <w:t xml:space="preserve">中标系数</w:t>
      </w:r>
      <w:r>
        <w:rPr>
          <w:rFonts w:ascii="宋体" w:hAnsi="宋体"/>
          <w:b/>
          <w:bCs/>
          <w:sz w:val="24"/>
        </w:rPr>
        <w:t xml:space="preserve">进行结算。</w:t>
      </w:r>
      <w:r>
        <w:rPr>
          <w:rFonts w:ascii="宋体" w:hAnsi="宋体"/>
          <w:b/>
          <w:bCs/>
          <w:sz w:val="24"/>
        </w:rPr>
      </w:r>
      <w:r/>
    </w:p>
    <w:p>
      <w:pPr>
        <w:pStyle w:val="923"/>
        <w:spacing w:line="300" w:lineRule="auto"/>
        <w:rPr>
          <w:rFonts w:hint="eastAsia" w:ascii="宋体" w:hAnsi="宋体"/>
          <w:b/>
          <w:bCs/>
          <w:sz w:val="24"/>
        </w:rPr>
      </w:pPr>
      <w:r>
        <w:rPr>
          <w:rFonts w:hint="eastAsia" w:ascii="宋体" w:hAnsi="宋体"/>
          <w:b/>
          <w:bCs/>
          <w:sz w:val="24"/>
        </w:rPr>
        <w:t xml:space="preserve">3.每个包的单项报价不得超过单项最高限价，超出即为无效投标。</w:t>
      </w:r>
      <w:r>
        <w:rPr>
          <w:rFonts w:hint="eastAsia" w:ascii="宋体" w:hAnsi="宋体"/>
          <w:b/>
          <w:bCs/>
          <w:sz w:val="24"/>
        </w:rPr>
      </w:r>
      <w:r/>
    </w:p>
    <w:p>
      <w:pPr>
        <w:pStyle w:val="923"/>
        <w:spacing w:line="300" w:lineRule="auto"/>
        <w:rPr>
          <w:rFonts w:hint="eastAsia" w:ascii="宋体" w:hAnsi="宋体"/>
          <w:b/>
          <w:bCs/>
          <w:sz w:val="24"/>
        </w:rPr>
      </w:pPr>
      <w:r>
        <w:rPr>
          <w:rFonts w:hint="eastAsia" w:ascii="宋体" w:hAnsi="宋体"/>
          <w:b/>
          <w:bCs/>
          <w:sz w:val="24"/>
        </w:rPr>
        <w:t xml:space="preserve">4.所投产品品牌为必填项，供应商自行生产无品牌的产品，请填写“自产”。</w:t>
      </w:r>
      <w:r>
        <w:rPr>
          <w:rFonts w:hint="eastAsia" w:ascii="宋体" w:hAnsi="宋体"/>
          <w:b/>
          <w:bCs/>
          <w:sz w:val="24"/>
        </w:rPr>
      </w:r>
      <w:r/>
    </w:p>
    <w:p>
      <w:pPr>
        <w:pStyle w:val="923"/>
        <w:spacing w:line="300" w:lineRule="auto"/>
        <w:rPr>
          <w:rFonts w:ascii="宋体" w:hAnsi="宋体"/>
          <w:b/>
          <w:bCs/>
          <w:sz w:val="24"/>
        </w:rPr>
      </w:pPr>
      <w:r>
        <w:rPr>
          <w:rFonts w:ascii="宋体" w:hAnsi="宋体"/>
          <w:b/>
          <w:bCs/>
          <w:sz w:val="24"/>
        </w:rPr>
      </w:r>
      <w:r/>
    </w:p>
    <w:p>
      <w:pPr>
        <w:pStyle w:val="923"/>
        <w:spacing w:before="143" w:line="300" w:lineRule="auto"/>
        <w:rPr>
          <w:rFonts w:ascii="宋体" w:hAnsi="宋体"/>
          <w:b/>
          <w:bCs/>
          <w:sz w:val="24"/>
        </w:rPr>
      </w:pPr>
      <w:r>
        <w:rPr>
          <w:rFonts w:ascii="宋体" w:hAnsi="宋体"/>
          <w:b/>
          <w:bCs/>
          <w:sz w:val="24"/>
        </w:rPr>
      </w:r>
      <w:r/>
    </w:p>
    <w:p>
      <w:pPr>
        <w:pStyle w:val="925"/>
        <w:jc w:val="left"/>
        <w:spacing w:before="0" w:after="0" w:line="480" w:lineRule="exact"/>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采购包6：干调、杂粮</w:t>
      </w:r>
      <w:r>
        <w:rPr>
          <w:rFonts w:hint="eastAsia" w:ascii="宋体" w:hAnsi="宋体" w:eastAsia="宋体"/>
          <w:sz w:val="24"/>
          <w:szCs w:val="24"/>
        </w:rPr>
      </w:r>
      <w:r/>
    </w:p>
    <w:tbl>
      <w:tblPr>
        <w:tblW w:w="492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558"/>
        <w:gridCol w:w="1986"/>
        <w:gridCol w:w="652"/>
        <w:gridCol w:w="1049"/>
        <w:gridCol w:w="658"/>
        <w:gridCol w:w="784"/>
        <w:gridCol w:w="780"/>
        <w:gridCol w:w="1038"/>
      </w:tblGrid>
      <w:tr>
        <w:trPr>
          <w:trHeight w:val="454"/>
        </w:trPr>
        <w:tc>
          <w:tcPr>
            <w:tcW w:w="410" w:type="pct"/>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序号</w:t>
            </w:r>
            <w:r>
              <w:rPr>
                <w:rFonts w:hint="eastAsia" w:ascii="宋体" w:hAnsi="宋体"/>
                <w:b/>
                <w:bCs/>
                <w:sz w:val="18"/>
                <w:szCs w:val="18"/>
              </w:rPr>
            </w:r>
            <w:r/>
          </w:p>
        </w:tc>
        <w:tc>
          <w:tcPr>
            <w:tcW w:w="841" w:type="pct"/>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品名</w:t>
            </w:r>
            <w:r>
              <w:rPr>
                <w:rFonts w:hint="eastAsia" w:ascii="宋体" w:hAnsi="宋体"/>
                <w:b/>
                <w:bCs/>
                <w:sz w:val="18"/>
                <w:szCs w:val="18"/>
              </w:rPr>
            </w:r>
            <w:r/>
          </w:p>
        </w:tc>
        <w:tc>
          <w:tcPr>
            <w:tcW w:w="1072" w:type="pct"/>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规格</w:t>
            </w:r>
            <w:r>
              <w:rPr>
                <w:rFonts w:hint="eastAsia" w:ascii="宋体" w:hAnsi="宋体"/>
                <w:b/>
                <w:bCs/>
                <w:sz w:val="18"/>
                <w:szCs w:val="18"/>
              </w:rPr>
            </w:r>
            <w:r/>
          </w:p>
        </w:tc>
        <w:tc>
          <w:tcPr>
            <w:tcW w:w="352" w:type="pct"/>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单位</w:t>
            </w:r>
            <w:r>
              <w:rPr>
                <w:rFonts w:hint="eastAsia" w:ascii="宋体" w:hAnsi="宋体"/>
                <w:b/>
                <w:bCs/>
                <w:sz w:val="18"/>
                <w:szCs w:val="18"/>
              </w:rPr>
            </w:r>
            <w:r/>
          </w:p>
        </w:tc>
        <w:tc>
          <w:tcPr>
            <w:tcW w:w="566" w:type="pct"/>
            <w:vAlign w:val="center"/>
            <w:textDirection w:val="lrTb"/>
            <w:noWrap w:val="false"/>
          </w:tcPr>
          <w:p>
            <w:pPr>
              <w:pStyle w:val="923"/>
              <w:jc w:val="center"/>
              <w:rPr>
                <w:rFonts w:hint="eastAsia" w:ascii="宋体" w:hAnsi="宋体"/>
                <w:b/>
                <w:bCs/>
                <w:sz w:val="18"/>
                <w:szCs w:val="18"/>
              </w:rPr>
            </w:pPr>
            <w:r>
              <w:rPr>
                <w:rFonts w:hint="eastAsia" w:ascii="宋体" w:hAnsi="宋体" w:cs="Calibri"/>
                <w:b/>
                <w:bCs/>
                <w:sz w:val="18"/>
                <w:szCs w:val="18"/>
              </w:rPr>
              <w:t xml:space="preserve">年采购量  （预估）</w:t>
            </w:r>
            <w:r>
              <w:rPr>
                <w:rFonts w:hint="eastAsia" w:ascii="宋体" w:hAnsi="宋体"/>
                <w:b/>
                <w:bCs/>
                <w:sz w:val="18"/>
                <w:szCs w:val="18"/>
              </w:rPr>
            </w:r>
            <w:r/>
          </w:p>
        </w:tc>
        <w:tc>
          <w:tcPr>
            <w:tcW w:w="355" w:type="pct"/>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品牌</w:t>
            </w:r>
            <w:r>
              <w:rPr>
                <w:rFonts w:hint="eastAsia" w:ascii="宋体" w:hAnsi="宋体"/>
                <w:b/>
                <w:bCs/>
                <w:sz w:val="18"/>
                <w:szCs w:val="18"/>
              </w:rPr>
            </w:r>
            <w:r/>
          </w:p>
        </w:tc>
        <w:tc>
          <w:tcPr>
            <w:tcW w:w="423" w:type="pct"/>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产品制造商</w:t>
            </w:r>
            <w:r>
              <w:rPr>
                <w:rFonts w:hint="eastAsia" w:ascii="宋体" w:hAnsi="宋体"/>
                <w:b/>
                <w:bCs/>
                <w:sz w:val="18"/>
                <w:szCs w:val="18"/>
              </w:rPr>
            </w:r>
            <w:r/>
          </w:p>
        </w:tc>
        <w:tc>
          <w:tcPr>
            <w:tcW w:w="421" w:type="pct"/>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投标单价</w:t>
            </w:r>
            <w:r>
              <w:rPr>
                <w:rFonts w:hint="eastAsia" w:ascii="宋体" w:hAnsi="宋体"/>
                <w:b/>
                <w:bCs/>
                <w:sz w:val="18"/>
                <w:szCs w:val="18"/>
              </w:rPr>
            </w:r>
            <w:r/>
          </w:p>
        </w:tc>
        <w:tc>
          <w:tcPr>
            <w:tcW w:w="560" w:type="pct"/>
            <w:vAlign w:val="center"/>
            <w:textDirection w:val="lrTb"/>
            <w:noWrap w:val="false"/>
          </w:tcPr>
          <w:p>
            <w:pPr>
              <w:pStyle w:val="923"/>
              <w:jc w:val="center"/>
              <w:rPr>
                <w:rFonts w:hint="eastAsia" w:ascii="宋体" w:hAnsi="宋体"/>
                <w:b/>
                <w:bCs/>
                <w:sz w:val="18"/>
                <w:szCs w:val="18"/>
              </w:rPr>
            </w:pPr>
            <w:r>
              <w:rPr>
                <w:rFonts w:hint="eastAsia" w:ascii="宋体" w:hAnsi="宋体" w:cs="Calibri"/>
                <w:b/>
                <w:bCs/>
                <w:sz w:val="18"/>
                <w:szCs w:val="18"/>
              </w:rPr>
              <w:t xml:space="preserve">单价最高限价（元）</w:t>
            </w:r>
            <w:r>
              <w:rPr>
                <w:rFonts w:hint="eastAsia" w:ascii="宋体" w:hAnsi="宋体"/>
                <w:b/>
                <w:bCs/>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70克火腿肠</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50根/箱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奥尔</w:t>
            </w:r>
            <w:r>
              <w:rPr>
                <w:rFonts w:hint="eastAsia" w:ascii="宋体" w:hAnsi="宋体" w:cs="Calibri"/>
                <w:sz w:val="18"/>
                <w:szCs w:val="18"/>
              </w:rPr>
              <w:t xml:space="preserve">良腌渍料</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1kg/袋</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24</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八角</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280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28</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白醋</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500ml×20瓶/箱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shd w:val="clear" w:color="auto" w:fill="ffffff"/>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白胡椒粉</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38</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精制盐</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500g×40袋/箱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64</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绵白糖</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100斤/袋</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380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白砂糖</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100斤/袋</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230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370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白芷</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草果</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大号皮蛋</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70-75g/个</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个</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2800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豆瓣酱</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6kg/桶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豆蔻</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14</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豆皮</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7斤/箱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220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15</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方腿</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1.7kg/条</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条</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270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16</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风味B型香醋</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5L×4桶/箱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17</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豆豉</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280g×24瓶/箱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240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18</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腐竹</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19</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干椒碎</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280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20</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枸杞</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21</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桂皮</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16</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22</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海带丝</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23</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海鲜酱</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7kg/桶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24</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蚝油</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6kg/桶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33</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25</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黑胡椒汁</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2.3kg/桶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26</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红烧酱油</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5.6kg×3桶/箱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27</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红藤椒油</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265ml/瓶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28</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红枣</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210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29</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花椒粉</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30</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黄豆酱</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6kg×2桶/箱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110</w:t>
            </w:r>
            <w:r>
              <w:rPr>
                <w:rFonts w:hint="eastAsia" w:ascii="宋体" w:hAnsi="宋体"/>
                <w:sz w:val="18"/>
                <w:szCs w:val="18"/>
              </w:rPr>
            </w:r>
            <w:r/>
          </w:p>
        </w:tc>
      </w:tr>
      <w:tr>
        <w:trPr>
          <w:trHeight w:val="46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31</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黄飞红辣椒</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308g×10袋/箱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32</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火锅料</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w:t>
            </w:r>
            <w:r>
              <w:rPr>
                <w:rFonts w:hint="eastAsia" w:ascii="宋体" w:hAnsi="宋体" w:cs="Calibri"/>
                <w:sz w:val="18"/>
                <w:szCs w:val="18"/>
              </w:rPr>
              <w:t xml:space="preserve">0g×60袋/箱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260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33</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鸡汁</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600ml/瓶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26</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34</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吉士粉</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3kg/桶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35</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酱瓜（含卤）</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15kg/箱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36</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椒盐</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710g/瓶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37</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酒酿</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300g×24瓶/箱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78</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38</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咖喱粉</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500g/袋</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39</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辣白菜</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净重8斤/箱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260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38</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40</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辣椒面</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41</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料酒</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5L×4桶/箱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42</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麻辣鲜</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46g×22/袋</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43</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米线</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3600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44</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面包糠</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750g/袋</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45</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木耳</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940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46</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皮肚</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47</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葡萄干</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17</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48</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青花椒</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220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49</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清水笋丝</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800g×20袋/箱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50</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沙拉酱</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1kg/袋</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51</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沙司</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3kg×6桶/箱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160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52</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砂锅粉丝</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5800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53</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生抽</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1.9L/桶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54</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十三香</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45g×10盒/条</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条</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55</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糖桂花</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230g/瓶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56</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甜面酱</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500g×12瓶/箱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57</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沙司</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660g×12瓶/箱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58</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土豆粉条</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350g/袋</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59</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土鸡精</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1kg×10袋/箱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60</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皖北拉面</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4.5斤/箱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61</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味精</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50斤/袋</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245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62</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无调味包紫菜</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63</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虾皮</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64</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下饭菜</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净重4kg/箱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36</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65</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咸鸭蛋(真空包装）</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70g/个</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个</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2800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66</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香肠</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67</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香辣酱</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450gx12瓶/箱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68</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香叶</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69</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小米椒段</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70</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野山椒</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1.2kg/桶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r>
      <w:tr>
        <w:trPr>
          <w:trHeight w:val="46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71</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银耳</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27</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72</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鱼酸菜</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1.5kg×8袋/箱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73</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玉米淀粉</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50斤/袋</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160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74</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原味榨菜丝</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8斤/箱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75</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云丝</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9斤/箱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76</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孜然粉</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77</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冰糖</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78</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草寇</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79</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陈皮</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80</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红糖</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81</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香毛草</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82</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小茴香</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w:t>
            </w:r>
            <w:r>
              <w:rPr>
                <w:rFonts w:hint="eastAsia" w:ascii="宋体" w:hAnsi="宋体" w:cs="Calibri"/>
                <w:sz w:val="18"/>
                <w:szCs w:val="18"/>
              </w:rPr>
              <w:t xml:space="preserve">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83</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孜然（整粒）</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28</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84</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干酵母</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500g×20袋/箱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340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85</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拉面剂</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500g×30袋/箱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86</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食用小苏打</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200g×60袋/箱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87</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双效泡打粉</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50g×200袋/箱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88</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消泡剂</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4斤/袋</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89</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味极鲜</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4.9L×2桶/箱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90</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糖色汁</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5斤/桶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91</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南乳汁</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2.2Kg×6桶/箱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160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92</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桶装麻油</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2.8L/桶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93</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椒汁王（剁椒鱼头用）</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2斤/袋</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94</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排骨酱</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7Kg/桶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95</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干黄酱</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250g×40袋/箱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220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96</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叉烧酱</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7.5Kg/桶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97</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鸡公煲酱</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净重3.5Kg/桶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98</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油泼辣子</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2.5Kg/桶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83</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99</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香辣酱</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4Kg/桶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100</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红油拌菜专用料</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8Kg/桶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w:t>
            </w:r>
            <w:r>
              <w:rPr>
                <w:rFonts w:hint="eastAsia" w:ascii="宋体" w:hAnsi="宋体" w:cs="Calibri"/>
                <w:sz w:val="18"/>
                <w:szCs w:val="18"/>
              </w:rPr>
              <w:t xml:space="preserve">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270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101</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高汤</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1Kg/袋</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102</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南京鸭血粉丝汤调味料</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908克/袋</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103</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酸豇豆</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104</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清真牛油火锅底料</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150g×60个/箱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105</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牛肉面汤料</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350g×25袋/箱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230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106</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红薯粉</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　</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107</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沙拉汁焙煎芝麻口味</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1.5L/瓶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108</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去籽辣椒段</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　</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109</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蒜蓉酱</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w:t>
            </w:r>
            <w:r>
              <w:rPr>
                <w:rFonts w:hint="eastAsia" w:ascii="宋体" w:hAnsi="宋体" w:cs="Calibri"/>
                <w:sz w:val="18"/>
                <w:szCs w:val="18"/>
              </w:rPr>
              <w:t xml:space="preserve">.6Kg/桶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110</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蒸肉米粉</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125g×40袋/箱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111</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干香菇（一斤泡发4斤）</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　</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33</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112</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川渝水煮料</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3.6Kg/桶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113</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米线底料</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3.6Kg/桶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114</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金汤酸辣酱</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3.6Kg/桶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115</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麻辣通用调味料</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3.6Kg/桶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116</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藤椒风味料</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3.6Kg/桶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117</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手抓饼酱</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3Kg/桶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62</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118</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烤肠烤面筋酱</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3Kg/桶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62</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119</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炸串卷饼酱</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3Kg/桶</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62</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120</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炸鸡裹粉</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5Kg/袋</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121</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红花椒</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　</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38</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122</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排骨味王</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908g/袋</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123</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肉味王</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908g/袋</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124</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干贝瑶柱干</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125</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彩色水果麦脆</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500g/袋</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126</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麻辣烫粉</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105g×20袋/箱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cs="Calibri"/>
                <w:sz w:val="18"/>
                <w:szCs w:val="18"/>
              </w:rPr>
              <w:t xml:space="preserve">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78</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127</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酸辣粉</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108g×20袋/箱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78</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128</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肥肠粉</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108g×20袋/箱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78</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129</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勾魂米线鲜椒米粉</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105g×20袋/箱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78</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130</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绵阳米粉</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100g×20袋/箱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78</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131</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红烧牛肉面（五合一）</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115g×30袋/箱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132</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老坛牛肉面（五合一）</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115g×30袋/箱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133</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藤椒牛肉面（五合一）</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115g×30袋/箱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134</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香辣牛肉面（五合一）</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115g×30袋/箱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135</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元米粉</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136</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川源箱装豆沙</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12Kg/箱</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137</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挂面</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2600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138</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红皮花生米</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139</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红豆</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7.5</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140</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绿豆</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141</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脱皮芝麻</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142</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蛋黄青团</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1.6</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143</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豆沙青团</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144</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长粒糯米</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145</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青豆</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839</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146</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黄豆</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2300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147</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黑米</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530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148</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黑米粉</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w:t>
            </w:r>
            <w:r>
              <w:rPr>
                <w:rFonts w:hint="eastAsia" w:ascii="宋体" w:hAnsi="宋体"/>
                <w:sz w:val="18"/>
                <w:szCs w:val="18"/>
              </w:rPr>
            </w:r>
            <w:r/>
          </w:p>
        </w:tc>
      </w:tr>
      <w:tr>
        <w:trPr>
          <w:trHeight w:val="454"/>
        </w:trPr>
        <w:tc>
          <w:tcPr>
            <w:tcW w:w="410"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149</w:t>
            </w:r>
            <w:r>
              <w:rPr>
                <w:rFonts w:hint="eastAsia" w:ascii="宋体" w:hAnsi="宋体"/>
                <w:sz w:val="18"/>
                <w:szCs w:val="18"/>
              </w:rPr>
            </w:r>
            <w:r/>
          </w:p>
        </w:tc>
        <w:tc>
          <w:tcPr>
            <w:tcW w:w="84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黑芝麻</w:t>
            </w:r>
            <w:r>
              <w:rPr>
                <w:rFonts w:hint="eastAsia" w:ascii="宋体" w:hAnsi="宋体"/>
                <w:sz w:val="18"/>
                <w:szCs w:val="18"/>
              </w:rPr>
            </w:r>
            <w:r/>
          </w:p>
        </w:tc>
        <w:tc>
          <w:tcPr>
            <w:tcW w:w="107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散称</w:t>
            </w:r>
            <w:r>
              <w:rPr>
                <w:rFonts w:hint="eastAsia" w:ascii="宋体" w:hAnsi="宋体"/>
                <w:sz w:val="18"/>
                <w:szCs w:val="18"/>
              </w:rPr>
            </w:r>
            <w:r/>
          </w:p>
        </w:tc>
        <w:tc>
          <w:tcPr>
            <w:tcW w:w="352"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斤</w:t>
            </w:r>
            <w:r>
              <w:rPr>
                <w:rFonts w:hint="eastAsia" w:ascii="宋体" w:hAnsi="宋体"/>
                <w:sz w:val="18"/>
                <w:szCs w:val="18"/>
              </w:rPr>
            </w:r>
            <w:r/>
          </w:p>
        </w:tc>
        <w:tc>
          <w:tcPr>
            <w:tcW w:w="56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35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3"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21"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16</w:t>
            </w:r>
            <w:r>
              <w:rPr>
                <w:rFonts w:hint="eastAsia" w:ascii="宋体" w:hAnsi="宋体"/>
                <w:sz w:val="18"/>
                <w:szCs w:val="18"/>
              </w:rPr>
            </w:r>
            <w:r/>
          </w:p>
        </w:tc>
      </w:tr>
      <w:tr>
        <w:trPr>
          <w:trHeight w:val="562"/>
        </w:trPr>
        <w:tc>
          <w:tcPr>
            <w:gridSpan w:val="7"/>
            <w:tcW w:w="4019" w:type="pct"/>
            <w:vAlign w:val="center"/>
            <w:textDirection w:val="lrTb"/>
            <w:noWrap w:val="false"/>
          </w:tcPr>
          <w:p>
            <w:pPr>
              <w:pStyle w:val="923"/>
              <w:jc w:val="center"/>
              <w:rPr>
                <w:rFonts w:hint="eastAsia" w:ascii="宋体" w:hAnsi="宋体"/>
                <w:sz w:val="18"/>
                <w:szCs w:val="18"/>
              </w:rPr>
            </w:pPr>
            <w:r>
              <w:rPr>
                <w:rFonts w:hint="eastAsia" w:ascii="宋体" w:hAnsi="宋体" w:cs="宋体"/>
                <w:b/>
                <w:bCs/>
              </w:rPr>
              <w:t xml:space="preserve">单价报价合计</w:t>
            </w:r>
            <w:r>
              <w:rPr>
                <w:rFonts w:hint="eastAsia" w:ascii="宋体" w:hAnsi="宋体"/>
                <w:sz w:val="18"/>
                <w:szCs w:val="18"/>
              </w:rPr>
            </w:r>
            <w:r/>
          </w:p>
        </w:tc>
        <w:tc>
          <w:tcPr>
            <w:tcW w:w="421"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widowControl/>
              <w:rPr>
                <w:rFonts w:hint="eastAsia"/>
                <w:b/>
                <w:bCs/>
                <w:szCs w:val="21"/>
              </w:rPr>
            </w:pPr>
            <w:r>
              <w:rPr>
                <w:rFonts w:hint="eastAsia" w:ascii="宋体" w:hAnsi="宋体" w:cs="宋体"/>
                <w:b/>
                <w:bCs/>
              </w:rPr>
              <w:t xml:space="preserve">9387.2</w:t>
            </w:r>
            <w:r>
              <w:rPr>
                <w:rFonts w:hint="eastAsia"/>
                <w:b/>
                <w:bCs/>
                <w:szCs w:val="21"/>
              </w:rPr>
            </w:r>
            <w:r/>
          </w:p>
        </w:tc>
      </w:tr>
    </w:tbl>
    <w:p>
      <w:pPr>
        <w:pStyle w:val="923"/>
        <w:spacing w:line="30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1.投标人应按招标文件所需货物或服务逐项报价，每项单价应包括设备费、服务费、安装、税费等；“分项报价表”中“单价报价合计”金额应当与“开标一览表”中“投标单价合计”金额一</w:t>
      </w:r>
      <w:r>
        <w:rPr>
          <w:rFonts w:hint="eastAsia" w:ascii="宋体" w:hAnsi="宋体"/>
          <w:b/>
          <w:bCs/>
          <w:sz w:val="24"/>
        </w:rPr>
        <w:t xml:space="preserve">致。</w:t>
      </w:r>
      <w:r>
        <w:rPr>
          <w:rFonts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2.如报价为系数，不得超过</w:t>
      </w:r>
      <w:r>
        <w:rPr>
          <w:rFonts w:ascii="宋体" w:hAnsi="宋体"/>
          <w:b/>
          <w:bCs/>
          <w:sz w:val="24"/>
        </w:rPr>
        <w:t xml:space="preserve">最高限价</w:t>
      </w:r>
      <w:r>
        <w:rPr>
          <w:rFonts w:hint="eastAsia" w:ascii="宋体" w:hAnsi="宋体"/>
          <w:b/>
          <w:bCs/>
          <w:sz w:val="24"/>
        </w:rPr>
        <w:t xml:space="preserve">系数</w:t>
      </w:r>
      <w:r>
        <w:rPr>
          <w:rFonts w:ascii="宋体" w:hAnsi="宋体"/>
          <w:b/>
          <w:bCs/>
          <w:sz w:val="24"/>
        </w:rPr>
        <w:t xml:space="preserve">，超过最高限价的作无效投标处理。实际结算时按照网站公布的价格*</w:t>
      </w:r>
      <w:r>
        <w:rPr>
          <w:rFonts w:hint="eastAsia" w:ascii="宋体" w:hAnsi="宋体"/>
          <w:b/>
          <w:bCs/>
          <w:sz w:val="24"/>
        </w:rPr>
        <w:t xml:space="preserve">中标系数</w:t>
      </w:r>
      <w:r>
        <w:rPr>
          <w:rFonts w:ascii="宋体" w:hAnsi="宋体"/>
          <w:b/>
          <w:bCs/>
          <w:sz w:val="24"/>
        </w:rPr>
        <w:t xml:space="preserve">进行结算。</w:t>
      </w:r>
      <w:r>
        <w:rPr>
          <w:rFonts w:ascii="宋体" w:hAnsi="宋体"/>
          <w:b/>
          <w:bCs/>
          <w:sz w:val="24"/>
        </w:rPr>
      </w:r>
      <w:r/>
    </w:p>
    <w:p>
      <w:pPr>
        <w:pStyle w:val="923"/>
        <w:spacing w:line="300" w:lineRule="auto"/>
        <w:rPr>
          <w:rFonts w:hint="eastAsia" w:ascii="宋体" w:hAnsi="宋体"/>
          <w:b/>
          <w:bCs/>
          <w:sz w:val="24"/>
        </w:rPr>
      </w:pPr>
      <w:r>
        <w:rPr>
          <w:rFonts w:hint="eastAsia" w:ascii="宋体" w:hAnsi="宋体"/>
          <w:b/>
          <w:bCs/>
          <w:sz w:val="24"/>
        </w:rPr>
        <w:t xml:space="preserve">3.每个包的单项报价不得超过单项最高限价，超出即为无效投标。</w:t>
      </w:r>
      <w:r>
        <w:rPr>
          <w:rFonts w:hint="eastAsia" w:ascii="宋体" w:hAnsi="宋体"/>
          <w:b/>
          <w:bCs/>
          <w:sz w:val="24"/>
        </w:rPr>
      </w:r>
      <w:r/>
    </w:p>
    <w:p>
      <w:pPr>
        <w:pStyle w:val="923"/>
        <w:spacing w:line="300" w:lineRule="auto"/>
        <w:rPr>
          <w:rFonts w:hint="eastAsia" w:ascii="宋体" w:hAnsi="宋体"/>
          <w:b/>
          <w:bCs/>
          <w:sz w:val="24"/>
        </w:rPr>
      </w:pPr>
      <w:r>
        <w:rPr>
          <w:rFonts w:hint="eastAsia" w:ascii="宋体" w:hAnsi="宋体"/>
          <w:b/>
          <w:bCs/>
          <w:sz w:val="24"/>
        </w:rPr>
        <w:t xml:space="preserve">4.所投产品品牌为必填项，供应商自行生产无品牌的产品，请填写“自产”。</w:t>
      </w:r>
      <w:r>
        <w:rPr>
          <w:rFonts w:hint="eastAsia" w:ascii="宋体" w:hAnsi="宋体"/>
          <w:b/>
          <w:bCs/>
          <w:sz w:val="24"/>
        </w:rPr>
      </w:r>
      <w:r/>
    </w:p>
    <w:p>
      <w:pPr>
        <w:pStyle w:val="925"/>
        <w:jc w:val="left"/>
        <w:spacing w:before="0" w:after="0" w:line="480" w:lineRule="exact"/>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采购包7：豆制品、鲜切面</w:t>
      </w:r>
      <w:r>
        <w:rPr>
          <w:rFonts w:hint="eastAsia" w:ascii="宋体" w:hAnsi="宋体" w:eastAsia="宋体"/>
          <w:sz w:val="24"/>
          <w:szCs w:val="24"/>
        </w:rPr>
      </w:r>
      <w:r/>
    </w:p>
    <w:tbl>
      <w:tblPr>
        <w:tblW w:w="541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708"/>
        <w:gridCol w:w="1551"/>
        <w:gridCol w:w="1055"/>
        <w:gridCol w:w="751"/>
        <w:gridCol w:w="1195"/>
        <w:gridCol w:w="975"/>
        <w:gridCol w:w="975"/>
        <w:gridCol w:w="975"/>
        <w:gridCol w:w="1140"/>
      </w:tblGrid>
      <w:tr>
        <w:trPr>
          <w:trHeight w:val="666"/>
        </w:trPr>
        <w:tc>
          <w:tcPr>
            <w:tcW w:w="419" w:type="pct"/>
            <w:vAlign w:val="center"/>
            <w:textDirection w:val="lrTb"/>
            <w:noWrap w:val="false"/>
          </w:tcPr>
          <w:p>
            <w:pPr>
              <w:pStyle w:val="923"/>
              <w:jc w:val="center"/>
              <w:rPr>
                <w:rFonts w:hint="eastAsia" w:ascii="宋体" w:hAnsi="宋体" w:cs="Calibri"/>
                <w:b/>
                <w:bCs/>
                <w:sz w:val="18"/>
                <w:szCs w:val="18"/>
              </w:rPr>
            </w:pPr>
            <w:r>
              <w:rPr>
                <w:rFonts w:hint="eastAsia" w:ascii="宋体" w:hAnsi="宋体" w:cs="Calibri"/>
                <w:b/>
                <w:bCs/>
                <w:sz w:val="18"/>
                <w:szCs w:val="18"/>
              </w:rPr>
              <w:t xml:space="preserve">品类</w:t>
            </w:r>
            <w:r>
              <w:rPr>
                <w:rFonts w:hint="eastAsia" w:ascii="宋体" w:hAnsi="宋体" w:cs="Calibri"/>
                <w:b/>
                <w:bCs/>
                <w:sz w:val="18"/>
                <w:szCs w:val="18"/>
              </w:rPr>
            </w:r>
            <w:r/>
          </w:p>
        </w:tc>
        <w:tc>
          <w:tcPr>
            <w:tcW w:w="348" w:type="pct"/>
            <w:vAlign w:val="center"/>
            <w:textDirection w:val="lrTb"/>
            <w:noWrap w:val="false"/>
          </w:tcPr>
          <w:p>
            <w:pPr>
              <w:pStyle w:val="923"/>
              <w:jc w:val="center"/>
              <w:rPr>
                <w:rFonts w:hint="eastAsia" w:ascii="宋体" w:hAnsi="宋体" w:cs="Calibri"/>
                <w:b/>
                <w:bCs/>
                <w:sz w:val="18"/>
                <w:szCs w:val="18"/>
              </w:rPr>
            </w:pPr>
            <w:r>
              <w:rPr>
                <w:rFonts w:hint="eastAsia" w:ascii="宋体" w:hAnsi="宋体" w:cs="Calibri"/>
                <w:b/>
                <w:bCs/>
                <w:sz w:val="18"/>
                <w:szCs w:val="18"/>
              </w:rPr>
              <w:t xml:space="preserve">序号</w:t>
            </w:r>
            <w:r>
              <w:rPr>
                <w:rFonts w:hint="eastAsia" w:ascii="宋体" w:hAnsi="宋体" w:cs="Calibri"/>
                <w:b/>
                <w:bCs/>
                <w:sz w:val="18"/>
                <w:szCs w:val="18"/>
              </w:rPr>
            </w:r>
            <w:r/>
          </w:p>
        </w:tc>
        <w:tc>
          <w:tcPr>
            <w:tcW w:w="762" w:type="pct"/>
            <w:vAlign w:val="center"/>
            <w:textDirection w:val="lrTb"/>
            <w:noWrap w:val="false"/>
          </w:tcPr>
          <w:p>
            <w:pPr>
              <w:pStyle w:val="923"/>
              <w:jc w:val="center"/>
              <w:rPr>
                <w:rFonts w:hint="eastAsia" w:ascii="宋体" w:hAnsi="宋体" w:cs="Calibri"/>
                <w:b/>
                <w:bCs/>
                <w:sz w:val="18"/>
                <w:szCs w:val="18"/>
              </w:rPr>
            </w:pPr>
            <w:r>
              <w:rPr>
                <w:rFonts w:hint="eastAsia" w:ascii="宋体" w:hAnsi="宋体" w:cs="Calibri"/>
                <w:b/>
                <w:bCs/>
                <w:sz w:val="18"/>
                <w:szCs w:val="18"/>
              </w:rPr>
              <w:t xml:space="preserve">品名</w:t>
            </w:r>
            <w:r>
              <w:rPr>
                <w:rFonts w:hint="eastAsia" w:ascii="宋体" w:hAnsi="宋体" w:cs="Calibri"/>
                <w:b/>
                <w:bCs/>
                <w:sz w:val="18"/>
                <w:szCs w:val="18"/>
              </w:rPr>
            </w:r>
            <w:r/>
          </w:p>
        </w:tc>
        <w:tc>
          <w:tcPr>
            <w:tcW w:w="518" w:type="pct"/>
            <w:vAlign w:val="center"/>
            <w:textDirection w:val="lrTb"/>
            <w:noWrap w:val="false"/>
          </w:tcPr>
          <w:p>
            <w:pPr>
              <w:pStyle w:val="923"/>
              <w:jc w:val="center"/>
              <w:rPr>
                <w:rFonts w:hint="eastAsia" w:ascii="宋体" w:hAnsi="宋体" w:cs="Calibri"/>
                <w:b/>
                <w:bCs/>
                <w:sz w:val="18"/>
                <w:szCs w:val="18"/>
              </w:rPr>
            </w:pPr>
            <w:r>
              <w:rPr>
                <w:rFonts w:hint="eastAsia" w:ascii="宋体" w:hAnsi="宋体" w:cs="Calibri"/>
                <w:b/>
                <w:bCs/>
                <w:sz w:val="18"/>
                <w:szCs w:val="18"/>
              </w:rPr>
              <w:t xml:space="preserve">规格</w:t>
            </w:r>
            <w:r>
              <w:rPr>
                <w:rFonts w:hint="eastAsia" w:ascii="宋体" w:hAnsi="宋体" w:cs="Calibri"/>
                <w:b/>
                <w:bCs/>
                <w:sz w:val="18"/>
                <w:szCs w:val="18"/>
              </w:rPr>
            </w:r>
            <w:r/>
          </w:p>
        </w:tc>
        <w:tc>
          <w:tcPr>
            <w:tcW w:w="369" w:type="pct"/>
            <w:vAlign w:val="center"/>
            <w:textDirection w:val="lrTb"/>
            <w:noWrap w:val="false"/>
          </w:tcPr>
          <w:p>
            <w:pPr>
              <w:pStyle w:val="923"/>
              <w:jc w:val="center"/>
              <w:rPr>
                <w:rFonts w:hint="eastAsia" w:ascii="宋体" w:hAnsi="宋体" w:cs="Calibri"/>
                <w:b/>
                <w:bCs/>
                <w:sz w:val="18"/>
                <w:szCs w:val="18"/>
              </w:rPr>
            </w:pPr>
            <w:r>
              <w:rPr>
                <w:rFonts w:hint="eastAsia" w:ascii="宋体" w:hAnsi="宋体" w:cs="Calibri"/>
                <w:b/>
                <w:bCs/>
                <w:sz w:val="18"/>
                <w:szCs w:val="18"/>
              </w:rPr>
              <w:t xml:space="preserve">单位</w:t>
            </w:r>
            <w:r>
              <w:rPr>
                <w:rFonts w:hint="eastAsia" w:ascii="宋体" w:hAnsi="宋体" w:cs="Calibri"/>
                <w:b/>
                <w:bCs/>
                <w:sz w:val="18"/>
                <w:szCs w:val="18"/>
              </w:rPr>
            </w:r>
            <w:r/>
          </w:p>
        </w:tc>
        <w:tc>
          <w:tcPr>
            <w:tcW w:w="587" w:type="pct"/>
            <w:vAlign w:val="center"/>
            <w:textDirection w:val="lrTb"/>
            <w:noWrap w:val="false"/>
          </w:tcPr>
          <w:p>
            <w:pPr>
              <w:pStyle w:val="923"/>
              <w:jc w:val="center"/>
              <w:rPr>
                <w:rFonts w:hint="eastAsia" w:ascii="宋体" w:hAnsi="宋体" w:cs="Calibri"/>
                <w:b/>
                <w:bCs/>
                <w:sz w:val="18"/>
                <w:szCs w:val="18"/>
              </w:rPr>
            </w:pPr>
            <w:r>
              <w:rPr>
                <w:rFonts w:hint="eastAsia" w:ascii="宋体" w:hAnsi="宋体" w:cs="Calibri"/>
                <w:b/>
                <w:bCs/>
                <w:sz w:val="18"/>
                <w:szCs w:val="18"/>
              </w:rPr>
              <w:t xml:space="preserve">年采购量   (预估）</w:t>
            </w:r>
            <w:r>
              <w:rPr>
                <w:rFonts w:hint="eastAsia" w:ascii="宋体" w:hAnsi="宋体" w:cs="Calibri"/>
                <w:b/>
                <w:bCs/>
                <w:sz w:val="18"/>
                <w:szCs w:val="18"/>
              </w:rPr>
            </w:r>
            <w:r/>
          </w:p>
        </w:tc>
        <w:tc>
          <w:tcPr>
            <w:tcW w:w="479" w:type="pct"/>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品牌</w:t>
            </w:r>
            <w:r>
              <w:rPr>
                <w:rFonts w:hint="eastAsia" w:ascii="宋体" w:hAnsi="宋体"/>
                <w:b/>
                <w:bCs/>
                <w:sz w:val="18"/>
                <w:szCs w:val="18"/>
              </w:rPr>
            </w:r>
            <w:r/>
          </w:p>
        </w:tc>
        <w:tc>
          <w:tcPr>
            <w:tcW w:w="479" w:type="pct"/>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产品制造商</w:t>
            </w:r>
            <w:r>
              <w:rPr>
                <w:rFonts w:hint="eastAsia" w:ascii="宋体" w:hAnsi="宋体"/>
                <w:b/>
                <w:bCs/>
                <w:sz w:val="18"/>
                <w:szCs w:val="18"/>
              </w:rPr>
            </w:r>
            <w:r/>
          </w:p>
        </w:tc>
        <w:tc>
          <w:tcPr>
            <w:tcW w:w="479" w:type="pct"/>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投标单价</w:t>
            </w:r>
            <w:r>
              <w:rPr>
                <w:rFonts w:hint="eastAsia" w:ascii="宋体" w:hAnsi="宋体"/>
                <w:b/>
                <w:bCs/>
                <w:sz w:val="18"/>
                <w:szCs w:val="18"/>
              </w:rPr>
            </w:r>
            <w:r/>
          </w:p>
        </w:tc>
        <w:tc>
          <w:tcPr>
            <w:tcW w:w="560" w:type="pct"/>
            <w:vAlign w:val="center"/>
            <w:textDirection w:val="lrTb"/>
            <w:noWrap w:val="false"/>
          </w:tcPr>
          <w:p>
            <w:pPr>
              <w:pStyle w:val="923"/>
              <w:jc w:val="center"/>
              <w:rPr>
                <w:rFonts w:hint="eastAsia" w:ascii="宋体" w:hAnsi="宋体" w:cs="Calibri"/>
                <w:b/>
                <w:bCs/>
                <w:sz w:val="18"/>
                <w:szCs w:val="18"/>
              </w:rPr>
            </w:pPr>
            <w:r>
              <w:rPr>
                <w:rFonts w:hint="eastAsia" w:ascii="宋体" w:hAnsi="宋体" w:cs="Calibri"/>
                <w:b/>
                <w:bCs/>
                <w:sz w:val="18"/>
                <w:szCs w:val="18"/>
              </w:rPr>
              <w:t xml:space="preserve">单价最高限价（元）</w:t>
            </w:r>
            <w:r>
              <w:rPr>
                <w:rFonts w:hint="eastAsia" w:ascii="宋体" w:hAnsi="宋体" w:cs="Calibri"/>
                <w:b/>
                <w:bCs/>
                <w:sz w:val="18"/>
                <w:szCs w:val="18"/>
              </w:rPr>
            </w:r>
            <w:r/>
          </w:p>
        </w:tc>
      </w:tr>
      <w:tr>
        <w:trPr>
          <w:cantSplit/>
        </w:trPr>
        <w:tc>
          <w:tcPr>
            <w:tcW w:w="419" w:type="pct"/>
            <w:vAlign w:val="center"/>
            <w:vMerge w:val="restart"/>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豆制品</w:t>
            </w:r>
            <w:r>
              <w:rPr>
                <w:rFonts w:hint="eastAsia"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白干皮</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3000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4.5</w:t>
            </w:r>
            <w:r>
              <w:rPr>
                <w:rFonts w:hint="eastAsia" w:ascii="宋体" w:hAnsi="宋体" w:cs="Calibri"/>
                <w:sz w:val="18"/>
                <w:szCs w:val="18"/>
              </w:rPr>
            </w:r>
            <w:r/>
          </w:p>
        </w:tc>
      </w:tr>
      <w:tr>
        <w:trPr>
          <w:cantSplit/>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薄千张</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w:t>
            </w:r>
            <w:r>
              <w:rPr>
                <w:rFonts w:hint="eastAsia" w:ascii="宋体" w:hAnsi="宋体" w:cs="Calibri"/>
                <w:sz w:val="18"/>
                <w:szCs w:val="18"/>
              </w:rPr>
            </w:r>
            <w:r/>
          </w:p>
        </w:tc>
      </w:tr>
      <w:tr>
        <w:trPr>
          <w:cantSplit/>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大白干</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4</w:t>
            </w:r>
            <w:r>
              <w:rPr>
                <w:rFonts w:hint="eastAsia" w:ascii="宋体" w:hAnsi="宋体" w:cs="Calibri"/>
                <w:sz w:val="18"/>
                <w:szCs w:val="18"/>
              </w:rPr>
            </w:r>
            <w:r/>
          </w:p>
        </w:tc>
      </w:tr>
      <w:tr>
        <w:trPr>
          <w:cantSplit/>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4</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大板豆腐</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60000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1.3</w:t>
            </w:r>
            <w:r>
              <w:rPr>
                <w:rFonts w:hint="eastAsia" w:ascii="宋体" w:hAnsi="宋体" w:cs="Calibri"/>
                <w:sz w:val="18"/>
                <w:szCs w:val="18"/>
              </w:rPr>
            </w:r>
            <w:r/>
          </w:p>
        </w:tc>
      </w:tr>
      <w:tr>
        <w:trPr>
          <w:cantSplit/>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东北丝</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3000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w:t>
            </w:r>
            <w:r>
              <w:rPr>
                <w:rFonts w:hint="eastAsia" w:ascii="宋体" w:hAnsi="宋体" w:cs="Calibri"/>
                <w:sz w:val="18"/>
                <w:szCs w:val="18"/>
              </w:rPr>
            </w:r>
            <w:r/>
          </w:p>
        </w:tc>
      </w:tr>
      <w:tr>
        <w:trPr>
          <w:cantSplit/>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粉皮</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2.5</w:t>
            </w:r>
            <w:r>
              <w:rPr>
                <w:rFonts w:hint="eastAsia" w:ascii="宋体" w:hAnsi="宋体" w:cs="Calibri"/>
                <w:sz w:val="18"/>
                <w:szCs w:val="18"/>
              </w:rPr>
            </w:r>
            <w:r/>
          </w:p>
        </w:tc>
      </w:tr>
      <w:tr>
        <w:trPr>
          <w:cantSplit/>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7</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厚千张</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w:t>
            </w:r>
            <w:r>
              <w:rPr>
                <w:rFonts w:hint="eastAsia" w:ascii="宋体" w:hAnsi="宋体" w:cs="Calibri"/>
                <w:sz w:val="18"/>
                <w:szCs w:val="18"/>
              </w:rPr>
            </w:r>
            <w:r/>
          </w:p>
        </w:tc>
      </w:tr>
      <w:tr>
        <w:trPr>
          <w:cantSplit/>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8</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老豆腐</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w:t>
            </w:r>
            <w:r>
              <w:rPr>
                <w:rFonts w:hint="eastAsia" w:ascii="宋体" w:hAnsi="宋体" w:cs="Calibri"/>
                <w:sz w:val="18"/>
                <w:szCs w:val="18"/>
              </w:rPr>
            </w:r>
            <w:r/>
          </w:p>
        </w:tc>
      </w:tr>
      <w:tr>
        <w:trPr>
          <w:cantSplit/>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9</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凉粉</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1.5</w:t>
            </w:r>
            <w:r>
              <w:rPr>
                <w:rFonts w:hint="eastAsia" w:ascii="宋体" w:hAnsi="宋体" w:cs="Calibri"/>
                <w:sz w:val="18"/>
                <w:szCs w:val="18"/>
              </w:rPr>
            </w:r>
            <w:r/>
          </w:p>
        </w:tc>
      </w:tr>
      <w:tr>
        <w:trPr>
          <w:cantSplit/>
          <w:trHeight w:val="184"/>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麻辣面筋</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230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w:t>
            </w:r>
            <w:r>
              <w:rPr>
                <w:rFonts w:hint="eastAsia" w:ascii="宋体" w:hAnsi="宋体" w:cs="Calibri"/>
                <w:sz w:val="18"/>
                <w:szCs w:val="18"/>
              </w:rPr>
            </w:r>
            <w:r/>
          </w:p>
        </w:tc>
      </w:tr>
      <w:tr>
        <w:trPr>
          <w:cantSplit/>
          <w:trHeight w:val="156"/>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11</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内酯豆腐</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400g/盒</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盒</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1.5</w:t>
            </w:r>
            <w:r>
              <w:rPr>
                <w:rFonts w:hint="eastAsia" w:ascii="宋体" w:hAnsi="宋体" w:cs="Calibri"/>
                <w:sz w:val="18"/>
                <w:szCs w:val="18"/>
              </w:rPr>
            </w:r>
            <w:r/>
          </w:p>
        </w:tc>
      </w:tr>
      <w:tr>
        <w:trPr>
          <w:cantSplit/>
          <w:trHeight w:val="165"/>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12</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千张结</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8.5</w:t>
            </w:r>
            <w:r>
              <w:rPr>
                <w:rFonts w:hint="eastAsia" w:ascii="宋体" w:hAnsi="宋体" w:cs="Calibri"/>
                <w:sz w:val="18"/>
                <w:szCs w:val="18"/>
              </w:rPr>
            </w:r>
            <w:r/>
          </w:p>
        </w:tc>
      </w:tr>
      <w:tr>
        <w:trPr>
          <w:cantSplit/>
          <w:trHeight w:val="109"/>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13</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水面筋</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4</w:t>
            </w:r>
            <w:r>
              <w:rPr>
                <w:rFonts w:hint="eastAsia" w:ascii="宋体" w:hAnsi="宋体" w:cs="Calibri"/>
                <w:sz w:val="18"/>
                <w:szCs w:val="18"/>
              </w:rPr>
            </w:r>
            <w:r/>
          </w:p>
        </w:tc>
      </w:tr>
      <w:tr>
        <w:trPr>
          <w:cantSplit/>
          <w:trHeight w:val="118"/>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14</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素大肠</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4.5</w:t>
            </w:r>
            <w:r>
              <w:rPr>
                <w:rFonts w:hint="eastAsia" w:ascii="宋体" w:hAnsi="宋体" w:cs="Calibri"/>
                <w:sz w:val="18"/>
                <w:szCs w:val="18"/>
              </w:rPr>
            </w:r>
            <w:r/>
          </w:p>
        </w:tc>
      </w:tr>
      <w:tr>
        <w:trPr>
          <w:cantSplit/>
          <w:trHeight w:val="105"/>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15</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素鸡</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3000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5.5</w:t>
            </w:r>
            <w:r>
              <w:rPr>
                <w:rFonts w:hint="eastAsia" w:ascii="宋体" w:hAnsi="宋体" w:cs="Calibri"/>
                <w:sz w:val="18"/>
                <w:szCs w:val="18"/>
              </w:rPr>
            </w:r>
            <w:r/>
          </w:p>
        </w:tc>
      </w:tr>
      <w:tr>
        <w:trPr>
          <w:cantSplit/>
          <w:trHeight w:val="216"/>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16</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香干</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4</w:t>
            </w:r>
            <w:r>
              <w:rPr>
                <w:rFonts w:hint="eastAsia" w:ascii="宋体" w:hAnsi="宋体" w:cs="Calibri"/>
                <w:sz w:val="18"/>
                <w:szCs w:val="18"/>
              </w:rPr>
            </w:r>
            <w:r/>
          </w:p>
        </w:tc>
      </w:tr>
      <w:tr>
        <w:trPr>
          <w:cantSplit/>
          <w:trHeight w:val="136"/>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17</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香干皮</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6000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4.5</w:t>
            </w:r>
            <w:r>
              <w:rPr>
                <w:rFonts w:hint="eastAsia" w:ascii="宋体" w:hAnsi="宋体" w:cs="Calibri"/>
                <w:sz w:val="18"/>
                <w:szCs w:val="18"/>
              </w:rPr>
            </w:r>
            <w:r/>
          </w:p>
        </w:tc>
      </w:tr>
      <w:tr>
        <w:trPr>
          <w:cantSplit/>
          <w:trHeight w:val="185"/>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18</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油果</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8</w:t>
            </w:r>
            <w:r>
              <w:rPr>
                <w:rFonts w:hint="eastAsia" w:ascii="宋体" w:hAnsi="宋体" w:cs="Calibri"/>
                <w:sz w:val="18"/>
                <w:szCs w:val="18"/>
              </w:rPr>
            </w:r>
            <w:r/>
          </w:p>
        </w:tc>
      </w:tr>
      <w:tr>
        <w:trPr>
          <w:cantSplit/>
          <w:trHeight w:val="250"/>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19</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油三角</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8</w:t>
            </w:r>
            <w:r>
              <w:rPr>
                <w:rFonts w:hint="eastAsia" w:ascii="宋体" w:hAnsi="宋体" w:cs="Calibri"/>
                <w:sz w:val="18"/>
                <w:szCs w:val="18"/>
              </w:rPr>
            </w:r>
            <w:r/>
          </w:p>
        </w:tc>
      </w:tr>
      <w:tr>
        <w:trPr>
          <w:cantSplit/>
          <w:trHeight w:val="71"/>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中千张</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w:t>
            </w:r>
            <w:r>
              <w:rPr>
                <w:rFonts w:hint="eastAsia" w:ascii="宋体" w:hAnsi="宋体" w:cs="Calibri"/>
                <w:sz w:val="18"/>
                <w:szCs w:val="18"/>
              </w:rPr>
            </w:r>
            <w:r/>
          </w:p>
        </w:tc>
      </w:tr>
      <w:tr>
        <w:trPr>
          <w:cantSplit/>
        </w:trPr>
        <w:tc>
          <w:tcPr>
            <w:tcW w:w="419" w:type="pct"/>
            <w:vAlign w:val="center"/>
            <w:vMerge w:val="restart"/>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鲜切面</w:t>
            </w:r>
            <w:r>
              <w:rPr>
                <w:rFonts w:hint="eastAsia"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馄饨皮</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w:t>
            </w:r>
            <w:r>
              <w:rPr>
                <w:rFonts w:hint="eastAsia" w:ascii="宋体" w:hAnsi="宋体" w:cs="Calibri"/>
                <w:sz w:val="18"/>
                <w:szCs w:val="18"/>
              </w:rPr>
            </w:r>
            <w:r/>
          </w:p>
        </w:tc>
      </w:tr>
      <w:tr>
        <w:trPr>
          <w:cantSplit/>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饺皮</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w:t>
            </w:r>
            <w:r>
              <w:rPr>
                <w:rFonts w:hint="eastAsia" w:ascii="宋体" w:hAnsi="宋体" w:cs="Calibri"/>
                <w:sz w:val="18"/>
                <w:szCs w:val="18"/>
              </w:rPr>
            </w:r>
            <w:r/>
          </w:p>
        </w:tc>
      </w:tr>
      <w:tr>
        <w:trPr>
          <w:cantSplit/>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手擀面</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w:t>
            </w:r>
            <w:r>
              <w:rPr>
                <w:rFonts w:hint="eastAsia" w:ascii="宋体" w:hAnsi="宋体" w:cs="Calibri"/>
                <w:sz w:val="18"/>
                <w:szCs w:val="18"/>
              </w:rPr>
            </w:r>
            <w:r/>
          </w:p>
        </w:tc>
      </w:tr>
      <w:tr>
        <w:trPr>
          <w:cantSplit/>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4</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面条</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w:t>
            </w:r>
            <w:r>
              <w:rPr>
                <w:rFonts w:hint="eastAsia" w:ascii="宋体" w:hAnsi="宋体" w:cs="Calibri"/>
                <w:sz w:val="18"/>
                <w:szCs w:val="18"/>
              </w:rPr>
            </w:r>
            <w:r/>
          </w:p>
        </w:tc>
      </w:tr>
      <w:tr>
        <w:trPr>
          <w:cantSplit/>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年糕</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w:t>
            </w:r>
            <w:r>
              <w:rPr>
                <w:rFonts w:hint="eastAsia" w:ascii="宋体" w:hAnsi="宋体" w:cs="Calibri"/>
                <w:sz w:val="18"/>
                <w:szCs w:val="18"/>
              </w:rPr>
            </w:r>
            <w:r/>
          </w:p>
        </w:tc>
      </w:tr>
      <w:tr>
        <w:trPr>
          <w:cantSplit/>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烧卖皮</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w:t>
            </w:r>
            <w:r>
              <w:rPr>
                <w:rFonts w:hint="eastAsia" w:ascii="宋体" w:hAnsi="宋体" w:cs="Calibri"/>
                <w:sz w:val="18"/>
                <w:szCs w:val="18"/>
              </w:rPr>
            </w:r>
            <w:r/>
          </w:p>
        </w:tc>
      </w:tr>
      <w:tr>
        <w:trPr>
          <w:cantSplit/>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7</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小元宵</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5</w:t>
            </w:r>
            <w:r>
              <w:rPr>
                <w:rFonts w:hint="eastAsia" w:ascii="宋体" w:hAnsi="宋体" w:cs="Calibri"/>
                <w:sz w:val="18"/>
                <w:szCs w:val="18"/>
              </w:rPr>
            </w:r>
            <w:r/>
          </w:p>
        </w:tc>
      </w:tr>
      <w:tr>
        <w:trPr>
          <w:cantSplit/>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8</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重庆小面条</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20000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w:t>
            </w:r>
            <w:r>
              <w:rPr>
                <w:rFonts w:hint="eastAsia" w:ascii="宋体" w:hAnsi="宋体" w:cs="Calibri"/>
                <w:sz w:val="18"/>
                <w:szCs w:val="18"/>
              </w:rPr>
            </w:r>
            <w:r/>
          </w:p>
        </w:tc>
      </w:tr>
      <w:tr>
        <w:trPr>
          <w:cantSplit/>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9</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米皮</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w:t>
            </w:r>
            <w:r>
              <w:rPr>
                <w:rFonts w:hint="eastAsia" w:ascii="宋体" w:hAnsi="宋体" w:cs="Calibri"/>
                <w:sz w:val="18"/>
                <w:szCs w:val="18"/>
              </w:rPr>
            </w:r>
            <w:r/>
          </w:p>
        </w:tc>
      </w:tr>
      <w:tr>
        <w:trPr>
          <w:cantSplit/>
        </w:trPr>
        <w:tc>
          <w:tcPr>
            <w:tcW w:w="419" w:type="pct"/>
            <w:vAlign w:val="center"/>
            <w:vMerge w:val="continue"/>
            <w:textDirection w:val="lrTb"/>
            <w:noWrap w:val="false"/>
          </w:tcPr>
          <w:p>
            <w:pPr>
              <w:pStyle w:val="923"/>
              <w:rPr>
                <w:rFonts w:ascii="宋体" w:hAnsi="宋体" w:cs="Calibri"/>
                <w:sz w:val="18"/>
                <w:szCs w:val="18"/>
              </w:rPr>
            </w:pPr>
            <w:r>
              <w:rPr>
                <w:rFonts w:ascii="宋体" w:hAnsi="宋体" w:cs="Calibri"/>
                <w:sz w:val="18"/>
                <w:szCs w:val="18"/>
              </w:rPr>
            </w:r>
            <w:r/>
          </w:p>
        </w:tc>
        <w:tc>
          <w:tcPr>
            <w:tcW w:w="348" w:type="pct"/>
            <w:vAlign w:val="top"/>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w:t>
            </w:r>
            <w:r>
              <w:rPr>
                <w:rFonts w:hint="eastAsia" w:ascii="宋体" w:hAnsi="宋体" w:cs="Calibri"/>
                <w:sz w:val="18"/>
                <w:szCs w:val="18"/>
              </w:rPr>
            </w:r>
            <w:r/>
          </w:p>
        </w:tc>
        <w:tc>
          <w:tcPr>
            <w:tcW w:w="762"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熟去壳鹌鹑蛋</w:t>
            </w:r>
            <w:r>
              <w:rPr>
                <w:rFonts w:hint="eastAsia" w:ascii="宋体" w:hAnsi="宋体" w:cs="Calibri"/>
                <w:sz w:val="18"/>
                <w:szCs w:val="18"/>
              </w:rPr>
            </w:r>
            <w:r/>
          </w:p>
        </w:tc>
        <w:tc>
          <w:tcPr>
            <w:tcW w:w="518"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散称</w:t>
            </w:r>
            <w:r>
              <w:rPr>
                <w:rFonts w:hint="eastAsia" w:ascii="宋体" w:hAnsi="宋体" w:cs="Calibri"/>
                <w:sz w:val="18"/>
                <w:szCs w:val="18"/>
              </w:rPr>
            </w:r>
            <w:r/>
          </w:p>
        </w:tc>
        <w:tc>
          <w:tcPr>
            <w:tcW w:w="369"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斤</w:t>
            </w:r>
            <w:r>
              <w:rPr>
                <w:rFonts w:hint="eastAsia" w:ascii="宋体" w:hAnsi="宋体" w:cs="Calibri"/>
                <w:sz w:val="18"/>
                <w:szCs w:val="18"/>
              </w:rPr>
            </w:r>
            <w:r/>
          </w:p>
        </w:tc>
        <w:tc>
          <w:tcPr>
            <w:tcW w:w="587"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3500</w:t>
            </w:r>
            <w:r>
              <w:rPr>
                <w:rFonts w:hint="eastAsia" w:ascii="宋体" w:hAnsi="宋体" w:cs="Calibri"/>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79"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12</w:t>
            </w:r>
            <w:r>
              <w:rPr>
                <w:rFonts w:hint="eastAsia" w:ascii="宋体" w:hAnsi="宋体" w:cs="Calibri"/>
                <w:sz w:val="18"/>
                <w:szCs w:val="18"/>
              </w:rPr>
            </w:r>
            <w:r/>
          </w:p>
        </w:tc>
      </w:tr>
      <w:tr>
        <w:trPr>
          <w:trHeight w:val="521"/>
        </w:trPr>
        <w:tc>
          <w:tcPr>
            <w:gridSpan w:val="8"/>
            <w:tcW w:w="3961" w:type="pct"/>
            <w:vAlign w:val="center"/>
            <w:textDirection w:val="lrTb"/>
            <w:noWrap w:val="false"/>
          </w:tcPr>
          <w:p>
            <w:pPr>
              <w:pStyle w:val="923"/>
              <w:jc w:val="center"/>
              <w:rPr>
                <w:rFonts w:hint="eastAsia" w:ascii="宋体" w:hAnsi="宋体"/>
                <w:sz w:val="18"/>
                <w:szCs w:val="18"/>
              </w:rPr>
            </w:pPr>
            <w:r>
              <w:rPr>
                <w:rFonts w:hint="eastAsia" w:ascii="宋体" w:hAnsi="宋体" w:cs="宋体"/>
                <w:b/>
                <w:bCs/>
              </w:rPr>
              <w:t xml:space="preserve">单价报价合计</w:t>
            </w:r>
            <w:r>
              <w:rPr>
                <w:rFonts w:hint="eastAsia" w:ascii="宋体" w:hAnsi="宋体"/>
                <w:sz w:val="18"/>
                <w:szCs w:val="18"/>
              </w:rPr>
            </w:r>
            <w:r/>
          </w:p>
        </w:tc>
        <w:tc>
          <w:tcPr>
            <w:tcW w:w="479"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60" w:type="pct"/>
            <w:vAlign w:val="center"/>
            <w:textDirection w:val="lrTb"/>
            <w:noWrap w:val="false"/>
          </w:tcPr>
          <w:p>
            <w:pPr>
              <w:pStyle w:val="923"/>
              <w:jc w:val="center"/>
              <w:widowControl/>
              <w:rPr>
                <w:rFonts w:hint="eastAsia" w:ascii="宋体" w:hAnsi="宋体"/>
                <w:b/>
                <w:bCs/>
                <w:szCs w:val="21"/>
              </w:rPr>
            </w:pPr>
            <w:r>
              <w:rPr>
                <w:rFonts w:hint="eastAsia" w:ascii="宋体" w:hAnsi="宋体"/>
                <w:b/>
                <w:bCs/>
                <w:szCs w:val="21"/>
              </w:rPr>
              <w:t xml:space="preserve">132.3</w:t>
            </w:r>
            <w:r>
              <w:rPr>
                <w:rFonts w:hint="eastAsia" w:ascii="宋体" w:hAnsi="宋体"/>
                <w:b/>
                <w:bCs/>
                <w:szCs w:val="21"/>
              </w:rPr>
            </w:r>
            <w:r/>
          </w:p>
        </w:tc>
      </w:tr>
    </w:tbl>
    <w:p>
      <w:pPr>
        <w:pStyle w:val="923"/>
        <w:spacing w:line="30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1.投标人应按招标文件所需货物或服务逐项报价，每项单价应包括设备费、服务费、安装、税费等；“分项报价表”中“单价报价合计”金额应当与“开标一览表”中“投标单价合计”金额</w:t>
      </w:r>
      <w:r>
        <w:rPr>
          <w:rFonts w:hint="eastAsia" w:ascii="宋体" w:hAnsi="宋体"/>
          <w:b/>
          <w:bCs/>
          <w:sz w:val="24"/>
        </w:rPr>
        <w:t xml:space="preserve">一致。</w:t>
      </w:r>
      <w:r>
        <w:rPr>
          <w:rFonts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2.如报价为系数，不得超过</w:t>
      </w:r>
      <w:r>
        <w:rPr>
          <w:rFonts w:ascii="宋体" w:hAnsi="宋体"/>
          <w:b/>
          <w:bCs/>
          <w:sz w:val="24"/>
        </w:rPr>
        <w:t xml:space="preserve">最高限价</w:t>
      </w:r>
      <w:r>
        <w:rPr>
          <w:rFonts w:hint="eastAsia" w:ascii="宋体" w:hAnsi="宋体"/>
          <w:b/>
          <w:bCs/>
          <w:sz w:val="24"/>
        </w:rPr>
        <w:t xml:space="preserve">系数</w:t>
      </w:r>
      <w:r>
        <w:rPr>
          <w:rFonts w:ascii="宋体" w:hAnsi="宋体"/>
          <w:b/>
          <w:bCs/>
          <w:sz w:val="24"/>
        </w:rPr>
        <w:t xml:space="preserve">，超过最高限价的作无效投标处理。实际结算时按照网站公布的价格*</w:t>
      </w:r>
      <w:r>
        <w:rPr>
          <w:rFonts w:hint="eastAsia" w:ascii="宋体" w:hAnsi="宋体"/>
          <w:b/>
          <w:bCs/>
          <w:sz w:val="24"/>
        </w:rPr>
        <w:t xml:space="preserve">中标系数</w:t>
      </w:r>
      <w:r>
        <w:rPr>
          <w:rFonts w:ascii="宋体" w:hAnsi="宋体"/>
          <w:b/>
          <w:bCs/>
          <w:sz w:val="24"/>
        </w:rPr>
        <w:t xml:space="preserve">进行结算。</w:t>
      </w:r>
      <w:r>
        <w:rPr>
          <w:rFonts w:ascii="宋体" w:hAnsi="宋体"/>
          <w:b/>
          <w:bCs/>
          <w:sz w:val="24"/>
        </w:rPr>
      </w:r>
      <w:r/>
    </w:p>
    <w:p>
      <w:pPr>
        <w:pStyle w:val="923"/>
        <w:spacing w:line="300" w:lineRule="auto"/>
        <w:rPr>
          <w:rFonts w:hint="eastAsia" w:ascii="宋体" w:hAnsi="宋体"/>
          <w:b/>
          <w:bCs/>
          <w:sz w:val="24"/>
        </w:rPr>
      </w:pPr>
      <w:r>
        <w:rPr>
          <w:rFonts w:hint="eastAsia" w:ascii="宋体" w:hAnsi="宋体"/>
          <w:b/>
          <w:bCs/>
          <w:sz w:val="24"/>
        </w:rPr>
        <w:t xml:space="preserve">3.每个包的单项报价不得超过单项最高限价，超出即为无效投标。</w:t>
      </w:r>
      <w:r>
        <w:rPr>
          <w:rFonts w:hint="eastAsia"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4.所投产品品牌为必填项，供应商自行生产无品牌的产品，请填写“自产”。</w:t>
      </w:r>
      <w:r>
        <w:rPr>
          <w:rFonts w:ascii="宋体" w:hAnsi="宋体"/>
          <w:b/>
          <w:bCs/>
          <w:sz w:val="24"/>
        </w:rPr>
      </w:r>
      <w:r/>
    </w:p>
    <w:p>
      <w:pPr>
        <w:pStyle w:val="925"/>
        <w:jc w:val="left"/>
        <w:spacing w:before="0" w:after="0" w:line="480" w:lineRule="exact"/>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采购包8：乳制品饮品</w:t>
      </w:r>
      <w:r>
        <w:rPr>
          <w:rFonts w:hint="eastAsia" w:ascii="宋体" w:hAnsi="宋体" w:eastAsia="宋体"/>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014"/>
        <w:gridCol w:w="1407"/>
        <w:gridCol w:w="705"/>
        <w:gridCol w:w="986"/>
        <w:gridCol w:w="846"/>
        <w:gridCol w:w="846"/>
        <w:gridCol w:w="846"/>
        <w:gridCol w:w="985"/>
      </w:tblGrid>
      <w:tr>
        <w:trPr>
          <w:trHeight w:val="454"/>
        </w:trPr>
        <w:tc>
          <w:tcPr>
            <w:tcW w:w="767"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序号</w:t>
            </w:r>
            <w:r>
              <w:rPr>
                <w:rFonts w:hint="eastAsia" w:ascii="宋体" w:hAnsi="宋体"/>
                <w:b/>
                <w:bCs/>
                <w:sz w:val="18"/>
                <w:szCs w:val="18"/>
              </w:rPr>
            </w:r>
            <w:r/>
          </w:p>
        </w:tc>
        <w:tc>
          <w:tcPr>
            <w:tcW w:w="2014"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品名</w:t>
            </w:r>
            <w:r>
              <w:rPr>
                <w:rFonts w:hint="eastAsia" w:ascii="宋体" w:hAnsi="宋体"/>
                <w:b/>
                <w:bCs/>
                <w:sz w:val="18"/>
                <w:szCs w:val="18"/>
              </w:rPr>
            </w:r>
            <w:r/>
          </w:p>
        </w:tc>
        <w:tc>
          <w:tcPr>
            <w:tcW w:w="1407"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规格</w:t>
            </w:r>
            <w:r>
              <w:rPr>
                <w:rFonts w:hint="eastAsia" w:ascii="宋体" w:hAnsi="宋体"/>
                <w:b/>
                <w:bCs/>
                <w:sz w:val="18"/>
                <w:szCs w:val="18"/>
              </w:rPr>
            </w:r>
            <w:r/>
          </w:p>
        </w:tc>
        <w:tc>
          <w:tcPr>
            <w:tcW w:w="705"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单位</w:t>
            </w:r>
            <w:r>
              <w:rPr>
                <w:rFonts w:hint="eastAsia" w:ascii="宋体" w:hAnsi="宋体"/>
                <w:b/>
                <w:bCs/>
                <w:sz w:val="18"/>
                <w:szCs w:val="18"/>
              </w:rPr>
            </w:r>
            <w:r/>
          </w:p>
        </w:tc>
        <w:tc>
          <w:tcPr>
            <w:tcW w:w="986" w:type="dxa"/>
            <w:vAlign w:val="center"/>
            <w:textDirection w:val="lrTb"/>
            <w:noWrap w:val="false"/>
          </w:tcPr>
          <w:p>
            <w:pPr>
              <w:pStyle w:val="923"/>
              <w:jc w:val="center"/>
              <w:rPr>
                <w:rFonts w:hint="eastAsia" w:ascii="宋体" w:hAnsi="宋体"/>
                <w:b/>
                <w:bCs/>
                <w:sz w:val="18"/>
                <w:szCs w:val="18"/>
              </w:rPr>
            </w:pPr>
            <w:r>
              <w:rPr>
                <w:rFonts w:hint="eastAsia" w:ascii="宋体" w:hAnsi="宋体" w:cs="Calibri"/>
                <w:b/>
                <w:bCs/>
                <w:sz w:val="18"/>
                <w:szCs w:val="18"/>
              </w:rPr>
              <w:t xml:space="preserve">年采购量  （预估）</w:t>
            </w:r>
            <w:r>
              <w:rPr>
                <w:rFonts w:hint="eastAsia" w:ascii="宋体" w:hAnsi="宋体"/>
                <w:b/>
                <w:bCs/>
                <w:sz w:val="18"/>
                <w:szCs w:val="18"/>
              </w:rPr>
            </w:r>
            <w:r/>
          </w:p>
        </w:tc>
        <w:tc>
          <w:tcPr>
            <w:tcW w:w="846"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品牌</w:t>
            </w:r>
            <w:r>
              <w:rPr>
                <w:rFonts w:hint="eastAsia" w:ascii="宋体" w:hAnsi="宋体"/>
                <w:b/>
                <w:bCs/>
                <w:sz w:val="18"/>
                <w:szCs w:val="18"/>
              </w:rPr>
            </w:r>
            <w:r/>
          </w:p>
        </w:tc>
        <w:tc>
          <w:tcPr>
            <w:tcW w:w="846"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产品制造商</w:t>
            </w:r>
            <w:r>
              <w:rPr>
                <w:rFonts w:hint="eastAsia" w:ascii="宋体" w:hAnsi="宋体"/>
                <w:b/>
                <w:bCs/>
                <w:sz w:val="18"/>
                <w:szCs w:val="18"/>
              </w:rPr>
            </w:r>
            <w:r/>
          </w:p>
        </w:tc>
        <w:tc>
          <w:tcPr>
            <w:tcW w:w="846" w:type="dxa"/>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投标单价</w:t>
            </w:r>
            <w:r>
              <w:rPr>
                <w:rFonts w:hint="eastAsia" w:ascii="宋体" w:hAnsi="宋体"/>
                <w:b/>
                <w:bCs/>
                <w:sz w:val="18"/>
                <w:szCs w:val="18"/>
              </w:rPr>
            </w:r>
            <w:r/>
          </w:p>
        </w:tc>
        <w:tc>
          <w:tcPr>
            <w:tcW w:w="985" w:type="dxa"/>
            <w:vAlign w:val="center"/>
            <w:textDirection w:val="lrTb"/>
            <w:noWrap w:val="false"/>
          </w:tcPr>
          <w:p>
            <w:pPr>
              <w:pStyle w:val="923"/>
              <w:jc w:val="center"/>
              <w:rPr>
                <w:rFonts w:hint="eastAsia" w:ascii="宋体" w:hAnsi="宋体"/>
                <w:b/>
                <w:bCs/>
                <w:sz w:val="18"/>
                <w:szCs w:val="18"/>
              </w:rPr>
            </w:pPr>
            <w:r>
              <w:rPr>
                <w:rFonts w:hint="eastAsia" w:ascii="宋体" w:hAnsi="宋体" w:cs="Calibri"/>
                <w:b/>
                <w:bCs/>
                <w:sz w:val="18"/>
                <w:szCs w:val="18"/>
              </w:rPr>
              <w:t xml:space="preserve">单价最高限价（元）</w:t>
            </w:r>
            <w:r>
              <w:rPr>
                <w:rFonts w:hint="eastAsia" w:ascii="宋体" w:hAnsi="宋体"/>
                <w:b/>
                <w:bCs/>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原味酸牛奶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100g×72/箱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108</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塑单杯酸牛奶（红枣）</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150g×24/箱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w:t>
            </w:r>
            <w:r>
              <w:rPr>
                <w:rFonts w:hint="eastAsia" w:ascii="宋体" w:hAnsi="宋体" w:cs="Calibri"/>
                <w:sz w:val="18"/>
                <w:szCs w:val="18"/>
              </w:rPr>
              <w:t xml:space="preserve">0</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塑单杯酸牛奶（草莓）</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150g×24/箱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塑单杯酸牛奶（菠萝）</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150g×24/箱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塑单杯酸牛奶（蓝莓）</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150g×24/箱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轻巧包冰激凌风</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180g</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2.9</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轻巧包原味</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180g</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2.9</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轻巧包原味酸牛奶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180g</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2.9</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轻巧包芦荟酸牛奶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180g</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2.9</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轻巧包酸牛奶红枣味</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180g</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2.9</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轻巧包风味酸奶（浓缩）</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180g</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2.9</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利乐枕大红枣牛奶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220ml×12/箱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32.4</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利乐枕浓香高钙奶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220ml×12/箱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32.4</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14</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利乐枕纯牛奶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220ml×12/箱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32.4</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15</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一只椰子牛乳饮品</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250ml×24/箱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144</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16</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利乐砖大红枣乳酸菌饮品</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250ml×20/箱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17</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利乐砖高钙牛奶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250ml×20/箱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56</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18</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红枣酸牛奶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100g×72/箱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108</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19</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纯牛奶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250mlx16/箱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42</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20</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美汁源果粒橙</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450mlx12/箱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38</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21</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苏打水含锌饮品</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42</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22</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气泡水桃子味汽水</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480mlx12/箱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46</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23</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可乐胶瓶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500mlx24/箱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320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24</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雪碧胶瓶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500mlx24/箱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25</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阳光柠檬味茶饮料</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500ml</w:t>
            </w:r>
            <w:r>
              <w:rPr>
                <w:rFonts w:hint="eastAsia" w:ascii="宋体" w:hAnsi="宋体" w:cs="Calibri"/>
                <w:sz w:val="18"/>
                <w:szCs w:val="18"/>
              </w:rPr>
              <w:t xml:space="preserve">x12/箱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26</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矿泉水1.5L</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1.5Lx12/箱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28</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27</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矿泉水550ml</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550mlx12/箱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28</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矿泉水800ml</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800mlx12/箱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26</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29</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淳茶舍玉露绿茶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480mlx12/箱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30</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芬达橙汁胶瓶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500mlx24/箱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31</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芬达苹果</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500mlx24/箱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32</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芬达葡萄</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500mlx12/箱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31</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33</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果粒奶优菠萝味</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52</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34</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果粒奶优草莓味</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52</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35</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可乐摩登罐</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330mlx24/箱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54</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36</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可乐</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300mlx12/箱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213</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37</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酷儿蜜桃汁饮料</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450mlx12/箱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38</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38</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酷儿苹果汁饮料</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450mlx12/箱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38</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39</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酷儿葡萄汁饮料</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450mlx12/箱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38</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40</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美汁源热带果粒塑料瓶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42</w:t>
            </w:r>
            <w:r>
              <w:rPr>
                <w:rFonts w:hint="eastAsia" w:ascii="宋体" w:hAnsi="宋体" w:cs="Calibri"/>
                <w:sz w:val="18"/>
                <w:szCs w:val="18"/>
              </w:rPr>
              <w:t xml:space="preserve">0mIx12/箱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38</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41</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美汁源爽粒红葡萄塑料瓶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420mIx12/箱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38</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42</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水动乐橙味</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43</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水动乐梅果味</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44</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雪碧零卡</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330mlx12/箱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45</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雪碧摩登罐</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330mlx12/箱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54</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46</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雪碧塑料瓶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300mlx12/箱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47</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雪菲力酷冰柠檬茶塑料瓶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500mlx12/箱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48</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雪菲力酷柠檬茶塑料瓶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500mlx12/箱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49</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怡泉+C</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400mlx12/箱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38</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50</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乳酸菌</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380mlx15/箱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51</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塑料瓶烤奶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400gx30/箱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90</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52</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椰子汁</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400gx30/箱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90</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53</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水溶C100柠檬</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445mlx15/箱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54</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水溶C100青皮桔</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445mlx15/箱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55</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水溶C100血橙</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w:t>
            </w:r>
            <w:r>
              <w:rPr>
                <w:rFonts w:hint="eastAsia" w:ascii="宋体" w:hAnsi="宋体" w:cs="Calibri"/>
                <w:sz w:val="18"/>
                <w:szCs w:val="18"/>
              </w:rPr>
              <w:t xml:space="preserve">45mlx15/箱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56</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山泉水</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550mlx24/箱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57</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尖叫纤维</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550mlx15/箱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58</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尖叫活性肽</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550mlx15/箱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59</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尖叫乳钙柑橘</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550mlx15/箱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60</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尖叫茶氨酸黄金桃</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550mlx15/箱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61</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东方树叶红茶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62</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东方树叶绿茶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63</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东方树叶普尔</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64</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东方树叶茉莉花茶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65</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东方树叶乌龙茶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66</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东方树叶黑乌龙</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67</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长白雪</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535mlx24/箱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68</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茶π蜜桃乌龙</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59</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69</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茶π柚子绿茶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59</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70</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茶π西柚茉莉花</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500mlx</w:t>
            </w:r>
            <w:r>
              <w:rPr>
                <w:rFonts w:hint="eastAsia" w:ascii="宋体" w:hAnsi="宋体" w:cs="Calibri"/>
                <w:sz w:val="18"/>
                <w:szCs w:val="18"/>
              </w:rPr>
              <w:t xml:space="preserve">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59</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71</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茶π青提乌龙</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59</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72</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维他命水（石榴）</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73</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维他命水（柑橘）</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74</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维他命水（柠檬）</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75</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维他命（西梅桃子）</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76</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果园（橙苹果樱桃李）</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77</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果园（凤梨苹果芒）</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450mlx15</w:t>
            </w:r>
            <w:r>
              <w:rPr>
                <w:rFonts w:hint="eastAsia" w:ascii="宋体" w:hAnsi="宋体" w:cs="Calibri"/>
                <w:sz w:val="18"/>
                <w:szCs w:val="18"/>
              </w:rPr>
              <w:t xml:space="preserve">/箱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78</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果园（葡萄苹果蓝莓）</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79</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NFC100%鲜果橙汁</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300mlx24/箱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145</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80</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苏打水（白桃）</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410mlx15/箱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81</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苏打水（柠檬）</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410mlx15/箱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82</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苏打水日向夏橘</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410mlx15/箱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83</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苏打水原味</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410mlx15/箱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47</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84</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冰镇绿豆沙</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60只/箱</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85</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餐后一小时发酵乳</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250gx3/组</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组</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42</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86</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餐后一小时发酵乳无蔗糖</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250gx3/组</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组</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42</w:t>
            </w:r>
            <w:r>
              <w:rPr>
                <w:rFonts w:hint="eastAsia" w:ascii="宋体" w:hAnsi="宋体"/>
                <w:sz w:val="18"/>
                <w:szCs w:val="18"/>
              </w:rPr>
            </w:r>
            <w:r/>
          </w:p>
        </w:tc>
      </w:tr>
      <w:tr>
        <w:trPr>
          <w:trHeight w:val="454"/>
        </w:trPr>
        <w:tc>
          <w:tcPr>
            <w:tcW w:w="767"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87</w:t>
            </w:r>
            <w:r>
              <w:rPr>
                <w:rFonts w:hint="eastAsia" w:ascii="宋体" w:hAnsi="宋体"/>
                <w:sz w:val="18"/>
                <w:szCs w:val="18"/>
              </w:rPr>
            </w:r>
            <w:r/>
          </w:p>
        </w:tc>
        <w:tc>
          <w:tcPr>
            <w:tcW w:w="2014"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原真态度鲜牛奶</w:t>
            </w:r>
            <w:r>
              <w:rPr>
                <w:rFonts w:hint="eastAsia" w:ascii="宋体" w:hAnsi="宋体"/>
                <w:sz w:val="18"/>
                <w:szCs w:val="18"/>
              </w:rPr>
            </w:r>
            <w:r/>
          </w:p>
        </w:tc>
        <w:tc>
          <w:tcPr>
            <w:tcW w:w="1407"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250mlx3/组</w:t>
            </w:r>
            <w:r>
              <w:rPr>
                <w:rFonts w:hint="eastAsia" w:ascii="宋体" w:hAnsi="宋体"/>
                <w:sz w:val="18"/>
                <w:szCs w:val="18"/>
              </w:rPr>
            </w:r>
            <w:r/>
          </w:p>
        </w:tc>
        <w:tc>
          <w:tcPr>
            <w:tcW w:w="70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组</w:t>
            </w:r>
            <w:r>
              <w:rPr>
                <w:rFonts w:hint="eastAsia" w:ascii="宋体" w:hAnsi="宋体"/>
                <w:sz w:val="18"/>
                <w:szCs w:val="18"/>
              </w:rPr>
            </w:r>
            <w:r/>
          </w:p>
        </w:tc>
        <w:tc>
          <w:tcPr>
            <w:tcW w:w="986"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846" w:type="dxa"/>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32</w:t>
            </w:r>
            <w:r>
              <w:rPr>
                <w:rFonts w:hint="eastAsia" w:ascii="宋体" w:hAnsi="宋体"/>
                <w:sz w:val="18"/>
                <w:szCs w:val="18"/>
              </w:rPr>
            </w:r>
            <w:r/>
          </w:p>
        </w:tc>
      </w:tr>
      <w:tr>
        <w:trPr>
          <w:trHeight w:val="454"/>
        </w:trPr>
        <w:tc>
          <w:tcPr>
            <w:gridSpan w:val="7"/>
            <w:tcW w:w="7571" w:type="dxa"/>
            <w:vAlign w:val="center"/>
            <w:textDirection w:val="lrTb"/>
            <w:noWrap w:val="false"/>
          </w:tcPr>
          <w:p>
            <w:pPr>
              <w:pStyle w:val="923"/>
              <w:jc w:val="center"/>
              <w:rPr>
                <w:rFonts w:hint="eastAsia" w:ascii="宋体" w:hAnsi="宋体"/>
                <w:sz w:val="18"/>
                <w:szCs w:val="18"/>
              </w:rPr>
            </w:pPr>
            <w:r>
              <w:rPr>
                <w:rFonts w:hint="eastAsia" w:ascii="宋体" w:hAnsi="宋体" w:cs="宋体"/>
                <w:b/>
                <w:bCs/>
              </w:rPr>
              <w:t xml:space="preserve">单价报价合计</w:t>
            </w:r>
            <w:r>
              <w:rPr>
                <w:rFonts w:hint="eastAsia" w:ascii="宋体" w:hAnsi="宋体"/>
                <w:sz w:val="18"/>
                <w:szCs w:val="18"/>
              </w:rPr>
            </w:r>
            <w:r/>
          </w:p>
        </w:tc>
        <w:tc>
          <w:tcPr>
            <w:tcW w:w="846" w:type="dxa"/>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985" w:type="dxa"/>
            <w:vAlign w:val="center"/>
            <w:textDirection w:val="lrTb"/>
            <w:noWrap w:val="false"/>
          </w:tcPr>
          <w:p>
            <w:pPr>
              <w:pStyle w:val="923"/>
              <w:jc w:val="center"/>
              <w:rPr>
                <w:rFonts w:hint="eastAsia" w:ascii="宋体" w:hAnsi="宋体"/>
                <w:sz w:val="18"/>
                <w:szCs w:val="18"/>
              </w:rPr>
            </w:pPr>
            <w:r>
              <w:rPr>
                <w:rFonts w:ascii="宋体" w:hAnsi="宋体"/>
                <w:b/>
                <w:bCs/>
                <w:szCs w:val="21"/>
              </w:rPr>
              <w:t xml:space="preserve">4390.6</w:t>
            </w:r>
            <w:r>
              <w:rPr>
                <w:rFonts w:hint="eastAsia" w:ascii="宋体" w:hAnsi="宋体"/>
                <w:sz w:val="18"/>
                <w:szCs w:val="18"/>
              </w:rPr>
            </w:r>
            <w:r/>
          </w:p>
        </w:tc>
      </w:tr>
    </w:tbl>
    <w:p>
      <w:pPr>
        <w:pStyle w:val="923"/>
        <w:spacing w:line="30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1.投标人应按招标文件所需货物或服务逐项报价，每项单价应包括设备费、服务费、安装、税费等；“分项报价表”中“单价报价合计”金额应当与“开标一览表”中“投标单价合计”金额一致。</w:t>
      </w:r>
      <w:r>
        <w:rPr>
          <w:rFonts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2.如报价为系数，不得超过</w:t>
      </w:r>
      <w:r>
        <w:rPr>
          <w:rFonts w:ascii="宋体" w:hAnsi="宋体"/>
          <w:b/>
          <w:bCs/>
          <w:sz w:val="24"/>
        </w:rPr>
        <w:t xml:space="preserve">最高限价</w:t>
      </w:r>
      <w:r>
        <w:rPr>
          <w:rFonts w:hint="eastAsia" w:ascii="宋体" w:hAnsi="宋体"/>
          <w:b/>
          <w:bCs/>
          <w:sz w:val="24"/>
        </w:rPr>
        <w:t xml:space="preserve">系数</w:t>
      </w:r>
      <w:r>
        <w:rPr>
          <w:rFonts w:ascii="宋体" w:hAnsi="宋体"/>
          <w:b/>
          <w:bCs/>
          <w:sz w:val="24"/>
        </w:rPr>
        <w:t xml:space="preserve">，超过最高限价的作无效投标处理。实际结算时按</w:t>
      </w:r>
      <w:r>
        <w:rPr>
          <w:rFonts w:ascii="宋体" w:hAnsi="宋体"/>
          <w:b/>
          <w:bCs/>
          <w:sz w:val="24"/>
        </w:rPr>
        <w:t xml:space="preserve">照网站公布的价格*</w:t>
      </w:r>
      <w:r>
        <w:rPr>
          <w:rFonts w:hint="eastAsia" w:ascii="宋体" w:hAnsi="宋体"/>
          <w:b/>
          <w:bCs/>
          <w:sz w:val="24"/>
        </w:rPr>
        <w:t xml:space="preserve">中标系数</w:t>
      </w:r>
      <w:r>
        <w:rPr>
          <w:rFonts w:ascii="宋体" w:hAnsi="宋体"/>
          <w:b/>
          <w:bCs/>
          <w:sz w:val="24"/>
        </w:rPr>
        <w:t xml:space="preserve">进行结算。</w:t>
      </w:r>
      <w:r>
        <w:rPr>
          <w:rFonts w:ascii="宋体" w:hAnsi="宋体"/>
          <w:b/>
          <w:bCs/>
          <w:sz w:val="24"/>
        </w:rPr>
      </w:r>
      <w:r/>
    </w:p>
    <w:p>
      <w:pPr>
        <w:pStyle w:val="923"/>
        <w:spacing w:line="300" w:lineRule="auto"/>
        <w:rPr>
          <w:rFonts w:hint="eastAsia" w:ascii="宋体" w:hAnsi="宋体"/>
          <w:b/>
          <w:bCs/>
          <w:sz w:val="24"/>
        </w:rPr>
      </w:pPr>
      <w:r>
        <w:rPr>
          <w:rFonts w:hint="eastAsia" w:ascii="宋体" w:hAnsi="宋体"/>
          <w:b/>
          <w:bCs/>
          <w:sz w:val="24"/>
        </w:rPr>
        <w:t xml:space="preserve">3.每个包的单项报价不得超过单项最高限价，超出即为无效投标。</w:t>
      </w:r>
      <w:r>
        <w:rPr>
          <w:rFonts w:hint="eastAsia"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4.所投产品品牌为必填项，供应商自行生产无品牌的产品，请填写“自产”。</w:t>
      </w:r>
      <w:r>
        <w:rPr>
          <w:rFonts w:ascii="宋体" w:hAnsi="宋体"/>
          <w:b/>
          <w:bCs/>
          <w:sz w:val="24"/>
        </w:rPr>
      </w:r>
      <w:r/>
    </w:p>
    <w:p>
      <w:pPr>
        <w:pStyle w:val="925"/>
        <w:jc w:val="left"/>
        <w:spacing w:before="0" w:after="0" w:line="480" w:lineRule="exact"/>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采购包9：低值易耗品</w:t>
      </w:r>
      <w:r>
        <w:rPr>
          <w:rFonts w:hint="eastAsia" w:ascii="宋体" w:hAnsi="宋体" w:eastAsia="宋体"/>
          <w:sz w:val="24"/>
          <w:szCs w:val="24"/>
        </w:rPr>
      </w:r>
      <w:r/>
    </w:p>
    <w:tbl>
      <w:tblPr>
        <w:tblW w:w="516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2313"/>
        <w:gridCol w:w="1740"/>
        <w:gridCol w:w="666"/>
        <w:gridCol w:w="990"/>
        <w:gridCol w:w="654"/>
        <w:gridCol w:w="907"/>
        <w:gridCol w:w="709"/>
        <w:gridCol w:w="1080"/>
      </w:tblGrid>
      <w:tr>
        <w:trPr>
          <w:trHeight w:val="454"/>
        </w:trPr>
        <w:tc>
          <w:tcPr>
            <w:tcW w:w="335" w:type="pct"/>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序号</w:t>
            </w:r>
            <w:r>
              <w:rPr>
                <w:rFonts w:hint="eastAsia" w:ascii="宋体" w:hAnsi="宋体"/>
                <w:b/>
                <w:bCs/>
                <w:sz w:val="18"/>
                <w:szCs w:val="18"/>
              </w:rPr>
            </w:r>
            <w:r/>
          </w:p>
        </w:tc>
        <w:tc>
          <w:tcPr>
            <w:tcW w:w="1191" w:type="pct"/>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品名</w:t>
            </w:r>
            <w:r>
              <w:rPr>
                <w:rFonts w:hint="eastAsia" w:ascii="宋体" w:hAnsi="宋体"/>
                <w:b/>
                <w:bCs/>
                <w:sz w:val="18"/>
                <w:szCs w:val="18"/>
              </w:rPr>
            </w:r>
            <w:r/>
          </w:p>
        </w:tc>
        <w:tc>
          <w:tcPr>
            <w:tcW w:w="896" w:type="pct"/>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规格</w:t>
            </w:r>
            <w:r>
              <w:rPr>
                <w:rFonts w:hint="eastAsia" w:ascii="宋体" w:hAnsi="宋体"/>
                <w:b/>
                <w:bCs/>
                <w:sz w:val="18"/>
                <w:szCs w:val="18"/>
              </w:rPr>
            </w:r>
            <w:r/>
          </w:p>
        </w:tc>
        <w:tc>
          <w:tcPr>
            <w:tcW w:w="343" w:type="pct"/>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单位</w:t>
            </w:r>
            <w:r>
              <w:rPr>
                <w:rFonts w:hint="eastAsia" w:ascii="宋体" w:hAnsi="宋体"/>
                <w:b/>
                <w:bCs/>
                <w:sz w:val="18"/>
                <w:szCs w:val="18"/>
              </w:rPr>
            </w:r>
            <w:r/>
          </w:p>
        </w:tc>
        <w:tc>
          <w:tcPr>
            <w:tcW w:w="510" w:type="pct"/>
            <w:vAlign w:val="center"/>
            <w:textDirection w:val="lrTb"/>
            <w:noWrap w:val="false"/>
          </w:tcPr>
          <w:p>
            <w:pPr>
              <w:pStyle w:val="923"/>
              <w:jc w:val="center"/>
              <w:rPr>
                <w:rFonts w:hint="eastAsia" w:ascii="宋体" w:hAnsi="宋体"/>
                <w:b/>
                <w:bCs/>
                <w:sz w:val="18"/>
                <w:szCs w:val="18"/>
              </w:rPr>
            </w:pPr>
            <w:r>
              <w:rPr>
                <w:rFonts w:hint="eastAsia" w:ascii="宋体" w:hAnsi="宋体" w:cs="Calibri"/>
                <w:b/>
                <w:bCs/>
                <w:sz w:val="18"/>
                <w:szCs w:val="18"/>
              </w:rPr>
              <w:t xml:space="preserve">年采购量  （预估）</w:t>
            </w:r>
            <w:r>
              <w:rPr>
                <w:rFonts w:hint="eastAsia" w:ascii="宋体" w:hAnsi="宋体"/>
                <w:b/>
                <w:bCs/>
                <w:sz w:val="18"/>
                <w:szCs w:val="18"/>
              </w:rPr>
            </w:r>
            <w:r/>
          </w:p>
        </w:tc>
        <w:tc>
          <w:tcPr>
            <w:tcW w:w="337" w:type="pct"/>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品牌</w:t>
            </w:r>
            <w:r>
              <w:rPr>
                <w:rFonts w:hint="eastAsia" w:ascii="宋体" w:hAnsi="宋体"/>
                <w:b/>
                <w:bCs/>
                <w:sz w:val="18"/>
                <w:szCs w:val="18"/>
              </w:rPr>
            </w:r>
            <w:r/>
          </w:p>
        </w:tc>
        <w:tc>
          <w:tcPr>
            <w:tcW w:w="467" w:type="pct"/>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产品制造商</w:t>
            </w:r>
            <w:r>
              <w:rPr>
                <w:rFonts w:hint="eastAsia" w:ascii="宋体" w:hAnsi="宋体"/>
                <w:b/>
                <w:bCs/>
                <w:sz w:val="18"/>
                <w:szCs w:val="18"/>
              </w:rPr>
            </w:r>
            <w:r/>
          </w:p>
        </w:tc>
        <w:tc>
          <w:tcPr>
            <w:tcW w:w="365" w:type="pct"/>
            <w:vAlign w:val="center"/>
            <w:textDirection w:val="lrTb"/>
            <w:noWrap w:val="false"/>
          </w:tcPr>
          <w:p>
            <w:pPr>
              <w:pStyle w:val="923"/>
              <w:jc w:val="center"/>
              <w:rPr>
                <w:rFonts w:hint="eastAsia" w:ascii="宋体" w:hAnsi="宋体"/>
                <w:b/>
                <w:bCs/>
                <w:sz w:val="18"/>
                <w:szCs w:val="18"/>
              </w:rPr>
            </w:pPr>
            <w:r>
              <w:rPr>
                <w:rFonts w:hint="eastAsia" w:ascii="宋体" w:hAnsi="宋体"/>
                <w:b/>
                <w:bCs/>
                <w:sz w:val="18"/>
                <w:szCs w:val="18"/>
              </w:rPr>
              <w:t xml:space="preserve">投标单价</w:t>
            </w:r>
            <w:r>
              <w:rPr>
                <w:rFonts w:hint="eastAsia" w:ascii="宋体" w:hAnsi="宋体"/>
                <w:b/>
                <w:bCs/>
                <w:sz w:val="18"/>
                <w:szCs w:val="18"/>
              </w:rPr>
            </w:r>
            <w:r/>
          </w:p>
        </w:tc>
        <w:tc>
          <w:tcPr>
            <w:tcW w:w="556" w:type="pct"/>
            <w:vAlign w:val="center"/>
            <w:textDirection w:val="lrTb"/>
            <w:noWrap w:val="false"/>
          </w:tcPr>
          <w:p>
            <w:pPr>
              <w:pStyle w:val="923"/>
              <w:jc w:val="center"/>
              <w:rPr>
                <w:rFonts w:hint="eastAsia" w:ascii="宋体" w:hAnsi="宋体"/>
                <w:b/>
                <w:bCs/>
                <w:sz w:val="18"/>
                <w:szCs w:val="18"/>
              </w:rPr>
            </w:pPr>
            <w:r>
              <w:rPr>
                <w:rFonts w:hint="eastAsia" w:ascii="宋体" w:hAnsi="宋体" w:cs="Calibri"/>
                <w:b/>
                <w:bCs/>
                <w:sz w:val="18"/>
                <w:szCs w:val="18"/>
              </w:rPr>
              <w:t xml:space="preserve">单价最高限价（元）</w:t>
            </w:r>
            <w:r>
              <w:rPr>
                <w:rFonts w:hint="eastAsia" w:ascii="宋体" w:hAnsi="宋体"/>
                <w:b/>
                <w:bCs/>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1000分隔一次性餐盒（双格）</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300套/箱</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大卷保鲜膜</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45cm×300m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方形草笼垫</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55cm×35cm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圆草笼垫</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37</w:t>
            </w:r>
            <w:r>
              <w:rPr>
                <w:rFonts w:hint="eastAsia" w:ascii="宋体" w:hAnsi="宋体" w:cs="Calibri"/>
                <w:sz w:val="18"/>
                <w:szCs w:val="18"/>
              </w:rPr>
              <w:t xml:space="preserve">.5cm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硅胶圆形笼垫</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37.5cm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硅胶方形笼垫</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60cm×45cm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实木圆形加厚菜板</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48cm×8cm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块</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180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塑料圆形菜板</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42cm×5cm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块</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80公分大锅</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240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10</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82公分大锅</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82cm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11</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84消毒液</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468ml/瓶×30瓶/箱</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12</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尘推布</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60公分</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块</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13</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尘推套</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60公分</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套</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14</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尘推油</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约3.5L</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15</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告示牌</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中号</w:t>
            </w:r>
            <w:r>
              <w:rPr>
                <w:rStyle w:val="1000"/>
                <w:rFonts w:hint="eastAsia"/>
                <w:sz w:val="18"/>
                <w:szCs w:val="18"/>
              </w:rPr>
              <w:t xml:space="preserve">62.5cm*31cm*44cm（±5%）</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16</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不锈钢斩骨刀</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　</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17</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不锈钢菜刀</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　</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18</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不锈钢片刀</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　</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19</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不锈钢炒勺</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8两（加厚）</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20</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分餐勺</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6两</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21</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维达大餐巾纸</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133*195mm（±5%）,100抽/包， 48包/箱</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w:t>
            </w:r>
            <w:r>
              <w:rPr>
                <w:rFonts w:hint="eastAsia" w:ascii="宋体" w:hAnsi="宋体" w:cs="Calibri"/>
                <w:sz w:val="18"/>
                <w:szCs w:val="18"/>
              </w:rPr>
              <w:t xml:space="preserve">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22</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单柄大号炒锅</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直径约34cm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23</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双面大号磨刀石</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油石</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块</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24</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地刮</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　</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25</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地刷</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　</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26</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帆布手套</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　</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双</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27</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杯子封口膜</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　</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卷</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28</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不锈钢长柄钢丝球刷</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　</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29</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钢丝球</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12个/袋</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30</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高粱扫把</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　</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31</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固体酒精</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520块/箱</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t xml:space="preserve">2</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一次性筷子</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2000双/箱</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33</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960环保纸碗（普通）</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1000套/箱  </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220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34</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750环保纸碗（牛皮纸）</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600套/箱  </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260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35</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加厚大垃圾袋90×120</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50个/包</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包</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36</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加厚门帘</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2.4m×2.4m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套</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37</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洁厕灵</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468ml/瓶×30瓶/箱</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19</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38</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1200高端5+1打包盒</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120套/箱</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170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39</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1000高端5+1打包</w:t>
            </w:r>
            <w:r>
              <w:rPr>
                <w:rFonts w:hint="eastAsia" w:ascii="宋体" w:hAnsi="宋体" w:cs="Calibri"/>
                <w:sz w:val="18"/>
                <w:szCs w:val="18"/>
              </w:rPr>
              <w:t xml:space="preserve">盒</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150套/箱</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40</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一次性降解餐盒</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600个/箱</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41</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留样盒 （方）</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8cm×8cm ×5.5cm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42</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留样盒标签</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　</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0.1</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43</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棉布拖把</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　</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44</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棉抹布</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　</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45</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450豆浆杯</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2000个/箱</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220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46</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450一次性圆碗</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450套/箱</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47</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625一次性圆碗</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300套/箱</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48</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1500一次性圆碗</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200套/箱</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49</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普通抹布</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35cm×60cm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50</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扫把</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　</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51</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纱布手套</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　</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双</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52</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砂锅</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8号</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53</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特大不锈钢洗菜捞罩</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　110cm×31cm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54</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特大塑料筐</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61cm×42cm×高31cm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55</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手帕纸</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36条×12包/箱</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240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56</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洗菜筐</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50cm×38</w:t>
            </w:r>
            <w:r>
              <w:rPr>
                <w:rFonts w:hint="eastAsia" w:ascii="宋体" w:hAnsi="宋体" w:cs="Calibri"/>
                <w:sz w:val="18"/>
                <w:szCs w:val="18"/>
              </w:rPr>
              <w:t xml:space="preserve">cm×14cm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57</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小号不锈钢漏勺</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16cm </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58</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小号垃圾袋</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30只/卷</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卷</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59</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小号食品袋</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50只/包18cm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包</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60</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一次性勺子</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1000只/箱</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61</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一次性塑料手套</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100只/袋</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62</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纸质厨师帽</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45只/包</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包</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63</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中号不锈钢漏勺</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 32cm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64</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中号食品袋</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50只/包，23cm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包</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65</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竹制箩筐</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55cm×16cm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66</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1000方透明餐盒</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300套/箱</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67</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1000圆透明餐盒</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300套/箱</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箱</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68</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洗洁精</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50斤/桶</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桶</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69</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烧碱</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50斤/袋</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70</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大口碱</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50斤/袋</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80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71</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一次性口罩</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50只/盒</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盒</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7</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72</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透明防雾加厚口罩</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10只/盒</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盒</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73</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圆形粉丝漏</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w:t>
            </w:r>
            <w:r>
              <w:rPr>
                <w:rFonts w:hint="eastAsia" w:ascii="宋体" w:hAnsi="宋体" w:cs="Calibri"/>
                <w:sz w:val="18"/>
                <w:szCs w:val="18"/>
              </w:rPr>
              <w:t xml:space="preserve">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74</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盒饭用方便袋</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50只/包 45×30cm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包</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75</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纱布</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10米/包</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包</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76</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蓝色垃圾筒</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160升</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77</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双耳炒锅</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44cm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78</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不锈钢大锅铲头（木柄）</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柄长1.1M  </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套</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65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79</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不锈钢大锅铲头（不锈钢柄）</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柄长1.1M  </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套</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110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80</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不锈钢铲刀</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10cm×20cm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81</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密胺勺</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16.5cm×4.3cm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82</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密胺筷</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10双/包，27cm</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包</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83</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金属长柄簸箕</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　</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14</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84</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全钢厨房多用剪刀</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　</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85</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冬瓜专用削皮刀</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　</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个</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30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13</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86</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加厚橡胶胶皮手套</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　</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双</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w:t>
            </w:r>
            <w:r>
              <w:rPr>
                <w:rFonts w:hint="eastAsia" w:ascii="宋体" w:hAnsi="宋体"/>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87</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cs="宋体"/>
                <w:sz w:val="18"/>
                <w:szCs w:val="18"/>
              </w:rPr>
            </w:pPr>
            <w:r>
              <w:rPr>
                <w:rFonts w:hint="eastAsia" w:ascii="宋体" w:hAnsi="宋体" w:cs="Calibri"/>
                <w:sz w:val="18"/>
                <w:szCs w:val="18"/>
              </w:rPr>
              <w:t xml:space="preserve">加厚工业百洁布</w:t>
            </w:r>
            <w:r>
              <w:rPr>
                <w:rFonts w:hint="eastAsia" w:ascii="宋体" w:hAnsi="宋体" w:cs="宋体"/>
                <w:sz w:val="18"/>
                <w:szCs w:val="18"/>
              </w:rPr>
            </w:r>
            <w:r/>
          </w:p>
        </w:tc>
        <w:tc>
          <w:tcPr>
            <w:tcW w:w="896"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10cm×8M</w:t>
            </w:r>
            <w:r>
              <w:rPr>
                <w:rFonts w:hint="eastAsia" w:ascii="宋体" w:hAnsi="宋体" w:cs="Calibri"/>
                <w:sz w:val="18"/>
                <w:szCs w:val="18"/>
              </w:rPr>
            </w:r>
            <w:r/>
          </w:p>
        </w:tc>
        <w:tc>
          <w:tcPr>
            <w:tcW w:w="343"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卷</w:t>
            </w:r>
            <w:r>
              <w:rPr>
                <w:rFonts w:hint="eastAsia" w:ascii="宋体" w:hAnsi="宋体" w:cs="Calibri"/>
                <w:sz w:val="18"/>
                <w:szCs w:val="18"/>
              </w:rPr>
            </w:r>
            <w:r/>
          </w:p>
        </w:tc>
        <w:tc>
          <w:tcPr>
            <w:tcW w:w="51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w:t>
            </w:r>
            <w:r>
              <w:rPr>
                <w:rFonts w:hint="eastAsia" w:ascii="宋体" w:hAnsi="宋体" w:cs="Calibri"/>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60</w:t>
            </w:r>
            <w:r>
              <w:rPr>
                <w:rFonts w:hint="eastAsia" w:ascii="宋体" w:hAnsi="宋体" w:cs="Calibri"/>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88</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cs="宋体"/>
                <w:sz w:val="18"/>
                <w:szCs w:val="18"/>
              </w:rPr>
            </w:pPr>
            <w:r>
              <w:rPr>
                <w:rFonts w:hint="eastAsia" w:ascii="宋体" w:hAnsi="宋体" w:cs="Calibri"/>
                <w:sz w:val="18"/>
                <w:szCs w:val="18"/>
              </w:rPr>
              <w:t xml:space="preserve">月饼托（60-80g）</w:t>
            </w:r>
            <w:r>
              <w:rPr>
                <w:rFonts w:hint="eastAsia" w:ascii="宋体" w:hAnsi="宋体" w:cs="宋体"/>
                <w:sz w:val="18"/>
                <w:szCs w:val="18"/>
              </w:rPr>
            </w:r>
            <w:r/>
          </w:p>
        </w:tc>
        <w:tc>
          <w:tcPr>
            <w:tcW w:w="896"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100个/袋</w:t>
            </w:r>
            <w:r>
              <w:rPr>
                <w:rFonts w:hint="eastAsia" w:ascii="宋体" w:hAnsi="宋体" w:cs="Calibri"/>
                <w:sz w:val="18"/>
                <w:szCs w:val="18"/>
              </w:rPr>
            </w:r>
            <w:r/>
          </w:p>
        </w:tc>
        <w:tc>
          <w:tcPr>
            <w:tcW w:w="343"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袋</w:t>
            </w:r>
            <w:r>
              <w:rPr>
                <w:rFonts w:hint="eastAsia" w:ascii="宋体" w:hAnsi="宋体" w:cs="Calibri"/>
                <w:sz w:val="18"/>
                <w:szCs w:val="18"/>
              </w:rPr>
            </w:r>
            <w:r/>
          </w:p>
        </w:tc>
        <w:tc>
          <w:tcPr>
            <w:tcW w:w="51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250</w:t>
            </w:r>
            <w:r>
              <w:rPr>
                <w:rFonts w:hint="eastAsia" w:ascii="宋体" w:hAnsi="宋体" w:cs="Calibri"/>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6</w:t>
            </w:r>
            <w:r>
              <w:rPr>
                <w:rFonts w:hint="eastAsia" w:ascii="宋体" w:hAnsi="宋体" w:cs="Calibri"/>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89</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cs="宋体"/>
                <w:sz w:val="18"/>
                <w:szCs w:val="18"/>
              </w:rPr>
            </w:pPr>
            <w:r>
              <w:rPr>
                <w:rFonts w:hint="eastAsia" w:ascii="宋体" w:hAnsi="宋体" w:cs="Calibri"/>
                <w:sz w:val="18"/>
                <w:szCs w:val="18"/>
              </w:rPr>
              <w:t xml:space="preserve">月饼包装袋（60-80g）</w:t>
            </w:r>
            <w:r>
              <w:rPr>
                <w:rFonts w:hint="eastAsia" w:ascii="宋体" w:hAnsi="宋体" w:cs="宋体"/>
                <w:sz w:val="18"/>
                <w:szCs w:val="18"/>
              </w:rPr>
            </w:r>
            <w:r/>
          </w:p>
        </w:tc>
        <w:tc>
          <w:tcPr>
            <w:tcW w:w="896"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100个/袋</w:t>
            </w:r>
            <w:r>
              <w:rPr>
                <w:rFonts w:hint="eastAsia" w:ascii="宋体" w:hAnsi="宋体" w:cs="Calibri"/>
                <w:sz w:val="18"/>
                <w:szCs w:val="18"/>
              </w:rPr>
            </w:r>
            <w:r/>
          </w:p>
        </w:tc>
        <w:tc>
          <w:tcPr>
            <w:tcW w:w="343"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袋</w:t>
            </w:r>
            <w:r>
              <w:rPr>
                <w:rFonts w:hint="eastAsia" w:ascii="宋体" w:hAnsi="宋体" w:cs="Calibri"/>
                <w:sz w:val="18"/>
                <w:szCs w:val="18"/>
              </w:rPr>
            </w:r>
            <w:r/>
          </w:p>
        </w:tc>
        <w:tc>
          <w:tcPr>
            <w:tcW w:w="510"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250</w:t>
            </w:r>
            <w:r>
              <w:rPr>
                <w:rFonts w:hint="eastAsia" w:ascii="宋体" w:hAnsi="宋体" w:cs="Calibri"/>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cs="Calibri"/>
                <w:sz w:val="18"/>
                <w:szCs w:val="18"/>
              </w:rPr>
            </w:pPr>
            <w:r>
              <w:rPr>
                <w:rFonts w:hint="eastAsia" w:ascii="宋体" w:hAnsi="宋体" w:cs="Calibri"/>
                <w:sz w:val="18"/>
                <w:szCs w:val="18"/>
              </w:rPr>
              <w:t xml:space="preserve">8</w:t>
            </w:r>
            <w:r>
              <w:rPr>
                <w:rFonts w:hint="eastAsia" w:ascii="宋体" w:hAnsi="宋体" w:cs="Calibri"/>
                <w:sz w:val="18"/>
                <w:szCs w:val="18"/>
              </w:rPr>
            </w:r>
            <w:r/>
          </w:p>
        </w:tc>
      </w:tr>
      <w:tr>
        <w:trPr>
          <w:trHeight w:val="454"/>
        </w:trPr>
        <w:tc>
          <w:tcPr>
            <w:tcW w:w="33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t xml:space="preserve">90</w:t>
            </w:r>
            <w:r>
              <w:rPr>
                <w:rFonts w:hint="eastAsia" w:ascii="宋体" w:hAnsi="宋体"/>
                <w:sz w:val="18"/>
                <w:szCs w:val="18"/>
              </w:rPr>
            </w:r>
            <w:r/>
          </w:p>
        </w:tc>
        <w:tc>
          <w:tcPr>
            <w:tcW w:w="1191"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50型食品脱氧剂</w:t>
            </w:r>
            <w:r>
              <w:rPr>
                <w:rFonts w:hint="eastAsia" w:ascii="宋体" w:hAnsi="宋体"/>
                <w:sz w:val="18"/>
                <w:szCs w:val="18"/>
              </w:rPr>
            </w:r>
            <w:r/>
          </w:p>
        </w:tc>
        <w:tc>
          <w:tcPr>
            <w:tcW w:w="89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250个</w:t>
            </w:r>
            <w:r>
              <w:rPr>
                <w:rFonts w:hint="eastAsia" w:ascii="宋体" w:hAnsi="宋体" w:cs="Calibri"/>
                <w:sz w:val="18"/>
                <w:szCs w:val="18"/>
              </w:rPr>
              <w:t xml:space="preserve">/袋</w:t>
            </w:r>
            <w:r>
              <w:rPr>
                <w:rFonts w:hint="eastAsia" w:ascii="宋体" w:hAnsi="宋体"/>
                <w:sz w:val="18"/>
                <w:szCs w:val="18"/>
              </w:rPr>
            </w:r>
            <w:r/>
          </w:p>
        </w:tc>
        <w:tc>
          <w:tcPr>
            <w:tcW w:w="343"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袋</w:t>
            </w:r>
            <w:r>
              <w:rPr>
                <w:rFonts w:hint="eastAsia" w:ascii="宋体" w:hAnsi="宋体"/>
                <w:sz w:val="18"/>
                <w:szCs w:val="18"/>
              </w:rPr>
            </w:r>
            <w:r/>
          </w:p>
        </w:tc>
        <w:tc>
          <w:tcPr>
            <w:tcW w:w="510"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100</w:t>
            </w:r>
            <w:r>
              <w:rPr>
                <w:rFonts w:hint="eastAsia" w:ascii="宋体" w:hAnsi="宋体"/>
                <w:sz w:val="18"/>
                <w:szCs w:val="18"/>
              </w:rPr>
            </w:r>
            <w:r/>
          </w:p>
        </w:tc>
        <w:tc>
          <w:tcPr>
            <w:tcW w:w="33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467"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365" w:type="pct"/>
            <w:vAlign w:val="top"/>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hint="eastAsia" w:ascii="宋体" w:hAnsi="宋体" w:cs="Calibri"/>
                <w:sz w:val="18"/>
                <w:szCs w:val="18"/>
              </w:rPr>
              <w:t xml:space="preserve">12</w:t>
            </w:r>
            <w:r>
              <w:rPr>
                <w:rFonts w:hint="eastAsia" w:ascii="宋体" w:hAnsi="宋体"/>
                <w:sz w:val="18"/>
                <w:szCs w:val="18"/>
              </w:rPr>
            </w:r>
            <w:r/>
          </w:p>
        </w:tc>
      </w:tr>
      <w:tr>
        <w:trPr>
          <w:trHeight w:val="454"/>
        </w:trPr>
        <w:tc>
          <w:tcPr>
            <w:gridSpan w:val="7"/>
            <w:tcW w:w="4079" w:type="pct"/>
            <w:vAlign w:val="center"/>
            <w:textDirection w:val="lrTb"/>
            <w:noWrap w:val="false"/>
          </w:tcPr>
          <w:p>
            <w:pPr>
              <w:pStyle w:val="923"/>
              <w:jc w:val="center"/>
              <w:rPr>
                <w:rFonts w:hint="eastAsia" w:ascii="宋体" w:hAnsi="宋体"/>
                <w:sz w:val="18"/>
                <w:szCs w:val="18"/>
              </w:rPr>
            </w:pPr>
            <w:r>
              <w:rPr>
                <w:rFonts w:hint="eastAsia" w:ascii="宋体" w:hAnsi="宋体" w:cs="宋体"/>
                <w:b/>
                <w:bCs/>
              </w:rPr>
              <w:t xml:space="preserve">单价报价合计</w:t>
            </w:r>
            <w:r>
              <w:rPr>
                <w:rFonts w:hint="eastAsia" w:ascii="宋体" w:hAnsi="宋体"/>
                <w:sz w:val="18"/>
                <w:szCs w:val="18"/>
              </w:rPr>
            </w:r>
            <w:r/>
          </w:p>
        </w:tc>
        <w:tc>
          <w:tcPr>
            <w:tcW w:w="365" w:type="pct"/>
            <w:vAlign w:val="center"/>
            <w:textDirection w:val="lrTb"/>
            <w:noWrap w:val="false"/>
          </w:tcPr>
          <w:p>
            <w:pPr>
              <w:pStyle w:val="923"/>
              <w:jc w:val="center"/>
              <w:rPr>
                <w:rFonts w:hint="eastAsia" w:ascii="宋体" w:hAnsi="宋体"/>
                <w:sz w:val="18"/>
                <w:szCs w:val="18"/>
              </w:rPr>
            </w:pPr>
            <w:r>
              <w:rPr>
                <w:rFonts w:hint="eastAsia" w:ascii="宋体" w:hAnsi="宋体"/>
                <w:sz w:val="18"/>
                <w:szCs w:val="18"/>
              </w:rPr>
            </w:r>
            <w:r/>
          </w:p>
        </w:tc>
        <w:tc>
          <w:tcPr>
            <w:tcW w:w="556" w:type="pct"/>
            <w:vAlign w:val="center"/>
            <w:textDirection w:val="lrTb"/>
            <w:noWrap w:val="false"/>
          </w:tcPr>
          <w:p>
            <w:pPr>
              <w:pStyle w:val="923"/>
              <w:jc w:val="center"/>
              <w:rPr>
                <w:rFonts w:hint="eastAsia" w:ascii="宋体" w:hAnsi="宋体"/>
                <w:sz w:val="18"/>
                <w:szCs w:val="18"/>
              </w:rPr>
            </w:pPr>
            <w:r>
              <w:rPr>
                <w:rFonts w:ascii="宋体" w:hAnsi="宋体"/>
                <w:b/>
                <w:bCs/>
                <w:szCs w:val="21"/>
              </w:rPr>
              <w:t xml:space="preserve">6232.1</w:t>
            </w:r>
            <w:r>
              <w:rPr>
                <w:rFonts w:hint="eastAsia" w:ascii="宋体" w:hAnsi="宋体"/>
                <w:sz w:val="18"/>
                <w:szCs w:val="18"/>
              </w:rPr>
            </w:r>
            <w:r/>
          </w:p>
        </w:tc>
      </w:tr>
    </w:tbl>
    <w:p>
      <w:pPr>
        <w:pStyle w:val="923"/>
        <w:spacing w:line="30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1.投标人应按招标文件所需货物或服务逐项报价，每项单价应包括设备费、服务费、安装、税费等；“分项报价表”中“单价报价合计”金额应当与“开标一览表”中“投标单价合计”金额一致。</w:t>
      </w:r>
      <w:r>
        <w:rPr>
          <w:rFonts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2.如报价为系数，不得超过</w:t>
      </w:r>
      <w:r>
        <w:rPr>
          <w:rFonts w:ascii="宋体" w:hAnsi="宋体"/>
          <w:b/>
          <w:bCs/>
          <w:sz w:val="24"/>
        </w:rPr>
        <w:t xml:space="preserve">最高限价</w:t>
      </w:r>
      <w:r>
        <w:rPr>
          <w:rFonts w:hint="eastAsia" w:ascii="宋体" w:hAnsi="宋体"/>
          <w:b/>
          <w:bCs/>
          <w:sz w:val="24"/>
        </w:rPr>
        <w:t xml:space="preserve">系数</w:t>
      </w:r>
      <w:r>
        <w:rPr>
          <w:rFonts w:ascii="宋体" w:hAnsi="宋体"/>
          <w:b/>
          <w:bCs/>
          <w:sz w:val="24"/>
        </w:rPr>
        <w:t xml:space="preserve">，超过最高限价的作无效投标处理。实际结算时按照网站公布的价格*</w:t>
      </w:r>
      <w:r>
        <w:rPr>
          <w:rFonts w:hint="eastAsia" w:ascii="宋体" w:hAnsi="宋体"/>
          <w:b/>
          <w:bCs/>
          <w:sz w:val="24"/>
        </w:rPr>
        <w:t xml:space="preserve">中标系数</w:t>
      </w:r>
      <w:r>
        <w:rPr>
          <w:rFonts w:ascii="宋体" w:hAnsi="宋体"/>
          <w:b/>
          <w:bCs/>
          <w:sz w:val="24"/>
        </w:rPr>
        <w:t xml:space="preserve">进行结算。</w:t>
      </w:r>
      <w:r>
        <w:rPr>
          <w:rFonts w:ascii="宋体" w:hAnsi="宋体"/>
          <w:b/>
          <w:bCs/>
          <w:sz w:val="24"/>
        </w:rPr>
      </w:r>
      <w:r/>
    </w:p>
    <w:p>
      <w:pPr>
        <w:pStyle w:val="923"/>
        <w:spacing w:line="300" w:lineRule="auto"/>
        <w:rPr>
          <w:rFonts w:hint="eastAsia" w:ascii="宋体" w:hAnsi="宋体"/>
          <w:b/>
          <w:bCs/>
          <w:sz w:val="24"/>
        </w:rPr>
      </w:pPr>
      <w:r>
        <w:rPr>
          <w:rFonts w:hint="eastAsia" w:ascii="宋体" w:hAnsi="宋体"/>
          <w:b/>
          <w:bCs/>
          <w:sz w:val="24"/>
        </w:rPr>
        <w:t xml:space="preserve">3.每个包的单项报价不得超过单项最高限价，超出即为无效投标。</w:t>
      </w:r>
      <w:r>
        <w:rPr>
          <w:rFonts w:hint="eastAsia"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4.所投产品品牌为必填项，供应商自行生产无品牌的产品，请填写“自产”。</w:t>
      </w:r>
      <w:r>
        <w:rPr>
          <w:rFonts w:ascii="宋体" w:hAnsi="宋体"/>
          <w:b/>
          <w:bCs/>
          <w:sz w:val="24"/>
        </w:rPr>
      </w:r>
      <w:r/>
    </w:p>
    <w:p>
      <w:pPr>
        <w:pStyle w:val="925"/>
        <w:jc w:val="left"/>
        <w:spacing w:before="0" w:after="0" w:line="480" w:lineRule="exact"/>
        <w:rPr>
          <w:rFonts w:ascii="宋体" w:hAnsi="宋体" w:eastAsia="宋体"/>
          <w:bCs/>
          <w:sz w:val="24"/>
        </w:rPr>
      </w:pPr>
      <w:r>
        <w:rPr>
          <w:rFonts w:ascii="宋体" w:hAnsi="宋体" w:eastAsia="宋体"/>
          <w:sz w:val="24"/>
          <w:szCs w:val="24"/>
        </w:rPr>
        <w:br w:type="page" w:clear="all"/>
      </w:r>
      <w:r>
        <w:rPr>
          <w:rFonts w:hint="eastAsia" w:ascii="宋体" w:hAnsi="宋体" w:eastAsia="宋体"/>
          <w:sz w:val="24"/>
          <w:szCs w:val="24"/>
        </w:rPr>
        <w:t xml:space="preserve">采购包1</w:t>
      </w:r>
      <w:r>
        <w:rPr>
          <w:rFonts w:ascii="宋体" w:hAnsi="宋体" w:eastAsia="宋体"/>
          <w:sz w:val="24"/>
          <w:szCs w:val="24"/>
        </w:rPr>
        <w:t xml:space="preserve">0</w:t>
      </w:r>
      <w:r>
        <w:rPr>
          <w:rFonts w:hint="eastAsia" w:ascii="宋体" w:hAnsi="宋体" w:eastAsia="宋体"/>
          <w:sz w:val="24"/>
          <w:szCs w:val="24"/>
        </w:rPr>
        <w:t xml:space="preserve">：</w:t>
      </w:r>
      <w:r>
        <w:rPr>
          <w:rFonts w:hint="eastAsia" w:ascii="宋体" w:hAnsi="宋体" w:eastAsia="宋体"/>
          <w:bCs/>
          <w:sz w:val="24"/>
        </w:rPr>
        <w:t xml:space="preserve">冷鲜肉（承包餐厅）</w:t>
      </w:r>
      <w:r>
        <w:rPr>
          <w:rFonts w:ascii="宋体" w:hAnsi="宋体" w:eastAsia="宋体"/>
          <w:bCs/>
          <w:sz w:val="24"/>
        </w:rPr>
      </w:r>
      <w:r/>
    </w:p>
    <w:tbl>
      <w:tblPr>
        <w:tblW w:w="4876"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94"/>
        <w:gridCol w:w="1826"/>
        <w:gridCol w:w="1042"/>
        <w:gridCol w:w="790"/>
        <w:gridCol w:w="1174"/>
        <w:gridCol w:w="911"/>
        <w:gridCol w:w="911"/>
        <w:gridCol w:w="911"/>
        <w:gridCol w:w="910"/>
      </w:tblGrid>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b/>
                <w:bCs/>
                <w:sz w:val="18"/>
                <w:szCs w:val="18"/>
              </w:rPr>
            </w:pPr>
            <w:r>
              <w:rPr>
                <w:rFonts w:hint="eastAsia"/>
                <w:b/>
                <w:bCs/>
                <w:sz w:val="18"/>
                <w:szCs w:val="18"/>
              </w:rPr>
              <w:t xml:space="preserve">序号</w:t>
            </w:r>
            <w:r>
              <w:rPr>
                <w:b/>
                <w:bCs/>
                <w:sz w:val="18"/>
                <w:szCs w:val="18"/>
              </w:rPr>
            </w:r>
            <w:r/>
          </w:p>
        </w:tc>
        <w:tc>
          <w:tcPr>
            <w:tcBorders>
              <w:top w:val="singl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b/>
                <w:bCs/>
                <w:sz w:val="18"/>
                <w:szCs w:val="18"/>
              </w:rPr>
            </w:pPr>
            <w:r>
              <w:rPr>
                <w:rFonts w:hint="eastAsia"/>
                <w:b/>
                <w:bCs/>
                <w:sz w:val="18"/>
                <w:szCs w:val="18"/>
              </w:rPr>
              <w:t xml:space="preserve">品名</w:t>
            </w:r>
            <w:r>
              <w:rPr>
                <w:rFonts w:hint="eastAsia"/>
                <w:b/>
                <w:bCs/>
                <w:sz w:val="18"/>
                <w:szCs w:val="18"/>
              </w:rPr>
            </w:r>
            <w:r/>
          </w:p>
        </w:tc>
        <w:tc>
          <w:tcPr>
            <w:tcBorders>
              <w:top w:val="singl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b/>
                <w:bCs/>
                <w:sz w:val="18"/>
                <w:szCs w:val="18"/>
              </w:rPr>
            </w:pPr>
            <w:r>
              <w:rPr>
                <w:rFonts w:hint="eastAsia"/>
                <w:b/>
                <w:bCs/>
                <w:sz w:val="18"/>
                <w:szCs w:val="18"/>
              </w:rPr>
              <w:t xml:space="preserve">规格</w:t>
            </w:r>
            <w:r>
              <w:rPr>
                <w:rFonts w:hint="eastAsia"/>
                <w:b/>
                <w:bCs/>
                <w:sz w:val="18"/>
                <w:szCs w:val="18"/>
              </w:rPr>
            </w:r>
            <w:r/>
          </w:p>
        </w:tc>
        <w:tc>
          <w:tcPr>
            <w:tcBorders>
              <w:top w:val="singl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b/>
                <w:bCs/>
                <w:sz w:val="18"/>
                <w:szCs w:val="18"/>
              </w:rPr>
            </w:pPr>
            <w:r>
              <w:rPr>
                <w:rFonts w:hint="eastAsia"/>
                <w:b/>
                <w:bCs/>
                <w:sz w:val="18"/>
                <w:szCs w:val="18"/>
              </w:rPr>
              <w:t xml:space="preserve">单位</w:t>
            </w:r>
            <w:r>
              <w:rPr>
                <w:rFonts w:hint="eastAsia"/>
                <w:b/>
                <w:bCs/>
                <w:sz w:val="18"/>
                <w:szCs w:val="18"/>
              </w:rPr>
            </w:r>
            <w:r/>
          </w:p>
        </w:tc>
        <w:tc>
          <w:tcPr>
            <w:tcBorders>
              <w:top w:val="singl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b/>
                <w:bCs/>
                <w:sz w:val="18"/>
                <w:szCs w:val="18"/>
              </w:rPr>
            </w:pPr>
            <w:r>
              <w:rPr>
                <w:rFonts w:hint="eastAsia"/>
                <w:b/>
                <w:bCs/>
                <w:sz w:val="18"/>
                <w:szCs w:val="18"/>
              </w:rPr>
              <w:t xml:space="preserve">年采购量  （预估）</w:t>
            </w:r>
            <w:r>
              <w:rPr>
                <w:rFonts w:hint="eastAsia"/>
                <w:b/>
                <w:bCs/>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pStyle w:val="938"/>
              <w:ind w:firstLine="0"/>
              <w:jc w:val="center"/>
              <w:rPr>
                <w:rFonts w:hint="eastAsia"/>
                <w:b/>
                <w:bCs/>
                <w:sz w:val="18"/>
                <w:szCs w:val="18"/>
              </w:rPr>
            </w:pPr>
            <w:r>
              <w:rPr>
                <w:rFonts w:hint="eastAsia" w:ascii="宋体" w:hAnsi="宋体"/>
                <w:b/>
                <w:bCs/>
                <w:sz w:val="18"/>
                <w:szCs w:val="18"/>
              </w:rPr>
              <w:t xml:space="preserve">品牌</w:t>
            </w:r>
            <w:r>
              <w:rPr>
                <w:rFonts w:hint="eastAsia"/>
                <w:b/>
                <w:bCs/>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pStyle w:val="938"/>
              <w:ind w:firstLine="0"/>
              <w:jc w:val="center"/>
              <w:rPr>
                <w:rFonts w:hint="eastAsia"/>
                <w:b/>
                <w:bCs/>
                <w:sz w:val="18"/>
                <w:szCs w:val="18"/>
              </w:rPr>
            </w:pPr>
            <w:r>
              <w:rPr>
                <w:rFonts w:hint="eastAsia" w:ascii="宋体" w:hAnsi="宋体"/>
                <w:b/>
                <w:bCs/>
                <w:sz w:val="18"/>
                <w:szCs w:val="18"/>
              </w:rPr>
              <w:t xml:space="preserve">产品制造商</w:t>
            </w:r>
            <w:r>
              <w:rPr>
                <w:rFonts w:hint="eastAsia"/>
                <w:b/>
                <w:bCs/>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pStyle w:val="938"/>
              <w:ind w:firstLine="0"/>
              <w:jc w:val="center"/>
              <w:rPr>
                <w:rFonts w:hint="eastAsia"/>
                <w:b/>
                <w:bCs/>
                <w:sz w:val="18"/>
                <w:szCs w:val="18"/>
              </w:rPr>
            </w:pPr>
            <w:r>
              <w:rPr>
                <w:rFonts w:hint="eastAsia" w:ascii="宋体" w:hAnsi="宋体"/>
                <w:b/>
                <w:bCs/>
                <w:sz w:val="18"/>
                <w:szCs w:val="18"/>
              </w:rPr>
              <w:t xml:space="preserve">投标单价</w:t>
            </w:r>
            <w:r>
              <w:rPr>
                <w:rFonts w:hint="eastAsia"/>
                <w:b/>
                <w:bCs/>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b/>
                <w:bCs/>
                <w:sz w:val="18"/>
                <w:szCs w:val="18"/>
              </w:rPr>
            </w:pPr>
            <w:r>
              <w:rPr>
                <w:rFonts w:hint="eastAsia"/>
                <w:b/>
                <w:bCs/>
                <w:sz w:val="18"/>
                <w:szCs w:val="18"/>
              </w:rPr>
              <w:t xml:space="preserve">单价最高限价（元）</w:t>
            </w:r>
            <w:r>
              <w:rPr>
                <w:rFonts w:hint="eastAsia"/>
                <w:b/>
                <w:bCs/>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冷鲜板油</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5000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7.5</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2</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冷鲜大排</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1000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13</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3</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冷鲜带皮五花肉</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10000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13</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4</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冷鲜带肉筒骨</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1000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10</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5</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冷鲜后蹄髈</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2000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12</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6</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净大肠（少油）</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1000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24</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7</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冷鲜里脊肉</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2500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14</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8</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冷鲜前蹄髈</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300</w:t>
            </w:r>
            <w:r>
              <w:rPr>
                <w:rFonts w:hint="eastAsia"/>
                <w:sz w:val="18"/>
                <w:szCs w:val="18"/>
              </w:rPr>
              <w:t xml:space="preserve">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12</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9</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冷鲜前腿肉（带皮）</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1000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12</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10</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冷鲜前猪爪</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1500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23</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11</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冷鲜去皮后腿肉</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3000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13</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12</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冷鲜去皮前腿肉</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5000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12.5</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13</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冷鲜肉皮</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1000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5</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14</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冷鲜小排</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3000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14</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15</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净猪肚（少油）</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1000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30</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16</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冷鲜猪肝</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1500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6</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17</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肉块（带皮五花肉）</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6000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13</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18</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肉片（前腿）</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7000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12.5</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19</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肉丝（前腿）</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5000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12.5</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20</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肉沫（前腿）</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12000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12.5</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21</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梅子肉去皮</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3000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14</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22</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前腿肉丁</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3000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12.5</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23</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精修梅花肉</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2000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14</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24</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瘦肉片（前腿）</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3500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14</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25</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杂排</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1000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11</w:t>
            </w:r>
            <w:r>
              <w:rPr>
                <w:rFonts w:hint="eastAsia"/>
                <w:sz w:val="18"/>
                <w:szCs w:val="18"/>
              </w:rPr>
            </w:r>
            <w:r/>
          </w:p>
        </w:tc>
      </w:tr>
      <w:tr>
        <w:trPr>
          <w:trHeight w:val="45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pStyle w:val="938"/>
              <w:ind w:firstLine="0"/>
              <w:jc w:val="center"/>
              <w:rPr>
                <w:rFonts w:hint="eastAsia"/>
                <w:sz w:val="18"/>
                <w:szCs w:val="18"/>
              </w:rPr>
            </w:pPr>
            <w:r>
              <w:rPr>
                <w:rFonts w:hint="eastAsia"/>
                <w:sz w:val="18"/>
                <w:szCs w:val="18"/>
              </w:rPr>
              <w:t xml:space="preserve">26</w:t>
            </w:r>
            <w:r>
              <w:rPr>
                <w:rFonts w:hint="eastAsia"/>
                <w:sz w:val="18"/>
                <w:szCs w:val="18"/>
              </w:rPr>
            </w:r>
            <w:r/>
          </w:p>
        </w:tc>
        <w:tc>
          <w:tcPr>
            <w:tcBorders>
              <w:top w:val="none" w:color="000000" w:sz="4" w:space="0"/>
              <w:left w:val="none" w:color="000000" w:sz="4" w:space="0"/>
              <w:bottom w:val="none" w:color="000000" w:sz="4" w:space="0"/>
              <w:right w:val="single" w:color="000000" w:sz="4" w:space="0"/>
            </w:tcBorders>
            <w:tcW w:w="996" w:type="pct"/>
            <w:vAlign w:val="center"/>
            <w:textDirection w:val="lrTb"/>
            <w:noWrap w:val="false"/>
          </w:tcPr>
          <w:p>
            <w:pPr>
              <w:pStyle w:val="938"/>
              <w:ind w:firstLine="0"/>
              <w:jc w:val="center"/>
              <w:rPr>
                <w:rFonts w:hint="eastAsia"/>
                <w:sz w:val="18"/>
                <w:szCs w:val="18"/>
              </w:rPr>
            </w:pPr>
            <w:r>
              <w:rPr>
                <w:rFonts w:hint="eastAsia"/>
                <w:sz w:val="18"/>
                <w:szCs w:val="18"/>
              </w:rPr>
              <w:t xml:space="preserve">肉馅（前腿）</w:t>
            </w:r>
            <w:r>
              <w:rPr>
                <w:rFonts w:hint="eastAsia"/>
                <w:sz w:val="18"/>
                <w:szCs w:val="18"/>
              </w:rPr>
            </w:r>
            <w:r/>
          </w:p>
        </w:tc>
        <w:tc>
          <w:tcPr>
            <w:tcBorders>
              <w:top w:val="none" w:color="000000" w:sz="4" w:space="0"/>
              <w:left w:val="none" w:color="000000" w:sz="4" w:space="0"/>
              <w:bottom w:val="none" w:color="000000" w:sz="4" w:space="0"/>
              <w:right w:val="single" w:color="000000" w:sz="4" w:space="0"/>
            </w:tcBorders>
            <w:tcW w:w="568" w:type="pct"/>
            <w:vAlign w:val="center"/>
            <w:textDirection w:val="lrTb"/>
            <w:noWrap w:val="false"/>
          </w:tcPr>
          <w:p>
            <w:pPr>
              <w:pStyle w:val="938"/>
              <w:ind w:firstLine="0"/>
              <w:jc w:val="center"/>
              <w:rPr>
                <w:rFonts w:hint="eastAsia"/>
                <w:sz w:val="18"/>
                <w:szCs w:val="18"/>
              </w:rPr>
            </w:pPr>
            <w:r>
              <w:rPr>
                <w:rFonts w:hint="eastAsia"/>
                <w:sz w:val="18"/>
                <w:szCs w:val="18"/>
              </w:rPr>
              <w:t xml:space="preserve">散称</w:t>
            </w:r>
            <w:r>
              <w:rPr>
                <w:rFonts w:hint="eastAsia"/>
                <w:sz w:val="18"/>
                <w:szCs w:val="18"/>
              </w:rPr>
            </w:r>
            <w:r/>
          </w:p>
        </w:tc>
        <w:tc>
          <w:tcPr>
            <w:tcBorders>
              <w:top w:val="none" w:color="000000" w:sz="4" w:space="0"/>
              <w:left w:val="none" w:color="000000" w:sz="4" w:space="0"/>
              <w:bottom w:val="none" w:color="000000" w:sz="4" w:space="0"/>
              <w:right w:val="single" w:color="000000" w:sz="4" w:space="0"/>
            </w:tcBorders>
            <w:tcW w:w="431" w:type="pct"/>
            <w:vAlign w:val="center"/>
            <w:textDirection w:val="lrTb"/>
            <w:noWrap w:val="false"/>
          </w:tcPr>
          <w:p>
            <w:pPr>
              <w:pStyle w:val="938"/>
              <w:ind w:firstLine="0"/>
              <w:jc w:val="center"/>
              <w:rPr>
                <w:rFonts w:hint="eastAsia"/>
                <w:sz w:val="18"/>
                <w:szCs w:val="18"/>
              </w:rPr>
            </w:pPr>
            <w:r>
              <w:rPr>
                <w:rFonts w:hint="eastAsia"/>
                <w:sz w:val="18"/>
                <w:szCs w:val="18"/>
              </w:rPr>
              <w:t xml:space="preserve">斤</w:t>
            </w:r>
            <w:r>
              <w:rPr>
                <w:rFonts w:hint="eastAsia"/>
                <w:sz w:val="18"/>
                <w:szCs w:val="18"/>
              </w:rPr>
            </w:r>
            <w:r/>
          </w:p>
        </w:tc>
        <w:tc>
          <w:tcPr>
            <w:tcBorders>
              <w:top w:val="none" w:color="000000" w:sz="4" w:space="0"/>
              <w:left w:val="none" w:color="000000" w:sz="4" w:space="0"/>
              <w:bottom w:val="none" w:color="000000" w:sz="4" w:space="0"/>
              <w:right w:val="single" w:color="000000" w:sz="4" w:space="0"/>
            </w:tcBorders>
            <w:tcW w:w="640" w:type="pct"/>
            <w:vAlign w:val="center"/>
            <w:textDirection w:val="lrTb"/>
            <w:noWrap w:val="false"/>
          </w:tcPr>
          <w:p>
            <w:pPr>
              <w:pStyle w:val="938"/>
              <w:ind w:firstLine="0"/>
              <w:jc w:val="center"/>
              <w:rPr>
                <w:rFonts w:hint="eastAsia"/>
                <w:sz w:val="18"/>
                <w:szCs w:val="18"/>
              </w:rPr>
            </w:pPr>
            <w:r>
              <w:rPr>
                <w:rFonts w:hint="eastAsia"/>
                <w:sz w:val="18"/>
                <w:szCs w:val="18"/>
              </w:rPr>
              <w:t xml:space="preserve">5000</w:t>
            </w:r>
            <w:r>
              <w:rPr>
                <w:rFonts w:hint="eastAsia"/>
                <w:sz w:val="18"/>
                <w:szCs w:val="18"/>
              </w:rPr>
            </w:r>
            <w:r/>
          </w:p>
        </w:tc>
        <w:tc>
          <w:tcPr>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top"/>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hint="eastAsia"/>
                <w:sz w:val="18"/>
                <w:szCs w:val="18"/>
              </w:rPr>
              <w:t xml:space="preserve">12.5</w:t>
            </w:r>
            <w:r>
              <w:rPr>
                <w:rFonts w:hint="eastAsia"/>
                <w:sz w:val="18"/>
                <w:szCs w:val="18"/>
              </w:rPr>
            </w:r>
            <w:r/>
          </w:p>
        </w:tc>
      </w:tr>
      <w:tr>
        <w:trPr>
          <w:trHeight w:val="454"/>
        </w:trPr>
        <w:tc>
          <w:tcPr>
            <w:gridSpan w:val="7"/>
            <w:tcBorders>
              <w:top w:val="single" w:color="000000" w:sz="4" w:space="0"/>
              <w:left w:val="single" w:color="000000" w:sz="4" w:space="0"/>
              <w:bottom w:val="single" w:color="000000" w:sz="4" w:space="0"/>
              <w:right w:val="single" w:color="000000" w:sz="4" w:space="0"/>
            </w:tcBorders>
            <w:tcW w:w="4007" w:type="pct"/>
            <w:vAlign w:val="center"/>
            <w:textDirection w:val="lrTb"/>
            <w:noWrap w:val="false"/>
          </w:tcPr>
          <w:p>
            <w:pPr>
              <w:pStyle w:val="938"/>
              <w:ind w:firstLine="0"/>
              <w:jc w:val="center"/>
              <w:rPr>
                <w:rFonts w:hint="eastAsia"/>
                <w:sz w:val="18"/>
                <w:szCs w:val="18"/>
              </w:rPr>
            </w:pPr>
            <w:r>
              <w:rPr>
                <w:rFonts w:hint="eastAsia" w:ascii="宋体" w:hAnsi="宋体" w:cs="宋体"/>
                <w:b/>
                <w:bCs/>
              </w:rPr>
              <w:t xml:space="preserve">单价报价合计</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pStyle w:val="938"/>
              <w:ind w:firstLine="0"/>
              <w:jc w:val="center"/>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8"/>
              <w:ind w:firstLine="0"/>
              <w:jc w:val="center"/>
              <w:rPr>
                <w:rFonts w:hint="eastAsia"/>
                <w:sz w:val="18"/>
                <w:szCs w:val="18"/>
              </w:rPr>
            </w:pPr>
            <w:r>
              <w:rPr>
                <w:rFonts w:ascii="宋体" w:hAnsi="宋体"/>
                <w:b/>
                <w:bCs/>
                <w:szCs w:val="21"/>
              </w:rPr>
              <w:t xml:space="preserve">349.</w:t>
            </w:r>
            <w:r>
              <w:rPr>
                <w:rFonts w:ascii="宋体" w:hAnsi="宋体"/>
                <w:b/>
                <w:bCs/>
                <w:szCs w:val="21"/>
              </w:rPr>
              <w:t xml:space="preserve">5</w:t>
            </w:r>
            <w:r>
              <w:rPr>
                <w:rFonts w:hint="eastAsia"/>
                <w:sz w:val="18"/>
                <w:szCs w:val="18"/>
              </w:rPr>
            </w:r>
            <w:r/>
          </w:p>
        </w:tc>
      </w:tr>
    </w:tbl>
    <w:p>
      <w:pPr>
        <w:pStyle w:val="923"/>
        <w:spacing w:line="30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23"/>
        <w:spacing w:line="300" w:lineRule="auto"/>
        <w:rPr>
          <w:rFonts w:ascii="宋体" w:hAnsi="宋体"/>
          <w:b/>
          <w:bCs/>
          <w:sz w:val="24"/>
        </w:rPr>
      </w:pPr>
      <w:r/>
      <w:bookmarkStart w:id="395" w:name="_Hlk45479321"/>
      <w:r>
        <w:rPr>
          <w:rFonts w:hint="eastAsia" w:ascii="宋体" w:hAnsi="宋体"/>
          <w:b/>
          <w:bCs/>
          <w:sz w:val="24"/>
        </w:rPr>
        <w:t xml:space="preserve">1.投标人应按招标文件所需货物或服务逐项报价，每项单价应包括设备费、服务费、安装、税费等；“分项报价表”中“单价报价合计”金额应当与“开标一览表”中“投标单价合计”金额一致。</w:t>
      </w:r>
      <w:r>
        <w:rPr>
          <w:rFonts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2.如报价为系数，不得超过</w:t>
      </w:r>
      <w:r>
        <w:rPr>
          <w:rFonts w:ascii="宋体" w:hAnsi="宋体"/>
          <w:b/>
          <w:bCs/>
          <w:sz w:val="24"/>
        </w:rPr>
        <w:t xml:space="preserve">最高限价</w:t>
      </w:r>
      <w:r>
        <w:rPr>
          <w:rFonts w:hint="eastAsia" w:ascii="宋体" w:hAnsi="宋体"/>
          <w:b/>
          <w:bCs/>
          <w:sz w:val="24"/>
        </w:rPr>
        <w:t xml:space="preserve">系数</w:t>
      </w:r>
      <w:r>
        <w:rPr>
          <w:rFonts w:ascii="宋体" w:hAnsi="宋体"/>
          <w:b/>
          <w:bCs/>
          <w:sz w:val="24"/>
        </w:rPr>
        <w:t xml:space="preserve">，超过最高限价的作无效投标处理。实际结算时按照网站公布的价格*</w:t>
      </w:r>
      <w:r>
        <w:rPr>
          <w:rFonts w:hint="eastAsia" w:ascii="宋体" w:hAnsi="宋体"/>
          <w:b/>
          <w:bCs/>
          <w:sz w:val="24"/>
        </w:rPr>
        <w:t xml:space="preserve">中标系数</w:t>
      </w:r>
      <w:r>
        <w:rPr>
          <w:rFonts w:ascii="宋体" w:hAnsi="宋体"/>
          <w:b/>
          <w:bCs/>
          <w:sz w:val="24"/>
        </w:rPr>
        <w:t xml:space="preserve">进行结算。</w:t>
      </w:r>
      <w:r>
        <w:rPr>
          <w:rFonts w:ascii="宋体" w:hAnsi="宋体"/>
          <w:b/>
          <w:bCs/>
          <w:sz w:val="24"/>
        </w:rPr>
      </w:r>
      <w:r/>
    </w:p>
    <w:p>
      <w:pPr>
        <w:pStyle w:val="923"/>
        <w:spacing w:line="300" w:lineRule="auto"/>
        <w:rPr>
          <w:rFonts w:hint="eastAsia" w:ascii="宋体" w:hAnsi="宋体"/>
          <w:b/>
          <w:bCs/>
          <w:sz w:val="24"/>
        </w:rPr>
      </w:pPr>
      <w:r/>
      <w:bookmarkEnd w:id="395"/>
      <w:r>
        <w:rPr>
          <w:rFonts w:hint="eastAsia" w:ascii="宋体" w:hAnsi="宋体"/>
          <w:b/>
          <w:bCs/>
          <w:sz w:val="24"/>
        </w:rPr>
        <w:t xml:space="preserve">3.每个包的单项报价不得超过单项最高限价，超出即为无效投标。</w:t>
      </w:r>
      <w:r>
        <w:rPr>
          <w:rFonts w:hint="eastAsia" w:ascii="宋体" w:hAnsi="宋体"/>
          <w:b/>
          <w:bCs/>
          <w:sz w:val="24"/>
        </w:rPr>
      </w:r>
      <w:r/>
    </w:p>
    <w:p>
      <w:pPr>
        <w:pStyle w:val="923"/>
        <w:spacing w:line="300" w:lineRule="auto"/>
        <w:rPr>
          <w:rFonts w:ascii="宋体" w:hAnsi="宋体"/>
          <w:b/>
          <w:bCs/>
          <w:sz w:val="24"/>
        </w:rPr>
      </w:pPr>
      <w:r>
        <w:rPr>
          <w:rFonts w:hint="eastAsia" w:ascii="宋体" w:hAnsi="宋体"/>
          <w:b/>
          <w:bCs/>
          <w:sz w:val="24"/>
        </w:rPr>
        <w:t xml:space="preserve">4.所投产品品牌为必填项，供应商自行生产无品牌的产品，请填写“自产”。</w:t>
      </w:r>
      <w:r>
        <w:rPr>
          <w:rFonts w:ascii="宋体" w:hAnsi="宋体"/>
          <w:b/>
          <w:bCs/>
          <w:sz w:val="24"/>
        </w:rPr>
      </w:r>
      <w:r/>
    </w:p>
    <w:p>
      <w:pPr>
        <w:pStyle w:val="923"/>
        <w:spacing w:line="300" w:lineRule="auto"/>
        <w:rPr>
          <w:rFonts w:hint="eastAsia" w:ascii="宋体" w:hAnsi="宋体"/>
          <w:sz w:val="24"/>
        </w:rPr>
      </w:pPr>
      <w:r>
        <w:rPr>
          <w:rFonts w:ascii="宋体" w:hAnsi="宋体"/>
          <w:sz w:val="24"/>
        </w:rPr>
        <w:br w:type="page" w:clear="all"/>
      </w:r>
      <w:r>
        <w:rPr>
          <w:rFonts w:hint="eastAsia" w:ascii="宋体" w:hAnsi="宋体"/>
          <w:sz w:val="24"/>
        </w:rPr>
      </w:r>
      <w:r/>
    </w:p>
    <w:p>
      <w:pPr>
        <w:pStyle w:val="925"/>
        <w:spacing w:before="286" w:after="143" w:line="360" w:lineRule="auto"/>
        <w:rPr>
          <w:rFonts w:ascii="宋体" w:hAnsi="宋体" w:eastAsia="宋体"/>
          <w:sz w:val="32"/>
          <w:szCs w:val="32"/>
        </w:rPr>
      </w:pPr>
      <w:r/>
      <w:bookmarkStart w:id="396" w:name="_Toc226721622"/>
      <w:r>
        <w:rPr>
          <w:rFonts w:hint="eastAsia" w:ascii="宋体" w:hAnsi="宋体" w:eastAsia="宋体"/>
          <w:sz w:val="32"/>
          <w:szCs w:val="32"/>
        </w:rPr>
        <w:t xml:space="preserve">项目技术及商务需求响应及偏离表</w:t>
      </w:r>
      <w:bookmarkEnd w:id="365"/>
      <w:r/>
      <w:bookmarkEnd w:id="366"/>
      <w:r/>
      <w:bookmarkEnd w:id="367"/>
      <w:r/>
      <w:bookmarkEnd w:id="370"/>
      <w:r/>
      <w:bookmarkEnd w:id="371"/>
      <w:r/>
      <w:bookmarkEnd w:id="396"/>
      <w:r>
        <w:rPr>
          <w:rFonts w:ascii="宋体" w:hAnsi="宋体" w:eastAsia="宋体"/>
          <w:sz w:val="32"/>
          <w:szCs w:val="32"/>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23"/>
              <w:jc w:val="center"/>
              <w:spacing w:line="400" w:lineRule="exact"/>
              <w:rPr>
                <w:rFonts w:ascii="宋体" w:hAnsi="宋体"/>
                <w:b/>
                <w:sz w:val="24"/>
              </w:rPr>
            </w:pPr>
            <w:r/>
            <w:bookmarkStart w:id="397"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23"/>
              <w:jc w:val="center"/>
              <w:spacing w:line="400" w:lineRule="exact"/>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923"/>
              <w:jc w:val="center"/>
              <w:spacing w:line="400" w:lineRule="exact"/>
              <w:rPr>
                <w:rFonts w:ascii="宋体" w:hAnsi="宋体"/>
                <w:b/>
                <w:sz w:val="24"/>
              </w:rPr>
            </w:pPr>
            <w:r>
              <w:rPr>
                <w:rFonts w:hint="eastAsia" w:ascii="宋体" w:hAnsi="宋体"/>
                <w:b/>
                <w:sz w:val="24"/>
              </w:rPr>
              <w:t xml:space="preserve">投标响应情况及承</w:t>
            </w:r>
            <w:r>
              <w:rPr>
                <w:rFonts w:hint="eastAsia" w:ascii="宋体" w:hAnsi="宋体"/>
                <w:b/>
                <w:sz w:val="24"/>
              </w:rPr>
              <w:t xml:space="preserve">诺说明</w:t>
            </w:r>
            <w:r>
              <w:rPr>
                <w:rFonts w:ascii="宋体" w:hAnsi="宋体"/>
                <w:b/>
                <w:sz w:val="24"/>
              </w:rPr>
            </w:r>
            <w:r/>
          </w:p>
        </w:tc>
        <w:tc>
          <w:tcPr>
            <w:tcW w:w="1205" w:type="dxa"/>
            <w:vAlign w:val="center"/>
            <w:textDirection w:val="lrTb"/>
            <w:noWrap w:val="false"/>
          </w:tcPr>
          <w:p>
            <w:pPr>
              <w:pStyle w:val="923"/>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23"/>
              <w:jc w:val="center"/>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923"/>
              <w:jc w:val="center"/>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923"/>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23"/>
              <w:jc w:val="center"/>
              <w:rPr>
                <w:rFonts w:ascii="宋体" w:hAnsi="宋体"/>
                <w:sz w:val="24"/>
              </w:rPr>
            </w:pPr>
            <w:r>
              <w:rPr>
                <w:rFonts w:ascii="宋体" w:hAnsi="宋体"/>
                <w:sz w:val="24"/>
              </w:rPr>
            </w:r>
            <w:r/>
          </w:p>
        </w:tc>
        <w:tc>
          <w:tcPr>
            <w:tcW w:w="3063" w:type="dxa"/>
            <w:vAlign w:val="top"/>
            <w:textDirection w:val="lrTb"/>
            <w:noWrap w:val="false"/>
          </w:tcPr>
          <w:p>
            <w:pPr>
              <w:pStyle w:val="923"/>
              <w:jc w:val="center"/>
              <w:rPr>
                <w:rFonts w:ascii="宋体" w:hAnsi="宋体"/>
                <w:sz w:val="24"/>
              </w:rPr>
            </w:pPr>
            <w:r>
              <w:rPr>
                <w:rFonts w:ascii="宋体" w:hAnsi="宋体"/>
                <w:sz w:val="24"/>
              </w:rPr>
            </w:r>
            <w:r/>
          </w:p>
        </w:tc>
        <w:tc>
          <w:tcPr>
            <w:tcW w:w="2891" w:type="dxa"/>
            <w:vAlign w:val="top"/>
            <w:textDirection w:val="lrTb"/>
            <w:noWrap w:val="false"/>
          </w:tcPr>
          <w:p>
            <w:pPr>
              <w:pStyle w:val="923"/>
              <w:jc w:val="center"/>
              <w:rPr>
                <w:rFonts w:ascii="宋体" w:hAnsi="宋体"/>
                <w:sz w:val="24"/>
              </w:rPr>
            </w:pPr>
            <w:r>
              <w:rPr>
                <w:rFonts w:ascii="宋体" w:hAnsi="宋体"/>
                <w:sz w:val="24"/>
              </w:rPr>
            </w:r>
            <w:r/>
          </w:p>
        </w:tc>
        <w:tc>
          <w:tcPr>
            <w:tcW w:w="1205" w:type="dxa"/>
            <w:vAlign w:val="top"/>
            <w:textDirection w:val="lrTb"/>
            <w:noWrap w:val="false"/>
          </w:tcPr>
          <w:p>
            <w:pPr>
              <w:pStyle w:val="923"/>
              <w:jc w:val="center"/>
              <w:rPr>
                <w:rFonts w:ascii="宋体" w:hAnsi="宋体"/>
                <w:sz w:val="24"/>
              </w:rPr>
            </w:pPr>
            <w:r>
              <w:rPr>
                <w:rFonts w:ascii="宋体" w:hAnsi="宋体"/>
                <w:sz w:val="24"/>
              </w:rPr>
            </w:r>
            <w:r/>
          </w:p>
        </w:tc>
        <w:tc>
          <w:tcPr>
            <w:tcW w:w="1205" w:type="dxa"/>
            <w:vAlign w:val="top"/>
            <w:textDirection w:val="lrTb"/>
            <w:noWrap w:val="false"/>
          </w:tcPr>
          <w:p>
            <w:pPr>
              <w:pStyle w:val="923"/>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3"/>
              <w:jc w:val="center"/>
              <w:rPr>
                <w:rFonts w:ascii="宋体" w:hAnsi="宋体"/>
                <w:sz w:val="24"/>
              </w:rPr>
            </w:pPr>
            <w:r>
              <w:rPr>
                <w:rFonts w:ascii="宋体" w:hAnsi="宋体"/>
                <w:sz w:val="24"/>
              </w:rPr>
            </w:r>
            <w:r/>
          </w:p>
        </w:tc>
        <w:tc>
          <w:tcPr>
            <w:tcW w:w="3063" w:type="dxa"/>
            <w:vAlign w:val="top"/>
            <w:textDirection w:val="lrTb"/>
            <w:noWrap w:val="false"/>
          </w:tcPr>
          <w:p>
            <w:pPr>
              <w:pStyle w:val="923"/>
              <w:jc w:val="center"/>
              <w:rPr>
                <w:rFonts w:ascii="宋体" w:hAnsi="宋体"/>
                <w:sz w:val="24"/>
              </w:rPr>
            </w:pPr>
            <w:r>
              <w:rPr>
                <w:rFonts w:ascii="宋体" w:hAnsi="宋体"/>
                <w:sz w:val="24"/>
              </w:rPr>
            </w:r>
            <w:r/>
          </w:p>
        </w:tc>
        <w:tc>
          <w:tcPr>
            <w:tcW w:w="2891" w:type="dxa"/>
            <w:vAlign w:val="top"/>
            <w:textDirection w:val="lrTb"/>
            <w:noWrap w:val="false"/>
          </w:tcPr>
          <w:p>
            <w:pPr>
              <w:pStyle w:val="923"/>
              <w:jc w:val="center"/>
              <w:rPr>
                <w:rFonts w:ascii="宋体" w:hAnsi="宋体"/>
                <w:sz w:val="24"/>
              </w:rPr>
            </w:pPr>
            <w:r>
              <w:rPr>
                <w:rFonts w:ascii="宋体" w:hAnsi="宋体"/>
                <w:sz w:val="24"/>
              </w:rPr>
            </w:r>
            <w:r/>
          </w:p>
        </w:tc>
        <w:tc>
          <w:tcPr>
            <w:tcW w:w="1205" w:type="dxa"/>
            <w:vAlign w:val="top"/>
            <w:textDirection w:val="lrTb"/>
            <w:noWrap w:val="false"/>
          </w:tcPr>
          <w:p>
            <w:pPr>
              <w:pStyle w:val="923"/>
              <w:jc w:val="center"/>
              <w:rPr>
                <w:rFonts w:ascii="宋体" w:hAnsi="宋体"/>
                <w:sz w:val="24"/>
              </w:rPr>
            </w:pPr>
            <w:r>
              <w:rPr>
                <w:rFonts w:ascii="宋体" w:hAnsi="宋体"/>
                <w:sz w:val="24"/>
              </w:rPr>
            </w:r>
            <w:r/>
          </w:p>
        </w:tc>
        <w:tc>
          <w:tcPr>
            <w:tcW w:w="1205" w:type="dxa"/>
            <w:vAlign w:val="top"/>
            <w:textDirection w:val="lrTb"/>
            <w:noWrap w:val="false"/>
          </w:tcPr>
          <w:p>
            <w:pPr>
              <w:pStyle w:val="923"/>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3"/>
              <w:jc w:val="center"/>
              <w:rPr>
                <w:rFonts w:ascii="宋体" w:hAnsi="宋体"/>
                <w:sz w:val="24"/>
              </w:rPr>
            </w:pPr>
            <w:r>
              <w:rPr>
                <w:rFonts w:ascii="宋体" w:hAnsi="宋体"/>
                <w:sz w:val="24"/>
              </w:rPr>
            </w:r>
            <w:r/>
          </w:p>
        </w:tc>
        <w:tc>
          <w:tcPr>
            <w:tcW w:w="3063" w:type="dxa"/>
            <w:vAlign w:val="top"/>
            <w:textDirection w:val="lrTb"/>
            <w:noWrap w:val="false"/>
          </w:tcPr>
          <w:p>
            <w:pPr>
              <w:pStyle w:val="923"/>
              <w:jc w:val="center"/>
              <w:rPr>
                <w:rFonts w:ascii="宋体" w:hAnsi="宋体"/>
                <w:sz w:val="24"/>
              </w:rPr>
            </w:pPr>
            <w:r>
              <w:rPr>
                <w:rFonts w:ascii="宋体" w:hAnsi="宋体"/>
                <w:sz w:val="24"/>
              </w:rPr>
            </w:r>
            <w:r/>
          </w:p>
        </w:tc>
        <w:tc>
          <w:tcPr>
            <w:tcW w:w="2891" w:type="dxa"/>
            <w:vAlign w:val="top"/>
            <w:textDirection w:val="lrTb"/>
            <w:noWrap w:val="false"/>
          </w:tcPr>
          <w:p>
            <w:pPr>
              <w:pStyle w:val="923"/>
              <w:jc w:val="center"/>
              <w:rPr>
                <w:rFonts w:ascii="宋体" w:hAnsi="宋体"/>
                <w:sz w:val="24"/>
              </w:rPr>
            </w:pPr>
            <w:r>
              <w:rPr>
                <w:rFonts w:ascii="宋体" w:hAnsi="宋体"/>
                <w:sz w:val="24"/>
              </w:rPr>
            </w:r>
            <w:r/>
          </w:p>
        </w:tc>
        <w:tc>
          <w:tcPr>
            <w:tcW w:w="1205" w:type="dxa"/>
            <w:vAlign w:val="top"/>
            <w:textDirection w:val="lrTb"/>
            <w:noWrap w:val="false"/>
          </w:tcPr>
          <w:p>
            <w:pPr>
              <w:pStyle w:val="923"/>
              <w:jc w:val="center"/>
              <w:rPr>
                <w:rFonts w:ascii="宋体" w:hAnsi="宋体"/>
                <w:sz w:val="24"/>
              </w:rPr>
            </w:pPr>
            <w:r>
              <w:rPr>
                <w:rFonts w:ascii="宋体" w:hAnsi="宋体"/>
                <w:sz w:val="24"/>
              </w:rPr>
            </w:r>
            <w:r/>
          </w:p>
        </w:tc>
        <w:tc>
          <w:tcPr>
            <w:tcW w:w="1205" w:type="dxa"/>
            <w:vAlign w:val="top"/>
            <w:textDirection w:val="lrTb"/>
            <w:noWrap w:val="false"/>
          </w:tcPr>
          <w:p>
            <w:pPr>
              <w:pStyle w:val="923"/>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3"/>
              <w:jc w:val="center"/>
              <w:rPr>
                <w:rFonts w:ascii="宋体" w:hAnsi="宋体"/>
                <w:sz w:val="24"/>
              </w:rPr>
            </w:pPr>
            <w:r>
              <w:rPr>
                <w:rFonts w:ascii="宋体" w:hAnsi="宋体"/>
                <w:sz w:val="24"/>
              </w:rPr>
            </w:r>
            <w:r/>
          </w:p>
        </w:tc>
        <w:tc>
          <w:tcPr>
            <w:tcW w:w="3063" w:type="dxa"/>
            <w:vAlign w:val="top"/>
            <w:textDirection w:val="lrTb"/>
            <w:noWrap w:val="false"/>
          </w:tcPr>
          <w:p>
            <w:pPr>
              <w:pStyle w:val="923"/>
              <w:jc w:val="center"/>
              <w:rPr>
                <w:rFonts w:ascii="宋体" w:hAnsi="宋体"/>
                <w:sz w:val="24"/>
              </w:rPr>
            </w:pPr>
            <w:r>
              <w:rPr>
                <w:rFonts w:ascii="宋体" w:hAnsi="宋体"/>
                <w:sz w:val="24"/>
              </w:rPr>
            </w:r>
            <w:r/>
          </w:p>
        </w:tc>
        <w:tc>
          <w:tcPr>
            <w:tcW w:w="2891" w:type="dxa"/>
            <w:vAlign w:val="top"/>
            <w:textDirection w:val="lrTb"/>
            <w:noWrap w:val="false"/>
          </w:tcPr>
          <w:p>
            <w:pPr>
              <w:pStyle w:val="923"/>
              <w:jc w:val="center"/>
              <w:rPr>
                <w:rFonts w:ascii="宋体" w:hAnsi="宋体"/>
                <w:sz w:val="24"/>
              </w:rPr>
            </w:pPr>
            <w:r>
              <w:rPr>
                <w:rFonts w:ascii="宋体" w:hAnsi="宋体"/>
                <w:sz w:val="24"/>
              </w:rPr>
            </w:r>
            <w:r/>
          </w:p>
        </w:tc>
        <w:tc>
          <w:tcPr>
            <w:tcW w:w="1205" w:type="dxa"/>
            <w:vAlign w:val="top"/>
            <w:textDirection w:val="lrTb"/>
            <w:noWrap w:val="false"/>
          </w:tcPr>
          <w:p>
            <w:pPr>
              <w:pStyle w:val="923"/>
              <w:jc w:val="center"/>
              <w:rPr>
                <w:rFonts w:ascii="宋体" w:hAnsi="宋体"/>
                <w:sz w:val="24"/>
              </w:rPr>
            </w:pPr>
            <w:r>
              <w:rPr>
                <w:rFonts w:ascii="宋体" w:hAnsi="宋体"/>
                <w:sz w:val="24"/>
              </w:rPr>
            </w:r>
            <w:r/>
          </w:p>
        </w:tc>
        <w:tc>
          <w:tcPr>
            <w:tcW w:w="1205" w:type="dxa"/>
            <w:vAlign w:val="top"/>
            <w:textDirection w:val="lrTb"/>
            <w:noWrap w:val="false"/>
          </w:tcPr>
          <w:p>
            <w:pPr>
              <w:pStyle w:val="923"/>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3"/>
              <w:jc w:val="center"/>
              <w:rPr>
                <w:rFonts w:ascii="宋体" w:hAnsi="宋体"/>
                <w:sz w:val="24"/>
              </w:rPr>
            </w:pPr>
            <w:r>
              <w:rPr>
                <w:rFonts w:ascii="宋体" w:hAnsi="宋体"/>
                <w:sz w:val="24"/>
              </w:rPr>
            </w:r>
            <w:r/>
          </w:p>
        </w:tc>
        <w:tc>
          <w:tcPr>
            <w:tcW w:w="3063" w:type="dxa"/>
            <w:vAlign w:val="top"/>
            <w:textDirection w:val="lrTb"/>
            <w:noWrap w:val="false"/>
          </w:tcPr>
          <w:p>
            <w:pPr>
              <w:pStyle w:val="923"/>
              <w:jc w:val="center"/>
              <w:rPr>
                <w:rFonts w:ascii="宋体" w:hAnsi="宋体"/>
                <w:sz w:val="24"/>
              </w:rPr>
            </w:pPr>
            <w:r>
              <w:rPr>
                <w:rFonts w:ascii="宋体" w:hAnsi="宋体"/>
                <w:sz w:val="24"/>
              </w:rPr>
            </w:r>
            <w:r/>
          </w:p>
        </w:tc>
        <w:tc>
          <w:tcPr>
            <w:tcW w:w="2891" w:type="dxa"/>
            <w:vAlign w:val="top"/>
            <w:textDirection w:val="lrTb"/>
            <w:noWrap w:val="false"/>
          </w:tcPr>
          <w:p>
            <w:pPr>
              <w:pStyle w:val="923"/>
              <w:jc w:val="center"/>
              <w:rPr>
                <w:rFonts w:ascii="宋体" w:hAnsi="宋体"/>
                <w:sz w:val="24"/>
              </w:rPr>
            </w:pPr>
            <w:r>
              <w:rPr>
                <w:rFonts w:ascii="宋体" w:hAnsi="宋体"/>
                <w:sz w:val="24"/>
              </w:rPr>
            </w:r>
            <w:r/>
          </w:p>
        </w:tc>
        <w:tc>
          <w:tcPr>
            <w:tcW w:w="1205" w:type="dxa"/>
            <w:vAlign w:val="top"/>
            <w:textDirection w:val="lrTb"/>
            <w:noWrap w:val="false"/>
          </w:tcPr>
          <w:p>
            <w:pPr>
              <w:pStyle w:val="923"/>
              <w:jc w:val="center"/>
              <w:rPr>
                <w:rFonts w:ascii="宋体" w:hAnsi="宋体"/>
                <w:sz w:val="24"/>
              </w:rPr>
            </w:pPr>
            <w:r>
              <w:rPr>
                <w:rFonts w:ascii="宋体" w:hAnsi="宋体"/>
                <w:sz w:val="24"/>
              </w:rPr>
            </w:r>
            <w:r/>
          </w:p>
        </w:tc>
        <w:tc>
          <w:tcPr>
            <w:tcW w:w="1205" w:type="dxa"/>
            <w:vAlign w:val="top"/>
            <w:textDirection w:val="lrTb"/>
            <w:noWrap w:val="false"/>
          </w:tcPr>
          <w:p>
            <w:pPr>
              <w:pStyle w:val="923"/>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3"/>
              <w:jc w:val="center"/>
              <w:rPr>
                <w:rFonts w:ascii="宋体" w:hAnsi="宋体"/>
                <w:sz w:val="24"/>
              </w:rPr>
            </w:pPr>
            <w:r>
              <w:rPr>
                <w:rFonts w:ascii="宋体" w:hAnsi="宋体"/>
                <w:sz w:val="24"/>
              </w:rPr>
            </w:r>
            <w:r/>
          </w:p>
        </w:tc>
        <w:tc>
          <w:tcPr>
            <w:tcW w:w="3063" w:type="dxa"/>
            <w:vAlign w:val="top"/>
            <w:textDirection w:val="lrTb"/>
            <w:noWrap w:val="false"/>
          </w:tcPr>
          <w:p>
            <w:pPr>
              <w:pStyle w:val="923"/>
              <w:jc w:val="center"/>
              <w:rPr>
                <w:rFonts w:ascii="宋体" w:hAnsi="宋体"/>
                <w:sz w:val="24"/>
              </w:rPr>
            </w:pPr>
            <w:r>
              <w:rPr>
                <w:rFonts w:ascii="宋体" w:hAnsi="宋体"/>
                <w:sz w:val="24"/>
              </w:rPr>
            </w:r>
            <w:r/>
          </w:p>
        </w:tc>
        <w:tc>
          <w:tcPr>
            <w:tcW w:w="2891" w:type="dxa"/>
            <w:vAlign w:val="top"/>
            <w:textDirection w:val="lrTb"/>
            <w:noWrap w:val="false"/>
          </w:tcPr>
          <w:p>
            <w:pPr>
              <w:pStyle w:val="923"/>
              <w:jc w:val="center"/>
              <w:rPr>
                <w:rFonts w:ascii="宋体" w:hAnsi="宋体"/>
                <w:sz w:val="24"/>
              </w:rPr>
            </w:pPr>
            <w:r>
              <w:rPr>
                <w:rFonts w:ascii="宋体" w:hAnsi="宋体"/>
                <w:sz w:val="24"/>
              </w:rPr>
            </w:r>
            <w:r/>
          </w:p>
        </w:tc>
        <w:tc>
          <w:tcPr>
            <w:tcW w:w="1205" w:type="dxa"/>
            <w:vAlign w:val="top"/>
            <w:textDirection w:val="lrTb"/>
            <w:noWrap w:val="false"/>
          </w:tcPr>
          <w:p>
            <w:pPr>
              <w:pStyle w:val="923"/>
              <w:jc w:val="center"/>
              <w:rPr>
                <w:rFonts w:ascii="宋体" w:hAnsi="宋体"/>
                <w:sz w:val="24"/>
              </w:rPr>
            </w:pPr>
            <w:r>
              <w:rPr>
                <w:rFonts w:ascii="宋体" w:hAnsi="宋体"/>
                <w:sz w:val="24"/>
              </w:rPr>
            </w:r>
            <w:r/>
          </w:p>
        </w:tc>
        <w:tc>
          <w:tcPr>
            <w:tcW w:w="1205" w:type="dxa"/>
            <w:vAlign w:val="top"/>
            <w:textDirection w:val="lrTb"/>
            <w:noWrap w:val="false"/>
          </w:tcPr>
          <w:p>
            <w:pPr>
              <w:pStyle w:val="923"/>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3"/>
              <w:jc w:val="center"/>
              <w:rPr>
                <w:rFonts w:ascii="宋体" w:hAnsi="宋体"/>
                <w:sz w:val="24"/>
              </w:rPr>
            </w:pPr>
            <w:r>
              <w:rPr>
                <w:rFonts w:ascii="宋体" w:hAnsi="宋体"/>
                <w:sz w:val="24"/>
              </w:rPr>
            </w:r>
            <w:r/>
          </w:p>
        </w:tc>
        <w:tc>
          <w:tcPr>
            <w:tcW w:w="3063" w:type="dxa"/>
            <w:vAlign w:val="top"/>
            <w:textDirection w:val="lrTb"/>
            <w:noWrap w:val="false"/>
          </w:tcPr>
          <w:p>
            <w:pPr>
              <w:pStyle w:val="923"/>
              <w:jc w:val="center"/>
              <w:rPr>
                <w:rFonts w:ascii="宋体" w:hAnsi="宋体"/>
                <w:sz w:val="24"/>
              </w:rPr>
            </w:pPr>
            <w:r>
              <w:rPr>
                <w:rFonts w:ascii="宋体" w:hAnsi="宋体"/>
                <w:sz w:val="24"/>
              </w:rPr>
            </w:r>
            <w:r/>
          </w:p>
        </w:tc>
        <w:tc>
          <w:tcPr>
            <w:tcW w:w="2891" w:type="dxa"/>
            <w:vAlign w:val="top"/>
            <w:textDirection w:val="lrTb"/>
            <w:noWrap w:val="false"/>
          </w:tcPr>
          <w:p>
            <w:pPr>
              <w:pStyle w:val="923"/>
              <w:jc w:val="center"/>
              <w:rPr>
                <w:rFonts w:ascii="宋体" w:hAnsi="宋体"/>
                <w:sz w:val="24"/>
              </w:rPr>
            </w:pPr>
            <w:r>
              <w:rPr>
                <w:rFonts w:ascii="宋体" w:hAnsi="宋体"/>
                <w:sz w:val="24"/>
              </w:rPr>
            </w:r>
            <w:r/>
          </w:p>
        </w:tc>
        <w:tc>
          <w:tcPr>
            <w:tcW w:w="1205" w:type="dxa"/>
            <w:vAlign w:val="top"/>
            <w:textDirection w:val="lrTb"/>
            <w:noWrap w:val="false"/>
          </w:tcPr>
          <w:p>
            <w:pPr>
              <w:pStyle w:val="923"/>
              <w:jc w:val="center"/>
              <w:rPr>
                <w:rFonts w:ascii="宋体" w:hAnsi="宋体"/>
                <w:sz w:val="24"/>
              </w:rPr>
            </w:pPr>
            <w:r>
              <w:rPr>
                <w:rFonts w:ascii="宋体" w:hAnsi="宋体"/>
                <w:sz w:val="24"/>
              </w:rPr>
            </w:r>
            <w:r/>
          </w:p>
        </w:tc>
        <w:tc>
          <w:tcPr>
            <w:tcW w:w="1205" w:type="dxa"/>
            <w:vAlign w:val="top"/>
            <w:textDirection w:val="lrTb"/>
            <w:noWrap w:val="false"/>
          </w:tcPr>
          <w:p>
            <w:pPr>
              <w:pStyle w:val="923"/>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3"/>
              <w:jc w:val="center"/>
              <w:rPr>
                <w:rFonts w:ascii="宋体" w:hAnsi="宋体"/>
                <w:sz w:val="24"/>
              </w:rPr>
            </w:pPr>
            <w:r>
              <w:rPr>
                <w:rFonts w:ascii="宋体" w:hAnsi="宋体"/>
                <w:sz w:val="24"/>
              </w:rPr>
            </w:r>
            <w:r/>
          </w:p>
        </w:tc>
        <w:tc>
          <w:tcPr>
            <w:tcW w:w="3063" w:type="dxa"/>
            <w:vAlign w:val="top"/>
            <w:textDirection w:val="lrTb"/>
            <w:noWrap w:val="false"/>
          </w:tcPr>
          <w:p>
            <w:pPr>
              <w:pStyle w:val="923"/>
              <w:jc w:val="center"/>
              <w:rPr>
                <w:rFonts w:ascii="宋体" w:hAnsi="宋体"/>
                <w:sz w:val="24"/>
              </w:rPr>
            </w:pPr>
            <w:r>
              <w:rPr>
                <w:rFonts w:ascii="宋体" w:hAnsi="宋体"/>
                <w:sz w:val="24"/>
              </w:rPr>
            </w:r>
            <w:r/>
          </w:p>
        </w:tc>
        <w:tc>
          <w:tcPr>
            <w:tcW w:w="2891" w:type="dxa"/>
            <w:vAlign w:val="top"/>
            <w:textDirection w:val="lrTb"/>
            <w:noWrap w:val="false"/>
          </w:tcPr>
          <w:p>
            <w:pPr>
              <w:pStyle w:val="923"/>
              <w:jc w:val="center"/>
              <w:rPr>
                <w:rFonts w:ascii="宋体" w:hAnsi="宋体"/>
                <w:sz w:val="24"/>
              </w:rPr>
            </w:pPr>
            <w:r>
              <w:rPr>
                <w:rFonts w:ascii="宋体" w:hAnsi="宋体"/>
                <w:sz w:val="24"/>
              </w:rPr>
            </w:r>
            <w:r/>
          </w:p>
        </w:tc>
        <w:tc>
          <w:tcPr>
            <w:tcW w:w="1205" w:type="dxa"/>
            <w:vAlign w:val="top"/>
            <w:textDirection w:val="lrTb"/>
            <w:noWrap w:val="false"/>
          </w:tcPr>
          <w:p>
            <w:pPr>
              <w:pStyle w:val="923"/>
              <w:jc w:val="center"/>
              <w:rPr>
                <w:rFonts w:ascii="宋体" w:hAnsi="宋体"/>
                <w:sz w:val="24"/>
              </w:rPr>
            </w:pPr>
            <w:r>
              <w:rPr>
                <w:rFonts w:ascii="宋体" w:hAnsi="宋体"/>
                <w:sz w:val="24"/>
              </w:rPr>
            </w:r>
            <w:r/>
          </w:p>
        </w:tc>
        <w:tc>
          <w:tcPr>
            <w:tcW w:w="1205" w:type="dxa"/>
            <w:vAlign w:val="top"/>
            <w:textDirection w:val="lrTb"/>
            <w:noWrap w:val="false"/>
          </w:tcPr>
          <w:p>
            <w:pPr>
              <w:pStyle w:val="923"/>
              <w:jc w:val="center"/>
              <w:rPr>
                <w:rFonts w:ascii="宋体" w:hAnsi="宋体"/>
                <w:sz w:val="24"/>
              </w:rPr>
            </w:pPr>
            <w:r>
              <w:rPr>
                <w:rFonts w:ascii="宋体" w:hAnsi="宋体"/>
                <w:sz w:val="24"/>
              </w:rPr>
            </w:r>
            <w:r/>
          </w:p>
        </w:tc>
      </w:tr>
    </w:tbl>
    <w:p>
      <w:pPr>
        <w:pStyle w:val="923"/>
        <w:jc w:val="left"/>
        <w:spacing w:line="300" w:lineRule="auto"/>
        <w:rPr>
          <w:rFonts w:hint="eastAsia" w:ascii="宋体" w:hAnsi="宋体"/>
          <w:b/>
          <w:sz w:val="24"/>
        </w:rPr>
      </w:pPr>
      <w:r/>
      <w:bookmarkEnd w:id="397"/>
      <w:r/>
      <w:bookmarkStart w:id="398" w:name="_Hlk13224796"/>
      <w:r>
        <w:rPr>
          <w:rFonts w:hint="eastAsia" w:ascii="宋体" w:hAnsi="宋体"/>
          <w:b/>
          <w:sz w:val="24"/>
        </w:rPr>
      </w:r>
      <w:r/>
    </w:p>
    <w:p>
      <w:pPr>
        <w:pStyle w:val="923"/>
        <w:ind w:left="482" w:hanging="482"/>
        <w:jc w:val="left"/>
        <w:spacing w:line="300" w:lineRule="auto"/>
        <w:rPr>
          <w:rFonts w:ascii="宋体" w:hAnsi="宋体"/>
          <w:b/>
          <w:sz w:val="24"/>
        </w:rPr>
      </w:pPr>
      <w:r>
        <w:rPr>
          <w:rFonts w:hint="eastAsia" w:ascii="宋体" w:hAnsi="宋体"/>
          <w:b/>
          <w:sz w:val="24"/>
        </w:rPr>
        <w:t xml:space="preserve">备注：</w:t>
      </w:r>
      <w:r>
        <w:rPr>
          <w:rFonts w:ascii="宋体" w:hAnsi="宋体"/>
          <w:b/>
          <w:sz w:val="24"/>
        </w:rPr>
      </w:r>
      <w:r/>
    </w:p>
    <w:p>
      <w:pPr>
        <w:pStyle w:val="923"/>
        <w:jc w:val="left"/>
        <w:spacing w:after="57" w:line="30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w:t>
      </w:r>
      <w:bookmarkStart w:id="399" w:name="_Hlk28858839"/>
      <w:r>
        <w:rPr>
          <w:rFonts w:hint="eastAsia" w:ascii="宋体" w:hAnsi="宋体"/>
          <w:b/>
          <w:bCs/>
          <w:sz w:val="24"/>
        </w:rPr>
        <w:t xml:space="preserve"> 项目需求”</w:t>
      </w:r>
      <w:bookmarkEnd w:id="399"/>
      <w:r>
        <w:rPr>
          <w:rFonts w:hint="eastAsia" w:ascii="宋体" w:hAnsi="宋体"/>
          <w:sz w:val="24"/>
        </w:rPr>
        <w:t xml:space="preserve">逐项填列</w:t>
      </w:r>
      <w:bookmarkStart w:id="400" w:name="_Hlk27472667"/>
      <w:r>
        <w:rPr>
          <w:rFonts w:hint="eastAsia" w:ascii="宋体" w:hAnsi="宋体"/>
          <w:sz w:val="24"/>
        </w:rPr>
        <w:t xml:space="preserve">，</w:t>
      </w:r>
      <w:bookmarkStart w:id="401" w:name="_Hlk45479488"/>
      <w:r>
        <w:rPr>
          <w:rFonts w:hint="eastAsia" w:ascii="宋体" w:hAnsi="宋体"/>
          <w:sz w:val="24"/>
        </w:rPr>
        <w:t xml:space="preserve">如需提供相应证明材料的，应在“备注”栏注明证明材料在投标文件中的页码位置；</w:t>
      </w:r>
      <w:r>
        <w:rPr>
          <w:rFonts w:hint="eastAsia" w:ascii="宋体" w:hAnsi="宋体"/>
          <w:sz w:val="24"/>
        </w:rPr>
      </w:r>
      <w:r/>
    </w:p>
    <w:p>
      <w:pPr>
        <w:pStyle w:val="923"/>
        <w:jc w:val="left"/>
        <w:spacing w:after="57" w:line="300" w:lineRule="auto"/>
        <w:rPr>
          <w:rFonts w:ascii="宋体" w:hAnsi="宋体"/>
          <w:sz w:val="24"/>
        </w:rPr>
      </w:pPr>
      <w:r/>
      <w:bookmarkEnd w:id="401"/>
      <w:r>
        <w:rPr>
          <w:rFonts w:hint="eastAsia" w:ascii="宋体" w:hAnsi="宋体"/>
          <w:sz w:val="24"/>
        </w:rPr>
        <w:t xml:space="preserve">2、如参与多个分包的，请各投标供应商按所投分包分别列表。</w:t>
      </w:r>
      <w:r>
        <w:rPr>
          <w:rFonts w:ascii="宋体" w:hAnsi="宋体"/>
          <w:sz w:val="24"/>
        </w:rPr>
      </w:r>
      <w:r/>
    </w:p>
    <w:p>
      <w:pPr>
        <w:pStyle w:val="923"/>
        <w:rPr>
          <w:rFonts w:ascii="黑体" w:hAnsi="Arial" w:eastAsia="黑体"/>
          <w:sz w:val="32"/>
        </w:rPr>
      </w:pPr>
      <w:r/>
      <w:bookmarkEnd w:id="398"/>
      <w:r/>
      <w:bookmarkEnd w:id="400"/>
      <w:r>
        <w:rPr>
          <w:rFonts w:ascii="黑体" w:hAnsi="Arial" w:eastAsia="黑体"/>
          <w:sz w:val="32"/>
        </w:rPr>
      </w:r>
      <w:r/>
    </w:p>
    <w:p>
      <w:pPr>
        <w:pStyle w:val="923"/>
      </w:pPr>
      <w:r/>
      <w:bookmarkStart w:id="402" w:name="_Hlt26955054"/>
      <w:r/>
      <w:bookmarkEnd w:id="402"/>
      <w:r/>
      <w:bookmarkStart w:id="403" w:name="_格式2__法定代表人授权书"/>
      <w:r/>
      <w:bookmarkEnd w:id="403"/>
      <w:r/>
      <w:r/>
    </w:p>
    <w:p>
      <w:pPr>
        <w:pStyle w:val="926"/>
        <w:jc w:val="center"/>
        <w:spacing w:before="286" w:after="429" w:line="360" w:lineRule="auto"/>
      </w:pPr>
      <w:r>
        <w:rPr>
          <w:rFonts w:ascii="宋体" w:hAnsi="宋体"/>
          <w:b w:val="0"/>
          <w:szCs w:val="32"/>
        </w:rPr>
        <w:br w:type="page" w:clear="all"/>
      </w:r>
      <w:r/>
    </w:p>
    <w:p>
      <w:pPr>
        <w:pStyle w:val="926"/>
        <w:jc w:val="center"/>
        <w:spacing w:before="286" w:after="429" w:line="360" w:lineRule="auto"/>
        <w:rPr>
          <w:rFonts w:ascii="宋体" w:hAnsi="宋体"/>
          <w:bCs/>
        </w:rPr>
      </w:pPr>
      <w:r>
        <w:rPr>
          <w:rFonts w:hint="eastAsia" w:ascii="宋体" w:hAnsi="宋体"/>
        </w:rPr>
        <w:t xml:space="preserve">具备履行合同所必需的设备和专业技术能力的书面声明</w:t>
      </w:r>
      <w:r>
        <w:rPr>
          <w:rFonts w:ascii="宋体" w:hAnsi="宋体"/>
          <w:bCs/>
        </w:rPr>
      </w:r>
      <w:r/>
    </w:p>
    <w:p>
      <w:pPr>
        <w:pStyle w:val="923"/>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w:t>
      </w:r>
      <w:r>
        <w:rPr>
          <w:rFonts w:hint="eastAsia" w:ascii="宋体" w:hAnsi="宋体"/>
          <w:bCs/>
          <w:sz w:val="24"/>
        </w:rPr>
        <w:t xml:space="preserve">和主要专业技术能力：</w:t>
      </w:r>
      <w:r>
        <w:rPr>
          <w:rFonts w:ascii="宋体" w:hAnsi="宋体"/>
          <w:bCs/>
          <w:sz w:val="24"/>
        </w:rPr>
      </w:r>
      <w:r/>
    </w:p>
    <w:p>
      <w:pPr>
        <w:pStyle w:val="923"/>
        <w:ind w:firstLine="480"/>
        <w:spacing w:before="57" w:line="360" w:lineRule="auto"/>
        <w:rPr>
          <w:rFonts w:ascii="宋体" w:hAnsi="宋体"/>
          <w:bCs/>
          <w:sz w:val="24"/>
        </w:rPr>
      </w:pPr>
      <w:r>
        <w:rPr>
          <w:rFonts w:hint="eastAsia" w:ascii="宋体" w:hAnsi="宋体"/>
          <w:bCs/>
          <w:sz w:val="24"/>
        </w:rPr>
        <w:t xml:space="preserve">主要设备有：</w:t>
      </w:r>
      <w:bookmarkStart w:id="404" w:name="_Hlk14868056"/>
      <w:r>
        <w:rPr>
          <w:rFonts w:hint="eastAsia" w:ascii="宋体" w:hAnsi="宋体"/>
          <w:bCs/>
          <w:sz w:val="24"/>
        </w:rPr>
        <w:t xml:space="preserve">******</w:t>
      </w:r>
      <w:bookmarkEnd w:id="404"/>
      <w:r>
        <w:rPr>
          <w:rFonts w:ascii="宋体" w:hAnsi="宋体"/>
          <w:bCs/>
          <w:sz w:val="24"/>
        </w:rPr>
      </w:r>
      <w:r/>
    </w:p>
    <w:p>
      <w:pPr>
        <w:pStyle w:val="923"/>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23"/>
        <w:ind w:firstLine="480"/>
        <w:spacing w:before="143" w:line="360" w:lineRule="auto"/>
        <w:rPr>
          <w:rFonts w:ascii="宋体" w:hAnsi="宋体"/>
          <w:bCs/>
          <w:sz w:val="24"/>
        </w:rPr>
      </w:pPr>
      <w:r>
        <w:rPr>
          <w:rFonts w:ascii="宋体" w:hAnsi="宋体"/>
          <w:bCs/>
          <w:sz w:val="24"/>
        </w:rPr>
      </w:r>
      <w:r/>
    </w:p>
    <w:p>
      <w:pPr>
        <w:pStyle w:val="923"/>
        <w:ind w:firstLine="480"/>
        <w:spacing w:before="143" w:line="360" w:lineRule="auto"/>
        <w:rPr>
          <w:rFonts w:ascii="宋体" w:hAnsi="宋体"/>
          <w:bCs/>
          <w:sz w:val="24"/>
        </w:rPr>
      </w:pPr>
      <w:r>
        <w:rPr>
          <w:rFonts w:ascii="宋体" w:hAnsi="宋体"/>
          <w:bCs/>
          <w:sz w:val="24"/>
        </w:rPr>
      </w:r>
      <w:r/>
    </w:p>
    <w:p>
      <w:pPr>
        <w:pStyle w:val="923"/>
        <w:ind w:firstLine="480"/>
        <w:spacing w:before="143" w:line="360" w:lineRule="auto"/>
        <w:rPr>
          <w:rFonts w:ascii="宋体" w:hAnsi="宋体"/>
          <w:bCs/>
          <w:sz w:val="24"/>
        </w:rPr>
      </w:pPr>
      <w:r>
        <w:rPr>
          <w:rFonts w:ascii="宋体" w:hAnsi="宋体"/>
          <w:bCs/>
          <w:sz w:val="24"/>
        </w:rPr>
      </w:r>
      <w:r/>
    </w:p>
    <w:p>
      <w:pPr>
        <w:pStyle w:val="923"/>
        <w:ind w:left="5250"/>
        <w:jc w:val="left"/>
        <w:spacing w:line="360" w:lineRule="auto"/>
        <w:rPr>
          <w:rFonts w:ascii="宋体" w:hAnsi="宋体"/>
          <w:sz w:val="24"/>
        </w:rPr>
      </w:pPr>
      <w:r>
        <w:rPr>
          <w:rFonts w:hint="eastAsia" w:ascii="宋体" w:hAnsi="宋体"/>
          <w:sz w:val="24"/>
        </w:rPr>
        <w:t xml:space="preserve">供应商名称（盖章）：</w:t>
      </w:r>
      <w:r>
        <w:rPr>
          <w:rFonts w:ascii="宋体" w:hAnsi="宋体"/>
          <w:sz w:val="24"/>
        </w:rPr>
      </w:r>
      <w:r/>
    </w:p>
    <w:p>
      <w:pPr>
        <w:pStyle w:val="923"/>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23"/>
        <w:ind w:firstLine="480"/>
        <w:spacing w:before="143" w:line="400" w:lineRule="exact"/>
        <w:rPr>
          <w:rFonts w:ascii="宋体" w:hAnsi="宋体"/>
          <w:bCs/>
          <w:sz w:val="24"/>
        </w:rPr>
      </w:pPr>
      <w:r>
        <w:rPr>
          <w:rFonts w:ascii="宋体" w:hAnsi="宋体"/>
          <w:bCs/>
          <w:sz w:val="24"/>
        </w:rPr>
      </w:r>
      <w:r/>
    </w:p>
    <w:p>
      <w:pPr>
        <w:pStyle w:val="923"/>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23"/>
        <w:jc w:val="left"/>
        <w:widowControl/>
        <w:rPr>
          <w:rFonts w:hint="eastAsia" w:ascii="宋体" w:hAnsi="宋体"/>
          <w:bCs/>
          <w:sz w:val="24"/>
        </w:rPr>
      </w:pPr>
      <w:r>
        <w:rPr>
          <w:rFonts w:hint="eastAsia" w:ascii="宋体" w:hAnsi="宋体"/>
          <w:bCs/>
          <w:sz w:val="24"/>
        </w:rPr>
      </w:r>
      <w:r/>
    </w:p>
    <w:p>
      <w:pPr>
        <w:pStyle w:val="923"/>
        <w:spacing w:line="360" w:lineRule="auto"/>
      </w:pPr>
      <w:r>
        <w:br w:type="page" w:clear="all"/>
      </w:r>
      <w:r/>
    </w:p>
    <w:p>
      <w:pPr>
        <w:pStyle w:val="926"/>
        <w:jc w:val="center"/>
        <w:spacing w:before="286" w:after="429" w:line="360" w:lineRule="auto"/>
        <w:rPr>
          <w:rFonts w:ascii="宋体" w:hAnsi="宋体"/>
          <w:bCs/>
        </w:rPr>
      </w:pPr>
      <w:r>
        <w:rPr>
          <w:rFonts w:hint="eastAsia" w:ascii="宋体" w:hAnsi="宋体"/>
        </w:rPr>
        <w:t xml:space="preserve">参加本次政府采购活动前3年内在经营活动中没有重大违法记录的书面声明</w:t>
      </w:r>
      <w:r>
        <w:rPr>
          <w:rFonts w:ascii="宋体" w:hAnsi="宋体"/>
          <w:bCs/>
        </w:rPr>
      </w:r>
      <w:r/>
    </w:p>
    <w:p>
      <w:pPr>
        <w:pStyle w:val="923"/>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23"/>
        <w:ind w:firstLine="480"/>
        <w:spacing w:before="57" w:line="360" w:lineRule="auto"/>
        <w:rPr>
          <w:rFonts w:ascii="宋体" w:hAnsi="宋体"/>
          <w:bCs/>
          <w:sz w:val="24"/>
        </w:rPr>
      </w:pPr>
      <w:r>
        <w:rPr>
          <w:rFonts w:ascii="宋体" w:hAnsi="宋体"/>
          <w:bCs/>
          <w:sz w:val="24"/>
        </w:rPr>
      </w:r>
      <w:r/>
    </w:p>
    <w:p>
      <w:pPr>
        <w:pStyle w:val="923"/>
        <w:ind w:firstLine="480"/>
        <w:spacing w:before="57" w:line="360" w:lineRule="auto"/>
        <w:rPr>
          <w:rFonts w:ascii="宋体" w:hAnsi="宋体"/>
          <w:bCs/>
          <w:sz w:val="24"/>
        </w:rPr>
      </w:pPr>
      <w:r>
        <w:rPr>
          <w:rFonts w:ascii="宋体" w:hAnsi="宋体"/>
          <w:bCs/>
          <w:sz w:val="24"/>
        </w:rPr>
      </w:r>
      <w:r/>
    </w:p>
    <w:p>
      <w:pPr>
        <w:pStyle w:val="923"/>
        <w:ind w:left="5250"/>
        <w:jc w:val="left"/>
        <w:spacing w:line="360" w:lineRule="auto"/>
        <w:rPr>
          <w:rFonts w:ascii="宋体" w:hAnsi="宋体"/>
          <w:sz w:val="24"/>
        </w:rPr>
      </w:pPr>
      <w:r>
        <w:rPr>
          <w:rFonts w:hint="eastAsia" w:ascii="宋体" w:hAnsi="宋体"/>
          <w:sz w:val="24"/>
        </w:rPr>
        <w:t xml:space="preserve">供应商名称</w:t>
      </w:r>
      <w:bookmarkStart w:id="405" w:name="OLE_LINK9"/>
      <w:r>
        <w:rPr>
          <w:rFonts w:hint="eastAsia" w:ascii="宋体" w:hAnsi="宋体"/>
          <w:sz w:val="24"/>
        </w:rPr>
        <w:t xml:space="preserve">（盖章）</w:t>
      </w:r>
      <w:bookmarkEnd w:id="405"/>
      <w:r>
        <w:rPr>
          <w:rFonts w:hint="eastAsia" w:ascii="宋体" w:hAnsi="宋体"/>
          <w:sz w:val="24"/>
        </w:rPr>
        <w:t xml:space="preserve">：</w:t>
      </w:r>
      <w:r>
        <w:rPr>
          <w:rFonts w:ascii="宋体" w:hAnsi="宋体"/>
          <w:sz w:val="24"/>
        </w:rPr>
      </w:r>
      <w:r/>
    </w:p>
    <w:p>
      <w:pPr>
        <w:pStyle w:val="923"/>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ascii="宋体" w:hAnsi="宋体"/>
          <w:sz w:val="24"/>
        </w:rPr>
      </w:r>
      <w:r/>
    </w:p>
    <w:p>
      <w:pPr>
        <w:pStyle w:val="926"/>
        <w:jc w:val="center"/>
        <w:spacing w:before="286" w:after="143" w:line="360" w:lineRule="auto"/>
        <w:rPr>
          <w:rFonts w:ascii="微软雅黑" w:hAnsi="微软雅黑" w:cs="微软雅黑"/>
          <w:szCs w:val="28"/>
        </w:rPr>
      </w:pPr>
      <w:r>
        <w:rPr>
          <w:rFonts w:ascii="宋体" w:hAnsi="宋体"/>
        </w:rPr>
        <w:br w:type="page" w:clear="all"/>
      </w:r>
      <w:bookmarkStart w:id="406" w:name="_Hlk225245503"/>
      <w:r/>
      <w:bookmarkStart w:id="407" w:name="_Toc12708990"/>
      <w:r/>
      <w:bookmarkStart w:id="408" w:name="_Toc9363444"/>
      <w:r/>
      <w:bookmarkStart w:id="409" w:name="_Toc8485130"/>
      <w:r>
        <w:rPr>
          <w:rFonts w:hint="eastAsia" w:ascii="宋体" w:hAnsi="宋体"/>
        </w:rPr>
        <w:t xml:space="preserve">投标单位承诺函</w:t>
      </w:r>
      <w:r>
        <w:rPr>
          <w:rFonts w:ascii="微软雅黑" w:hAnsi="微软雅黑" w:cs="微软雅黑"/>
          <w:szCs w:val="28"/>
        </w:rPr>
      </w:r>
      <w:r/>
    </w:p>
    <w:p>
      <w:pPr>
        <w:pStyle w:val="955"/>
        <w:ind w:firstLine="480"/>
        <w:spacing w:line="360" w:lineRule="auto"/>
        <w:rPr>
          <w:rFonts w:ascii="宋体" w:hAnsi="宋体" w:eastAsia="宋体"/>
          <w:sz w:val="24"/>
          <w:szCs w:val="24"/>
        </w:rPr>
      </w:pPr>
      <w:r>
        <w:rPr>
          <w:rFonts w:ascii="宋体" w:hAnsi="宋体" w:eastAsia="宋体"/>
          <w:sz w:val="24"/>
          <w:szCs w:val="24"/>
        </w:rPr>
      </w:r>
      <w:r/>
    </w:p>
    <w:p>
      <w:pPr>
        <w:pStyle w:val="955"/>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我单位承诺，中标后不进行非</w:t>
      </w:r>
      <w:r>
        <w:rPr>
          <w:rFonts w:hint="eastAsia" w:ascii="宋体" w:hAnsi="宋体" w:eastAsia="宋体"/>
          <w:sz w:val="24"/>
          <w:szCs w:val="24"/>
        </w:rPr>
        <w:t xml:space="preserve">法分包、转包。</w:t>
      </w:r>
      <w:r>
        <w:rPr>
          <w:rFonts w:ascii="宋体" w:hAnsi="宋体" w:eastAsia="宋体"/>
          <w:sz w:val="24"/>
          <w:szCs w:val="24"/>
        </w:rPr>
      </w:r>
      <w:r/>
    </w:p>
    <w:p>
      <w:pPr>
        <w:pStyle w:val="955"/>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rPr>
      </w:r>
      <w:r/>
    </w:p>
    <w:p>
      <w:pPr>
        <w:pStyle w:val="955"/>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rPr>
          <w:rFonts w:ascii="宋体" w:hAnsi="宋体" w:eastAsia="宋体"/>
          <w:sz w:val="24"/>
          <w:szCs w:val="24"/>
        </w:rPr>
      </w:r>
      <w:r/>
    </w:p>
    <w:p>
      <w:pPr>
        <w:pStyle w:val="955"/>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rPr>
          <w:rFonts w:ascii="宋体" w:hAnsi="宋体" w:eastAsia="宋体"/>
          <w:sz w:val="24"/>
          <w:szCs w:val="24"/>
        </w:rPr>
      </w:r>
      <w:r/>
    </w:p>
    <w:p>
      <w:pPr>
        <w:pStyle w:val="955"/>
        <w:ind w:firstLine="480"/>
        <w:spacing w:line="360" w:lineRule="auto"/>
        <w:rPr>
          <w:rFonts w:ascii="宋体" w:hAnsi="宋体" w:eastAsia="宋体"/>
          <w:sz w:val="24"/>
          <w:szCs w:val="24"/>
        </w:rPr>
      </w:pPr>
      <w:r>
        <w:rPr>
          <w:rFonts w:ascii="宋体" w:hAnsi="宋体" w:eastAsia="宋体"/>
          <w:sz w:val="24"/>
          <w:szCs w:val="24"/>
        </w:rPr>
      </w:r>
      <w:r/>
    </w:p>
    <w:p>
      <w:pPr>
        <w:pStyle w:val="955"/>
        <w:ind w:firstLine="480"/>
        <w:spacing w:line="360" w:lineRule="auto"/>
        <w:rPr>
          <w:rFonts w:ascii="宋体" w:hAnsi="宋体" w:eastAsia="宋体"/>
          <w:sz w:val="24"/>
          <w:szCs w:val="24"/>
        </w:rPr>
      </w:pPr>
      <w:r>
        <w:rPr>
          <w:rFonts w:ascii="宋体" w:hAnsi="宋体" w:eastAsia="宋体"/>
          <w:sz w:val="24"/>
          <w:szCs w:val="24"/>
        </w:rPr>
      </w:r>
      <w:r/>
    </w:p>
    <w:p>
      <w:pPr>
        <w:pStyle w:val="955"/>
        <w:ind w:firstLine="480"/>
        <w:spacing w:line="360" w:lineRule="auto"/>
        <w:rPr>
          <w:rFonts w:ascii="宋体" w:hAnsi="宋体" w:eastAsia="宋体"/>
          <w:sz w:val="24"/>
          <w:szCs w:val="24"/>
        </w:rPr>
      </w:pPr>
      <w:r>
        <w:rPr>
          <w:rFonts w:ascii="宋体" w:hAnsi="宋体" w:eastAsia="宋体"/>
          <w:sz w:val="24"/>
          <w:szCs w:val="24"/>
        </w:rPr>
      </w:r>
      <w:r/>
    </w:p>
    <w:p>
      <w:pPr>
        <w:pStyle w:val="955"/>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rPr>
          <w:rFonts w:ascii="宋体" w:hAnsi="宋体" w:eastAsia="宋体"/>
          <w:sz w:val="24"/>
          <w:szCs w:val="24"/>
        </w:rPr>
      </w:r>
      <w:r/>
    </w:p>
    <w:p>
      <w:pPr>
        <w:pStyle w:val="955"/>
        <w:ind w:firstLine="480"/>
        <w:spacing w:line="360" w:lineRule="auto"/>
        <w:rPr>
          <w:rFonts w:ascii="宋体" w:hAnsi="宋体" w:eastAsia="宋体"/>
          <w:sz w:val="24"/>
          <w:szCs w:val="24"/>
        </w:rPr>
      </w:pPr>
      <w:r>
        <w:rPr>
          <w:rFonts w:ascii="宋体" w:hAnsi="宋体" w:eastAsia="宋体"/>
          <w:sz w:val="24"/>
          <w:szCs w:val="24"/>
        </w:rPr>
      </w:r>
      <w:r/>
    </w:p>
    <w:p>
      <w:pPr>
        <w:pStyle w:val="955"/>
        <w:spacing w:line="360" w:lineRule="auto"/>
        <w:rPr>
          <w:rFonts w:ascii="宋体" w:hAnsi="宋体" w:eastAsia="宋体"/>
          <w:sz w:val="24"/>
          <w:szCs w:val="24"/>
        </w:rPr>
      </w:pPr>
      <w:r>
        <w:rPr>
          <w:rFonts w:ascii="宋体" w:hAnsi="宋体" w:eastAsia="宋体"/>
          <w:sz w:val="24"/>
          <w:szCs w:val="24"/>
        </w:rPr>
      </w:r>
      <w:r/>
    </w:p>
    <w:p>
      <w:pPr>
        <w:pStyle w:val="955"/>
        <w:ind w:firstLine="480"/>
        <w:spacing w:line="360" w:lineRule="auto"/>
        <w:rPr>
          <w:rFonts w:ascii="宋体" w:hAnsi="宋体" w:eastAsia="宋体"/>
          <w:sz w:val="24"/>
          <w:szCs w:val="24"/>
        </w:rPr>
      </w:pPr>
      <w:r>
        <w:rPr>
          <w:rFonts w:ascii="宋体" w:hAnsi="宋体" w:eastAsia="宋体"/>
          <w:sz w:val="24"/>
          <w:szCs w:val="24"/>
        </w:rPr>
      </w:r>
      <w:r/>
    </w:p>
    <w:p>
      <w:pPr>
        <w:pStyle w:val="923"/>
        <w:rPr>
          <w:rFonts w:ascii="Arial" w:hAnsi="Arial" w:cs="Arial"/>
          <w:sz w:val="24"/>
          <w:szCs w:val="22"/>
        </w:rPr>
      </w:pPr>
      <w:r>
        <w:rPr>
          <w:rFonts w:ascii="Arial" w:hAnsi="Arial" w:cs="Arial"/>
          <w:sz w:val="24"/>
          <w:szCs w:val="22"/>
        </w:rPr>
      </w:r>
      <w:r/>
    </w:p>
    <w:p>
      <w:pPr>
        <w:pStyle w:val="923"/>
        <w:jc w:val="left"/>
        <w:spacing w:line="360" w:lineRule="auto"/>
        <w:rPr>
          <w:rFonts w:hint="eastAsia" w:ascii="宋体" w:hAnsi="宋体"/>
          <w:sz w:val="24"/>
          <w:szCs w:val="21"/>
        </w:rPr>
      </w:pPr>
      <w:r>
        <w:rPr>
          <w:rFonts w:hint="eastAsia" w:ascii="宋体" w:hAnsi="宋体"/>
          <w:sz w:val="24"/>
          <w:szCs w:val="21"/>
        </w:rPr>
      </w:r>
      <w:r/>
    </w:p>
    <w:p>
      <w:pPr>
        <w:pStyle w:val="923"/>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（盖章）：</w:t>
      </w:r>
      <w:r>
        <w:rPr>
          <w:rFonts w:ascii="宋体" w:hAnsi="宋体"/>
          <w:sz w:val="24"/>
        </w:rPr>
      </w:r>
      <w:r/>
    </w:p>
    <w:p>
      <w:pPr>
        <w:pStyle w:val="923"/>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23"/>
        <w:ind w:left="5250"/>
        <w:jc w:val="left"/>
        <w:spacing w:line="360" w:lineRule="auto"/>
        <w:rPr>
          <w:rFonts w:ascii="宋体" w:hAnsi="宋体"/>
          <w:sz w:val="24"/>
        </w:rPr>
      </w:pPr>
      <w:r>
        <w:rPr>
          <w:rFonts w:ascii="宋体" w:hAnsi="宋体"/>
          <w:sz w:val="24"/>
        </w:rPr>
      </w:r>
      <w:r/>
    </w:p>
    <w:p>
      <w:pPr>
        <w:pStyle w:val="923"/>
        <w:ind w:left="5250"/>
        <w:jc w:val="left"/>
        <w:spacing w:line="360" w:lineRule="auto"/>
        <w:rPr>
          <w:rFonts w:ascii="宋体" w:hAnsi="宋体"/>
          <w:sz w:val="24"/>
        </w:rPr>
      </w:pPr>
      <w:r>
        <w:rPr>
          <w:rFonts w:ascii="宋体" w:hAnsi="宋体"/>
          <w:sz w:val="24"/>
        </w:rPr>
      </w:r>
      <w:r/>
    </w:p>
    <w:p>
      <w:pPr>
        <w:pStyle w:val="1028"/>
        <w:rPr>
          <w:b/>
          <w:iCs/>
          <w:u w:val="none"/>
        </w:rPr>
      </w:pPr>
      <w:r>
        <w:rPr>
          <w:b/>
          <w:iCs/>
          <w:u w:val="none"/>
        </w:rPr>
      </w:r>
      <w:r/>
    </w:p>
    <w:p>
      <w:pPr>
        <w:pStyle w:val="1028"/>
        <w:rPr>
          <w:bCs/>
          <w:szCs w:val="21"/>
          <w:u w:val="none"/>
        </w:rPr>
      </w:pPr>
      <w:r>
        <w:rPr>
          <w:rFonts w:hint="eastAsia"/>
          <w:b/>
          <w:iCs/>
          <w:u w:val="none"/>
        </w:rPr>
        <w:t xml:space="preserve">备注：★</w:t>
      </w:r>
      <w:r>
        <w:rPr>
          <w:rFonts w:hint="eastAsia"/>
          <w:u w:val="none"/>
        </w:rPr>
        <w:t xml:space="preserve">联合体中各方均须</w:t>
      </w:r>
      <w:r>
        <w:rPr>
          <w:rFonts w:hint="eastAsia"/>
          <w:u w:val="none"/>
        </w:rPr>
        <w:t xml:space="preserve">加盖电子公章。</w:t>
      </w:r>
      <w:r>
        <w:rPr>
          <w:bCs/>
          <w:szCs w:val="21"/>
          <w:u w:val="none"/>
        </w:rPr>
      </w:r>
      <w:r/>
    </w:p>
    <w:p>
      <w:pPr>
        <w:pStyle w:val="1028"/>
        <w:ind w:firstLine="0"/>
        <w:spacing w:line="360" w:lineRule="auto"/>
        <w:rPr>
          <w:rFonts w:ascii="宋体" w:hAnsi="宋体"/>
          <w:b/>
          <w:i/>
        </w:rPr>
      </w:pPr>
      <w:r>
        <w:rPr>
          <w:rFonts w:ascii="宋体" w:hAnsi="宋体"/>
          <w:b/>
          <w:i/>
        </w:rPr>
      </w:r>
      <w:r/>
    </w:p>
    <w:p>
      <w:pPr>
        <w:pStyle w:val="925"/>
        <w:spacing w:before="286" w:after="143" w:line="360" w:lineRule="auto"/>
        <w:rPr>
          <w:rFonts w:ascii="宋体" w:hAnsi="宋体" w:eastAsia="宋体"/>
          <w:sz w:val="32"/>
          <w:szCs w:val="32"/>
        </w:rPr>
      </w:pPr>
      <w:r/>
      <w:bookmarkEnd w:id="406"/>
      <w:r>
        <w:rPr>
          <w:rFonts w:ascii="宋体" w:hAnsi="宋体" w:eastAsia="宋体"/>
          <w:sz w:val="32"/>
          <w:szCs w:val="32"/>
        </w:rPr>
        <w:br w:type="page" w:clear="all"/>
      </w:r>
      <w:bookmarkStart w:id="410" w:name="_Toc12887282"/>
      <w:r>
        <w:rPr>
          <w:rFonts w:ascii="宋体" w:hAnsi="宋体" w:eastAsia="宋体"/>
          <w:sz w:val="32"/>
          <w:szCs w:val="32"/>
        </w:rPr>
      </w:r>
      <w:r/>
    </w:p>
    <w:p>
      <w:pPr>
        <w:pStyle w:val="926"/>
        <w:jc w:val="center"/>
        <w:spacing w:before="286" w:after="429" w:line="360" w:lineRule="auto"/>
        <w:rPr>
          <w:rFonts w:ascii="黑体" w:hAnsi="宋体" w:eastAsia="黑体"/>
          <w:b w:val="0"/>
          <w:bCs/>
          <w:sz w:val="30"/>
          <w:szCs w:val="30"/>
        </w:rPr>
      </w:pPr>
      <w:r/>
      <w:bookmarkEnd w:id="407"/>
      <w:r/>
      <w:bookmarkEnd w:id="408"/>
      <w:r/>
      <w:bookmarkEnd w:id="409"/>
      <w:r/>
      <w:bookmarkEnd w:id="410"/>
      <w:r>
        <w:rPr>
          <w:rFonts w:hint="eastAsia" w:ascii="宋体" w:hAnsi="宋体"/>
        </w:rPr>
        <w:t xml:space="preserve">法人授权书</w:t>
      </w:r>
      <w:r>
        <w:rPr>
          <w:rFonts w:ascii="黑体" w:hAnsi="宋体" w:eastAsia="黑体"/>
          <w:b w:val="0"/>
          <w:bCs/>
          <w:sz w:val="30"/>
          <w:szCs w:val="30"/>
        </w:rPr>
      </w:r>
      <w:r/>
    </w:p>
    <w:p>
      <w:pPr>
        <w:pStyle w:val="1028"/>
        <w:ind w:firstLine="480"/>
        <w:spacing w:before="85" w:line="48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w:t>
      </w:r>
      <w:bookmarkStart w:id="411" w:name="_Hlk109904818"/>
      <w:r/>
      <w:bookmarkStart w:id="412" w:name="_Hlk109904959"/>
      <w:r>
        <w:rPr>
          <w:rFonts w:hint="eastAsia" w:ascii="宋体" w:hAnsi="宋体"/>
          <w:u w:val="none"/>
        </w:rPr>
        <w:t xml:space="preserve">_</w:t>
      </w:r>
      <w:bookmarkStart w:id="413"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411"/>
      <w:r/>
      <w:bookmarkEnd w:id="413"/>
      <w:r>
        <w:rPr>
          <w:rFonts w:hint="eastAsia" w:ascii="宋体" w:hAnsi="宋体"/>
        </w:rPr>
        <w:t xml:space="preserve">_</w:t>
      </w:r>
      <w:bookmarkEnd w:id="412"/>
      <w:r>
        <w:rPr>
          <w:rFonts w:hint="eastAsia" w:ascii="宋体" w:hAnsi="宋体"/>
        </w:rPr>
        <w:t xml:space="preserve">_</w:t>
      </w:r>
      <w:r>
        <w:rPr>
          <w:rFonts w:hint="eastAsia" w:ascii="宋体" w:hAnsi="宋体"/>
          <w:u w:val="none"/>
        </w:rPr>
        <w:t xml:space="preserve">为我方就</w:t>
      </w:r>
      <w:bookmarkStart w:id="414" w:name="_Hlk109904853"/>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bookmarkEnd w:id="414"/>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028"/>
        <w:ind w:firstLine="480"/>
        <w:spacing w:before="85" w:line="480" w:lineRule="auto"/>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28"/>
        <w:ind w:firstLine="480"/>
        <w:spacing w:before="85" w:line="48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28"/>
        <w:ind w:firstLine="482"/>
        <w:spacing w:before="85" w:line="480" w:lineRule="auto"/>
        <w:rPr>
          <w:rFonts w:hint="eastAsia" w:ascii="黑体" w:hAnsi="黑体" w:eastAsia="黑体"/>
          <w:b/>
          <w:sz w:val="32"/>
          <w:szCs w:val="32"/>
          <w:u w:val="none"/>
        </w:rPr>
      </w:pPr>
      <w:r/>
      <w:bookmarkStart w:id="415" w:name="_Hlk91232425"/>
      <w:r>
        <w:rPr>
          <w:rFonts w:hint="eastAsia" w:ascii="宋体" w:hAnsi="宋体"/>
          <w:b/>
          <w:bCs/>
          <w:u w:val="none"/>
        </w:rPr>
        <w:t xml:space="preserve">附：</w:t>
      </w:r>
      <w:r>
        <w:rPr>
          <w:rFonts w:hint="eastAsia" w:ascii="宋体" w:hAnsi="宋体"/>
          <w:u w:val="none"/>
        </w:rPr>
        <w:t xml:space="preserve">被授权人的有效身份证复印件；</w:t>
      </w:r>
      <w:r>
        <w:rPr>
          <w:rFonts w:hint="eastAsia" w:ascii="黑体" w:hAnsi="黑体" w:eastAsia="黑体"/>
          <w:b/>
          <w:sz w:val="32"/>
          <w:szCs w:val="32"/>
          <w:u w:val="none"/>
        </w:rPr>
      </w:r>
      <w:r/>
    </w:p>
    <w:p>
      <w:pPr>
        <w:pStyle w:val="1028"/>
        <w:spacing w:before="85"/>
        <w:rPr>
          <w:rFonts w:ascii="宋体" w:hAnsi="宋体"/>
        </w:rPr>
      </w:pPr>
      <w:r>
        <w:rPr>
          <w:rFonts w:ascii="宋体" w:hAnsi="宋体"/>
        </w:rPr>
      </w:r>
      <w:r/>
    </w:p>
    <w:p>
      <w:pPr>
        <w:pStyle w:val="1028"/>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28"/>
        <w:ind w:firstLine="480"/>
        <w:jc w:val="both"/>
        <w:spacing w:before="85" w:line="480" w:lineRule="auto"/>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028"/>
        <w:ind w:firstLine="480"/>
        <w:spacing w:before="85" w:line="480" w:lineRule="auto"/>
        <w:rPr>
          <w:rFonts w:ascii="宋体" w:hAnsi="宋体"/>
        </w:rPr>
      </w:pPr>
      <w:r>
        <w:rPr>
          <w:rFonts w:hint="eastAsia" w:ascii="宋体" w:hAnsi="宋体"/>
          <w:u w:val="none"/>
        </w:rPr>
        <w:t xml:space="preserve">授权单位名称（盖章）：</w:t>
      </w:r>
      <w:r>
        <w:rPr>
          <w:rFonts w:ascii="宋体" w:hAnsi="宋体"/>
        </w:rPr>
      </w:r>
      <w:r/>
    </w:p>
    <w:p>
      <w:pPr>
        <w:pStyle w:val="1028"/>
        <w:ind w:firstLine="480"/>
        <w:jc w:val="both"/>
        <w:spacing w:before="85" w:line="480" w:lineRule="auto"/>
        <w:rPr>
          <w:rFonts w:hint="eastAsia" w:ascii="宋体" w:hAnsi="宋体"/>
          <w:u w:val="none"/>
        </w:rPr>
      </w:pPr>
      <w:r>
        <w:rPr>
          <w:rFonts w:hint="eastAsia" w:ascii="宋体" w:hAnsi="宋体"/>
          <w:u w:val="none"/>
        </w:rPr>
        <w:t xml:space="preserve">单位地址：          </w:t>
      </w:r>
      <w:r>
        <w:rPr>
          <w:rFonts w:hint="eastAsia" w:ascii="宋体" w:hAnsi="宋体"/>
          <w:u w:val="none"/>
        </w:rPr>
        <w:t xml:space="preserve">                         </w:t>
      </w:r>
      <w:r>
        <w:rPr>
          <w:rFonts w:hint="eastAsia" w:ascii="宋体" w:hAnsi="宋体"/>
          <w:u w:val="none"/>
        </w:rPr>
      </w:r>
      <w:r/>
    </w:p>
    <w:p>
      <w:pPr>
        <w:pStyle w:val="1028"/>
        <w:ind w:firstLine="480"/>
        <w:jc w:val="both"/>
        <w:spacing w:before="85" w:line="480" w:lineRule="auto"/>
        <w:rPr>
          <w:rFonts w:hint="eastAsia" w:ascii="宋体" w:hAnsi="宋体"/>
          <w:u w:val="none"/>
        </w:rPr>
      </w:pPr>
      <w:r>
        <w:rPr>
          <w:rFonts w:hint="eastAsia" w:ascii="宋体" w:hAnsi="宋体"/>
          <w:u w:val="none"/>
        </w:rPr>
        <w:t xml:space="preserve">日 </w:t>
      </w:r>
      <w:r>
        <w:rPr>
          <w:rFonts w:ascii="宋体" w:hAnsi="宋体"/>
          <w:u w:val="none"/>
        </w:rPr>
        <w:t xml:space="preserve">   </w:t>
      </w:r>
      <w:r>
        <w:rPr>
          <w:rFonts w:hint="eastAsia" w:ascii="宋体" w:hAnsi="宋体"/>
          <w:u w:val="none"/>
        </w:rPr>
        <w:t xml:space="preserve">期：</w:t>
      </w:r>
      <w:bookmarkStart w:id="416" w:name="_Hlt26955070"/>
      <w:r/>
      <w:bookmarkEnd w:id="416"/>
      <w:r/>
      <w:bookmarkStart w:id="417" w:name="_格式3__银行出具的资信证明"/>
      <w:r/>
      <w:bookmarkEnd w:id="417"/>
      <w:r/>
      <w:bookmarkStart w:id="418" w:name="_Hlt26671380"/>
      <w:r/>
      <w:bookmarkEnd w:id="418"/>
      <w:r>
        <w:rPr>
          <w:rFonts w:hint="eastAsia" w:ascii="宋体" w:hAnsi="宋体"/>
          <w:u w:val="none"/>
        </w:rPr>
        <w:t xml:space="preserve">   年   月   日</w:t>
      </w:r>
      <w:r>
        <w:rPr>
          <w:rFonts w:hint="eastAsia" w:ascii="宋体" w:hAnsi="宋体"/>
          <w:u w:val="none"/>
        </w:rPr>
      </w:r>
      <w:r/>
    </w:p>
    <w:p>
      <w:pPr>
        <w:pStyle w:val="923"/>
        <w:jc w:val="left"/>
        <w:widowControl/>
        <w:rPr>
          <w:rFonts w:ascii="黑体" w:hAnsi="黑体" w:eastAsia="黑体"/>
          <w:b/>
          <w:sz w:val="32"/>
          <w:szCs w:val="32"/>
        </w:rPr>
      </w:pPr>
      <w:r/>
      <w:bookmarkEnd w:id="415"/>
      <w:r>
        <w:rPr>
          <w:rFonts w:ascii="黑体" w:hAnsi="黑体" w:eastAsia="黑体"/>
          <w:b/>
          <w:sz w:val="32"/>
          <w:szCs w:val="32"/>
        </w:rPr>
      </w:r>
      <w:r/>
    </w:p>
    <w:p>
      <w:pPr>
        <w:pStyle w:val="1028"/>
        <w:ind w:firstLine="0"/>
        <w:spacing w:before="85" w:line="480" w:lineRule="auto"/>
        <w:rPr>
          <w:rFonts w:ascii="宋体" w:hAnsi="宋体"/>
          <w:b/>
          <w:i/>
        </w:rPr>
      </w:pPr>
      <w:r/>
      <w:bookmarkStart w:id="419" w:name="_Hlk225245493"/>
      <w:r>
        <w:rPr>
          <w:rFonts w:hint="eastAsia" w:ascii="宋体" w:hAnsi="宋体"/>
          <w:b/>
          <w:u w:val="none"/>
        </w:rPr>
        <w:t xml:space="preserve">★</w:t>
      </w:r>
      <w:r>
        <w:rPr>
          <w:rFonts w:hint="eastAsia" w:ascii="宋体" w:hAnsi="宋体"/>
          <w:b/>
          <w:iCs/>
          <w:u w:val="none"/>
        </w:rPr>
        <w:t xml:space="preserve">备注：如供应商组成联合体参加投标，则联合体各方均须加盖电子公章</w:t>
      </w:r>
      <w:r>
        <w:rPr>
          <w:rFonts w:hint="eastAsia" w:ascii="宋体" w:hAnsi="宋体"/>
          <w:b/>
          <w:iCs/>
          <w:u w:val="none"/>
        </w:rPr>
        <w:t xml:space="preserve">；</w:t>
      </w:r>
      <w:bookmarkEnd w:id="419"/>
      <w:r>
        <w:rPr>
          <w:rFonts w:ascii="宋体" w:hAnsi="宋体"/>
          <w:b/>
          <w:i/>
        </w:rPr>
      </w:r>
      <w:r/>
    </w:p>
    <w:p>
      <w:pPr>
        <w:pStyle w:val="926"/>
        <w:jc w:val="center"/>
        <w:spacing w:before="286" w:after="0" w:line="360" w:lineRule="auto"/>
        <w:rPr>
          <w:rFonts w:ascii="宋体" w:hAnsi="宋体"/>
        </w:rPr>
      </w:pPr>
      <w:r>
        <w:rPr>
          <w:rFonts w:ascii="宋体" w:hAnsi="宋体"/>
        </w:rPr>
        <w:br w:type="page" w:clear="all"/>
      </w:r>
      <w:r>
        <w:rPr>
          <w:rFonts w:ascii="宋体" w:hAnsi="宋体"/>
        </w:rPr>
      </w:r>
      <w:r/>
    </w:p>
    <w:p>
      <w:pPr>
        <w:pStyle w:val="926"/>
        <w:jc w:val="center"/>
        <w:spacing w:before="286" w:after="143" w:line="360" w:lineRule="auto"/>
        <w:rPr>
          <w:rFonts w:ascii="宋体" w:hAnsi="宋体"/>
          <w:bCs/>
          <w:szCs w:val="32"/>
        </w:rPr>
      </w:pPr>
      <w:r>
        <w:rPr>
          <w:rFonts w:hint="eastAsia" w:ascii="宋体" w:hAnsi="宋体"/>
        </w:rPr>
        <w:t xml:space="preserve">投标函</w:t>
      </w:r>
      <w:r>
        <w:rPr>
          <w:rFonts w:ascii="宋体" w:hAnsi="宋体"/>
          <w:bCs/>
          <w:szCs w:val="32"/>
        </w:rPr>
      </w:r>
      <w:r/>
    </w:p>
    <w:p>
      <w:pPr>
        <w:pStyle w:val="923"/>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923"/>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w:t>
      </w:r>
      <w:bookmarkStart w:id="420" w:name="_Hlk109904600"/>
      <w:r>
        <w:rPr>
          <w:rFonts w:hint="eastAsia" w:ascii="宋体" w:hAnsi="宋体"/>
          <w:sz w:val="24"/>
        </w:rPr>
        <w:t xml:space="preserve">正式授权</w:t>
      </w:r>
      <w:bookmarkStart w:id="421" w:name="_Hlk109904877"/>
      <w:r/>
      <w:bookmarkStart w:id="422" w:name="_Hlk109904992"/>
      <w:r>
        <w:rPr>
          <w:rFonts w:hint="eastAsia" w:ascii="宋体" w:hAnsi="宋体"/>
          <w:sz w:val="24"/>
          <w:u w:val="single"/>
        </w:rPr>
        <w:t xml:space="preserve"> [被授权人的姓名</w:t>
      </w:r>
      <w:r>
        <w:rPr>
          <w:rFonts w:ascii="宋体" w:hAnsi="宋体"/>
          <w:sz w:val="24"/>
          <w:u w:val="single"/>
        </w:rPr>
        <w:t xml:space="preserve">]</w:t>
      </w:r>
      <w:bookmarkEnd w:id="420"/>
      <w:r/>
      <w:bookmarkEnd w:id="421"/>
      <w:r>
        <w:rPr>
          <w:rFonts w:ascii="宋体" w:hAnsi="宋体"/>
          <w:sz w:val="24"/>
          <w:u w:val="single"/>
        </w:rPr>
        <w:t xml:space="preserve"> </w:t>
      </w:r>
      <w:bookmarkEnd w:id="422"/>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923"/>
        <w:ind w:firstLine="480"/>
        <w:spacing w:before="28" w:line="400" w:lineRule="exact"/>
        <w:rPr>
          <w:rFonts w:ascii="宋体" w:hAnsi="宋体"/>
          <w:sz w:val="24"/>
        </w:rPr>
      </w:pPr>
      <w:r/>
      <w:bookmarkStart w:id="423" w:name="_Hlk109904608"/>
      <w:r>
        <w:rPr>
          <w:rFonts w:hint="eastAsia" w:ascii="宋体" w:hAnsi="宋体"/>
          <w:sz w:val="24"/>
        </w:rPr>
        <w:t xml:space="preserve">据此函，授权委托人宣布同意如下：</w:t>
      </w:r>
      <w:r>
        <w:rPr>
          <w:rFonts w:ascii="宋体" w:hAnsi="宋体"/>
          <w:sz w:val="24"/>
        </w:rPr>
      </w:r>
      <w:r/>
    </w:p>
    <w:p>
      <w:pPr>
        <w:pStyle w:val="923"/>
        <w:ind w:firstLine="480"/>
        <w:spacing w:before="28" w:line="400" w:lineRule="exact"/>
        <w:rPr>
          <w:rFonts w:ascii="宋体" w:hAnsi="宋体"/>
          <w:sz w:val="24"/>
        </w:rPr>
      </w:pPr>
      <w:r/>
      <w:bookmarkEnd w:id="423"/>
      <w:r>
        <w:rPr>
          <w:rFonts w:hint="eastAsia" w:ascii="宋体" w:hAnsi="宋体"/>
          <w:sz w:val="24"/>
        </w:rPr>
        <w:t xml:space="preserve">1.按招标文件规定的各项要求，向买方提供所需货物与服务。</w:t>
      </w:r>
      <w:r>
        <w:rPr>
          <w:rFonts w:ascii="宋体" w:hAnsi="宋体"/>
          <w:sz w:val="24"/>
        </w:rPr>
      </w:r>
      <w:r/>
    </w:p>
    <w:p>
      <w:pPr>
        <w:pStyle w:val="923"/>
        <w:ind w:firstLine="480"/>
        <w:spacing w:before="28" w:line="400" w:lineRule="exact"/>
        <w:rPr>
          <w:rFonts w:ascii="宋体" w:hAnsi="宋体"/>
          <w:sz w:val="24"/>
        </w:rPr>
      </w:pPr>
      <w:r>
        <w:rPr>
          <w:rFonts w:hint="eastAsia" w:ascii="宋体" w:hAnsi="宋体"/>
          <w:sz w:val="24"/>
        </w:rPr>
        <w:t xml:space="preserve">2.我们完全理解贵方不一定将合同授予最</w:t>
      </w:r>
      <w:r>
        <w:rPr>
          <w:rFonts w:hint="eastAsia" w:ascii="宋体" w:hAnsi="宋体"/>
          <w:sz w:val="24"/>
        </w:rPr>
        <w:t xml:space="preserve">低报价的投标人。</w:t>
      </w:r>
      <w:r>
        <w:rPr>
          <w:rFonts w:ascii="宋体" w:hAnsi="宋体"/>
          <w:sz w:val="24"/>
        </w:rPr>
      </w:r>
      <w:r/>
    </w:p>
    <w:p>
      <w:pPr>
        <w:pStyle w:val="923"/>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23"/>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23"/>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424" w:name="_Hlk47427076"/>
      <w:r>
        <w:rPr>
          <w:rFonts w:hint="eastAsia" w:ascii="宋体" w:hAnsi="宋体"/>
          <w:sz w:val="24"/>
        </w:rPr>
        <w:t xml:space="preserve">我方同意按照政府采购规定承担所有责任。</w:t>
      </w:r>
      <w:r>
        <w:rPr>
          <w:rFonts w:ascii="宋体" w:hAnsi="宋体"/>
          <w:sz w:val="24"/>
        </w:rPr>
      </w:r>
      <w:r/>
    </w:p>
    <w:p>
      <w:pPr>
        <w:pStyle w:val="923"/>
        <w:ind w:firstLine="480"/>
        <w:spacing w:before="28" w:line="400" w:lineRule="exact"/>
        <w:rPr>
          <w:rFonts w:ascii="宋体" w:hAnsi="宋体"/>
          <w:sz w:val="24"/>
        </w:rPr>
      </w:pPr>
      <w:r/>
      <w:bookmarkEnd w:id="424"/>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23"/>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w:t>
      </w:r>
      <w:r>
        <w:rPr>
          <w:rFonts w:hint="eastAsia" w:ascii="宋体" w:hAnsi="宋体"/>
          <w:sz w:val="24"/>
        </w:rPr>
        <w:t xml:space="preserve">定的时间完成项目，交付买方验收、使用。</w:t>
      </w:r>
      <w:r>
        <w:rPr>
          <w:rFonts w:ascii="宋体" w:hAnsi="宋体"/>
          <w:sz w:val="24"/>
        </w:rPr>
      </w:r>
      <w:r/>
    </w:p>
    <w:p>
      <w:pPr>
        <w:pStyle w:val="923"/>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rPr>
          <w:rFonts w:ascii="宋体" w:hAnsi="宋体"/>
          <w:sz w:val="24"/>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23"/>
              <w:jc w:val="center"/>
              <w:spacing w:before="57" w:line="400" w:lineRule="exact"/>
              <w:rPr>
                <w:rFonts w:hint="eastAsia" w:ascii="宋体" w:hAnsi="宋体"/>
                <w:sz w:val="24"/>
              </w:rPr>
            </w:pPr>
            <w:r/>
            <w:bookmarkStart w:id="425" w:name="_Hlk13223537"/>
            <w:r>
              <w:rPr>
                <w:rFonts w:hint="eastAsia" w:ascii="宋体" w:hAnsi="宋体"/>
                <w:sz w:val="24"/>
              </w:rPr>
              <w:t xml:space="preserve">联系电话</w:t>
            </w:r>
            <w:r>
              <w:rPr>
                <w:rFonts w:hint="eastAsia" w:ascii="宋体" w:hAnsi="宋体"/>
                <w:sz w:val="24"/>
              </w:rPr>
            </w:r>
            <w:r/>
          </w:p>
        </w:tc>
        <w:tc>
          <w:tcPr>
            <w:tcW w:w="2551" w:type="dxa"/>
            <w:vAlign w:val="center"/>
            <w:textDirection w:val="lrTb"/>
            <w:noWrap w:val="false"/>
          </w:tcPr>
          <w:p>
            <w:pPr>
              <w:pStyle w:val="923"/>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23"/>
              <w:jc w:val="center"/>
              <w:spacing w:before="57" w:line="400" w:lineRule="exact"/>
              <w:rPr>
                <w:rFonts w:hint="eastAsia" w:ascii="宋体" w:hAnsi="宋体"/>
                <w:sz w:val="24"/>
              </w:rPr>
            </w:pPr>
            <w:r>
              <w:rPr>
                <w:rFonts w:hint="eastAsia" w:ascii="宋体" w:hAnsi="宋体"/>
                <w:sz w:val="24"/>
              </w:rPr>
              <w:t xml:space="preserve">联系邮箱</w:t>
            </w:r>
            <w:r>
              <w:rPr>
                <w:rFonts w:hint="eastAsia" w:ascii="宋体" w:hAnsi="宋体"/>
                <w:sz w:val="24"/>
              </w:rPr>
            </w:r>
            <w:r/>
          </w:p>
        </w:tc>
        <w:tc>
          <w:tcPr>
            <w:tcW w:w="2693" w:type="dxa"/>
            <w:vAlign w:val="center"/>
            <w:textDirection w:val="lrTb"/>
            <w:noWrap w:val="false"/>
          </w:tcPr>
          <w:p>
            <w:pPr>
              <w:pStyle w:val="923"/>
              <w:jc w:val="center"/>
              <w:spacing w:before="57"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923"/>
              <w:jc w:val="center"/>
              <w:spacing w:before="57" w:line="400" w:lineRule="exact"/>
              <w:rPr>
                <w:rFonts w:hint="eastAsia" w:ascii="宋体" w:hAnsi="宋体"/>
                <w:sz w:val="24"/>
              </w:rPr>
            </w:pPr>
            <w:r>
              <w:rPr>
                <w:rFonts w:hint="eastAsia" w:ascii="宋体" w:hAnsi="宋体"/>
                <w:sz w:val="24"/>
              </w:rPr>
              <w:t xml:space="preserve">传 </w:t>
            </w:r>
            <w:r>
              <w:rPr>
                <w:rFonts w:ascii="宋体" w:hAnsi="宋体"/>
                <w:sz w:val="24"/>
              </w:rPr>
              <w:t xml:space="preserve">   </w:t>
            </w:r>
            <w:r>
              <w:rPr>
                <w:rFonts w:hint="eastAsia" w:ascii="宋体" w:hAnsi="宋体"/>
                <w:sz w:val="24"/>
              </w:rPr>
              <w:t xml:space="preserve">真</w:t>
            </w:r>
            <w:r>
              <w:rPr>
                <w:rFonts w:hint="eastAsia" w:ascii="宋体" w:hAnsi="宋体"/>
                <w:sz w:val="24"/>
              </w:rPr>
            </w:r>
            <w:r/>
          </w:p>
        </w:tc>
        <w:tc>
          <w:tcPr>
            <w:tcW w:w="2551" w:type="dxa"/>
            <w:vAlign w:val="center"/>
            <w:textDirection w:val="lrTb"/>
            <w:noWrap w:val="false"/>
          </w:tcPr>
          <w:p>
            <w:pPr>
              <w:pStyle w:val="923"/>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23"/>
              <w:jc w:val="center"/>
              <w:spacing w:before="57" w:line="400" w:lineRule="exact"/>
              <w:rPr>
                <w:rFonts w:hint="eastAsia" w:ascii="宋体" w:hAnsi="宋体"/>
                <w:sz w:val="24"/>
              </w:rPr>
            </w:pPr>
            <w:r>
              <w:rPr>
                <w:rFonts w:hint="eastAsia" w:ascii="宋体" w:hAnsi="宋体"/>
                <w:sz w:val="24"/>
              </w:rPr>
              <w:t xml:space="preserve">邮 </w:t>
            </w:r>
            <w:r>
              <w:rPr>
                <w:rFonts w:ascii="宋体" w:hAnsi="宋体"/>
                <w:sz w:val="24"/>
              </w:rPr>
              <w:t xml:space="preserve">   </w:t>
            </w:r>
            <w:r>
              <w:rPr>
                <w:rFonts w:hint="eastAsia" w:ascii="宋体" w:hAnsi="宋体"/>
                <w:sz w:val="24"/>
              </w:rPr>
              <w:t xml:space="preserve">编</w:t>
            </w:r>
            <w:r>
              <w:rPr>
                <w:rFonts w:hint="eastAsia" w:ascii="宋体" w:hAnsi="宋体"/>
                <w:sz w:val="24"/>
              </w:rPr>
            </w:r>
            <w:r/>
          </w:p>
        </w:tc>
        <w:tc>
          <w:tcPr>
            <w:tcW w:w="2693" w:type="dxa"/>
            <w:vAlign w:val="center"/>
            <w:textDirection w:val="lrTb"/>
            <w:noWrap w:val="false"/>
          </w:tcPr>
          <w:p>
            <w:pPr>
              <w:pStyle w:val="923"/>
              <w:jc w:val="center"/>
              <w:spacing w:before="57"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923"/>
              <w:jc w:val="center"/>
              <w:spacing w:before="57" w:line="400" w:lineRule="exact"/>
              <w:rPr>
                <w:rFonts w:hint="eastAsia" w:ascii="宋体" w:hAnsi="宋体"/>
                <w:sz w:val="24"/>
              </w:rPr>
            </w:pPr>
            <w:r>
              <w:rPr>
                <w:rFonts w:hint="eastAsia" w:ascii="宋体" w:hAnsi="宋体"/>
                <w:sz w:val="24"/>
              </w:rPr>
              <w:t xml:space="preserve">通讯地址</w:t>
            </w:r>
            <w:r>
              <w:rPr>
                <w:rFonts w:hint="eastAsia" w:ascii="宋体" w:hAnsi="宋体"/>
                <w:sz w:val="24"/>
              </w:rPr>
            </w:r>
            <w:r/>
          </w:p>
        </w:tc>
        <w:tc>
          <w:tcPr>
            <w:gridSpan w:val="3"/>
            <w:tcW w:w="7087" w:type="dxa"/>
            <w:vAlign w:val="center"/>
            <w:textDirection w:val="lrTb"/>
            <w:noWrap w:val="false"/>
          </w:tcPr>
          <w:p>
            <w:pPr>
              <w:pStyle w:val="923"/>
              <w:jc w:val="center"/>
              <w:spacing w:before="57"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923"/>
              <w:jc w:val="center"/>
              <w:spacing w:before="57"/>
              <w:rPr>
                <w:rFonts w:hint="eastAsia" w:ascii="宋体" w:hAnsi="宋体"/>
                <w:sz w:val="24"/>
              </w:rPr>
            </w:pPr>
            <w:r/>
            <w:bookmarkEnd w:id="425"/>
            <w:r>
              <w:rPr>
                <w:rFonts w:hint="eastAsia" w:ascii="宋体" w:hAnsi="宋体"/>
                <w:sz w:val="24"/>
              </w:rPr>
              <w:t xml:space="preserve">投标人账户信息</w:t>
            </w:r>
            <w:r>
              <w:rPr>
                <w:rFonts w:hint="eastAsia" w:ascii="宋体" w:hAnsi="宋体"/>
                <w:sz w:val="24"/>
              </w:rPr>
            </w:r>
            <w:r/>
          </w:p>
        </w:tc>
        <w:tc>
          <w:tcPr>
            <w:gridSpan w:val="3"/>
            <w:tcW w:w="7087" w:type="dxa"/>
            <w:vAlign w:val="center"/>
            <w:textDirection w:val="lrTb"/>
            <w:noWrap w:val="false"/>
          </w:tcPr>
          <w:p>
            <w:pPr>
              <w:pStyle w:val="923"/>
              <w:spacing w:before="57"/>
              <w:rPr>
                <w:rFonts w:ascii="宋体" w:hAnsi="宋体"/>
                <w:sz w:val="24"/>
              </w:rPr>
            </w:pPr>
            <w:r>
              <w:rPr>
                <w:rFonts w:hint="eastAsia" w:ascii="宋体" w:hAnsi="宋体"/>
                <w:sz w:val="24"/>
              </w:rPr>
              <w:t xml:space="preserve">账户名称：</w:t>
            </w:r>
            <w:r>
              <w:rPr>
                <w:rFonts w:ascii="宋体" w:hAnsi="宋体"/>
                <w:sz w:val="24"/>
              </w:rPr>
            </w:r>
            <w:r/>
          </w:p>
          <w:p>
            <w:pPr>
              <w:pStyle w:val="923"/>
              <w:spacing w:before="57"/>
              <w:rPr>
                <w:rFonts w:ascii="宋体" w:hAnsi="宋体"/>
                <w:bCs/>
                <w:sz w:val="24"/>
              </w:rPr>
            </w:pPr>
            <w:r>
              <w:rPr>
                <w:rFonts w:hint="eastAsia" w:ascii="宋体" w:hAnsi="宋体"/>
                <w:bCs/>
                <w:sz w:val="24"/>
              </w:rPr>
              <w:t xml:space="preserve">开户银行：</w:t>
            </w:r>
            <w:r>
              <w:rPr>
                <w:rFonts w:ascii="宋体" w:hAnsi="宋体"/>
                <w:bCs/>
                <w:sz w:val="24"/>
              </w:rPr>
            </w:r>
            <w:r/>
          </w:p>
          <w:p>
            <w:pPr>
              <w:pStyle w:val="923"/>
              <w:spacing w:before="57"/>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923"/>
        <w:ind w:firstLine="480"/>
        <w:spacing w:before="57"/>
        <w:rPr>
          <w:rFonts w:hint="eastAsia" w:ascii="宋体" w:hAnsi="宋体"/>
          <w:sz w:val="24"/>
        </w:rPr>
      </w:pPr>
      <w:r>
        <w:rPr>
          <w:rFonts w:hint="eastAsia" w:ascii="宋体" w:hAnsi="宋体"/>
          <w:sz w:val="24"/>
        </w:rPr>
      </w:r>
      <w:r/>
    </w:p>
    <w:p>
      <w:pPr>
        <w:pStyle w:val="923"/>
        <w:ind w:firstLine="480"/>
        <w:spacing w:before="57" w:line="360" w:lineRule="auto"/>
        <w:rPr>
          <w:rFonts w:ascii="宋体" w:hAnsi="宋体"/>
          <w:sz w:val="24"/>
        </w:rPr>
      </w:pPr>
      <w:r/>
      <w:bookmarkStart w:id="426" w:name="_Hlk13223570"/>
      <w:r>
        <w:rPr>
          <w:rFonts w:hint="eastAsia" w:ascii="宋体" w:hAnsi="宋体"/>
          <w:sz w:val="24"/>
        </w:rPr>
        <w:t xml:space="preserve">投标人全称（盖章）： </w:t>
      </w:r>
      <w:r>
        <w:rPr>
          <w:rFonts w:ascii="宋体" w:hAnsi="宋体"/>
          <w:sz w:val="24"/>
        </w:rPr>
      </w:r>
      <w:r/>
    </w:p>
    <w:p>
      <w:pPr>
        <w:pStyle w:val="923"/>
        <w:ind w:firstLine="480"/>
        <w:spacing w:before="57"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028"/>
        <w:ind w:firstLine="0"/>
        <w:spacing w:line="360" w:lineRule="auto"/>
        <w:rPr>
          <w:rFonts w:ascii="宋体" w:hAnsi="宋体"/>
        </w:rPr>
      </w:pPr>
      <w:r/>
      <w:bookmarkEnd w:id="426"/>
      <w:r>
        <w:rPr>
          <w:rFonts w:hint="eastAsia" w:ascii="宋体" w:hAnsi="宋体"/>
          <w:b/>
          <w:u w:val="none"/>
        </w:rPr>
        <w:t xml:space="preserve">★</w:t>
      </w:r>
      <w:r>
        <w:rPr>
          <w:rFonts w:hint="eastAsia" w:ascii="宋体" w:hAnsi="宋体"/>
          <w:b/>
          <w:iCs/>
          <w:u w:val="none"/>
        </w:rPr>
        <w:t xml:space="preserve">备注：如供应商组成联合体参加投标，则联合体各方均须加盖电子公章</w:t>
      </w:r>
      <w:r>
        <w:rPr>
          <w:rFonts w:hint="eastAsia" w:ascii="宋体" w:hAnsi="宋体"/>
          <w:b/>
          <w:iCs/>
          <w:u w:val="none"/>
        </w:rPr>
        <w:t xml:space="preserve">；</w:t>
      </w:r>
      <w:r>
        <w:rPr>
          <w:rFonts w:ascii="宋体" w:hAnsi="宋体"/>
          <w:b/>
          <w:iCs/>
          <w:u w:val="none"/>
        </w:rPr>
        <w:br w:type="page" w:clear="all"/>
      </w:r>
      <w:r>
        <w:rPr>
          <w:rFonts w:ascii="宋体" w:hAnsi="宋体"/>
        </w:rPr>
      </w:r>
      <w:r/>
    </w:p>
    <w:p>
      <w:pPr>
        <w:pStyle w:val="926"/>
        <w:jc w:val="center"/>
        <w:spacing w:before="286" w:after="0" w:line="360" w:lineRule="auto"/>
        <w:rPr>
          <w:rFonts w:hint="eastAsia" w:ascii="宋体" w:hAnsi="宋体"/>
          <w:szCs w:val="32"/>
        </w:rPr>
      </w:pPr>
      <w:r>
        <w:rPr>
          <w:rFonts w:hint="eastAsia" w:ascii="宋体" w:hAnsi="宋体"/>
        </w:rPr>
        <w:t xml:space="preserve">符合性审查响应对照表</w:t>
      </w:r>
      <w:r>
        <w:rPr>
          <w:rFonts w:hint="eastAsia" w:ascii="宋体" w:hAnsi="宋体"/>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23"/>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23"/>
              <w:jc w:val="center"/>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709" w:type="dxa"/>
            <w:vAlign w:val="center"/>
            <w:textDirection w:val="lrTb"/>
            <w:noWrap w:val="false"/>
          </w:tcPr>
          <w:p>
            <w:pPr>
              <w:pStyle w:val="923"/>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23"/>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23"/>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923"/>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p>
            <w:pPr>
              <w:pStyle w:val="923"/>
              <w:jc w:val="left"/>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w:t>
            </w:r>
            <w:r>
              <w:rPr>
                <w:rFonts w:hint="eastAsia" w:ascii="宋体" w:hAnsi="宋体" w:cs="宋体"/>
                <w:sz w:val="24"/>
              </w:rPr>
              <w:t xml:space="preserve">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709" w:type="dxa"/>
            <w:vAlign w:val="center"/>
            <w:textDirection w:val="lrTb"/>
            <w:noWrap w:val="false"/>
          </w:tcPr>
          <w:p>
            <w:pPr>
              <w:pStyle w:val="923"/>
              <w:rPr>
                <w:rFonts w:ascii="宋体" w:hAnsi="宋体"/>
                <w:sz w:val="24"/>
              </w:rPr>
            </w:pPr>
            <w:r>
              <w:rPr>
                <w:rFonts w:ascii="宋体" w:hAnsi="宋体"/>
                <w:sz w:val="24"/>
              </w:rPr>
            </w:r>
            <w:r/>
          </w:p>
        </w:tc>
        <w:tc>
          <w:tcPr>
            <w:tcW w:w="1417" w:type="dxa"/>
            <w:vAlign w:val="center"/>
            <w:textDirection w:val="lrTb"/>
            <w:noWrap w:val="false"/>
          </w:tcPr>
          <w:p>
            <w:pPr>
              <w:pStyle w:val="923"/>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3"/>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923"/>
              <w:jc w:val="left"/>
              <w:rPr>
                <w:rFonts w:ascii="宋体" w:hAnsi="宋体" w:cs="宋体"/>
                <w:sz w:val="24"/>
              </w:rPr>
            </w:pPr>
            <w:r>
              <w:rPr>
                <w:rFonts w:ascii="宋体" w:hAnsi="宋体" w:cs="宋体"/>
                <w:sz w:val="24"/>
              </w:rPr>
              <w:t xml:space="preserve">******</w:t>
            </w:r>
            <w:r>
              <w:rPr>
                <w:rFonts w:ascii="宋体" w:hAnsi="宋体" w:cs="宋体"/>
                <w:sz w:val="24"/>
              </w:rPr>
            </w:r>
            <w:r/>
          </w:p>
        </w:tc>
        <w:tc>
          <w:tcPr>
            <w:tcW w:w="709" w:type="dxa"/>
            <w:vAlign w:val="center"/>
            <w:textDirection w:val="lrTb"/>
            <w:noWrap w:val="false"/>
          </w:tcPr>
          <w:p>
            <w:pPr>
              <w:pStyle w:val="923"/>
              <w:rPr>
                <w:rFonts w:ascii="宋体" w:hAnsi="宋体"/>
                <w:sz w:val="24"/>
              </w:rPr>
            </w:pPr>
            <w:r>
              <w:rPr>
                <w:rFonts w:ascii="宋体" w:hAnsi="宋体"/>
                <w:sz w:val="24"/>
              </w:rPr>
            </w:r>
            <w:r/>
          </w:p>
        </w:tc>
        <w:tc>
          <w:tcPr>
            <w:tcW w:w="1417" w:type="dxa"/>
            <w:vAlign w:val="center"/>
            <w:textDirection w:val="lrTb"/>
            <w:noWrap w:val="false"/>
          </w:tcPr>
          <w:p>
            <w:pPr>
              <w:pStyle w:val="923"/>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3"/>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923"/>
              <w:jc w:val="left"/>
              <w:rPr>
                <w:rFonts w:hint="eastAsia" w:ascii="宋体" w:hAnsi="宋体"/>
                <w:bCs/>
                <w:sz w:val="24"/>
              </w:rPr>
            </w:pPr>
            <w:r>
              <w:rPr>
                <w:rFonts w:ascii="宋体" w:hAnsi="宋体" w:cs="宋体"/>
                <w:sz w:val="24"/>
              </w:rPr>
              <w:t xml:space="preserve">******</w:t>
            </w:r>
            <w:r>
              <w:rPr>
                <w:rFonts w:hint="eastAsia" w:ascii="宋体" w:hAnsi="宋体"/>
                <w:bCs/>
                <w:sz w:val="24"/>
              </w:rPr>
            </w:r>
            <w:r/>
          </w:p>
        </w:tc>
        <w:tc>
          <w:tcPr>
            <w:tcW w:w="709" w:type="dxa"/>
            <w:vAlign w:val="center"/>
            <w:textDirection w:val="lrTb"/>
            <w:noWrap w:val="false"/>
          </w:tcPr>
          <w:p>
            <w:pPr>
              <w:pStyle w:val="923"/>
              <w:rPr>
                <w:rFonts w:ascii="宋体" w:hAnsi="宋体"/>
                <w:sz w:val="24"/>
              </w:rPr>
            </w:pPr>
            <w:r>
              <w:rPr>
                <w:rFonts w:ascii="宋体" w:hAnsi="宋体"/>
                <w:sz w:val="24"/>
              </w:rPr>
            </w:r>
            <w:r/>
          </w:p>
        </w:tc>
        <w:tc>
          <w:tcPr>
            <w:tcW w:w="1417" w:type="dxa"/>
            <w:vAlign w:val="center"/>
            <w:textDirection w:val="lrTb"/>
            <w:noWrap w:val="false"/>
          </w:tcPr>
          <w:p>
            <w:pPr>
              <w:pStyle w:val="923"/>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3"/>
              <w:jc w:val="center"/>
              <w:rPr>
                <w:rFonts w:hint="eastAsia" w:ascii="宋体" w:hAnsi="宋体" w:cs="宋体"/>
                <w:sz w:val="24"/>
              </w:rPr>
            </w:pPr>
            <w:r>
              <w:rPr>
                <w:rFonts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923"/>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3"/>
              <w:rPr>
                <w:rFonts w:ascii="宋体" w:hAnsi="宋体"/>
                <w:sz w:val="24"/>
              </w:rPr>
            </w:pPr>
            <w:r>
              <w:rPr>
                <w:rFonts w:ascii="宋体" w:hAnsi="宋体"/>
                <w:sz w:val="24"/>
              </w:rPr>
            </w:r>
            <w:r/>
          </w:p>
        </w:tc>
        <w:tc>
          <w:tcPr>
            <w:tcW w:w="1417" w:type="dxa"/>
            <w:vAlign w:val="center"/>
            <w:textDirection w:val="lrTb"/>
            <w:noWrap w:val="false"/>
          </w:tcPr>
          <w:p>
            <w:pPr>
              <w:pStyle w:val="923"/>
              <w:rPr>
                <w:rFonts w:ascii="宋体" w:hAnsi="宋体"/>
                <w:sz w:val="24"/>
              </w:rPr>
            </w:pPr>
            <w:r>
              <w:rPr>
                <w:rFonts w:ascii="宋体" w:hAnsi="宋体"/>
                <w:sz w:val="24"/>
              </w:rPr>
            </w:r>
            <w:r/>
          </w:p>
        </w:tc>
      </w:tr>
    </w:tbl>
    <w:p>
      <w:pPr>
        <w:pStyle w:val="923"/>
        <w:spacing w:line="360" w:lineRule="auto"/>
        <w:rPr>
          <w:rFonts w:ascii="宋体" w:hAnsi="宋体"/>
          <w:b/>
          <w:iCs/>
          <w:sz w:val="24"/>
        </w:rPr>
      </w:pPr>
      <w:r>
        <w:rPr>
          <w:rFonts w:hint="eastAsia"/>
          <w:b/>
          <w:bCs/>
          <w:sz w:val="24"/>
        </w:rPr>
        <w:t xml:space="preserve">注：</w:t>
      </w:r>
      <w:r>
        <w:rPr>
          <w:rFonts w:hint="eastAsia" w:ascii="宋体" w:hAnsi="宋体"/>
          <w:bCs/>
          <w:sz w:val="24"/>
        </w:rPr>
        <w:t xml:space="preserve">如招标文件要求提供相应证明材料的，应在“备注”列中注明证明材料所在投标文件的页码位置</w:t>
      </w:r>
      <w:r>
        <w:rPr>
          <w:rFonts w:ascii="宋体" w:hAnsi="宋体"/>
          <w:b/>
          <w:iCs/>
          <w:sz w:val="24"/>
        </w:rPr>
      </w:r>
      <w:r/>
    </w:p>
    <w:p>
      <w:pPr>
        <w:pStyle w:val="926"/>
        <w:jc w:val="center"/>
        <w:spacing w:before="143" w:after="0" w:line="360" w:lineRule="auto"/>
        <w:rPr>
          <w:rFonts w:ascii="宋体" w:hAnsi="宋体"/>
          <w:bCs/>
        </w:rPr>
      </w:pPr>
      <w:r/>
      <w:bookmarkStart w:id="427" w:name="_Hlk60665956"/>
      <w:r>
        <w:rPr>
          <w:rFonts w:hint="eastAsia" w:ascii="宋体" w:hAnsi="宋体"/>
        </w:rPr>
        <w:br w:type="page" w:clear="all"/>
      </w:r>
      <w:r>
        <w:rPr>
          <w:rFonts w:hint="eastAsia" w:ascii="宋体" w:hAnsi="宋体"/>
        </w:rPr>
        <w:t xml:space="preserve">中小企业声明函（货物）</w:t>
      </w:r>
      <w:r>
        <w:rPr>
          <w:rFonts w:ascii="宋体" w:hAnsi="宋体"/>
          <w:bCs/>
        </w:rPr>
      </w:r>
      <w:r/>
    </w:p>
    <w:p>
      <w:pPr>
        <w:pStyle w:val="955"/>
        <w:ind w:firstLine="480"/>
        <w:rPr>
          <w:rFonts w:ascii="宋体" w:hAnsi="宋体" w:eastAsia="宋体"/>
          <w:sz w:val="24"/>
          <w:szCs w:val="24"/>
        </w:rPr>
      </w:pPr>
      <w:r>
        <w:rPr>
          <w:rFonts w:ascii="宋体" w:hAnsi="宋体" w:eastAsia="宋体"/>
          <w:sz w:val="24"/>
          <w:szCs w:val="24"/>
        </w:rPr>
      </w:r>
      <w:r/>
    </w:p>
    <w:p>
      <w:pPr>
        <w:pStyle w:val="955"/>
        <w:ind w:firstLine="480"/>
        <w:spacing w:line="360" w:lineRule="auto"/>
        <w:rPr>
          <w:rFonts w:hint="eastAsia" w:ascii="宋体" w:hAnsi="宋体" w:eastAsia="宋体"/>
          <w:sz w:val="24"/>
          <w:szCs w:val="24"/>
        </w:rPr>
      </w:pPr>
      <w:r>
        <w:rPr>
          <w:rFonts w:ascii="宋体" w:hAnsi="宋体" w:eastAsia="宋体"/>
          <w:sz w:val="24"/>
          <w:szCs w:val="24"/>
        </w:rPr>
        <w:t xml:space="preserve">本公司</w:t>
      </w:r>
      <w:r>
        <w:rPr>
          <w:rFonts w:hint="eastAsia" w:ascii="宋体" w:hAnsi="宋体" w:eastAsia="宋体"/>
          <w:sz w:val="24"/>
          <w:szCs w:val="24"/>
        </w:rPr>
        <w:t xml:space="preserve">（联合体）</w:t>
      </w:r>
      <w:r>
        <w:rPr>
          <w:rFonts w:ascii="宋体" w:hAnsi="宋体" w:eastAsia="宋体"/>
          <w:sz w:val="24"/>
          <w:szCs w:val="24"/>
        </w:rPr>
        <w:t xml:space="preserve">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采购活动，提供的货物全部由符合政策要求的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企业制造。</w:t>
      </w:r>
      <w:r>
        <w:rPr>
          <w:rFonts w:hint="eastAsia" w:ascii="宋体" w:hAnsi="宋体" w:eastAsia="宋体"/>
          <w:sz w:val="24"/>
          <w:szCs w:val="24"/>
        </w:rPr>
        <w:t xml:space="preserve">根据《工业和信息化部、国家统计局、国家发展</w:t>
      </w:r>
      <w:r>
        <w:rPr>
          <w:rFonts w:hint="eastAsia" w:ascii="宋体" w:hAnsi="宋体" w:eastAsia="宋体"/>
          <w:sz w:val="24"/>
          <w:szCs w:val="24"/>
        </w:rPr>
        <w:t xml:space="preserve">和改革委员会、财政部关于印发中小企业划型标准规定的通知》(工信部联企业[2011]300号)的规定，</w:t>
      </w:r>
      <w:r>
        <w:rPr>
          <w:rFonts w:ascii="宋体" w:hAnsi="宋体" w:eastAsia="宋体"/>
          <w:sz w:val="24"/>
          <w:szCs w:val="24"/>
        </w:rPr>
        <w:t xml:space="preserve">相关企业的具体情况如下：</w:t>
      </w:r>
      <w:r>
        <w:rPr>
          <w:rFonts w:hint="eastAsia" w:ascii="宋体" w:hAnsi="宋体" w:eastAsia="宋体"/>
          <w:sz w:val="24"/>
          <w:szCs w:val="24"/>
        </w:rPr>
      </w:r>
      <w:r/>
    </w:p>
    <w:p>
      <w:pPr>
        <w:pStyle w:val="1058"/>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标的名称] </w:t>
      </w:r>
      <w:r>
        <w:rPr>
          <w:rFonts w:ascii="宋体" w:hAnsi="宋体"/>
          <w:sz w:val="24"/>
          <w:szCs w:val="24"/>
        </w:rPr>
        <w:t xml:space="preserve"> ，属于</w:t>
      </w:r>
      <w:r>
        <w:rPr>
          <w:rFonts w:ascii="宋体" w:hAnsi="宋体"/>
          <w:sz w:val="24"/>
          <w:szCs w:val="24"/>
          <w:u w:val="single"/>
        </w:rPr>
        <w:t xml:space="preserve"> </w:t>
      </w:r>
      <w:bookmarkStart w:id="428" w:name="_Hlk88135527"/>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bookmarkEnd w:id="428"/>
      <w:r>
        <w:rPr>
          <w:rFonts w:ascii="宋体" w:hAnsi="宋体"/>
          <w:sz w:val="24"/>
          <w:szCs w:val="24"/>
          <w:u w:val="single"/>
        </w:rPr>
        <w:t xml:space="preserve"> </w:t>
      </w:r>
      <w:r>
        <w:rPr>
          <w:rFonts w:ascii="宋体" w:hAnsi="宋体"/>
          <w:sz w:val="24"/>
          <w:szCs w:val="24"/>
        </w:rPr>
        <w:t xml:space="preserve">行业；制造商为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ab/>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058"/>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w:t>
      </w:r>
      <w:r>
        <w:rPr>
          <w:rFonts w:ascii="宋体" w:hAnsi="宋体"/>
          <w:sz w:val="24"/>
          <w:szCs w:val="24"/>
          <w:u w:val="single"/>
        </w:rPr>
        <w:t xml:space="preserve">标的名称]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ab/>
      </w:r>
      <w:r>
        <w:rPr>
          <w:rFonts w:ascii="宋体" w:hAnsi="宋体"/>
          <w:sz w:val="24"/>
          <w:szCs w:val="24"/>
        </w:rPr>
        <w:t xml:space="preserve">万元，属</w:t>
      </w:r>
      <w:r>
        <w:rPr>
          <w:rFonts w:ascii="宋体" w:hAnsi="宋体"/>
          <w:sz w:val="24"/>
          <w:szCs w:val="24"/>
        </w:rPr>
        <w:t xml:space="preserve">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955"/>
        <w:ind w:firstLine="480"/>
        <w:spacing w:line="360" w:lineRule="auto"/>
        <w:rPr>
          <w:rFonts w:ascii="宋体" w:hAnsi="宋体" w:eastAsia="宋体"/>
          <w:sz w:val="24"/>
          <w:szCs w:val="24"/>
        </w:rPr>
      </w:pPr>
      <w:r>
        <w:rPr>
          <w:rFonts w:ascii="宋体" w:hAnsi="宋体" w:eastAsia="宋体"/>
          <w:sz w:val="24"/>
          <w:szCs w:val="24"/>
        </w:rPr>
        <w:t xml:space="preserve">……</w:t>
      </w:r>
      <w:r>
        <w:rPr>
          <w:rFonts w:ascii="宋体" w:hAnsi="宋体" w:eastAsia="宋体"/>
          <w:sz w:val="24"/>
          <w:szCs w:val="24"/>
        </w:rPr>
      </w:r>
      <w:r/>
    </w:p>
    <w:p>
      <w:pPr>
        <w:pStyle w:val="955"/>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ascii="宋体" w:hAnsi="宋体" w:eastAsia="宋体"/>
          <w:sz w:val="24"/>
          <w:szCs w:val="24"/>
        </w:rPr>
      </w:r>
      <w:r/>
    </w:p>
    <w:p>
      <w:pPr>
        <w:pStyle w:val="955"/>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955"/>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rPr>
          <w:rFonts w:ascii="宋体" w:hAnsi="宋体" w:eastAsia="宋体"/>
          <w:sz w:val="24"/>
          <w:szCs w:val="24"/>
        </w:rPr>
      </w:r>
      <w:r/>
    </w:p>
    <w:p>
      <w:pPr>
        <w:pStyle w:val="955"/>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23"/>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55"/>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955"/>
        <w:spacing w:line="300" w:lineRule="auto"/>
        <w:rPr>
          <w:rFonts w:hint="eastAsia"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hint="eastAsia" w:ascii="宋体" w:hAnsi="宋体" w:eastAsia="宋体"/>
          <w:sz w:val="22"/>
          <w:szCs w:val="22"/>
        </w:rPr>
      </w:r>
      <w:r/>
    </w:p>
    <w:p>
      <w:pPr>
        <w:pStyle w:val="955"/>
        <w:spacing w:line="300" w:lineRule="auto"/>
        <w:rPr>
          <w:rFonts w:ascii="宋体" w:hAnsi="宋体" w:eastAsia="宋体"/>
          <w:sz w:val="22"/>
          <w:szCs w:val="22"/>
        </w:rPr>
      </w:pPr>
      <w:r>
        <w:rPr>
          <w:rFonts w:hint="eastAsia" w:ascii="宋体" w:hAnsi="宋体" w:eastAsia="宋体"/>
          <w:sz w:val="22"/>
          <w:szCs w:val="22"/>
        </w:rPr>
        <w:t xml:space="preserve">(3</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供应商如未按要求提供此声明函，报价将不做相应扣除；中标供应商如享受本项目小微企业扶持政策的，其《中小企业声明函》将随本项目的中标结果同时公告，接受社会监督；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955"/>
        <w:spacing w:line="300" w:lineRule="auto"/>
        <w:rPr>
          <w:rFonts w:ascii="宋体" w:hAnsi="宋体" w:eastAsia="宋体"/>
          <w:b/>
          <w:bCs/>
          <w:sz w:val="21"/>
          <w:szCs w:val="21"/>
        </w:rPr>
      </w:pPr>
      <w:r>
        <w:rPr>
          <w:rFonts w:hint="eastAsia" w:ascii="宋体" w:hAnsi="宋体" w:eastAsia="宋体"/>
          <w:b/>
          <w:bCs/>
          <w:sz w:val="21"/>
          <w:szCs w:val="21"/>
        </w:rPr>
        <w:t xml:space="preserve">(4)如可以享受中小企业政策的供应商，按照如上声明函的格式如实填写，按照采购清单以及采购文件明确的采购标的所属行业逐项填报每一种货物的制造商信息，</w:t>
      </w:r>
      <w:r>
        <w:rPr>
          <w:rFonts w:hint="eastAsia" w:ascii="宋体" w:hAnsi="宋体" w:eastAsia="宋体"/>
          <w:b/>
          <w:bCs/>
          <w:sz w:val="21"/>
          <w:szCs w:val="21"/>
        </w:rPr>
        <w:t xml:space="preserve">如缺任一项，报价将不参与优惠。</w:t>
      </w:r>
      <w:r>
        <w:rPr>
          <w:rFonts w:ascii="宋体" w:hAnsi="宋体" w:eastAsia="宋体"/>
          <w:b/>
          <w:bCs/>
          <w:sz w:val="21"/>
          <w:szCs w:val="21"/>
        </w:rPr>
      </w:r>
      <w:r/>
    </w:p>
    <w:p>
      <w:pPr>
        <w:pStyle w:val="955"/>
        <w:spacing w:line="300" w:lineRule="auto"/>
        <w:rPr>
          <w:rFonts w:ascii="宋体" w:hAnsi="宋体" w:eastAsia="宋体" w:cs="Arial"/>
          <w:b/>
          <w:bCs/>
          <w:sz w:val="21"/>
          <w:szCs w:val="21"/>
        </w:rPr>
      </w:pPr>
      <w:r>
        <w:rPr>
          <w:rFonts w:hint="eastAsia" w:ascii="宋体" w:hAnsi="宋体" w:eastAsia="宋体" w:cs="宋体"/>
          <w:b/>
          <w:bCs/>
          <w:sz w:val="21"/>
          <w:szCs w:val="21"/>
        </w:rPr>
        <w:t xml:space="preserve">采购包1、采购包</w:t>
      </w:r>
      <w:r>
        <w:rPr>
          <w:rFonts w:ascii="宋体" w:hAnsi="宋体" w:eastAsia="宋体" w:cs="宋体"/>
          <w:b/>
          <w:bCs/>
          <w:sz w:val="21"/>
          <w:szCs w:val="21"/>
        </w:rPr>
        <w:t xml:space="preserve">3</w:t>
      </w:r>
      <w:r>
        <w:rPr>
          <w:rFonts w:hint="eastAsia" w:ascii="宋体" w:hAnsi="宋体" w:eastAsia="宋体" w:cs="宋体"/>
          <w:b/>
          <w:bCs/>
          <w:sz w:val="21"/>
          <w:szCs w:val="21"/>
        </w:rPr>
        <w:t xml:space="preserve">、采购包4、采购包6、采购包7、采购包8、采购包9、采购包1</w:t>
      </w:r>
      <w:r>
        <w:rPr>
          <w:rFonts w:ascii="宋体" w:hAnsi="宋体" w:eastAsia="宋体" w:cs="宋体"/>
          <w:b/>
          <w:bCs/>
          <w:sz w:val="21"/>
          <w:szCs w:val="21"/>
        </w:rPr>
        <w:t xml:space="preserve">0</w:t>
      </w:r>
      <w:r>
        <w:rPr>
          <w:rFonts w:hint="eastAsia" w:ascii="宋体" w:hAnsi="宋体" w:eastAsia="宋体" w:cs="Arial"/>
          <w:b/>
          <w:bCs/>
          <w:sz w:val="21"/>
          <w:szCs w:val="21"/>
        </w:rPr>
        <w:t xml:space="preserve">：工业；</w:t>
      </w:r>
      <w:r>
        <w:rPr>
          <w:rFonts w:ascii="宋体" w:hAnsi="宋体" w:eastAsia="宋体" w:cs="Arial"/>
          <w:b/>
          <w:bCs/>
          <w:sz w:val="21"/>
          <w:szCs w:val="21"/>
        </w:rPr>
      </w:r>
      <w:r/>
    </w:p>
    <w:p>
      <w:pPr>
        <w:pStyle w:val="955"/>
        <w:spacing w:line="300" w:lineRule="auto"/>
        <w:rPr>
          <w:rFonts w:ascii="宋体" w:hAnsi="宋体" w:eastAsia="宋体" w:cs="Arial"/>
          <w:b/>
          <w:bCs/>
          <w:sz w:val="21"/>
          <w:szCs w:val="21"/>
        </w:rPr>
      </w:pPr>
      <w:r>
        <w:rPr>
          <w:rFonts w:hint="eastAsia" w:ascii="宋体" w:hAnsi="宋体" w:eastAsia="宋体" w:cs="宋体"/>
          <w:b/>
          <w:bCs/>
          <w:sz w:val="21"/>
          <w:szCs w:val="21"/>
        </w:rPr>
        <w:t xml:space="preserve">采购包2、采购包5：</w:t>
      </w:r>
      <w:r>
        <w:rPr>
          <w:rFonts w:hint="eastAsia" w:ascii="宋体" w:hAnsi="宋体" w:eastAsia="宋体" w:cs="Arial"/>
          <w:b/>
          <w:bCs/>
          <w:sz w:val="21"/>
          <w:szCs w:val="21"/>
        </w:rPr>
        <w:t xml:space="preserve">农、林、牧、渔业；</w:t>
      </w:r>
      <w:r>
        <w:rPr>
          <w:rFonts w:ascii="宋体" w:hAnsi="宋体" w:eastAsia="宋体" w:cs="Arial"/>
          <w:b/>
          <w:bCs/>
          <w:sz w:val="21"/>
          <w:szCs w:val="21"/>
        </w:rPr>
      </w:r>
      <w:r/>
    </w:p>
    <w:p>
      <w:pPr>
        <w:pStyle w:val="955"/>
        <w:spacing w:line="300" w:lineRule="auto"/>
        <w:rPr>
          <w:rFonts w:hint="eastAsia" w:ascii="宋体" w:hAnsi="宋体" w:eastAsia="宋体"/>
          <w:b/>
          <w:bCs/>
          <w:sz w:val="21"/>
          <w:szCs w:val="21"/>
        </w:rPr>
      </w:pPr>
      <w:r>
        <w:rPr>
          <w:rFonts w:hint="eastAsia" w:ascii="宋体" w:hAnsi="宋体" w:eastAsia="宋体"/>
          <w:b/>
          <w:bCs/>
          <w:sz w:val="21"/>
          <w:szCs w:val="21"/>
        </w:rPr>
        <w:t xml:space="preserve">(5)本项目为货物采购，供应商提供的货物全</w:t>
      </w:r>
      <w:r>
        <w:rPr>
          <w:rFonts w:hint="eastAsia" w:ascii="宋体" w:hAnsi="宋体" w:eastAsia="宋体"/>
          <w:b/>
          <w:bCs/>
          <w:sz w:val="21"/>
          <w:szCs w:val="21"/>
        </w:rPr>
        <w:t xml:space="preserve">部由中小企业制造，才能享受中小企业扶持价格扣除政策。填报《中、小企业声明函》时不能填写批发商，要对货物的制造商进行溯源提供，由农户种植生产的农产品的供应商也不享受这一政策。</w:t>
      </w:r>
      <w:r>
        <w:rPr>
          <w:rFonts w:hint="eastAsia" w:ascii="宋体" w:hAnsi="宋体" w:eastAsia="宋体"/>
          <w:b/>
          <w:bCs/>
          <w:sz w:val="21"/>
          <w:szCs w:val="21"/>
        </w:rPr>
      </w:r>
      <w:r/>
    </w:p>
    <w:p>
      <w:pPr>
        <w:pStyle w:val="955"/>
        <w:spacing w:line="300" w:lineRule="auto"/>
        <w:rPr>
          <w:rFonts w:hint="eastAsia" w:ascii="宋体" w:hAnsi="宋体" w:eastAsia="宋体"/>
          <w:b/>
          <w:bCs/>
          <w:sz w:val="21"/>
          <w:szCs w:val="21"/>
        </w:rPr>
      </w:pPr>
      <w:r>
        <w:rPr>
          <w:rFonts w:hint="eastAsia" w:ascii="宋体" w:hAnsi="宋体" w:eastAsia="宋体"/>
          <w:b/>
          <w:bCs/>
          <w:sz w:val="21"/>
          <w:szCs w:val="21"/>
        </w:rPr>
        <w:t xml:space="preserve">(6)供应商须确保填报信息的准确性，提供虚假声明谋取中标的按政府采购相关规定处理并报请政府监管部门给予行政处罚。投标人对制造商相关信息不确定或者未知的，不建议出具《中小企业声明函》。</w:t>
      </w:r>
      <w:r>
        <w:rPr>
          <w:rFonts w:hint="eastAsia" w:ascii="宋体" w:hAnsi="宋体" w:eastAsia="宋体"/>
          <w:b/>
          <w:bCs/>
          <w:sz w:val="21"/>
          <w:szCs w:val="21"/>
        </w:rPr>
      </w:r>
      <w:r/>
    </w:p>
    <w:p>
      <w:pPr>
        <w:pStyle w:val="955"/>
        <w:spacing w:line="300" w:lineRule="auto"/>
        <w:rPr>
          <w:rFonts w:hint="eastAsia" w:ascii="宋体" w:hAnsi="宋体" w:eastAsia="宋体"/>
          <w:sz w:val="22"/>
          <w:szCs w:val="22"/>
        </w:rPr>
      </w:pPr>
      <w:r>
        <w:rPr>
          <w:rFonts w:hint="eastAsia" w:ascii="宋体" w:hAnsi="宋体" w:eastAsia="宋体"/>
          <w:sz w:val="22"/>
          <w:szCs w:val="22"/>
        </w:rPr>
      </w:r>
      <w:r/>
    </w:p>
    <w:p>
      <w:pPr>
        <w:pStyle w:val="923"/>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（盖章）：</w:t>
      </w:r>
      <w:r>
        <w:rPr>
          <w:rFonts w:ascii="宋体" w:hAnsi="宋体"/>
          <w:sz w:val="24"/>
        </w:rPr>
      </w:r>
      <w:r/>
    </w:p>
    <w:p>
      <w:pPr>
        <w:pStyle w:val="923"/>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bookmarkEnd w:id="427"/>
      <w:r>
        <w:rPr>
          <w:rFonts w:hint="eastAsia" w:ascii="宋体" w:hAnsi="宋体"/>
          <w:sz w:val="22"/>
          <w:szCs w:val="22"/>
        </w:rPr>
        <w:t xml:space="preserve"> </w:t>
      </w:r>
      <w:r>
        <w:rPr>
          <w:rFonts w:hint="eastAsia" w:ascii="宋体" w:hAnsi="宋体"/>
          <w:sz w:val="24"/>
        </w:rPr>
      </w:r>
      <w:r/>
    </w:p>
    <w:p>
      <w:pPr>
        <w:pStyle w:val="926"/>
        <w:jc w:val="center"/>
        <w:spacing w:before="286" w:after="0" w:line="360" w:lineRule="auto"/>
        <w:rPr>
          <w:rFonts w:ascii="宋体" w:hAnsi="宋体"/>
          <w:bCs/>
        </w:rPr>
      </w:pPr>
      <w:r>
        <w:rPr>
          <w:rFonts w:ascii="宋体" w:hAnsi="宋体"/>
        </w:rPr>
        <w:br w:type="page" w:clear="all"/>
      </w:r>
      <w:r>
        <w:rPr>
          <w:rFonts w:hint="eastAsia" w:ascii="宋体" w:hAnsi="宋体"/>
        </w:rPr>
        <w:t xml:space="preserve">残疾人福利性单位声明函</w:t>
      </w:r>
      <w:bookmarkStart w:id="429" w:name="_Hlk27472839"/>
      <w:r>
        <w:rPr>
          <w:rFonts w:ascii="宋体" w:hAnsi="宋体"/>
          <w:bCs/>
        </w:rPr>
      </w:r>
      <w:r/>
    </w:p>
    <w:p>
      <w:pPr>
        <w:pStyle w:val="923"/>
        <w:ind w:firstLine="480"/>
        <w:spacing w:before="57" w:line="480" w:lineRule="auto"/>
        <w:rPr>
          <w:rFonts w:ascii="宋体" w:hAnsi="宋体"/>
          <w:sz w:val="24"/>
        </w:rPr>
      </w:pPr>
      <w:r/>
      <w:bookmarkEnd w:id="429"/>
      <w:r>
        <w:rPr>
          <w:rFonts w:ascii="宋体" w:hAnsi="宋体"/>
          <w:sz w:val="24"/>
        </w:rPr>
      </w:r>
      <w:r/>
    </w:p>
    <w:p>
      <w:pPr>
        <w:pStyle w:val="923"/>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w:t>
      </w:r>
      <w:r>
        <w:rPr>
          <w:rFonts w:hint="eastAsia" w:ascii="宋体" w:hAnsi="宋体"/>
          <w:sz w:val="24"/>
        </w:rPr>
        <w:t xml:space="preserve">》（财库〔2017〕141号）的规定，本单位为符合条件的残疾人福利性单位，且本单位参加</w:t>
      </w:r>
      <w:r>
        <w:rPr>
          <w:rFonts w:hint="eastAsia" w:ascii="宋体" w:hAnsi="宋体"/>
          <w:sz w:val="24"/>
          <w:u w:val="single"/>
        </w:rPr>
        <w:t xml:space="preserve">_</w:t>
      </w:r>
      <w:bookmarkStart w:id="430" w:name="_Hlk60666078"/>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bookmarkEnd w:id="430"/>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bookmarkStart w:id="431" w:name="_Hlk60666088"/>
      <w:r>
        <w:rPr>
          <w:rFonts w:ascii="宋体" w:hAnsi="宋体"/>
          <w:sz w:val="24"/>
          <w:u w:val="single"/>
        </w:rPr>
        <w:t xml:space="preserve"> </w:t>
      </w:r>
      <w:r>
        <w:rPr>
          <w:rFonts w:hint="eastAsia" w:ascii="宋体" w:hAnsi="宋体"/>
          <w:sz w:val="24"/>
          <w:u w:val="single"/>
        </w:rPr>
        <w:t xml:space="preserve">[项目编号] </w:t>
      </w:r>
      <w:bookmarkEnd w:id="431"/>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bookmarkStart w:id="432" w:name="_Hlk60666094"/>
      <w:r>
        <w:rPr>
          <w:rFonts w:hint="eastAsia" w:ascii="宋体" w:hAnsi="宋体"/>
          <w:sz w:val="24"/>
          <w:u w:val="single"/>
        </w:rPr>
        <w:t xml:space="preserve">[项目名称]</w:t>
      </w:r>
      <w:bookmarkEnd w:id="432"/>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bookmarkStart w:id="433" w:name="_Hlk60666108"/>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bookmarkEnd w:id="433"/>
      <w:r>
        <w:rPr>
          <w:rFonts w:hint="eastAsia" w:ascii="宋体" w:hAnsi="宋体"/>
          <w:sz w:val="24"/>
        </w:rPr>
        <w:t xml:space="preserve">制造的货物（不包括使用非残疾人福利性单位注册商标的货物）。</w:t>
      </w:r>
      <w:r>
        <w:rPr>
          <w:rFonts w:ascii="宋体" w:hAnsi="宋体"/>
          <w:sz w:val="24"/>
        </w:rPr>
      </w:r>
      <w:r/>
    </w:p>
    <w:p>
      <w:pPr>
        <w:pStyle w:val="923"/>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23"/>
        <w:ind w:firstLine="480"/>
        <w:spacing w:before="57" w:line="360" w:lineRule="auto"/>
        <w:rPr>
          <w:rFonts w:ascii="宋体" w:hAnsi="宋体"/>
          <w:sz w:val="24"/>
        </w:rPr>
      </w:pPr>
      <w:r>
        <w:rPr>
          <w:rFonts w:ascii="宋体" w:hAnsi="宋体"/>
          <w:sz w:val="24"/>
        </w:rPr>
      </w:r>
      <w:r/>
    </w:p>
    <w:p>
      <w:pPr>
        <w:pStyle w:val="923"/>
        <w:ind w:firstLine="442"/>
        <w:spacing w:line="588" w:lineRule="exact"/>
        <w:rPr>
          <w:rFonts w:ascii="宋体" w:hAnsi="宋体"/>
          <w:b/>
          <w:bCs/>
          <w:sz w:val="22"/>
          <w:szCs w:val="22"/>
        </w:rPr>
      </w:pPr>
      <w:r/>
      <w:bookmarkStart w:id="434" w:name="_Hlk60666116"/>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供应商如未按要求提供此声明函，报价将不做相应扣除；中标供应商如享受本项目残</w:t>
      </w:r>
      <w:r>
        <w:rPr>
          <w:rFonts w:hint="eastAsia" w:ascii="宋体" w:hAnsi="宋体"/>
          <w:sz w:val="22"/>
          <w:szCs w:val="22"/>
        </w:rPr>
        <w:t xml:space="preserve">疾人福利单位扶持政策的，其《残疾人福利性单位声明函》将随本项目的中标结果同时公告，接受社会监督；</w:t>
      </w:r>
      <w:r>
        <w:rPr>
          <w:rFonts w:ascii="宋体" w:hAnsi="宋体"/>
          <w:sz w:val="22"/>
          <w:szCs w:val="22"/>
        </w:rPr>
        <w:t xml:space="preserve"> </w:t>
      </w:r>
      <w:r>
        <w:rPr>
          <w:rFonts w:ascii="宋体" w:hAnsi="宋体"/>
          <w:b/>
          <w:bCs/>
          <w:sz w:val="22"/>
          <w:szCs w:val="22"/>
        </w:rPr>
      </w:r>
      <w:r/>
    </w:p>
    <w:p>
      <w:pPr>
        <w:pStyle w:val="923"/>
        <w:ind w:firstLine="624"/>
        <w:spacing w:line="588" w:lineRule="exact"/>
        <w:rPr>
          <w:rFonts w:ascii="仿宋_GB2312" w:eastAsia="仿宋_GB2312"/>
          <w:spacing w:val="6"/>
          <w:sz w:val="30"/>
          <w:szCs w:val="30"/>
        </w:rPr>
      </w:pPr>
      <w:r/>
      <w:bookmarkEnd w:id="434"/>
      <w:r>
        <w:rPr>
          <w:rFonts w:ascii="仿宋_GB2312" w:eastAsia="仿宋_GB2312"/>
          <w:spacing w:val="6"/>
          <w:sz w:val="30"/>
          <w:szCs w:val="30"/>
        </w:rPr>
      </w:r>
      <w:r/>
    </w:p>
    <w:p>
      <w:pPr>
        <w:pStyle w:val="92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3"/>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rPr>
        <w:t xml:space="preserve">（盖章）：</w:t>
      </w:r>
      <w:r>
        <w:rPr>
          <w:rFonts w:ascii="宋体" w:hAnsi="宋体"/>
          <w:sz w:val="24"/>
        </w:rPr>
      </w:r>
      <w:r/>
    </w:p>
    <w:p>
      <w:pPr>
        <w:pStyle w:val="923"/>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bookmarkStart w:id="435" w:name="_Hlk220068412"/>
      <w:r>
        <w:rPr>
          <w:rFonts w:ascii="宋体" w:hAnsi="宋体"/>
        </w:rPr>
        <w:t xml:space="preserve"> </w:t>
      </w:r>
      <w:r>
        <w:rPr>
          <w:rFonts w:ascii="宋体" w:hAnsi="宋体"/>
          <w:sz w:val="24"/>
        </w:rPr>
      </w:r>
      <w:r/>
    </w:p>
    <w:p>
      <w:pPr>
        <w:pStyle w:val="926"/>
        <w:jc w:val="center"/>
        <w:spacing w:before="286" w:after="0" w:line="360" w:lineRule="auto"/>
        <w:rPr>
          <w:bCs/>
        </w:rPr>
      </w:pPr>
      <w:r/>
      <w:bookmarkEnd w:id="435"/>
      <w:r>
        <w:br w:type="page" w:clear="all"/>
      </w:r>
      <w:r>
        <w:rPr>
          <w:rFonts w:hint="eastAsia"/>
        </w:rPr>
        <w:t xml:space="preserve">质疑函范本</w:t>
      </w:r>
      <w:bookmarkEnd w:id="357"/>
      <w:r/>
      <w:bookmarkEnd w:id="359"/>
      <w:r/>
      <w:bookmarkEnd w:id="360"/>
      <w:r/>
      <w:bookmarkEnd w:id="361"/>
      <w:r>
        <w:rPr>
          <w:bCs/>
        </w:rPr>
      </w:r>
      <w:r/>
    </w:p>
    <w:p>
      <w:pPr>
        <w:pStyle w:val="923"/>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23"/>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23"/>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3"/>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w:t>
      </w:r>
      <w:r>
        <w:rPr>
          <w:rFonts w:hint="eastAsia" w:ascii="宋体" w:hAnsi="宋体" w:cs="仿宋"/>
          <w:sz w:val="24"/>
        </w:rPr>
        <w:t xml:space="preserve">话：</w:t>
      </w:r>
      <w:r>
        <w:rPr>
          <w:rFonts w:hint="eastAsia" w:ascii="宋体" w:hAnsi="宋体" w:cs="仿宋"/>
          <w:sz w:val="24"/>
          <w:u w:val="single"/>
        </w:rPr>
        <w:t xml:space="preserve">                                  </w:t>
      </w:r>
      <w:r>
        <w:rPr>
          <w:rFonts w:ascii="宋体" w:hAnsi="宋体" w:cs="仿宋"/>
          <w:sz w:val="24"/>
        </w:rPr>
      </w:r>
      <w:r/>
    </w:p>
    <w:p>
      <w:pPr>
        <w:pStyle w:val="923"/>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23"/>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3"/>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3"/>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23"/>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23"/>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23"/>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23"/>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923"/>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23"/>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23"/>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23"/>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23"/>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23"/>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23"/>
        <w:spacing w:line="400" w:lineRule="exact"/>
        <w:rPr>
          <w:rFonts w:ascii="宋体" w:hAnsi="宋体" w:cs="仿宋"/>
          <w:sz w:val="24"/>
          <w:u w:val="single"/>
        </w:rPr>
      </w:pPr>
      <w:r>
        <w:rPr>
          <w:rFonts w:hint="eastAsia" w:ascii="宋体" w:hAnsi="宋体" w:cs="仿宋"/>
          <w:sz w:val="24"/>
        </w:rPr>
        <w:t xml:space="preserve">请</w:t>
      </w:r>
      <w:r>
        <w:rPr>
          <w:rFonts w:hint="eastAsia" w:ascii="宋体" w:hAnsi="宋体" w:cs="仿宋"/>
          <w:sz w:val="24"/>
        </w:rPr>
        <w:t xml:space="preserve">求：</w:t>
      </w:r>
      <w:r>
        <w:rPr>
          <w:rFonts w:hint="eastAsia" w:ascii="宋体" w:hAnsi="宋体" w:cs="仿宋"/>
          <w:sz w:val="24"/>
          <w:u w:val="single"/>
        </w:rPr>
        <w:t xml:space="preserve">                                                                     </w:t>
      </w:r>
      <w:r>
        <w:rPr>
          <w:rFonts w:ascii="宋体" w:hAnsi="宋体" w:cs="仿宋"/>
          <w:sz w:val="24"/>
          <w:u w:val="single"/>
        </w:rPr>
      </w:r>
      <w:r/>
    </w:p>
    <w:p>
      <w:pPr>
        <w:pStyle w:val="923"/>
        <w:spacing w:line="400" w:lineRule="exact"/>
        <w:rPr>
          <w:rFonts w:ascii="宋体" w:hAnsi="宋体"/>
          <w:sz w:val="24"/>
        </w:rPr>
      </w:pPr>
      <w:r>
        <w:rPr>
          <w:rFonts w:ascii="宋体" w:hAnsi="宋体"/>
          <w:sz w:val="24"/>
        </w:rPr>
      </w:r>
      <w:r/>
    </w:p>
    <w:p>
      <w:pPr>
        <w:pStyle w:val="923"/>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23"/>
        <w:spacing w:line="400" w:lineRule="exact"/>
        <w:rPr>
          <w:rFonts w:ascii="宋体" w:hAnsi="宋体"/>
          <w:sz w:val="24"/>
        </w:rPr>
      </w:pPr>
      <w:r>
        <w:rPr>
          <w:rFonts w:ascii="宋体" w:hAnsi="宋体"/>
          <w:sz w:val="24"/>
        </w:rPr>
      </w:r>
      <w:r/>
    </w:p>
    <w:p>
      <w:pPr>
        <w:pStyle w:val="923"/>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23"/>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23"/>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w:t>
      </w:r>
      <w:r>
        <w:rPr>
          <w:rFonts w:hint="eastAsia" w:ascii="宋体" w:hAnsi="宋体" w:cs="宋体"/>
        </w:rPr>
        <w:t xml:space="preserve">具体权限、期限和相关事项。</w:t>
      </w:r>
      <w:r>
        <w:rPr>
          <w:rFonts w:ascii="宋体" w:hAnsi="宋体"/>
        </w:rPr>
      </w:r>
      <w:r/>
    </w:p>
    <w:p>
      <w:pPr>
        <w:pStyle w:val="923"/>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23"/>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23"/>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23"/>
        <w:spacing w:line="320" w:lineRule="exact"/>
        <w:widowControl/>
        <w:rPr>
          <w:rFonts w:ascii="宋体" w:hAnsi="宋体"/>
        </w:rPr>
      </w:pPr>
      <w:r>
        <w:rPr>
          <w:rFonts w:hint="eastAsia" w:ascii="宋体" w:hAnsi="宋体"/>
        </w:rPr>
        <w:t xml:space="preserve">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923"/>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bookmarkEnd w:id="347"/>
      <w:r/>
      <w:bookmarkEnd w:id="358"/>
      <w:r>
        <w:rPr>
          <w:rFonts w:ascii="宋体" w:hAnsi="宋体"/>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Times New Roman">
    <w:panose1 w:val="020206030504050203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97"/>
      </w:rPr>
      <w:framePr w:wrap="around" w:vAnchor="text" w:hAnchor="margin" w:xAlign="center" w:y="1"/>
    </w:pPr>
    <w:r>
      <w:fldChar w:fldCharType="begin"/>
    </w:r>
    <w:r>
      <w:rPr>
        <w:rStyle w:val="997"/>
      </w:rPr>
      <w:instrText xml:space="preserve">PAGE  </w:instrText>
    </w:r>
    <w:r>
      <w:fldChar w:fldCharType="separate"/>
    </w:r>
    <w:r>
      <w:rPr>
        <w:rStyle w:val="997"/>
      </w:rPr>
      <w:t xml:space="preserve">3</w:t>
    </w:r>
    <w:r>
      <w:fldChar w:fldCharType="end"/>
    </w:r>
    <w:r>
      <w:rPr>
        <w:rStyle w:val="997"/>
      </w:rPr>
    </w:r>
    <w:r/>
  </w:p>
  <w:p>
    <w:pPr>
      <w:pStyle w:val="9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97"/>
      </w:rPr>
      <w:framePr w:wrap="around" w:vAnchor="text" w:hAnchor="margin" w:xAlign="center" w:y="1"/>
    </w:pPr>
    <w:r>
      <w:fldChar w:fldCharType="begin"/>
    </w:r>
    <w:r>
      <w:rPr>
        <w:rStyle w:val="997"/>
      </w:rPr>
      <w:instrText xml:space="preserve">PAGE  </w:instrText>
    </w:r>
    <w:r>
      <w:fldChar w:fldCharType="separate"/>
    </w:r>
    <w:r>
      <w:rPr>
        <w:rStyle w:val="997"/>
      </w:rPr>
      <w:t xml:space="preserve">1</w:t>
    </w:r>
    <w:r>
      <w:fldChar w:fldCharType="end"/>
    </w:r>
    <w:r>
      <w:rPr>
        <w:rStyle w:val="997"/>
      </w:rPr>
    </w:r>
    <w:r/>
  </w:p>
  <w:p>
    <w:pPr>
      <w:pStyle w:val="9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right"/>
      <w:tabs>
        <w:tab w:val="left" w:pos="3565" w:leader="none"/>
        <w:tab w:val="clear" w:pos="4153" w:leader="none"/>
        <w:tab w:val="clear"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4791710</wp:posOffset>
              </wp:positionH>
              <wp:positionV relativeFrom="paragraph">
                <wp:posOffset>-77469</wp:posOffset>
              </wp:positionV>
              <wp:extent cx="109728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97280" cy="1775460"/>
                      </a:xfrm>
                      <a:prstGeom prst="rect">
                        <a:avLst/>
                      </a:prstGeom>
                      <a:noFill/>
                      <a:ln>
                        <a:noFill/>
                      </a:ln>
                    </wps:spPr>
                    <wps:txbx>
                      <w:txbxContent>
                        <w:p>
                          <w:pPr>
                            <w:pStyle w:val="923"/>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923"/>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77.3pt;mso-position-horizontal:absolute;mso-position-vertical-relative:text;margin-top:-6.1pt;mso-position-vertical:absolute;width:86.4pt;height:139.8pt;mso-wrap-distance-left:9.0pt;mso-wrap-distance-top:3.6pt;mso-wrap-distance-right:9.0pt;mso-wrap-distance-bottom:3.6pt;visibility:visible;" filled="f" stroked="f">
              <v:textbox inset="0,0,0,0">
                <w:txbxContent>
                  <w:p>
                    <w:pPr>
                      <w:pStyle w:val="923"/>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92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973"/>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7"/>
      <w:isLgl w:val="false"/>
      <w:suff w:val="tab"/>
      <w:lvlText w:val="附录%1."/>
      <w:lvlJc w:val="left"/>
      <w:pPr>
        <w:pStyle w:val="923"/>
        <w:ind w:left="3720" w:hanging="907"/>
        <w:tabs>
          <w:tab w:val="num" w:pos="3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36"/>
      <w:isLgl w:val="false"/>
      <w:suff w:val="tab"/>
      <w:lvlText w:val="第%1章"/>
      <w:lvlJc w:val="left"/>
      <w:pPr>
        <w:pStyle w:val="923"/>
        <w:ind w:left="9351" w:hanging="420"/>
      </w:pPr>
      <w:rPr>
        <w:rFonts w:hint="eastAsia" w:ascii="黑体" w:eastAsia="黑体"/>
        <w:b w:val="0"/>
        <w:sz w:val="36"/>
        <w:lang w:val="en-US"/>
      </w:rPr>
    </w:lvl>
    <w:lvl w:ilvl="1">
      <w:start w:val="1"/>
      <w:numFmt w:val="decimal"/>
      <w:pStyle w:val="1034"/>
      <w:isLgl w:val="false"/>
      <w:suff w:val="tab"/>
      <w:lvlText w:val="%1.%2"/>
      <w:lvlJc w:val="left"/>
      <w:pPr>
        <w:pStyle w:val="923"/>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0"/>
      <w:isLgl w:val="false"/>
      <w:suff w:val="tab"/>
      <w:lvlText w:val="%1.%2.%3"/>
      <w:lvlJc w:val="left"/>
      <w:pPr>
        <w:pStyle w:val="923"/>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40"/>
      <w:isLgl w:val="false"/>
      <w:suff w:val="tab"/>
      <w:lvlText w:val="%1.%2.%3.%4"/>
      <w:lvlJc w:val="left"/>
      <w:pPr>
        <w:pStyle w:val="923"/>
        <w:ind w:left="0" w:firstLine="0"/>
        <w:tabs>
          <w:tab w:val="num" w:pos="1134" w:leader="none"/>
        </w:tabs>
      </w:pPr>
      <w:rPr>
        <w:rFonts w:hint="eastAsia"/>
      </w:rPr>
    </w:lvl>
    <w:lvl w:ilvl="4">
      <w:start w:val="1"/>
      <w:numFmt w:val="decimal"/>
      <w:isLgl w:val="false"/>
      <w:suff w:val="tab"/>
      <w:lvlText w:val="%1.%2.%3.%4.%5"/>
      <w:lvlJc w:val="left"/>
      <w:pPr>
        <w:pStyle w:val="923"/>
        <w:ind w:left="4620" w:hanging="850"/>
        <w:tabs>
          <w:tab w:val="num" w:pos="4850" w:leader="none"/>
        </w:tabs>
      </w:pPr>
      <w:rPr>
        <w:rFonts w:hint="eastAsia"/>
      </w:rPr>
    </w:lvl>
    <w:lvl w:ilvl="5">
      <w:start w:val="1"/>
      <w:numFmt w:val="decimal"/>
      <w:isLgl w:val="false"/>
      <w:suff w:val="tab"/>
      <w:lvlText w:val="%1.%2.%3.%4.%5.%6"/>
      <w:lvlJc w:val="left"/>
      <w:pPr>
        <w:pStyle w:val="923"/>
        <w:ind w:left="5329" w:hanging="1134"/>
        <w:tabs>
          <w:tab w:val="num" w:pos="5635" w:leader="none"/>
        </w:tabs>
      </w:pPr>
      <w:rPr>
        <w:rFonts w:hint="eastAsia"/>
      </w:rPr>
    </w:lvl>
    <w:lvl w:ilvl="6">
      <w:start w:val="1"/>
      <w:numFmt w:val="decimal"/>
      <w:isLgl w:val="false"/>
      <w:suff w:val="tab"/>
      <w:lvlText w:val="%1.%2.%3.%4.%5.%6.%7"/>
      <w:lvlJc w:val="left"/>
      <w:pPr>
        <w:pStyle w:val="923"/>
        <w:ind w:left="5896" w:hanging="1276"/>
        <w:tabs>
          <w:tab w:val="num" w:pos="6420" w:leader="none"/>
        </w:tabs>
      </w:pPr>
      <w:rPr>
        <w:rFonts w:hint="eastAsia"/>
      </w:rPr>
    </w:lvl>
    <w:lvl w:ilvl="7">
      <w:start w:val="1"/>
      <w:numFmt w:val="decimal"/>
      <w:isLgl w:val="false"/>
      <w:suff w:val="tab"/>
      <w:lvlText w:val="%1.%2.%3.%4.%5.%6.%7.%8"/>
      <w:lvlJc w:val="left"/>
      <w:pPr>
        <w:pStyle w:val="923"/>
        <w:ind w:left="6463" w:hanging="1418"/>
        <w:tabs>
          <w:tab w:val="num" w:pos="6845" w:leader="none"/>
        </w:tabs>
      </w:pPr>
      <w:rPr>
        <w:rFonts w:hint="eastAsia"/>
      </w:rPr>
    </w:lvl>
    <w:lvl w:ilvl="8">
      <w:start w:val="1"/>
      <w:numFmt w:val="decimal"/>
      <w:isLgl w:val="false"/>
      <w:suff w:val="tab"/>
      <w:lvlText w:val="%1.%2.%3.%4.%5.%6.%7.%8.%9"/>
      <w:lvlJc w:val="left"/>
      <w:pPr>
        <w:pStyle w:val="923"/>
        <w:ind w:left="7171" w:hanging="1700"/>
        <w:tabs>
          <w:tab w:val="num" w:pos="7631" w:leader="none"/>
        </w:tabs>
      </w:pPr>
      <w:rPr>
        <w:rFonts w:hint="eastAsia"/>
      </w:rPr>
    </w:lvl>
  </w:abstractNum>
  <w:abstractNum w:abstractNumId="2">
    <w:multiLevelType w:val="hybridMultilevel"/>
    <w:lvl w:ilvl="0">
      <w:start w:val="1"/>
      <w:numFmt w:val="decimal"/>
      <w:pStyle w:val="1029"/>
      <w:isLgl w:val="false"/>
      <w:suff w:val="tab"/>
      <w:lvlText w:val="%1."/>
      <w:lvlJc w:val="left"/>
      <w:pPr>
        <w:pStyle w:val="923"/>
        <w:ind w:left="709" w:hanging="709"/>
        <w:tabs>
          <w:tab w:val="num" w:pos="709" w:leader="none"/>
        </w:tabs>
      </w:pPr>
      <w:rPr>
        <w:rFonts w:hint="eastAsia"/>
      </w:rPr>
    </w:lvl>
    <w:lvl w:ilvl="1">
      <w:start w:val="1"/>
      <w:numFmt w:val="decimal"/>
      <w:isLgl w:val="false"/>
      <w:suff w:val="tab"/>
      <w:lvlText w:val="%1.%2"/>
      <w:lvlJc w:val="left"/>
      <w:pPr>
        <w:pStyle w:val="923"/>
        <w:ind w:left="709" w:hanging="709"/>
        <w:tabs>
          <w:tab w:val="num" w:pos="709" w:leader="none"/>
        </w:tabs>
      </w:pPr>
      <w:rPr>
        <w:rFonts w:hint="eastAsia"/>
      </w:rPr>
    </w:lvl>
    <w:lvl w:ilvl="2">
      <w:start w:val="1"/>
      <w:numFmt w:val="decimal"/>
      <w:isLgl w:val="false"/>
      <w:suff w:val="tab"/>
      <w:lvlText w:val="%1.%2.%3."/>
      <w:lvlJc w:val="left"/>
      <w:pPr>
        <w:pStyle w:val="923"/>
        <w:ind w:left="425" w:hanging="425"/>
        <w:tabs>
          <w:tab w:val="num" w:pos="425" w:leader="none"/>
        </w:tabs>
      </w:pPr>
      <w:rPr>
        <w:rFonts w:hint="eastAsia"/>
      </w:rPr>
    </w:lvl>
    <w:lvl w:ilvl="3">
      <w:start w:val="1"/>
      <w:numFmt w:val="decimal"/>
      <w:isLgl w:val="false"/>
      <w:suff w:val="tab"/>
      <w:lvlText w:val="%1.%2.%3.%4."/>
      <w:lvlJc w:val="left"/>
      <w:pPr>
        <w:pStyle w:val="923"/>
        <w:ind w:left="851" w:hanging="851"/>
        <w:tabs>
          <w:tab w:val="num" w:pos="851" w:leader="none"/>
        </w:tabs>
      </w:pPr>
      <w:rPr>
        <w:rFonts w:hint="eastAsia"/>
      </w:rPr>
    </w:lvl>
    <w:lvl w:ilvl="4">
      <w:start w:val="1"/>
      <w:numFmt w:val="decimal"/>
      <w:isLgl w:val="false"/>
      <w:suff w:val="tab"/>
      <w:lvlText w:val="%1.%2.%3.%4.%5."/>
      <w:lvlJc w:val="left"/>
      <w:pPr>
        <w:pStyle w:val="923"/>
        <w:ind w:left="992" w:hanging="992"/>
        <w:tabs>
          <w:tab w:val="num" w:pos="992" w:leader="none"/>
        </w:tabs>
      </w:pPr>
      <w:rPr>
        <w:rFonts w:hint="eastAsia"/>
      </w:rPr>
    </w:lvl>
    <w:lvl w:ilvl="5">
      <w:start w:val="1"/>
      <w:numFmt w:val="decimal"/>
      <w:isLgl w:val="false"/>
      <w:suff w:val="tab"/>
      <w:lvlText w:val="%1.%2.%3.%4.%5.%6."/>
      <w:lvlJc w:val="left"/>
      <w:pPr>
        <w:pStyle w:val="923"/>
        <w:ind w:left="1134" w:hanging="1134"/>
        <w:tabs>
          <w:tab w:val="num" w:pos="1134" w:leader="none"/>
        </w:tabs>
      </w:pPr>
      <w:rPr>
        <w:rFonts w:hint="eastAsia"/>
      </w:rPr>
    </w:lvl>
    <w:lvl w:ilvl="6">
      <w:start w:val="1"/>
      <w:numFmt w:val="decimal"/>
      <w:isLgl w:val="false"/>
      <w:suff w:val="tab"/>
      <w:lvlText w:val="%1.%2.%3.%4.%5.%6.%7."/>
      <w:lvlJc w:val="left"/>
      <w:pPr>
        <w:pStyle w:val="923"/>
        <w:ind w:left="1276" w:hanging="1276"/>
        <w:tabs>
          <w:tab w:val="num" w:pos="1276" w:leader="none"/>
        </w:tabs>
      </w:pPr>
      <w:rPr>
        <w:rFonts w:hint="eastAsia"/>
      </w:rPr>
    </w:lvl>
    <w:lvl w:ilvl="7">
      <w:start w:val="1"/>
      <w:numFmt w:val="decimal"/>
      <w:isLgl w:val="false"/>
      <w:suff w:val="tab"/>
      <w:lvlText w:val="%1.%2.%3.%4.%5.%6.%7.%8."/>
      <w:lvlJc w:val="left"/>
      <w:pPr>
        <w:pStyle w:val="923"/>
        <w:ind w:left="1418" w:hanging="1418"/>
        <w:tabs>
          <w:tab w:val="num" w:pos="1418" w:leader="none"/>
        </w:tabs>
      </w:pPr>
      <w:rPr>
        <w:rFonts w:hint="eastAsia"/>
      </w:rPr>
    </w:lvl>
    <w:lvl w:ilvl="8">
      <w:start w:val="1"/>
      <w:numFmt w:val="decimal"/>
      <w:isLgl w:val="false"/>
      <w:suff w:val="tab"/>
      <w:lvlText w:val="%1.%2.%3.%4.%5.%6.%7.%8.%9."/>
      <w:lvlJc w:val="left"/>
      <w:pPr>
        <w:pStyle w:val="923"/>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3"/>
        <w:ind w:left="0" w:firstLine="0"/>
      </w:pPr>
      <w:rPr>
        <w:rFonts w:hint="eastAsia"/>
      </w:rPr>
    </w:lvl>
    <w:lvl w:ilvl="1">
      <w:start w:val="1"/>
      <w:numFmt w:val="decimal"/>
      <w:isLgl w:val="false"/>
      <w:suff w:val="nothing"/>
      <w:lvlText w:val="%2、"/>
      <w:lvlJc w:val="left"/>
      <w:pPr>
        <w:pStyle w:val="923"/>
        <w:ind w:left="0" w:firstLine="0"/>
      </w:pPr>
      <w:rPr>
        <w:rFonts w:hint="eastAsia"/>
      </w:rPr>
    </w:lvl>
    <w:lvl w:ilvl="2">
      <w:start w:val="1"/>
      <w:numFmt w:val="decimal"/>
      <w:isLgl w:val="false"/>
      <w:suff w:val="nothing"/>
      <w:lvlText w:val="%2.%3 "/>
      <w:lvlJc w:val="left"/>
      <w:pPr>
        <w:pStyle w:val="923"/>
        <w:ind w:left="0" w:firstLine="0"/>
      </w:pPr>
      <w:rPr>
        <w:rFonts w:hint="eastAsia"/>
      </w:rPr>
    </w:lvl>
    <w:lvl w:ilvl="3">
      <w:start w:val="1"/>
      <w:numFmt w:val="decimal"/>
      <w:isLgl w:val="false"/>
      <w:suff w:val="nothing"/>
      <w:lvlText w:val="%2.%3.%4 "/>
      <w:lvlJc w:val="left"/>
      <w:pPr>
        <w:pStyle w:val="923"/>
        <w:ind w:left="0" w:firstLine="0"/>
      </w:pPr>
      <w:rPr>
        <w:rFonts w:hint="eastAsia"/>
      </w:rPr>
    </w:lvl>
    <w:lvl w:ilvl="4">
      <w:start w:val="1"/>
      <w:numFmt w:val="decimal"/>
      <w:isLgl w:val="false"/>
      <w:suff w:val="nothing"/>
      <w:lvlText w:val="%2.%3.%4.%5 "/>
      <w:lvlJc w:val="left"/>
      <w:pPr>
        <w:pStyle w:val="923"/>
        <w:ind w:left="0" w:firstLine="0"/>
      </w:pPr>
      <w:rPr>
        <w:rFonts w:hint="eastAsia"/>
      </w:rPr>
    </w:lvl>
    <w:lvl w:ilvl="5">
      <w:start w:val="1"/>
      <w:numFmt w:val="decimal"/>
      <w:pStyle w:val="929"/>
      <w:isLgl w:val="false"/>
      <w:suff w:val="nothing"/>
      <w:lvlText w:val=""/>
      <w:lvlJc w:val="left"/>
      <w:pPr>
        <w:pStyle w:val="923"/>
        <w:ind w:left="0" w:firstLine="0"/>
      </w:pPr>
      <w:rPr>
        <w:rFonts w:hint="eastAsia"/>
      </w:rPr>
    </w:lvl>
    <w:lvl w:ilvl="6">
      <w:start w:val="1"/>
      <w:numFmt w:val="decimal"/>
      <w:pStyle w:val="930"/>
      <w:isLgl w:val="false"/>
      <w:suff w:val="nothing"/>
      <w:lvlText w:val=""/>
      <w:lvlJc w:val="left"/>
      <w:pPr>
        <w:pStyle w:val="923"/>
        <w:ind w:left="0" w:firstLine="0"/>
      </w:pPr>
      <w:rPr>
        <w:rFonts w:hint="eastAsia"/>
      </w:rPr>
    </w:lvl>
    <w:lvl w:ilvl="7">
      <w:start w:val="1"/>
      <w:numFmt w:val="decimal"/>
      <w:pStyle w:val="931"/>
      <w:isLgl w:val="false"/>
      <w:suff w:val="nothing"/>
      <w:lvlText w:val=""/>
      <w:lvlJc w:val="left"/>
      <w:pPr>
        <w:pStyle w:val="923"/>
        <w:ind w:left="0" w:firstLine="0"/>
      </w:pPr>
      <w:rPr>
        <w:rFonts w:hint="eastAsia"/>
      </w:rPr>
    </w:lvl>
    <w:lvl w:ilvl="8">
      <w:start w:val="1"/>
      <w:numFmt w:val="decimal"/>
      <w:pStyle w:val="932"/>
      <w:isLgl w:val="false"/>
      <w:suff w:val="nothing"/>
      <w:lvlText w:val=""/>
      <w:lvlJc w:val="left"/>
      <w:pPr>
        <w:pStyle w:val="923"/>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Heading 1"/>
    <w:basedOn w:val="923"/>
    <w:next w:val="923"/>
    <w:link w:val="755"/>
    <w:uiPriority w:val="9"/>
    <w:qFormat/>
    <w:pPr>
      <w:keepLines/>
      <w:keepNext/>
      <w:spacing w:before="480" w:after="200"/>
      <w:outlineLvl w:val="0"/>
    </w:pPr>
    <w:rPr>
      <w:rFonts w:ascii="Arial" w:hAnsi="Arial" w:eastAsia="Arial" w:cs="Arial"/>
      <w:sz w:val="40"/>
      <w:szCs w:val="40"/>
    </w:rPr>
  </w:style>
  <w:style w:type="character" w:styleId="755">
    <w:name w:val="Heading 1 Char"/>
    <w:link w:val="754"/>
    <w:uiPriority w:val="9"/>
    <w:rPr>
      <w:rFonts w:ascii="Arial" w:hAnsi="Arial" w:eastAsia="Arial" w:cs="Arial"/>
      <w:sz w:val="40"/>
      <w:szCs w:val="40"/>
    </w:rPr>
  </w:style>
  <w:style w:type="paragraph" w:styleId="756">
    <w:name w:val="Heading 2"/>
    <w:basedOn w:val="923"/>
    <w:next w:val="923"/>
    <w:link w:val="757"/>
    <w:uiPriority w:val="9"/>
    <w:unhideWhenUsed/>
    <w:qFormat/>
    <w:pPr>
      <w:keepLines/>
      <w:keepNext/>
      <w:spacing w:before="360" w:after="200"/>
      <w:outlineLvl w:val="1"/>
    </w:pPr>
    <w:rPr>
      <w:rFonts w:ascii="Arial" w:hAnsi="Arial" w:eastAsia="Arial" w:cs="Arial"/>
      <w:sz w:val="34"/>
    </w:rPr>
  </w:style>
  <w:style w:type="character" w:styleId="757">
    <w:name w:val="Heading 2 Char"/>
    <w:link w:val="756"/>
    <w:uiPriority w:val="9"/>
    <w:rPr>
      <w:rFonts w:ascii="Arial" w:hAnsi="Arial" w:eastAsia="Arial" w:cs="Arial"/>
      <w:sz w:val="34"/>
    </w:rPr>
  </w:style>
  <w:style w:type="paragraph" w:styleId="758">
    <w:name w:val="Heading 3"/>
    <w:basedOn w:val="923"/>
    <w:next w:val="923"/>
    <w:link w:val="759"/>
    <w:uiPriority w:val="9"/>
    <w:unhideWhenUsed/>
    <w:qFormat/>
    <w:pPr>
      <w:keepLines/>
      <w:keepNext/>
      <w:spacing w:before="320" w:after="200"/>
      <w:outlineLvl w:val="2"/>
    </w:pPr>
    <w:rPr>
      <w:rFonts w:ascii="Arial" w:hAnsi="Arial" w:eastAsia="Arial" w:cs="Arial"/>
      <w:sz w:val="30"/>
      <w:szCs w:val="30"/>
    </w:rPr>
  </w:style>
  <w:style w:type="character" w:styleId="759">
    <w:name w:val="Heading 3 Char"/>
    <w:link w:val="758"/>
    <w:uiPriority w:val="9"/>
    <w:rPr>
      <w:rFonts w:ascii="Arial" w:hAnsi="Arial" w:eastAsia="Arial" w:cs="Arial"/>
      <w:sz w:val="30"/>
      <w:szCs w:val="30"/>
    </w:rPr>
  </w:style>
  <w:style w:type="paragraph" w:styleId="760">
    <w:name w:val="Heading 4"/>
    <w:basedOn w:val="923"/>
    <w:next w:val="923"/>
    <w:link w:val="761"/>
    <w:uiPriority w:val="9"/>
    <w:unhideWhenUsed/>
    <w:qFormat/>
    <w:pPr>
      <w:keepLines/>
      <w:keepNext/>
      <w:spacing w:before="320" w:after="200"/>
      <w:outlineLvl w:val="3"/>
    </w:pPr>
    <w:rPr>
      <w:rFonts w:ascii="Arial" w:hAnsi="Arial" w:eastAsia="Arial" w:cs="Arial"/>
      <w:b/>
      <w:bCs/>
      <w:sz w:val="26"/>
      <w:szCs w:val="26"/>
    </w:rPr>
  </w:style>
  <w:style w:type="character" w:styleId="761">
    <w:name w:val="Heading 4 Char"/>
    <w:link w:val="760"/>
    <w:uiPriority w:val="9"/>
    <w:rPr>
      <w:rFonts w:ascii="Arial" w:hAnsi="Arial" w:eastAsia="Arial" w:cs="Arial"/>
      <w:b/>
      <w:bCs/>
      <w:sz w:val="26"/>
      <w:szCs w:val="26"/>
    </w:rPr>
  </w:style>
  <w:style w:type="paragraph" w:styleId="762">
    <w:name w:val="Heading 5"/>
    <w:basedOn w:val="923"/>
    <w:next w:val="923"/>
    <w:link w:val="763"/>
    <w:uiPriority w:val="9"/>
    <w:unhideWhenUsed/>
    <w:qFormat/>
    <w:pPr>
      <w:keepLines/>
      <w:keepNext/>
      <w:spacing w:before="320" w:after="200"/>
      <w:outlineLvl w:val="4"/>
    </w:pPr>
    <w:rPr>
      <w:rFonts w:ascii="Arial" w:hAnsi="Arial" w:eastAsia="Arial" w:cs="Arial"/>
      <w:b/>
      <w:bCs/>
      <w:sz w:val="24"/>
      <w:szCs w:val="24"/>
    </w:rPr>
  </w:style>
  <w:style w:type="character" w:styleId="763">
    <w:name w:val="Heading 5 Char"/>
    <w:link w:val="762"/>
    <w:uiPriority w:val="9"/>
    <w:rPr>
      <w:rFonts w:ascii="Arial" w:hAnsi="Arial" w:eastAsia="Arial" w:cs="Arial"/>
      <w:b/>
      <w:bCs/>
      <w:sz w:val="24"/>
      <w:szCs w:val="24"/>
    </w:rPr>
  </w:style>
  <w:style w:type="paragraph" w:styleId="764">
    <w:name w:val="Heading 6"/>
    <w:basedOn w:val="923"/>
    <w:next w:val="923"/>
    <w:link w:val="765"/>
    <w:uiPriority w:val="9"/>
    <w:unhideWhenUsed/>
    <w:qFormat/>
    <w:pPr>
      <w:keepLines/>
      <w:keepNext/>
      <w:spacing w:before="320" w:after="200"/>
      <w:outlineLvl w:val="5"/>
    </w:pPr>
    <w:rPr>
      <w:rFonts w:ascii="Arial" w:hAnsi="Arial" w:eastAsia="Arial" w:cs="Arial"/>
      <w:b/>
      <w:bCs/>
      <w:sz w:val="22"/>
      <w:szCs w:val="22"/>
    </w:rPr>
  </w:style>
  <w:style w:type="character" w:styleId="765">
    <w:name w:val="Heading 6 Char"/>
    <w:link w:val="764"/>
    <w:uiPriority w:val="9"/>
    <w:rPr>
      <w:rFonts w:ascii="Arial" w:hAnsi="Arial" w:eastAsia="Arial" w:cs="Arial"/>
      <w:b/>
      <w:bCs/>
      <w:sz w:val="22"/>
      <w:szCs w:val="22"/>
    </w:rPr>
  </w:style>
  <w:style w:type="paragraph" w:styleId="766">
    <w:name w:val="Heading 7"/>
    <w:basedOn w:val="923"/>
    <w:next w:val="923"/>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link w:val="766"/>
    <w:uiPriority w:val="9"/>
    <w:rPr>
      <w:rFonts w:ascii="Arial" w:hAnsi="Arial" w:eastAsia="Arial" w:cs="Arial"/>
      <w:b/>
      <w:bCs/>
      <w:i/>
      <w:iCs/>
      <w:sz w:val="22"/>
      <w:szCs w:val="22"/>
    </w:rPr>
  </w:style>
  <w:style w:type="paragraph" w:styleId="768">
    <w:name w:val="Heading 8"/>
    <w:basedOn w:val="923"/>
    <w:next w:val="923"/>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link w:val="768"/>
    <w:uiPriority w:val="9"/>
    <w:rPr>
      <w:rFonts w:ascii="Arial" w:hAnsi="Arial" w:eastAsia="Arial" w:cs="Arial"/>
      <w:i/>
      <w:iCs/>
      <w:sz w:val="22"/>
      <w:szCs w:val="22"/>
    </w:rPr>
  </w:style>
  <w:style w:type="paragraph" w:styleId="770">
    <w:name w:val="Heading 9"/>
    <w:basedOn w:val="923"/>
    <w:next w:val="923"/>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link w:val="770"/>
    <w:uiPriority w:val="9"/>
    <w:rPr>
      <w:rFonts w:ascii="Arial" w:hAnsi="Arial" w:eastAsia="Arial" w:cs="Arial"/>
      <w:i/>
      <w:iCs/>
      <w:sz w:val="21"/>
      <w:szCs w:val="21"/>
    </w:rPr>
  </w:style>
  <w:style w:type="paragraph" w:styleId="772">
    <w:name w:val="List Paragraph"/>
    <w:basedOn w:val="923"/>
    <w:uiPriority w:val="34"/>
    <w:qFormat/>
    <w:pPr>
      <w:contextualSpacing/>
      <w:ind w:left="720"/>
    </w:pPr>
  </w:style>
  <w:style w:type="paragraph" w:styleId="773">
    <w:name w:val="No Spacing"/>
    <w:uiPriority w:val="1"/>
    <w:qFormat/>
    <w:pPr>
      <w:spacing w:before="0" w:after="0" w:line="240" w:lineRule="auto"/>
    </w:pPr>
  </w:style>
  <w:style w:type="paragraph" w:styleId="774">
    <w:name w:val="Title"/>
    <w:basedOn w:val="923"/>
    <w:next w:val="923"/>
    <w:link w:val="775"/>
    <w:uiPriority w:val="10"/>
    <w:qFormat/>
    <w:pPr>
      <w:contextualSpacing/>
      <w:spacing w:before="300" w:after="200"/>
    </w:pPr>
    <w:rPr>
      <w:sz w:val="48"/>
      <w:szCs w:val="48"/>
    </w:rPr>
  </w:style>
  <w:style w:type="character" w:styleId="775">
    <w:name w:val="Title Char"/>
    <w:link w:val="774"/>
    <w:uiPriority w:val="10"/>
    <w:rPr>
      <w:sz w:val="48"/>
      <w:szCs w:val="48"/>
    </w:rPr>
  </w:style>
  <w:style w:type="paragraph" w:styleId="776">
    <w:name w:val="Subtitle"/>
    <w:basedOn w:val="923"/>
    <w:next w:val="923"/>
    <w:link w:val="777"/>
    <w:uiPriority w:val="11"/>
    <w:qFormat/>
    <w:pPr>
      <w:spacing w:before="200" w:after="200"/>
    </w:pPr>
    <w:rPr>
      <w:sz w:val="24"/>
      <w:szCs w:val="24"/>
    </w:rPr>
  </w:style>
  <w:style w:type="character" w:styleId="777">
    <w:name w:val="Subtitle Char"/>
    <w:link w:val="776"/>
    <w:uiPriority w:val="11"/>
    <w:rPr>
      <w:sz w:val="24"/>
      <w:szCs w:val="24"/>
    </w:rPr>
  </w:style>
  <w:style w:type="paragraph" w:styleId="778">
    <w:name w:val="Quote"/>
    <w:basedOn w:val="923"/>
    <w:next w:val="923"/>
    <w:link w:val="779"/>
    <w:uiPriority w:val="29"/>
    <w:qFormat/>
    <w:pPr>
      <w:ind w:left="720" w:right="720"/>
    </w:pPr>
    <w:rPr>
      <w:i/>
    </w:rPr>
  </w:style>
  <w:style w:type="character" w:styleId="779">
    <w:name w:val="Quote Char"/>
    <w:link w:val="778"/>
    <w:uiPriority w:val="29"/>
    <w:rPr>
      <w:i/>
    </w:rPr>
  </w:style>
  <w:style w:type="paragraph" w:styleId="780">
    <w:name w:val="Intense Quote"/>
    <w:basedOn w:val="923"/>
    <w:next w:val="923"/>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paragraph" w:styleId="782">
    <w:name w:val="Header"/>
    <w:basedOn w:val="923"/>
    <w:link w:val="783"/>
    <w:uiPriority w:val="99"/>
    <w:unhideWhenUsed/>
    <w:pPr>
      <w:spacing w:after="0" w:line="240" w:lineRule="auto"/>
      <w:tabs>
        <w:tab w:val="center" w:pos="7143" w:leader="none"/>
        <w:tab w:val="right" w:pos="14287" w:leader="none"/>
      </w:tabs>
    </w:pPr>
  </w:style>
  <w:style w:type="character" w:styleId="783">
    <w:name w:val="Header Char"/>
    <w:link w:val="782"/>
    <w:uiPriority w:val="99"/>
  </w:style>
  <w:style w:type="paragraph" w:styleId="784">
    <w:name w:val="Footer"/>
    <w:basedOn w:val="923"/>
    <w:link w:val="787"/>
    <w:uiPriority w:val="99"/>
    <w:unhideWhenUsed/>
    <w:pPr>
      <w:spacing w:after="0" w:line="240" w:lineRule="auto"/>
      <w:tabs>
        <w:tab w:val="center" w:pos="7143" w:leader="none"/>
        <w:tab w:val="right" w:pos="14287" w:leader="none"/>
      </w:tabs>
    </w:pPr>
  </w:style>
  <w:style w:type="character" w:styleId="785">
    <w:name w:val="Footer Char"/>
    <w:link w:val="784"/>
    <w:uiPriority w:val="99"/>
  </w:style>
  <w:style w:type="paragraph" w:styleId="786">
    <w:name w:val="Caption"/>
    <w:basedOn w:val="923"/>
    <w:next w:val="923"/>
    <w:uiPriority w:val="35"/>
    <w:semiHidden/>
    <w:unhideWhenUsed/>
    <w:qFormat/>
    <w:pPr>
      <w:spacing w:line="276" w:lineRule="auto"/>
    </w:pPr>
    <w:rPr>
      <w:b/>
      <w:bCs/>
      <w:color w:val="4f81bd" w:themeColor="accent1"/>
      <w:sz w:val="18"/>
      <w:szCs w:val="18"/>
    </w:rPr>
  </w:style>
  <w:style w:type="character" w:styleId="787">
    <w:name w:val="Caption Char"/>
    <w:basedOn w:val="786"/>
    <w:link w:val="784"/>
    <w:uiPriority w:val="99"/>
  </w:style>
  <w:style w:type="table" w:styleId="7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Hyperlink"/>
    <w:uiPriority w:val="99"/>
    <w:unhideWhenUsed/>
    <w:rPr>
      <w:color w:val="0000ff" w:themeColor="hyperlink"/>
      <w:u w:val="single"/>
    </w:rPr>
  </w:style>
  <w:style w:type="paragraph" w:styleId="915">
    <w:name w:val="footnote text"/>
    <w:basedOn w:val="923"/>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uiPriority w:val="99"/>
    <w:unhideWhenUsed/>
    <w:rPr>
      <w:vertAlign w:val="superscript"/>
    </w:rPr>
  </w:style>
  <w:style w:type="paragraph" w:styleId="918">
    <w:name w:val="endnote text"/>
    <w:basedOn w:val="923"/>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uiPriority w:val="99"/>
    <w:semiHidden/>
    <w:unhideWhenUsed/>
    <w:rPr>
      <w:vertAlign w:val="superscript"/>
    </w:r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23"/>
    <w:link w:val="923"/>
    <w:qFormat/>
    <w:pPr>
      <w:jc w:val="both"/>
      <w:widowControl w:val="off"/>
    </w:pPr>
    <w:rPr>
      <w:sz w:val="21"/>
      <w:szCs w:val="24"/>
      <w:lang w:val="en-US" w:eastAsia="zh-CN" w:bidi="ar-SA"/>
    </w:rPr>
  </w:style>
  <w:style w:type="paragraph" w:styleId="924">
    <w:name w:val="标题 1"/>
    <w:basedOn w:val="923"/>
    <w:next w:val="923"/>
    <w:link w:val="936"/>
    <w:qFormat/>
    <w:pPr>
      <w:keepNext/>
      <w:outlineLvl w:val="0"/>
    </w:pPr>
    <w:rPr>
      <w:rFonts w:ascii="楷体_GB2312" w:eastAsia="楷体_GB2312"/>
      <w:sz w:val="28"/>
      <w:szCs w:val="20"/>
    </w:rPr>
  </w:style>
  <w:style w:type="paragraph" w:styleId="925">
    <w:name w:val="标题 2"/>
    <w:basedOn w:val="923"/>
    <w:next w:val="938"/>
    <w:link w:val="937"/>
    <w:qFormat/>
    <w:pPr>
      <w:jc w:val="center"/>
      <w:keepLines/>
      <w:keepNext/>
      <w:spacing w:before="260" w:after="260" w:line="416" w:lineRule="auto"/>
      <w:outlineLvl w:val="1"/>
    </w:pPr>
    <w:rPr>
      <w:rFonts w:ascii="Arial" w:hAnsi="Arial" w:eastAsia="幼圆"/>
      <w:b/>
      <w:sz w:val="44"/>
      <w:szCs w:val="20"/>
    </w:rPr>
  </w:style>
  <w:style w:type="paragraph" w:styleId="926">
    <w:name w:val="标题 3"/>
    <w:basedOn w:val="923"/>
    <w:next w:val="938"/>
    <w:link w:val="940"/>
    <w:qFormat/>
    <w:pPr>
      <w:keepLines/>
      <w:keepNext/>
      <w:spacing w:before="260" w:after="260" w:line="416" w:lineRule="auto"/>
      <w:outlineLvl w:val="2"/>
    </w:pPr>
    <w:rPr>
      <w:b/>
      <w:sz w:val="32"/>
      <w:szCs w:val="20"/>
    </w:rPr>
  </w:style>
  <w:style w:type="paragraph" w:styleId="927">
    <w:name w:val="标题 4"/>
    <w:basedOn w:val="923"/>
    <w:next w:val="938"/>
    <w:link w:val="941"/>
    <w:qFormat/>
    <w:pPr>
      <w:keepLines/>
      <w:keepNext/>
      <w:spacing w:before="280" w:after="290" w:line="376" w:lineRule="auto"/>
      <w:outlineLvl w:val="3"/>
    </w:pPr>
    <w:rPr>
      <w:rFonts w:ascii="Arial" w:hAnsi="Arial" w:eastAsia="黑体"/>
      <w:b/>
      <w:bCs/>
      <w:sz w:val="28"/>
      <w:szCs w:val="28"/>
    </w:rPr>
  </w:style>
  <w:style w:type="paragraph" w:styleId="928">
    <w:name w:val="标题 5"/>
    <w:basedOn w:val="923"/>
    <w:next w:val="923"/>
    <w:link w:val="942"/>
    <w:qFormat/>
    <w:pPr>
      <w:keepNext/>
      <w:outlineLvl w:val="4"/>
    </w:pPr>
    <w:rPr>
      <w:rFonts w:ascii="宋体" w:hAnsi="宋体"/>
      <w:b/>
      <w:bCs/>
    </w:rPr>
  </w:style>
  <w:style w:type="paragraph" w:styleId="929">
    <w:name w:val="标题 6"/>
    <w:basedOn w:val="923"/>
    <w:next w:val="923"/>
    <w:link w:val="943"/>
    <w:qFormat/>
    <w:pPr>
      <w:numPr>
        <w:ilvl w:val="5"/>
        <w:numId w:val="1"/>
      </w:numPr>
      <w:keepLines/>
      <w:keepNext/>
      <w:spacing w:before="240" w:after="64" w:line="320" w:lineRule="auto"/>
      <w:outlineLvl w:val="5"/>
    </w:pPr>
    <w:rPr>
      <w:rFonts w:ascii="Arial" w:hAnsi="Arial" w:eastAsia="黑体"/>
      <w:b/>
      <w:bCs/>
      <w:sz w:val="24"/>
    </w:rPr>
  </w:style>
  <w:style w:type="paragraph" w:styleId="930">
    <w:name w:val="标题 7"/>
    <w:basedOn w:val="923"/>
    <w:next w:val="923"/>
    <w:link w:val="944"/>
    <w:qFormat/>
    <w:pPr>
      <w:numPr>
        <w:ilvl w:val="6"/>
        <w:numId w:val="1"/>
      </w:numPr>
      <w:keepLines/>
      <w:keepNext/>
      <w:spacing w:before="240" w:after="64" w:line="320" w:lineRule="auto"/>
      <w:outlineLvl w:val="6"/>
    </w:pPr>
    <w:rPr>
      <w:rFonts w:ascii="Times New Roman" w:hAnsi="Times New Roman"/>
      <w:b/>
      <w:bCs/>
      <w:sz w:val="24"/>
    </w:rPr>
  </w:style>
  <w:style w:type="paragraph" w:styleId="931">
    <w:name w:val="标题 8"/>
    <w:basedOn w:val="923"/>
    <w:next w:val="923"/>
    <w:link w:val="945"/>
    <w:qFormat/>
    <w:pPr>
      <w:numPr>
        <w:ilvl w:val="7"/>
        <w:numId w:val="1"/>
      </w:numPr>
      <w:keepLines/>
      <w:keepNext/>
      <w:spacing w:before="240" w:after="64" w:line="320" w:lineRule="auto"/>
      <w:outlineLvl w:val="7"/>
    </w:pPr>
    <w:rPr>
      <w:rFonts w:ascii="Arial" w:hAnsi="Arial" w:eastAsia="黑体"/>
      <w:sz w:val="24"/>
    </w:rPr>
  </w:style>
  <w:style w:type="paragraph" w:styleId="932">
    <w:name w:val="标题 9"/>
    <w:basedOn w:val="923"/>
    <w:next w:val="923"/>
    <w:link w:val="946"/>
    <w:qFormat/>
    <w:pPr>
      <w:numPr>
        <w:ilvl w:val="8"/>
        <w:numId w:val="1"/>
      </w:numPr>
      <w:keepLines/>
      <w:keepNext/>
      <w:spacing w:before="240" w:after="64" w:line="320" w:lineRule="auto"/>
      <w:outlineLvl w:val="8"/>
    </w:pPr>
    <w:rPr>
      <w:rFonts w:ascii="Arial" w:hAnsi="Arial" w:eastAsia="黑体"/>
      <w:szCs w:val="21"/>
    </w:rPr>
  </w:style>
  <w:style w:type="character" w:styleId="933">
    <w:name w:val="默认段落字体"/>
    <w:next w:val="933"/>
    <w:link w:val="923"/>
    <w:semiHidden/>
  </w:style>
  <w:style w:type="table" w:styleId="934">
    <w:name w:val="普通表格"/>
    <w:next w:val="934"/>
    <w:link w:val="923"/>
    <w:semiHidden/>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numbering" w:styleId="935">
    <w:name w:val="无列表"/>
    <w:next w:val="935"/>
    <w:link w:val="923"/>
    <w:uiPriority w:val="99"/>
    <w:semiHidden/>
    <w:unhideWhenUsed/>
  </w:style>
  <w:style w:type="character" w:styleId="936">
    <w:name w:val="标题 1 字符"/>
    <w:next w:val="936"/>
    <w:link w:val="924"/>
    <w:rPr>
      <w:rFonts w:ascii="楷体_GB2312" w:eastAsia="楷体_GB2312"/>
      <w:sz w:val="28"/>
      <w:lang w:val="en-US" w:eastAsia="zh-CN" w:bidi="ar-SA"/>
    </w:rPr>
  </w:style>
  <w:style w:type="character" w:styleId="937">
    <w:name w:val="标题 2 字符"/>
    <w:next w:val="937"/>
    <w:link w:val="925"/>
    <w:rPr>
      <w:rFonts w:ascii="Arial" w:hAnsi="Arial" w:eastAsia="幼圆"/>
      <w:b/>
      <w:sz w:val="44"/>
    </w:rPr>
  </w:style>
  <w:style w:type="paragraph" w:styleId="938">
    <w:name w:val="正文缩进"/>
    <w:basedOn w:val="923"/>
    <w:next w:val="938"/>
    <w:link w:val="939"/>
    <w:qFormat/>
    <w:pPr>
      <w:ind w:firstLine="420"/>
    </w:pPr>
    <w:rPr>
      <w:szCs w:val="20"/>
    </w:rPr>
  </w:style>
  <w:style w:type="character" w:styleId="939">
    <w:name w:val="正文缩进 字符"/>
    <w:next w:val="939"/>
    <w:link w:val="938"/>
    <w:qFormat/>
    <w:rPr>
      <w:rFonts w:eastAsia="宋体"/>
      <w:sz w:val="21"/>
      <w:lang w:val="en-US" w:eastAsia="zh-CN" w:bidi="ar-SA"/>
    </w:rPr>
  </w:style>
  <w:style w:type="character" w:styleId="940">
    <w:name w:val="标题 3 字符"/>
    <w:next w:val="940"/>
    <w:link w:val="926"/>
    <w:rPr>
      <w:b/>
      <w:sz w:val="32"/>
    </w:rPr>
  </w:style>
  <w:style w:type="character" w:styleId="941">
    <w:name w:val="标题 4 字符"/>
    <w:next w:val="941"/>
    <w:link w:val="927"/>
    <w:rPr>
      <w:rFonts w:ascii="Arial" w:hAnsi="Arial" w:eastAsia="黑体"/>
      <w:b/>
      <w:bCs/>
      <w:sz w:val="28"/>
      <w:szCs w:val="28"/>
    </w:rPr>
  </w:style>
  <w:style w:type="character" w:styleId="942">
    <w:name w:val="标题 5 字符"/>
    <w:next w:val="942"/>
    <w:link w:val="928"/>
    <w:rPr>
      <w:rFonts w:ascii="宋体" w:hAnsi="宋体"/>
      <w:b/>
      <w:bCs/>
      <w:sz w:val="21"/>
      <w:szCs w:val="24"/>
    </w:rPr>
  </w:style>
  <w:style w:type="character" w:styleId="943">
    <w:name w:val="标题 6 字符"/>
    <w:next w:val="943"/>
    <w:link w:val="929"/>
    <w:rPr>
      <w:rFonts w:ascii="Arial" w:hAnsi="Arial" w:eastAsia="黑体"/>
      <w:b/>
      <w:bCs/>
      <w:sz w:val="24"/>
      <w:szCs w:val="24"/>
    </w:rPr>
  </w:style>
  <w:style w:type="character" w:styleId="944">
    <w:name w:val="标题 7 字符"/>
    <w:next w:val="944"/>
    <w:link w:val="930"/>
    <w:rPr>
      <w:rFonts w:ascii="Times New Roman" w:hAnsi="Times New Roman"/>
      <w:b/>
      <w:bCs/>
      <w:sz w:val="24"/>
      <w:szCs w:val="24"/>
    </w:rPr>
  </w:style>
  <w:style w:type="character" w:styleId="945">
    <w:name w:val="标题 8 字符"/>
    <w:next w:val="945"/>
    <w:link w:val="931"/>
    <w:rPr>
      <w:rFonts w:ascii="Arial" w:hAnsi="Arial" w:eastAsia="黑体"/>
      <w:sz w:val="24"/>
      <w:szCs w:val="24"/>
    </w:rPr>
  </w:style>
  <w:style w:type="character" w:styleId="946">
    <w:name w:val="标题 9 字符"/>
    <w:next w:val="946"/>
    <w:link w:val="932"/>
    <w:rPr>
      <w:rFonts w:ascii="Arial" w:hAnsi="Arial" w:eastAsia="黑体"/>
      <w:sz w:val="21"/>
      <w:szCs w:val="21"/>
    </w:rPr>
  </w:style>
  <w:style w:type="paragraph" w:styleId="947">
    <w:name w:val="列表 3"/>
    <w:basedOn w:val="923"/>
    <w:next w:val="947"/>
    <w:link w:val="923"/>
    <w:pPr>
      <w:ind w:left="100" w:hanging="200"/>
    </w:pPr>
    <w:rPr>
      <w:rFonts w:ascii="Times New Roman" w:hAnsi="Times New Roman"/>
      <w:szCs w:val="21"/>
    </w:rPr>
  </w:style>
  <w:style w:type="paragraph" w:styleId="948">
    <w:name w:val="toc 7"/>
    <w:basedOn w:val="923"/>
    <w:next w:val="923"/>
    <w:link w:val="923"/>
    <w:semiHidden/>
    <w:pPr>
      <w:ind w:left="2520"/>
    </w:pPr>
  </w:style>
  <w:style w:type="paragraph" w:styleId="949">
    <w:name w:val="文档结构图"/>
    <w:basedOn w:val="923"/>
    <w:next w:val="949"/>
    <w:link w:val="950"/>
    <w:semiHidden/>
    <w:pPr>
      <w:shd w:val="clear" w:color="auto" w:fill="000080"/>
    </w:pPr>
  </w:style>
  <w:style w:type="character" w:styleId="950">
    <w:name w:val="文档结构图 字符"/>
    <w:next w:val="950"/>
    <w:link w:val="949"/>
    <w:semiHidden/>
    <w:rPr>
      <w:sz w:val="21"/>
      <w:szCs w:val="24"/>
      <w:shd w:val="clear" w:color="auto" w:fill="000080"/>
    </w:rPr>
  </w:style>
  <w:style w:type="paragraph" w:styleId="951">
    <w:name w:val="批注文字"/>
    <w:basedOn w:val="923"/>
    <w:next w:val="951"/>
    <w:link w:val="952"/>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52">
    <w:name w:val="批注文字 字符"/>
    <w:next w:val="952"/>
    <w:link w:val="951"/>
    <w:qFormat/>
    <w:rPr>
      <w:sz w:val="21"/>
      <w:szCs w:val="24"/>
    </w:rPr>
  </w:style>
  <w:style w:type="paragraph" w:styleId="953">
    <w:name w:val="正文文本 3"/>
    <w:basedOn w:val="923"/>
    <w:next w:val="953"/>
    <w:link w:val="954"/>
    <w:rPr>
      <w:rFonts w:ascii="仿宋_GB2312" w:hAnsi="Arial" w:eastAsia="仿宋_GB2312"/>
      <w:sz w:val="32"/>
      <w:szCs w:val="20"/>
    </w:rPr>
  </w:style>
  <w:style w:type="character" w:styleId="954">
    <w:name w:val="正文文本 3 字符"/>
    <w:next w:val="954"/>
    <w:link w:val="953"/>
    <w:rPr>
      <w:rFonts w:ascii="仿宋_GB2312" w:hAnsi="Arial" w:eastAsia="仿宋_GB2312"/>
      <w:sz w:val="32"/>
    </w:rPr>
  </w:style>
  <w:style w:type="paragraph" w:styleId="955">
    <w:name w:val="正文文本"/>
    <w:basedOn w:val="923"/>
    <w:next w:val="955"/>
    <w:link w:val="956"/>
    <w:uiPriority w:val="99"/>
    <w:rPr>
      <w:rFonts w:ascii="楷体_GB2312" w:hAnsi="Arial" w:eastAsia="楷体_GB2312"/>
      <w:sz w:val="28"/>
      <w:szCs w:val="20"/>
    </w:rPr>
  </w:style>
  <w:style w:type="character" w:styleId="956">
    <w:name w:val="正文文本 字符1"/>
    <w:next w:val="956"/>
    <w:link w:val="955"/>
    <w:rPr>
      <w:rFonts w:ascii="楷体_GB2312" w:hAnsi="Arial" w:eastAsia="楷体_GB2312"/>
      <w:sz w:val="28"/>
    </w:rPr>
  </w:style>
  <w:style w:type="paragraph" w:styleId="957">
    <w:name w:val="正文文本缩进"/>
    <w:basedOn w:val="923"/>
    <w:next w:val="957"/>
    <w:link w:val="958"/>
    <w:pPr>
      <w:ind w:firstLine="645"/>
    </w:pPr>
    <w:rPr>
      <w:rFonts w:ascii="楷体_GB2312" w:eastAsia="楷体_GB2312"/>
      <w:sz w:val="32"/>
      <w:szCs w:val="20"/>
    </w:rPr>
  </w:style>
  <w:style w:type="character" w:styleId="958">
    <w:name w:val="正文文本缩进 字符1"/>
    <w:next w:val="958"/>
    <w:link w:val="957"/>
    <w:rPr>
      <w:rFonts w:ascii="楷体_GB2312" w:eastAsia="楷体_GB2312"/>
      <w:sz w:val="32"/>
    </w:rPr>
  </w:style>
  <w:style w:type="paragraph" w:styleId="959">
    <w:name w:val="列表 2"/>
    <w:basedOn w:val="923"/>
    <w:next w:val="959"/>
    <w:link w:val="923"/>
    <w:pPr>
      <w:ind w:left="100" w:hanging="200"/>
    </w:pPr>
    <w:rPr>
      <w:rFonts w:ascii="Times New Roman" w:hAnsi="Times New Roman"/>
      <w:szCs w:val="21"/>
    </w:rPr>
  </w:style>
  <w:style w:type="paragraph" w:styleId="960">
    <w:name w:val="toc 5"/>
    <w:basedOn w:val="923"/>
    <w:next w:val="923"/>
    <w:link w:val="923"/>
    <w:semiHidden/>
    <w:pPr>
      <w:ind w:left="1680"/>
    </w:pPr>
  </w:style>
  <w:style w:type="paragraph" w:styleId="961">
    <w:name w:val="toc 3"/>
    <w:basedOn w:val="923"/>
    <w:next w:val="923"/>
    <w:link w:val="923"/>
    <w:uiPriority w:val="39"/>
    <w:pPr>
      <w:ind w:left="539"/>
      <w:jc w:val="left"/>
      <w:spacing w:line="240" w:lineRule="exact"/>
      <w:tabs>
        <w:tab w:val="right" w:pos="9440" w:leader="dot"/>
      </w:tabs>
    </w:pPr>
    <w:rPr>
      <w:rFonts w:ascii="黑体" w:hAnsi="宋体" w:eastAsia="黑体"/>
      <w:bCs/>
      <w:iCs/>
      <w:sz w:val="18"/>
      <w:szCs w:val="32"/>
    </w:rPr>
  </w:style>
  <w:style w:type="paragraph" w:styleId="962">
    <w:name w:val="纯文本"/>
    <w:basedOn w:val="923"/>
    <w:next w:val="962"/>
    <w:link w:val="963"/>
    <w:qFormat/>
    <w:rPr>
      <w:rFonts w:ascii="宋体" w:hAnsi="Courier New"/>
      <w:szCs w:val="20"/>
    </w:rPr>
  </w:style>
  <w:style w:type="character" w:styleId="963">
    <w:name w:val="纯文本 字符"/>
    <w:next w:val="963"/>
    <w:link w:val="962"/>
    <w:uiPriority w:val="99"/>
    <w:qFormat/>
    <w:rPr>
      <w:rFonts w:ascii="宋体" w:hAnsi="Courier New"/>
      <w:sz w:val="21"/>
    </w:rPr>
  </w:style>
  <w:style w:type="paragraph" w:styleId="964">
    <w:name w:val="toc 8"/>
    <w:basedOn w:val="923"/>
    <w:next w:val="923"/>
    <w:link w:val="923"/>
    <w:semiHidden/>
    <w:pPr>
      <w:ind w:left="2940"/>
    </w:pPr>
  </w:style>
  <w:style w:type="paragraph" w:styleId="965">
    <w:name w:val="日期"/>
    <w:basedOn w:val="923"/>
    <w:next w:val="923"/>
    <w:link w:val="966"/>
    <w:rPr>
      <w:sz w:val="24"/>
      <w:szCs w:val="20"/>
    </w:rPr>
  </w:style>
  <w:style w:type="character" w:styleId="966">
    <w:name w:val="日期 字符"/>
    <w:next w:val="966"/>
    <w:link w:val="965"/>
    <w:rPr>
      <w:sz w:val="24"/>
    </w:rPr>
  </w:style>
  <w:style w:type="paragraph" w:styleId="967">
    <w:name w:val="正文文本缩进 2"/>
    <w:basedOn w:val="923"/>
    <w:next w:val="967"/>
    <w:link w:val="968"/>
    <w:pPr>
      <w:ind w:firstLine="560"/>
    </w:pPr>
    <w:rPr>
      <w:rFonts w:ascii="宋体" w:hAnsi="宋体"/>
      <w:sz w:val="28"/>
    </w:rPr>
  </w:style>
  <w:style w:type="character" w:styleId="968">
    <w:name w:val="正文文本缩进 2 字符"/>
    <w:next w:val="968"/>
    <w:link w:val="967"/>
    <w:rPr>
      <w:rFonts w:ascii="宋体" w:hAnsi="宋体"/>
      <w:sz w:val="28"/>
      <w:szCs w:val="24"/>
    </w:rPr>
  </w:style>
  <w:style w:type="paragraph" w:styleId="969">
    <w:name w:val="批注框文本"/>
    <w:basedOn w:val="923"/>
    <w:next w:val="969"/>
    <w:link w:val="970"/>
    <w:semiHidden/>
    <w:rPr>
      <w:sz w:val="18"/>
      <w:szCs w:val="18"/>
    </w:rPr>
  </w:style>
  <w:style w:type="character" w:styleId="970">
    <w:name w:val="批注框文本 字符"/>
    <w:next w:val="970"/>
    <w:link w:val="969"/>
    <w:semiHidden/>
    <w:rPr>
      <w:sz w:val="18"/>
      <w:szCs w:val="18"/>
    </w:rPr>
  </w:style>
  <w:style w:type="paragraph" w:styleId="971">
    <w:name w:val="页脚"/>
    <w:basedOn w:val="923"/>
    <w:next w:val="971"/>
    <w:link w:val="972"/>
    <w:uiPriority w:val="99"/>
    <w:pPr>
      <w:jc w:val="left"/>
      <w:tabs>
        <w:tab w:val="center" w:pos="4153" w:leader="none"/>
        <w:tab w:val="right" w:pos="8306" w:leader="none"/>
      </w:tabs>
    </w:pPr>
    <w:rPr>
      <w:sz w:val="18"/>
      <w:szCs w:val="20"/>
    </w:rPr>
  </w:style>
  <w:style w:type="character" w:styleId="972">
    <w:name w:val="页脚 字符"/>
    <w:next w:val="972"/>
    <w:link w:val="971"/>
    <w:uiPriority w:val="99"/>
    <w:rPr>
      <w:sz w:val="18"/>
    </w:rPr>
  </w:style>
  <w:style w:type="paragraph" w:styleId="973">
    <w:name w:val="页眉"/>
    <w:basedOn w:val="923"/>
    <w:next w:val="973"/>
    <w:link w:val="974"/>
    <w:uiPriority w:val="99"/>
    <w:pPr>
      <w:jc w:val="center"/>
      <w:tabs>
        <w:tab w:val="center" w:pos="4153" w:leader="none"/>
        <w:tab w:val="right" w:pos="8306" w:leader="none"/>
      </w:tabs>
      <w:pBdr>
        <w:bottom w:val="single" w:color="000000" w:sz="6" w:space="1"/>
      </w:pBdr>
    </w:pPr>
    <w:rPr>
      <w:sz w:val="18"/>
      <w:szCs w:val="18"/>
    </w:rPr>
  </w:style>
  <w:style w:type="character" w:styleId="974">
    <w:name w:val="页眉 字符"/>
    <w:next w:val="974"/>
    <w:link w:val="973"/>
    <w:uiPriority w:val="99"/>
    <w:rPr>
      <w:sz w:val="18"/>
      <w:szCs w:val="18"/>
    </w:rPr>
  </w:style>
  <w:style w:type="paragraph" w:styleId="975">
    <w:name w:val="toc 1"/>
    <w:basedOn w:val="923"/>
    <w:next w:val="923"/>
    <w:link w:val="923"/>
    <w:uiPriority w:val="39"/>
    <w:pPr>
      <w:jc w:val="left"/>
      <w:spacing w:before="120" w:after="120" w:line="300" w:lineRule="exact"/>
      <w:tabs>
        <w:tab w:val="right" w:pos="9440" w:leader="dot"/>
      </w:tabs>
    </w:pPr>
    <w:rPr>
      <w:rFonts w:ascii="黑体" w:eastAsia="黑体"/>
      <w:b/>
      <w:caps/>
      <w:sz w:val="18"/>
      <w:szCs w:val="28"/>
    </w:rPr>
  </w:style>
  <w:style w:type="paragraph" w:styleId="976">
    <w:name w:val="toc 4"/>
    <w:basedOn w:val="923"/>
    <w:next w:val="923"/>
    <w:link w:val="923"/>
    <w:semiHidden/>
    <w:pPr>
      <w:ind w:left="1260"/>
    </w:pPr>
  </w:style>
  <w:style w:type="paragraph" w:styleId="977">
    <w:name w:val="列表"/>
    <w:basedOn w:val="923"/>
    <w:next w:val="977"/>
    <w:link w:val="923"/>
    <w:pPr>
      <w:ind w:left="200" w:hanging="200"/>
    </w:pPr>
    <w:rPr>
      <w:rFonts w:ascii="Times New Roman" w:hAnsi="Times New Roman"/>
      <w:szCs w:val="21"/>
    </w:rPr>
  </w:style>
  <w:style w:type="paragraph" w:styleId="978">
    <w:name w:val="toc 6"/>
    <w:basedOn w:val="923"/>
    <w:next w:val="923"/>
    <w:link w:val="923"/>
    <w:semiHidden/>
    <w:pPr>
      <w:ind w:left="2100"/>
    </w:pPr>
  </w:style>
  <w:style w:type="paragraph" w:styleId="979">
    <w:name w:val="正文文本缩进 3"/>
    <w:basedOn w:val="923"/>
    <w:next w:val="979"/>
    <w:link w:val="980"/>
    <w:pPr>
      <w:ind w:firstLine="523"/>
    </w:pPr>
    <w:rPr>
      <w:rFonts w:ascii="仿宋_GB2312" w:hAnsi="宋体" w:eastAsia="仿宋_GB2312"/>
      <w:sz w:val="24"/>
    </w:rPr>
  </w:style>
  <w:style w:type="character" w:styleId="980">
    <w:name w:val="正文文本缩进 3 字符"/>
    <w:next w:val="980"/>
    <w:link w:val="979"/>
    <w:rPr>
      <w:rFonts w:ascii="仿宋_GB2312" w:hAnsi="宋体" w:eastAsia="仿宋_GB2312"/>
      <w:sz w:val="24"/>
      <w:szCs w:val="24"/>
    </w:rPr>
  </w:style>
  <w:style w:type="paragraph" w:styleId="981">
    <w:name w:val="图表目录"/>
    <w:basedOn w:val="923"/>
    <w:next w:val="923"/>
    <w:link w:val="923"/>
    <w:pPr>
      <w:ind w:left="840" w:hanging="420"/>
    </w:pPr>
    <w:rPr>
      <w:rFonts w:ascii="Times New Roman" w:hAnsi="Times New Roman"/>
      <w:szCs w:val="21"/>
    </w:rPr>
  </w:style>
  <w:style w:type="paragraph" w:styleId="982">
    <w:name w:val="toc 2"/>
    <w:basedOn w:val="923"/>
    <w:next w:val="923"/>
    <w:link w:val="923"/>
    <w:uiPriority w:val="39"/>
    <w:pPr>
      <w:jc w:val="left"/>
      <w:spacing w:line="260" w:lineRule="exact"/>
      <w:tabs>
        <w:tab w:val="right" w:pos="9440" w:leader="dot"/>
      </w:tabs>
    </w:pPr>
    <w:rPr>
      <w:rFonts w:ascii="黑体" w:eastAsia="黑体"/>
      <w:b/>
      <w:bCs/>
      <w:smallCaps/>
      <w:sz w:val="18"/>
      <w:szCs w:val="44"/>
    </w:rPr>
  </w:style>
  <w:style w:type="paragraph" w:styleId="983">
    <w:name w:val="toc 9"/>
    <w:basedOn w:val="923"/>
    <w:next w:val="923"/>
    <w:link w:val="923"/>
    <w:semiHidden/>
    <w:pPr>
      <w:ind w:left="3360"/>
    </w:pPr>
  </w:style>
  <w:style w:type="paragraph" w:styleId="984">
    <w:name w:val="正文文本 2"/>
    <w:basedOn w:val="923"/>
    <w:next w:val="984"/>
    <w:link w:val="985"/>
    <w:pPr>
      <w:jc w:val="center"/>
    </w:pPr>
    <w:rPr>
      <w:rFonts w:ascii="仿宋_GB2312" w:eastAsia="仿宋_GB2312"/>
      <w:sz w:val="44"/>
    </w:rPr>
  </w:style>
  <w:style w:type="character" w:styleId="985">
    <w:name w:val="正文文本 2 字符"/>
    <w:next w:val="985"/>
    <w:link w:val="984"/>
    <w:rPr>
      <w:rFonts w:ascii="仿宋_GB2312" w:eastAsia="仿宋_GB2312"/>
      <w:sz w:val="44"/>
      <w:szCs w:val="24"/>
    </w:rPr>
  </w:style>
  <w:style w:type="paragraph" w:styleId="986">
    <w:name w:val="HTML 预设格式"/>
    <w:basedOn w:val="923"/>
    <w:next w:val="986"/>
    <w:link w:val="92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87">
    <w:name w:val="普通(网站)"/>
    <w:basedOn w:val="923"/>
    <w:next w:val="987"/>
    <w:link w:val="923"/>
    <w:uiPriority w:val="99"/>
    <w:unhideWhenUsed/>
    <w:pPr>
      <w:jc w:val="left"/>
      <w:spacing w:before="100" w:beforeAutospacing="1" w:after="100" w:afterAutospacing="1"/>
      <w:widowControl/>
    </w:pPr>
    <w:rPr>
      <w:rFonts w:ascii="宋体" w:hAnsi="宋体" w:cs="宋体"/>
      <w:sz w:val="24"/>
    </w:rPr>
  </w:style>
  <w:style w:type="paragraph" w:styleId="988">
    <w:name w:val="索引 1"/>
    <w:basedOn w:val="923"/>
    <w:next w:val="923"/>
    <w:link w:val="923"/>
    <w:semiHidden/>
    <w:rPr>
      <w:rFonts w:ascii="宋体" w:hAnsi="宋体"/>
      <w:szCs w:val="18"/>
    </w:rPr>
  </w:style>
  <w:style w:type="paragraph" w:styleId="989">
    <w:name w:val="批注主题"/>
    <w:basedOn w:val="951"/>
    <w:next w:val="951"/>
    <w:link w:val="990"/>
    <w:rPr>
      <w:b/>
      <w:bCs/>
    </w:rPr>
  </w:style>
  <w:style w:type="character" w:styleId="990">
    <w:name w:val="批注主题 字符"/>
    <w:next w:val="990"/>
    <w:link w:val="989"/>
    <w:rPr>
      <w:b/>
      <w:bCs/>
      <w:sz w:val="21"/>
      <w:szCs w:val="24"/>
    </w:rPr>
  </w:style>
  <w:style w:type="paragraph" w:styleId="991">
    <w:name w:val="正文文本首行缩进"/>
    <w:basedOn w:val="923"/>
    <w:next w:val="991"/>
    <w:link w:val="992"/>
    <w:pPr>
      <w:ind w:firstLine="200"/>
      <w:spacing w:line="360" w:lineRule="auto"/>
    </w:pPr>
    <w:rPr>
      <w:rFonts w:ascii="仿宋_GB2312" w:hAnsi="Times New Roman" w:eastAsia="仿宋_GB2312"/>
      <w:sz w:val="30"/>
      <w:szCs w:val="30"/>
    </w:rPr>
  </w:style>
  <w:style w:type="character" w:styleId="992">
    <w:name w:val="正文文本首行缩进 字符"/>
    <w:next w:val="992"/>
    <w:link w:val="991"/>
    <w:rPr>
      <w:rFonts w:ascii="仿宋_GB2312" w:hAnsi="Times New Roman" w:eastAsia="仿宋_GB2312"/>
      <w:sz w:val="30"/>
      <w:szCs w:val="30"/>
    </w:rPr>
  </w:style>
  <w:style w:type="paragraph" w:styleId="993">
    <w:name w:val="正文文本首行缩进 2"/>
    <w:basedOn w:val="957"/>
    <w:next w:val="993"/>
    <w:link w:val="994"/>
    <w:pPr>
      <w:ind w:firstLine="420"/>
      <w:spacing w:line="360" w:lineRule="auto"/>
    </w:pPr>
    <w:rPr>
      <w:rFonts w:ascii="宋体" w:hAnsi="宋体"/>
      <w:sz w:val="21"/>
    </w:rPr>
  </w:style>
  <w:style w:type="character" w:styleId="994">
    <w:name w:val="正文文本首行缩进 2 字符"/>
    <w:next w:val="994"/>
    <w:link w:val="993"/>
    <w:rPr>
      <w:rFonts w:ascii="宋体" w:hAnsi="宋体" w:eastAsia="楷体_GB2312"/>
      <w:sz w:val="21"/>
    </w:rPr>
  </w:style>
  <w:style w:type="table" w:styleId="995">
    <w:name w:val="网格型"/>
    <w:basedOn w:val="934"/>
    <w:next w:val="995"/>
    <w:link w:val="923"/>
    <w:uiPriority w:val="99"/>
    <w:qFormat/>
    <w:pPr>
      <w:jc w:val="both"/>
      <w:widowControl w:val="off"/>
    </w:pPr>
    <w:tblPr/>
  </w:style>
  <w:style w:type="character" w:styleId="996">
    <w:name w:val="要点"/>
    <w:next w:val="996"/>
    <w:link w:val="923"/>
    <w:uiPriority w:val="22"/>
    <w:qFormat/>
    <w:rPr>
      <w:b/>
      <w:bCs/>
    </w:rPr>
  </w:style>
  <w:style w:type="character" w:styleId="997">
    <w:name w:val="页码"/>
    <w:next w:val="997"/>
    <w:link w:val="923"/>
  </w:style>
  <w:style w:type="character" w:styleId="998">
    <w:name w:val="访问过的超链接"/>
    <w:next w:val="998"/>
    <w:link w:val="923"/>
    <w:uiPriority w:val="99"/>
    <w:rPr>
      <w:color w:val="800080"/>
      <w:u w:val="single"/>
    </w:rPr>
  </w:style>
  <w:style w:type="character" w:styleId="999">
    <w:name w:val="超链接"/>
    <w:next w:val="999"/>
    <w:link w:val="923"/>
    <w:uiPriority w:val="99"/>
    <w:rPr>
      <w:color w:val="0000ff"/>
      <w:u w:val="single"/>
    </w:rPr>
  </w:style>
  <w:style w:type="character" w:styleId="1000">
    <w:name w:val="批注引用"/>
    <w:next w:val="1000"/>
    <w:link w:val="923"/>
    <w:qFormat/>
    <w:rPr>
      <w:sz w:val="21"/>
      <w:szCs w:val="21"/>
    </w:rPr>
  </w:style>
  <w:style w:type="character" w:styleId="1001">
    <w:name w:val="标题2 Char"/>
    <w:next w:val="1001"/>
    <w:link w:val="923"/>
    <w:rPr>
      <w:rFonts w:ascii="方正楷体_GBK" w:hAnsi="Book Antiqua" w:eastAsia="方正楷体_GBK"/>
      <w:sz w:val="32"/>
      <w:lang w:val="en-US" w:eastAsia="zh-CN" w:bidi="ar-SA"/>
    </w:rPr>
  </w:style>
  <w:style w:type="character" w:styleId="1002">
    <w:name w:val="font5 Char"/>
    <w:next w:val="1002"/>
    <w:link w:val="923"/>
    <w:rPr>
      <w:rFonts w:ascii="宋体" w:hAnsi="宋体" w:eastAsia="宋体"/>
      <w:sz w:val="28"/>
      <w:szCs w:val="28"/>
      <w:lang w:val="en-US" w:eastAsia="zh-CN" w:bidi="ar-SA"/>
    </w:rPr>
  </w:style>
  <w:style w:type="character" w:styleId="1003">
    <w:name w:val="普通正文 Char"/>
    <w:next w:val="1003"/>
    <w:link w:val="1004"/>
    <w:qFormat/>
    <w:rPr>
      <w:rFonts w:ascii="Arial" w:hAnsi="Arial"/>
      <w:sz w:val="24"/>
      <w:szCs w:val="24"/>
    </w:rPr>
  </w:style>
  <w:style w:type="paragraph" w:styleId="1004">
    <w:name w:val="普通正文"/>
    <w:basedOn w:val="923"/>
    <w:next w:val="1004"/>
    <w:link w:val="1003"/>
    <w:qFormat/>
    <w:pPr>
      <w:ind w:firstLine="480"/>
      <w:jc w:val="left"/>
      <w:spacing w:before="120" w:after="120" w:line="360" w:lineRule="auto"/>
    </w:pPr>
    <w:rPr>
      <w:rFonts w:ascii="Arial" w:hAnsi="Arial"/>
      <w:sz w:val="24"/>
    </w:rPr>
  </w:style>
  <w:style w:type="character" w:styleId="1005">
    <w:name w:val="二级目录 Char"/>
    <w:next w:val="1005"/>
    <w:link w:val="1006"/>
    <w:rPr>
      <w:b/>
      <w:sz w:val="30"/>
      <w:szCs w:val="28"/>
      <w:lang w:val="en-US" w:eastAsia="zh-CN" w:bidi="ar-SA"/>
    </w:rPr>
  </w:style>
  <w:style w:type="paragraph" w:styleId="1006">
    <w:name w:val="二级目录"/>
    <w:next w:val="923"/>
    <w:link w:val="1005"/>
    <w:pPr>
      <w:ind w:left="907" w:hanging="907"/>
      <w:tabs>
        <w:tab w:val="left" w:pos="907" w:leader="none"/>
        <w:tab w:val="left" w:pos="1145" w:leader="none"/>
      </w:tabs>
      <w:outlineLvl w:val="1"/>
    </w:pPr>
    <w:rPr>
      <w:b/>
      <w:sz w:val="30"/>
      <w:szCs w:val="28"/>
      <w:lang w:val="en-US" w:eastAsia="zh-CN" w:bidi="ar-SA"/>
    </w:rPr>
  </w:style>
  <w:style w:type="character" w:styleId="1007">
    <w:name w:val="正文文本缩进 字符"/>
    <w:next w:val="1007"/>
    <w:link w:val="923"/>
    <w:rPr>
      <w:rFonts w:ascii="楷体_GB2312" w:hAnsi="Times New Roman" w:eastAsia="楷体_GB2312" w:cs="Times New Roman"/>
      <w:sz w:val="32"/>
      <w:szCs w:val="32"/>
    </w:rPr>
  </w:style>
  <w:style w:type="character" w:styleId="1008">
    <w:name w:val="纯文本 字符1"/>
    <w:next w:val="1008"/>
    <w:link w:val="923"/>
    <w:uiPriority w:val="99"/>
    <w:semiHidden/>
    <w:rPr>
      <w:rFonts w:ascii="等线" w:hAnsi="Courier New" w:cs="Courier New"/>
      <w:szCs w:val="21"/>
    </w:rPr>
  </w:style>
  <w:style w:type="character" w:styleId="1009">
    <w:name w:val="列出段落 Char,Bullet List Char,numbered Char,FooterText Char,List Paragraph1 Char,Paragraphe de liste1 Char"/>
    <w:next w:val="1009"/>
    <w:link w:val="1010"/>
    <w:rPr>
      <w:rFonts w:ascii="Calibri" w:hAnsi="Calibri"/>
      <w:sz w:val="24"/>
      <w:szCs w:val="24"/>
      <w:lang w:eastAsia="en-US" w:bidi="en-US"/>
    </w:rPr>
  </w:style>
  <w:style w:type="paragraph" w:styleId="1010">
    <w:name w:val="列出段落1"/>
    <w:basedOn w:val="923"/>
    <w:next w:val="1010"/>
    <w:link w:val="1009"/>
    <w:qFormat/>
    <w:pPr>
      <w:contextualSpacing/>
      <w:ind w:left="720"/>
      <w:jc w:val="left"/>
      <w:widowControl/>
    </w:pPr>
    <w:rPr>
      <w:sz w:val="24"/>
      <w:lang w:eastAsia="en-US" w:bidi="en-US"/>
    </w:rPr>
  </w:style>
  <w:style w:type="character" w:styleId="1011">
    <w:name w:val="jj1"/>
    <w:next w:val="1011"/>
    <w:link w:val="923"/>
    <w:rPr>
      <w:sz w:val="20"/>
      <w:szCs w:val="20"/>
      <w:u w:val="none"/>
    </w:rPr>
  </w:style>
  <w:style w:type="character" w:styleId="1012">
    <w:name w:val="正文文本 字符"/>
    <w:next w:val="1012"/>
    <w:link w:val="923"/>
    <w:uiPriority w:val="99"/>
    <w:rPr>
      <w:rFonts w:ascii="楷体_GB2312" w:hAnsi="Arial" w:eastAsia="楷体_GB2312" w:cs="Times New Roman"/>
      <w:sz w:val="28"/>
      <w:szCs w:val="28"/>
    </w:rPr>
  </w:style>
  <w:style w:type="character" w:styleId="1013">
    <w:name w:val="纯文本 Char"/>
    <w:next w:val="1013"/>
    <w:link w:val="923"/>
    <w:qFormat/>
    <w:rPr>
      <w:rFonts w:ascii="宋体" w:hAnsi="Courier New" w:cs="Courier New"/>
      <w:sz w:val="21"/>
      <w:szCs w:val="21"/>
    </w:rPr>
  </w:style>
  <w:style w:type="paragraph" w:styleId="1014">
    <w:name w:val="font6"/>
    <w:basedOn w:val="923"/>
    <w:next w:val="1014"/>
    <w:link w:val="923"/>
    <w:pPr>
      <w:jc w:val="left"/>
      <w:spacing w:before="100" w:beforeAutospacing="1" w:after="100" w:afterAutospacing="1"/>
      <w:widowControl/>
    </w:pPr>
    <w:rPr>
      <w:rFonts w:hint="eastAsia" w:ascii="宋体" w:hAnsi="宋体"/>
      <w:sz w:val="28"/>
      <w:szCs w:val="28"/>
      <w:u w:val="single"/>
    </w:rPr>
  </w:style>
  <w:style w:type="paragraph" w:styleId="1015">
    <w:name w:val="font7"/>
    <w:basedOn w:val="923"/>
    <w:next w:val="1015"/>
    <w:link w:val="923"/>
    <w:pPr>
      <w:jc w:val="left"/>
      <w:spacing w:before="100" w:beforeAutospacing="1" w:after="100" w:afterAutospacing="1"/>
      <w:widowControl/>
    </w:pPr>
    <w:rPr>
      <w:rFonts w:hint="eastAsia" w:ascii="宋体" w:hAnsi="宋体"/>
      <w:sz w:val="18"/>
      <w:szCs w:val="18"/>
    </w:rPr>
  </w:style>
  <w:style w:type="paragraph" w:styleId="1016">
    <w:name w:val="图标"/>
    <w:basedOn w:val="923"/>
    <w:next w:val="923"/>
    <w:link w:val="923"/>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17">
    <w:name w:val="招标"/>
    <w:basedOn w:val="923"/>
    <w:next w:val="1017"/>
    <w:link w:val="923"/>
    <w:qFormat/>
    <w:pPr>
      <w:ind w:firstLine="420"/>
      <w:jc w:val="left"/>
      <w:spacing w:line="400" w:lineRule="exact"/>
    </w:pPr>
    <w:rPr>
      <w:rFonts w:ascii="宋体" w:hAnsi="宋体"/>
    </w:rPr>
  </w:style>
  <w:style w:type="paragraph" w:styleId="1018">
    <w:name w:val="4"/>
    <w:basedOn w:val="923"/>
    <w:next w:val="979"/>
    <w:link w:val="923"/>
    <w:pPr>
      <w:ind w:firstLine="420"/>
      <w:spacing w:line="360" w:lineRule="auto"/>
    </w:pPr>
    <w:rPr>
      <w:rFonts w:ascii="Times New Roman" w:hAnsi="Times New Roman"/>
      <w:color w:val="ff0000"/>
      <w:sz w:val="24"/>
    </w:rPr>
  </w:style>
  <w:style w:type="paragraph" w:styleId="1019">
    <w:name w:val="Char Char Char Char"/>
    <w:basedOn w:val="949"/>
    <w:next w:val="1019"/>
    <w:link w:val="923"/>
    <w:pPr>
      <w:spacing w:line="360" w:lineRule="auto"/>
    </w:pPr>
    <w:rPr>
      <w:rFonts w:ascii="Tahoma" w:hAnsi="Tahoma"/>
      <w:sz w:val="24"/>
    </w:rPr>
  </w:style>
  <w:style w:type="paragraph" w:styleId="1020">
    <w:name w:val="正文 1.1.1"/>
    <w:basedOn w:val="923"/>
    <w:next w:val="923"/>
    <w:link w:val="923"/>
    <w:pPr>
      <w:numPr>
        <w:ilvl w:val="2"/>
        <w:numId w:val="2"/>
      </w:numPr>
      <w:spacing w:line="360" w:lineRule="auto"/>
      <w:tabs>
        <w:tab w:val="left" w:pos="851" w:leader="none"/>
      </w:tabs>
      <w:outlineLvl w:val="2"/>
    </w:pPr>
    <w:rPr>
      <w:rFonts w:ascii="宋体" w:hAnsi="宋体"/>
      <w:color w:val="000000"/>
      <w:sz w:val="28"/>
      <w:szCs w:val="21"/>
    </w:rPr>
  </w:style>
  <w:style w:type="paragraph" w:styleId="1021">
    <w:name w:val="普通 (Web)"/>
    <w:basedOn w:val="923"/>
    <w:next w:val="1021"/>
    <w:link w:val="923"/>
    <w:pPr>
      <w:jc w:val="left"/>
      <w:spacing w:before="100" w:beforeAutospacing="1" w:after="100" w:afterAutospacing="1"/>
      <w:widowControl/>
    </w:pPr>
    <w:rPr>
      <w:rFonts w:ascii="宋体" w:hAnsi="宋体"/>
      <w:sz w:val="24"/>
    </w:rPr>
  </w:style>
  <w:style w:type="paragraph" w:styleId="1022">
    <w:name w:val="xl24"/>
    <w:basedOn w:val="923"/>
    <w:next w:val="1022"/>
    <w:link w:val="9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23">
    <w:name w:val="xl28"/>
    <w:basedOn w:val="923"/>
    <w:next w:val="1023"/>
    <w:link w:val="92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24">
    <w:name w:val="正文空2格  1."/>
    <w:basedOn w:val="923"/>
    <w:next w:val="1024"/>
    <w:link w:val="923"/>
    <w:pPr>
      <w:ind w:firstLine="480"/>
      <w:spacing w:line="360" w:lineRule="auto"/>
    </w:pPr>
    <w:rPr>
      <w:rFonts w:ascii="宋体" w:eastAsia="仿宋" w:cs="宋体"/>
      <w:sz w:val="28"/>
      <w:szCs w:val="20"/>
    </w:rPr>
  </w:style>
  <w:style w:type="paragraph" w:styleId="1025">
    <w:name w:val="xl25"/>
    <w:basedOn w:val="923"/>
    <w:next w:val="1025"/>
    <w:link w:val="923"/>
    <w:pPr>
      <w:jc w:val="center"/>
      <w:spacing w:before="100" w:beforeAutospacing="1" w:after="100" w:afterAutospacing="1"/>
      <w:widowControl/>
    </w:pPr>
    <w:rPr>
      <w:rFonts w:ascii="Arial Unicode MS" w:hAnsi="Arial Unicode MS" w:eastAsia="Arial Unicode MS" w:cs="Arial Unicode MS"/>
      <w:sz w:val="24"/>
    </w:rPr>
  </w:style>
  <w:style w:type="paragraph" w:styleId="1026">
    <w:name w:val="xl26"/>
    <w:basedOn w:val="923"/>
    <w:next w:val="1026"/>
    <w:link w:val="9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7">
    <w:name w:val="默认段落字体 Para Char Char Char Char Char Char Char Char Char1 Char Char Char Char Char Char Char"/>
    <w:basedOn w:val="949"/>
    <w:next w:val="1027"/>
    <w:link w:val="923"/>
    <w:rPr>
      <w:rFonts w:ascii="Tahoma" w:hAnsi="Tahoma"/>
      <w:sz w:val="24"/>
    </w:rPr>
  </w:style>
  <w:style w:type="paragraph" w:styleId="1028">
    <w:name w:val="Char"/>
    <w:basedOn w:val="923"/>
    <w:next w:val="1028"/>
    <w:link w:val="923"/>
    <w:pPr>
      <w:ind w:firstLine="561"/>
      <w:jc w:val="left"/>
      <w:tabs>
        <w:tab w:val="left" w:pos="360" w:leader="none"/>
      </w:tabs>
    </w:pPr>
    <w:rPr>
      <w:sz w:val="24"/>
      <w:u w:val="single"/>
    </w:rPr>
  </w:style>
  <w:style w:type="paragraph" w:styleId="1029">
    <w:name w:val="样式1"/>
    <w:basedOn w:val="923"/>
    <w:next w:val="1029"/>
    <w:link w:val="923"/>
    <w:pPr>
      <w:numPr>
        <w:ilvl w:val="0"/>
        <w:numId w:val="3"/>
      </w:numPr>
      <w:tabs>
        <w:tab w:val="left" w:pos="709" w:leader="none"/>
      </w:tabs>
    </w:pPr>
    <w:rPr>
      <w:rFonts w:ascii="宋体" w:hAnsi="宋体"/>
      <w:szCs w:val="21"/>
    </w:rPr>
  </w:style>
  <w:style w:type="paragraph" w:styleId="1030">
    <w:name w:val="xl47"/>
    <w:basedOn w:val="923"/>
    <w:next w:val="1030"/>
    <w:link w:val="923"/>
    <w:pPr>
      <w:jc w:val="center"/>
      <w:spacing w:before="100" w:beforeAutospacing="1" w:after="100" w:afterAutospacing="1"/>
      <w:widowControl/>
    </w:pPr>
    <w:rPr>
      <w:rFonts w:hint="eastAsia" w:ascii="方正姚体" w:hAnsi="宋体" w:eastAsia="方正姚体"/>
      <w:b/>
      <w:bCs/>
      <w:sz w:val="36"/>
      <w:szCs w:val="36"/>
    </w:rPr>
  </w:style>
  <w:style w:type="paragraph" w:styleId="1031">
    <w:name w:val="Char Char Char Char Char Char Char Char"/>
    <w:basedOn w:val="923"/>
    <w:next w:val="1031"/>
    <w:link w:val="923"/>
    <w:pPr>
      <w:jc w:val="left"/>
      <w:spacing w:after="160" w:line="240" w:lineRule="exact"/>
      <w:widowControl/>
    </w:pPr>
    <w:rPr>
      <w:rFonts w:ascii="Verdana" w:hAnsi="Verdana"/>
      <w:sz w:val="20"/>
      <w:szCs w:val="20"/>
      <w:lang w:eastAsia="en-US"/>
    </w:rPr>
  </w:style>
  <w:style w:type="paragraph" w:styleId="1032">
    <w:name w:val="标题1"/>
    <w:basedOn w:val="923"/>
    <w:next w:val="923"/>
    <w:link w:val="923"/>
    <w:pPr>
      <w:jc w:val="center"/>
      <w:spacing w:line="700" w:lineRule="atLeast"/>
      <w:tabs>
        <w:tab w:val="left" w:pos="9193" w:leader="none"/>
        <w:tab w:val="left" w:pos="9827" w:leader="none"/>
      </w:tabs>
    </w:pPr>
    <w:rPr>
      <w:rFonts w:eastAsia="方正小标宋_GBK"/>
      <w:sz w:val="44"/>
    </w:rPr>
  </w:style>
  <w:style w:type="paragraph" w:styleId="1033">
    <w:name w:val="标书正文格式"/>
    <w:next w:val="1033"/>
    <w:link w:val="923"/>
    <w:pPr>
      <w:ind w:firstLine="200"/>
      <w:spacing w:line="360" w:lineRule="auto"/>
    </w:pPr>
    <w:rPr>
      <w:rFonts w:eastAsia="楷体_GB2312"/>
      <w:sz w:val="24"/>
      <w:szCs w:val="24"/>
      <w:lang w:val="en-US" w:eastAsia="zh-CN" w:bidi="ar-SA"/>
    </w:rPr>
  </w:style>
  <w:style w:type="paragraph" w:styleId="1034">
    <w:name w:val="正文 1.1"/>
    <w:basedOn w:val="923"/>
    <w:next w:val="1020"/>
    <w:link w:val="923"/>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35">
    <w:name w:val="网格表 31"/>
    <w:basedOn w:val="924"/>
    <w:next w:val="923"/>
    <w:link w:val="923"/>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36">
    <w:name w:val="正文 第一章"/>
    <w:basedOn w:val="923"/>
    <w:next w:val="1034"/>
    <w:link w:val="923"/>
    <w:pPr>
      <w:numPr>
        <w:ilvl w:val="0"/>
        <w:numId w:val="2"/>
      </w:numPr>
      <w:jc w:val="center"/>
      <w:pageBreakBefore/>
      <w:spacing w:before="240" w:after="240" w:line="480" w:lineRule="auto"/>
      <w:outlineLvl w:val="0"/>
    </w:pPr>
    <w:rPr>
      <w:rFonts w:ascii="黑体" w:hAnsi="宋体" w:eastAsia="黑体"/>
      <w:sz w:val="36"/>
      <w:szCs w:val="21"/>
    </w:rPr>
  </w:style>
  <w:style w:type="paragraph" w:styleId="1037">
    <w:name w:val="附录1"/>
    <w:next w:val="1037"/>
    <w:link w:val="923"/>
    <w:pPr>
      <w:numPr>
        <w:ilvl w:val="0"/>
        <w:numId w:val="4"/>
      </w:numPr>
      <w:spacing w:before="240" w:line="600" w:lineRule="atLeast"/>
      <w:tabs>
        <w:tab w:val="left" w:pos="907" w:leader="none"/>
        <w:tab w:val="left" w:pos="3720" w:leader="none"/>
      </w:tabs>
    </w:pPr>
    <w:rPr>
      <w:b/>
      <w:i/>
      <w:sz w:val="28"/>
      <w:lang w:val="en-US" w:eastAsia="zh-CN" w:bidi="ar-SA"/>
    </w:rPr>
  </w:style>
  <w:style w:type="paragraph" w:styleId="1038">
    <w:name w:val="Char Char Char Char1 Char Char Char"/>
    <w:basedOn w:val="949"/>
    <w:next w:val="1038"/>
    <w:link w:val="923"/>
    <w:pPr>
      <w:spacing w:line="360" w:lineRule="auto"/>
    </w:pPr>
    <w:rPr>
      <w:rFonts w:ascii="Tahoma" w:hAnsi="Tahoma"/>
      <w:sz w:val="24"/>
    </w:rPr>
  </w:style>
  <w:style w:type="paragraph" w:styleId="1039">
    <w:name w:val=" Char"/>
    <w:basedOn w:val="923"/>
    <w:next w:val="1039"/>
    <w:link w:val="923"/>
    <w:rPr>
      <w:rFonts w:ascii="Tahoma" w:hAnsi="Tahoma"/>
      <w:sz w:val="24"/>
      <w:szCs w:val="20"/>
    </w:rPr>
  </w:style>
  <w:style w:type="paragraph" w:styleId="1040">
    <w:name w:val="第四级"/>
    <w:basedOn w:val="923"/>
    <w:next w:val="923"/>
    <w:link w:val="923"/>
    <w:pPr>
      <w:numPr>
        <w:ilvl w:val="3"/>
        <w:numId w:val="2"/>
      </w:numPr>
      <w:spacing w:line="360" w:lineRule="auto"/>
      <w:tabs>
        <w:tab w:val="left" w:pos="1134" w:leader="none"/>
      </w:tabs>
    </w:pPr>
    <w:rPr>
      <w:rFonts w:ascii="宋体" w:hAnsi="宋体" w:eastAsia="仿宋"/>
      <w:sz w:val="28"/>
      <w:szCs w:val="21"/>
    </w:rPr>
  </w:style>
  <w:style w:type="paragraph" w:styleId="1041">
    <w:name w:val="HTML 预先格式化"/>
    <w:basedOn w:val="923"/>
    <w:next w:val="1041"/>
    <w:link w:val="92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2">
    <w:name w:val="Coms Alinea"/>
    <w:next w:val="1042"/>
    <w:link w:val="923"/>
    <w:pPr>
      <w:widowControl w:val="off"/>
    </w:pPr>
    <w:rPr>
      <w:rFonts w:ascii="Arial" w:hAnsi="Arial" w:cs="Arial"/>
      <w:lang w:val="en-US" w:eastAsia="zh-CN" w:bidi="ar-SA"/>
    </w:rPr>
  </w:style>
  <w:style w:type="paragraph" w:styleId="1043">
    <w:name w:val="标题2"/>
    <w:basedOn w:val="923"/>
    <w:next w:val="923"/>
    <w:link w:val="923"/>
    <w:pPr>
      <w:jc w:val="center"/>
    </w:pPr>
    <w:rPr>
      <w:rFonts w:eastAsia="方正楷体_GBK"/>
    </w:rPr>
  </w:style>
  <w:style w:type="paragraph" w:styleId="1044">
    <w:name w:val="浅色网格 - 着色 31"/>
    <w:basedOn w:val="923"/>
    <w:next w:val="1044"/>
    <w:link w:val="923"/>
    <w:uiPriority w:val="34"/>
    <w:qFormat/>
    <w:pPr>
      <w:ind w:firstLine="420"/>
    </w:pPr>
    <w:rPr>
      <w:rFonts w:ascii="Calibri" w:hAnsi="Calibri"/>
      <w:szCs w:val="22"/>
    </w:rPr>
  </w:style>
  <w:style w:type="paragraph" w:styleId="1045">
    <w:name w:val="Table Text"/>
    <w:next w:val="1045"/>
    <w:link w:val="923"/>
    <w:pPr>
      <w:jc w:val="center"/>
      <w:spacing w:before="143" w:after="80"/>
    </w:pPr>
    <w:rPr>
      <w:rFonts w:ascii="仿宋_GB2312" w:hAnsi="宋体" w:eastAsia="仿宋_GB2312"/>
      <w:sz w:val="24"/>
      <w:lang w:val="en-US" w:eastAsia="zh-CN" w:bidi="ar-SA"/>
    </w:rPr>
  </w:style>
  <w:style w:type="paragraph" w:styleId="1046">
    <w:name w:val="标题3"/>
    <w:basedOn w:val="923"/>
    <w:next w:val="923"/>
    <w:link w:val="923"/>
    <w:rPr>
      <w:rFonts w:eastAsia="方正黑体_GBK"/>
    </w:rPr>
  </w:style>
  <w:style w:type="paragraph" w:styleId="1047">
    <w:name w:val="BioQuote Tekst"/>
    <w:basedOn w:val="923"/>
    <w:next w:val="1047"/>
    <w:link w:val="923"/>
    <w:pPr>
      <w:ind w:right="-1"/>
    </w:pPr>
    <w:rPr>
      <w:rFonts w:ascii="Arial" w:hAnsi="Arial"/>
      <w:sz w:val="22"/>
      <w:szCs w:val="20"/>
      <w:lang w:eastAsia="en-US"/>
    </w:rPr>
  </w:style>
  <w:style w:type="paragraph" w:styleId="1048">
    <w:name w:val=" Char Char Char Char1 Char Char"/>
    <w:basedOn w:val="923"/>
    <w:next w:val="1048"/>
    <w:link w:val="923"/>
    <w:pPr>
      <w:tabs>
        <w:tab w:val="left" w:pos="360" w:leader="none"/>
      </w:tabs>
    </w:pPr>
    <w:rPr>
      <w:sz w:val="24"/>
    </w:rPr>
  </w:style>
  <w:style w:type="paragraph" w:styleId="1049">
    <w:name w:val="font5"/>
    <w:basedOn w:val="923"/>
    <w:next w:val="1049"/>
    <w:link w:val="923"/>
    <w:pPr>
      <w:jc w:val="left"/>
      <w:spacing w:before="100" w:beforeAutospacing="1" w:after="100" w:afterAutospacing="1"/>
      <w:widowControl/>
    </w:pPr>
    <w:rPr>
      <w:rFonts w:hint="eastAsia" w:ascii="宋体" w:hAnsi="宋体"/>
      <w:sz w:val="28"/>
      <w:szCs w:val="28"/>
    </w:rPr>
  </w:style>
  <w:style w:type="paragraph" w:styleId="1050">
    <w:name w:val="Body Text(ch)"/>
    <w:basedOn w:val="923"/>
    <w:next w:val="955"/>
    <w:link w:val="923"/>
    <w:pPr>
      <w:spacing w:after="120"/>
    </w:pPr>
    <w:rPr>
      <w:rFonts w:ascii="宋体" w:hAnsi="Arial"/>
      <w:bCs/>
      <w:iCs/>
    </w:rPr>
  </w:style>
  <w:style w:type="paragraph" w:styleId="1051">
    <w:name w:val="xl27"/>
    <w:basedOn w:val="923"/>
    <w:next w:val="1051"/>
    <w:link w:val="9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52">
    <w:name w:val="xl29"/>
    <w:basedOn w:val="923"/>
    <w:next w:val="1052"/>
    <w:link w:val="923"/>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53">
    <w:name w:val="xl30"/>
    <w:basedOn w:val="923"/>
    <w:next w:val="1053"/>
    <w:link w:val="923"/>
    <w:pPr>
      <w:jc w:val="center"/>
      <w:spacing w:before="100" w:beforeAutospacing="1" w:after="100" w:afterAutospacing="1"/>
      <w:widowControl/>
    </w:pPr>
    <w:rPr>
      <w:rFonts w:ascii="宋体" w:hAnsi="宋体"/>
      <w:b/>
      <w:bCs/>
      <w:sz w:val="36"/>
      <w:szCs w:val="36"/>
    </w:rPr>
  </w:style>
  <w:style w:type="paragraph" w:styleId="1054">
    <w:name w:val="table_1stline"/>
    <w:basedOn w:val="923"/>
    <w:next w:val="1054"/>
    <w:link w:val="923"/>
    <w:pPr>
      <w:jc w:val="left"/>
      <w:spacing w:before="120"/>
      <w:widowControl/>
    </w:pPr>
    <w:rPr>
      <w:rFonts w:ascii="Times New Roman" w:hAnsi="Times New Roman"/>
      <w:bCs/>
      <w:sz w:val="20"/>
      <w:szCs w:val="20"/>
      <w:lang w:val="de-DE" w:eastAsia="de-DE"/>
    </w:rPr>
  </w:style>
  <w:style w:type="paragraph" w:styleId="1055">
    <w:name w:val="table_lines"/>
    <w:basedOn w:val="923"/>
    <w:next w:val="1055"/>
    <w:link w:val="923"/>
    <w:pPr>
      <w:jc w:val="left"/>
      <w:widowControl/>
    </w:pPr>
    <w:rPr>
      <w:rFonts w:ascii="Times New Roman" w:hAnsi="Times New Roman"/>
      <w:sz w:val="20"/>
      <w:szCs w:val="20"/>
      <w:lang w:val="de-DE" w:eastAsia="de-DE"/>
    </w:rPr>
  </w:style>
  <w:style w:type="paragraph" w:styleId="1056">
    <w:name w:val="Char Char Char Char Char Char Char Char Char Char"/>
    <w:basedOn w:val="923"/>
    <w:next w:val="1056"/>
    <w:link w:val="923"/>
    <w:pPr>
      <w:spacing w:line="360" w:lineRule="auto"/>
    </w:pPr>
    <w:rPr>
      <w:rFonts w:ascii="Times New Roman" w:hAnsi="Times New Roman"/>
      <w:sz w:val="24"/>
      <w:szCs w:val="20"/>
    </w:rPr>
  </w:style>
  <w:style w:type="paragraph" w:styleId="1057">
    <w:name w:val="_Style 89"/>
    <w:basedOn w:val="923"/>
    <w:next w:val="1044"/>
    <w:link w:val="923"/>
    <w:uiPriority w:val="34"/>
    <w:qFormat/>
    <w:pPr>
      <w:ind w:firstLine="420"/>
    </w:pPr>
    <w:rPr>
      <w:rFonts w:ascii="Times New Roman" w:hAnsi="Times New Roman"/>
    </w:rPr>
  </w:style>
  <w:style w:type="paragraph" w:styleId="1058">
    <w:name w:val="列表段落"/>
    <w:basedOn w:val="923"/>
    <w:next w:val="1058"/>
    <w:link w:val="923"/>
    <w:uiPriority w:val="1"/>
    <w:qFormat/>
    <w:pPr>
      <w:ind w:firstLine="420"/>
    </w:pPr>
    <w:rPr>
      <w:szCs w:val="22"/>
    </w:rPr>
  </w:style>
  <w:style w:type="character" w:styleId="1059">
    <w:name w:val="未处理的提及"/>
    <w:next w:val="1059"/>
    <w:link w:val="923"/>
    <w:uiPriority w:val="99"/>
    <w:unhideWhenUsed/>
    <w:rPr>
      <w:color w:val="605e5c"/>
      <w:shd w:val="clear" w:color="auto" w:fill="e1dfdd"/>
    </w:rPr>
  </w:style>
  <w:style w:type="character" w:styleId="1060">
    <w:name w:val="正文缩进 字符1"/>
    <w:next w:val="1060"/>
    <w:link w:val="923"/>
    <w:qFormat/>
    <w:rPr>
      <w:rFonts w:eastAsia="宋体"/>
      <w:sz w:val="21"/>
      <w:lang w:val="en-US" w:eastAsia="zh-CN" w:bidi="ar-SA"/>
    </w:rPr>
  </w:style>
  <w:style w:type="paragraph" w:styleId="1061">
    <w:name w:val="修订"/>
    <w:next w:val="1061"/>
    <w:link w:val="923"/>
    <w:uiPriority w:val="99"/>
    <w:unhideWhenUsed/>
    <w:rPr>
      <w:sz w:val="21"/>
      <w:szCs w:val="24"/>
      <w:lang w:val="en-US" w:eastAsia="zh-CN" w:bidi="ar-SA"/>
    </w:rPr>
  </w:style>
  <w:style w:type="paragraph" w:styleId="1062">
    <w:name w:val="msonormal"/>
    <w:basedOn w:val="923"/>
    <w:next w:val="1062"/>
    <w:link w:val="923"/>
    <w:pPr>
      <w:jc w:val="left"/>
      <w:spacing w:before="100" w:beforeAutospacing="1" w:after="100" w:afterAutospacing="1"/>
      <w:widowControl/>
    </w:pPr>
    <w:rPr>
      <w:rFonts w:ascii="宋体" w:hAnsi="宋体" w:cs="宋体"/>
      <w:sz w:val="24"/>
    </w:rPr>
  </w:style>
  <w:style w:type="table" w:styleId="1063">
    <w:name w:val="网格型1"/>
    <w:basedOn w:val="934"/>
    <w:next w:val="1063"/>
    <w:link w:val="923"/>
    <w:pPr>
      <w:jc w:val="both"/>
      <w:widowControl w:val="off"/>
    </w:pPr>
    <w:rPr>
      <w:rFonts w:eastAsia="Times New Roman" w:cs="Calibri"/>
    </w:rPr>
    <w:tblPr/>
  </w:style>
  <w:style w:type="character" w:styleId="1064">
    <w:name w:val="15"/>
    <w:next w:val="1064"/>
    <w:link w:val="923"/>
    <w:rPr>
      <w:rFonts w:ascii="Times New Roman" w:hAnsi="Times New Roman" w:cs="Times New Roman"/>
    </w:rPr>
  </w:style>
  <w:style w:type="character" w:styleId="1065" w:default="1">
    <w:name w:val="Default Paragraph Font"/>
    <w:uiPriority w:val="1"/>
    <w:semiHidden/>
    <w:unhideWhenUsed/>
  </w:style>
  <w:style w:type="numbering" w:styleId="1066" w:default="1">
    <w:name w:val="No List"/>
    <w:uiPriority w:val="99"/>
    <w:semiHidden/>
    <w:unhideWhenUsed/>
  </w:style>
  <w:style w:type="table" w:styleId="10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3.png"/><Relationship Id="rId1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杨华</cp:lastModifiedBy>
  <cp:revision>6</cp:revision>
  <dcterms:created xsi:type="dcterms:W3CDTF">2026-07-14T03:57:00Z</dcterms:created>
  <dcterms:modified xsi:type="dcterms:W3CDTF">2026-07-20T02:34:46Z</dcterms:modified>
  <cp:version>1048576</cp:version>
</cp:coreProperties>
</file>