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江苏省新海高级中学开发区分校</w:t>
      </w:r>
      <w:r/>
    </w:p>
    <w:p>
      <w:pPr>
        <w:ind w:firstLine="1285"/>
        <w:spacing w:line="480" w:lineRule="auto"/>
        <w:rPr>
          <w:rFonts w:ascii="黑体" w:hAnsi="Arial" w:eastAsia="黑体"/>
          <w:b/>
          <w:color w:val="7030a0"/>
          <w:sz w:val="44"/>
          <w:szCs w:val="21"/>
        </w:rPr>
      </w:pPr>
      <w:r>
        <w:rPr>
          <w:rFonts w:hint="eastAsia" w:ascii="Arial" w:hAnsi="Arial" w:cs="Times New Roman"/>
          <w:b/>
          <w:bCs/>
          <w:color w:val="000000"/>
          <w:sz w:val="32"/>
          <w:szCs w:val="24"/>
          <w:lang w:val="en-US" w:eastAsia="zh-CN"/>
        </w:rPr>
        <w:t xml:space="preserve">   </w:t>
      </w:r>
      <w:r>
        <w:rPr>
          <w:rFonts w:hint="eastAsia" w:ascii="Arial" w:hAnsi="Arial" w:eastAsia="宋体" w:cs="Times New Roman"/>
          <w:b/>
          <w:bCs/>
          <w:color w:val="000000"/>
          <w:sz w:val="32"/>
          <w:szCs w:val="24"/>
          <w:lang w:val="en-US" w:eastAsia="zh-CN"/>
        </w:rPr>
        <w:t xml:space="preserve">物业管理服务（</w:t>
      </w:r>
      <w:r>
        <w:rPr>
          <w:rFonts w:hint="eastAsia" w:ascii="Arial" w:hAnsi="Arial" w:eastAsia="宋体" w:cs="Times New Roman"/>
          <w:b/>
          <w:bCs/>
          <w:color w:val="000000"/>
          <w:sz w:val="32"/>
          <w:szCs w:val="24"/>
          <w:lang w:val="en-US" w:eastAsia="zh-CN"/>
        </w:rPr>
        <w:t xml:space="preserve">二次</w:t>
      </w:r>
      <w:r>
        <w:rPr>
          <w:rFonts w:hint="eastAsia" w:ascii="Arial" w:hAnsi="Arial" w:eastAsia="宋体" w:cs="Times New Roman"/>
          <w:b/>
          <w:bCs/>
          <w:color w:val="000000"/>
          <w:sz w:val="32"/>
          <w:szCs w:val="24"/>
          <w:lang w:val="en-US" w:eastAsia="zh-CN"/>
        </w:rPr>
        <w:t xml:space="preserve">）</w:t>
      </w:r>
      <w:r>
        <w:rPr>
          <w:rFonts w:hint="eastAsia" w:ascii="Arial" w:hAnsi="Arial" w:cs="Times New Roman"/>
          <w:b/>
          <w:bCs/>
          <w:color w:val="auto"/>
          <w:sz w:val="32"/>
          <w:szCs w:val="24"/>
          <w:highlight w:val="none"/>
          <w:lang w:val="en-US" w:eastAsia="zh-CN"/>
        </w:rPr>
        <w:t xml:space="preserve">（专门面向中小企业）</w:t>
      </w:r>
      <w:r/>
    </w:p>
    <w:p>
      <w:pPr>
        <w:ind w:firstLine="1285"/>
        <w:spacing w:line="480" w:lineRule="auto"/>
        <w:rPr>
          <w:rFonts w:ascii="黑体" w:hAnsi="Arial" w:eastAsia="黑体"/>
          <w:b/>
          <w:color w:val="000000"/>
          <w:sz w:val="44"/>
          <w:szCs w:val="21"/>
          <w:highlight w:val="yellow"/>
        </w:rPr>
      </w:pPr>
      <w:r>
        <w:rPr>
          <w:rFonts w:hint="eastAsia" w:ascii="Arial" w:hAnsi="Arial"/>
          <w:b/>
          <w:bCs/>
          <w:sz w:val="32"/>
          <w:szCs w:val="24"/>
        </w:rPr>
        <w:t xml:space="preserve">项目编号：</w:t>
      </w:r>
      <w:r>
        <w:rPr>
          <w:rFonts w:hint="eastAsia" w:ascii="Arial" w:hAnsi="Arial"/>
          <w:b/>
          <w:bCs/>
          <w:sz w:val="32"/>
          <w:szCs w:val="24"/>
        </w:rPr>
        <w:t xml:space="preserve">JSZC-320700-JZCG-G2026-0081</w:t>
      </w:r>
      <w:r>
        <w:rPr>
          <w:rFonts w:hint="eastAsia" w:ascii="Arial" w:hAnsi="Arial"/>
          <w:b/>
          <w:bCs/>
          <w:sz w:val="32"/>
          <w:szCs w:val="24"/>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 7 </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9"/>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6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6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rFonts w:hint="eastAsia"/>
          <w:sz w:val="32"/>
          <w:lang w:val="en-US" w:eastAsia="zh-CN"/>
        </w:rPr>
        <w:t xml:space="preserve">25</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rFonts w:hint="eastAsia"/>
          <w:sz w:val="32"/>
          <w:lang w:val="en-US" w:eastAsia="zh-CN"/>
        </w:rPr>
        <w:t xml:space="preserve">31</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rFonts w:hint="eastAsia"/>
          <w:sz w:val="32"/>
          <w:lang w:val="en-US" w:eastAsia="zh-CN"/>
        </w:rPr>
        <w:t xml:space="preserve">46</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rFonts w:hint="eastAsia"/>
          <w:sz w:val="32"/>
          <w:lang w:val="en-US" w:eastAsia="zh-CN"/>
        </w:rPr>
        <w:t xml:space="preserve">53</w:t>
      </w:r>
      <w:r/>
    </w:p>
    <w:p>
      <w:pPr>
        <w:jc w:val="left"/>
        <w:widowControl/>
      </w:pPr>
      <w:r>
        <w:fldChar w:fldCharType="end"/>
      </w:r>
      <w:r>
        <w:br w:type="page" w:clear="all"/>
      </w:r>
      <w:r/>
    </w:p>
    <w:p>
      <w:pPr>
        <w:pStyle w:val="839"/>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spacing w:line="480" w:lineRule="auto"/>
        <w:rPr>
          <w:sz w:val="24"/>
          <w:szCs w:val="24"/>
          <w:highlight w:val="none"/>
        </w:rPr>
      </w:pPr>
      <w:r>
        <w:rPr>
          <w:rFonts w:hint="eastAsia"/>
          <w:sz w:val="24"/>
          <w:szCs w:val="24"/>
        </w:rPr>
        <w:t xml:space="preserve">受</w:t>
      </w:r>
      <w:r>
        <w:rPr>
          <w:rFonts w:hint="eastAsia" w:ascii="宋体" w:hAnsi="宋体"/>
          <w:sz w:val="24"/>
          <w:szCs w:val="24"/>
          <w:u w:val="single"/>
        </w:rPr>
        <w:t xml:space="preserve">江苏省新海高级中学开发区分校</w:t>
      </w:r>
      <w:r>
        <w:rPr>
          <w:rFonts w:hint="eastAsia"/>
          <w:sz w:val="24"/>
          <w:szCs w:val="24"/>
        </w:rPr>
        <w:t xml:space="preserve">的委托，连云港市公共资源交易中心就江苏省新海高级中学开发区分校物业管理服务项目（项目编号:</w:t>
      </w:r>
      <w:r>
        <w:rPr>
          <w:rFonts w:ascii="Arial" w:hAnsi="Arial" w:eastAsia="Arial" w:cs="Arial"/>
          <w:color w:val="000000"/>
          <w:sz w:val="21"/>
          <w:highlight w:val="white"/>
        </w:rPr>
        <w:t xml:space="preserve">JSZC-320700-JZCG-G2026-0081</w:t>
      </w:r>
      <w:r>
        <w:rPr>
          <w:rFonts w:hint="eastAsia"/>
          <w:sz w:val="24"/>
          <w:szCs w:val="24"/>
          <w:highlight w:val="none"/>
        </w:rPr>
        <w:t xml:space="preserve">）进行公开招标采购，欢迎符合条件的供应商投标。</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江苏省新海高级中学开发区分校物业管理服务招标项目的潜在投标人应在江苏政府采购网自行免费下载招标文件</w:t>
            </w:r>
            <w:r>
              <w:rPr>
                <w:rFonts w:hint="eastAsia"/>
                <w:sz w:val="24"/>
                <w:szCs w:val="24"/>
                <w:highlight w:val="none"/>
              </w:rPr>
              <w:t xml:space="preserve">，并于</w:t>
            </w:r>
            <w:r>
              <w:rPr>
                <w:rFonts w:hint="eastAsia"/>
                <w:sz w:val="24"/>
                <w:szCs w:val="24"/>
                <w:highlight w:val="none"/>
                <w:lang w:val="en-US"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月6</w:t>
            </w:r>
            <w:r>
              <w:rPr>
                <w:rFonts w:hint="eastAsia"/>
                <w:sz w:val="24"/>
                <w:szCs w:val="24"/>
                <w:highlight w:val="none"/>
              </w:rPr>
              <w:t xml:space="preserve">日</w:t>
            </w:r>
            <w:r>
              <w:rPr>
                <w:rFonts w:hint="eastAsia"/>
                <w:sz w:val="24"/>
                <w:szCs w:val="24"/>
                <w:highlight w:val="none"/>
                <w:lang w:val="en-US" w:eastAsia="zh-CN"/>
              </w:rPr>
              <w:t xml:space="preserve">09：00</w:t>
            </w:r>
            <w:r>
              <w:rPr>
                <w:rFonts w:hint="eastAsia"/>
                <w:sz w:val="24"/>
                <w:szCs w:val="24"/>
                <w:highlight w:val="none"/>
              </w:rPr>
              <w:t xml:space="preserve">（北</w:t>
            </w:r>
            <w:r>
              <w:rPr>
                <w:rFonts w:hint="eastAsia"/>
                <w:sz w:val="24"/>
                <w:szCs w:val="24"/>
              </w:rPr>
              <w:t xml:space="preserve">京时间）前递交（上传）投标文件。</w:t>
            </w:r>
            <w:r/>
          </w:p>
        </w:tc>
      </w:tr>
      <w:tr>
        <w:trPr/>
        <w:tc>
          <w:tcPr>
            <w:tcW w:w="8522" w:type="dxa"/>
            <w:textDirection w:val="lrTb"/>
            <w:noWrap/>
          </w:tcPr>
          <w:p>
            <w:pPr>
              <w:jc w:val="left"/>
              <w:spacing w:line="500" w:lineRule="exact"/>
              <w:rPr>
                <w:rFonts w:hint="eastAsia"/>
                <w:sz w:val="24"/>
                <w:szCs w:val="24"/>
              </w:rPr>
            </w:pPr>
            <w:r>
              <w:rPr>
                <w:rFonts w:hint="eastAsia"/>
                <w:sz w:val="24"/>
                <w:szCs w:val="24"/>
              </w:rPr>
            </w:r>
            <w:r/>
          </w:p>
        </w:tc>
      </w:tr>
    </w:tbl>
    <w:p>
      <w:pPr>
        <w:pStyle w:val="84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highlight w:val="none"/>
        </w:rPr>
      </w:pPr>
      <w:r>
        <w:rPr>
          <w:rFonts w:hint="eastAsia"/>
          <w:sz w:val="24"/>
          <w:szCs w:val="24"/>
          <w:highlight w:val="none"/>
        </w:rPr>
        <w:t xml:space="preserve">项目编号：</w:t>
      </w:r>
      <w:r>
        <w:rPr>
          <w:rFonts w:ascii="Arial" w:hAnsi="Arial" w:eastAsia="Arial" w:cs="Arial"/>
          <w:color w:val="000000"/>
          <w:sz w:val="21"/>
          <w:highlight w:val="white"/>
        </w:rPr>
        <w:t xml:space="preserve">JSZC-320700-JZCG-G2026-0081</w:t>
      </w:r>
      <w:r>
        <w:rPr>
          <w:rFonts w:hint="eastAsia"/>
          <w:sz w:val="24"/>
          <w:szCs w:val="24"/>
          <w:highlight w:val="none"/>
        </w:rPr>
      </w:r>
      <w:r/>
    </w:p>
    <w:p>
      <w:pPr>
        <w:ind w:firstLine="480"/>
        <w:jc w:val="left"/>
        <w:spacing w:line="500" w:lineRule="exact"/>
        <w:rPr>
          <w:rFonts w:hint="eastAsia"/>
          <w:sz w:val="24"/>
          <w:szCs w:val="24"/>
        </w:rPr>
      </w:pPr>
      <w:r>
        <w:rPr>
          <w:rFonts w:hint="eastAsia"/>
          <w:sz w:val="24"/>
          <w:szCs w:val="24"/>
          <w:highlight w:val="none"/>
        </w:rPr>
        <w:t xml:space="preserve">项目名称：</w:t>
      </w:r>
      <w:r>
        <w:rPr>
          <w:rFonts w:hint="eastAsia"/>
          <w:sz w:val="24"/>
          <w:szCs w:val="24"/>
          <w:highlight w:val="none"/>
        </w:rPr>
        <w:t xml:space="preserve">江苏省新海高级中学开发区分校物业管理与服务项目（</w:t>
      </w:r>
      <w:r>
        <w:rPr>
          <w:rFonts w:hint="eastAsia"/>
          <w:sz w:val="24"/>
          <w:szCs w:val="24"/>
          <w:highlight w:val="none"/>
        </w:rPr>
        <w:t xml:space="preserve">二次</w:t>
      </w:r>
      <w:r>
        <w:rPr>
          <w:rFonts w:hint="eastAsia"/>
          <w:sz w:val="24"/>
          <w:szCs w:val="24"/>
          <w:highlight w:val="none"/>
        </w:rPr>
        <w:t xml:space="preserve">）(专门面向中小企业)</w:t>
      </w: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预算金额：</w:t>
      </w:r>
      <w:r>
        <w:rPr>
          <w:rFonts w:hint="eastAsia"/>
          <w:sz w:val="24"/>
          <w:szCs w:val="24"/>
          <w:highlight w:val="none"/>
        </w:rPr>
        <w:t xml:space="preserve">689.76 万元</w:t>
      </w: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宋体" w:hAnsi="宋体"/>
          <w:bCs/>
          <w:sz w:val="24"/>
          <w:highlight w:val="none"/>
        </w:rPr>
        <w:t xml:space="preserve">江苏省新海高级中学开发区分校现对学校的物业管理服务进行公开招标。服务范围包含江苏省新海高级中学开发区分校校区范围内所有的建筑、道路、操场及其它公共区域的物业管理服务，服务内容包括环境及楼内卫生保洁、学生公寓管理服务、零星维修、</w:t>
      </w:r>
      <w:r>
        <w:rPr>
          <w:rFonts w:hint="eastAsia" w:ascii="宋体" w:hAnsi="宋体"/>
          <w:bCs/>
          <w:sz w:val="24"/>
          <w:highlight w:val="none"/>
          <w:lang w:val="en-US" w:eastAsia="zh-CN"/>
        </w:rPr>
        <w:t xml:space="preserve">绿化养护</w:t>
      </w:r>
      <w:r>
        <w:rPr>
          <w:rFonts w:hint="eastAsia" w:ascii="宋体" w:hAnsi="宋体"/>
          <w:bCs/>
          <w:sz w:val="24"/>
          <w:highlight w:val="none"/>
          <w:lang w:eastAsia="zh-CN"/>
        </w:rPr>
        <w:t xml:space="preserve">、</w:t>
      </w:r>
      <w:r>
        <w:rPr>
          <w:rFonts w:hint="eastAsia" w:ascii="宋体" w:hAnsi="宋体"/>
          <w:bCs/>
          <w:sz w:val="24"/>
          <w:highlight w:val="none"/>
        </w:rPr>
        <w:t xml:space="preserve">教务文印服务、体育器材管理以及协助学校大型活动后勤服务</w:t>
      </w:r>
      <w:r>
        <w:rPr>
          <w:rFonts w:hint="eastAsia" w:ascii="宋体" w:hAnsi="宋体"/>
          <w:bCs/>
          <w:sz w:val="24"/>
          <w:highlight w:val="none"/>
          <w:lang w:eastAsia="zh-CN"/>
        </w:rPr>
        <w:t xml:space="preserve">保障</w:t>
      </w:r>
      <w:r>
        <w:rPr>
          <w:rFonts w:hint="eastAsia" w:ascii="宋体" w:hAnsi="宋体"/>
          <w:bCs/>
          <w:sz w:val="24"/>
          <w:highlight w:val="none"/>
        </w:rPr>
        <w:t xml:space="preserve">等。具体服务要求详见第四章采购需求。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color w:val="000000"/>
          <w:sz w:val="24"/>
          <w:lang w:val="en-US" w:eastAsia="zh-CN"/>
        </w:rPr>
        <w:t xml:space="preserve">3</w:t>
      </w:r>
      <w:r>
        <w:rPr>
          <w:rFonts w:hint="eastAsia" w:ascii="宋体" w:hAnsi="宋体" w:eastAsia="宋体"/>
          <w:color w:val="000000"/>
          <w:sz w:val="24"/>
          <w:lang w:val="en-US" w:eastAsia="zh-CN"/>
        </w:rPr>
        <w:t xml:space="preserve">年（合同约定时间起算）。</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eastAsia="宋体"/>
          <w:b/>
          <w:bCs/>
          <w:sz w:val="24"/>
          <w:szCs w:val="24"/>
          <w:lang w:eastAsia="zh-CN"/>
        </w:rPr>
      </w:pPr>
      <w:r>
        <w:rPr>
          <w:rFonts w:hint="eastAsia"/>
          <w:b/>
          <w:bCs/>
          <w:sz w:val="24"/>
          <w:szCs w:val="24"/>
        </w:rPr>
        <w:t xml:space="preserve">根据连财购〔2023〕4号文件精神，2、3项可以提供《财务状况报告及税收、社会保障资金缴纳情况承诺函》，详见第六章 投标文件格式</w:t>
      </w:r>
      <w:r>
        <w:rPr>
          <w:rFonts w:hint="eastAsia"/>
          <w:b/>
          <w:bCs/>
          <w:sz w:val="24"/>
          <w:szCs w:val="24"/>
          <w:lang w:eastAsia="zh-CN"/>
        </w:rPr>
        <w:t xml:space="preserve">。</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年8月6日9:00:00</w:t>
      </w:r>
      <w:r>
        <w:rPr>
          <w:rFonts w:hint="eastAsia" w:asciiTheme="minorEastAsia" w:hAnsiTheme="minorEastAsia"/>
          <w:sz w:val="24"/>
          <w:szCs w:val="24"/>
          <w:highlight w:val="none"/>
        </w:rPr>
        <w:t xml:space="preserve">（北京时间）</w:t>
      </w:r>
      <w:r>
        <w:rPr>
          <w:highlight w:val="none"/>
        </w:rPr>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年8月6日9:00:00（北</w:t>
      </w:r>
      <w:r>
        <w:rPr>
          <w:rFonts w:hint="eastAsia" w:asciiTheme="minorEastAsia" w:hAnsiTheme="minorEastAsia"/>
          <w:sz w:val="24"/>
          <w:szCs w:val="24"/>
          <w:highlight w:val="none"/>
        </w:rPr>
        <w:t xml:space="preserve">京时间</w:t>
      </w:r>
      <w:r>
        <w:rPr>
          <w:rFonts w:hint="eastAsia" w:asciiTheme="minorEastAsia" w:hAnsiTheme="minorEastAsia"/>
          <w:sz w:val="24"/>
          <w:szCs w:val="24"/>
          <w:highlight w:val="none"/>
        </w:rPr>
        <w:t xml:space="preserve">）</w:t>
      </w:r>
      <w:r>
        <w:rPr>
          <w:highlight w:val="none"/>
        </w:rPr>
      </w:r>
      <w:r/>
    </w:p>
    <w:p>
      <w:pPr>
        <w:ind w:firstLine="480"/>
        <w:jc w:val="left"/>
        <w:spacing w:line="500" w:lineRule="exact"/>
      </w:pPr>
      <w:r>
        <w:rPr>
          <w:rFonts w:hint="eastAsia"/>
          <w:sz w:val="24"/>
          <w:szCs w:val="24"/>
        </w:rPr>
        <w:t xml:space="preserve">开标地点：“苏采云”政府采购交易系统网上开标大厅</w:t>
      </w:r>
      <w:r/>
    </w:p>
    <w:p>
      <w:pPr>
        <w:pStyle w:val="84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w:t>
      </w:r>
      <w:r>
        <w:rPr>
          <w:rFonts w:hint="eastAsia"/>
          <w:sz w:val="24"/>
          <w:szCs w:val="24"/>
          <w:lang w:val="en-US" w:eastAsia="zh-CN"/>
        </w:rPr>
        <w:t xml:space="preserve">-</w:t>
      </w:r>
      <w:r>
        <w:rPr>
          <w:rFonts w:hint="eastAsia"/>
          <w:sz w:val="24"/>
          <w:szCs w:val="24"/>
        </w:rPr>
        <w:t xml:space="preserve">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hint="eastAsia" w:cs="Times New Roman"/>
          <w:sz w:val="24"/>
          <w:szCs w:val="24"/>
        </w:rPr>
      </w:pPr>
      <w:r>
        <w:rPr>
          <w:rFonts w:hint="eastAsia" w:cs="Times New Roman"/>
          <w:sz w:val="24"/>
          <w:szCs w:val="24"/>
        </w:rPr>
        <w:t xml:space="preserve">1.采购人信息</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名    称：江苏省新海高级中学开发区分校</w:t>
      </w:r>
      <w:r>
        <w:rPr>
          <w:rFonts w:hint="eastAsia" w:cs="Times New Roman"/>
          <w:sz w:val="24"/>
          <w:szCs w:val="24"/>
          <w:lang w:val="en-US" w:eastAsia="zh-CN"/>
        </w:rPr>
        <w:t xml:space="preserve"> </w:t>
      </w:r>
      <w:r/>
    </w:p>
    <w:p>
      <w:pPr>
        <w:ind w:firstLine="480"/>
        <w:jc w:val="left"/>
        <w:spacing w:line="500" w:lineRule="exact"/>
        <w:rPr>
          <w:rFonts w:hint="eastAsia" w:cs="Times New Roman"/>
          <w:sz w:val="24"/>
          <w:szCs w:val="24"/>
        </w:rPr>
      </w:pPr>
      <w:r>
        <w:rPr>
          <w:rFonts w:hint="eastAsia" w:cs="Times New Roman"/>
          <w:sz w:val="24"/>
          <w:szCs w:val="24"/>
        </w:rPr>
        <w:t xml:space="preserve">地    址：连云港市经济技术开发区昌圩路69号 </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联 系 人：</w:t>
      </w:r>
      <w:r>
        <w:rPr>
          <w:rFonts w:hint="eastAsia" w:cs="Times New Roman"/>
          <w:sz w:val="24"/>
          <w:szCs w:val="24"/>
          <w:lang w:val="en-US" w:eastAsia="zh-CN"/>
        </w:rPr>
        <w:t xml:space="preserve">王晓杰</w:t>
      </w:r>
      <w:r/>
    </w:p>
    <w:p>
      <w:pPr>
        <w:ind w:firstLine="480"/>
        <w:jc w:val="left"/>
        <w:spacing w:line="500" w:lineRule="exact"/>
        <w:rPr>
          <w:rFonts w:hint="default" w:cs="Times New Roman"/>
          <w:sz w:val="24"/>
          <w:szCs w:val="24"/>
          <w:lang w:val="en-US" w:eastAsia="zh-CN"/>
        </w:rPr>
      </w:pPr>
      <w:r>
        <w:rPr>
          <w:rFonts w:hint="eastAsia" w:cs="Times New Roman"/>
          <w:sz w:val="24"/>
          <w:szCs w:val="24"/>
        </w:rPr>
        <w:t xml:space="preserve">联系电话：</w:t>
      </w:r>
      <w:r>
        <w:rPr>
          <w:rFonts w:hint="eastAsia" w:cs="Times New Roman"/>
          <w:sz w:val="24"/>
          <w:szCs w:val="24"/>
          <w:lang w:val="en-US" w:eastAsia="zh-CN"/>
        </w:rPr>
        <w:t xml:space="preserve">13961387881</w:t>
      </w:r>
      <w:r/>
    </w:p>
    <w:p>
      <w:pPr>
        <w:ind w:firstLine="480"/>
        <w:jc w:val="left"/>
        <w:spacing w:line="500" w:lineRule="exact"/>
        <w:rPr>
          <w:rFonts w:hint="eastAsia" w:cs="Times New Roman"/>
          <w:sz w:val="24"/>
          <w:szCs w:val="24"/>
        </w:rPr>
      </w:pPr>
      <w:r>
        <w:rPr>
          <w:rFonts w:hint="eastAsia" w:cs="Times New Roman"/>
          <w:sz w:val="24"/>
          <w:szCs w:val="24"/>
        </w:rPr>
        <w:t xml:space="preserve">2.采购代理机构信息</w:t>
      </w:r>
      <w:r/>
    </w:p>
    <w:p>
      <w:pPr>
        <w:ind w:firstLine="480"/>
        <w:jc w:val="left"/>
        <w:spacing w:line="500" w:lineRule="exact"/>
        <w:rPr>
          <w:rFonts w:hint="eastAsia" w:cs="Times New Roman"/>
          <w:sz w:val="24"/>
          <w:szCs w:val="24"/>
        </w:rPr>
      </w:pPr>
      <w:r>
        <w:rPr>
          <w:rFonts w:hint="eastAsia" w:cs="Times New Roman"/>
          <w:sz w:val="24"/>
          <w:szCs w:val="24"/>
        </w:rPr>
        <w:t xml:space="preserve">名    称：连云港市公共资源交易中心</w:t>
      </w:r>
      <w:r/>
    </w:p>
    <w:p>
      <w:pPr>
        <w:ind w:firstLine="480"/>
        <w:jc w:val="left"/>
        <w:spacing w:line="500" w:lineRule="exact"/>
        <w:rPr>
          <w:rFonts w:hint="eastAsia" w:cs="Times New Roman"/>
          <w:sz w:val="24"/>
          <w:szCs w:val="24"/>
        </w:rPr>
      </w:pPr>
      <w:r>
        <w:rPr>
          <w:rFonts w:hint="eastAsia" w:cs="Times New Roman"/>
          <w:sz w:val="24"/>
          <w:szCs w:val="24"/>
        </w:rPr>
        <w:t xml:space="preserve">地    址：连云港市海州区凌洲东路9号2号楼</w:t>
      </w:r>
      <w:r>
        <w:rPr>
          <w:rFonts w:hint="eastAsia" w:cs="Times New Roman"/>
          <w:sz w:val="24"/>
          <w:szCs w:val="24"/>
          <w:lang w:val="en-US" w:eastAsia="zh-CN"/>
        </w:rPr>
        <w:t xml:space="preserve">419</w:t>
      </w:r>
      <w:r>
        <w:rPr>
          <w:rFonts w:hint="eastAsia" w:cs="Times New Roman"/>
          <w:sz w:val="24"/>
          <w:szCs w:val="24"/>
        </w:rPr>
        <w:t xml:space="preserve">室</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联 系 人：</w:t>
      </w:r>
      <w:r>
        <w:rPr>
          <w:rFonts w:hint="eastAsia" w:cs="Times New Roman"/>
          <w:sz w:val="24"/>
          <w:szCs w:val="24"/>
          <w:lang w:val="en-US" w:eastAsia="zh-CN"/>
        </w:rPr>
        <w:t xml:space="preserve">王工</w:t>
      </w:r>
      <w:r>
        <w:rPr>
          <w:rFonts w:hint="eastAsia" w:cs="Times New Roman"/>
          <w:sz w:val="24"/>
          <w:szCs w:val="24"/>
        </w:rPr>
        <w:t xml:space="preserve"> </w:t>
      </w:r>
      <w:r/>
    </w:p>
    <w:p>
      <w:pPr>
        <w:ind w:firstLine="480"/>
        <w:jc w:val="left"/>
        <w:spacing w:line="500" w:lineRule="exact"/>
        <w:rPr>
          <w:rFonts w:hint="default" w:cs="Times New Roman"/>
          <w:sz w:val="24"/>
          <w:szCs w:val="24"/>
          <w:lang w:val="en-US" w:eastAsia="zh-CN"/>
        </w:rPr>
      </w:pPr>
      <w:r>
        <w:rPr>
          <w:rFonts w:hint="eastAsia" w:cs="Times New Roman"/>
          <w:sz w:val="24"/>
          <w:szCs w:val="24"/>
        </w:rPr>
        <w:t xml:space="preserve">联系电话：0518-</w:t>
      </w:r>
      <w:r>
        <w:rPr>
          <w:rFonts w:hint="eastAsia" w:cs="Times New Roman"/>
          <w:sz w:val="24"/>
          <w:szCs w:val="24"/>
          <w:lang w:val="en-US" w:eastAsia="zh-CN"/>
        </w:rPr>
        <w:t xml:space="preserve">85862316</w:t>
      </w:r>
      <w:r/>
    </w:p>
    <w:p>
      <w:pPr>
        <w:ind w:firstLine="480"/>
        <w:jc w:val="left"/>
        <w:spacing w:line="500" w:lineRule="exact"/>
        <w:rPr>
          <w:rFonts w:hint="eastAsia" w:cs="Times New Roman"/>
          <w:sz w:val="24"/>
          <w:szCs w:val="24"/>
        </w:rPr>
      </w:pPr>
      <w:r>
        <w:rPr>
          <w:rFonts w:hint="eastAsia" w:cs="Times New Roman"/>
          <w:sz w:val="24"/>
          <w:szCs w:val="24"/>
        </w:rPr>
        <w:t xml:space="preserve">3.项目联系方式</w:t>
      </w:r>
      <w:r/>
    </w:p>
    <w:p>
      <w:pPr>
        <w:ind w:firstLine="480"/>
        <w:jc w:val="left"/>
        <w:spacing w:line="500" w:lineRule="exact"/>
        <w:rPr>
          <w:rFonts w:hint="eastAsia" w:cs="Times New Roman"/>
          <w:sz w:val="24"/>
          <w:szCs w:val="24"/>
        </w:rPr>
      </w:pPr>
      <w:r>
        <w:rPr>
          <w:rFonts w:hint="eastAsia" w:cs="Times New Roman"/>
          <w:sz w:val="24"/>
          <w:szCs w:val="24"/>
        </w:rPr>
        <w:t xml:space="preserve">项目联系人：</w:t>
      </w:r>
      <w:r>
        <w:rPr>
          <w:rFonts w:hint="eastAsia" w:cs="Times New Roman"/>
          <w:sz w:val="24"/>
          <w:szCs w:val="24"/>
          <w:lang w:val="en-US" w:eastAsia="zh-CN"/>
        </w:rPr>
        <w:t xml:space="preserve">王晓杰</w:t>
      </w:r>
      <w:r/>
    </w:p>
    <w:p>
      <w:pPr>
        <w:ind w:firstLine="480"/>
        <w:jc w:val="left"/>
        <w:spacing w:line="500" w:lineRule="exact"/>
        <w:rPr>
          <w:rFonts w:hint="eastAsia" w:cs="Times New Roman"/>
          <w:sz w:val="24"/>
          <w:szCs w:val="24"/>
        </w:rPr>
      </w:pPr>
      <w:r>
        <w:rPr>
          <w:rFonts w:hint="eastAsia" w:cs="Times New Roman"/>
          <w:sz w:val="24"/>
          <w:szCs w:val="24"/>
        </w:rPr>
        <w:t xml:space="preserve">电      话：</w:t>
      </w:r>
      <w:r>
        <w:rPr>
          <w:rFonts w:hint="eastAsia" w:cs="Times New Roman"/>
          <w:sz w:val="24"/>
          <w:szCs w:val="24"/>
          <w:lang w:val="en-US" w:eastAsia="zh-CN"/>
        </w:rPr>
        <w:t xml:space="preserve">13961387881</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39"/>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0"/>
        <w:spacing w:before="0" w:after="0" w:line="360" w:lineRule="auto"/>
        <w:rPr>
          <w:rFonts w:ascii="黑体" w:hAnsi="黑体" w:eastAsia="黑体"/>
          <w:b w:val="0"/>
        </w:rPr>
      </w:pPr>
      <w:r>
        <w:rPr>
          <w:rFonts w:hint="eastAsia" w:ascii="黑体" w:hAnsi="黑体" w:eastAsia="黑体"/>
          <w:b w:val="0"/>
        </w:rPr>
        <w:t xml:space="preserve">一、总则</w:t>
      </w:r>
      <w:r/>
    </w:p>
    <w:p>
      <w:pPr>
        <w:pStyle w:val="84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4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1"/>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0"/>
        <w:spacing w:before="0" w:after="0" w:line="360" w:lineRule="auto"/>
        <w:rPr>
          <w:rFonts w:ascii="黑体" w:hAnsi="黑体" w:eastAsia="黑体"/>
          <w:b w:val="0"/>
        </w:rPr>
      </w:pPr>
      <w:r>
        <w:rPr>
          <w:rFonts w:hint="eastAsia" w:ascii="黑体" w:hAnsi="黑体" w:eastAsia="黑体"/>
          <w:b w:val="0"/>
        </w:rPr>
        <w:t xml:space="preserve">二、招标文件</w:t>
      </w:r>
      <w:r/>
    </w:p>
    <w:p>
      <w:pPr>
        <w:pStyle w:val="84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left"/>
        <w:spacing w:line="500" w:lineRule="exact"/>
        <w:rPr>
          <w:rFonts w:hint="eastAsia"/>
          <w:sz w:val="24"/>
          <w:szCs w:val="24"/>
          <w:highlight w:val="none"/>
          <w:lang w:val="en-US" w:eastAsia="zh-CN"/>
        </w:rPr>
      </w:pPr>
      <w:r>
        <w:rPr>
          <w:rFonts w:hint="eastAsia"/>
          <w:b/>
          <w:bCs/>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spacing w:line="500" w:lineRule="exact"/>
        <w:rPr>
          <w:rFonts w:hint="default"/>
          <w:sz w:val="24"/>
          <w:szCs w:val="24"/>
          <w:highlight w:val="none"/>
          <w:lang w:val="en-US" w:eastAsia="zh-CN"/>
        </w:rPr>
        <w:outlineLvl w:val="2"/>
      </w:pPr>
      <w:r>
        <w:rPr>
          <w:rFonts w:hint="eastAsia"/>
          <w:sz w:val="24"/>
          <w:szCs w:val="24"/>
          <w:highlight w:val="none"/>
          <w:lang w:val="en-US" w:eastAsia="zh-CN"/>
        </w:rPr>
        <w:t xml:space="preserve">9.4 暗标编制要求</w:t>
      </w:r>
      <w:r/>
    </w:p>
    <w:p>
      <w:pPr>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auto"/>
          <w:sz w:val="24"/>
          <w:szCs w:val="21"/>
          <w:highlight w:val="none"/>
        </w:rPr>
        <w:t xml:space="preserve">不得出现能显示企业特征或批注、底纹、阴影、水印等提示性的标记或标识</w:t>
      </w:r>
      <w:r>
        <w:rPr>
          <w:rFonts w:hint="eastAsia" w:ascii="宋体" w:hAnsi="宋体"/>
          <w:b/>
          <w:color w:val="auto"/>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rFonts w:hint="eastAsia"/>
          <w:sz w:val="24"/>
          <w:szCs w:val="24"/>
          <w:highlight w:val="none"/>
        </w:rPr>
      </w:pPr>
      <w:r>
        <w:rPr>
          <w:rFonts w:hint="eastAsia" w:ascii="宋体" w:hAnsi="宋体" w:cs="Calibri"/>
          <w:b w:val="0"/>
          <w:bCs/>
          <w:color w:val="000000"/>
          <w:sz w:val="24"/>
          <w:szCs w:val="24"/>
          <w:highlight w:val="none"/>
          <w:lang w:val="en-US" w:eastAsia="zh-CN"/>
        </w:rPr>
        <w:t xml:space="preserve">（2）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p>
    <w:p>
      <w:pPr>
        <w:pStyle w:val="84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1"/>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1"/>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1"/>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4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1"/>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4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1"/>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41"/>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1"/>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1"/>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pStyle w:val="84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宋体" w:hAnsi="宋体"/>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0"/>
        <w:spacing w:before="0" w:after="0" w:line="360" w:lineRule="auto"/>
        <w:rPr>
          <w:rFonts w:ascii="黑体" w:hAnsi="黑体" w:eastAsia="黑体"/>
          <w:b w:val="0"/>
        </w:rPr>
      </w:pPr>
      <w:r>
        <w:rPr>
          <w:rFonts w:hint="eastAsia" w:ascii="黑体" w:hAnsi="黑体" w:eastAsia="黑体"/>
          <w:b w:val="0"/>
        </w:rPr>
        <w:t xml:space="preserve">六、定标</w:t>
      </w:r>
      <w:r/>
    </w:p>
    <w:p>
      <w:pPr>
        <w:pStyle w:val="84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政府采购合同履行中，采购人需追加与合同标的相同的服务</w:t>
      </w:r>
      <w:bookmarkStart w:id="2" w:name="OLE_LINK150"/>
      <w:r>
        <w:rPr>
          <w:rFonts w:hint="eastAsia" w:asciiTheme="minorEastAsia" w:hAnsiTheme="minorEastAsia"/>
          <w:sz w:val="24"/>
          <w:szCs w:val="24"/>
        </w:rPr>
        <w:t xml:space="preserve">（包含与服务相关的货物）</w:t>
      </w:r>
      <w:bookmarkEnd w:id="2"/>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中标人可凭政府采购合同办理融资贷款，详情请见江苏政府采购网“政采贷”专栏。</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rPr>
        <w:t xml:space="preserve">36.5采购人、交易中心依法受理的质疑，将按照政府采购有关规定，在法定期限内答复。</w:t>
      </w:r>
      <w:r/>
    </w:p>
    <w:p>
      <w:pPr>
        <w:ind w:firstLine="480"/>
        <w:spacing w:line="500" w:lineRule="exact"/>
        <w:rPr>
          <w:rFonts w:asciiTheme="minorEastAsia" w:hAnsiTheme="minorEastAsia"/>
          <w:b/>
          <w:bCs/>
          <w:sz w:val="24"/>
          <w:szCs w:val="24"/>
        </w:rPr>
      </w:pPr>
      <w:r>
        <w:rPr>
          <w:rFonts w:hint="eastAsia" w:asciiTheme="minorEastAsia" w:hAnsiTheme="minorEastAsia"/>
          <w:b/>
          <w:bCs/>
          <w:sz w:val="24"/>
          <w:szCs w:val="24"/>
          <w:highlight w:val="none"/>
        </w:rPr>
        <w:t xml:space="preserve">37.</w:t>
      </w:r>
      <w:r>
        <w:rPr>
          <w:rFonts w:hint="eastAsia" w:asciiTheme="minorEastAsia" w:hAnsiTheme="minorEastAsia"/>
          <w:b/>
          <w:bCs/>
          <w:sz w:val="24"/>
          <w:szCs w:val="24"/>
          <w:highlight w:val="none"/>
        </w:rPr>
        <w:t xml:space="preserve">其他</w:t>
      </w:r>
      <w:r>
        <w:rPr>
          <w:rFonts w:hint="eastAsia" w:asciiTheme="minorEastAsia" w:hAnsiTheme="minorEastAsia"/>
          <w:b/>
          <w:bCs/>
          <w:sz w:val="24"/>
          <w:szCs w:val="24"/>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r>
      <w:r>
        <w:rPr>
          <w:rFonts w:hint="eastAsia" w:asciiTheme="minorEastAsia" w:hAnsiTheme="minorEastAsia"/>
          <w:sz w:val="24"/>
          <w:szCs w:val="24"/>
          <w:highlight w:val="none"/>
        </w:rPr>
        <w:t xml:space="preserve">未尽事宜，依照有关法律、法规执行。</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39"/>
        <w:jc w:val="center"/>
        <w:spacing w:before="156" w:after="156" w:line="360" w:lineRule="auto"/>
        <w:rPr>
          <w:rFonts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rFonts w:hint="eastAsia" w:ascii="黑体" w:hAnsi="黑体" w:eastAsia="黑体"/>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w:t>
      </w:r>
      <w:r>
        <w:rPr>
          <w:rFonts w:hint="eastAsia"/>
          <w:sz w:val="24"/>
          <w:szCs w:val="24"/>
          <w:highlight w:val="none"/>
        </w:rPr>
        <w:t xml:space="preserve">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39"/>
        <w:jc w:val="center"/>
        <w:spacing w:before="156" w:after="156" w:line="360" w:lineRule="auto"/>
        <w:rPr>
          <w:rFonts w:ascii="黑体" w:hAnsi="黑体" w:eastAsia="黑体"/>
          <w:b w:val="0"/>
        </w:rPr>
      </w:pPr>
      <w:r/>
      <w:bookmarkStart w:id="4" w:name="_Toc155796359"/>
      <w:r>
        <w:rPr>
          <w:rFonts w:hint="eastAsia" w:ascii="黑体" w:hAnsi="黑体" w:eastAsia="黑体"/>
          <w:b w:val="0"/>
        </w:rPr>
        <w:t xml:space="preserve">第四章  采购需求</w:t>
      </w:r>
      <w:bookmarkEnd w:id="4"/>
      <w:r/>
      <w:r/>
    </w:p>
    <w:p>
      <w:pPr>
        <w:pStyle w:val="685"/>
        <w:ind w:firstLine="482"/>
        <w:jc w:val="both"/>
        <w:spacing w:before="0" w:beforeAutospacing="0" w:after="0" w:afterAutospacing="0" w:line="360" w:lineRule="auto"/>
        <w:shd w:val="clear" w:color="auto" w:fill="ffffff"/>
        <w:rPr>
          <w:rFonts w:hint="eastAsia" w:ascii="宋体" w:hAnsi="宋体" w:eastAsia="宋体" w:cs="Times New Roman"/>
          <w:sz w:val="24"/>
          <w:szCs w:val="24"/>
          <w:lang w:val="en-US" w:eastAsia="zh-CN" w:bidi="ar-SA"/>
        </w:rPr>
      </w:pPr>
      <w:r/>
      <w:bookmarkStart w:id="5" w:name="_Toc155796360"/>
      <w:r>
        <w:rPr>
          <w:rFonts w:hint="eastAsia" w:ascii="宋体" w:hAnsi="宋体" w:eastAsia="宋体" w:cs="Times New Roman"/>
          <w:sz w:val="24"/>
          <w:szCs w:val="24"/>
          <w:lang w:val="en-US" w:eastAsia="zh-CN" w:bidi="ar-SA"/>
        </w:rPr>
        <w:t xml:space="preserve">说明：本项目采购方式为公开招标，</w:t>
      </w:r>
      <w:r>
        <w:rPr>
          <w:rFonts w:hint="eastAsia" w:ascii="宋体" w:hAnsi="宋体" w:eastAsia="宋体" w:cs="Times New Roman"/>
          <w:b/>
          <w:bCs/>
          <w:sz w:val="24"/>
          <w:szCs w:val="24"/>
          <w:lang w:val="en-US" w:eastAsia="zh-CN" w:bidi="ar-SA"/>
        </w:rPr>
        <w:t xml:space="preserve">项目属性为服务</w:t>
      </w:r>
      <w:r>
        <w:rPr>
          <w:rFonts w:hint="eastAsia" w:ascii="宋体" w:hAnsi="宋体" w:eastAsia="宋体" w:cs="Times New Roman"/>
          <w:sz w:val="24"/>
          <w:szCs w:val="24"/>
          <w:lang w:val="en-US" w:eastAsia="zh-CN" w:bidi="ar-SA"/>
        </w:rPr>
        <w:t xml:space="preserve">，采购标的对应的中小企业划分标准所属行业为　</w:t>
      </w:r>
      <w:r>
        <w:rPr>
          <w:rFonts w:hint="eastAsia" w:ascii="宋体" w:hAnsi="宋体" w:eastAsia="宋体" w:cs="Times New Roman"/>
          <w:b/>
          <w:bCs/>
          <w:sz w:val="24"/>
          <w:szCs w:val="24"/>
          <w:lang w:val="en-US" w:eastAsia="zh-CN" w:bidi="ar-SA"/>
        </w:rPr>
        <w:t xml:space="preserve">物业管理</w:t>
      </w:r>
      <w:r>
        <w:rPr>
          <w:rFonts w:hint="eastAsia" w:ascii="宋体" w:hAnsi="宋体" w:eastAsia="宋体" w:cs="Times New Roman"/>
          <w:sz w:val="24"/>
          <w:szCs w:val="24"/>
          <w:lang w:val="en-US" w:eastAsia="zh-CN" w:bidi="ar-SA"/>
        </w:rPr>
        <w:t xml:space="preserve">。</w:t>
      </w:r>
      <w:r/>
    </w:p>
    <w:p>
      <w:pPr>
        <w:ind w:firstLine="480"/>
        <w:jc w:val="left"/>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85"/>
        <w:ind w:firstLine="482"/>
        <w:jc w:val="both"/>
        <w:spacing w:before="0" w:beforeAutospacing="0" w:after="0" w:afterAutospacing="0" w:line="360" w:lineRule="auto"/>
        <w:shd w:val="clear" w:color="auto" w:fill="ffffff"/>
        <w:rPr>
          <w:rFonts w:hint="eastAsia" w:ascii="宋体" w:hAnsi="宋体" w:eastAsia="宋体" w:cs="Times New Roman"/>
          <w:b/>
          <w:bCs/>
          <w:sz w:val="24"/>
          <w:szCs w:val="24"/>
          <w:lang w:val="en-US" w:eastAsia="zh-CN" w:bidi="ar-SA"/>
        </w:rPr>
      </w:pPr>
      <w:r>
        <w:rPr>
          <w:rFonts w:hint="eastAsia" w:ascii="宋体" w:hAnsi="宋体" w:eastAsia="宋体" w:cs="Times New Roman"/>
          <w:sz w:val="24"/>
          <w:szCs w:val="24"/>
          <w:lang w:val="en-US" w:eastAsia="zh-CN" w:bidi="ar-SA"/>
        </w:rPr>
        <w:t xml:space="preserve">本项目所属行业物业管理，依据《关于印发中小企业划型标准规定的通知》（工信部联企业〔2011〕300号）行业划型标准如下：</w:t>
      </w:r>
      <w:r>
        <w:rPr>
          <w:rFonts w:hint="eastAsia" w:ascii="宋体" w:hAnsi="宋体" w:eastAsia="宋体" w:cs="Times New Roman"/>
          <w:b/>
          <w:bCs/>
          <w:sz w:val="24"/>
          <w:szCs w:val="24"/>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宋体" w:hAnsi="宋体"/>
          <w:sz w:val="24"/>
          <w:szCs w:val="24"/>
        </w:rPr>
      </w:pPr>
      <w:r>
        <w:rPr>
          <w:rFonts w:hint="eastAsia" w:ascii="宋体" w:hAnsi="宋体"/>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auto"/>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ind w:firstLine="480"/>
        <w:rPr>
          <w:sz w:val="24"/>
          <w:szCs w:val="24"/>
        </w:rPr>
      </w:pPr>
      <w:r>
        <w:rPr>
          <w:sz w:val="24"/>
          <w:szCs w:val="24"/>
        </w:rPr>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p>
    <w:p>
      <w:pPr>
        <w:ind w:firstLine="480"/>
        <w:spacing w:line="360" w:lineRule="auto"/>
        <w:rPr>
          <w:rFonts w:ascii="宋体" w:hAnsi="宋体"/>
          <w:sz w:val="24"/>
        </w:rPr>
      </w:pPr>
      <w:r>
        <w:rPr>
          <w:rFonts w:hint="eastAsia" w:ascii="宋体" w:hAnsi="宋体"/>
          <w:sz w:val="24"/>
        </w:rPr>
        <w:t xml:space="preserve">新海高级中学开发区分校（南京师范大学连云港实验学校）位于连云港市经济技术开发区昌圩路69号，地处自贸区内核心地块，占地280亩，总建筑面积约10.96万平方米。需物业服</w:t>
      </w:r>
      <w:r>
        <w:rPr>
          <w:rFonts w:hint="eastAsia" w:ascii="宋体" w:hAnsi="宋体" w:cs="Arial"/>
          <w:sz w:val="24"/>
        </w:rPr>
        <w:t xml:space="preserve">务管理单位参与完成学校日常工作。</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二、服务技术要求</w:t>
      </w:r>
      <w:r/>
    </w:p>
    <w:p>
      <w:pPr>
        <w:ind w:firstLine="482"/>
        <w:spacing w:line="360" w:lineRule="auto"/>
        <w:rPr>
          <w:rFonts w:ascii="宋体" w:hAnsi="宋体"/>
          <w:b/>
          <w:sz w:val="24"/>
        </w:rPr>
      </w:pPr>
      <w:r>
        <w:rPr>
          <w:rFonts w:hint="eastAsia" w:ascii="宋体" w:hAnsi="宋体"/>
          <w:b/>
          <w:sz w:val="24"/>
        </w:rPr>
        <w:t xml:space="preserve">2.1服务范围</w:t>
      </w:r>
      <w:r/>
    </w:p>
    <w:p>
      <w:pPr>
        <w:ind w:firstLine="480"/>
        <w:jc w:val="left"/>
        <w:spacing w:line="500" w:lineRule="exact"/>
        <w:rPr>
          <w:sz w:val="24"/>
          <w:szCs w:val="24"/>
          <w:highlight w:val="none"/>
        </w:rPr>
      </w:pPr>
      <w:r>
        <w:rPr>
          <w:rFonts w:hint="eastAsia" w:ascii="宋体" w:hAnsi="宋体"/>
          <w:bCs/>
          <w:sz w:val="24"/>
        </w:rPr>
        <w:t xml:space="preserve">江苏省新海高级中学开发区分校现对学校的物业管理服务进行公开招标。服务范围包含江苏省新海高级中学开发区分校校区范围内所有的建筑、道路、操场及其它公共区</w:t>
      </w:r>
      <w:r>
        <w:rPr>
          <w:rFonts w:hint="eastAsia" w:ascii="宋体" w:hAnsi="宋体"/>
          <w:bCs/>
          <w:sz w:val="24"/>
          <w:highlight w:val="none"/>
        </w:rPr>
        <w:t xml:space="preserve">域的物业管理服务，服务内容包括环境及楼内卫生保洁、学生公寓管理服务、零星维修、</w:t>
      </w:r>
      <w:r>
        <w:rPr>
          <w:rFonts w:hint="eastAsia" w:ascii="宋体" w:hAnsi="宋体"/>
          <w:bCs/>
          <w:sz w:val="24"/>
          <w:highlight w:val="none"/>
          <w:lang w:val="en-US" w:eastAsia="zh-CN"/>
        </w:rPr>
        <w:t xml:space="preserve">绿化养护</w:t>
      </w:r>
      <w:r>
        <w:rPr>
          <w:rFonts w:hint="eastAsia" w:ascii="宋体" w:hAnsi="宋体"/>
          <w:bCs/>
          <w:sz w:val="24"/>
          <w:highlight w:val="none"/>
          <w:lang w:eastAsia="zh-CN"/>
        </w:rPr>
        <w:t xml:space="preserve">、</w:t>
      </w:r>
      <w:r>
        <w:rPr>
          <w:rFonts w:hint="eastAsia" w:ascii="宋体" w:hAnsi="宋体"/>
          <w:bCs/>
          <w:sz w:val="24"/>
          <w:highlight w:val="none"/>
        </w:rPr>
        <w:t xml:space="preserve">教务文印服务、体育器材管理以及协助学校大型活动后勤服务</w:t>
      </w:r>
      <w:r>
        <w:rPr>
          <w:rFonts w:hint="eastAsia" w:ascii="宋体" w:hAnsi="宋体"/>
          <w:bCs/>
          <w:sz w:val="24"/>
          <w:highlight w:val="none"/>
          <w:lang w:eastAsia="zh-CN"/>
        </w:rPr>
        <w:t xml:space="preserve">保障</w:t>
      </w:r>
      <w:r>
        <w:rPr>
          <w:rFonts w:hint="eastAsia" w:ascii="宋体" w:hAnsi="宋体"/>
          <w:bCs/>
          <w:sz w:val="24"/>
          <w:highlight w:val="none"/>
        </w:rPr>
        <w:t xml:space="preserve">等。具体服务要求详见第四章采购需求。</w:t>
      </w:r>
      <w:r/>
    </w:p>
    <w:p>
      <w:pPr>
        <w:ind w:firstLine="482"/>
        <w:spacing w:line="360" w:lineRule="auto"/>
        <w:rPr>
          <w:rFonts w:ascii="宋体" w:hAnsi="宋体"/>
          <w:b/>
          <w:sz w:val="24"/>
          <w:highlight w:val="none"/>
        </w:rPr>
      </w:pPr>
      <w:r>
        <w:rPr>
          <w:rFonts w:hint="eastAsia" w:ascii="宋体" w:hAnsi="宋体"/>
          <w:b/>
          <w:sz w:val="24"/>
          <w:highlight w:val="none"/>
        </w:rPr>
        <w:t xml:space="preserve">2.2服务技术要求</w:t>
      </w:r>
      <w:r/>
    </w:p>
    <w:p>
      <w:pPr>
        <w:ind w:firstLine="482"/>
        <w:spacing w:line="360" w:lineRule="auto"/>
        <w:rPr>
          <w:rFonts w:ascii="宋体" w:hAnsi="宋体"/>
          <w:b/>
          <w:sz w:val="24"/>
          <w:szCs w:val="24"/>
        </w:rPr>
      </w:pPr>
      <w:r>
        <w:rPr>
          <w:rFonts w:hint="eastAsia" w:ascii="宋体" w:hAnsi="宋体"/>
          <w:b/>
          <w:sz w:val="24"/>
          <w:szCs w:val="24"/>
        </w:rPr>
        <w:t xml:space="preserve">（一）卫生保洁服务要求</w:t>
      </w:r>
      <w:r/>
    </w:p>
    <w:p>
      <w:pPr>
        <w:ind w:firstLine="480"/>
        <w:spacing w:line="360" w:lineRule="auto"/>
        <w:rPr>
          <w:rFonts w:ascii="宋体" w:hAnsi="宋体"/>
          <w:sz w:val="24"/>
        </w:rPr>
      </w:pPr>
      <w:r>
        <w:rPr>
          <w:rFonts w:hint="eastAsia" w:ascii="宋体" w:hAnsi="宋体"/>
          <w:sz w:val="24"/>
        </w:rPr>
        <w:t xml:space="preserve">1.</w:t>
      </w:r>
      <w:r>
        <w:rPr>
          <w:rFonts w:hint="eastAsia"/>
          <w:sz w:val="24"/>
        </w:rPr>
        <w:t xml:space="preserve">保洁员</w:t>
      </w:r>
      <w:r>
        <w:rPr>
          <w:sz w:val="24"/>
        </w:rPr>
        <w:t xml:space="preserve">必须</w:t>
      </w:r>
      <w:r>
        <w:rPr>
          <w:rFonts w:hint="eastAsia"/>
          <w:sz w:val="24"/>
        </w:rPr>
        <w:t xml:space="preserve">统一着装，</w:t>
      </w:r>
      <w:r>
        <w:rPr>
          <w:sz w:val="24"/>
        </w:rPr>
        <w:t xml:space="preserve">佩戴工作牌</w:t>
      </w:r>
      <w:r>
        <w:rPr>
          <w:rFonts w:hint="eastAsia" w:ascii="宋体" w:hAnsi="宋体" w:cs="宋体"/>
          <w:sz w:val="24"/>
        </w:rPr>
        <w:t xml:space="preserve">上岗</w:t>
      </w:r>
      <w:r>
        <w:rPr>
          <w:rFonts w:hint="eastAsia"/>
          <w:sz w:val="24"/>
        </w:rPr>
        <w:t xml:space="preserve">。</w:t>
      </w:r>
      <w:r>
        <w:rPr>
          <w:rFonts w:ascii="宋体" w:hAnsi="宋体"/>
          <w:sz w:val="24"/>
        </w:rPr>
        <w:t xml:space="preserve">做好每天的卫生保洁工作，随时对包干区内的卫生进行打扫、拖洗，做到无垃圾、无污垢、无积水、无异味，发现损坏及时报修</w:t>
      </w:r>
      <w:r>
        <w:rPr>
          <w:rFonts w:hint="eastAsia" w:ascii="宋体" w:hAnsi="宋体"/>
          <w:sz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2.楼内卫生保洁：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校区所有教学楼的地面、设备、楼梯、走道、门厅、玻璃、墙壁（含内墙外及门窗）、天花板、卫生间卫生的保洁及清洗工作；行政办公大楼负责楼梯、走道、门厅、玻璃、墙壁、天花板、卫生间卫生的保洁及清洗工作；体育馆、道路及校区外围广场的一切保洁及清洗。</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3.楼外卫生保洁：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校区校内道路、大小广场、室外空地等卫生保洁；灭“四害”，化粪池、窨井清掏，屋面垃圾杂物清理及落水口、落水管疏通，雨水、污水管道清理疏通，各建筑物、宣传板上违规张贴物、悬挂物的清理、果皮箱及垃圾周转桶内外保洁、垃圾集中点保洁等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4.道路场地：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4.1校园内道路、场地保持干净整洁，地面无明显杂物、无明显积水、无明显污渍；校园内无卫生死角。每天早上 8：00 前主要路段基本清扫一次；8：30 后次要路段清扫一次。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4.2 全天巡回保洁三次，上午一次，下午二次；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4.3路边夹角基本无泥沙、雨水边井周边基本无杂物，定期清除路边夹角泥沙、雨水边井杂物，每周一次；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4.4大雨过后，1 天内清除主要积水；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4.5垃圾堆场处周边定时保洁，保持基本整洁干净，每天整理二次；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4.6人行道板基本无杂草；每周定期清理人行道板杂草；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4.7垃圾不漏收堆、不乱堆乱放，发现无主装修建筑垃圾、其他杂物及时上报清理；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4.8 路面、仄石、井盖等有损坏，及时报修；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4.9灾害天气，大雨、大雪及时组织人员清理、排除积水及积雪，保证路面通畅；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4.10学校重大活动及时响应，做好卫生保洁工作。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5.垃圾中转站：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5.1地面、排水沟、水漏基本无杂物；地面基本无积水；每天清扫保洁；巡回保洁 2 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5.2下水道通畅；每周清理一次排水沟；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5.3垃圾池外基本无垃圾；垃圾池外有垃圾及时清理入桶，如装不下及时汇报，以便与环卫站沟通解决；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5.4定期打药进行消杀，每天 1-2 次打药进行消杀。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6.公共厕所：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6.1地面无污渍、无积水；每节课清扫冲洗地面，并消毒。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6.2大、小便槽、水池基本无污垢、无水锈、无堵塞；每天至少清扫冲洗二次大、小便槽、水池；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6.3墙面、窗干净明亮，室内无蜘蛛网；每周清理一次墙面、门窗等；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6.4室内无臭气、蚊虫，保持空气清晰；定期打药水进行消杀室内蚊虫，每周消杀一次；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6.5灯、龙头、水箱、门窗、标识牌等无损坏；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6.6灯、龙头、水箱、门窗、标识牌、化粪池井盖等损坏及时报修。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7.教学楼和办公楼: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地面、楼梯、走道、门厅、玻璃、墙壁（含内墙外及门窗）、天花板干净整洁，每天上下午各打扫一次。校长室、会议室每天打扫一次。阶梯教室、报告厅等公共场所，按需打扫，确保使用。</w:t>
      </w:r>
      <w:r/>
    </w:p>
    <w:p>
      <w:pPr>
        <w:ind w:firstLine="480"/>
        <w:spacing w:line="360" w:lineRule="auto"/>
        <w:rPr>
          <w:rFonts w:ascii="宋体" w:hAnsi="宋体" w:cs="Arial"/>
          <w:sz w:val="24"/>
        </w:rPr>
      </w:pPr>
      <w:r>
        <w:rPr>
          <w:rFonts w:hint="eastAsia" w:ascii="宋体" w:hAnsi="宋体" w:cs="Arial"/>
          <w:sz w:val="24"/>
        </w:rPr>
        <w:t xml:space="preserve">8.听从上级调配，切实完成季节性和临时性保洁任务。</w:t>
      </w:r>
      <w:r/>
    </w:p>
    <w:p>
      <w:pPr>
        <w:ind w:firstLine="482"/>
        <w:spacing w:line="360" w:lineRule="auto"/>
        <w:widowControl/>
        <w:rPr>
          <w:rFonts w:ascii="宋体" w:hAnsi="宋体"/>
          <w:color w:val="000000"/>
          <w:sz w:val="24"/>
          <w:szCs w:val="24"/>
        </w:rPr>
      </w:pPr>
      <w:r>
        <w:rPr>
          <w:rFonts w:ascii="宋体" w:hAnsi="宋体"/>
          <w:b/>
          <w:color w:val="000000"/>
          <w:sz w:val="24"/>
        </w:rPr>
        <w:t xml:space="preserve">（二）</w:t>
      </w:r>
      <w:r>
        <w:rPr>
          <w:rFonts w:hint="eastAsia" w:ascii="宋体" w:hAnsi="宋体"/>
          <w:b/>
          <w:color w:val="000000"/>
          <w:sz w:val="24"/>
          <w:szCs w:val="24"/>
        </w:rPr>
        <w:t xml:space="preserve">垃圾分类及处理要求</w:t>
      </w:r>
      <w:r/>
    </w:p>
    <w:p>
      <w:pPr>
        <w:ind w:firstLine="480"/>
        <w:spacing w:line="360" w:lineRule="auto"/>
        <w:rPr>
          <w:rFonts w:ascii="宋体" w:hAnsi="宋体"/>
          <w:sz w:val="24"/>
          <w:szCs w:val="24"/>
        </w:rPr>
      </w:pPr>
      <w:r>
        <w:rPr>
          <w:rFonts w:hint="eastAsia" w:ascii="宋体" w:hAnsi="宋体"/>
          <w:sz w:val="24"/>
          <w:szCs w:val="24"/>
        </w:rPr>
        <w:t xml:space="preserve">1.负责清理各类生活垃圾，每天就及时清理分类垃圾桶内垃圾，加强分类垃圾保洁与维护；厨余垃圾不得与其它垃圾桶混杂；及时将各处的垃圾分散输送到校园垃圾集中点，不得有遗漏。</w:t>
      </w:r>
      <w:r/>
    </w:p>
    <w:p>
      <w:pPr>
        <w:ind w:firstLine="480"/>
        <w:spacing w:line="360" w:lineRule="auto"/>
        <w:rPr>
          <w:rFonts w:ascii="宋体" w:hAnsi="宋体"/>
          <w:sz w:val="24"/>
          <w:szCs w:val="24"/>
        </w:rPr>
      </w:pPr>
      <w:r>
        <w:rPr>
          <w:rFonts w:hint="eastAsia" w:ascii="宋体" w:hAnsi="宋体"/>
          <w:sz w:val="24"/>
          <w:szCs w:val="24"/>
        </w:rPr>
        <w:t xml:space="preserve">2.在指定位置摆放分类垃圾桶，并在显著处张贴垃圾分类标识。分类垃圾桶和垃圾分类标识以及垃圾分类投放管理工作的执行标准根据连云港市的相关规定设置。</w:t>
      </w:r>
      <w:r/>
    </w:p>
    <w:p>
      <w:pPr>
        <w:ind w:firstLine="480"/>
        <w:spacing w:line="360" w:lineRule="auto"/>
        <w:rPr>
          <w:rFonts w:ascii="宋体" w:hAnsi="宋体"/>
          <w:sz w:val="24"/>
          <w:szCs w:val="24"/>
        </w:rPr>
      </w:pPr>
      <w:r>
        <w:rPr>
          <w:rFonts w:hint="eastAsia" w:ascii="宋体" w:hAnsi="宋体"/>
          <w:sz w:val="24"/>
          <w:szCs w:val="24"/>
        </w:rPr>
        <w:t xml:space="preserve">3.及时将各处的垃圾分散输送到校园垃圾集中点，不得有遗漏。</w:t>
      </w:r>
      <w:r/>
    </w:p>
    <w:p>
      <w:pPr>
        <w:ind w:firstLine="480"/>
        <w:spacing w:line="360" w:lineRule="auto"/>
        <w:rPr>
          <w:rFonts w:ascii="宋体" w:hAnsi="宋体"/>
          <w:sz w:val="24"/>
          <w:szCs w:val="24"/>
        </w:rPr>
      </w:pPr>
      <w:r>
        <w:rPr>
          <w:rFonts w:hint="eastAsia" w:ascii="宋体" w:hAnsi="宋体"/>
          <w:sz w:val="24"/>
          <w:szCs w:val="24"/>
        </w:rPr>
        <w:t xml:space="preserve">4.指导和督促师生做好垃圾分类存放工作。</w:t>
      </w:r>
      <w:r/>
    </w:p>
    <w:p>
      <w:pPr>
        <w:ind w:firstLine="480"/>
        <w:spacing w:line="360" w:lineRule="auto"/>
        <w:rPr>
          <w:rFonts w:ascii="宋体" w:hAnsi="宋体"/>
          <w:sz w:val="24"/>
          <w:szCs w:val="24"/>
        </w:rPr>
      </w:pPr>
      <w:r>
        <w:rPr>
          <w:rFonts w:hint="eastAsia" w:ascii="宋体" w:hAnsi="宋体"/>
          <w:sz w:val="24"/>
          <w:szCs w:val="24"/>
        </w:rPr>
        <w:t xml:space="preserve">5.听从上级调配，切实完成季节性和临时性保洁任务。</w:t>
      </w:r>
      <w:r/>
    </w:p>
    <w:p>
      <w:pPr>
        <w:ind w:firstLine="482"/>
        <w:spacing w:line="360" w:lineRule="auto"/>
        <w:rPr>
          <w:b/>
          <w:sz w:val="24"/>
        </w:rPr>
      </w:pPr>
      <w:r>
        <w:rPr>
          <w:rFonts w:hint="eastAsia"/>
          <w:b/>
          <w:sz w:val="24"/>
        </w:rPr>
        <w:t xml:space="preserve">（三）</w:t>
      </w:r>
      <w:r>
        <w:rPr>
          <w:rFonts w:hint="eastAsia" w:ascii="宋体" w:hAnsi="宋体" w:cs="宋体"/>
          <w:b/>
          <w:bCs/>
          <w:color w:val="000000"/>
          <w:sz w:val="24"/>
          <w:szCs w:val="24"/>
        </w:rPr>
        <w:t xml:space="preserve">学生公寓管理要求</w:t>
      </w:r>
      <w:r/>
    </w:p>
    <w:p>
      <w:pPr>
        <w:ind w:firstLine="480"/>
        <w:spacing w:line="360" w:lineRule="auto"/>
        <w:rPr>
          <w:rFonts w:ascii="宋体" w:hAnsi="宋体"/>
          <w:sz w:val="24"/>
        </w:rPr>
      </w:pPr>
      <w:r>
        <w:rPr>
          <w:rFonts w:hint="eastAsia" w:ascii="宋体" w:hAnsi="宋体"/>
          <w:sz w:val="24"/>
        </w:rPr>
        <w:t xml:space="preserve">1.管理人员必须统一着装，佩戴工作牌上岗。</w:t>
      </w:r>
      <w:r>
        <w:rPr>
          <w:rFonts w:hint="eastAsia" w:ascii="宋体" w:hAnsi="宋体" w:cs="宋体"/>
          <w:color w:val="000000"/>
          <w:sz w:val="24"/>
          <w:szCs w:val="24"/>
        </w:rPr>
        <w:t xml:space="preserve">工作记录及时完整，服务态度热情周到，实行规范化服务</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广泛宣传、认真执行《学生宿舍管理条例》及有关规章制度</w:t>
      </w:r>
      <w:r>
        <w:rPr>
          <w:rFonts w:hint="eastAsia" w:ascii="宋体" w:hAnsi="宋体"/>
          <w:sz w:val="24"/>
        </w:rPr>
        <w:t xml:space="preserve">。</w:t>
      </w:r>
      <w:r>
        <w:rPr>
          <w:rFonts w:hint="eastAsia" w:ascii="宋体" w:hAnsi="宋体" w:cs="宋体"/>
          <w:color w:val="000000"/>
          <w:sz w:val="24"/>
          <w:szCs w:val="24"/>
        </w:rPr>
        <w:t xml:space="preserve">主动了解住宿学生情况，加强与各年级、各班主任、各寝室室长的联系和交流，相互关系顺畅，工作运转协调；在各门厅设置学生意见箱，经常性地听取学生意见和建议，不断完善和提高管理和服务水平。</w:t>
      </w:r>
      <w:r/>
    </w:p>
    <w:p>
      <w:pPr>
        <w:ind w:firstLine="480"/>
        <w:spacing w:line="360" w:lineRule="auto"/>
        <w:rPr>
          <w:rFonts w:ascii="宋体" w:hAnsi="宋体" w:cs="Arial"/>
          <w:sz w:val="24"/>
        </w:rPr>
      </w:pPr>
      <w:r>
        <w:rPr>
          <w:rFonts w:hint="eastAsia" w:ascii="宋体" w:hAnsi="宋体"/>
          <w:sz w:val="24"/>
        </w:rPr>
        <w:t xml:space="preserve">3.</w:t>
      </w:r>
      <w:r>
        <w:rPr>
          <w:rFonts w:hint="eastAsia" w:ascii="宋体" w:hAnsi="宋体" w:cs="宋体"/>
          <w:color w:val="000000"/>
          <w:sz w:val="24"/>
          <w:szCs w:val="24"/>
        </w:rPr>
        <w:t xml:space="preserve">按照学校要求统计上报学生住宿和床位信息，每学期备有《宿舍分布图》并张贴上墙，备有《宿舍学生花名册》。学生入住前应当与其所在班级班主任签订入住协议和资产使用协议，明确各自的权利和义务；及时办理床卡及</w:t>
      </w:r>
      <w:r>
        <w:rPr>
          <w:rFonts w:hint="eastAsia" w:ascii="宋体" w:hAnsi="宋体" w:cs="Arial"/>
          <w:sz w:val="24"/>
        </w:rPr>
        <w:t xml:space="preserve">学生入住、退宿手续；严格住宿管理，学生有特殊情况需要调整宿舍的，应当向班主任申请，年级管委会和学工部同意备案方可进行。</w:t>
      </w:r>
      <w:r/>
    </w:p>
    <w:p>
      <w:pPr>
        <w:ind w:firstLine="480"/>
        <w:spacing w:line="360" w:lineRule="auto"/>
        <w:rPr>
          <w:rFonts w:ascii="宋体" w:hAnsi="宋体" w:cs="Arial"/>
          <w:sz w:val="24"/>
        </w:rPr>
      </w:pPr>
      <w:r>
        <w:rPr>
          <w:rFonts w:hint="eastAsia" w:ascii="宋体" w:hAnsi="宋体" w:cs="Arial"/>
          <w:sz w:val="24"/>
        </w:rPr>
        <w:t xml:space="preserve">4.严格执行学生宿舍作息时间，按时开、关门；不得允许男女生互访；不得允许学生在宿舍内从事经商活动；对会客、晚归、不归或外宿等，坚持请假、登记、验证、上报制度。</w:t>
      </w:r>
      <w:r/>
    </w:p>
    <w:p>
      <w:pPr>
        <w:ind w:firstLine="480"/>
        <w:spacing w:line="360" w:lineRule="auto"/>
        <w:rPr>
          <w:rFonts w:ascii="宋体" w:hAnsi="宋体" w:cs="Arial"/>
          <w:sz w:val="24"/>
        </w:rPr>
      </w:pPr>
      <w:r>
        <w:rPr>
          <w:rFonts w:hint="eastAsia" w:ascii="宋体" w:hAnsi="宋体" w:cs="Arial"/>
          <w:sz w:val="24"/>
        </w:rPr>
        <w:t xml:space="preserve">5.坚持坐班与巡视制度负责宿舍的安全工作，一旦发生情况，要及时逐级汇报，并保护好现场；</w:t>
      </w:r>
      <w:r/>
    </w:p>
    <w:p>
      <w:pPr>
        <w:ind w:firstLine="480"/>
        <w:spacing w:line="360" w:lineRule="auto"/>
        <w:rPr>
          <w:rFonts w:ascii="宋体" w:hAnsi="宋体" w:cs="Arial"/>
          <w:sz w:val="24"/>
        </w:rPr>
      </w:pPr>
      <w:r>
        <w:rPr>
          <w:rFonts w:hint="eastAsia" w:ascii="宋体" w:hAnsi="宋体" w:cs="Arial"/>
          <w:sz w:val="24"/>
        </w:rPr>
        <w:t xml:space="preserve">6.做好学生宿舍节水、节电工作。</w:t>
      </w:r>
      <w:r/>
    </w:p>
    <w:p>
      <w:pPr>
        <w:ind w:firstLine="480"/>
        <w:spacing w:line="360" w:lineRule="auto"/>
        <w:rPr>
          <w:rFonts w:ascii="宋体" w:hAnsi="宋体" w:cs="Arial"/>
          <w:sz w:val="24"/>
        </w:rPr>
      </w:pPr>
      <w:r>
        <w:rPr>
          <w:rFonts w:hint="eastAsia" w:ascii="宋体" w:hAnsi="宋体" w:cs="Arial"/>
          <w:sz w:val="24"/>
        </w:rPr>
        <w:t xml:space="preserve">7.工作场所要经常打扫并保持整洁干净；</w:t>
      </w:r>
      <w:r/>
    </w:p>
    <w:p>
      <w:pPr>
        <w:ind w:firstLine="480"/>
        <w:spacing w:line="360" w:lineRule="auto"/>
        <w:rPr>
          <w:rFonts w:ascii="宋体" w:hAnsi="宋体" w:cs="Arial"/>
          <w:sz w:val="24"/>
        </w:rPr>
      </w:pPr>
      <w:r>
        <w:rPr>
          <w:rFonts w:hint="eastAsia" w:ascii="宋体" w:hAnsi="宋体" w:cs="Arial"/>
          <w:sz w:val="24"/>
        </w:rPr>
        <w:t xml:space="preserve">8.应持有所有宿舍的备用钥匙，备用钥匙管理规范，备用钥匙借用、归还登记手续完备。按学校要求安排假期留校学生住宿，有切实可行的管理措施。</w:t>
      </w:r>
      <w:r/>
    </w:p>
    <w:p>
      <w:pPr>
        <w:ind w:firstLine="480"/>
        <w:spacing w:line="360" w:lineRule="auto"/>
        <w:rPr>
          <w:rFonts w:ascii="宋体" w:hAnsi="宋体" w:cs="Arial"/>
          <w:sz w:val="24"/>
        </w:rPr>
      </w:pPr>
      <w:r>
        <w:rPr>
          <w:rFonts w:hint="eastAsia" w:ascii="宋体" w:hAnsi="宋体" w:cs="Arial"/>
          <w:sz w:val="24"/>
        </w:rPr>
        <w:t xml:space="preserve">9.宿舍每个月消毒一次，做好灭四害工作，每个季度对寝室内卫生间进行一次彻底清洗消毒。</w:t>
      </w:r>
      <w:r/>
    </w:p>
    <w:p>
      <w:pPr>
        <w:ind w:firstLine="480"/>
        <w:spacing w:line="360" w:lineRule="auto"/>
        <w:rPr>
          <w:rFonts w:ascii="宋体" w:hAnsi="宋体" w:cs="Arial"/>
          <w:sz w:val="24"/>
        </w:rPr>
      </w:pPr>
      <w:r>
        <w:rPr>
          <w:rFonts w:hint="eastAsia" w:ascii="宋体" w:hAnsi="宋体" w:cs="Arial"/>
          <w:sz w:val="24"/>
        </w:rPr>
        <w:t xml:space="preserve">10.热情为学生服务，做好经学校允许的有偿或无偿服务；管理服务时讲普通话，态度诚恳，文明礼貌，服务规范；对于住校生反馈的问题，自身无法解决的要及时上报；</w:t>
      </w:r>
      <w:r/>
    </w:p>
    <w:p>
      <w:pPr>
        <w:ind w:firstLine="480"/>
        <w:spacing w:line="360" w:lineRule="auto"/>
        <w:rPr>
          <w:rFonts w:ascii="宋体" w:hAnsi="宋体" w:cs="Arial"/>
          <w:sz w:val="24"/>
        </w:rPr>
      </w:pPr>
      <w:r>
        <w:rPr>
          <w:rFonts w:hint="eastAsia" w:ascii="宋体" w:hAnsi="宋体" w:cs="Arial"/>
          <w:sz w:val="24"/>
        </w:rPr>
        <w:t xml:space="preserve">11.做好学生宿舍的内务卫生检查评分工作；检查、督促保洁员做好每天的保洁工作；各种台账记录填写要及时、真实、完整。</w:t>
      </w:r>
      <w:r/>
    </w:p>
    <w:p>
      <w:pPr>
        <w:ind w:firstLine="480"/>
        <w:spacing w:line="360" w:lineRule="auto"/>
        <w:rPr>
          <w:rFonts w:ascii="宋体" w:hAnsi="宋体"/>
          <w:sz w:val="24"/>
        </w:rPr>
      </w:pPr>
      <w:r>
        <w:rPr>
          <w:rFonts w:hint="eastAsia" w:ascii="宋体" w:hAnsi="宋体" w:cs="Arial"/>
          <w:sz w:val="24"/>
        </w:rPr>
        <w:t xml:space="preserve">12.“一岗双职”，当好学生宿舍的消防安全保卫员，检查宿舍的各类设施是否完好，如发现问题须第一时间报修；学生宿舍实行封闭式管理和24小时值</w:t>
      </w:r>
      <w:r>
        <w:rPr>
          <w:rFonts w:ascii="宋体" w:hAnsi="宋体"/>
          <w:sz w:val="24"/>
        </w:rPr>
        <w:t xml:space="preserve">班；每天夜里管理人员承担保安职能，</w:t>
      </w:r>
      <w:r>
        <w:rPr>
          <w:rFonts w:hint="eastAsia" w:ascii="宋体" w:hAnsi="宋体"/>
          <w:sz w:val="24"/>
        </w:rPr>
        <w:t xml:space="preserve">22：00—次日6：00期间，</w:t>
      </w:r>
      <w:r>
        <w:rPr>
          <w:rFonts w:ascii="宋体" w:hAnsi="宋体"/>
          <w:sz w:val="24"/>
        </w:rPr>
        <w:t xml:space="preserve">每隔2</w:t>
      </w:r>
      <w:r>
        <w:rPr>
          <w:rFonts w:hint="eastAsia" w:ascii="宋体" w:hAnsi="宋体"/>
          <w:sz w:val="24"/>
        </w:rPr>
        <w:t xml:space="preserve">小时</w:t>
      </w:r>
      <w:r>
        <w:rPr>
          <w:rFonts w:ascii="宋体" w:hAnsi="宋体"/>
          <w:sz w:val="24"/>
        </w:rPr>
        <w:t xml:space="preserve">查夜一次，及时处理突发事件。</w:t>
      </w:r>
      <w:r/>
    </w:p>
    <w:p>
      <w:pPr>
        <w:ind w:firstLine="482"/>
        <w:spacing w:line="360" w:lineRule="auto"/>
        <w:rPr>
          <w:rFonts w:ascii="宋体" w:hAnsi="宋体"/>
          <w:b/>
          <w:bCs/>
          <w:sz w:val="24"/>
        </w:rPr>
      </w:pPr>
      <w:r>
        <w:rPr>
          <w:rFonts w:hint="eastAsia" w:ascii="宋体" w:hAnsi="宋体"/>
          <w:b/>
          <w:bCs/>
          <w:sz w:val="24"/>
        </w:rPr>
        <w:t xml:space="preserve">（四）零星维修服务要求</w:t>
      </w:r>
      <w:r/>
    </w:p>
    <w:p>
      <w:pPr>
        <w:ind w:firstLine="480"/>
        <w:spacing w:line="360" w:lineRule="auto"/>
        <w:rPr>
          <w:rFonts w:ascii="宋体" w:hAnsi="宋体"/>
          <w:sz w:val="24"/>
        </w:rPr>
      </w:pPr>
      <w:r>
        <w:rPr>
          <w:rFonts w:hint="eastAsia" w:ascii="宋体" w:hAnsi="宋体"/>
          <w:sz w:val="24"/>
        </w:rPr>
        <w:t xml:space="preserve">1.</w:t>
      </w:r>
      <w:r>
        <w:rPr>
          <w:rFonts w:hint="eastAsia"/>
          <w:sz w:val="24"/>
        </w:rPr>
        <w:t xml:space="preserve">维修人员</w:t>
      </w:r>
      <w:r>
        <w:rPr>
          <w:sz w:val="24"/>
        </w:rPr>
        <w:t xml:space="preserve">必须</w:t>
      </w:r>
      <w:r>
        <w:rPr>
          <w:rFonts w:hint="eastAsia"/>
          <w:sz w:val="24"/>
        </w:rPr>
        <w:t xml:space="preserve">统一着装，</w:t>
      </w:r>
      <w:r>
        <w:rPr>
          <w:sz w:val="24"/>
        </w:rPr>
        <w:t xml:space="preserve">佩戴工作牌，持证上岗</w:t>
      </w:r>
      <w:r>
        <w:rPr>
          <w:rFonts w:hint="eastAsia"/>
          <w:sz w:val="24"/>
        </w:rPr>
        <w:t xml:space="preserve">，</w:t>
      </w:r>
      <w:r>
        <w:rPr>
          <w:rFonts w:hint="eastAsia" w:ascii="宋体" w:hAnsi="宋体"/>
          <w:sz w:val="24"/>
        </w:rPr>
        <w:t xml:space="preserve">严格遵守操作规程，做到安全生产。</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cs="宋体"/>
          <w:color w:val="000000"/>
          <w:sz w:val="24"/>
          <w:szCs w:val="24"/>
        </w:rPr>
        <w:t xml:space="preserve">服从学校管理，夜间值班制度，负责对全校范围内的水电、门窗、桌椅、寝具、构筑物等一切公物设施的维修工作。</w:t>
      </w:r>
      <w:r/>
    </w:p>
    <w:p>
      <w:pPr>
        <w:ind w:firstLine="480"/>
        <w:spacing w:line="360" w:lineRule="auto"/>
        <w:rPr>
          <w:rFonts w:ascii="宋体" w:hAnsi="宋体" w:cs="宋体"/>
          <w:color w:val="000000"/>
          <w:sz w:val="24"/>
          <w:szCs w:val="24"/>
        </w:rPr>
      </w:pPr>
      <w:r>
        <w:rPr>
          <w:rFonts w:hint="eastAsia" w:ascii="宋体" w:hAnsi="宋体"/>
          <w:sz w:val="24"/>
        </w:rPr>
        <w:t xml:space="preserve">3.</w:t>
      </w:r>
      <w:r>
        <w:rPr>
          <w:rFonts w:hint="eastAsia" w:ascii="宋体" w:hAnsi="宋体" w:cs="宋体"/>
          <w:color w:val="000000"/>
          <w:sz w:val="24"/>
          <w:szCs w:val="24"/>
        </w:rPr>
        <w:t xml:space="preserve">负责教室、办公室、宿舍、各功能区域、卫生间等服务设施、设备的日常维护。维修范围包括：水、电、家具、课桌椅、办公桌椅、讲台、黑板、门窗、电扇、开关、各类灯具、路灯、照明设施、环卫设施等设施的日常维护、维修工作。人为损坏、设施设备质量问题、使用年限过久老化以及前期遗留未处理完问题、处于质保期内的设施设备、供水系统、高压配电系统、监控系统、空调系统、道闸系统、智能化管理系统等专用设备由学校负责协调，维修人员跟进负责。</w:t>
      </w:r>
      <w:r/>
    </w:p>
    <w:p>
      <w:pPr>
        <w:ind w:firstLine="480"/>
        <w:spacing w:line="360" w:lineRule="auto"/>
        <w:rPr>
          <w:rFonts w:ascii="宋体" w:hAnsi="宋体" w:cs="宋体"/>
          <w:color w:val="000000"/>
          <w:sz w:val="24"/>
          <w:szCs w:val="24"/>
        </w:rPr>
      </w:pPr>
      <w:r>
        <w:rPr>
          <w:rFonts w:hint="eastAsia" w:ascii="宋体" w:hAnsi="宋体"/>
          <w:sz w:val="24"/>
        </w:rPr>
        <w:t xml:space="preserve">4.</w:t>
      </w:r>
      <w:r>
        <w:rPr>
          <w:rFonts w:hint="eastAsia" w:ascii="宋体" w:hAnsi="宋体" w:cs="宋体"/>
          <w:color w:val="000000"/>
          <w:sz w:val="24"/>
          <w:szCs w:val="24"/>
        </w:rPr>
        <w:t xml:space="preserve">坚持巡视制度，并做好记录；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4.1每周检查供水供电情况，发现问题及时修理；大型设备和管路线路损坏，无能力处理的，要及时报告学校总务处。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4.2每天要对全校路灯、教室与办公室的电灯及其它电器线路进行巡查，发现问题及时上报学校总务处。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4.3要经常检查各部门、教室、宿舍用电，对违章用电情况坚决制止并及时上报处理， 消除隐患、确保安全。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4.4每天要检查限位器、高空设施、危化品仓库等重要部位要重点巡查，确保功能正常，无安全隐患。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4.5每天要检查卫生间的设施和设备，发现问题及时维修。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4.6每天对校园环境进行巡查，发现构筑物、瓷砖、大理石、花岗岩、道路铺装等设施损坏及时上报后勤保障部，以便安排维修。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4.7每月检查下水道、落水管口、沉淀井、排水沟，防止洪涝灾害发生；如在暴雨期间发生下水道堵塞，必须马上抢修。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5.日常维修接到报修 30 分钟内到达现场，并根据实际情况及时对故障进行修复， 做到报修处理及时率不低于 98%。</w:t>
      </w:r>
      <w:r/>
    </w:p>
    <w:p>
      <w:pPr>
        <w:ind w:firstLine="480"/>
        <w:spacing w:line="360" w:lineRule="auto"/>
        <w:rPr>
          <w:rFonts w:ascii="宋体" w:hAnsi="宋体" w:cs="宋体"/>
          <w:color w:val="000000"/>
          <w:sz w:val="24"/>
          <w:szCs w:val="24"/>
        </w:rPr>
      </w:pPr>
      <w:r>
        <w:rPr>
          <w:rFonts w:hint="eastAsia" w:ascii="宋体" w:hAnsi="宋体"/>
          <w:sz w:val="24"/>
        </w:rPr>
        <w:t xml:space="preserve">6.</w:t>
      </w:r>
      <w:r>
        <w:rPr>
          <w:rFonts w:hint="eastAsia" w:ascii="宋体" w:hAnsi="宋体" w:cs="宋体"/>
          <w:color w:val="000000"/>
          <w:sz w:val="24"/>
          <w:szCs w:val="24"/>
        </w:rPr>
        <w:t xml:space="preserve">维修操作安全规范并作好维修记录，维修中发现人为故意损坏的公物要及时上报；月底汇总上报《每月维修记录汇总表》。</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7.完成学校安排的其他临时性工作。</w:t>
      </w:r>
      <w:r/>
    </w:p>
    <w:p>
      <w:pPr>
        <w:ind w:firstLine="482"/>
        <w:spacing w:line="360" w:lineRule="auto"/>
        <w:widowControl/>
        <w:rPr>
          <w:rFonts w:ascii="Times New Roman" w:hAnsi="Times New Roman"/>
          <w:b/>
          <w:bCs/>
          <w:sz w:val="24"/>
        </w:rPr>
      </w:pPr>
      <w:r>
        <w:rPr>
          <w:rFonts w:hint="eastAsia" w:ascii="Times New Roman" w:hAnsi="Times New Roman"/>
          <w:b/>
          <w:bCs/>
          <w:sz w:val="24"/>
        </w:rPr>
        <w:t xml:space="preserve">（五）体育器材管理要求</w:t>
      </w:r>
      <w:r/>
    </w:p>
    <w:p>
      <w:pPr>
        <w:ind w:firstLine="473"/>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每学期开学前和放假前，都要对保管室内所有器材进行清理，以保证教学和训练的需要。</w:t>
      </w:r>
      <w:r/>
    </w:p>
    <w:p>
      <w:pPr>
        <w:ind w:firstLine="473"/>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建立财产管理帐目，有严格的借用手续和赔偿制度，并认真执行。</w:t>
      </w:r>
      <w:r/>
    </w:p>
    <w:p>
      <w:pPr>
        <w:ind w:firstLine="473"/>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熟悉各年级教学进度，根据教师上课需用器材，提前做好准备，保证上课使用。体育课后，要清点器材数量，发现短缺或损坏及时处理</w:t>
      </w:r>
      <w:r>
        <w:rPr>
          <w:rFonts w:hint="eastAsia" w:ascii="宋体" w:hAnsi="宋体"/>
          <w:sz w:val="24"/>
        </w:rPr>
        <w:t xml:space="preserve">，避免安全事故的发生</w:t>
      </w:r>
      <w:r>
        <w:rPr>
          <w:rFonts w:ascii="宋体" w:hAnsi="宋体"/>
          <w:sz w:val="24"/>
        </w:rPr>
        <w:t xml:space="preserve">。</w:t>
      </w:r>
      <w:r/>
    </w:p>
    <w:p>
      <w:pPr>
        <w:ind w:firstLine="473"/>
        <w:spacing w:line="360" w:lineRule="auto"/>
        <w:widowControl/>
        <w:rPr>
          <w:rFonts w:ascii="宋体" w:hAnsi="宋体"/>
          <w:sz w:val="24"/>
        </w:rPr>
      </w:pPr>
      <w:r>
        <w:rPr>
          <w:rFonts w:hint="eastAsia" w:ascii="宋体" w:hAnsi="宋体"/>
          <w:sz w:val="24"/>
        </w:rPr>
        <w:t xml:space="preserve">4、日常</w:t>
      </w:r>
      <w:r>
        <w:rPr>
          <w:rFonts w:ascii="宋体" w:hAnsi="宋体"/>
          <w:sz w:val="24"/>
        </w:rPr>
        <w:t xml:space="preserve">打扫器材室，保持室内</w:t>
      </w:r>
      <w:r>
        <w:rPr>
          <w:rFonts w:hint="eastAsia" w:ascii="宋体" w:hAnsi="宋体"/>
          <w:sz w:val="24"/>
        </w:rPr>
        <w:t xml:space="preserve">及器材</w:t>
      </w:r>
      <w:r>
        <w:rPr>
          <w:rFonts w:ascii="宋体" w:hAnsi="宋体"/>
          <w:sz w:val="24"/>
        </w:rPr>
        <w:t xml:space="preserve">整洁。器材存放要得当、有序、搬运方便，并备有灭火器材。</w:t>
      </w:r>
      <w:r/>
    </w:p>
    <w:p>
      <w:pPr>
        <w:ind w:firstLine="473"/>
        <w:spacing w:line="360" w:lineRule="auto"/>
        <w:widowControl/>
        <w:rPr>
          <w:rFonts w:ascii="宋体" w:hAnsi="宋体"/>
          <w:sz w:val="24"/>
        </w:rPr>
      </w:pPr>
      <w:r>
        <w:rPr>
          <w:rFonts w:hint="eastAsia" w:ascii="宋体" w:hAnsi="宋体"/>
          <w:sz w:val="24"/>
        </w:rPr>
        <w:t xml:space="preserve">5、每天检查室内外器材</w:t>
      </w:r>
      <w:r>
        <w:rPr>
          <w:rFonts w:ascii="宋体" w:hAnsi="宋体"/>
          <w:sz w:val="24"/>
        </w:rPr>
        <w:t xml:space="preserve">，发现损坏要立即停止使用并及时维修，</w:t>
      </w:r>
      <w:r>
        <w:rPr>
          <w:rFonts w:hint="eastAsia" w:ascii="宋体" w:hAnsi="宋体"/>
          <w:sz w:val="24"/>
        </w:rPr>
        <w:t xml:space="preserve">消除安全隐患，</w:t>
      </w:r>
      <w:r>
        <w:rPr>
          <w:rFonts w:ascii="宋体" w:hAnsi="宋体"/>
          <w:sz w:val="24"/>
        </w:rPr>
        <w:t xml:space="preserve">防止伤害事故的发生。</w:t>
      </w:r>
      <w:r/>
    </w:p>
    <w:p>
      <w:pPr>
        <w:ind w:firstLine="473"/>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加强对海绵垫等器材的防腐处置，应经常检查或更换存放位置。</w:t>
      </w:r>
      <w:r/>
    </w:p>
    <w:p>
      <w:pPr>
        <w:ind w:firstLine="473"/>
        <w:spacing w:line="360" w:lineRule="auto"/>
        <w:widowControl/>
        <w:rPr>
          <w:rFonts w:ascii="宋体" w:hAnsi="宋体"/>
          <w:sz w:val="24"/>
        </w:rPr>
      </w:pPr>
      <w:r>
        <w:rPr>
          <w:rFonts w:hint="eastAsia" w:ascii="宋体" w:hAnsi="宋体"/>
          <w:sz w:val="24"/>
        </w:rPr>
        <w:t xml:space="preserve">7、日常</w:t>
      </w:r>
      <w:r>
        <w:rPr>
          <w:rFonts w:ascii="宋体" w:hAnsi="宋体"/>
          <w:sz w:val="24"/>
        </w:rPr>
        <w:t xml:space="preserve">打扫</w:t>
      </w:r>
      <w:r>
        <w:rPr>
          <w:rFonts w:hint="eastAsia" w:ascii="宋体" w:hAnsi="宋体"/>
          <w:sz w:val="24"/>
        </w:rPr>
        <w:t xml:space="preserve">所有设施及相关场所</w:t>
      </w:r>
      <w:r>
        <w:rPr>
          <w:rFonts w:ascii="宋体" w:hAnsi="宋体"/>
          <w:sz w:val="24"/>
        </w:rPr>
        <w:t xml:space="preserve">，保持室内整洁</w:t>
      </w:r>
      <w:r>
        <w:rPr>
          <w:rFonts w:hint="eastAsia" w:ascii="宋体" w:hAnsi="宋体"/>
          <w:sz w:val="24"/>
        </w:rPr>
        <w:t xml:space="preserve">，并建立安全防护措施</w:t>
      </w:r>
      <w:r>
        <w:rPr>
          <w:rFonts w:ascii="宋体" w:hAnsi="宋体"/>
          <w:sz w:val="24"/>
        </w:rPr>
        <w:t xml:space="preserve">。</w:t>
      </w:r>
      <w:r/>
    </w:p>
    <w:p>
      <w:pPr>
        <w:ind w:firstLine="482"/>
        <w:spacing w:line="360" w:lineRule="auto"/>
        <w:rPr>
          <w:rFonts w:ascii="宋体" w:hAnsi="宋体"/>
          <w:b/>
          <w:bCs/>
          <w:sz w:val="24"/>
          <w:szCs w:val="24"/>
        </w:rPr>
      </w:pPr>
      <w:r>
        <w:rPr>
          <w:rFonts w:hint="eastAsia" w:cs="Arial"/>
          <w:b/>
          <w:bCs/>
          <w:color w:val="000000"/>
          <w:sz w:val="24"/>
        </w:rPr>
        <w:t xml:space="preserve">（六）</w:t>
      </w:r>
      <w:r>
        <w:rPr>
          <w:rFonts w:hint="eastAsia" w:ascii="宋体" w:hAnsi="宋体"/>
          <w:b/>
          <w:bCs/>
          <w:sz w:val="24"/>
          <w:szCs w:val="24"/>
        </w:rPr>
        <w:t xml:space="preserve">突发事件应急保障要求</w:t>
      </w:r>
      <w:r/>
    </w:p>
    <w:p>
      <w:pPr>
        <w:pStyle w:val="672"/>
        <w:ind w:firstLine="480"/>
        <w:spacing w:line="360" w:lineRule="auto"/>
        <w:rPr>
          <w:rFonts w:hAnsi="宋体"/>
          <w:sz w:val="24"/>
          <w:szCs w:val="24"/>
        </w:rPr>
      </w:pPr>
      <w:r>
        <w:rPr>
          <w:rFonts w:hint="eastAsia" w:hAnsi="宋体"/>
          <w:sz w:val="24"/>
          <w:szCs w:val="24"/>
        </w:rPr>
        <w:t xml:space="preserve">1.遇到突发事件第一时间建立应急突发事件处置队伍，明确各自职责。</w:t>
      </w:r>
      <w:r/>
    </w:p>
    <w:p>
      <w:pPr>
        <w:pStyle w:val="672"/>
        <w:ind w:firstLine="480"/>
        <w:spacing w:line="360" w:lineRule="auto"/>
        <w:rPr>
          <w:rFonts w:hAnsi="宋体"/>
          <w:sz w:val="24"/>
          <w:szCs w:val="24"/>
        </w:rPr>
      </w:pPr>
      <w:r>
        <w:rPr>
          <w:rFonts w:hint="eastAsia" w:hAnsi="宋体"/>
          <w:sz w:val="24"/>
          <w:szCs w:val="24"/>
        </w:rPr>
        <w:t xml:space="preserve">2.识别、分析各种潜在风险，针对不同风险类型制定相应解决方案，遇到突发事件积极采取措施，在尽可能短的时间内，消除事故带来的不良影响。</w:t>
      </w:r>
      <w:r/>
    </w:p>
    <w:p>
      <w:pPr>
        <w:pStyle w:val="672"/>
        <w:ind w:firstLine="480"/>
        <w:spacing w:line="360" w:lineRule="auto"/>
        <w:rPr>
          <w:rFonts w:hAnsi="宋体"/>
          <w:sz w:val="24"/>
          <w:szCs w:val="24"/>
        </w:rPr>
      </w:pPr>
      <w:r>
        <w:rPr>
          <w:rFonts w:hint="eastAsia" w:hAnsi="宋体"/>
          <w:sz w:val="24"/>
          <w:szCs w:val="24"/>
        </w:rPr>
        <w:t xml:space="preserve">3.应急预案的建立。制定专项预案，包括但不限于：自然灾害突发应急预案、校园安全应急预案、事故灾难突发应急预案、卫生事件突发应急预案、消防及应急疏散预案等。</w:t>
      </w:r>
      <w:r/>
    </w:p>
    <w:p>
      <w:pPr>
        <w:ind w:firstLine="482"/>
        <w:spacing w:line="360" w:lineRule="auto"/>
        <w:rPr>
          <w:rFonts w:cs="Arial"/>
          <w:b/>
          <w:bCs/>
          <w:color w:val="000000"/>
          <w:sz w:val="24"/>
        </w:rPr>
      </w:pPr>
      <w:r>
        <w:rPr>
          <w:rFonts w:hint="eastAsia" w:cs="Arial"/>
          <w:b/>
          <w:bCs/>
          <w:color w:val="000000"/>
          <w:sz w:val="24"/>
        </w:rPr>
        <w:t xml:space="preserve">（七）协助学校大型活动后勤保障要求</w:t>
      </w:r>
      <w:r/>
    </w:p>
    <w:p>
      <w:pPr>
        <w:ind w:firstLine="480"/>
        <w:spacing w:line="360" w:lineRule="auto"/>
        <w:rPr>
          <w:rFonts w:ascii="宋体" w:hAnsi="宋体" w:cs="宋体"/>
          <w:sz w:val="24"/>
        </w:rPr>
      </w:pPr>
      <w:r>
        <w:rPr>
          <w:rFonts w:hint="eastAsia" w:ascii="宋体" w:hAnsi="宋体" w:cs="宋体"/>
          <w:bCs/>
          <w:sz w:val="24"/>
          <w:szCs w:val="24"/>
        </w:rPr>
        <w:t xml:space="preserve">配合学校做好新生入学、毕业生离校、重大节日、重要活动、开展各类宣传教育和文体活动秩序维护、保洁服务、后勤服务保障等。</w:t>
      </w:r>
      <w:r/>
    </w:p>
    <w:p>
      <w:pPr>
        <w:ind w:firstLine="482"/>
        <w:spacing w:line="360" w:lineRule="auto"/>
        <w:rPr>
          <w:rFonts w:cs="Arial"/>
          <w:b/>
          <w:bCs/>
          <w:color w:val="000000"/>
          <w:sz w:val="24"/>
        </w:rPr>
      </w:pPr>
      <w:r>
        <w:rPr>
          <w:rFonts w:hint="eastAsia" w:cs="Arial"/>
          <w:b/>
          <w:bCs/>
          <w:color w:val="000000"/>
          <w:sz w:val="24"/>
        </w:rPr>
        <w:t xml:space="preserve">（</w:t>
      </w:r>
      <w:r>
        <w:rPr>
          <w:rFonts w:hint="eastAsia" w:cs="Arial"/>
          <w:b/>
          <w:bCs/>
          <w:color w:val="000000"/>
          <w:sz w:val="24"/>
          <w:lang w:val="en-US" w:eastAsia="zh-CN"/>
        </w:rPr>
        <w:t xml:space="preserve">八</w:t>
      </w:r>
      <w:r>
        <w:rPr>
          <w:rFonts w:hint="eastAsia" w:cs="Arial"/>
          <w:b/>
          <w:bCs/>
          <w:color w:val="000000"/>
          <w:sz w:val="24"/>
        </w:rPr>
        <w:t xml:space="preserve">）</w:t>
      </w:r>
      <w:r>
        <w:rPr>
          <w:rFonts w:hint="eastAsia" w:cs="Arial"/>
          <w:b/>
          <w:bCs/>
          <w:color w:val="000000"/>
          <w:sz w:val="24"/>
          <w:lang w:val="en-US" w:eastAsia="zh-CN"/>
        </w:rPr>
        <w:t xml:space="preserve">绿化养护</w:t>
      </w:r>
      <w:r>
        <w:rPr>
          <w:rFonts w:hint="eastAsia" w:cs="Arial"/>
          <w:b/>
          <w:bCs/>
          <w:color w:val="000000"/>
          <w:sz w:val="24"/>
        </w:rPr>
        <w:t xml:space="preserve">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草坪养护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 补植：每天巡查，覆盖率95%以上，空秃地段及时补植，草根不裸露，叶色正常，生长季节不枯黄；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2.轧剪：适时，冬季宜矮，夏季宜高，草高控制在4-10㎝左右，草坪边缘切齐，修剪后草屑及时运出；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3.施肥：每年至少2次，春秋各适时追肥至少一次，春季施氮肥；秋季施有机肥，保证草坪不缺养分，茂盛葱绿；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4.病虫害防治：适时消杀，每年至少2次，预防为主、防治结合，发现虫害时，第一时间采用高效、低毒农药治理，无斑病、无虫害、无死亡。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5.除杂：每周至少1次，保持草坪整洁美观，及时捡走草地上的杂石块等建筑、绿化垃圾，保持草地整洁。清除杂草，杂草率5%以下，枯死植物及时挖除，保持草坪清洁度。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6.灌溉：适时，天气干旱、土壤干燥时，根据土质、生长势、草种等因素适时、适量浇水，浇水必须湿透根系层，至少浸湿土层10㎝，不发生地面长时间积水。灌溉以喷灌为主，春季浇返青水，冬季浇防冻水；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7.更新：草坪整齐美观茂盛葱绿，断根、松土、施肥打孔、开沟补种。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乔灌木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养护</w:t>
      </w:r>
      <w:r>
        <w:rPr>
          <w:rFonts w:hint="eastAsia" w:ascii="宋体" w:hAnsi="宋体" w:cs="宋体"/>
          <w:bCs/>
          <w:sz w:val="24"/>
          <w:szCs w:val="24"/>
        </w:rPr>
        <w:tab/>
      </w:r>
      <w:r>
        <w:rPr>
          <w:rFonts w:hint="eastAsia" w:ascii="宋体" w:hAnsi="宋体" w:cs="宋体"/>
          <w:bCs/>
          <w:sz w:val="24"/>
          <w:szCs w:val="24"/>
        </w:rPr>
        <w:t xml:space="preserve">1.整形修剪：树木：每年至少2次。均衡树势，树冠基本完成、内膛不乱，通风透光；休眠期修剪以整形为主，稍重剪，生长期修剪以调整树势为主，宜轻剪。修剪要避开树木伤流盛；修剪范围：内膛肢、徒长枝、病虫枝、交叉枝、下垂枝、扭伤枝及枯枝烂头，切口必须靠节，剪口在剪口芽的反侧呈45℃倾斜，剪口要平整，并涂抹园林及的防腐剂。对于粗壮的大枝采取分段截枝法，防止扯裂树皮；修剪剩余物要及时清理干净，保证作业现场的洁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2.灌木：适时修剪，修剪有利于短枝和花芽的形成，遵照“先上后下、先内后外、去弱留强、去老留新”的原则进行修剪。绿篱修剪保持全株枝叶丰满，线条整齐；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3.施肥：每年至少2次，树木长势良好，春秋季各施肥1次，春以速效肥为主，秋末以复合肥为主。生长季节无黄叶、焦叶、卷叶、落叶；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灌溉：根据树种、立地条件进行适期、适量的灌溉，认真做好干旱浇水工作，保持土壤中有效水分。浇水前先松土，并围堰做好积水坑。夏季浇水宜早、晚进行；冬季浇水宜中午进行。浇水要一次浇透，特别是春、夏季节。浇水水流不能过急，以防止地表泾流；（未经甲方允许不能用自来水灌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5.病虫害防治：适时消杀，全校范围每年至少3次。预防为主，及时采用高效、低毒农药，使被啃咬的叶片最严重的每株在3%以下；有蛀干虫害的株数在2%以下，树木缺株在1‰以下；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6.除杂：每周至少1次。及时除杂草，杂草留存不超过3天，严禁菟丝等藤蔓植物存在；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保护措施：6月份之前，在树木周围用各种栅栏、绿篱或其它形式围栏防护；高大乔木采取支柱、绑扎、加土、扶正、疏枝、打地桩等综合措施；对树体歪倒的树木及时扶正，就地种植难以成活的树木，将树冠强截后适地种植养护。12月份之前，主杆包扎、冬季涂白、设防风障等防寒措施，松土（选在晴朗或初晴天气，且土壤含水50%左右的时候进行）、培土，清理树枝积雪，有倒伏危险的树木应立支撑保护。</w:t>
      </w:r>
      <w:r/>
    </w:p>
    <w:p>
      <w:pPr>
        <w:pStyle w:val="672"/>
        <w:ind w:firstLine="482"/>
        <w:spacing w:line="360" w:lineRule="auto"/>
        <w:rPr>
          <w:rFonts w:hAnsi="宋体"/>
          <w:b/>
          <w:sz w:val="24"/>
          <w:szCs w:val="24"/>
        </w:rPr>
      </w:pPr>
      <w:r>
        <w:rPr>
          <w:rFonts w:hint="eastAsia" w:hAnsi="宋体"/>
          <w:b/>
          <w:sz w:val="24"/>
          <w:szCs w:val="24"/>
        </w:rPr>
        <w:t xml:space="preserve">（</w:t>
      </w:r>
      <w:r>
        <w:rPr>
          <w:rFonts w:hint="eastAsia" w:hAnsi="宋体"/>
          <w:b/>
          <w:sz w:val="24"/>
          <w:szCs w:val="24"/>
          <w:lang w:val="en-US" w:eastAsia="zh-CN"/>
        </w:rPr>
        <w:t xml:space="preserve">九</w:t>
      </w:r>
      <w:r>
        <w:rPr>
          <w:rFonts w:hint="eastAsia" w:hAnsi="宋体"/>
          <w:b/>
          <w:sz w:val="24"/>
          <w:szCs w:val="24"/>
        </w:rPr>
        <w:t xml:space="preserve">）档案管理要求</w:t>
      </w:r>
      <w:r/>
    </w:p>
    <w:p>
      <w:pPr>
        <w:pStyle w:val="672"/>
        <w:ind w:firstLine="480"/>
        <w:spacing w:line="360" w:lineRule="auto"/>
        <w:rPr>
          <w:rFonts w:hAnsi="宋体"/>
          <w:sz w:val="24"/>
          <w:szCs w:val="24"/>
        </w:rPr>
      </w:pPr>
      <w:r>
        <w:rPr>
          <w:rFonts w:hAnsi="宋体"/>
          <w:sz w:val="24"/>
          <w:szCs w:val="24"/>
        </w:rPr>
        <w:t xml:space="preserve">（1）建立物业信息，准确、及时地对文件资料和服务记录进行归档保存，并确保其物理安全。</w:t>
      </w:r>
      <w:r/>
    </w:p>
    <w:p>
      <w:pPr>
        <w:pStyle w:val="672"/>
        <w:ind w:firstLine="480"/>
        <w:spacing w:line="360" w:lineRule="auto"/>
        <w:rPr>
          <w:rFonts w:hAnsi="宋体"/>
          <w:sz w:val="24"/>
          <w:szCs w:val="24"/>
        </w:rPr>
      </w:pPr>
      <w:r>
        <w:rPr>
          <w:rFonts w:hint="eastAsia" w:hAnsi="宋体"/>
          <w:sz w:val="24"/>
          <w:szCs w:val="24"/>
        </w:rPr>
        <w:t xml:space="preserve">（2）档案和记录齐全，包括但不限于：考核记录；维修记录等；保洁服务工作日志、清洁检查表、用品清单等。</w:t>
      </w:r>
      <w:r/>
    </w:p>
    <w:p>
      <w:pPr>
        <w:ind w:firstLine="482"/>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lang w:val="en-US" w:eastAsia="zh-CN"/>
        </w:rPr>
        <w:t xml:space="preserve">十</w:t>
      </w:r>
      <w:r>
        <w:rPr>
          <w:rFonts w:hint="eastAsia" w:ascii="宋体" w:hAnsi="宋体"/>
          <w:b/>
          <w:bCs/>
          <w:sz w:val="24"/>
        </w:rPr>
        <w:t xml:space="preserve">）项目经理岗位服务要求</w:t>
      </w:r>
      <w:r/>
    </w:p>
    <w:p>
      <w:pPr>
        <w:ind w:firstLine="480"/>
        <w:spacing w:line="360" w:lineRule="auto"/>
        <w:rPr>
          <w:rFonts w:ascii="宋体" w:hAnsi="宋体"/>
          <w:sz w:val="24"/>
        </w:rPr>
      </w:pPr>
      <w:r>
        <w:rPr>
          <w:rFonts w:hint="eastAsia" w:ascii="宋体" w:hAnsi="宋体"/>
          <w:sz w:val="24"/>
        </w:rPr>
        <w:t xml:space="preserve">1.强化日常管理，</w:t>
      </w:r>
      <w:r>
        <w:rPr>
          <w:rFonts w:hint="eastAsia" w:ascii="宋体" w:hAnsi="宋体" w:cs="Arial"/>
          <w:sz w:val="24"/>
        </w:rPr>
        <w:t xml:space="preserve">协调统筹管理校园各项物业服务工作</w:t>
      </w:r>
      <w:r>
        <w:rPr>
          <w:rFonts w:hint="eastAsia" w:ascii="宋体" w:hAnsi="宋体"/>
          <w:sz w:val="24"/>
        </w:rPr>
        <w:t xml:space="preserve">。</w:t>
      </w:r>
      <w:r/>
    </w:p>
    <w:p>
      <w:pPr>
        <w:ind w:firstLine="480"/>
        <w:spacing w:line="360" w:lineRule="auto"/>
        <w:rPr>
          <w:rFonts w:ascii="宋体" w:hAnsi="宋体"/>
        </w:rPr>
      </w:pPr>
      <w:r>
        <w:rPr>
          <w:rFonts w:hint="eastAsia" w:ascii="宋体" w:hAnsi="宋体"/>
          <w:sz w:val="24"/>
        </w:rPr>
        <w:t xml:space="preserve">2.及时检查、督促，努力提高服务质量和工作效率。</w:t>
      </w:r>
      <w:r/>
    </w:p>
    <w:p>
      <w:pPr>
        <w:ind w:firstLine="480"/>
        <w:spacing w:line="360" w:lineRule="auto"/>
        <w:rPr>
          <w:rFonts w:ascii="宋体" w:hAnsi="宋体" w:cs="Arial"/>
          <w:sz w:val="24"/>
        </w:rPr>
      </w:pPr>
      <w:r>
        <w:rPr>
          <w:rFonts w:hint="eastAsia" w:ascii="宋体" w:hAnsi="宋体" w:cs="Arial"/>
          <w:sz w:val="24"/>
        </w:rPr>
        <w:t xml:space="preserve">3.定期检查、督促各舍管理人员、保洁员做好日常卫生保洁和卫生包干区的工作。对于检查中发现的卫生不达标情况进行记录，分析原因并要求相关责任人予以改正。</w:t>
      </w:r>
      <w:r/>
    </w:p>
    <w:p>
      <w:pPr>
        <w:ind w:firstLine="480"/>
        <w:spacing w:line="360" w:lineRule="auto"/>
        <w:rPr>
          <w:rFonts w:ascii="宋体" w:hAnsi="宋体" w:cs="Arial"/>
          <w:sz w:val="24"/>
        </w:rPr>
      </w:pPr>
      <w:r>
        <w:rPr>
          <w:rFonts w:hint="eastAsia" w:ascii="宋体" w:hAnsi="宋体" w:cs="Arial"/>
          <w:sz w:val="24"/>
        </w:rPr>
        <w:t xml:space="preserve">4.防洪扫雪工作，负责组织防洪抗台、雨后扫水、冬季扫雪工作，做好台阶、楼道等人流密集区防冻防滑以及其它突发事件的相关服务工作。</w:t>
      </w:r>
      <w:r/>
    </w:p>
    <w:p>
      <w:pPr>
        <w:ind w:firstLine="480"/>
        <w:spacing w:line="360" w:lineRule="auto"/>
        <w:rPr>
          <w:rFonts w:ascii="宋体" w:hAnsi="宋体" w:cs="Arial"/>
          <w:sz w:val="24"/>
        </w:rPr>
      </w:pPr>
      <w:r>
        <w:rPr>
          <w:rFonts w:hint="eastAsia" w:ascii="宋体" w:hAnsi="宋体" w:cs="Arial"/>
          <w:sz w:val="24"/>
        </w:rPr>
        <w:t xml:space="preserve">5.督促宿舍管理人员根据规章制度，进行严格管理。对学生在各舍内的组织纪律进行监督、检查，了解学生思想动态，有针对性地进行教育、批评或表扬，并在周报表内反映上报；</w:t>
      </w:r>
      <w:r/>
    </w:p>
    <w:p>
      <w:pPr>
        <w:ind w:firstLine="480"/>
        <w:spacing w:line="360" w:lineRule="auto"/>
        <w:rPr>
          <w:rFonts w:ascii="宋体" w:hAnsi="宋体" w:cs="Arial"/>
          <w:sz w:val="24"/>
          <w:highlight w:val="yellow"/>
        </w:rPr>
      </w:pPr>
      <w:r>
        <w:rPr>
          <w:rFonts w:hint="eastAsia" w:ascii="宋体" w:hAnsi="宋体" w:cs="Arial"/>
          <w:sz w:val="24"/>
        </w:rPr>
        <w:t xml:space="preserve">6.根据学校教育教学工作，协调督促做好教务及文印工作、实验室管理及实验准备工作、日常维修养护。</w:t>
      </w:r>
      <w:r/>
    </w:p>
    <w:p>
      <w:pPr>
        <w:ind w:firstLine="480"/>
        <w:spacing w:line="360" w:lineRule="auto"/>
        <w:rPr>
          <w:rFonts w:ascii="宋体" w:hAnsi="宋体" w:cs="Arial"/>
          <w:sz w:val="24"/>
        </w:rPr>
      </w:pPr>
      <w:r>
        <w:rPr>
          <w:rFonts w:hint="eastAsia" w:ascii="宋体" w:hAnsi="宋体" w:cs="Arial"/>
          <w:sz w:val="24"/>
        </w:rPr>
        <w:t xml:space="preserve">7.督促相关人员做好公共财产和各类物品家具的登记建卡工作，对丢失损坏现象要进行教育及索赔工作。做好清洁卫生用具和劳保用品的计划、领发工作；</w:t>
      </w:r>
      <w:r/>
    </w:p>
    <w:p>
      <w:pPr>
        <w:ind w:firstLine="480"/>
        <w:spacing w:line="360" w:lineRule="auto"/>
        <w:rPr>
          <w:rFonts w:ascii="宋体" w:hAnsi="宋体" w:cs="Arial"/>
          <w:sz w:val="24"/>
        </w:rPr>
      </w:pPr>
      <w:r>
        <w:rPr>
          <w:rFonts w:hint="eastAsia" w:ascii="宋体" w:hAnsi="宋体" w:cs="Arial"/>
          <w:sz w:val="24"/>
        </w:rPr>
        <w:t xml:space="preserve">8.引导、督促下属员工关心学生的生活、学习，指导、帮助、解决学生之间的矛盾及生活方面的困难，多与学生交流、沟通、谈心，为加强管理工作打下良好的基础。杜绝下属员工与师生发生冲突。</w:t>
      </w:r>
      <w:r/>
    </w:p>
    <w:p>
      <w:pPr>
        <w:ind w:firstLine="480"/>
        <w:spacing w:line="360" w:lineRule="auto"/>
        <w:rPr>
          <w:rFonts w:ascii="宋体" w:hAnsi="宋体" w:cs="Arial"/>
          <w:sz w:val="24"/>
        </w:rPr>
      </w:pPr>
      <w:r>
        <w:rPr>
          <w:rFonts w:hint="eastAsia" w:ascii="宋体" w:hAnsi="宋体" w:cs="Arial"/>
          <w:sz w:val="24"/>
        </w:rPr>
        <w:t xml:space="preserve">10.坚持服务育人的宗旨，要求下属员工统一着装并挂牌服务，引导下属员工注意工作方法、工作技巧，使用文明用语，以优质的服务做好工作；</w:t>
      </w:r>
      <w:r/>
    </w:p>
    <w:p>
      <w:pPr>
        <w:ind w:firstLine="480"/>
        <w:spacing w:line="360" w:lineRule="auto"/>
        <w:rPr>
          <w:rFonts w:ascii="宋体" w:hAnsi="宋体" w:cs="Arial"/>
          <w:sz w:val="24"/>
        </w:rPr>
      </w:pPr>
      <w:r>
        <w:rPr>
          <w:rFonts w:hint="eastAsia" w:ascii="宋体" w:hAnsi="宋体" w:cs="Arial"/>
          <w:sz w:val="24"/>
        </w:rPr>
        <w:t xml:space="preserve">11.按照程序、手续做好迎接新生和毕业生各项交接验收工作；</w:t>
      </w:r>
      <w:r/>
    </w:p>
    <w:p>
      <w:pPr>
        <w:ind w:firstLine="480"/>
        <w:spacing w:line="360" w:lineRule="auto"/>
        <w:rPr>
          <w:rFonts w:ascii="宋体" w:hAnsi="宋体" w:cs="Arial"/>
          <w:sz w:val="24"/>
        </w:rPr>
      </w:pPr>
      <w:r>
        <w:rPr>
          <w:rFonts w:hint="eastAsia" w:ascii="宋体" w:hAnsi="宋体" w:cs="Arial"/>
          <w:sz w:val="24"/>
        </w:rPr>
        <w:t xml:space="preserve">12.及时督促日常维修工作，提高维修质量。安全检查工作常态化，发现问题第一时间采取措施并及时向有关部门报告，确保各项工作正常有序。</w:t>
      </w:r>
      <w:r/>
    </w:p>
    <w:p>
      <w:pPr>
        <w:ind w:firstLine="480"/>
        <w:spacing w:line="360" w:lineRule="auto"/>
        <w:rPr>
          <w:rFonts w:ascii="宋体" w:hAnsi="宋体" w:cs="Arial"/>
          <w:sz w:val="24"/>
        </w:rPr>
      </w:pPr>
      <w:r>
        <w:rPr>
          <w:rFonts w:hint="eastAsia" w:ascii="宋体" w:hAnsi="宋体" w:cs="Arial"/>
          <w:sz w:val="24"/>
        </w:rPr>
        <w:t xml:space="preserve">13.按时完成领导安排的其他工作任务。</w:t>
      </w:r>
      <w:r/>
    </w:p>
    <w:p>
      <w:pPr>
        <w:ind w:firstLine="482"/>
        <w:spacing w:line="360" w:lineRule="auto"/>
        <w:rPr>
          <w:rFonts w:cs="Arial"/>
          <w:b/>
          <w:bCs/>
          <w:color w:val="000000"/>
          <w:sz w:val="24"/>
        </w:rPr>
      </w:pPr>
      <w:r>
        <w:rPr>
          <w:rFonts w:hint="eastAsia" w:cs="Arial"/>
          <w:b/>
          <w:bCs/>
          <w:color w:val="000000"/>
          <w:sz w:val="24"/>
        </w:rPr>
        <w:t xml:space="preserve">（十</w:t>
      </w:r>
      <w:r>
        <w:rPr>
          <w:rFonts w:hint="eastAsia" w:cs="Arial"/>
          <w:b/>
          <w:bCs/>
          <w:color w:val="000000"/>
          <w:sz w:val="24"/>
          <w:lang w:val="en-US" w:eastAsia="zh-CN"/>
        </w:rPr>
        <w:t xml:space="preserve">一</w:t>
      </w:r>
      <w:r>
        <w:rPr>
          <w:rFonts w:hint="eastAsia" w:cs="Arial"/>
          <w:b/>
          <w:bCs/>
          <w:color w:val="000000"/>
          <w:sz w:val="24"/>
        </w:rPr>
        <w:t xml:space="preserve">）校工岗位服务要求</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1.校工必须统一着装，佩戴工作牌上岗。</w:t>
      </w:r>
      <w:r>
        <w:rPr>
          <w:rFonts w:hint="eastAsia"/>
          <w:sz w:val="24"/>
        </w:rPr>
        <w:t xml:space="preserve">工作期间</w:t>
      </w:r>
      <w:r>
        <w:rPr>
          <w:sz w:val="24"/>
        </w:rPr>
        <w:t xml:space="preserve">坚守岗位，不干私活，不准</w:t>
      </w:r>
      <w:r>
        <w:rPr>
          <w:rFonts w:hint="eastAsia"/>
          <w:sz w:val="24"/>
        </w:rPr>
        <w:t xml:space="preserve">无关人员</w:t>
      </w:r>
      <w:r>
        <w:rPr>
          <w:sz w:val="24"/>
        </w:rPr>
        <w:t xml:space="preserve">进</w:t>
      </w:r>
      <w:r>
        <w:rPr>
          <w:rFonts w:hint="eastAsia"/>
          <w:sz w:val="24"/>
        </w:rPr>
        <w:t xml:space="preserve">入</w:t>
      </w:r>
      <w:r>
        <w:rPr>
          <w:sz w:val="24"/>
        </w:rPr>
        <w:t xml:space="preserve">值班室</w:t>
      </w:r>
      <w:r>
        <w:rPr>
          <w:rFonts w:hint="eastAsia"/>
          <w:sz w:val="24"/>
        </w:rPr>
        <w:t xml:space="preserve">。</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2.分别建立资产、物资管理帐目，有严格的借用手续和赔偿制度，并认真执行；配合财务做好资产清查上报工作。</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3.艺体类器材管理，要熟悉各年级教学进度，根据教师上课需用器材，提前做好准备，保证上课使用。课后要清点器材数量，发现短缺或损坏及时处理，避免遗失或发生安全事故。</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4.根据学校工作要求和特点，做好电教服务及教育装备管理工作。</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5.及时打扫，保持室内及器材整洁。器材存放要得当、有序、搬运方便，并备有灭火器材。</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6.每天检查室内外器材，发现损坏要立即停止使用并及时维修，消除安全隐患，防止伤害事故的发生。</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7.日常打扫所有设施及相关场所，保持室内整洁，并建立安全防护措施。</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8.各类值班、物品进出等台账记录</w:t>
      </w:r>
      <w:r>
        <w:rPr>
          <w:rFonts w:hint="eastAsia" w:cs="Arial"/>
          <w:sz w:val="24"/>
        </w:rPr>
        <w:t xml:space="preserve">填写及时、真实、完整。</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9.完成学校安排的其他临时性工作。</w:t>
      </w:r>
      <w:r/>
    </w:p>
    <w:p>
      <w:pPr>
        <w:ind w:firstLine="482"/>
        <w:spacing w:line="360" w:lineRule="auto"/>
        <w:rPr>
          <w:rFonts w:cs="Arial"/>
          <w:b/>
          <w:bCs/>
          <w:color w:val="000000"/>
          <w:sz w:val="24"/>
        </w:rPr>
      </w:pPr>
      <w:r>
        <w:rPr>
          <w:rFonts w:hint="eastAsia" w:cs="Arial"/>
          <w:b/>
          <w:bCs/>
          <w:color w:val="000000"/>
          <w:sz w:val="24"/>
        </w:rPr>
        <w:t xml:space="preserve">（十</w:t>
      </w:r>
      <w:r>
        <w:rPr>
          <w:rFonts w:hint="eastAsia" w:cs="Arial"/>
          <w:b/>
          <w:bCs/>
          <w:color w:val="000000"/>
          <w:sz w:val="24"/>
          <w:lang w:val="en-US" w:eastAsia="zh-CN"/>
        </w:rPr>
        <w:t xml:space="preserve">二</w:t>
      </w:r>
      <w:r>
        <w:rPr>
          <w:rFonts w:hint="eastAsia" w:cs="Arial"/>
          <w:b/>
          <w:bCs/>
          <w:color w:val="000000"/>
          <w:sz w:val="24"/>
        </w:rPr>
        <w:t xml:space="preserve">）教务（文印）岗位服务要求</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热爱本职工作、强化“窗口”意识,尽心尽职地做好服务工作。</w:t>
      </w:r>
      <w:r/>
    </w:p>
    <w:p>
      <w:pPr>
        <w:pStyle w:val="868"/>
        <w:ind w:firstLine="480"/>
        <w:jc w:val="both"/>
        <w:spacing w:line="360" w:lineRule="auto"/>
        <w:rPr>
          <w:rFonts w:cs="Arial"/>
          <w:sz w:val="24"/>
        </w:rPr>
      </w:pPr>
      <w:r>
        <w:rPr>
          <w:rFonts w:hint="eastAsia" w:ascii="宋体" w:hAnsi="宋体" w:cs="宋体"/>
          <w:color w:val="auto"/>
          <w:sz w:val="24"/>
        </w:rPr>
        <w:t xml:space="preserve">2.熟练</w:t>
      </w:r>
      <w:r>
        <w:rPr>
          <w:rFonts w:hint="eastAsia" w:cs="Arial"/>
          <w:sz w:val="24"/>
        </w:rPr>
        <w:t xml:space="preserve">掌握文印设备的使用和日常保养方法。</w:t>
      </w:r>
      <w:r>
        <w:rPr>
          <w:rFonts w:ascii="宋体" w:hAnsi="宋体" w:cs="宋体"/>
          <w:color w:val="auto"/>
          <w:sz w:val="24"/>
        </w:rPr>
        <w:t xml:space="preserve">下班时</w:t>
      </w:r>
      <w:r>
        <w:rPr>
          <w:rFonts w:hint="eastAsia" w:ascii="宋体" w:hAnsi="宋体" w:cs="宋体"/>
          <w:color w:val="auto"/>
          <w:sz w:val="24"/>
        </w:rPr>
        <w:t xml:space="preserve">相关</w:t>
      </w:r>
      <w:r>
        <w:rPr>
          <w:rFonts w:ascii="宋体" w:hAnsi="宋体" w:cs="宋体"/>
          <w:color w:val="auto"/>
          <w:sz w:val="24"/>
        </w:rPr>
        <w:t xml:space="preserve">设备必需关机并切断电源。</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3.配合教务主任，按要求做好教务相关工作，突发情况须根据领导安排及时处理。</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规范工作流程,规范业务记录</w:t>
      </w:r>
      <w:r>
        <w:rPr>
          <w:rFonts w:hint="eastAsia" w:ascii="宋体" w:hAnsi="宋体" w:cs="宋体"/>
          <w:color w:val="auto"/>
          <w:sz w:val="24"/>
        </w:rPr>
        <w:t xml:space="preserve">，做好工作日志</w:t>
      </w:r>
      <w:r>
        <w:rPr>
          <w:rFonts w:ascii="宋体" w:hAnsi="宋体" w:cs="宋体"/>
          <w:color w:val="auto"/>
          <w:sz w:val="24"/>
        </w:rPr>
        <w:t xml:space="preserve">。</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做好试卷保密工作,试卷</w:t>
      </w:r>
      <w:r>
        <w:rPr>
          <w:rFonts w:hint="eastAsia" w:ascii="宋体" w:hAnsi="宋体" w:cs="宋体"/>
          <w:color w:val="auto"/>
          <w:sz w:val="24"/>
        </w:rPr>
        <w:t xml:space="preserve">制作</w:t>
      </w:r>
      <w:r>
        <w:rPr>
          <w:rFonts w:ascii="宋体" w:hAnsi="宋体" w:cs="宋体"/>
          <w:color w:val="auto"/>
          <w:sz w:val="24"/>
        </w:rPr>
        <w:t xml:space="preserve">由专人负责,妥当保管,严禁无关人员进入工作区,严禁失散外传。并按保密要求处理废纸,杜绝一切可能的泄密状况发生</w:t>
      </w:r>
      <w:r>
        <w:rPr>
          <w:rFonts w:hint="eastAsia" w:ascii="宋体" w:hAnsi="宋体" w:cs="宋体"/>
          <w:color w:val="auto"/>
          <w:sz w:val="24"/>
        </w:rPr>
        <w:t xml:space="preserve">。</w:t>
      </w:r>
      <w:r/>
    </w:p>
    <w:p>
      <w:pPr>
        <w:pStyle w:val="868"/>
        <w:ind w:firstLine="480"/>
        <w:jc w:val="both"/>
        <w:spacing w:line="360" w:lineRule="auto"/>
        <w:rPr>
          <w:rFonts w:ascii="宋体" w:hAnsi="宋体" w:cs="宋体"/>
          <w:color w:val="auto"/>
          <w:sz w:val="24"/>
          <w:highlight w:val="none"/>
        </w:rPr>
      </w:pPr>
      <w:r>
        <w:rPr>
          <w:rFonts w:hint="eastAsia" w:ascii="宋体" w:hAnsi="宋体" w:cs="宋体"/>
          <w:color w:val="auto"/>
          <w:sz w:val="24"/>
        </w:rPr>
        <w:t xml:space="preserve">6</w:t>
      </w:r>
      <w:r>
        <w:rPr>
          <w:rFonts w:hint="eastAsia" w:ascii="宋体" w:hAnsi="宋体" w:cs="宋体"/>
          <w:color w:val="auto"/>
          <w:sz w:val="24"/>
          <w:highlight w:val="none"/>
        </w:rPr>
        <w:t xml:space="preserve">.完成学校安排的其他临时性工作。</w:t>
      </w:r>
      <w:r/>
    </w:p>
    <w:p>
      <w:pPr>
        <w:ind w:firstLine="482"/>
        <w:spacing w:line="360" w:lineRule="auto"/>
        <w:rPr>
          <w:rFonts w:ascii="等线" w:hAnsi="等线"/>
          <w:b/>
          <w:sz w:val="24"/>
          <w:highlight w:val="none"/>
        </w:rPr>
      </w:pPr>
      <w:r>
        <w:rPr>
          <w:rFonts w:hint="eastAsia" w:ascii="等线" w:hAnsi="等线"/>
          <w:b/>
          <w:sz w:val="24"/>
          <w:highlight w:val="none"/>
        </w:rPr>
        <w:t xml:space="preserve">（十</w:t>
      </w:r>
      <w:r>
        <w:rPr>
          <w:rFonts w:hint="eastAsia" w:ascii="等线" w:hAnsi="等线"/>
          <w:b/>
          <w:sz w:val="24"/>
          <w:highlight w:val="none"/>
          <w:lang w:val="en-US" w:eastAsia="zh-CN"/>
        </w:rPr>
        <w:t xml:space="preserve">三</w:t>
      </w:r>
      <w:r>
        <w:rPr>
          <w:rFonts w:hint="eastAsia" w:ascii="等线" w:hAnsi="等线"/>
          <w:b/>
          <w:sz w:val="24"/>
          <w:highlight w:val="none"/>
        </w:rPr>
        <w:t xml:space="preserve">）</w:t>
      </w:r>
      <w:r>
        <w:rPr>
          <w:rFonts w:hint="eastAsia" w:cs="Arial"/>
          <w:b/>
          <w:bCs/>
          <w:color w:val="000000"/>
          <w:sz w:val="24"/>
          <w:highlight w:val="none"/>
        </w:rPr>
        <w:t xml:space="preserve">项目信息化管理要求</w:t>
      </w:r>
      <w:r/>
    </w:p>
    <w:p>
      <w:pPr>
        <w:ind w:firstLine="480"/>
        <w:spacing w:line="360" w:lineRule="auto"/>
        <w:widowControl/>
        <w:rPr>
          <w:rFonts w:ascii="等线" w:hAnsi="等线"/>
          <w:sz w:val="24"/>
          <w:highlight w:val="none"/>
        </w:rPr>
      </w:pPr>
      <w:r>
        <w:rPr>
          <w:rFonts w:hint="eastAsia" w:ascii="等线" w:hAnsi="等线"/>
          <w:sz w:val="24"/>
          <w:highlight w:val="none"/>
        </w:rPr>
        <w:t xml:space="preserve">为提高管理水平和工作效率，需运用信息化管理软件对本项目进行管理，</w:t>
      </w:r>
      <w:r>
        <w:rPr>
          <w:rFonts w:hint="eastAsia" w:ascii="宋体" w:hAnsi="宋体" w:cs="宋体"/>
          <w:color w:val="000000"/>
          <w:sz w:val="24"/>
          <w:szCs w:val="24"/>
          <w:highlight w:val="none"/>
        </w:rPr>
        <w:t xml:space="preserve">信息化管理系统功能涵盖</w:t>
      </w:r>
      <w:r>
        <w:rPr>
          <w:rFonts w:hint="eastAsia" w:ascii="等线" w:hAnsi="等线"/>
          <w:sz w:val="24"/>
          <w:highlight w:val="none"/>
        </w:rPr>
        <w:t xml:space="preserve">人员考勤、每日工作完成情况、服务投诉、情况反馈以及日常检查情况等，需给采购人提供权限、可以查看相关管理信息。</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三、人员配备要求</w:t>
      </w:r>
      <w:r/>
    </w:p>
    <w:p>
      <w:pPr>
        <w:ind w:firstLine="42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1.服务人员数量配置要求</w:t>
      </w:r>
      <w:r/>
    </w:p>
    <w:p>
      <w:pPr>
        <w:ind w:firstLine="482"/>
        <w:spacing w:line="360" w:lineRule="auto"/>
        <w:rPr>
          <w:rFonts w:ascii="宋体" w:hAnsi="宋体" w:cs="宋体"/>
          <w:b/>
          <w:bCs/>
          <w:i/>
          <w:sz w:val="24"/>
          <w:u w:val="single"/>
        </w:rPr>
      </w:pPr>
      <w:r>
        <w:rPr>
          <w:rFonts w:hint="eastAsia" w:cs="Arial"/>
          <w:b/>
          <w:i/>
          <w:color w:val="auto"/>
          <w:sz w:val="24"/>
          <w:highlight w:val="none"/>
          <w:u w:val="single"/>
        </w:rPr>
        <w:t xml:space="preserve">本项目拟配备项目经理 </w:t>
      </w:r>
      <w:r>
        <w:rPr>
          <w:rFonts w:hint="eastAsia" w:cs="Arial"/>
          <w:b/>
          <w:i/>
          <w:color w:val="auto"/>
          <w:sz w:val="24"/>
          <w:highlight w:val="none"/>
          <w:u w:val="single"/>
          <w:lang w:val="en-US" w:eastAsia="zh-CN"/>
        </w:rPr>
        <w:t xml:space="preserve"> 1 </w:t>
      </w:r>
      <w:r>
        <w:rPr>
          <w:rFonts w:hint="eastAsia" w:cs="Arial"/>
          <w:b/>
          <w:i/>
          <w:color w:val="auto"/>
          <w:sz w:val="24"/>
          <w:highlight w:val="none"/>
          <w:u w:val="single"/>
        </w:rPr>
        <w:t xml:space="preserve">人，</w:t>
      </w:r>
      <w:r>
        <w:rPr>
          <w:rFonts w:hint="eastAsia" w:cs="Arial"/>
          <w:b/>
          <w:i/>
          <w:color w:val="auto"/>
          <w:sz w:val="24"/>
          <w:highlight w:val="none"/>
          <w:u w:val="single"/>
          <w:lang w:val="en-US" w:eastAsia="zh-CN"/>
        </w:rPr>
        <w:t xml:space="preserve">环境治理员</w:t>
      </w:r>
      <w:r>
        <w:rPr>
          <w:rFonts w:hint="eastAsia" w:cs="Arial"/>
          <w:b/>
          <w:i/>
          <w:color w:val="auto"/>
          <w:sz w:val="24"/>
          <w:highlight w:val="none"/>
          <w:u w:val="single"/>
        </w:rPr>
        <w:t xml:space="preserve"> </w:t>
      </w:r>
      <w:r>
        <w:rPr>
          <w:rFonts w:hint="eastAsia" w:cs="Arial"/>
          <w:b/>
          <w:i/>
          <w:color w:val="auto"/>
          <w:sz w:val="24"/>
          <w:highlight w:val="none"/>
          <w:u w:val="single"/>
          <w:lang w:val="en-US" w:eastAsia="zh-CN"/>
        </w:rPr>
        <w:t xml:space="preserve"> 19  </w:t>
      </w:r>
      <w:r>
        <w:rPr>
          <w:rFonts w:hint="eastAsia" w:cs="Arial"/>
          <w:b/>
          <w:i/>
          <w:color w:val="auto"/>
          <w:sz w:val="24"/>
          <w:highlight w:val="none"/>
          <w:u w:val="single"/>
        </w:rPr>
        <w:t xml:space="preserve">人</w:t>
      </w:r>
      <w:r>
        <w:rPr>
          <w:rFonts w:hint="eastAsia" w:cs="Arial"/>
          <w:b/>
          <w:i/>
          <w:color w:val="auto"/>
          <w:sz w:val="24"/>
          <w:highlight w:val="none"/>
          <w:u w:val="single"/>
          <w:lang w:eastAsia="zh-CN"/>
        </w:rPr>
        <w:t xml:space="preserve">（</w:t>
      </w:r>
      <w:r>
        <w:rPr>
          <w:rFonts w:hint="eastAsia" w:cs="Arial"/>
          <w:b/>
          <w:i/>
          <w:color w:val="auto"/>
          <w:sz w:val="24"/>
          <w:highlight w:val="none"/>
          <w:u w:val="single"/>
          <w:lang w:val="en-US" w:eastAsia="zh-CN"/>
        </w:rPr>
        <w:t xml:space="preserve">含绿化养护人员</w:t>
      </w:r>
      <w:r>
        <w:rPr>
          <w:rFonts w:hint="eastAsia" w:cs="Arial"/>
          <w:b/>
          <w:i/>
          <w:color w:val="auto"/>
          <w:sz w:val="24"/>
          <w:highlight w:val="none"/>
          <w:u w:val="single"/>
          <w:lang w:eastAsia="zh-CN"/>
        </w:rPr>
        <w:t xml:space="preserve">）</w:t>
      </w:r>
      <w:r>
        <w:rPr>
          <w:rFonts w:hint="eastAsia" w:cs="Arial"/>
          <w:b/>
          <w:i/>
          <w:color w:val="auto"/>
          <w:sz w:val="24"/>
          <w:highlight w:val="none"/>
          <w:u w:val="single"/>
        </w:rPr>
        <w:t xml:space="preserve">，宿管人员</w:t>
      </w:r>
      <w:r>
        <w:rPr>
          <w:rFonts w:hint="eastAsia" w:cs="Arial"/>
          <w:b/>
          <w:i/>
          <w:color w:val="auto"/>
          <w:sz w:val="24"/>
          <w:highlight w:val="none"/>
          <w:u w:val="single"/>
          <w:lang w:val="en-US" w:eastAsia="zh-CN"/>
        </w:rPr>
        <w:t xml:space="preserve"> 8 </w:t>
      </w:r>
      <w:r>
        <w:rPr>
          <w:rFonts w:hint="eastAsia" w:cs="Arial"/>
          <w:b/>
          <w:i/>
          <w:color w:val="auto"/>
          <w:sz w:val="24"/>
          <w:highlight w:val="none"/>
          <w:u w:val="single"/>
        </w:rPr>
        <w:t xml:space="preserve">人（其中女性不少于</w:t>
      </w:r>
      <w:r>
        <w:rPr>
          <w:rFonts w:hint="eastAsia" w:cs="Arial"/>
          <w:b/>
          <w:i/>
          <w:color w:val="auto"/>
          <w:sz w:val="24"/>
          <w:highlight w:val="none"/>
          <w:u w:val="single"/>
          <w:lang w:val="en-US" w:eastAsia="zh-CN"/>
        </w:rPr>
        <w:t xml:space="preserve"> 5 </w:t>
      </w:r>
      <w:r>
        <w:rPr>
          <w:rFonts w:hint="eastAsia" w:cs="Arial"/>
          <w:b/>
          <w:i/>
          <w:color w:val="auto"/>
          <w:sz w:val="24"/>
          <w:highlight w:val="none"/>
          <w:u w:val="single"/>
        </w:rPr>
        <w:t xml:space="preserve">人），维修人员</w:t>
      </w:r>
      <w:r>
        <w:rPr>
          <w:rFonts w:hint="eastAsia" w:cs="Arial"/>
          <w:b/>
          <w:i/>
          <w:color w:val="auto"/>
          <w:sz w:val="24"/>
          <w:highlight w:val="none"/>
          <w:u w:val="single"/>
          <w:lang w:val="en-US" w:eastAsia="zh-CN"/>
        </w:rPr>
        <w:t xml:space="preserve"> 3 </w:t>
      </w:r>
      <w:r>
        <w:rPr>
          <w:rFonts w:hint="eastAsia" w:cs="Arial"/>
          <w:b/>
          <w:i/>
          <w:color w:val="auto"/>
          <w:sz w:val="24"/>
          <w:highlight w:val="none"/>
          <w:u w:val="single"/>
        </w:rPr>
        <w:t xml:space="preserve">人，校工（管理员）</w:t>
      </w:r>
      <w:r>
        <w:rPr>
          <w:rFonts w:hint="eastAsia" w:cs="Arial"/>
          <w:b/>
          <w:i/>
          <w:color w:val="auto"/>
          <w:sz w:val="24"/>
          <w:highlight w:val="none"/>
          <w:u w:val="single"/>
          <w:lang w:val="en-US" w:eastAsia="zh-CN"/>
        </w:rPr>
        <w:t xml:space="preserve">5  </w:t>
      </w:r>
      <w:r>
        <w:rPr>
          <w:rFonts w:hint="eastAsia" w:cs="Arial"/>
          <w:b/>
          <w:i/>
          <w:color w:val="auto"/>
          <w:sz w:val="24"/>
          <w:highlight w:val="none"/>
          <w:u w:val="single"/>
        </w:rPr>
        <w:t xml:space="preserve">人，教务（文印）</w:t>
      </w:r>
      <w:r>
        <w:rPr>
          <w:rFonts w:hint="eastAsia" w:cs="Arial"/>
          <w:b/>
          <w:i/>
          <w:color w:val="auto"/>
          <w:sz w:val="24"/>
          <w:highlight w:val="none"/>
          <w:u w:val="single"/>
          <w:lang w:val="en-US" w:eastAsia="zh-CN"/>
        </w:rPr>
        <w:t xml:space="preserve"> 2 </w:t>
      </w:r>
      <w:r>
        <w:rPr>
          <w:rFonts w:hint="eastAsia" w:cs="Arial"/>
          <w:b/>
          <w:i/>
          <w:color w:val="auto"/>
          <w:sz w:val="24"/>
          <w:highlight w:val="none"/>
          <w:u w:val="single"/>
        </w:rPr>
        <w:t xml:space="preserve">人，图书馆管理员</w:t>
      </w:r>
      <w:r>
        <w:rPr>
          <w:rFonts w:hint="eastAsia" w:cs="Arial"/>
          <w:b/>
          <w:i/>
          <w:color w:val="auto"/>
          <w:sz w:val="24"/>
          <w:highlight w:val="none"/>
          <w:u w:val="single"/>
          <w:lang w:val="en-US" w:eastAsia="zh-CN"/>
        </w:rPr>
        <w:t xml:space="preserve"> 2 </w:t>
      </w:r>
      <w:r>
        <w:rPr>
          <w:rFonts w:hint="eastAsia" w:cs="Arial"/>
          <w:b/>
          <w:i/>
          <w:color w:val="auto"/>
          <w:sz w:val="24"/>
          <w:highlight w:val="none"/>
          <w:u w:val="single"/>
        </w:rPr>
        <w:t xml:space="preserve">人，共</w:t>
      </w:r>
      <w:r>
        <w:rPr>
          <w:rFonts w:hint="eastAsia" w:cs="Arial"/>
          <w:b/>
          <w:i/>
          <w:color w:val="auto"/>
          <w:sz w:val="24"/>
          <w:highlight w:val="none"/>
          <w:u w:val="single"/>
          <w:lang w:val="en-US" w:eastAsia="zh-CN"/>
        </w:rPr>
        <w:t xml:space="preserve">  40 </w:t>
      </w:r>
      <w:r>
        <w:rPr>
          <w:rFonts w:hint="eastAsia" w:cs="Arial"/>
          <w:b/>
          <w:i/>
          <w:color w:val="auto"/>
          <w:sz w:val="24"/>
          <w:highlight w:val="none"/>
          <w:u w:val="single"/>
        </w:rPr>
        <w:t xml:space="preserve">人。</w:t>
      </w:r>
      <w:r>
        <w:rPr>
          <w:rFonts w:hint="eastAsia" w:cs="Arial"/>
          <w:b/>
          <w:i/>
          <w:sz w:val="24"/>
          <w:highlight w:val="none"/>
          <w:u w:val="single"/>
        </w:rPr>
        <w:t xml:space="preserve">所有人员上岗前必须进行健康体检，确保身体健康，无慢性病史。工作时统一着装，</w:t>
      </w:r>
      <w:r>
        <w:rPr>
          <w:b/>
          <w:i/>
          <w:sz w:val="24"/>
          <w:highlight w:val="none"/>
          <w:u w:val="single"/>
        </w:rPr>
        <w:t xml:space="preserve">佩戴工作牌，</w:t>
      </w:r>
      <w:r>
        <w:rPr>
          <w:rFonts w:hint="eastAsia" w:cs="Arial"/>
          <w:b/>
          <w:i/>
          <w:sz w:val="24"/>
          <w:highlight w:val="none"/>
          <w:u w:val="single"/>
        </w:rPr>
        <w:t xml:space="preserve">上岗前必须经过岗前培训合格。</w:t>
      </w:r>
      <w:r>
        <w:rPr>
          <w:rFonts w:hint="eastAsia" w:ascii="宋体" w:hAnsi="宋体"/>
          <w:b/>
          <w:bCs/>
          <w:i/>
          <w:sz w:val="24"/>
          <w:highlight w:val="none"/>
          <w:u w:val="single"/>
        </w:rPr>
        <w:t xml:space="preserve">投标人一经中标，项目经理不得更</w:t>
      </w:r>
      <w:r>
        <w:rPr>
          <w:rFonts w:hint="eastAsia" w:ascii="宋体" w:hAnsi="宋体"/>
          <w:b/>
          <w:bCs/>
          <w:i/>
          <w:sz w:val="24"/>
          <w:u w:val="single"/>
        </w:rPr>
        <w:t xml:space="preserve">换，如有特殊原因需更换，须经采购人考核认可后，方可更换。</w:t>
      </w:r>
      <w:r/>
    </w:p>
    <w:p>
      <w:pPr>
        <w:ind w:firstLine="482"/>
        <w:spacing w:line="360" w:lineRule="auto"/>
        <w:rPr>
          <w:rFonts w:hint="eastAsia" w:ascii="宋体" w:hAnsi="宋体"/>
          <w:b/>
          <w:i/>
          <w:iCs/>
          <w:sz w:val="24"/>
          <w:u w:val="single"/>
        </w:rPr>
      </w:pPr>
      <w:r>
        <w:rPr>
          <w:rFonts w:hint="eastAsia" w:ascii="宋体" w:hAnsi="宋体"/>
          <w:b/>
          <w:i/>
          <w:iCs/>
          <w:sz w:val="24"/>
          <w:u w:val="single"/>
        </w:rPr>
        <w:t xml:space="preserve">（各岗位设置服务人数为最低要求，投标人必须书面承诺人员配置不少于各岗位最低人数要求。投标文件中提供加盖投标人公章的承诺函，详见投标文件格式：人员配置承诺函，否则投标无效）</w:t>
      </w:r>
      <w:r/>
    </w:p>
    <w:p>
      <w:pPr>
        <w:numPr>
          <w:ilvl w:val="0"/>
          <w:numId w:val="1"/>
        </w:numPr>
        <w:ind w:firstLine="482"/>
        <w:spacing w:line="360" w:lineRule="auto"/>
        <w:rPr>
          <w:rFonts w:hint="eastAsia" w:ascii="宋体" w:hAnsi="宋体" w:cs="宋体"/>
          <w:b/>
          <w:bCs/>
          <w:i w:val="0"/>
          <w:iCs w:val="0"/>
          <w:spacing w:val="1"/>
          <w:sz w:val="24"/>
          <w:szCs w:val="24"/>
          <w:highlight w:val="none"/>
          <w:u w:val="none"/>
          <w:lang w:val="en-US" w:eastAsia="zh-CN"/>
        </w:rPr>
      </w:pPr>
      <w:r>
        <w:rPr>
          <w:rFonts w:hint="eastAsia" w:ascii="宋体" w:hAnsi="宋体" w:cs="宋体"/>
          <w:b/>
          <w:bCs/>
          <w:i w:val="0"/>
          <w:iCs w:val="0"/>
          <w:spacing w:val="1"/>
          <w:sz w:val="24"/>
          <w:szCs w:val="24"/>
          <w:highlight w:val="none"/>
          <w:u w:val="none"/>
          <w:lang w:val="en-US" w:eastAsia="zh-CN"/>
        </w:rPr>
        <w:t xml:space="preserve">服务人员安全保障要求</w:t>
      </w:r>
      <w:r/>
    </w:p>
    <w:p>
      <w:pPr>
        <w:numPr>
          <w:ilvl w:val="0"/>
          <w:numId w:val="0"/>
        </w:numPr>
        <w:ind w:firstLine="486"/>
        <w:spacing w:line="360" w:lineRule="auto"/>
        <w:rPr>
          <w:rFonts w:hint="eastAsia" w:ascii="宋体" w:hAnsi="宋体"/>
          <w:b/>
          <w:i/>
          <w:iCs/>
          <w:sz w:val="24"/>
          <w:u w:val="single"/>
        </w:rPr>
      </w:pPr>
      <w:r>
        <w:rPr>
          <w:rFonts w:ascii="宋体" w:hAnsi="宋体" w:eastAsia="宋体" w:cs="宋体"/>
          <w:b/>
          <w:bCs/>
          <w:i/>
          <w:iCs/>
          <w:spacing w:val="1"/>
          <w:sz w:val="24"/>
          <w:szCs w:val="24"/>
          <w:highlight w:val="none"/>
          <w:u w:val="single"/>
        </w:rPr>
        <w:t xml:space="preserve">所有聘用人员均须按规定缴纳保</w:t>
      </w:r>
      <w:r>
        <w:rPr>
          <w:rFonts w:ascii="宋体" w:hAnsi="宋体" w:eastAsia="宋体" w:cs="宋体"/>
          <w:b/>
          <w:bCs/>
          <w:i/>
          <w:iCs/>
          <w:sz w:val="24"/>
          <w:szCs w:val="24"/>
          <w:highlight w:val="none"/>
          <w:u w:val="single"/>
        </w:rPr>
        <w:t xml:space="preserve">险</w:t>
      </w:r>
      <w:r>
        <w:rPr>
          <w:rFonts w:hint="eastAsia" w:ascii="宋体" w:hAnsi="宋体" w:eastAsia="宋体" w:cs="宋体"/>
          <w:b/>
          <w:bCs/>
          <w:i/>
          <w:iCs/>
          <w:sz w:val="24"/>
          <w:szCs w:val="24"/>
          <w:highlight w:val="none"/>
          <w:u w:val="single"/>
          <w:lang w:eastAsia="zh-CN"/>
        </w:rPr>
        <w:t xml:space="preserve">，中标人须购买</w:t>
      </w:r>
      <w:r>
        <w:rPr>
          <w:rFonts w:hint="eastAsia" w:ascii="宋体" w:hAnsi="宋体" w:cs="宋体"/>
          <w:b/>
          <w:bCs/>
          <w:i/>
          <w:iCs/>
          <w:sz w:val="24"/>
          <w:szCs w:val="24"/>
          <w:highlight w:val="none"/>
          <w:u w:val="single"/>
          <w:lang w:val="en-US" w:eastAsia="zh-CN"/>
        </w:rPr>
        <w:t xml:space="preserve">物业（商业）</w:t>
      </w:r>
      <w:r>
        <w:rPr>
          <w:rFonts w:hint="eastAsia" w:ascii="宋体" w:hAnsi="宋体" w:eastAsia="宋体" w:cs="宋体"/>
          <w:b/>
          <w:bCs/>
          <w:i/>
          <w:iCs/>
          <w:sz w:val="24"/>
          <w:szCs w:val="24"/>
          <w:highlight w:val="none"/>
          <w:u w:val="single"/>
          <w:lang w:eastAsia="zh-CN"/>
        </w:rPr>
        <w:t xml:space="preserve">项目综合责任险</w:t>
      </w:r>
      <w:r>
        <w:rPr>
          <w:rFonts w:hint="eastAsia"/>
          <w:highlight w:val="none"/>
          <w:lang w:eastAsia="zh-CN"/>
        </w:rPr>
        <w:t xml:space="preserve">，</w:t>
      </w:r>
      <w:r>
        <w:rPr>
          <w:rFonts w:hint="eastAsia" w:ascii="宋体" w:hAnsi="宋体" w:eastAsia="宋体" w:cs="宋体"/>
          <w:b/>
          <w:bCs/>
          <w:i/>
          <w:iCs/>
          <w:spacing w:val="1"/>
          <w:sz w:val="24"/>
          <w:szCs w:val="24"/>
          <w:highlight w:val="none"/>
          <w:u w:val="single"/>
          <w:lang w:val="en-US" w:eastAsia="zh-CN"/>
        </w:rPr>
        <w:t xml:space="preserve">（中标人造成第三者人身伤亡或财产损失的，每人每次事故赔偿限额200万元</w:t>
      </w:r>
      <w:r>
        <w:rPr>
          <w:rFonts w:hint="eastAsia" w:ascii="宋体" w:hAnsi="宋体" w:cs="宋体"/>
          <w:b/>
          <w:bCs/>
          <w:i/>
          <w:iCs/>
          <w:spacing w:val="1"/>
          <w:sz w:val="24"/>
          <w:szCs w:val="24"/>
          <w:highlight w:val="none"/>
          <w:u w:val="single"/>
          <w:lang w:val="en-US" w:eastAsia="zh-CN"/>
        </w:rPr>
        <w:t xml:space="preserve">）；</w:t>
      </w:r>
      <w:r>
        <w:rPr>
          <w:rFonts w:ascii="宋体" w:hAnsi="宋体" w:eastAsia="宋体" w:cs="宋体"/>
          <w:b/>
          <w:bCs/>
          <w:i/>
          <w:iCs/>
          <w:spacing w:val="4"/>
          <w:sz w:val="24"/>
          <w:szCs w:val="24"/>
          <w:highlight w:val="none"/>
          <w:u w:val="single"/>
        </w:rPr>
        <w:t xml:space="preserve">投标</w:t>
      </w:r>
      <w:r>
        <w:rPr>
          <w:rFonts w:hint="eastAsia" w:ascii="宋体" w:hAnsi="宋体" w:eastAsia="宋体" w:cs="宋体"/>
          <w:b/>
          <w:bCs/>
          <w:i/>
          <w:iCs/>
          <w:spacing w:val="4"/>
          <w:sz w:val="24"/>
          <w:szCs w:val="24"/>
          <w:highlight w:val="none"/>
          <w:u w:val="single"/>
          <w:lang w:val="en-US" w:eastAsia="zh-CN"/>
        </w:rPr>
        <w:t xml:space="preserve">文件中</w:t>
      </w:r>
      <w:r>
        <w:rPr>
          <w:rFonts w:ascii="宋体" w:hAnsi="宋体" w:eastAsia="宋体" w:cs="宋体"/>
          <w:b/>
          <w:bCs/>
          <w:i/>
          <w:iCs/>
          <w:spacing w:val="4"/>
          <w:sz w:val="24"/>
          <w:szCs w:val="24"/>
          <w:highlight w:val="none"/>
          <w:u w:val="single"/>
        </w:rPr>
        <w:t xml:space="preserve">提供承诺</w:t>
      </w:r>
      <w:r>
        <w:rPr>
          <w:rFonts w:hint="eastAsia" w:ascii="宋体" w:hAnsi="宋体" w:eastAsia="宋体" w:cs="宋体"/>
          <w:b/>
          <w:bCs/>
          <w:i/>
          <w:iCs/>
          <w:spacing w:val="4"/>
          <w:sz w:val="24"/>
          <w:szCs w:val="24"/>
          <w:highlight w:val="none"/>
          <w:u w:val="single"/>
        </w:rPr>
        <w:t xml:space="preserve">函</w:t>
      </w:r>
      <w:r>
        <w:rPr>
          <w:rFonts w:hint="eastAsia" w:ascii="宋体" w:hAnsi="宋体" w:eastAsia="宋体" w:cs="宋体"/>
          <w:b/>
          <w:bCs/>
          <w:i/>
          <w:iCs/>
          <w:spacing w:val="4"/>
          <w:sz w:val="24"/>
          <w:szCs w:val="24"/>
          <w:highlight w:val="none"/>
          <w:u w:val="single"/>
          <w:lang w:eastAsia="zh-CN"/>
        </w:rPr>
        <w:t xml:space="preserve">（</w:t>
      </w:r>
      <w:r>
        <w:rPr>
          <w:rFonts w:ascii="宋体" w:hAnsi="宋体" w:eastAsia="宋体" w:cs="宋体"/>
          <w:b/>
          <w:bCs/>
          <w:i/>
          <w:iCs/>
          <w:spacing w:val="4"/>
          <w:sz w:val="24"/>
          <w:szCs w:val="24"/>
          <w:highlight w:val="none"/>
          <w:u w:val="single"/>
        </w:rPr>
        <w:t xml:space="preserve">格式自拟</w:t>
      </w:r>
      <w:r>
        <w:rPr>
          <w:rFonts w:hint="eastAsia" w:ascii="宋体" w:hAnsi="宋体" w:eastAsia="宋体" w:cs="宋体"/>
          <w:b/>
          <w:bCs/>
          <w:i/>
          <w:iCs/>
          <w:spacing w:val="4"/>
          <w:sz w:val="24"/>
          <w:szCs w:val="24"/>
          <w:highlight w:val="none"/>
          <w:u w:val="single"/>
          <w:lang w:eastAsia="zh-CN"/>
        </w:rPr>
        <w:t xml:space="preserve">）</w:t>
      </w:r>
      <w:r>
        <w:rPr>
          <w:rFonts w:hint="eastAsia" w:ascii="宋体" w:hAnsi="宋体" w:eastAsia="宋体" w:cs="宋体"/>
          <w:b/>
          <w:bCs/>
          <w:i/>
          <w:iCs/>
          <w:spacing w:val="4"/>
          <w:sz w:val="24"/>
          <w:szCs w:val="24"/>
          <w:highlight w:val="none"/>
          <w:u w:val="single"/>
        </w:rPr>
        <w:t xml:space="preserve">并加盖</w:t>
      </w:r>
      <w:r>
        <w:rPr>
          <w:rFonts w:hint="eastAsia" w:ascii="宋体" w:hAnsi="宋体" w:eastAsia="宋体" w:cs="宋体"/>
          <w:b/>
          <w:bCs/>
          <w:i/>
          <w:iCs/>
          <w:spacing w:val="4"/>
          <w:sz w:val="24"/>
          <w:szCs w:val="24"/>
          <w:highlight w:val="none"/>
          <w:u w:val="single"/>
          <w:lang w:val="en-US" w:eastAsia="zh-CN"/>
        </w:rPr>
        <w:t xml:space="preserve">投标人</w:t>
      </w:r>
      <w:r>
        <w:rPr>
          <w:rFonts w:hint="eastAsia" w:ascii="宋体" w:hAnsi="宋体" w:eastAsia="宋体" w:cs="宋体"/>
          <w:b/>
          <w:bCs/>
          <w:i/>
          <w:iCs/>
          <w:spacing w:val="4"/>
          <w:sz w:val="24"/>
          <w:szCs w:val="24"/>
          <w:highlight w:val="none"/>
          <w:u w:val="single"/>
        </w:rPr>
        <w:t xml:space="preserve">公章</w:t>
      </w:r>
      <w:r>
        <w:rPr>
          <w:rFonts w:hint="eastAsia" w:ascii="宋体" w:hAnsi="宋体" w:eastAsia="宋体" w:cs="宋体"/>
          <w:b/>
          <w:bCs/>
          <w:i/>
          <w:iCs/>
          <w:spacing w:val="4"/>
          <w:sz w:val="24"/>
          <w:szCs w:val="24"/>
          <w:highlight w:val="none"/>
          <w:u w:val="single"/>
          <w:lang w:eastAsia="zh-CN"/>
        </w:rPr>
        <w:t xml:space="preserve">。</w:t>
      </w:r>
      <w:r/>
    </w:p>
    <w:p>
      <w:pPr>
        <w:ind w:firstLine="480"/>
        <w:spacing w:line="360" w:lineRule="auto"/>
        <w:rPr>
          <w:sz w:val="24"/>
        </w:rPr>
      </w:pPr>
      <w:r>
        <w:rPr>
          <w:rFonts w:hint="eastAsia" w:ascii="宋体" w:hAnsi="宋体" w:cs="宋体"/>
          <w:sz w:val="24"/>
        </w:rPr>
        <w:t xml:space="preserve">本项目服务地点为学校，假期期间根据学校需求合理安排人员进场服务，确保完成学校假期物业管理服务工作。</w:t>
      </w:r>
      <w:r/>
    </w:p>
    <w:p>
      <w:pPr>
        <w:ind w:firstLine="482"/>
        <w:spacing w:line="360" w:lineRule="auto"/>
        <w:rPr>
          <w:rFonts w:ascii="宋体" w:hAnsi="宋体" w:cs="Arial"/>
          <w:b/>
          <w:bCs/>
          <w:color w:val="000000"/>
          <w:sz w:val="24"/>
        </w:rPr>
      </w:pPr>
      <w:r>
        <w:rPr>
          <w:rFonts w:hint="eastAsia" w:ascii="宋体" w:hAnsi="宋体" w:cs="Arial"/>
          <w:b/>
          <w:bCs/>
          <w:color w:val="000000"/>
          <w:sz w:val="24"/>
          <w:lang w:val="en-US" w:eastAsia="zh-CN"/>
        </w:rPr>
        <w:t xml:space="preserve">3</w:t>
      </w:r>
      <w:r>
        <w:rPr>
          <w:rFonts w:hint="eastAsia" w:ascii="宋体" w:hAnsi="宋体" w:cs="Arial"/>
          <w:b/>
          <w:bCs/>
          <w:color w:val="000000"/>
          <w:sz w:val="24"/>
        </w:rPr>
        <w:t xml:space="preserve">.服务人员岗位基本要求</w:t>
      </w:r>
      <w:r/>
    </w:p>
    <w:tbl>
      <w:tblPr>
        <w:tblStyle w:val="665"/>
        <w:tblW w:w="4816" w:type="pct"/>
        <w:tblInd w:w="108" w:type="dxa"/>
        <w:tblLayout w:type="fixed"/>
        <w:tblCellMar>
          <w:left w:w="108" w:type="dxa"/>
          <w:top w:w="0" w:type="dxa"/>
          <w:right w:w="108" w:type="dxa"/>
          <w:bottom w:w="0" w:type="dxa"/>
        </w:tblCellMar>
        <w:tblLook w:val="04A0" w:firstRow="1" w:lastRow="0" w:firstColumn="1" w:lastColumn="0" w:noHBand="0" w:noVBand="1"/>
      </w:tblPr>
      <w:tblGrid>
        <w:gridCol w:w="613"/>
        <w:gridCol w:w="1591"/>
        <w:gridCol w:w="736"/>
        <w:gridCol w:w="736"/>
        <w:gridCol w:w="4532"/>
      </w:tblGrid>
      <w:tr>
        <w:trPr>
          <w:trHeight w:val="600"/>
        </w:trPr>
        <w:tc>
          <w:tcPr>
            <w:shd w:val="clear" w:color="b5c6ea"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widowControl/>
              <w:rPr>
                <w:rFonts w:cs="Arial"/>
                <w:b/>
                <w:color w:val="auto"/>
                <w:sz w:val="24"/>
              </w:rPr>
            </w:pPr>
            <w:r>
              <w:rPr>
                <w:rFonts w:hint="eastAsia" w:cs="Arial"/>
                <w:b/>
                <w:color w:val="auto"/>
                <w:sz w:val="24"/>
              </w:rPr>
              <w:t xml:space="preserve">序号</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widowControl/>
              <w:rPr>
                <w:rFonts w:cs="Arial"/>
                <w:b/>
                <w:color w:val="auto"/>
                <w:sz w:val="24"/>
              </w:rPr>
            </w:pPr>
            <w:r>
              <w:rPr>
                <w:rFonts w:hint="eastAsia" w:cs="Arial"/>
                <w:b/>
                <w:color w:val="auto"/>
                <w:sz w:val="24"/>
              </w:rPr>
              <w:t xml:space="preserve">岗位</w:t>
            </w:r>
            <w:r/>
          </w:p>
        </w:tc>
        <w:tc>
          <w:tcPr>
            <w:shd w:val="clear" w:color="b5c6ea"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widowControl/>
              <w:rPr>
                <w:rFonts w:cs="Arial"/>
                <w:b/>
                <w:color w:val="auto"/>
                <w:sz w:val="24"/>
              </w:rPr>
            </w:pPr>
            <w:r>
              <w:rPr>
                <w:rFonts w:hint="eastAsia" w:cs="Arial"/>
                <w:b/>
                <w:color w:val="auto"/>
                <w:sz w:val="24"/>
              </w:rPr>
              <w:t xml:space="preserve">数量</w:t>
            </w:r>
            <w:r/>
          </w:p>
        </w:tc>
        <w:tc>
          <w:tcPr>
            <w:shd w:val="clear" w:color="b5c6ea"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widowControl/>
              <w:rPr>
                <w:rFonts w:cs="Arial"/>
                <w:b/>
                <w:color w:val="auto"/>
                <w:sz w:val="24"/>
              </w:rPr>
            </w:pPr>
            <w:r>
              <w:rPr>
                <w:rFonts w:hint="eastAsia" w:cs="Arial"/>
                <w:b/>
                <w:color w:val="auto"/>
                <w:sz w:val="24"/>
              </w:rPr>
              <w:t xml:space="preserve">单位</w:t>
            </w:r>
            <w:r/>
          </w:p>
        </w:tc>
        <w:tc>
          <w:tcPr>
            <w:shd w:val="clear" w:color="b5c6ea"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jc w:val="center"/>
              <w:widowControl/>
              <w:rPr>
                <w:rFonts w:cs="Arial"/>
                <w:b/>
                <w:color w:val="auto"/>
                <w:sz w:val="24"/>
              </w:rPr>
            </w:pPr>
            <w:r>
              <w:rPr>
                <w:rFonts w:hint="eastAsia" w:cs="Arial"/>
                <w:b/>
                <w:color w:val="auto"/>
                <w:sz w:val="24"/>
              </w:rPr>
              <w:t xml:space="preserve">人员岗位基本要求</w:t>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1</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项目经理</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1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hint="eastAsia" w:ascii="宋体" w:hAnsi="宋体" w:cs="Arial"/>
                <w:b/>
                <w:bCs w:val="0"/>
                <w:i w:val="0"/>
                <w:iCs/>
                <w:color w:val="auto"/>
                <w:sz w:val="24"/>
                <w:szCs w:val="24"/>
                <w:u w:val="none"/>
              </w:rPr>
            </w:pPr>
            <w:r>
              <w:rPr>
                <w:rFonts w:hint="eastAsia" w:ascii="宋体" w:hAnsi="宋体" w:cs="宋体"/>
                <w:b/>
                <w:bCs/>
                <w:i w:val="0"/>
                <w:iCs w:val="0"/>
                <w:color w:val="auto"/>
                <w:sz w:val="24"/>
                <w:szCs w:val="24"/>
                <w:u w:val="none"/>
              </w:rPr>
              <w:t xml:space="preserve">男55周岁(含)以下，女50周岁(含)以下，</w:t>
            </w:r>
            <w:r>
              <w:rPr>
                <w:rFonts w:hint="eastAsia" w:ascii="宋体" w:hAnsi="宋体" w:cs="Arial"/>
                <w:b/>
                <w:bCs/>
                <w:i w:val="0"/>
                <w:iCs w:val="0"/>
                <w:color w:val="auto"/>
                <w:sz w:val="24"/>
                <w:szCs w:val="24"/>
                <w:u w:val="none"/>
                <w:lang w:val="en-US" w:eastAsia="zh-CN"/>
              </w:rPr>
              <w:t xml:space="preserve">本科</w:t>
            </w:r>
            <w:r>
              <w:rPr>
                <w:rFonts w:hint="eastAsia" w:ascii="宋体" w:hAnsi="宋体" w:cs="Arial"/>
                <w:b/>
                <w:bCs/>
                <w:i w:val="0"/>
                <w:iCs w:val="0"/>
                <w:color w:val="auto"/>
                <w:sz w:val="24"/>
                <w:szCs w:val="24"/>
                <w:u w:val="none"/>
              </w:rPr>
              <w:t xml:space="preserve">及以上学历，面貌端正，具有物业管理工作</w:t>
            </w:r>
            <w:r>
              <w:rPr>
                <w:rFonts w:hint="eastAsia" w:ascii="宋体" w:hAnsi="宋体" w:cs="Arial"/>
                <w:b/>
                <w:bCs/>
                <w:i w:val="0"/>
                <w:iCs w:val="0"/>
                <w:color w:val="auto"/>
                <w:sz w:val="24"/>
                <w:szCs w:val="24"/>
                <w:u w:val="none"/>
                <w:lang w:val="en-US" w:eastAsia="zh-CN"/>
              </w:rPr>
              <w:t xml:space="preserve">能力</w:t>
            </w:r>
            <w:r>
              <w:rPr>
                <w:rFonts w:hint="eastAsia" w:ascii="宋体" w:hAnsi="宋体" w:cs="Arial"/>
                <w:b/>
                <w:bCs/>
                <w:i w:val="0"/>
                <w:iCs w:val="0"/>
                <w:color w:val="auto"/>
                <w:sz w:val="24"/>
                <w:szCs w:val="24"/>
                <w:u w:val="none"/>
              </w:rPr>
              <w:t xml:space="preserve">，</w:t>
            </w:r>
            <w:r>
              <w:rPr>
                <w:rFonts w:hint="eastAsia" w:ascii="宋体" w:hAnsi="宋体" w:cs="Arial"/>
                <w:b/>
                <w:bCs/>
                <w:i w:val="0"/>
                <w:iCs w:val="0"/>
                <w:color w:val="auto"/>
                <w:sz w:val="24"/>
                <w:szCs w:val="24"/>
                <w:u w:val="none"/>
                <w:lang w:val="en-US" w:eastAsia="zh-CN"/>
              </w:rPr>
              <w:t xml:space="preserve">具有消控相关管理能力，具有获得认可的优秀管理经验，</w:t>
            </w:r>
            <w:r>
              <w:rPr>
                <w:rFonts w:hint="eastAsia" w:ascii="宋体" w:hAnsi="宋体" w:cs="Arial"/>
                <w:b/>
                <w:bCs/>
                <w:i w:val="0"/>
                <w:iCs w:val="0"/>
                <w:color w:val="auto"/>
                <w:sz w:val="24"/>
                <w:szCs w:val="24"/>
                <w:u w:val="none"/>
              </w:rPr>
              <w:t xml:space="preserve">能处理相关劳动关系，服从学校管理。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2</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hint="default"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环境治理员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19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hint="default" w:ascii="宋体" w:hAnsi="宋体" w:eastAsia="宋体" w:cs="Arial"/>
                <w:b/>
                <w:bCs w:val="0"/>
                <w:i w:val="0"/>
                <w:iCs/>
                <w:color w:val="auto"/>
                <w:sz w:val="24"/>
                <w:szCs w:val="24"/>
                <w:u w:val="none"/>
              </w:rPr>
            </w:pPr>
            <w:r>
              <w:rPr>
                <w:rFonts w:hint="eastAsia" w:ascii="宋体" w:hAnsi="宋体" w:cs="Arial"/>
                <w:b/>
                <w:bCs/>
                <w:i w:val="0"/>
                <w:iCs w:val="0"/>
                <w:color w:val="auto"/>
                <w:sz w:val="24"/>
                <w:szCs w:val="24"/>
                <w:u w:val="none"/>
              </w:rPr>
              <w:t xml:space="preserve">60周岁（含）以下，具备保洁经验</w:t>
            </w:r>
            <w:r>
              <w:rPr>
                <w:rFonts w:hint="eastAsia" w:ascii="宋体" w:hAnsi="宋体" w:cs="Arial"/>
                <w:b/>
                <w:bCs/>
                <w:i w:val="0"/>
                <w:iCs w:val="0"/>
                <w:color w:val="auto"/>
                <w:sz w:val="24"/>
                <w:szCs w:val="24"/>
                <w:u w:val="none"/>
                <w:lang w:eastAsia="zh-CN"/>
              </w:rPr>
              <w:t xml:space="preserve">、</w:t>
            </w:r>
            <w:r>
              <w:rPr>
                <w:rFonts w:hint="eastAsia" w:ascii="宋体" w:hAnsi="宋体" w:cs="Arial"/>
                <w:b/>
                <w:bCs/>
                <w:i w:val="0"/>
                <w:iCs w:val="0"/>
                <w:color w:val="auto"/>
                <w:sz w:val="24"/>
                <w:szCs w:val="24"/>
                <w:u w:val="none"/>
                <w:lang w:val="en-US" w:eastAsia="zh-CN"/>
              </w:rPr>
              <w:t xml:space="preserve">绿化施工和养护经验，能够掌握垃圾分类能力，</w:t>
            </w:r>
            <w:r>
              <w:rPr>
                <w:rFonts w:hint="eastAsia" w:ascii="宋体" w:hAnsi="宋体" w:cs="Arial"/>
                <w:b/>
                <w:bCs/>
                <w:i w:val="0"/>
                <w:iCs w:val="0"/>
                <w:color w:val="auto"/>
                <w:sz w:val="24"/>
                <w:szCs w:val="24"/>
                <w:u w:val="none"/>
              </w:rPr>
              <w:t xml:space="preserve">吃苦耐劳，服从学校管理。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3</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宿管员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8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55周岁（含</w:t>
            </w:r>
            <w:r>
              <w:rPr>
                <w:rFonts w:ascii="宋体" w:hAnsi="宋体" w:cs="Arial"/>
                <w:b/>
                <w:bCs/>
                <w:i w:val="0"/>
                <w:iCs w:val="0"/>
                <w:color w:val="auto"/>
                <w:sz w:val="24"/>
                <w:szCs w:val="24"/>
                <w:u w:val="none"/>
              </w:rPr>
              <w:t xml:space="preserve">）</w:t>
            </w:r>
            <w:r>
              <w:rPr>
                <w:rFonts w:hint="eastAsia" w:ascii="宋体" w:hAnsi="宋体" w:cs="Arial"/>
                <w:b/>
                <w:bCs/>
                <w:i w:val="0"/>
                <w:iCs w:val="0"/>
                <w:color w:val="auto"/>
                <w:sz w:val="24"/>
                <w:szCs w:val="24"/>
                <w:u w:val="none"/>
              </w:rPr>
              <w:t xml:space="preserve">以下，其中女性不少于</w:t>
            </w:r>
            <w:r>
              <w:rPr>
                <w:rFonts w:hint="eastAsia" w:ascii="宋体" w:hAnsi="宋体" w:cs="Arial"/>
                <w:b/>
                <w:bCs/>
                <w:i w:val="0"/>
                <w:iCs w:val="0"/>
                <w:color w:val="auto"/>
                <w:sz w:val="24"/>
                <w:szCs w:val="24"/>
                <w:u w:val="none"/>
                <w:lang w:val="en-US" w:eastAsia="zh-CN"/>
              </w:rPr>
              <w:t xml:space="preserve">5</w:t>
            </w:r>
            <w:r>
              <w:rPr>
                <w:rFonts w:hint="eastAsia" w:ascii="宋体" w:hAnsi="宋体" w:cs="Arial"/>
                <w:b/>
                <w:bCs/>
                <w:i w:val="0"/>
                <w:iCs w:val="0"/>
                <w:color w:val="auto"/>
                <w:sz w:val="24"/>
                <w:szCs w:val="24"/>
                <w:u w:val="none"/>
              </w:rPr>
              <w:t xml:space="preserve">人，具备宿管经验及一定的沟通能力、管理能力和责任心，服从学校管理。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4</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维修人员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3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55 周岁（含）以下，具有水电维修从业经历，至少一人</w:t>
            </w:r>
            <w:r>
              <w:rPr>
                <w:rFonts w:hint="eastAsia" w:ascii="宋体" w:hAnsi="宋体" w:cs="Arial"/>
                <w:b/>
                <w:bCs/>
                <w:i w:val="0"/>
                <w:iCs w:val="0"/>
                <w:color w:val="auto"/>
                <w:sz w:val="24"/>
                <w:szCs w:val="24"/>
                <w:u w:val="none"/>
                <w:lang w:val="en-US" w:eastAsia="zh-CN"/>
              </w:rPr>
              <w:t xml:space="preserve">持有高压证，具备高压</w:t>
            </w:r>
            <w:r>
              <w:rPr>
                <w:rFonts w:hint="eastAsia" w:ascii="宋体" w:hAnsi="宋体" w:cs="宋体"/>
                <w:b/>
                <w:bCs/>
                <w:i w:val="0"/>
                <w:iCs w:val="0"/>
                <w:color w:val="auto"/>
                <w:sz w:val="24"/>
                <w:szCs w:val="24"/>
                <w:u w:val="none"/>
              </w:rPr>
              <w:t xml:space="preserve">特种作业</w:t>
            </w:r>
            <w:r>
              <w:rPr>
                <w:rFonts w:hint="eastAsia" w:ascii="宋体" w:hAnsi="宋体" w:cs="宋体"/>
                <w:b/>
                <w:bCs/>
                <w:i w:val="0"/>
                <w:iCs w:val="0"/>
                <w:color w:val="auto"/>
                <w:sz w:val="24"/>
                <w:szCs w:val="24"/>
                <w:u w:val="none"/>
                <w:lang w:val="en-US" w:eastAsia="zh-CN"/>
              </w:rPr>
              <w:t xml:space="preserve">能力</w:t>
            </w:r>
            <w:r>
              <w:rPr>
                <w:rFonts w:hint="eastAsia" w:ascii="宋体" w:hAnsi="宋体" w:cs="宋体"/>
                <w:b/>
                <w:bCs/>
                <w:i w:val="0"/>
                <w:iCs w:val="0"/>
                <w:color w:val="auto"/>
                <w:sz w:val="24"/>
                <w:szCs w:val="24"/>
                <w:u w:val="none"/>
              </w:rPr>
              <w:t xml:space="preserve">，</w:t>
            </w:r>
            <w:r>
              <w:rPr>
                <w:rFonts w:hint="eastAsia" w:ascii="宋体" w:hAnsi="宋体" w:cs="Arial"/>
                <w:b/>
                <w:bCs/>
                <w:i w:val="0"/>
                <w:iCs w:val="0"/>
                <w:color w:val="auto"/>
                <w:sz w:val="24"/>
                <w:szCs w:val="24"/>
                <w:u w:val="none"/>
              </w:rPr>
              <w:t xml:space="preserve">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5</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校工</w:t>
            </w:r>
            <w:r/>
          </w:p>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（管理员）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5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50周岁（含）以下，面貌端正，责任心强，具备一定的计算机操作能力，具有相关专业管理工作经验（艺体、电教、物资等管理），服从学校管理。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6</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教务（文印）员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2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45周岁（含）以下，身体健康，能熟练操作计算机办公软件，具有文印、数据管理工作经验，服从学校管理。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7</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图书馆管理员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2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35周岁（含）以下，本科及以上学历，能</w:t>
            </w:r>
            <w:r>
              <w:rPr>
                <w:rFonts w:ascii="Arial" w:hAnsi="Arial" w:eastAsia="Arial" w:cs="Arial"/>
                <w:b/>
                <w:bCs/>
                <w:i w:val="0"/>
                <w:iCs w:val="0"/>
                <w:color w:val="auto"/>
                <w:sz w:val="24"/>
                <w:szCs w:val="24"/>
                <w:u w:val="none"/>
                <w:shd w:val="clear" w:color="auto" w:fill="ffffff"/>
              </w:rPr>
              <w:t xml:space="preserve">熟练操作电脑和办公软件系统</w:t>
            </w:r>
            <w:r>
              <w:rPr>
                <w:rFonts w:hint="eastAsia" w:ascii="宋体" w:hAnsi="宋体" w:cs="Arial"/>
                <w:b/>
                <w:bCs/>
                <w:i w:val="0"/>
                <w:iCs w:val="0"/>
                <w:color w:val="auto"/>
                <w:sz w:val="24"/>
                <w:szCs w:val="24"/>
                <w:u w:val="none"/>
              </w:rPr>
              <w:t xml:space="preserve">，具有图书管理相关工作经验，服从学校管理。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ascii="宋体" w:hAnsi="宋体" w:cs="Arial"/>
                <w:color w:val="auto"/>
                <w:sz w:val="24"/>
                <w:szCs w:val="24"/>
              </w:rPr>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合计</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40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color w:val="auto"/>
                <w:sz w:val="24"/>
                <w:szCs w:val="24"/>
              </w:rPr>
            </w:pPr>
            <w:r>
              <w:rPr>
                <w:rFonts w:ascii="宋体" w:hAnsi="宋体" w:cs="Arial"/>
                <w:color w:val="auto"/>
                <w:sz w:val="24"/>
                <w:szCs w:val="24"/>
              </w:rPr>
            </w:r>
            <w:r/>
          </w:p>
        </w:tc>
      </w:tr>
    </w:tbl>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w:t>
      </w:r>
      <w:r/>
    </w:p>
    <w:p>
      <w:pPr>
        <w:ind w:firstLine="482"/>
        <w:spacing w:line="360" w:lineRule="auto"/>
        <w:rPr>
          <w:rFonts w:hint="eastAsia" w:ascii="黑体" w:hAnsi="黑体" w:eastAsia="宋体"/>
          <w:b/>
          <w:i/>
          <w:sz w:val="24"/>
          <w:u w:val="single"/>
          <w:lang w:eastAsia="zh-CN"/>
        </w:rPr>
      </w:pPr>
      <w:r>
        <w:rPr>
          <w:rFonts w:hint="eastAsia"/>
          <w:b/>
          <w:i/>
          <w:sz w:val="24"/>
          <w:u w:val="single"/>
        </w:rPr>
        <w:t xml:space="preserve">服务时间：</w:t>
      </w:r>
      <w:r>
        <w:rPr>
          <w:rFonts w:hint="eastAsia"/>
          <w:b/>
          <w:i/>
          <w:sz w:val="24"/>
          <w:u w:val="single"/>
          <w:lang w:val="en-US" w:eastAsia="zh-CN"/>
        </w:rPr>
        <w:t xml:space="preserve">3</w:t>
      </w:r>
      <w:r>
        <w:rPr>
          <w:rFonts w:hint="eastAsia"/>
          <w:b/>
          <w:i/>
          <w:sz w:val="24"/>
          <w:u w:val="single"/>
        </w:rPr>
        <w:t xml:space="preserve">年</w:t>
      </w:r>
      <w:r>
        <w:rPr>
          <w:rFonts w:hint="eastAsia"/>
          <w:b/>
          <w:i/>
          <w:sz w:val="24"/>
          <w:u w:val="single"/>
          <w:lang w:eastAsia="zh-CN"/>
        </w:rPr>
        <w:t xml:space="preserve">（</w:t>
      </w:r>
      <w:r>
        <w:rPr>
          <w:rFonts w:hint="eastAsia"/>
          <w:b/>
          <w:i/>
          <w:sz w:val="24"/>
          <w:u w:val="single"/>
          <w:lang w:val="en-US" w:eastAsia="zh-CN"/>
        </w:rPr>
        <w:t xml:space="preserve">合同约定时间起算</w:t>
      </w:r>
      <w:r>
        <w:rPr>
          <w:rFonts w:hint="eastAsia"/>
          <w:b/>
          <w:i/>
          <w:sz w:val="24"/>
          <w:u w:val="single"/>
          <w:lang w:eastAsia="zh-CN"/>
        </w:rPr>
        <w:t xml:space="preserve">）</w:t>
      </w:r>
      <w:r>
        <w:rPr>
          <w:rFonts w:hint="eastAsia"/>
          <w:b/>
          <w:i/>
          <w:sz w:val="24"/>
          <w:u w:val="single"/>
        </w:rPr>
        <w:t xml:space="preserve"> </w:t>
      </w:r>
      <w:r>
        <w:rPr>
          <w:rFonts w:hint="eastAsia"/>
          <w:b/>
          <w:i/>
          <w:sz w:val="24"/>
          <w:u w:val="single"/>
          <w:lang w:eastAsia="zh-CN"/>
        </w:rPr>
        <w:t xml:space="preserve">。</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p>
    <w:p>
      <w:pPr>
        <w:ind w:firstLine="480"/>
        <w:spacing w:line="360" w:lineRule="auto"/>
        <w:rPr>
          <w:rFonts w:hint="eastAsia" w:ascii="Times New Roman" w:hAnsi="Times New Roman"/>
          <w:b/>
          <w:sz w:val="28"/>
          <w:szCs w:val="28"/>
        </w:rPr>
      </w:pPr>
      <w:r>
        <w:rPr>
          <w:rFonts w:hint="eastAsia" w:ascii="Times New Roman" w:hAnsi="Times New Roman"/>
          <w:sz w:val="24"/>
          <w:szCs w:val="24"/>
        </w:rPr>
        <w:t xml:space="preserve">本项目包含的各项内容均</w:t>
      </w:r>
      <w:r>
        <w:rPr>
          <w:rFonts w:hint="eastAsia" w:ascii="Times New Roman" w:hAnsi="Times New Roman"/>
          <w:sz w:val="24"/>
          <w:szCs w:val="24"/>
          <w:lang w:eastAsia="zh-CN"/>
        </w:rPr>
        <w:t xml:space="preserve">需</w:t>
      </w:r>
      <w:r>
        <w:rPr>
          <w:rFonts w:hint="eastAsia" w:ascii="Times New Roman" w:hAnsi="Times New Roman"/>
          <w:sz w:val="24"/>
          <w:szCs w:val="24"/>
        </w:rPr>
        <w:t xml:space="preserve">上门服务，须做到符合《江苏省物业管理条例》以及相关法规、考核标准及办法的规定。</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tbl>
      <w:tblPr>
        <w:tblStyle w:val="665"/>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339"/>
        <w:gridCol w:w="5540"/>
        <w:gridCol w:w="360"/>
        <w:gridCol w:w="351"/>
        <w:gridCol w:w="354"/>
      </w:tblGrid>
      <w:tr>
        <w:trPr>
          <w:jc w:val="center"/>
          <w:trHeight w:val="910"/>
        </w:trPr>
        <w:tc>
          <w:tcPr>
            <w:gridSpan w:val="6"/>
            <w:tcW w:w="5000" w:type="pct"/>
            <w:vAlign w:val="center"/>
            <w:textDirection w:val="lrTb"/>
            <w:noWrap/>
          </w:tcPr>
          <w:p>
            <w:pPr>
              <w:jc w:val="center"/>
              <w:spacing w:line="360" w:lineRule="auto"/>
              <w:widowControl/>
              <w:rPr>
                <w:rFonts w:ascii="宋体" w:hAnsi="宋体" w:cs="宋体"/>
                <w:b/>
                <w:sz w:val="28"/>
                <w:szCs w:val="32"/>
              </w:rPr>
            </w:pPr>
            <w:r>
              <w:rPr>
                <w:rFonts w:hint="eastAsia" w:ascii="宋体" w:hAnsi="宋体" w:cs="宋体"/>
                <w:b/>
                <w:sz w:val="28"/>
                <w:szCs w:val="32"/>
              </w:rPr>
              <w:t xml:space="preserve">江苏省新海高级中学开发区分校物业服务考核评分表</w:t>
            </w:r>
            <w:r/>
          </w:p>
        </w:tc>
      </w:tr>
      <w:tr>
        <w:trPr>
          <w:jc w:val="center"/>
          <w:trHeight w:val="572"/>
        </w:trPr>
        <w:tc>
          <w:tcPr>
            <w:tcW w:w="95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考核项目</w:t>
            </w:r>
            <w:r/>
          </w:p>
        </w:tc>
        <w:tc>
          <w:tcPr>
            <w:tcW w:w="19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W w:w="322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考核内容及标准</w:t>
            </w:r>
            <w:r/>
          </w:p>
        </w:tc>
        <w:tc>
          <w:tcPr>
            <w:tcW w:w="20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标准</w:t>
            </w:r>
            <w:r/>
          </w:p>
          <w:p>
            <w:pPr>
              <w:jc w:val="center"/>
              <w:widowControl/>
              <w:rPr>
                <w:rFonts w:ascii="宋体" w:hAnsi="宋体" w:cs="宋体"/>
                <w:b/>
                <w:bCs/>
                <w:szCs w:val="21"/>
              </w:rPr>
            </w:pPr>
            <w:r>
              <w:rPr>
                <w:rFonts w:hint="eastAsia" w:ascii="宋体" w:hAnsi="宋体" w:cs="宋体"/>
                <w:b/>
                <w:bCs/>
                <w:szCs w:val="21"/>
              </w:rPr>
              <w:t xml:space="preserve">分值</w:t>
            </w:r>
            <w:r/>
          </w:p>
        </w:tc>
        <w:tc>
          <w:tcPr>
            <w:tcW w:w="20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得分情况</w:t>
            </w:r>
            <w:r/>
          </w:p>
        </w:tc>
        <w:tc>
          <w:tcPr>
            <w:tcW w:w="20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64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人员管理</w:t>
            </w:r>
            <w:r/>
          </w:p>
          <w:p>
            <w:pPr>
              <w:jc w:val="center"/>
              <w:widowControl/>
              <w:rPr>
                <w:rFonts w:ascii="宋体" w:hAnsi="宋体" w:cs="宋体"/>
                <w:szCs w:val="21"/>
              </w:rPr>
            </w:pPr>
            <w:r>
              <w:rPr>
                <w:rFonts w:hint="eastAsia" w:ascii="宋体" w:hAnsi="宋体" w:cs="宋体"/>
                <w:szCs w:val="21"/>
              </w:rPr>
              <w:t xml:space="preserve">(10分)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按规定穿着制服，佩戴齐全(头花)制服整洁无污物、干净整洁。</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服务热情，教工满意，无投诉(投诉一次扣1分)</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各类工作台账记录清楚、准确；校内设施管理精细，完好率高。</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textDirection w:val="lrTb"/>
            <w:noWrap/>
          </w:tcPr>
          <w:p>
            <w:pPr>
              <w:jc w:val="center"/>
              <w:widowControl/>
              <w:rPr>
                <w:szCs w:val="21"/>
              </w:rPr>
            </w:pPr>
            <w:r>
              <w:rPr>
                <w:rFonts w:hint="eastAsia"/>
                <w:szCs w:val="21"/>
              </w:rPr>
              <w:t xml:space="preserve">教务（文印）、校工及维修岗位</w:t>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服务到位，工作按要求有序推进，过程性材料准确细致（推进不力一次扣3分）</w:t>
            </w:r>
            <w:r/>
          </w:p>
        </w:tc>
        <w:tc>
          <w:tcPr>
            <w:tcW w:w="209" w:type="pct"/>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color w:val="000000"/>
                <w:sz w:val="22"/>
                <w:lang w:val="en-US" w:eastAsia="zh-CN"/>
              </w:rPr>
              <w:t xml:space="preserve">12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textDirection w:val="lrTb"/>
            <w:noWrap/>
          </w:tcPr>
          <w:p>
            <w:pPr>
              <w:jc w:val="center"/>
              <w:widowControl/>
              <w:rPr>
                <w:rFonts w:hint="eastAsia" w:eastAsia="宋体"/>
                <w:szCs w:val="21"/>
                <w:lang w:val="en-US" w:eastAsia="zh-CN"/>
              </w:rPr>
            </w:pPr>
            <w:r>
              <w:rPr>
                <w:rFonts w:hint="eastAsia"/>
                <w:szCs w:val="21"/>
                <w:lang w:val="en-US" w:eastAsia="zh-CN"/>
              </w:rPr>
              <w:t xml:space="preserve">绿化养护（5）</w:t>
            </w:r>
            <w:r/>
          </w:p>
        </w:tc>
        <w:tc>
          <w:tcPr>
            <w:tcW w:w="197" w:type="pct"/>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W w:w="3227" w:type="pct"/>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服务到位，工作按要求有序推进，</w:t>
            </w:r>
            <w:r>
              <w:rPr>
                <w:rFonts w:hint="eastAsia" w:ascii="宋体" w:hAnsi="宋体" w:cs="宋体"/>
                <w:szCs w:val="21"/>
                <w:lang w:val="en-US" w:eastAsia="zh-CN"/>
              </w:rPr>
              <w:t xml:space="preserve">达到</w:t>
            </w:r>
            <w:r>
              <w:rPr>
                <w:rFonts w:hint="eastAsia" w:ascii="宋体" w:hAnsi="宋体" w:cs="宋体"/>
                <w:szCs w:val="21"/>
              </w:rPr>
              <w:t xml:space="preserve">江苏城市园林绿化养护分级标准二级管理</w:t>
            </w:r>
            <w:r/>
          </w:p>
        </w:tc>
        <w:tc>
          <w:tcPr>
            <w:tcW w:w="209" w:type="pct"/>
            <w:vAlign w:val="center"/>
            <w:textDirection w:val="lrTb"/>
            <w:noWrap/>
          </w:tcPr>
          <w:p>
            <w:pPr>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5</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教学楼</w:t>
            </w:r>
            <w:r/>
          </w:p>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ascii="宋体" w:hAnsi="宋体" w:cs="宋体"/>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b/>
                <w:bCs/>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垃圾桶、杂物及时清倒；保洁工具的摆放必须统一，不得乱放乱丢</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办公楼、图书馆、档案室、实验楼、艺体馆、会议中心、阶梯教室、报告厅、教师公寓等场馆</w:t>
            </w:r>
            <w:r/>
          </w:p>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能配合学校做好教育教学活动的各项准备工作，工作结束后能迅速做好收尾工作。</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垃圾桶、杂物及时清倒；各类工具的摆放必须统一，不得乱放乱丢</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szCs w:val="21"/>
              </w:rPr>
            </w:pPr>
            <w:r>
              <w:rPr>
                <w:rFonts w:hint="eastAsia"/>
                <w:szCs w:val="21"/>
              </w:rPr>
              <w:t xml:space="preserve">宿舍管理</w:t>
            </w:r>
            <w:r/>
          </w:p>
          <w:p>
            <w:pPr>
              <w:ind w:firstLine="420"/>
              <w:jc w:val="both"/>
              <w:rPr>
                <w:rFonts w:eastAsia="仿宋_GB2312"/>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b/>
                <w:bCs/>
                <w:color w:val="000000"/>
                <w:szCs w:val="21"/>
              </w:rPr>
            </w:pPr>
            <w:r>
              <w:rPr>
                <w:rFonts w:hint="eastAsia"/>
                <w:szCs w:val="21"/>
              </w:rPr>
              <w:t xml:space="preserve">上午9:00前楼层、楼道等室内公共区域及公共设施设备清扫干净，每小时对楼层进行卫生巡查，发现垃圾要及时清理，并填写卫生巡查记录。具体标准:地面无杂物、无积水、无明显污渍，无卫生死角、无乱堆乱放，窗户及玻璃无积尘；公共卫生间卫生:须保证公共卫生间及洗漱间干净整洁，地砖和便池不得有积垢。每学期对每间宿舍卫生间进行消杀一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督促同学搞好寝室卫生，每间宿舍每周检查不少于两次，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每晚应对学生寝室人员归宿情况进行检查，对晚归和无故不归学生情况要及时在公寓值班平台填报；禁止外来人员留宿，如确需留宿的，必须经学校管理部门同意</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每天要进行安全巡查，如发现异常情况需及时向主管部门反映，确保学生公寓安全；保证设施设备完好，无长流水、长明灯现象，无安全隐患</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建筑外围及室外运动场</w:t>
            </w:r>
            <w:r/>
          </w:p>
          <w:p>
            <w:pPr>
              <w:jc w:val="center"/>
              <w:widowControl/>
              <w:rPr>
                <w:rFonts w:ascii="宋体" w:hAnsi="宋体" w:cs="宋体"/>
                <w:color w:val="000000"/>
                <w:szCs w:val="21"/>
              </w:rPr>
            </w:pPr>
            <w:r>
              <w:rPr>
                <w:rFonts w:hint="eastAsia" w:ascii="宋体" w:hAnsi="宋体" w:cs="宋体"/>
                <w:color w:val="000000"/>
                <w:szCs w:val="21"/>
              </w:rPr>
              <w:t xml:space="preserve">(15分)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运动场地无垃圾、无石块、无积水、无枯叶堆积；地面、看台无积尘、无违规张贴物，无垃圾；</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学校的主、次干道无果皮壳、纸屑、塑料袋等废弃物，绿化带内无白色垃圾，文化栏告示栏内无小广告</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下水口无杂物堆积，下水口畅通无堵塞，无杂草；</w:t>
            </w:r>
            <w:r>
              <w:rPr>
                <w:rFonts w:hint="eastAsia" w:ascii="宋体" w:hAnsi="宋体" w:cs="宋体"/>
                <w:color w:val="000000"/>
                <w:szCs w:val="21"/>
              </w:rPr>
              <w:t xml:space="preserve">垃圾桶垃圾桶外立面无污渍、无垃圾外漏、无垃圾腐蚀液、无异味、无虫蝇及滋生源；定期消毒冲洗</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510"/>
        </w:trPr>
        <w:tc>
          <w:tcPr>
            <w:gridSpan w:val="6"/>
            <w:tcW w:w="5000" w:type="pct"/>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考核总分：                                            日期：</w:t>
            </w:r>
            <w:r/>
          </w:p>
        </w:tc>
      </w:tr>
    </w:tbl>
    <w:p>
      <w:pPr>
        <w:ind w:firstLine="472"/>
        <w:spacing w:line="360" w:lineRule="auto"/>
        <w:rPr>
          <w:rFonts w:ascii="宋体" w:hAnsi="宋体" w:cs="宋体"/>
          <w:b/>
          <w:sz w:val="24"/>
        </w:rPr>
      </w:pPr>
      <w:r>
        <w:rPr>
          <w:rFonts w:hint="eastAsia" w:ascii="宋体" w:hAnsi="宋体" w:cs="宋体"/>
          <w:b/>
          <w:sz w:val="24"/>
        </w:rPr>
        <w:t xml:space="preserve">2.考核办法及考核说明</w:t>
      </w:r>
      <w:r/>
    </w:p>
    <w:p>
      <w:pPr>
        <w:ind w:firstLine="482"/>
        <w:jc w:val="left"/>
        <w:spacing w:line="360" w:lineRule="auto"/>
        <w:rPr>
          <w:rFonts w:ascii="宋体" w:hAnsi="宋体" w:cs="宋体"/>
          <w:sz w:val="24"/>
        </w:rPr>
      </w:pPr>
      <w:r>
        <w:rPr>
          <w:rFonts w:hint="eastAsia" w:ascii="宋体" w:hAnsi="宋体" w:cs="宋体"/>
          <w:sz w:val="24"/>
        </w:rPr>
        <w:t xml:space="preserve">学校每天有专人对物业服务过程进行监督，并定期进行考核检查。</w:t>
      </w:r>
      <w:r/>
    </w:p>
    <w:p>
      <w:pPr>
        <w:ind w:firstLine="480"/>
        <w:spacing w:line="360" w:lineRule="auto"/>
        <w:rPr>
          <w:sz w:val="24"/>
        </w:rPr>
      </w:pPr>
      <w:r>
        <w:rPr>
          <w:rFonts w:hint="eastAsia" w:ascii="宋体" w:hAnsi="宋体" w:cs="宋体"/>
          <w:color w:val="000000"/>
          <w:sz w:val="24"/>
          <w:szCs w:val="24"/>
        </w:rPr>
        <w:t xml:space="preserve">校方实行不定期检查，每周不少于一次，每月四至六次，抽查时由校相关业务部门会同物业公司项目经理共同检查，逐项打分，总分100分，检查汇总后，双方共同签字，一式两份，双方各执一份。每月汇总一次,根据考核结果取平均分。</w:t>
      </w:r>
      <w:r>
        <w:rPr>
          <w:rFonts w:hint="eastAsia"/>
          <w:sz w:val="24"/>
        </w:rPr>
        <w:t xml:space="preserve">每次检查后，按考核标准评定成绩及时反馈中标人，每月由学校汇总整理当月考核情况、成绩，在学校内部公布。</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考核成绩≥90 分为优秀，85（含）-90 分为良好，80（含）-85 分为合格，低于 80 分为不合格。考核与经费挂钩。凡当月综合得分≥80 分，达到合格的，则全额支付上月物管费，未达到合格标准的，成绩每降低1分，支付费用则降低1个百分点（以此类推），同时中标人必须进行整改；月度考核综合得分连续4个月低于70%，采购人有权解除合同。</w:t>
      </w:r>
      <w:r/>
    </w:p>
    <w:p>
      <w:pPr>
        <w:pStyle w:val="66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如因工作失误给学校财产带来损失的，校方有权追究中标人责任。</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七、付款方式与履约保证金</w:t>
      </w:r>
      <w:r/>
    </w:p>
    <w:p>
      <w:pPr>
        <w:ind w:firstLine="480"/>
        <w:jc w:val="left"/>
        <w:spacing w:line="360" w:lineRule="auto"/>
        <w:rPr>
          <w:rFonts w:ascii="宋体" w:hAnsi="宋体" w:cs="宋体"/>
          <w:b/>
          <w:bCs/>
          <w:i/>
          <w:sz w:val="24"/>
          <w:u w:val="single"/>
        </w:rPr>
      </w:pPr>
      <w:r>
        <w:rPr>
          <w:rFonts w:hint="eastAsia" w:ascii="宋体" w:hAnsi="宋体" w:cs="宋体"/>
          <w:b/>
          <w:bCs/>
          <w:i/>
          <w:sz w:val="24"/>
          <w:u w:val="single"/>
        </w:rPr>
        <w:t xml:space="preserve">1.付款方式：按月支付物业管理服务费用，根据考核结果每月15日前以转账形式支付上月的服务费。</w:t>
      </w:r>
      <w:r/>
    </w:p>
    <w:p>
      <w:pPr>
        <w:ind w:firstLine="480"/>
        <w:jc w:val="left"/>
        <w:spacing w:line="360" w:lineRule="auto"/>
        <w:rPr>
          <w:rFonts w:ascii="黑体" w:hAnsi="黑体" w:eastAsia="黑体"/>
          <w:b/>
          <w:sz w:val="24"/>
        </w:rPr>
      </w:pPr>
      <w:r>
        <w:rPr>
          <w:rFonts w:hint="eastAsia" w:ascii="宋体" w:hAnsi="宋体"/>
          <w:sz w:val="24"/>
        </w:rPr>
        <w:t xml:space="preserve">2.</w:t>
      </w:r>
      <w:r>
        <w:rPr>
          <w:rFonts w:hint="eastAsia" w:ascii="宋体" w:hAnsi="宋体" w:cs="宋体"/>
          <w:sz w:val="24"/>
        </w:rPr>
        <w:t xml:space="preserve">履约保证金：本项目不收取履约保证金。</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八、报价要求</w:t>
      </w:r>
      <w:r/>
    </w:p>
    <w:p>
      <w:pPr>
        <w:ind w:firstLine="480"/>
        <w:spacing w:line="360" w:lineRule="auto"/>
        <w:rPr>
          <w:sz w:val="24"/>
        </w:rPr>
      </w:pPr>
      <w:r>
        <w:rPr>
          <w:rFonts w:hint="eastAsia" w:ascii="宋体" w:hAnsi="宋体"/>
          <w:sz w:val="24"/>
        </w:rPr>
        <w:t xml:space="preserve">1.报价含完成招标文件规定的服务工作所涉及到的一切相关费用。</w:t>
      </w:r>
      <w:r>
        <w:rPr>
          <w:rFonts w:hint="eastAsia"/>
          <w:sz w:val="24"/>
        </w:rPr>
        <w:t xml:space="preserve">本项目报价不得超过预算价。应根据国家收费标准并结合市场实际进行报价，总价包干。</w:t>
      </w:r>
      <w:r/>
    </w:p>
    <w:p>
      <w:pPr>
        <w:ind w:firstLine="480"/>
        <w:spacing w:line="360" w:lineRule="auto"/>
        <w:rPr>
          <w:rFonts w:ascii="宋体" w:hAnsi="宋体"/>
          <w:sz w:val="24"/>
        </w:rPr>
      </w:pPr>
      <w:r>
        <w:rPr>
          <w:rFonts w:hint="eastAsia" w:ascii="宋体" w:hAnsi="宋体"/>
          <w:sz w:val="24"/>
        </w:rPr>
        <w:t xml:space="preserve">2.报价内容应包括但不限于人员工资、加班费、社会保障缴费、福利、保险、服装、管理费、利润、税费、政策性文件规定及合同包含的所有风险、责任等。投标人要充分考虑所有人员的值休、轮休、法定假日休息以及岗位顶班、日常机动人员的配备，以上所有费用均计入总价。</w:t>
      </w:r>
      <w:r/>
    </w:p>
    <w:p>
      <w:pPr>
        <w:ind w:firstLine="480"/>
        <w:spacing w:line="360" w:lineRule="auto"/>
        <w:rPr>
          <w:rFonts w:ascii="宋体" w:hAnsi="宋体" w:cs="宋体"/>
          <w:sz w:val="24"/>
        </w:rPr>
      </w:pPr>
      <w:r>
        <w:rPr>
          <w:rFonts w:hint="eastAsia" w:ascii="宋体" w:hAnsi="宋体"/>
          <w:sz w:val="24"/>
        </w:rPr>
        <w:t xml:space="preserve">3.</w:t>
      </w:r>
      <w:r>
        <w:rPr>
          <w:rFonts w:hint="eastAsia" w:ascii="宋体" w:hAnsi="宋体" w:cs="宋体"/>
          <w:sz w:val="24"/>
        </w:rPr>
        <w:t xml:space="preserve">中标人的用工要符合国家的相关规定，须与招聘人员签订用工合同，中标人要按照国家相关法律规定为招聘人员缴纳各项社会保险，月工资收入不得低于项目所在地最低工资标准，</w:t>
      </w:r>
      <w:r>
        <w:rPr>
          <w:rFonts w:hint="eastAsia" w:ascii="宋体" w:hAnsi="宋体"/>
          <w:sz w:val="24"/>
        </w:rPr>
        <w:t xml:space="preserve">不得发生拖欠员工工资等的情况。</w:t>
      </w:r>
      <w:r>
        <w:rPr>
          <w:rFonts w:hint="eastAsia" w:ascii="宋体" w:hAnsi="宋体" w:cs="宋体"/>
          <w:sz w:val="24"/>
        </w:rPr>
        <w:t xml:space="preserve">如未按照国家相关法律规定为招聘人员缴纳各项保险，发生任何的经济、法律纠纷和人身损害赔偿等，由中标人自行解决。</w:t>
      </w:r>
      <w:r/>
    </w:p>
    <w:p>
      <w:pPr>
        <w:ind w:firstLine="480"/>
        <w:spacing w:line="360" w:lineRule="auto"/>
        <w:rPr>
          <w:rFonts w:hint="eastAsia" w:ascii="宋体" w:hAnsi="宋体"/>
          <w:sz w:val="24"/>
        </w:rPr>
      </w:pPr>
      <w:r>
        <w:rPr>
          <w:rFonts w:hint="eastAsia" w:ascii="宋体" w:hAnsi="宋体"/>
          <w:sz w:val="24"/>
        </w:rPr>
        <w:t xml:space="preserve">4.在合同期内不得因国家提高最低工资标准、保险金比例等因素而调整合同价格，投标人投标时综合考虑在内，中标后不予调整。</w:t>
      </w:r>
      <w:r/>
    </w:p>
    <w:p>
      <w:pPr>
        <w:ind w:firstLine="480"/>
        <w:spacing w:line="360" w:lineRule="auto"/>
        <w:rPr>
          <w:rFonts w:hint="default" w:ascii="宋体" w:hAnsi="宋体" w:eastAsia="宋体"/>
          <w:sz w:val="24"/>
          <w:lang w:val="en-US" w:eastAsia="zh-CN"/>
        </w:rPr>
      </w:pPr>
      <w:r>
        <w:rPr>
          <w:rFonts w:hint="eastAsia" w:ascii="宋体" w:hAnsi="宋体"/>
          <w:sz w:val="24"/>
          <w:lang w:val="en-US" w:eastAsia="zh-CN"/>
        </w:rPr>
        <w:t xml:space="preserve">5.中标人须购买项目综合责任险，因中标人原因在服务过程中给采购人财产造成损失，由中标人负责赔偿。</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九、其他服务要求</w:t>
      </w:r>
      <w:r/>
    </w:p>
    <w:p>
      <w:pPr>
        <w:ind w:firstLine="482"/>
        <w:spacing w:line="360" w:lineRule="auto"/>
        <w:rPr>
          <w:b/>
          <w:i/>
          <w:sz w:val="24"/>
          <w:u w:val="single"/>
        </w:rPr>
      </w:pPr>
      <w:r>
        <w:rPr>
          <w:rFonts w:hint="eastAsia" w:ascii="宋体" w:hAnsi="宋体"/>
          <w:b/>
          <w:i/>
          <w:sz w:val="24"/>
          <w:u w:val="single"/>
        </w:rPr>
        <w:t xml:space="preserve">1</w:t>
      </w:r>
      <w:r>
        <w:rPr>
          <w:rFonts w:hint="eastAsia"/>
          <w:b/>
          <w:i/>
          <w:sz w:val="24"/>
          <w:u w:val="single"/>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宋体" w:hAnsi="宋体"/>
          <w:sz w:val="24"/>
          <w:szCs w:val="24"/>
        </w:rPr>
      </w:pPr>
      <w:r>
        <w:rPr>
          <w:rFonts w:hint="eastAsia" w:ascii="宋体" w:hAnsi="宋体"/>
          <w:sz w:val="24"/>
        </w:rPr>
        <w:t xml:space="preserve">2.物业委托管理期限为</w:t>
      </w:r>
      <w:r>
        <w:rPr>
          <w:rFonts w:hint="eastAsia" w:ascii="宋体" w:hAnsi="宋体"/>
          <w:sz w:val="24"/>
          <w:lang w:val="en-US" w:eastAsia="zh-CN"/>
        </w:rPr>
        <w:t xml:space="preserve">3</w:t>
      </w:r>
      <w:r>
        <w:rPr>
          <w:rFonts w:hint="eastAsia" w:ascii="宋体" w:hAnsi="宋体"/>
          <w:sz w:val="24"/>
        </w:rPr>
        <w:t xml:space="preserve">年（</w:t>
      </w:r>
      <w:r>
        <w:rPr>
          <w:rFonts w:hint="eastAsia" w:ascii="宋体" w:hAnsi="宋体" w:eastAsia="宋体"/>
          <w:color w:val="000000"/>
          <w:sz w:val="24"/>
          <w:lang w:val="en-US" w:eastAsia="zh-CN"/>
        </w:rPr>
        <w:t xml:space="preserve">合同约定时间起算</w:t>
      </w:r>
      <w:r>
        <w:rPr>
          <w:rFonts w:hint="eastAsia" w:ascii="宋体" w:hAnsi="宋体"/>
          <w:sz w:val="24"/>
        </w:rPr>
        <w:t xml:space="preserve">）。其中进场服务后前1个月为试用，如受托单位在试用期内不能履行合同，采购人有权终止合同履行，受托单位应承担相应的完全责任，包括赔偿因此而给单位带来的相应损失。合同期满后重新选聘物业管理公司，如退出本物业管理时需向采购人交付全套档案资料（含电子文档），经过采购人验收合格，并完成与后续物业管理企业的衔接后，方可退出。</w:t>
      </w:r>
      <w:r/>
    </w:p>
    <w:p>
      <w:pPr>
        <w:pStyle w:val="839"/>
        <w:jc w:val="center"/>
        <w:spacing w:before="156" w:after="156" w:line="360" w:lineRule="auto"/>
        <w:rPr>
          <w:rFonts w:hint="eastAsia" w:ascii="黑体" w:hAnsi="黑体" w:eastAsia="黑体" w:cs="Times New Roman"/>
          <w:b/>
        </w:rPr>
      </w:pPr>
      <w:r>
        <w:rPr>
          <w:rFonts w:ascii="黑体" w:hAnsi="黑体" w:eastAsia="黑体"/>
          <w:b w:val="0"/>
        </w:rPr>
        <w:br w:type="page" w:clear="all"/>
      </w:r>
      <w:r>
        <w:rPr>
          <w:rFonts w:hint="eastAsia" w:ascii="黑体" w:hAnsi="黑体" w:eastAsia="黑体" w:cs="Times New Roman"/>
          <w:b/>
        </w:rPr>
        <w:t xml:space="preserve">第五章  评标方法与评标标准</w:t>
      </w:r>
      <w:bookmarkEnd w:id="5"/>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w:t>
      </w:r>
      <w:r>
        <w:rPr>
          <w:rFonts w:hint="eastAsia" w:asciiTheme="minorEastAsia" w:hAnsiTheme="minorEastAsia"/>
          <w:sz w:val="24"/>
          <w:szCs w:val="24"/>
          <w:highlight w:val="none"/>
        </w:rPr>
        <w:t xml:space="preserve">列。得分相同的，按投标报价由低到高顺序排列。得分且投标报价相同的并列。评标委员会按照评审得分由高到低顺序推荐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numPr>
          <w:ilvl w:val="0"/>
          <w:numId w:val="0"/>
        </w:numPr>
        <w:ind w:firstLine="472"/>
        <w:spacing w:line="360" w:lineRule="auto"/>
        <w:widowControl/>
        <w:rPr>
          <w:rFonts w:ascii="宋体" w:hAnsi="宋体"/>
          <w:b/>
          <w:sz w:val="24"/>
          <w:szCs w:val="24"/>
        </w:rPr>
      </w:pPr>
      <w:r>
        <w:rPr>
          <w:rFonts w:hint="eastAsia" w:ascii="宋体" w:hAnsi="宋体" w:cs="Times New Roman"/>
          <w:b/>
          <w:sz w:val="24"/>
          <w:szCs w:val="24"/>
          <w:lang w:val="en-US" w:eastAsia="zh-CN" w:bidi="ar-SA"/>
        </w:rPr>
        <w:t xml:space="preserve">2、</w:t>
      </w:r>
      <w:r>
        <w:rPr>
          <w:rFonts w:hint="eastAsia" w:ascii="宋体" w:hAnsi="宋体"/>
          <w:b/>
          <w:sz w:val="24"/>
          <w:szCs w:val="24"/>
        </w:rPr>
        <w:t xml:space="preserve">商务分（5</w:t>
      </w:r>
      <w:r>
        <w:rPr>
          <w:rFonts w:hint="eastAsia" w:ascii="宋体" w:hAnsi="宋体"/>
          <w:b/>
          <w:sz w:val="24"/>
          <w:szCs w:val="24"/>
          <w:lang w:val="en-US" w:eastAsia="zh-CN"/>
        </w:rPr>
        <w:t xml:space="preserve">5</w:t>
      </w:r>
      <w:r>
        <w:rPr>
          <w:rFonts w:hint="eastAsia" w:ascii="宋体" w:hAnsi="宋体"/>
          <w:b/>
          <w:sz w:val="24"/>
          <w:szCs w:val="24"/>
        </w:rPr>
        <w:t xml:space="preserve">分）</w:t>
      </w:r>
      <w:r/>
    </w:p>
    <w:tbl>
      <w:tblPr>
        <w:tblStyle w:val="6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836"/>
      </w:tblGrid>
      <w:tr>
        <w:trPr>
          <w:jc w:val="center"/>
          <w:trHeight w:val="614"/>
        </w:trPr>
        <w:tc>
          <w:tcPr>
            <w:tcW w:w="168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评审因素</w:t>
            </w:r>
            <w:r/>
          </w:p>
        </w:tc>
        <w:tc>
          <w:tcPr>
            <w:tcW w:w="683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评审标准</w:t>
            </w:r>
            <w:r/>
          </w:p>
        </w:tc>
      </w:tr>
      <w:tr>
        <w:trPr>
          <w:jc w:val="center"/>
          <w:trHeight w:val="614"/>
        </w:trPr>
        <w:tc>
          <w:tcPr>
            <w:tcW w:w="1686" w:type="dxa"/>
            <w:vAlign w:val="center"/>
            <w:textDirection w:val="lrTb"/>
            <w:noWrap/>
          </w:tcPr>
          <w:p>
            <w:pPr>
              <w:jc w:val="center"/>
              <w:spacing w:line="360" w:lineRule="auto"/>
              <w:widowControl/>
              <w:rPr>
                <w:rFonts w:hint="eastAsia" w:ascii="宋体" w:hAnsi="宋体" w:cs="宋体"/>
                <w:color w:val="000000"/>
                <w:sz w:val="24"/>
                <w:szCs w:val="24"/>
                <w:lang w:val="en-US" w:eastAsia="zh-CN"/>
              </w:rPr>
            </w:pPr>
            <w:r/>
            <w:bookmarkStart w:id="6" w:name="OLE_LINK65"/>
            <w:r/>
            <w:bookmarkStart w:id="7" w:name="OLE_LINK66"/>
            <w:r>
              <w:rPr>
                <w:rFonts w:hint="eastAsia" w:ascii="宋体" w:hAnsi="宋体" w:cs="宋体"/>
                <w:color w:val="000000"/>
                <w:sz w:val="24"/>
                <w:szCs w:val="24"/>
                <w:lang w:val="en-US" w:eastAsia="zh-CN"/>
              </w:rPr>
              <w:t xml:space="preserve">体系认证</w:t>
            </w:r>
            <w:r/>
          </w:p>
          <w:p>
            <w:pPr>
              <w:jc w:val="center"/>
              <w:spacing w:line="360" w:lineRule="auto"/>
              <w:widowControl/>
              <w:rPr>
                <w:rFonts w:ascii="宋体" w:hAnsi="宋体" w:cs="宋体"/>
                <w:color w:val="000000"/>
                <w:sz w:val="24"/>
                <w:szCs w:val="24"/>
                <w:lang w:val="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bookmarkEnd w:id="6"/>
            <w:r/>
            <w:bookmarkEnd w:id="7"/>
            <w:r/>
            <w:r/>
          </w:p>
        </w:tc>
        <w:tc>
          <w:tcPr>
            <w:tcW w:w="6836" w:type="dxa"/>
            <w:vAlign w:val="center"/>
            <w:textDirection w:val="lrTb"/>
            <w:noWrap/>
          </w:tcPr>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1.投标人通过质量管理体系认证且在有效期内的得1分。</w:t>
            </w:r>
            <w:r/>
          </w:p>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2.投标人通过职业健康安全管理体系认证且在有效期内的得1分。</w:t>
            </w:r>
            <w:r/>
          </w:p>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3.投标人通过环境管理体系认证且在有效期内的得1分。</w:t>
            </w:r>
            <w:r/>
          </w:p>
          <w:p>
            <w:pPr>
              <w:jc w:val="left"/>
              <w:spacing w:before="43" w:line="320" w:lineRule="exact"/>
              <w:rPr>
                <w:rFonts w:ascii="Times New Roman" w:hAnsi="Times New Roman"/>
                <w:sz w:val="24"/>
                <w:szCs w:val="24"/>
                <w:lang w:bidi="ar"/>
              </w:rPr>
            </w:pPr>
            <w:r>
              <w:rPr>
                <w:rFonts w:hint="eastAsia" w:ascii="Times New Roman" w:hAnsi="Times New Roman"/>
                <w:sz w:val="24"/>
                <w:szCs w:val="24"/>
                <w:lang w:val="en-US" w:eastAsia="zh-CN" w:bidi="ar"/>
              </w:rPr>
              <w:t xml:space="preserve">4</w:t>
            </w:r>
            <w:r>
              <w:rPr>
                <w:rFonts w:ascii="Times New Roman" w:hAnsi="Times New Roman"/>
                <w:sz w:val="24"/>
                <w:szCs w:val="24"/>
                <w:lang w:bidi="ar"/>
              </w:rPr>
              <w:t xml:space="preserve">.投标人通</w:t>
            </w:r>
            <w:r>
              <w:rPr>
                <w:rFonts w:ascii="Times New Roman" w:hAnsi="Times New Roman"/>
                <w:sz w:val="24"/>
                <w:szCs w:val="24"/>
                <w:highlight w:val="none"/>
                <w:lang w:bidi="ar"/>
              </w:rPr>
              <w:t xml:space="preserve">过</w:t>
            </w:r>
            <w:r>
              <w:rPr>
                <w:rFonts w:hint="eastAsia" w:ascii="Times New Roman" w:hAnsi="Times New Roman"/>
                <w:sz w:val="24"/>
                <w:szCs w:val="24"/>
                <w:highlight w:val="none"/>
                <w:lang w:eastAsia="zh-CN" w:bidi="ar"/>
              </w:rPr>
              <w:t xml:space="preserve">服务认证证书（物业管理服务五星级）</w:t>
            </w:r>
            <w:r>
              <w:rPr>
                <w:rFonts w:ascii="Times New Roman" w:hAnsi="Times New Roman"/>
                <w:sz w:val="24"/>
                <w:szCs w:val="24"/>
                <w:highlight w:val="none"/>
                <w:lang w:bidi="ar"/>
              </w:rPr>
              <w:t xml:space="preserve">且在</w:t>
            </w:r>
            <w:r>
              <w:rPr>
                <w:rFonts w:ascii="Times New Roman" w:hAnsi="Times New Roman"/>
                <w:sz w:val="24"/>
                <w:szCs w:val="24"/>
                <w:lang w:bidi="ar"/>
              </w:rPr>
              <w:t xml:space="preserve">有效期内的得1分。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ascii="Times New Roman" w:hAnsi="Times New Roman"/>
                <w:b/>
                <w:bCs/>
                <w:sz w:val="24"/>
                <w:szCs w:val="24"/>
                <w:lang w:bidi="ar"/>
              </w:rPr>
              <w:t xml:space="preserve">（上述</w:t>
            </w:r>
            <w:r>
              <w:rPr>
                <w:rFonts w:ascii="Times New Roman" w:hAnsi="Times New Roman" w:eastAsia="Arial"/>
                <w:b/>
                <w:bCs/>
                <w:sz w:val="24"/>
                <w:szCs w:val="24"/>
                <w:lang w:bidi="ar"/>
              </w:rPr>
              <w:t xml:space="preserve">1-</w:t>
            </w:r>
            <w:r>
              <w:rPr>
                <w:rFonts w:hint="eastAsia" w:ascii="Times New Roman" w:hAnsi="Times New Roman" w:eastAsia="宋体"/>
                <w:b/>
                <w:bCs/>
                <w:sz w:val="24"/>
                <w:szCs w:val="24"/>
                <w:lang w:val="en-US" w:eastAsia="zh-CN" w:bidi="ar"/>
              </w:rPr>
              <w:t xml:space="preserve">4</w:t>
            </w:r>
            <w:r>
              <w:rPr>
                <w:rFonts w:ascii="Times New Roman" w:hAnsi="Times New Roman"/>
                <w:b/>
                <w:bCs/>
                <w:sz w:val="24"/>
                <w:szCs w:val="24"/>
                <w:lang w:bidi="ar"/>
              </w:rPr>
              <w:t xml:space="preserve">项投标文件中提供</w:t>
            </w:r>
            <w:r>
              <w:rPr>
                <w:rFonts w:hint="eastAsia" w:ascii="Times New Roman" w:hAnsi="Times New Roman"/>
                <w:b/>
                <w:bCs/>
                <w:sz w:val="24"/>
                <w:szCs w:val="24"/>
                <w:lang w:bidi="ar"/>
              </w:rPr>
              <w:t xml:space="preserve">：①</w:t>
            </w:r>
            <w:r>
              <w:rPr>
                <w:rFonts w:ascii="Times New Roman" w:hAnsi="Times New Roman"/>
                <w:b/>
                <w:bCs/>
                <w:sz w:val="24"/>
                <w:szCs w:val="24"/>
                <w:lang w:bidi="ar"/>
              </w:rPr>
              <w:t xml:space="preserve">有效认证证书扫描件</w:t>
            </w:r>
            <w:r>
              <w:rPr>
                <w:rFonts w:hint="eastAsia" w:ascii="Times New Roman" w:hAnsi="Times New Roman"/>
                <w:b/>
                <w:bCs/>
                <w:sz w:val="24"/>
                <w:szCs w:val="24"/>
                <w:lang w:bidi="ar"/>
              </w:rPr>
              <w:t xml:space="preserve">、复印件或电子件并</w:t>
            </w:r>
            <w:r>
              <w:rPr>
                <w:rFonts w:ascii="Times New Roman" w:hAnsi="Times New Roman"/>
                <w:b/>
                <w:bCs/>
                <w:sz w:val="24"/>
                <w:szCs w:val="24"/>
                <w:lang w:bidi="ar"/>
              </w:rPr>
              <w:t xml:space="preserve">加盖投标人公章</w:t>
            </w:r>
            <w:r>
              <w:rPr>
                <w:rFonts w:hint="eastAsia" w:ascii="Times New Roman" w:hAnsi="Times New Roman"/>
                <w:b/>
                <w:bCs/>
                <w:sz w:val="24"/>
                <w:szCs w:val="24"/>
                <w:lang w:bidi="ar"/>
              </w:rPr>
              <w:t xml:space="preserve">；②</w:t>
            </w:r>
            <w:r>
              <w:rPr>
                <w:rFonts w:ascii="Times New Roman" w:hAnsi="Times New Roman"/>
                <w:b/>
                <w:bCs/>
                <w:sz w:val="24"/>
                <w:szCs w:val="24"/>
                <w:lang w:bidi="ar"/>
              </w:rPr>
              <w:t xml:space="preserve">中国国家认证认可监督管理委员会官网查询截图</w:t>
            </w:r>
            <w:r>
              <w:rPr>
                <w:rFonts w:hint="eastAsia" w:ascii="Times New Roman" w:hAnsi="Times New Roman"/>
                <w:b/>
                <w:bCs/>
                <w:sz w:val="24"/>
                <w:szCs w:val="24"/>
                <w:lang w:bidi="ar"/>
              </w:rPr>
              <w:t xml:space="preserve">并</w:t>
            </w:r>
            <w:r>
              <w:rPr>
                <w:rFonts w:ascii="Times New Roman" w:hAnsi="Times New Roman"/>
                <w:b/>
                <w:bCs/>
                <w:sz w:val="24"/>
                <w:szCs w:val="24"/>
                <w:lang w:bidi="ar"/>
              </w:rPr>
              <w:t xml:space="preserve">加盖投标人公章</w:t>
            </w:r>
            <w:r>
              <w:rPr>
                <w:rFonts w:hint="eastAsia" w:ascii="Times New Roman" w:hAnsi="Times New Roman"/>
                <w:b/>
                <w:bCs/>
                <w:sz w:val="24"/>
                <w:szCs w:val="24"/>
                <w:lang w:bidi="ar"/>
              </w:rPr>
              <w:t xml:space="preserve">；</w:t>
            </w:r>
            <w:r>
              <w:rPr>
                <w:rFonts w:ascii="Times New Roman" w:hAnsi="Times New Roman"/>
                <w:b/>
                <w:bCs/>
                <w:sz w:val="24"/>
                <w:szCs w:val="24"/>
                <w:lang w:bidi="ar"/>
              </w:rPr>
              <w:t xml:space="preserve">未提供的本项不得分。）</w:t>
            </w:r>
            <w:r/>
          </w:p>
        </w:tc>
      </w:tr>
      <w:tr>
        <w:trPr>
          <w:jc w:val="center"/>
          <w:trHeight w:val="614"/>
        </w:trPr>
        <w:tc>
          <w:tcPr>
            <w:tcW w:w="1686" w:type="dxa"/>
            <w:vAlign w:val="center"/>
            <w:textDirection w:val="lrTb"/>
            <w:noWrap/>
          </w:tcPr>
          <w:p>
            <w:pPr>
              <w:jc w:val="center"/>
              <w:spacing w:line="360" w:lineRule="auto"/>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履约能力</w:t>
            </w:r>
            <w:r/>
          </w:p>
          <w:p>
            <w:pPr>
              <w:jc w:val="center"/>
              <w:spacing w:line="360" w:lineRule="auto"/>
              <w:widowControl/>
              <w:rPr>
                <w:rFonts w:ascii="宋体" w:hAnsi="宋体" w:cs="宋体"/>
                <w:b/>
                <w:bCs/>
                <w:color w:val="000000"/>
                <w:sz w:val="24"/>
                <w:szCs w:val="24"/>
                <w:lang w:eastAsia="en-US"/>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12</w:t>
            </w:r>
            <w:r>
              <w:rPr>
                <w:rFonts w:hint="eastAsia" w:ascii="宋体" w:hAnsi="宋体" w:cs="宋体"/>
                <w:b/>
                <w:bCs/>
                <w:color w:val="000000"/>
                <w:sz w:val="24"/>
                <w:szCs w:val="24"/>
              </w:rPr>
              <w:t xml:space="preserve">分）</w:t>
            </w:r>
            <w:r/>
          </w:p>
        </w:tc>
        <w:tc>
          <w:tcPr>
            <w:tcW w:w="6836" w:type="dxa"/>
            <w:vAlign w:val="center"/>
            <w:textDirection w:val="lrTb"/>
            <w:noWrap/>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rPr>
                <w:rFonts w:hint="eastAsia" w:ascii="宋体" w:hAnsi="宋体" w:cs="宋体"/>
                <w:b w:val="0"/>
                <w:bCs w:val="0"/>
                <w:sz w:val="24"/>
                <w:szCs w:val="24"/>
              </w:rPr>
              <w:t xml:space="preserve">1.自202</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年1月1日起至今，投标人获得过政府部门表彰的每有一个得2分；本项最高得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bookmarkStart w:id="8" w:name="OLE_LINK41"/>
            <w:r/>
            <w:bookmarkStart w:id="9" w:name="OLE_LINK40"/>
            <w:r>
              <w:rPr>
                <w:rFonts w:hint="eastAsia" w:ascii="宋体" w:hAnsi="宋体" w:cs="宋体"/>
                <w:b w:val="0"/>
                <w:bCs w:val="0"/>
                <w:sz w:val="24"/>
                <w:szCs w:val="24"/>
              </w:rPr>
              <w:t xml:space="preserve">投标文件中提供获奖证明材料，时间以获奖时间为准，否则不得分。</w:t>
            </w:r>
            <w:bookmarkEnd w:id="8"/>
            <w:r/>
            <w:bookmarkEnd w:id="9"/>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rPr>
                <w:rFonts w:hint="eastAsia" w:ascii="宋体" w:hAnsi="宋体" w:cs="宋体"/>
                <w:b w:val="0"/>
                <w:bCs w:val="0"/>
                <w:sz w:val="24"/>
                <w:szCs w:val="24"/>
              </w:rPr>
              <w:t xml:space="preserve">2</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自202</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年1月1日起至今，投标人服务的物业管理服务项目（住宅物业除外）获得政府部门表彰的，每有一个得2分；本项最高得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pStyle w:val="850"/>
              <w:ind w:left="0" w:firstLine="0"/>
              <w:rPr>
                <w:rFonts w:ascii="宋体" w:hAnsi="宋体" w:cs="宋体"/>
                <w:b/>
                <w:bCs/>
                <w:sz w:val="24"/>
                <w:szCs w:val="24"/>
                <w:lang w:val="zh-CN"/>
              </w:rPr>
            </w:pPr>
            <w:r>
              <w:rPr>
                <w:rFonts w:hint="eastAsia" w:ascii="宋体" w:hAnsi="宋体" w:cs="宋体"/>
                <w:b/>
                <w:bCs/>
                <w:sz w:val="24"/>
                <w:szCs w:val="24"/>
              </w:rPr>
              <w:t xml:space="preserve">投标文件中提供服务合同及获奖证明材料，时间以获奖时间为准，否则不得分。</w:t>
            </w:r>
            <w:r/>
          </w:p>
        </w:tc>
      </w:tr>
      <w:tr>
        <w:trPr>
          <w:jc w:val="center"/>
          <w:trHeight w:val="614"/>
        </w:trPr>
        <w:tc>
          <w:tcPr>
            <w:tcW w:w="1686" w:type="dxa"/>
            <w:vAlign w:val="center"/>
            <w:textDirection w:val="lrTb"/>
            <w:noWrap/>
          </w:tcPr>
          <w:p>
            <w:pPr>
              <w:jc w:val="center"/>
              <w:spacing w:line="360" w:lineRule="auto"/>
              <w:widowControl/>
              <w:rPr>
                <w:rFonts w:hint="eastAsia" w:ascii="宋体" w:hAnsi="宋体" w:cs="宋体"/>
                <w:b/>
                <w:bCs/>
                <w:sz w:val="24"/>
                <w:szCs w:val="24"/>
              </w:rPr>
            </w:pPr>
            <w:r/>
            <w:bookmarkStart w:id="10" w:name="OLE_LINK75"/>
            <w:r/>
            <w:bookmarkStart w:id="11" w:name="OLE_LINK74"/>
            <w:r>
              <w:rPr>
                <w:rFonts w:hint="eastAsia" w:ascii="宋体" w:hAnsi="宋体" w:cs="宋体"/>
                <w:b/>
                <w:bCs/>
                <w:sz w:val="24"/>
                <w:szCs w:val="24"/>
              </w:rPr>
              <w:t xml:space="preserve">项目经理</w:t>
            </w:r>
            <w:r/>
          </w:p>
          <w:p>
            <w:pPr>
              <w:jc w:val="center"/>
              <w:spacing w:line="360" w:lineRule="auto"/>
              <w:widowControl/>
              <w:rPr>
                <w:rFonts w:ascii="宋体" w:hAnsi="宋体" w:cs="宋体"/>
                <w:b/>
                <w:bCs/>
                <w:color w:val="000000"/>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分）</w:t>
            </w:r>
            <w:bookmarkEnd w:id="10"/>
            <w:r/>
            <w:bookmarkEnd w:id="11"/>
            <w:r/>
            <w:r/>
          </w:p>
        </w:tc>
        <w:tc>
          <w:tcPr>
            <w:tcW w:w="6836" w:type="dxa"/>
            <w:vAlign w:val="center"/>
            <w:textDirection w:val="lrTb"/>
            <w:noWrap/>
          </w:tcPr>
          <w:p>
            <w:pPr>
              <w:jc w:val="left"/>
              <w:widowControl/>
              <w:rPr>
                <w:rFonts w:ascii="宋体" w:hAnsi="宋体" w:cs="宋体"/>
                <w:b w:val="0"/>
                <w:bCs w:val="0"/>
                <w:sz w:val="24"/>
                <w:szCs w:val="24"/>
              </w:rPr>
            </w:pPr>
            <w:r>
              <w:rPr>
                <w:rFonts w:hint="eastAsia" w:ascii="宋体" w:hAnsi="宋体" w:cs="宋体"/>
                <w:b w:val="0"/>
                <w:bCs w:val="0"/>
                <w:sz w:val="24"/>
                <w:szCs w:val="24"/>
              </w:rPr>
              <w:t xml:space="preserve">拟派项目经理具有： </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1.具有物业管理师证书的得2分；</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2.具有</w:t>
            </w:r>
            <w:bookmarkStart w:id="12" w:name="OLE_LINK6"/>
            <w:r/>
            <w:bookmarkStart w:id="13" w:name="OLE_LINK4"/>
            <w:r>
              <w:rPr>
                <w:rFonts w:hint="eastAsia" w:ascii="宋体" w:hAnsi="宋体" w:cs="宋体"/>
                <w:b w:val="0"/>
                <w:bCs w:val="0"/>
                <w:sz w:val="24"/>
                <w:szCs w:val="24"/>
              </w:rPr>
              <w:t xml:space="preserve">全国物业管理企业经理证书</w:t>
            </w:r>
            <w:bookmarkEnd w:id="12"/>
            <w:r/>
            <w:bookmarkEnd w:id="13"/>
            <w:r>
              <w:rPr>
                <w:rFonts w:hint="eastAsia" w:ascii="宋体" w:hAnsi="宋体" w:cs="宋体"/>
                <w:b w:val="0"/>
                <w:bCs w:val="0"/>
                <w:sz w:val="24"/>
                <w:szCs w:val="24"/>
              </w:rPr>
              <w:t xml:space="preserve">的得2分；</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3.具有</w:t>
            </w:r>
            <w:bookmarkStart w:id="14" w:name="OLE_LINK8"/>
            <w:r/>
            <w:bookmarkStart w:id="15" w:name="OLE_LINK9"/>
            <w:r>
              <w:rPr>
                <w:rFonts w:hint="eastAsia" w:ascii="宋体" w:hAnsi="宋体" w:cs="宋体"/>
                <w:b w:val="0"/>
                <w:bCs w:val="0"/>
                <w:sz w:val="24"/>
                <w:szCs w:val="24"/>
              </w:rPr>
              <w:t xml:space="preserve">劳动关系协调员证书</w:t>
            </w:r>
            <w:bookmarkEnd w:id="14"/>
            <w:r/>
            <w:bookmarkEnd w:id="15"/>
            <w:r>
              <w:rPr>
                <w:rFonts w:hint="eastAsia" w:ascii="宋体" w:hAnsi="宋体" w:cs="宋体"/>
                <w:b w:val="0"/>
                <w:bCs w:val="0"/>
                <w:sz w:val="24"/>
                <w:szCs w:val="24"/>
              </w:rPr>
              <w:t xml:space="preserve">的得2分；</w:t>
            </w:r>
            <w:r/>
          </w:p>
          <w:p>
            <w:pPr>
              <w:pStyle w:val="868"/>
              <w:rPr>
                <w:rFonts w:ascii="宋体" w:hAnsi="宋体" w:cs="宋体"/>
                <w:b w:val="0"/>
                <w:bCs w:val="0"/>
                <w:sz w:val="24"/>
              </w:rPr>
            </w:pPr>
            <w:r>
              <w:rPr>
                <w:rFonts w:hint="eastAsia" w:ascii="宋体" w:hAnsi="宋体" w:cs="宋体"/>
                <w:b w:val="0"/>
                <w:bCs w:val="0"/>
                <w:color w:val="auto"/>
                <w:sz w:val="24"/>
              </w:rPr>
              <w:t xml:space="preserve">4.具有垃圾处理或垃圾分类相关证书的得2分；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rPr>
            </w:pPr>
            <w:r>
              <w:rPr>
                <w:rFonts w:hint="eastAsia" w:ascii="宋体" w:hAnsi="宋体"/>
                <w:b/>
                <w:bCs/>
                <w:sz w:val="24"/>
                <w:szCs w:val="24"/>
              </w:rPr>
              <w:t xml:space="preserve">上述1-4项投标文件中提供相应证书扫描件</w:t>
            </w:r>
            <w:r>
              <w:rPr>
                <w:rFonts w:hint="eastAsia" w:ascii="宋体" w:hAnsi="宋体" w:cs="宋体"/>
                <w:b/>
                <w:bCs/>
                <w:sz w:val="24"/>
                <w:szCs w:val="24"/>
              </w:rPr>
              <w:t xml:space="preserve">及202</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年11月至今任意1个月投标人为其缴纳社保证明材料并加盖投标人公章，</w:t>
            </w:r>
            <w:r>
              <w:rPr>
                <w:rFonts w:hint="eastAsia" w:ascii="宋体" w:hAnsi="宋体"/>
                <w:b/>
                <w:bCs/>
                <w:sz w:val="24"/>
                <w:szCs w:val="24"/>
              </w:rPr>
              <w:t xml:space="preserve">缺项或未提供均不得分</w:t>
            </w:r>
            <w:r>
              <w:rPr>
                <w:rFonts w:hint="eastAsia" w:ascii="宋体" w:hAnsi="宋体" w:cs="宋体"/>
                <w:b/>
                <w:bCs/>
                <w:sz w:val="24"/>
                <w:szCs w:val="24"/>
              </w:rPr>
              <w:t xml:space="preserve">。</w:t>
            </w:r>
            <w:r/>
          </w:p>
        </w:tc>
      </w:tr>
      <w:tr>
        <w:trPr>
          <w:jc w:val="center"/>
          <w:trHeight w:val="614"/>
        </w:trPr>
        <w:tc>
          <w:tcPr>
            <w:tcW w:w="1686" w:type="dxa"/>
            <w:vAlign w:val="center"/>
            <w:textDirection w:val="lrTb"/>
            <w:noWrap/>
          </w:tcPr>
          <w:p>
            <w:pPr>
              <w:jc w:val="center"/>
              <w:spacing w:line="360" w:lineRule="auto"/>
              <w:widowControl/>
              <w:rPr>
                <w:rFonts w:ascii="宋体" w:hAnsi="宋体" w:cs="宋体"/>
                <w:b/>
                <w:bCs/>
                <w:color w:val="000000"/>
                <w:sz w:val="24"/>
                <w:szCs w:val="24"/>
              </w:rPr>
            </w:pPr>
            <w:r/>
            <w:bookmarkStart w:id="16" w:name="OLE_LINK79"/>
            <w:r/>
            <w:bookmarkStart w:id="17" w:name="OLE_LINK80"/>
            <w:r>
              <w:rPr>
                <w:rFonts w:hint="eastAsia" w:ascii="宋体" w:hAnsi="宋体" w:cs="宋体"/>
                <w:b/>
                <w:bCs/>
                <w:color w:val="000000"/>
                <w:sz w:val="24"/>
                <w:szCs w:val="24"/>
                <w:lang w:val="en-US" w:eastAsia="zh-CN"/>
              </w:rPr>
              <w:t xml:space="preserve">项目组成员</w:t>
            </w:r>
            <w:r/>
          </w:p>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13</w:t>
            </w:r>
            <w:r>
              <w:rPr>
                <w:rFonts w:hint="eastAsia" w:ascii="宋体" w:hAnsi="宋体" w:cs="宋体"/>
                <w:b/>
                <w:bCs/>
                <w:color w:val="000000"/>
                <w:sz w:val="24"/>
                <w:szCs w:val="24"/>
              </w:rPr>
              <w:t xml:space="preserve">分）</w:t>
            </w:r>
            <w:bookmarkEnd w:id="16"/>
            <w:r/>
            <w:bookmarkEnd w:id="17"/>
            <w:r/>
            <w:r/>
          </w:p>
        </w:tc>
        <w:tc>
          <w:tcPr>
            <w:tcW w:w="6836"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val="0"/>
                <w:sz w:val="24"/>
                <w:szCs w:val="24"/>
                <w:highlight w:val="none"/>
                <w:lang w:val="en-US" w:eastAsia="zh-CN"/>
              </w:rPr>
            </w:pPr>
            <w:r/>
            <w:bookmarkStart w:id="18" w:name="OLE_LINK78"/>
            <w:r/>
            <w:bookmarkStart w:id="19" w:name="OLE_LINK77"/>
            <w:r>
              <w:rPr>
                <w:rFonts w:hint="eastAsia" w:ascii="宋体" w:hAnsi="宋体" w:cs="宋体"/>
                <w:b w:val="0"/>
                <w:bCs w:val="0"/>
                <w:sz w:val="24"/>
                <w:szCs w:val="24"/>
                <w:lang w:val="en-US" w:eastAsia="zh-CN"/>
              </w:rPr>
              <w:t xml:space="preserve">1.投标人</w:t>
            </w:r>
            <w:r>
              <w:rPr>
                <w:rFonts w:hint="eastAsia" w:ascii="宋体" w:hAnsi="宋体" w:cs="宋体"/>
                <w:b w:val="0"/>
                <w:bCs w:val="0"/>
                <w:sz w:val="24"/>
                <w:szCs w:val="24"/>
              </w:rPr>
              <w:t xml:space="preserve">拟派的</w:t>
            </w:r>
            <w:r>
              <w:rPr>
                <w:rFonts w:hint="eastAsia" w:ascii="宋体" w:hAnsi="宋体" w:cs="宋体"/>
                <w:b w:val="0"/>
                <w:bCs w:val="0"/>
                <w:sz w:val="24"/>
                <w:szCs w:val="24"/>
                <w:lang w:val="en-US" w:eastAsia="zh-CN"/>
              </w:rPr>
              <w:t xml:space="preserve">维修工（水电及零星维修）中，除项目需求外，另再提供</w:t>
            </w:r>
            <w:r>
              <w:rPr>
                <w:rFonts w:hint="eastAsia" w:ascii="宋体" w:hAnsi="宋体" w:cs="宋体"/>
                <w:b w:val="0"/>
                <w:bCs w:val="0"/>
                <w:sz w:val="24"/>
                <w:szCs w:val="24"/>
              </w:rPr>
              <w:t xml:space="preserve">具有</w:t>
            </w:r>
            <w:r>
              <w:rPr>
                <w:rFonts w:hint="eastAsia" w:ascii="宋体" w:hAnsi="宋体" w:cs="宋体"/>
                <w:b w:val="0"/>
                <w:bCs w:val="0"/>
                <w:sz w:val="24"/>
                <w:szCs w:val="24"/>
                <w:lang w:val="en-US" w:eastAsia="zh-CN"/>
              </w:rPr>
              <w:t xml:space="preserve">高压电工操作证或相关部门颁发的维修电工证得2分，每有一人得2分。本项最高得4分；</w:t>
            </w:r>
            <w:r/>
          </w:p>
          <w:p>
            <w:pPr>
              <w:spacing w:line="320" w:lineRule="exact"/>
              <w:widowControl/>
              <w:rPr>
                <w:rFonts w:hint="eastAsia" w:ascii="宋体" w:hAnsi="宋体" w:eastAsia="宋体" w:cs="宋体"/>
                <w:b w:val="0"/>
                <w:bCs w:val="0"/>
                <w:color w:val="auto"/>
                <w:sz w:val="24"/>
                <w:szCs w:val="24"/>
                <w:highlight w:val="none"/>
                <w:lang w:eastAsia="zh-CN" w:bidi="ar"/>
              </w:rPr>
            </w:pPr>
            <w:r>
              <w:rPr>
                <w:rFonts w:hint="eastAsia" w:ascii="Times New Roman" w:hAnsi="Times New Roman" w:eastAsia="宋体"/>
                <w:b w:val="0"/>
                <w:bCs w:val="0"/>
                <w:sz w:val="24"/>
                <w:szCs w:val="24"/>
                <w:highlight w:val="none"/>
                <w:lang w:val="en-US" w:eastAsia="zh-CN" w:bidi="ar"/>
              </w:rPr>
              <w:t xml:space="preserve">2</w:t>
            </w:r>
            <w:r>
              <w:rPr>
                <w:rFonts w:ascii="Times New Roman" w:hAnsi="Times New Roman" w:eastAsia="Arial"/>
                <w:b w:val="0"/>
                <w:bCs w:val="0"/>
                <w:sz w:val="24"/>
                <w:szCs w:val="24"/>
                <w:highlight w:val="none"/>
                <w:lang w:bidi="ar"/>
              </w:rPr>
              <w:t xml:space="preserve">.</w:t>
            </w:r>
            <w:r>
              <w:rPr>
                <w:rFonts w:hint="eastAsia" w:ascii="宋体" w:hAnsi="宋体" w:eastAsia="宋体" w:cs="宋体"/>
                <w:b w:val="0"/>
                <w:bCs w:val="0"/>
                <w:sz w:val="24"/>
                <w:szCs w:val="24"/>
                <w:highlight w:val="none"/>
                <w:lang w:bidi="ar"/>
              </w:rPr>
              <w:t xml:space="preserve">投标人拟派</w:t>
            </w:r>
            <w:r>
              <w:rPr>
                <w:rFonts w:hint="eastAsia" w:ascii="宋体" w:hAnsi="宋体" w:cs="宋体"/>
                <w:b w:val="0"/>
                <w:bCs w:val="0"/>
                <w:sz w:val="24"/>
                <w:szCs w:val="24"/>
                <w:highlight w:val="none"/>
                <w:lang w:val="en-US" w:eastAsia="zh-CN" w:bidi="ar"/>
              </w:rPr>
              <w:t xml:space="preserve">的环境治理员中，</w:t>
            </w:r>
            <w:r>
              <w:rPr>
                <w:rFonts w:hint="eastAsia" w:ascii="宋体" w:hAnsi="宋体" w:eastAsia="宋体" w:cs="宋体"/>
                <w:b w:val="0"/>
                <w:bCs w:val="0"/>
                <w:sz w:val="24"/>
                <w:szCs w:val="24"/>
                <w:highlight w:val="none"/>
                <w:lang w:val="en-US" w:eastAsia="zh-CN"/>
              </w:rPr>
              <w:t xml:space="preserve">具有</w:t>
            </w:r>
            <w:r>
              <w:rPr>
                <w:rFonts w:hint="eastAsia" w:ascii="宋体" w:hAnsi="宋体" w:eastAsia="宋体" w:cs="宋体"/>
                <w:b w:val="0"/>
                <w:bCs w:val="0"/>
                <w:color w:val="auto"/>
                <w:sz w:val="24"/>
                <w:szCs w:val="24"/>
                <w:highlight w:val="none"/>
                <w:lang w:val="en-US" w:eastAsia="zh-CN"/>
              </w:rPr>
              <w:t xml:space="preserve">园林</w:t>
            </w:r>
            <w:r>
              <w:rPr>
                <w:rFonts w:hint="eastAsia" w:ascii="宋体" w:hAnsi="宋体" w:cs="宋体"/>
                <w:b w:val="0"/>
                <w:bCs w:val="0"/>
                <w:color w:val="auto"/>
                <w:sz w:val="24"/>
                <w:szCs w:val="24"/>
                <w:highlight w:val="none"/>
                <w:lang w:val="en-US" w:eastAsia="zh-CN"/>
              </w:rPr>
              <w:t xml:space="preserve">绿化工程师及以上级别证书的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val="en-US" w:eastAsia="zh-CN"/>
              </w:rPr>
              <w:t xml:space="preserve">园林</w:t>
            </w:r>
            <w:r>
              <w:rPr>
                <w:rFonts w:hint="eastAsia" w:ascii="宋体" w:hAnsi="宋体" w:cs="宋体"/>
                <w:b w:val="0"/>
                <w:bCs w:val="0"/>
                <w:color w:val="auto"/>
                <w:sz w:val="24"/>
                <w:szCs w:val="24"/>
                <w:highlight w:val="none"/>
                <w:lang w:val="en-US" w:eastAsia="zh-CN"/>
              </w:rPr>
              <w:t xml:space="preserve">绿化工程师助理及绿化工证书的得1分。</w:t>
            </w:r>
            <w:r>
              <w:rPr>
                <w:rFonts w:hint="eastAsia" w:ascii="宋体" w:hAnsi="宋体" w:eastAsia="宋体" w:cs="宋体"/>
                <w:b w:val="0"/>
                <w:bCs w:val="0"/>
                <w:color w:val="auto"/>
                <w:sz w:val="24"/>
                <w:szCs w:val="24"/>
                <w:highlight w:val="none"/>
                <w:lang w:bidi="ar"/>
              </w:rPr>
              <w:t xml:space="preserve">本项最高得</w:t>
            </w:r>
            <w:r>
              <w:rPr>
                <w:rFonts w:hint="eastAsia" w:ascii="宋体" w:hAnsi="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bidi="ar"/>
              </w:rPr>
              <w:t xml:space="preserve">分</w:t>
            </w:r>
            <w:r>
              <w:rPr>
                <w:rFonts w:hint="eastAsia" w:ascii="宋体" w:hAnsi="宋体" w:cs="宋体"/>
                <w:b w:val="0"/>
                <w:bCs w:val="0"/>
                <w:color w:val="auto"/>
                <w:sz w:val="24"/>
                <w:szCs w:val="24"/>
                <w:highlight w:val="none"/>
                <w:lang w:eastAsia="zh-CN" w:bidi="ar"/>
              </w:rPr>
              <w:t xml:space="preserve">；</w:t>
            </w:r>
            <w:r/>
          </w:p>
          <w:p>
            <w:pPr>
              <w:spacing w:line="320" w:lineRule="exact"/>
              <w:widowControl/>
              <w:rPr>
                <w:rFonts w:hint="default" w:ascii="宋体" w:hAnsi="宋体" w:eastAsia="宋体" w:cs="宋体"/>
                <w:b w:val="0"/>
                <w:bCs w:val="0"/>
                <w:sz w:val="24"/>
                <w:szCs w:val="24"/>
                <w:lang w:val="en-US" w:eastAsia="zh-CN" w:bidi="ar"/>
              </w:rPr>
            </w:pPr>
            <w:r>
              <w:rPr>
                <w:rFonts w:hint="eastAsia" w:ascii="宋体" w:hAnsi="宋体" w:cs="宋体"/>
                <w:b w:val="0"/>
                <w:bCs w:val="0"/>
                <w:sz w:val="24"/>
                <w:szCs w:val="24"/>
                <w:highlight w:val="none"/>
                <w:lang w:val="en-US" w:eastAsia="zh-CN" w:bidi="ar"/>
              </w:rPr>
              <w:t xml:space="preserve">3.投标人拟派的环境治理员中，具有垃圾分类相关证书或具有保洁员证书的每有一个得2分。本项最高得6分</w:t>
            </w:r>
            <w:r>
              <w:rPr>
                <w:rFonts w:hint="eastAsia" w:ascii="宋体" w:hAnsi="宋体" w:cs="宋体"/>
                <w:b w:val="0"/>
                <w:bCs w:val="0"/>
                <w:sz w:val="24"/>
                <w:szCs w:val="24"/>
                <w:lang w:val="en-US" w:eastAsia="zh-CN" w:bidi="ar"/>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lang w:val="en-US" w:eastAsia="zh-CN"/>
              </w:rPr>
            </w:pPr>
            <w:r>
              <w:rPr>
                <w:rFonts w:hint="eastAsia" w:ascii="宋体" w:hAnsi="宋体"/>
                <w:b/>
                <w:bCs/>
                <w:sz w:val="24"/>
                <w:szCs w:val="24"/>
              </w:rPr>
              <w:t xml:space="preserve">上述1-</w:t>
            </w:r>
            <w:r>
              <w:rPr>
                <w:rFonts w:hint="eastAsia" w:ascii="宋体" w:hAnsi="宋体"/>
                <w:b/>
                <w:bCs/>
                <w:sz w:val="24"/>
                <w:szCs w:val="24"/>
                <w:lang w:val="en-US" w:eastAsia="zh-CN"/>
              </w:rPr>
              <w:t xml:space="preserve">3</w:t>
            </w:r>
            <w:r>
              <w:rPr>
                <w:rFonts w:hint="eastAsia" w:ascii="宋体" w:hAnsi="宋体"/>
                <w:b/>
                <w:bCs/>
                <w:sz w:val="24"/>
                <w:szCs w:val="24"/>
              </w:rPr>
              <w:t xml:space="preserve">项</w:t>
            </w:r>
            <w:r>
              <w:rPr>
                <w:rFonts w:hint="eastAsia" w:ascii="宋体" w:hAnsi="宋体"/>
                <w:b/>
                <w:bCs/>
                <w:sz w:val="24"/>
                <w:szCs w:val="24"/>
                <w:lang w:val="en-US" w:eastAsia="zh-CN"/>
              </w:rPr>
              <w:t xml:space="preserve">投标</w:t>
            </w:r>
            <w:r>
              <w:rPr>
                <w:rFonts w:hint="eastAsia" w:ascii="宋体" w:hAnsi="宋体"/>
                <w:b/>
                <w:bCs/>
                <w:sz w:val="24"/>
                <w:szCs w:val="24"/>
              </w:rPr>
              <w:t xml:space="preserve">文件中</w:t>
            </w:r>
            <w:r>
              <w:rPr>
                <w:rFonts w:hint="eastAsia" w:ascii="宋体" w:hAnsi="宋体" w:cs="宋体"/>
                <w:b/>
                <w:bCs/>
                <w:sz w:val="24"/>
                <w:szCs w:val="24"/>
              </w:rPr>
              <w:t xml:space="preserve">提供</w:t>
            </w:r>
            <w:r>
              <w:rPr>
                <w:rFonts w:hint="eastAsia" w:ascii="宋体" w:hAnsi="宋体" w:cs="宋体"/>
                <w:b/>
                <w:bCs/>
                <w:sz w:val="24"/>
                <w:szCs w:val="24"/>
                <w:lang w:val="en-US" w:eastAsia="zh-CN"/>
              </w:rPr>
              <w:t xml:space="preserve">有效</w:t>
            </w:r>
            <w:r>
              <w:rPr>
                <w:rFonts w:hint="eastAsia" w:ascii="宋体" w:hAnsi="宋体" w:cs="宋体"/>
                <w:b/>
                <w:bCs/>
                <w:sz w:val="24"/>
                <w:szCs w:val="24"/>
              </w:rPr>
              <w:t xml:space="preserve">证书</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身份证</w:t>
            </w:r>
            <w:r>
              <w:rPr>
                <w:rFonts w:hint="eastAsia" w:ascii="宋体" w:hAnsi="宋体" w:cs="宋体"/>
                <w:b/>
                <w:bCs/>
                <w:sz w:val="24"/>
                <w:szCs w:val="24"/>
              </w:rPr>
              <w:t xml:space="preserve">扫描件</w:t>
            </w:r>
            <w:r>
              <w:rPr>
                <w:rFonts w:hint="eastAsia" w:ascii="宋体" w:hAnsi="宋体" w:cs="宋体"/>
                <w:b/>
                <w:bCs/>
                <w:sz w:val="24"/>
                <w:szCs w:val="24"/>
                <w:lang w:val="en-US" w:eastAsia="zh-CN"/>
              </w:rPr>
              <w:t xml:space="preserve">或复印件</w:t>
            </w:r>
            <w:r>
              <w:rPr>
                <w:rFonts w:hint="eastAsia" w:ascii="宋体" w:hAnsi="宋体" w:cs="宋体"/>
                <w:b/>
                <w:bCs/>
                <w:sz w:val="24"/>
                <w:szCs w:val="24"/>
              </w:rPr>
              <w:t xml:space="preserve">及202</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年1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月</w:t>
            </w:r>
            <w:r>
              <w:rPr>
                <w:rFonts w:hint="eastAsia" w:ascii="宋体" w:hAnsi="宋体" w:cs="宋体"/>
                <w:b/>
                <w:bCs/>
                <w:sz w:val="24"/>
                <w:szCs w:val="24"/>
                <w:lang w:val="en-US" w:eastAsia="zh-CN"/>
              </w:rPr>
              <w:t xml:space="preserve">以来</w:t>
            </w:r>
            <w:r>
              <w:rPr>
                <w:rFonts w:hint="eastAsia" w:ascii="宋体" w:hAnsi="宋体" w:cs="宋体"/>
                <w:b/>
                <w:bCs/>
                <w:sz w:val="24"/>
                <w:szCs w:val="24"/>
              </w:rPr>
              <w:t xml:space="preserve">任意</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个月</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人为其缴纳社保证明材料</w:t>
            </w:r>
            <w:r>
              <w:rPr>
                <w:rFonts w:hint="eastAsia" w:ascii="宋体" w:hAnsi="宋体"/>
                <w:b/>
                <w:bCs/>
                <w:sz w:val="24"/>
                <w:szCs w:val="24"/>
              </w:rPr>
              <w:t xml:space="preserve">并加盖</w:t>
            </w:r>
            <w:r>
              <w:rPr>
                <w:rFonts w:hint="eastAsia" w:ascii="宋体" w:hAnsi="宋体" w:cs="宋体"/>
                <w:b/>
                <w:bCs/>
                <w:sz w:val="24"/>
                <w:szCs w:val="24"/>
                <w:lang w:val="en-US" w:eastAsia="zh-CN"/>
              </w:rPr>
              <w:t xml:space="preserve">投标</w:t>
            </w:r>
            <w:r>
              <w:rPr>
                <w:rFonts w:hint="eastAsia" w:ascii="宋体" w:hAnsi="宋体"/>
                <w:b/>
                <w:bCs/>
                <w:sz w:val="24"/>
                <w:szCs w:val="24"/>
              </w:rPr>
              <w:t xml:space="preserve">人公章，</w:t>
            </w:r>
            <w:bookmarkStart w:id="20" w:name="OLE_LINK158"/>
            <w:r/>
            <w:bookmarkStart w:id="21" w:name="OLE_LINK157"/>
            <w:r>
              <w:rPr>
                <w:rFonts w:hint="eastAsia" w:ascii="宋体" w:hAnsi="宋体"/>
                <w:b/>
                <w:bCs/>
                <w:sz w:val="24"/>
                <w:szCs w:val="24"/>
              </w:rPr>
              <w:t xml:space="preserve">缺项或未提供均不得分</w:t>
            </w:r>
            <w:bookmarkEnd w:id="20"/>
            <w:r/>
            <w:bookmarkEnd w:id="21"/>
            <w:r>
              <w:rPr>
                <w:rFonts w:hint="eastAsia" w:ascii="宋体" w:hAnsi="宋体" w:cs="宋体"/>
                <w:b/>
                <w:bCs/>
                <w:sz w:val="24"/>
                <w:szCs w:val="24"/>
              </w:rPr>
              <w:t xml:space="preserve">。</w:t>
            </w:r>
            <w:bookmarkEnd w:id="18"/>
            <w:r/>
            <w:bookmarkEnd w:id="19"/>
            <w:r>
              <w:rPr>
                <w:rFonts w:hint="eastAsia" w:ascii="宋体" w:hAnsi="宋体" w:cs="宋体"/>
                <w:b/>
                <w:bCs/>
                <w:sz w:val="24"/>
                <w:szCs w:val="24"/>
                <w:lang w:val="en-US" w:eastAsia="zh-CN"/>
              </w:rPr>
              <w:t xml:space="preserve">人员年龄须符合采购需求要求。同一人员多证不重复计分，取最高得分记一次）。</w:t>
            </w:r>
            <w:r/>
          </w:p>
        </w:tc>
      </w:tr>
      <w:tr>
        <w:trPr>
          <w:jc w:val="center"/>
          <w:trHeight w:val="614"/>
        </w:trPr>
        <w:tc>
          <w:tcPr>
            <w:tcW w:w="1686" w:type="dxa"/>
            <w:vAlign w:val="center"/>
            <w:textDirection w:val="lrTb"/>
            <w:noWrap/>
          </w:tcPr>
          <w:p>
            <w:pPr>
              <w:jc w:val="center"/>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bookmarkStart w:id="22" w:name="OLE_LINK88"/>
            <w:r/>
            <w:bookmarkStart w:id="23" w:name="OLE_LINK87"/>
            <w:r>
              <w:rPr>
                <w:rFonts w:hint="eastAsia" w:ascii="宋体" w:hAnsi="宋体" w:eastAsia="宋体" w:cs="宋体"/>
                <w:color w:val="000000"/>
                <w:sz w:val="24"/>
                <w:szCs w:val="24"/>
                <w:highlight w:val="none"/>
                <w:lang w:val="en-US" w:eastAsia="zh-CN" w:bidi="ar"/>
              </w:rPr>
              <w:t xml:space="preserve">信息化服务</w:t>
            </w:r>
            <w:r/>
          </w:p>
          <w:p>
            <w:pPr>
              <w:jc w:val="center"/>
              <w:spacing w:line="360" w:lineRule="auto"/>
              <w:widowControl/>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p>
        </w:tc>
        <w:tc>
          <w:tcPr>
            <w:tcW w:w="6836" w:type="dxa"/>
            <w:vAlign w:val="center"/>
            <w:textDirection w:val="lrTb"/>
            <w:noWrap/>
          </w:tcPr>
          <w:p>
            <w:pPr>
              <w:widowControl/>
              <w:rPr>
                <w:rFonts w:ascii="宋体" w:hAnsi="宋体" w:cs="宋体"/>
                <w:color w:val="000000"/>
                <w:sz w:val="24"/>
                <w:szCs w:val="24"/>
              </w:rPr>
            </w:pPr>
            <w:r/>
            <w:bookmarkStart w:id="24" w:name="OLE_LINK109"/>
            <w:r/>
            <w:bookmarkStart w:id="25" w:name="OLE_LINK108"/>
            <w:r>
              <w:rPr>
                <w:rFonts w:hint="eastAsia" w:ascii="宋体" w:hAnsi="宋体" w:cs="宋体"/>
                <w:color w:val="000000"/>
                <w:sz w:val="24"/>
                <w:szCs w:val="24"/>
              </w:rPr>
              <w:t xml:space="preserve">投标人具有</w:t>
            </w:r>
            <w:bookmarkStart w:id="26" w:name="OLE_LINK3"/>
            <w:r/>
            <w:bookmarkStart w:id="27" w:name="OLE_LINK5"/>
            <w:r>
              <w:rPr>
                <w:rFonts w:hint="eastAsia" w:ascii="宋体" w:hAnsi="宋体" w:cs="宋体"/>
                <w:color w:val="000000"/>
                <w:sz w:val="24"/>
                <w:szCs w:val="24"/>
              </w:rPr>
              <w:t xml:space="preserve">物业管理服务软件信息系统</w:t>
            </w:r>
            <w:bookmarkEnd w:id="26"/>
            <w:r/>
            <w:bookmarkEnd w:id="27"/>
            <w:r>
              <w:rPr>
                <w:rFonts w:hint="eastAsia" w:ascii="宋体" w:hAnsi="宋体" w:cs="宋体"/>
                <w:color w:val="000000"/>
                <w:sz w:val="24"/>
                <w:szCs w:val="24"/>
              </w:rPr>
              <w:t xml:space="preserve">（自主研发或自购均可）应用于本项目，</w:t>
            </w:r>
            <w:bookmarkStart w:id="28" w:name="OLE_LINK15"/>
            <w:r/>
            <w:bookmarkStart w:id="29" w:name="OLE_LINK7"/>
            <w:r>
              <w:rPr>
                <w:rFonts w:hint="eastAsia" w:ascii="宋体" w:hAnsi="宋体" w:cs="宋体"/>
                <w:color w:val="000000"/>
                <w:sz w:val="24"/>
                <w:szCs w:val="24"/>
              </w:rPr>
              <w:t xml:space="preserve">系统功能涵盖</w:t>
            </w:r>
            <w:bookmarkEnd w:id="28"/>
            <w:r/>
            <w:bookmarkEnd w:id="29"/>
            <w:r/>
            <w:bookmarkStart w:id="30" w:name="OLE_LINK28"/>
            <w:r/>
            <w:bookmarkStart w:id="31" w:name="OLE_LINK29"/>
            <w:r>
              <w:rPr>
                <w:rFonts w:hint="eastAsia" w:ascii="宋体" w:hAnsi="宋体" w:cs="宋体"/>
                <w:color w:val="000000"/>
                <w:sz w:val="24"/>
                <w:szCs w:val="24"/>
              </w:rPr>
              <w:t xml:space="preserve">咨询投诉等相关功能</w:t>
            </w:r>
            <w:bookmarkEnd w:id="30"/>
            <w:r/>
            <w:bookmarkEnd w:id="31"/>
            <w:r>
              <w:rPr>
                <w:rFonts w:hint="eastAsia" w:ascii="宋体" w:hAnsi="宋体" w:cs="宋体"/>
                <w:color w:val="000000"/>
                <w:sz w:val="24"/>
                <w:szCs w:val="24"/>
              </w:rPr>
              <w:t xml:space="preserve">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p>
          <w:p>
            <w:pPr>
              <w:spacing w:line="320" w:lineRule="exact"/>
              <w:rPr>
                <w:rFonts w:hint="eastAsia" w:ascii="宋体" w:hAnsi="宋体" w:cs="宋体"/>
                <w:b/>
                <w:sz w:val="24"/>
                <w:szCs w:val="24"/>
                <w:highlight w:val="none"/>
              </w:rPr>
            </w:pPr>
            <w:r>
              <w:rPr>
                <w:rFonts w:hint="eastAsia" w:ascii="宋体" w:hAnsi="宋体" w:cs="宋体"/>
                <w:b/>
                <w:color w:val="000000"/>
                <w:sz w:val="24"/>
                <w:szCs w:val="24"/>
              </w:rPr>
              <w:t xml:space="preserve">投标文件中同时提供：1、自主研发的需提供软件著作权证书复印件加盖投标人公章，自购的需提供购买合同及发票以及软件著作权证书复印件并加盖投标人公章；2、具备物业咨询投诉等相关功能的信息化管理软件应用于本项目的承诺函（格式自拟）及功能截图，否则不得分</w:t>
            </w:r>
            <w:bookmarkEnd w:id="24"/>
            <w:r/>
            <w:bookmarkEnd w:id="25"/>
            <w:r>
              <w:rPr>
                <w:rFonts w:hint="eastAsia" w:ascii="宋体" w:hAnsi="宋体" w:cs="宋体"/>
                <w:b/>
                <w:color w:val="000000"/>
                <w:sz w:val="24"/>
                <w:szCs w:val="24"/>
              </w:rPr>
              <w:t xml:space="preserve">。</w:t>
            </w:r>
            <w:r/>
          </w:p>
        </w:tc>
      </w:tr>
      <w:tr>
        <w:trPr>
          <w:jc w:val="center"/>
          <w:trHeight w:val="3872"/>
        </w:trPr>
        <w:tc>
          <w:tcPr>
            <w:tcW w:w="1686"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类似业绩</w:t>
            </w:r>
            <w:r/>
          </w:p>
          <w:p>
            <w:pPr>
              <w:jc w:val="center"/>
              <w:spacing w:line="360" w:lineRule="auto"/>
              <w:widowControl/>
              <w:rPr>
                <w:rFonts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bookmarkEnd w:id="22"/>
            <w:r/>
            <w:bookmarkEnd w:id="23"/>
            <w:r/>
            <w:r/>
          </w:p>
        </w:tc>
        <w:tc>
          <w:tcPr>
            <w:tcW w:w="6836" w:type="dxa"/>
            <w:vAlign w:val="center"/>
            <w:textDirection w:val="lrTb"/>
            <w:noWrap/>
          </w:tcPr>
          <w:p>
            <w:pPr>
              <w:jc w:val="left"/>
              <w:widowControl/>
              <w:rPr>
                <w:rFonts w:ascii="宋体" w:hAnsi="宋体" w:cs="宋体"/>
                <w:b/>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1</w:t>
            </w:r>
            <w:r>
              <w:rPr>
                <w:rFonts w:hint="eastAsia" w:ascii="宋体" w:hAnsi="宋体" w:cs="宋体"/>
                <w:sz w:val="24"/>
                <w:szCs w:val="24"/>
              </w:rPr>
              <w:t xml:space="preserve">年1月1日至今，投标人具有类似物业管理服务（服务内容不少于保洁、宿管、维修）业绩的，每有1个得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b/>
                <w:sz w:val="24"/>
                <w:szCs w:val="24"/>
              </w:rPr>
              <w:t xml:space="preserve">本项最高得1</w:t>
            </w:r>
            <w:r>
              <w:rPr>
                <w:rFonts w:hint="eastAsia" w:ascii="宋体" w:hAnsi="宋体" w:cs="宋体"/>
                <w:b/>
                <w:sz w:val="24"/>
                <w:szCs w:val="24"/>
                <w:lang w:val="en-US" w:eastAsia="zh-CN"/>
              </w:rPr>
              <w:t xml:space="preserve">4</w:t>
            </w:r>
            <w:r>
              <w:rPr>
                <w:rFonts w:hint="eastAsia" w:ascii="宋体" w:hAnsi="宋体" w:cs="宋体"/>
                <w:b/>
                <w:sz w:val="24"/>
                <w:szCs w:val="24"/>
              </w:rPr>
              <w:t xml:space="preserve">分。</w:t>
            </w:r>
            <w:r/>
          </w:p>
          <w:p>
            <w:pPr>
              <w:jc w:val="left"/>
              <w:spacing w:line="360" w:lineRule="auto"/>
              <w:widowControl/>
              <w:rPr>
                <w:rFonts w:hint="eastAsia" w:ascii="宋体" w:hAnsi="宋体" w:eastAsia="宋体" w:cs="宋体"/>
                <w:b/>
                <w:sz w:val="24"/>
                <w:szCs w:val="24"/>
                <w:lang w:val="en-US" w:eastAsia="zh-CN" w:bidi="ar-SA"/>
              </w:rPr>
            </w:pPr>
            <w:r>
              <w:rPr>
                <w:rFonts w:hint="eastAsia" w:ascii="宋体" w:hAnsi="宋体" w:cs="宋体"/>
                <w:b/>
                <w:sz w:val="24"/>
                <w:szCs w:val="24"/>
              </w:rPr>
              <w:t xml:space="preserve">投标文件中提供合同及服务期限内任意一个月服务费发票扫描件，并加盖投标人公章。时间、服务内容以合同为准，同一项目业绩不重复得分，缺项或未提供均不得分。</w:t>
            </w:r>
            <w:r/>
          </w:p>
        </w:tc>
      </w:tr>
    </w:tbl>
    <w:p>
      <w:pPr>
        <w:ind w:firstLine="482"/>
        <w:jc w:val="left"/>
        <w:spacing w:line="360" w:lineRule="auto"/>
        <w:rPr>
          <w:rFonts w:hint="eastAsia"/>
          <w:b/>
          <w:sz w:val="24"/>
          <w:szCs w:val="24"/>
        </w:rPr>
      </w:pPr>
      <w:r>
        <w:rPr>
          <w:rFonts w:hint="eastAsia"/>
          <w:b/>
          <w:sz w:val="24"/>
          <w:szCs w:val="24"/>
        </w:rPr>
      </w:r>
      <w:r/>
    </w:p>
    <w:p>
      <w:pPr>
        <w:ind w:firstLine="482"/>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.技术分（</w:t>
      </w:r>
      <w:r>
        <w:rPr>
          <w:rFonts w:hint="eastAsia" w:ascii="宋体" w:hAnsi="宋体"/>
          <w:b/>
          <w:sz w:val="24"/>
          <w:szCs w:val="24"/>
          <w:lang w:val="en-US" w:eastAsia="zh-CN"/>
        </w:rPr>
        <w:t xml:space="preserve">35</w:t>
      </w:r>
      <w:r>
        <w:rPr>
          <w:rFonts w:hint="eastAsia" w:ascii="宋体" w:hAnsi="宋体"/>
          <w:b/>
          <w:sz w:val="24"/>
          <w:szCs w:val="24"/>
        </w:rPr>
        <w:t xml:space="preserve">分）（本部分采用暗标方式进行评审）</w:t>
      </w:r>
      <w:r/>
    </w:p>
    <w:tbl>
      <w:tblPr>
        <w:tblStyle w:val="6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6824"/>
      </w:tblGrid>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bookmarkStart w:id="32" w:name="OLE_LINK11"/>
            <w:r>
              <w:rPr>
                <w:rFonts w:hint="eastAsia" w:ascii="宋体" w:hAnsi="宋体" w:eastAsia="宋体" w:cs="宋体"/>
                <w:b/>
                <w:color w:val="000000"/>
                <w:sz w:val="24"/>
                <w:szCs w:val="24"/>
              </w:rPr>
              <w:t xml:space="preserve">评审因素</w:t>
            </w:r>
            <w:r/>
          </w:p>
        </w:tc>
        <w:tc>
          <w:tcPr>
            <w:tcW w:w="4003"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33" w:name="OLE_LINK37"/>
            <w:r/>
            <w:bookmarkStart w:id="34" w:name="OLE_LINK38"/>
            <w:r>
              <w:rPr>
                <w:rFonts w:hint="eastAsia" w:ascii="宋体" w:hAnsi="宋体" w:eastAsia="宋体" w:cs="宋体"/>
                <w:sz w:val="24"/>
                <w:szCs w:val="24"/>
              </w:rPr>
              <w:t xml:space="preserve">整体设想及策划方案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33"/>
            <w:r/>
            <w:bookmarkEnd w:id="34"/>
            <w:r/>
            <w:r/>
          </w:p>
        </w:tc>
        <w:tc>
          <w:tcPr>
            <w:tcW w:w="4003" w:type="dxa"/>
            <w:vAlign w:val="center"/>
            <w:textDirection w:val="lrTb"/>
            <w:noWrap/>
          </w:tcPr>
          <w:p>
            <w:pPr>
              <w:spacing w:line="360" w:lineRule="auto"/>
              <w:rPr>
                <w:rFonts w:ascii="宋体" w:hAnsi="宋体" w:eastAsia="宋体" w:cs="宋体"/>
                <w:color w:val="auto"/>
                <w:sz w:val="24"/>
                <w:szCs w:val="24"/>
              </w:rPr>
            </w:pPr>
            <w:r/>
            <w:bookmarkStart w:id="35" w:name="OLE_LINK39"/>
            <w:r>
              <w:rPr>
                <w:rFonts w:hint="eastAsia" w:ascii="宋体" w:hAnsi="宋体" w:eastAsia="宋体" w:cs="宋体"/>
                <w:color w:val="auto"/>
                <w:sz w:val="24"/>
                <w:szCs w:val="24"/>
                <w:lang w:val="en-US" w:eastAsia="zh-CN"/>
              </w:rPr>
              <w:t xml:space="preserve">投标文件中</w:t>
            </w:r>
            <w:r>
              <w:rPr>
                <w:rFonts w:hint="eastAsia" w:ascii="宋体" w:hAnsi="宋体" w:eastAsia="宋体" w:cs="宋体"/>
                <w:color w:val="auto"/>
                <w:sz w:val="24"/>
                <w:szCs w:val="24"/>
              </w:rPr>
              <w:t xml:space="preserve">提供项目的整体设想及策划方案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包含但不限于对项目总体理解定位、针对性，重难点分析及合理化建议等</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总体理解定位、针对性，重难点分析及合理化建议全面具体，明确清晰，内容详细，贴合服务内容的得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总体理解定位、针对性，重难点分析及合理化建议内容丰富，较明确清晰，内容较详细，较贴合服务的得4分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总体理解定位、针对性，重难点分析及合理化建议明确清晰性一般，与服务内容有偏差的得2分</w:t>
            </w:r>
            <w:r>
              <w:rPr>
                <w:rFonts w:hint="eastAsia" w:ascii="宋体" w:hAnsi="宋体" w:cs="宋体"/>
                <w:color w:val="auto"/>
                <w:sz w:val="24"/>
                <w:szCs w:val="24"/>
                <w:lang w:val="en-US" w:eastAsia="zh-CN"/>
              </w:rPr>
              <w:t xml:space="preserve">；</w:t>
            </w:r>
            <w:r/>
          </w:p>
          <w:p>
            <w:pPr>
              <w:spacing w:line="360" w:lineRule="auto"/>
              <w:rPr>
                <w:rFonts w:ascii="宋体" w:hAnsi="宋体" w:eastAsia="宋体" w:cs="宋体"/>
                <w:color w:val="auto"/>
                <w:sz w:val="24"/>
                <w:szCs w:val="24"/>
                <w:lang w:eastAsia="en-US"/>
              </w:rPr>
            </w:pPr>
            <w:r>
              <w:rPr>
                <w:rFonts w:hint="eastAsia" w:ascii="宋体" w:hAnsi="宋体" w:eastAsia="宋体" w:cs="宋体"/>
                <w:b/>
                <w:bCs/>
                <w:color w:val="auto"/>
                <w:sz w:val="24"/>
                <w:szCs w:val="24"/>
              </w:rPr>
              <w:t xml:space="preserve">未见阐述不得分。</w:t>
            </w:r>
            <w:bookmarkEnd w:id="35"/>
            <w:r/>
            <w:r/>
          </w:p>
        </w:tc>
      </w:tr>
      <w:tr>
        <w:trPr>
          <w:jc w:val="center"/>
          <w:trHeight w:val="614"/>
        </w:trPr>
        <w:tc>
          <w:tcPr>
            <w:tcW w:w="996" w:type="dxa"/>
            <w:vAlign w:val="center"/>
            <w:textDirection w:val="lrTb"/>
            <w:noWrap/>
          </w:tcPr>
          <w:p>
            <w:pPr>
              <w:jc w:val="center"/>
              <w:spacing w:line="360" w:lineRule="auto"/>
              <w:rPr>
                <w:rFonts w:hint="eastAsia" w:ascii="宋体" w:hAnsi="宋体" w:eastAsia="宋体" w:cs="宋体"/>
                <w:sz w:val="24"/>
                <w:szCs w:val="24"/>
                <w:lang w:val="en-US" w:eastAsia="zh-CN"/>
              </w:rPr>
            </w:pPr>
            <w:r/>
            <w:bookmarkStart w:id="36" w:name="OLE_LINK42"/>
            <w:r/>
            <w:bookmarkStart w:id="37" w:name="OLE_LINK43"/>
            <w:r>
              <w:rPr>
                <w:rFonts w:hint="eastAsia" w:ascii="宋体" w:hAnsi="宋体" w:eastAsia="宋体" w:cs="宋体"/>
                <w:sz w:val="24"/>
                <w:szCs w:val="24"/>
              </w:rPr>
              <w:t xml:space="preserve">管理规章制度</w:t>
            </w:r>
            <w:r>
              <w:rPr>
                <w:rFonts w:hint="eastAsia" w:ascii="宋体" w:hAnsi="宋体" w:eastAsia="宋体" w:cs="宋体"/>
                <w:sz w:val="24"/>
                <w:szCs w:val="24"/>
                <w:lang w:val="en-US" w:eastAsia="zh-CN"/>
              </w:rPr>
              <w:t xml:space="preserve">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36"/>
            <w:r/>
            <w:bookmarkEnd w:id="37"/>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38" w:name="OLE_LINK45"/>
            <w:r/>
            <w:bookmarkStart w:id="39" w:name="OLE_LINK44"/>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管理规章制度</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包含但不限于对项目制定的组织架构及部门岗位职责、工作流程、规章制度等内容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项目制定的组织架构及部门岗位职责、工作流程、规章制度等内容</w:t>
            </w:r>
            <w:r>
              <w:rPr>
                <w:rFonts w:hint="eastAsia" w:ascii="宋体" w:hAnsi="宋体" w:eastAsia="宋体" w:cs="宋体"/>
                <w:color w:val="auto"/>
                <w:sz w:val="24"/>
                <w:szCs w:val="24"/>
              </w:rPr>
              <w:t xml:space="preserve">全面具体，明确清晰，内容详细，贴合服务内容的得6分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w:t>
            </w:r>
            <w:r>
              <w:rPr>
                <w:rFonts w:hint="eastAsia" w:ascii="宋体" w:hAnsi="宋体" w:eastAsia="宋体" w:cs="宋体"/>
                <w:color w:val="auto"/>
                <w:sz w:val="24"/>
                <w:szCs w:val="24"/>
              </w:rPr>
              <w:t xml:space="preserve">内容丰富，较明确清晰，内容较详细，较贴合服务的得4分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项目制定的组织架构及部门岗位职责、工作流程、规章制度等内容</w:t>
            </w:r>
            <w:r>
              <w:rPr>
                <w:rFonts w:hint="eastAsia" w:ascii="宋体" w:hAnsi="宋体" w:eastAsia="宋体" w:cs="宋体"/>
                <w:color w:val="auto"/>
                <w:sz w:val="24"/>
                <w:szCs w:val="24"/>
              </w:rPr>
              <w:t xml:space="preserve">明确清晰性一般，与服务内容有偏差的得2分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38"/>
            <w:r/>
            <w:bookmarkEnd w:id="39"/>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40" w:name="OLE_LINK47"/>
            <w:r/>
            <w:bookmarkStart w:id="41" w:name="OLE_LINK46"/>
            <w:r>
              <w:rPr>
                <w:rFonts w:hint="eastAsia" w:ascii="宋体" w:hAnsi="宋体" w:eastAsia="宋体" w:cs="宋体"/>
                <w:sz w:val="24"/>
                <w:szCs w:val="24"/>
              </w:rPr>
              <w:t xml:space="preserve">日常管理方案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bookmarkEnd w:id="40"/>
            <w:r/>
            <w:bookmarkEnd w:id="41"/>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42" w:name="OLE_LINK48"/>
            <w:r>
              <w:rPr>
                <w:rFonts w:hint="eastAsia" w:ascii="宋体" w:hAnsi="宋体" w:eastAsia="宋体" w:cs="宋体"/>
                <w:color w:val="auto"/>
                <w:sz w:val="24"/>
                <w:szCs w:val="24"/>
                <w:lang w:val="en-US" w:eastAsia="zh-CN"/>
              </w:rPr>
              <w:t xml:space="preserve">投标文件中</w:t>
            </w:r>
            <w:r>
              <w:rPr>
                <w:rFonts w:hint="eastAsia" w:ascii="宋体" w:hAnsi="宋体" w:eastAsia="宋体" w:cs="宋体"/>
                <w:color w:val="auto"/>
                <w:sz w:val="24"/>
                <w:szCs w:val="24"/>
              </w:rPr>
              <w:t xml:space="preserve">提供日常管理方案,方案包含但不限于保洁管理、</w:t>
            </w:r>
            <w:r>
              <w:rPr>
                <w:rFonts w:hint="eastAsia" w:ascii="宋体" w:hAnsi="宋体" w:eastAsia="宋体" w:cs="宋体"/>
                <w:color w:val="auto"/>
                <w:spacing w:val="-1"/>
                <w:sz w:val="24"/>
                <w:szCs w:val="24"/>
              </w:rPr>
              <w:t xml:space="preserve">学生公寓管理</w:t>
            </w:r>
            <w:r>
              <w:rPr>
                <w:rFonts w:hint="eastAsia" w:ascii="宋体" w:hAnsi="宋体" w:eastAsia="宋体" w:cs="宋体"/>
                <w:color w:val="auto"/>
                <w:sz w:val="24"/>
                <w:szCs w:val="24"/>
              </w:rPr>
              <w:t xml:space="preserve">、维修管理等内容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r>
              <w:rPr>
                <w:rFonts w:hint="eastAsia" w:ascii="宋体" w:hAnsi="宋体" w:eastAsia="宋体" w:cs="宋体"/>
                <w:color w:val="auto"/>
                <w:sz w:val="24"/>
                <w:szCs w:val="24"/>
              </w:rPr>
              <w:t xml:space="preserve">。</w:t>
            </w:r>
            <w:bookmarkEnd w:id="42"/>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bookmarkStart w:id="43" w:name="OLE_LINK49"/>
            <w:r/>
            <w:bookmarkStart w:id="44" w:name="OLE_LINK50"/>
            <w:r>
              <w:rPr>
                <w:rFonts w:hint="eastAsia" w:ascii="宋体" w:hAnsi="宋体" w:eastAsia="宋体" w:cs="宋体"/>
                <w:sz w:val="24"/>
                <w:szCs w:val="24"/>
              </w:rPr>
              <w:t xml:space="preserve">服务管理体系</w:t>
            </w:r>
            <w:r>
              <w:rPr>
                <w:rFonts w:hint="eastAsia" w:ascii="宋体" w:hAnsi="宋体" w:eastAsia="宋体" w:cs="宋体"/>
                <w:sz w:val="24"/>
                <w:szCs w:val="24"/>
                <w:lang w:val="en-US" w:eastAsia="zh-CN"/>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（5分）</w:t>
            </w:r>
            <w:bookmarkEnd w:id="43"/>
            <w:r/>
            <w:bookmarkEnd w:id="44"/>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eastAsia="en-US"/>
              </w:rPr>
            </w:pPr>
            <w:r/>
            <w:bookmarkStart w:id="45" w:name="OLE_LINK52"/>
            <w:r/>
            <w:bookmarkStart w:id="46" w:name="OLE_LINK51"/>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服务管理体系</w:t>
            </w:r>
            <w:r>
              <w:rPr>
                <w:rFonts w:hint="eastAsia" w:ascii="宋体" w:hAnsi="宋体" w:eastAsia="宋体" w:cs="宋体"/>
                <w:color w:val="auto"/>
                <w:sz w:val="24"/>
                <w:szCs w:val="24"/>
                <w:lang w:val="en-US" w:eastAsia="zh-CN"/>
              </w:rPr>
              <w:t xml:space="preserve">方案，方案</w:t>
            </w:r>
            <w:r>
              <w:rPr>
                <w:rFonts w:hint="eastAsia" w:ascii="宋体" w:hAnsi="宋体" w:eastAsia="宋体" w:cs="宋体"/>
                <w:color w:val="auto"/>
                <w:sz w:val="24"/>
                <w:szCs w:val="24"/>
              </w:rPr>
              <w:t xml:space="preserve">包</w:t>
            </w:r>
            <w:r>
              <w:rPr>
                <w:rFonts w:hint="eastAsia" w:ascii="宋体" w:hAnsi="宋体" w:eastAsia="宋体" w:cs="宋体"/>
                <w:color w:val="auto"/>
                <w:sz w:val="24"/>
                <w:szCs w:val="24"/>
                <w:lang w:val="en-US" w:eastAsia="zh-CN"/>
              </w:rPr>
              <w:t xml:space="preserve">含</w:t>
            </w:r>
            <w:r>
              <w:rPr>
                <w:rFonts w:hint="eastAsia" w:ascii="宋体" w:hAnsi="宋体" w:eastAsia="宋体" w:cs="宋体"/>
                <w:color w:val="auto"/>
                <w:sz w:val="24"/>
                <w:szCs w:val="24"/>
              </w:rPr>
              <w:t xml:space="preserve">但不限于设置的奖惩、考核制度等管理制度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管理档案的设置及归集制度</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eastAsia="en-US"/>
              </w:rPr>
            </w:pPr>
            <w:r>
              <w:rPr>
                <w:rFonts w:hint="eastAsia" w:ascii="宋体" w:hAnsi="宋体" w:eastAsia="宋体" w:cs="宋体"/>
                <w:b/>
                <w:bCs/>
                <w:color w:val="auto"/>
                <w:sz w:val="24"/>
                <w:szCs w:val="24"/>
              </w:rPr>
              <w:t xml:space="preserve">未见阐述不得分。</w:t>
            </w:r>
            <w:bookmarkEnd w:id="45"/>
            <w:r/>
            <w:bookmarkEnd w:id="46"/>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47" w:name="OLE_LINK53"/>
            <w:r/>
            <w:bookmarkStart w:id="48" w:name="OLE_LINK54"/>
            <w:r>
              <w:rPr>
                <w:rFonts w:hint="eastAsia" w:ascii="宋体" w:hAnsi="宋体" w:eastAsia="宋体" w:cs="宋体"/>
                <w:sz w:val="24"/>
                <w:szCs w:val="24"/>
              </w:rPr>
              <w:t xml:space="preserve">交接方案</w:t>
            </w:r>
            <w:r/>
          </w:p>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bookmarkEnd w:id="47"/>
            <w:r/>
            <w:bookmarkEnd w:id="48"/>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49" w:name="OLE_LINK56"/>
            <w:r/>
            <w:bookmarkStart w:id="50" w:name="OLE_LINK55"/>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物业服务开始和合同到期时的交接方案,方案包含但不限于</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rPr>
              <w:t xml:space="preserve">人针对本项目实际情况编制交接方案、具体接管计划、正式接管前工作流程等内容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未见阐述不得分。未见阐述不得分。</w:t>
            </w:r>
            <w:bookmarkEnd w:id="49"/>
            <w:r/>
            <w:bookmarkEnd w:id="50"/>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rPr>
            </w:pPr>
            <w:r/>
            <w:bookmarkStart w:id="51" w:name="OLE_LINK57"/>
            <w:r/>
            <w:bookmarkStart w:id="52" w:name="OLE_LINK58"/>
            <w:r>
              <w:rPr>
                <w:rFonts w:hint="eastAsia" w:ascii="宋体" w:hAnsi="宋体" w:eastAsia="宋体" w:cs="宋体"/>
                <w:sz w:val="24"/>
                <w:szCs w:val="24"/>
                <w:lang w:val="zh-CN" w:eastAsia="en-US"/>
              </w:rPr>
              <w:t xml:space="preserve">培训</w:t>
            </w:r>
            <w:r>
              <w:rPr>
                <w:rFonts w:hint="eastAsia" w:ascii="宋体" w:hAnsi="宋体" w:eastAsia="宋体" w:cs="宋体"/>
                <w:sz w:val="24"/>
                <w:szCs w:val="24"/>
                <w:lang w:val="en-US" w:eastAsia="zh-CN"/>
              </w:rPr>
              <w:t xml:space="preserve">及安全、文明作业方案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bookmarkEnd w:id="51"/>
            <w:r/>
            <w:bookmarkEnd w:id="52"/>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rPr>
            </w:pPr>
            <w:r/>
            <w:bookmarkStart w:id="53" w:name="OLE_LINK59"/>
            <w:r/>
            <w:bookmarkStart w:id="54" w:name="OLE_LINK60"/>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lang w:val="zh-CN"/>
              </w:rPr>
              <w:t xml:space="preserve">针对本项目人员</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培训</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lang w:val="zh-CN"/>
              </w:rPr>
              <w:t xml:space="preserve">安全、文明作业</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val="zh-CN"/>
              </w:rPr>
              <w:t xml:space="preserve">包括但不限于各类人员的培训计划、方式、目标及言行规范、仪容仪表、公众形象、技术能力</w:t>
            </w:r>
            <w:r>
              <w:rPr>
                <w:rFonts w:hint="eastAsia" w:ascii="宋体" w:hAnsi="宋体" w:eastAsia="宋体" w:cs="宋体"/>
                <w:color w:val="auto"/>
                <w:sz w:val="24"/>
                <w:szCs w:val="24"/>
                <w:lang w:val="en-US" w:eastAsia="zh-CN"/>
              </w:rPr>
              <w:t xml:space="preserve">等内容</w:t>
            </w:r>
            <w:r>
              <w:rPr>
                <w:rFonts w:hint="eastAsia" w:ascii="宋体" w:hAnsi="宋体" w:eastAsia="宋体" w:cs="宋体"/>
                <w:color w:val="auto"/>
                <w:sz w:val="24"/>
                <w:szCs w:val="24"/>
                <w:lang w:val="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53"/>
            <w:r/>
            <w:bookmarkEnd w:id="54"/>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bookmarkStart w:id="55" w:name="OLE_LINK61"/>
            <w:r/>
            <w:bookmarkStart w:id="56" w:name="OLE_LINK62"/>
            <w:r>
              <w:rPr>
                <w:rFonts w:hint="eastAsia" w:ascii="宋体" w:hAnsi="宋体" w:eastAsia="宋体" w:cs="宋体"/>
                <w:sz w:val="24"/>
                <w:szCs w:val="24"/>
              </w:rPr>
              <w:t xml:space="preserve">突发事件应急处理预案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bookmarkEnd w:id="55"/>
            <w:r/>
            <w:bookmarkEnd w:id="56"/>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eastAsia="en-US"/>
              </w:rPr>
            </w:pPr>
            <w:r/>
            <w:bookmarkStart w:id="57" w:name="OLE_LINK63"/>
            <w:r/>
            <w:bookmarkStart w:id="58" w:name="OLE_LINK64"/>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突发事件制定应急处理预案，</w:t>
            </w:r>
            <w:r>
              <w:rPr>
                <w:rFonts w:hint="eastAsia" w:ascii="宋体" w:hAnsi="宋体" w:eastAsia="宋体" w:cs="宋体"/>
                <w:color w:val="auto"/>
                <w:sz w:val="24"/>
                <w:szCs w:val="24"/>
                <w:lang w:val="en-US" w:eastAsia="zh-CN"/>
              </w:rPr>
              <w:t xml:space="preserve">预案</w:t>
            </w:r>
            <w:r>
              <w:rPr>
                <w:rFonts w:hint="eastAsia" w:ascii="宋体" w:hAnsi="宋体" w:eastAsia="宋体" w:cs="宋体"/>
                <w:color w:val="auto"/>
                <w:sz w:val="24"/>
                <w:szCs w:val="24"/>
              </w:rPr>
              <w:t xml:space="preserve">包</w:t>
            </w:r>
            <w:r>
              <w:rPr>
                <w:rFonts w:hint="eastAsia" w:ascii="宋体" w:hAnsi="宋体" w:eastAsia="宋体" w:cs="宋体"/>
                <w:color w:val="auto"/>
                <w:sz w:val="24"/>
                <w:szCs w:val="24"/>
                <w:lang w:val="en-US" w:eastAsia="zh-CN"/>
              </w:rPr>
              <w:t xml:space="preserve">含但不限于</w:t>
            </w:r>
            <w:r>
              <w:rPr>
                <w:rFonts w:hint="eastAsia" w:ascii="宋体" w:hAnsi="宋体" w:eastAsia="宋体" w:cs="宋体"/>
                <w:color w:val="auto"/>
                <w:sz w:val="24"/>
                <w:szCs w:val="24"/>
              </w:rPr>
              <w:t xml:space="preserve">停电、停水、火灾、严重污染（空气、水体）、恶劣（高温、台风、冰雪霜冻）天气处理等预案及措施</w:t>
            </w:r>
            <w:r>
              <w:rPr>
                <w:rFonts w:hint="eastAsia" w:ascii="宋体" w:hAnsi="宋体" w:eastAsia="宋体" w:cs="宋体"/>
                <w:color w:val="auto"/>
                <w:sz w:val="24"/>
                <w:szCs w:val="24"/>
                <w:lang w:val="en-US" w:eastAsia="zh-CN"/>
              </w:rPr>
              <w:t xml:space="preserve">内容：</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停电、停水、火灾、严重污染（空气、水体）、恶劣（高温、台风、冰雪霜冻）天气处理等预案及措施内容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w:t>
            </w:r>
            <w:bookmarkStart w:id="73" w:name="_GoBack"/>
            <w:r/>
            <w:bookmarkEnd w:id="73"/>
            <w:r>
              <w:rPr>
                <w:rFonts w:hint="eastAsia" w:ascii="宋体" w:hAnsi="宋体" w:cs="宋体"/>
                <w:color w:val="auto"/>
                <w:sz w:val="24"/>
                <w:szCs w:val="24"/>
                <w:lang w:val="en-US" w:eastAsia="zh-CN"/>
              </w:rPr>
              <w:t xml:space="preserve">（空气、水体）、恶劣（高温、台风、冰雪霜冻）天气处理等预案及措施内容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停电、停水、火灾、严重污染（空气、水体）、恶劣（高温、台风、冰雪霜冻）天气处理等预案及措施</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32"/>
            <w:r/>
            <w:bookmarkEnd w:id="57"/>
            <w:r/>
            <w:bookmarkEnd w:id="58"/>
            <w:r/>
            <w:r/>
          </w:p>
        </w:tc>
      </w:tr>
    </w:tbl>
    <w:p>
      <w:pPr>
        <w:rPr>
          <w:rFonts w:hint="default"/>
          <w:lang w:val="en-US" w:eastAsia="zh-CN"/>
        </w:rPr>
      </w:pPr>
      <w:r>
        <w:rPr>
          <w:rFonts w:hint="default"/>
          <w:lang w:val="en-US" w:eastAsia="zh-CN"/>
        </w:rPr>
      </w:r>
      <w:r/>
    </w:p>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widowControl/>
        <w:rPr>
          <w:sz w:val="24"/>
          <w:szCs w:val="24"/>
        </w:rPr>
      </w:pPr>
      <w:r>
        <w:rPr>
          <w:sz w:val="24"/>
          <w:szCs w:val="24"/>
        </w:rPr>
        <w:br w:type="page" w:clear="all"/>
      </w:r>
      <w:r/>
    </w:p>
    <w:p>
      <w:pPr>
        <w:pStyle w:val="655"/>
        <w:jc w:val="center"/>
        <w:spacing w:line="360" w:lineRule="auto"/>
        <w:rPr>
          <w:rFonts w:ascii="黑体" w:hAnsi="黑体" w:eastAsia="黑体"/>
          <w:b w:val="0"/>
        </w:rPr>
      </w:pPr>
      <w:r/>
      <w:bookmarkStart w:id="59" w:name="_Toc162361615"/>
      <w:r>
        <w:rPr>
          <w:rFonts w:hint="eastAsia" w:ascii="黑体" w:hAnsi="黑体" w:eastAsia="黑体"/>
          <w:b w:val="0"/>
        </w:rPr>
        <w:t xml:space="preserve">第六章  投标文件格式</w:t>
      </w:r>
      <w:bookmarkEnd w:id="5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宋体" w:hAnsi="宋体" w:eastAsia="宋体" w:cs="宋体"/>
          <w:i/>
          <w:sz w:val="36"/>
          <w:szCs w:val="36"/>
          <w:u w:val="single"/>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宋体" w:hAnsi="宋体" w:eastAsia="宋体" w:cs="宋体"/>
          <w:i/>
          <w:sz w:val="36"/>
          <w:szCs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w:t>
      </w:r>
      <w:r>
        <w:rPr>
          <w:rFonts w:hint="eastAsia" w:ascii="Arial" w:hAnsi="Arial" w:eastAsia="宋体" w:cs="Arial"/>
          <w:b/>
          <w:sz w:val="36"/>
          <w:highlight w:val="none"/>
        </w:rPr>
        <w:t xml:space="preserve">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w:t>
      </w:r>
      <w:r>
        <w:rPr>
          <w:rFonts w:hint="eastAsia" w:ascii="Arial" w:hAnsi="Arial" w:eastAsia="宋体" w:cs="Arial"/>
          <w:b/>
          <w:sz w:val="36"/>
          <w:highlight w:val="none"/>
        </w:rPr>
        <w:t xml:space="preserve">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备注：本招标文件中要求加盖公章的地方，仅需加盖牵头单位的公章。</w:t>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6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br w:type="page" w:clear="all"/>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十五、技术要求响应及偏离表（分包号：**）（如有请提供）</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宋体" w:hAnsi="宋体" w:eastAsia="宋体" w:cs="宋体"/>
          <w:i/>
          <w:sz w:val="36"/>
          <w:szCs w:val="36"/>
          <w:u w:val="single"/>
        </w:rPr>
        <w:outlineLvl w:val="1"/>
      </w:pPr>
      <w:r/>
      <w:bookmarkStart w:id="60" w:name="_Hlt26955054"/>
      <w:r/>
      <w:bookmarkEnd w:id="60"/>
      <w:r>
        <w:rPr>
          <w:rFonts w:hint="eastAsia" w:ascii="宋体" w:hAnsi="宋体" w:eastAsia="宋体" w:cs="宋体"/>
          <w:i/>
          <w:sz w:val="36"/>
          <w:szCs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61" w:name="_Hlt26671343"/>
            <w:r/>
            <w:bookmarkEnd w:id="61"/>
            <w:r/>
            <w:bookmarkStart w:id="62" w:name="_Hlt24879081"/>
            <w:r/>
            <w:bookmarkEnd w:id="62"/>
            <w:r/>
            <w:bookmarkStart w:id="63" w:name="_Hlt26955064"/>
            <w:r/>
            <w:bookmarkEnd w:id="63"/>
            <w:r/>
            <w:bookmarkStart w:id="64" w:name="_Hlt26609391"/>
            <w:r/>
            <w:bookmarkEnd w:id="64"/>
            <w:r/>
            <w:bookmarkStart w:id="65" w:name="_Hlt26671372"/>
            <w:r/>
            <w:bookmarkEnd w:id="65"/>
            <w:r/>
            <w:bookmarkStart w:id="66" w:name="_Hlt26580838"/>
            <w:r/>
            <w:bookmarkEnd w:id="66"/>
            <w:r/>
            <w:bookmarkStart w:id="67" w:name="_Hlt26955056"/>
            <w:r/>
            <w:bookmarkEnd w:id="67"/>
            <w:r/>
            <w:bookmarkStart w:id="68" w:name="_Hlt26782999"/>
            <w:r/>
            <w:bookmarkEnd w:id="68"/>
            <w:r>
              <w:rPr>
                <w:rFonts w:hint="eastAsia" w:ascii="宋体" w:hAnsi="宋体" w:eastAsia="宋体" w:cs="Times New Roman"/>
                <w:color w:val="000000"/>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69" w:name="_格式2__法定代表人授权书"/>
      <w:r/>
      <w:bookmarkEnd w:id="69"/>
      <w:r/>
      <w:bookmarkStart w:id="70" w:name="_Hlt26955066"/>
      <w:r/>
      <w:bookmarkEnd w:id="70"/>
      <w:r/>
      <w:bookmarkStart w:id="71" w:name="_Hlt26671374"/>
      <w:r/>
      <w:bookmarkEnd w:id="71"/>
      <w:r/>
      <w:bookmarkStart w:id="72" w:name="_Hlt26609389"/>
      <w:r/>
      <w:bookmarkEnd w:id="72"/>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24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60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8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72"/>
      </w:pPr>
      <w:r/>
      <w:r/>
    </w:p>
    <w:p>
      <w:pPr>
        <w:ind w:firstLine="480"/>
        <w:jc w:val="left"/>
        <w:spacing w:line="500" w:lineRule="exact"/>
        <w:widowControl/>
        <w:rPr>
          <w:sz w:val="24"/>
          <w:szCs w:val="24"/>
        </w:rPr>
      </w:pPr>
      <w:r>
        <w:rPr>
          <w:sz w:val="24"/>
          <w:szCs w:val="24"/>
        </w:rPr>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873"/>
    <w:uiPriority w:val="0"/>
    <w:qFormat/>
    <w:pPr>
      <w:jc w:val="both"/>
      <w:widowControl w:val="off"/>
    </w:pPr>
    <w:rPr>
      <w:rFonts w:hint="default" w:ascii="Calibri" w:hAnsi="Calibri" w:eastAsia="宋体" w:cs="Times New Roman"/>
      <w:sz w:val="21"/>
      <w:szCs w:val="22"/>
      <w:lang w:val="en-US" w:eastAsia="zh-CN" w:bidi="ar-SA"/>
    </w:rPr>
  </w:style>
  <w:style w:type="paragraph" w:styleId="655">
    <w:name w:val="Heading 1"/>
    <w:basedOn w:val="654"/>
    <w:next w:val="654"/>
    <w:link w:val="691"/>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2"/>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3"/>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5"/>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9"/>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4"/>
    <w:uiPriority w:val="99"/>
    <w:semiHidden/>
    <w:unhideWhenUsed/>
    <w:qFormat/>
    <w:pPr>
      <w:jc w:val="left"/>
    </w:pPr>
  </w:style>
  <w:style w:type="paragraph" w:styleId="669">
    <w:name w:val="Body Text Indent"/>
    <w:basedOn w:val="654"/>
    <w:uiPriority w:val="0"/>
    <w:qFormat/>
    <w:pPr>
      <w:ind w:firstLine="600"/>
    </w:pPr>
    <w:rPr>
      <w:rFonts w:eastAsia="仿宋_GB2312"/>
      <w:sz w:val="30"/>
      <w:szCs w:val="30"/>
    </w:rPr>
  </w:style>
  <w:style w:type="paragraph" w:styleId="670">
    <w:name w:val="toc 5"/>
    <w:basedOn w:val="654"/>
    <w:next w:val="654"/>
    <w:uiPriority w:val="39"/>
    <w:unhideWhenUsed/>
    <w:qFormat/>
    <w:pPr>
      <w:ind w:left="1134" w:right="0" w:firstLine="0"/>
      <w:spacing w:after="57"/>
    </w:pPr>
  </w:style>
  <w:style w:type="paragraph" w:styleId="671">
    <w:name w:val="toc 3"/>
    <w:basedOn w:val="654"/>
    <w:next w:val="654"/>
    <w:uiPriority w:val="39"/>
    <w:unhideWhenUsed/>
    <w:qFormat/>
    <w:pPr>
      <w:ind w:left="567" w:right="0" w:firstLine="0"/>
      <w:spacing w:after="57"/>
    </w:pPr>
  </w:style>
  <w:style w:type="paragraph" w:styleId="672">
    <w:name w:val="Plain Text"/>
    <w:basedOn w:val="654"/>
    <w:uiPriority w:val="0"/>
    <w:qFormat/>
    <w:rPr>
      <w:rFonts w:ascii="宋体" w:hAnsi="Courier New"/>
      <w:szCs w:val="20"/>
    </w:rPr>
  </w:style>
  <w:style w:type="paragraph" w:styleId="673">
    <w:name w:val="toc 8"/>
    <w:basedOn w:val="654"/>
    <w:next w:val="654"/>
    <w:uiPriority w:val="39"/>
    <w:unhideWhenUsed/>
    <w:qFormat/>
    <w:pPr>
      <w:ind w:left="1984" w:right="0" w:firstLine="0"/>
      <w:spacing w:after="57"/>
    </w:pPr>
  </w:style>
  <w:style w:type="paragraph" w:styleId="674">
    <w:name w:val="endnote text"/>
    <w:basedOn w:val="654"/>
    <w:link w:val="837"/>
    <w:uiPriority w:val="99"/>
    <w:semiHidden/>
    <w:unhideWhenUsed/>
    <w:qFormat/>
    <w:pPr>
      <w:spacing w:after="0" w:line="240" w:lineRule="auto"/>
    </w:pPr>
    <w:rPr>
      <w:sz w:val="20"/>
    </w:rPr>
  </w:style>
  <w:style w:type="paragraph" w:styleId="675">
    <w:name w:val="Footer"/>
    <w:basedOn w:val="654"/>
    <w:link w:val="710"/>
    <w:uiPriority w:val="99"/>
    <w:unhideWhenUsed/>
    <w:qFormat/>
    <w:pPr>
      <w:spacing w:after="0" w:line="240" w:lineRule="auto"/>
      <w:tabs>
        <w:tab w:val="center" w:pos="7143" w:leader="none"/>
        <w:tab w:val="right" w:pos="14287" w:leader="none"/>
      </w:tabs>
    </w:pPr>
  </w:style>
  <w:style w:type="paragraph" w:styleId="676">
    <w:name w:val="Header"/>
    <w:basedOn w:val="654"/>
    <w:link w:val="708"/>
    <w:uiPriority w:val="99"/>
    <w:unhideWhenUsed/>
    <w:qFormat/>
    <w:pPr>
      <w:spacing w:after="0" w:line="240" w:lineRule="auto"/>
      <w:tabs>
        <w:tab w:val="center" w:pos="7143" w:leader="none"/>
        <w:tab w:val="right" w:pos="14287" w:leader="none"/>
      </w:tabs>
    </w:pPr>
  </w:style>
  <w:style w:type="paragraph" w:styleId="677">
    <w:name w:val="toc 1"/>
    <w:basedOn w:val="654"/>
    <w:next w:val="654"/>
    <w:uiPriority w:val="39"/>
    <w:unhideWhenUsed/>
    <w:qFormat/>
    <w:pPr>
      <w:ind w:left="0" w:right="0" w:firstLine="0"/>
      <w:spacing w:after="57"/>
    </w:pPr>
  </w:style>
  <w:style w:type="paragraph" w:styleId="678">
    <w:name w:val="toc 4"/>
    <w:basedOn w:val="654"/>
    <w:next w:val="654"/>
    <w:uiPriority w:val="39"/>
    <w:unhideWhenUsed/>
    <w:qFormat/>
    <w:pPr>
      <w:ind w:left="850" w:right="0" w:firstLine="0"/>
      <w:spacing w:after="57"/>
    </w:pPr>
  </w:style>
  <w:style w:type="paragraph" w:styleId="679">
    <w:name w:val="Subtitle"/>
    <w:basedOn w:val="654"/>
    <w:next w:val="654"/>
    <w:link w:val="703"/>
    <w:uiPriority w:val="11"/>
    <w:qFormat/>
    <w:pPr>
      <w:spacing w:before="200" w:after="200"/>
    </w:pPr>
    <w:rPr>
      <w:sz w:val="24"/>
      <w:szCs w:val="24"/>
    </w:rPr>
  </w:style>
  <w:style w:type="paragraph" w:styleId="680">
    <w:name w:val="footnote text"/>
    <w:basedOn w:val="654"/>
    <w:link w:val="836"/>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table of figures"/>
    <w:basedOn w:val="654"/>
    <w:next w:val="654"/>
    <w:uiPriority w:val="99"/>
    <w:unhideWhenUsed/>
    <w:qFormat/>
    <w:pPr>
      <w:spacing w:after="0" w:afterAutospacing="0"/>
    </w:pPr>
  </w:style>
  <w:style w:type="paragraph" w:styleId="683">
    <w:name w:val="toc 2"/>
    <w:basedOn w:val="654"/>
    <w:next w:val="654"/>
    <w:uiPriority w:val="39"/>
    <w:unhideWhenUsed/>
    <w:qFormat/>
    <w:pPr>
      <w:ind w:left="283" w:right="0" w:firstLine="0"/>
      <w:spacing w:after="57"/>
    </w:pPr>
  </w:style>
  <w:style w:type="paragraph" w:styleId="684">
    <w:name w:val="toc 9"/>
    <w:basedOn w:val="654"/>
    <w:next w:val="654"/>
    <w:uiPriority w:val="39"/>
    <w:unhideWhenUsed/>
    <w:qFormat/>
    <w:pPr>
      <w:ind w:left="2268" w:right="0" w:firstLine="0"/>
      <w:spacing w:after="57"/>
    </w:pPr>
  </w:style>
  <w:style w:type="paragraph" w:styleId="685">
    <w:name w:val="Normal (Web)"/>
    <w:basedOn w:val="654"/>
    <w:uiPriority w:val="99"/>
    <w:unhideWhenUsed/>
    <w:qFormat/>
    <w:pPr>
      <w:jc w:val="left"/>
      <w:spacing w:before="100" w:beforeAutospacing="1" w:after="100" w:afterAutospacing="1"/>
      <w:widowControl/>
    </w:pPr>
    <w:rPr>
      <w:rFonts w:ascii="宋体" w:hAnsi="宋体" w:cs="宋体"/>
      <w:sz w:val="24"/>
      <w:szCs w:val="24"/>
    </w:rPr>
  </w:style>
  <w:style w:type="paragraph" w:styleId="686">
    <w:name w:val="Title"/>
    <w:basedOn w:val="654"/>
    <w:next w:val="654"/>
    <w:link w:val="702"/>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Heading 1 Char"/>
    <w:link w:val="655"/>
    <w:uiPriority w:val="9"/>
    <w:qFormat/>
    <w:rPr>
      <w:rFonts w:ascii="Arial" w:hAnsi="Arial" w:eastAsia="Arial" w:cs="Arial"/>
      <w:sz w:val="40"/>
      <w:szCs w:val="40"/>
    </w:rPr>
  </w:style>
  <w:style w:type="character" w:styleId="692" w:customStyle="1">
    <w:name w:val="Heading 2 Char"/>
    <w:link w:val="656"/>
    <w:uiPriority w:val="9"/>
    <w:qFormat/>
    <w:rPr>
      <w:rFonts w:ascii="Arial" w:hAnsi="Arial" w:eastAsia="Arial" w:cs="Arial"/>
      <w:sz w:val="34"/>
    </w:rPr>
  </w:style>
  <w:style w:type="character" w:styleId="693" w:customStyle="1">
    <w:name w:val="Heading 3 Char"/>
    <w:link w:val="657"/>
    <w:uiPriority w:val="9"/>
    <w:qFormat/>
    <w:rPr>
      <w:rFonts w:ascii="Arial" w:hAnsi="Arial" w:eastAsia="Arial" w:cs="Arial"/>
      <w:sz w:val="30"/>
      <w:szCs w:val="30"/>
    </w:rPr>
  </w:style>
  <w:style w:type="character" w:styleId="694" w:customStyle="1">
    <w:name w:val="Heading 4 Char"/>
    <w:link w:val="658"/>
    <w:uiPriority w:val="9"/>
    <w:qFormat/>
    <w:rPr>
      <w:rFonts w:ascii="Arial" w:hAnsi="Arial" w:eastAsia="Arial" w:cs="Arial"/>
      <w:b/>
      <w:bCs/>
      <w:sz w:val="26"/>
      <w:szCs w:val="26"/>
    </w:rPr>
  </w:style>
  <w:style w:type="character" w:styleId="695" w:customStyle="1">
    <w:name w:val="Heading 5 Char"/>
    <w:link w:val="659"/>
    <w:uiPriority w:val="9"/>
    <w:qFormat/>
    <w:rPr>
      <w:rFonts w:ascii="Arial" w:hAnsi="Arial" w:eastAsia="Arial" w:cs="Arial"/>
      <w:b/>
      <w:bCs/>
      <w:sz w:val="24"/>
      <w:szCs w:val="24"/>
    </w:rPr>
  </w:style>
  <w:style w:type="character" w:styleId="696" w:customStyle="1">
    <w:name w:val="Heading 6 Char"/>
    <w:link w:val="660"/>
    <w:uiPriority w:val="9"/>
    <w:qFormat/>
    <w:rPr>
      <w:rFonts w:ascii="Arial" w:hAnsi="Arial" w:eastAsia="Arial" w:cs="Arial"/>
      <w:b/>
      <w:bCs/>
      <w:sz w:val="22"/>
      <w:szCs w:val="22"/>
    </w:rPr>
  </w:style>
  <w:style w:type="character" w:styleId="697" w:customStyle="1">
    <w:name w:val="Heading 7 Char"/>
    <w:link w:val="661"/>
    <w:uiPriority w:val="9"/>
    <w:qFormat/>
    <w:rPr>
      <w:rFonts w:ascii="Arial" w:hAnsi="Arial" w:eastAsia="Arial" w:cs="Arial"/>
      <w:b/>
      <w:bCs/>
      <w:i/>
      <w:iCs/>
      <w:sz w:val="22"/>
      <w:szCs w:val="22"/>
    </w:rPr>
  </w:style>
  <w:style w:type="character" w:styleId="698" w:customStyle="1">
    <w:name w:val="Heading 8 Char"/>
    <w:link w:val="662"/>
    <w:uiPriority w:val="9"/>
    <w:qFormat/>
    <w:rPr>
      <w:rFonts w:ascii="Arial" w:hAnsi="Arial" w:eastAsia="Arial" w:cs="Arial"/>
      <w:i/>
      <w:iCs/>
      <w:sz w:val="22"/>
      <w:szCs w:val="22"/>
    </w:rPr>
  </w:style>
  <w:style w:type="character" w:styleId="699" w:customStyle="1">
    <w:name w:val="Heading 9 Char"/>
    <w:link w:val="663"/>
    <w:uiPriority w:val="9"/>
    <w:qFormat/>
    <w:rPr>
      <w:rFonts w:ascii="Arial" w:hAnsi="Arial" w:eastAsia="Arial" w:cs="Arial"/>
      <w:i/>
      <w:iCs/>
      <w:sz w:val="21"/>
      <w:szCs w:val="21"/>
    </w:rPr>
  </w:style>
  <w:style w:type="paragraph" w:styleId="700">
    <w:name w:val="List Paragraph"/>
    <w:basedOn w:val="654"/>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6"/>
    <w:uiPriority w:val="10"/>
    <w:qFormat/>
    <w:rPr>
      <w:sz w:val="48"/>
      <w:szCs w:val="48"/>
    </w:rPr>
  </w:style>
  <w:style w:type="character" w:styleId="703" w:customStyle="1">
    <w:name w:val="Subtitle Char"/>
    <w:link w:val="679"/>
    <w:uiPriority w:val="11"/>
    <w:qFormat/>
    <w:rPr>
      <w:sz w:val="24"/>
      <w:szCs w:val="24"/>
    </w:rPr>
  </w:style>
  <w:style w:type="paragraph" w:styleId="704">
    <w:name w:val="Quote"/>
    <w:basedOn w:val="654"/>
    <w:next w:val="654"/>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4"/>
    <w:next w:val="6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6"/>
    <w:uiPriority w:val="99"/>
    <w:qFormat/>
  </w:style>
  <w:style w:type="character" w:styleId="709" w:customStyle="1">
    <w:name w:val="Footer Char"/>
    <w:link w:val="675"/>
    <w:uiPriority w:val="99"/>
    <w:qFormat/>
  </w:style>
  <w:style w:type="character" w:styleId="710" w:customStyle="1">
    <w:name w:val="Caption Char"/>
    <w:link w:val="675"/>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0"/>
    <w:uiPriority w:val="99"/>
    <w:qFormat/>
    <w:rPr>
      <w:sz w:val="18"/>
    </w:rPr>
  </w:style>
  <w:style w:type="character" w:styleId="837" w:customStyle="1">
    <w:name w:val="Endnote Text Char"/>
    <w:link w:val="674"/>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4"/>
    <w:next w:val="654"/>
    <w:link w:val="845"/>
    <w:uiPriority w:val="9"/>
    <w:qFormat/>
    <w:pPr>
      <w:keepLines/>
      <w:keepNext/>
      <w:spacing w:before="340" w:after="330" w:line="578" w:lineRule="auto"/>
      <w:outlineLvl w:val="0"/>
    </w:pPr>
    <w:rPr>
      <w:b/>
      <w:bCs/>
      <w:sz w:val="44"/>
      <w:szCs w:val="44"/>
    </w:rPr>
  </w:style>
  <w:style w:type="paragraph" w:styleId="840" w:customStyle="1">
    <w:name w:val="标题 21"/>
    <w:basedOn w:val="654"/>
    <w:next w:val="654"/>
    <w:link w:val="84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1" w:customStyle="1">
    <w:name w:val="标题 31"/>
    <w:basedOn w:val="654"/>
    <w:next w:val="654"/>
    <w:link w:val="847"/>
    <w:uiPriority w:val="9"/>
    <w:qFormat/>
    <w:pPr>
      <w:keepLines/>
      <w:keepNext/>
      <w:spacing w:before="260" w:after="260" w:line="416" w:lineRule="auto"/>
      <w:outlineLvl w:val="2"/>
    </w:pPr>
    <w:rPr>
      <w:b/>
      <w:bCs/>
      <w:sz w:val="32"/>
      <w:szCs w:val="32"/>
    </w:rPr>
  </w:style>
  <w:style w:type="paragraph" w:styleId="842" w:customStyle="1">
    <w:name w:val="标题 41"/>
    <w:basedOn w:val="654"/>
    <w:next w:val="654"/>
    <w:uiPriority w:val="0"/>
    <w:qFormat/>
    <w:pPr>
      <w:keepLines/>
      <w:keepNext/>
      <w:spacing w:before="280" w:after="290" w:line="376" w:lineRule="auto"/>
      <w:outlineLvl w:val="3"/>
    </w:pPr>
    <w:rPr>
      <w:rFonts w:ascii="Arial" w:hAnsi="Arial" w:eastAsia="黑体" w:cs="Times New Roman"/>
      <w:b/>
      <w:bCs/>
      <w:sz w:val="28"/>
      <w:szCs w:val="28"/>
    </w:rPr>
  </w:style>
  <w:style w:type="character" w:styleId="843" w:customStyle="1">
    <w:name w:val="默认段落字体1"/>
    <w:link w:val="654"/>
    <w:uiPriority w:val="1"/>
    <w:unhideWhenUsed/>
    <w:qFormat/>
  </w:style>
  <w:style w:type="table" w:styleId="84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45" w:customStyle="1">
    <w:name w:val="标题 1 Char"/>
    <w:basedOn w:val="843"/>
    <w:link w:val="839"/>
    <w:uiPriority w:val="9"/>
    <w:qFormat/>
    <w:rPr>
      <w:b/>
      <w:bCs/>
      <w:sz w:val="44"/>
      <w:szCs w:val="44"/>
    </w:rPr>
  </w:style>
  <w:style w:type="character" w:styleId="846" w:customStyle="1">
    <w:name w:val="标题 2 Char"/>
    <w:basedOn w:val="843"/>
    <w:link w:val="840"/>
    <w:uiPriority w:val="9"/>
    <w:qFormat/>
    <w:rPr>
      <w:rFonts w:ascii="Cambria" w:hAnsi="Cambria" w:eastAsia="宋体" w:cs="Times New Roman"/>
      <w:b/>
      <w:bCs/>
      <w:sz w:val="32"/>
      <w:szCs w:val="32"/>
    </w:rPr>
  </w:style>
  <w:style w:type="character" w:styleId="847" w:customStyle="1">
    <w:name w:val="标题 3 Char"/>
    <w:basedOn w:val="843"/>
    <w:link w:val="841"/>
    <w:uiPriority w:val="9"/>
    <w:qFormat/>
    <w:rPr>
      <w:b/>
      <w:bCs/>
      <w:sz w:val="32"/>
      <w:szCs w:val="32"/>
    </w:rPr>
  </w:style>
  <w:style w:type="paragraph" w:styleId="848" w:customStyle="1">
    <w:name w:val="文档结构图1"/>
    <w:basedOn w:val="654"/>
    <w:link w:val="849"/>
    <w:uiPriority w:val="99"/>
    <w:unhideWhenUsed/>
    <w:qFormat/>
    <w:rPr>
      <w:rFonts w:ascii="宋体" w:eastAsia="宋体"/>
      <w:sz w:val="18"/>
      <w:szCs w:val="18"/>
    </w:rPr>
  </w:style>
  <w:style w:type="character" w:styleId="849" w:customStyle="1">
    <w:name w:val="文档结构图 Char"/>
    <w:basedOn w:val="843"/>
    <w:link w:val="848"/>
    <w:uiPriority w:val="99"/>
    <w:semiHidden/>
    <w:qFormat/>
    <w:rPr>
      <w:rFonts w:ascii="宋体" w:eastAsia="宋体"/>
      <w:sz w:val="18"/>
      <w:szCs w:val="18"/>
    </w:rPr>
  </w:style>
  <w:style w:type="paragraph" w:styleId="850" w:customStyle="1">
    <w:name w:val="批注文字1"/>
    <w:basedOn w:val="654"/>
    <w:link w:val="851"/>
    <w:uiPriority w:val="0"/>
    <w:qFormat/>
    <w:pPr>
      <w:ind w:firstLine="922"/>
      <w:jc w:val="left"/>
      <w:spacing w:line="360" w:lineRule="auto"/>
    </w:pPr>
    <w:rPr>
      <w:rFonts w:ascii="Times New Roman" w:hAnsi="Times New Roman" w:eastAsia="宋体" w:cs="Times New Roman"/>
      <w:szCs w:val="24"/>
    </w:rPr>
  </w:style>
  <w:style w:type="character" w:styleId="851" w:customStyle="1">
    <w:name w:val="批注文字 Char"/>
    <w:basedOn w:val="843"/>
    <w:link w:val="850"/>
    <w:uiPriority w:val="0"/>
    <w:qFormat/>
    <w:rPr>
      <w:rFonts w:ascii="Times New Roman" w:hAnsi="Times New Roman" w:eastAsia="宋体" w:cs="Times New Roman"/>
      <w:szCs w:val="24"/>
    </w:rPr>
  </w:style>
  <w:style w:type="paragraph" w:styleId="852" w:customStyle="1">
    <w:name w:val="纯文本1"/>
    <w:basedOn w:val="654"/>
    <w:link w:val="853"/>
    <w:uiPriority w:val="0"/>
    <w:qFormat/>
    <w:rPr>
      <w:rFonts w:ascii="宋体" w:hAnsi="Courier New" w:eastAsia="宋体" w:cs="Times New Roman"/>
      <w:szCs w:val="20"/>
    </w:rPr>
  </w:style>
  <w:style w:type="character" w:styleId="853" w:customStyle="1">
    <w:name w:val="纯文本 Char"/>
    <w:basedOn w:val="843"/>
    <w:link w:val="852"/>
    <w:uiPriority w:val="0"/>
    <w:qFormat/>
    <w:rPr>
      <w:rFonts w:ascii="宋体" w:hAnsi="Courier New" w:eastAsia="宋体" w:cs="Times New Roman"/>
      <w:szCs w:val="20"/>
    </w:rPr>
  </w:style>
  <w:style w:type="paragraph" w:styleId="854" w:customStyle="1">
    <w:name w:val="日期1"/>
    <w:basedOn w:val="654"/>
    <w:next w:val="654"/>
    <w:link w:val="855"/>
    <w:uiPriority w:val="99"/>
    <w:unhideWhenUsed/>
    <w:qFormat/>
    <w:pPr>
      <w:ind w:left="100"/>
    </w:pPr>
  </w:style>
  <w:style w:type="character" w:styleId="855" w:customStyle="1">
    <w:name w:val="日期 Char"/>
    <w:basedOn w:val="843"/>
    <w:link w:val="854"/>
    <w:uiPriority w:val="99"/>
    <w:semiHidden/>
    <w:qFormat/>
  </w:style>
  <w:style w:type="paragraph" w:styleId="856" w:customStyle="1">
    <w:name w:val="批注框文本1"/>
    <w:basedOn w:val="654"/>
    <w:link w:val="857"/>
    <w:uiPriority w:val="99"/>
    <w:unhideWhenUsed/>
    <w:qFormat/>
    <w:rPr>
      <w:sz w:val="18"/>
      <w:szCs w:val="18"/>
    </w:rPr>
  </w:style>
  <w:style w:type="character" w:styleId="857" w:customStyle="1">
    <w:name w:val="批注框文本 Char"/>
    <w:basedOn w:val="843"/>
    <w:link w:val="856"/>
    <w:uiPriority w:val="99"/>
    <w:semiHidden/>
    <w:qFormat/>
    <w:rPr>
      <w:sz w:val="18"/>
      <w:szCs w:val="18"/>
    </w:rPr>
  </w:style>
  <w:style w:type="paragraph" w:styleId="858" w:customStyle="1">
    <w:name w:val="页脚1"/>
    <w:basedOn w:val="654"/>
    <w:link w:val="859"/>
    <w:uiPriority w:val="99"/>
    <w:unhideWhenUsed/>
    <w:qFormat/>
    <w:pPr>
      <w:jc w:val="left"/>
      <w:tabs>
        <w:tab w:val="center" w:pos="4153" w:leader="none"/>
        <w:tab w:val="right" w:pos="8306" w:leader="none"/>
      </w:tabs>
    </w:pPr>
    <w:rPr>
      <w:sz w:val="18"/>
      <w:szCs w:val="18"/>
    </w:rPr>
  </w:style>
  <w:style w:type="character" w:styleId="859" w:customStyle="1">
    <w:name w:val="页脚 Char"/>
    <w:basedOn w:val="843"/>
    <w:link w:val="858"/>
    <w:uiPriority w:val="99"/>
    <w:qFormat/>
    <w:rPr>
      <w:sz w:val="18"/>
      <w:szCs w:val="18"/>
    </w:rPr>
  </w:style>
  <w:style w:type="paragraph" w:styleId="860" w:customStyle="1">
    <w:name w:val="页眉1"/>
    <w:basedOn w:val="654"/>
    <w:link w:val="8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1" w:customStyle="1">
    <w:name w:val="页眉 Char"/>
    <w:basedOn w:val="843"/>
    <w:link w:val="860"/>
    <w:uiPriority w:val="99"/>
    <w:semiHidden/>
    <w:qFormat/>
    <w:rPr>
      <w:sz w:val="18"/>
      <w:szCs w:val="18"/>
    </w:rPr>
  </w:style>
  <w:style w:type="paragraph" w:styleId="862" w:customStyle="1">
    <w:name w:val="目录 11"/>
    <w:basedOn w:val="654"/>
    <w:next w:val="654"/>
    <w:uiPriority w:val="39"/>
    <w:unhideWhenUsed/>
    <w:qFormat/>
  </w:style>
  <w:style w:type="paragraph" w:styleId="863" w:customStyle="1">
    <w:name w:val="HTML 预设格式1"/>
    <w:basedOn w:val="654"/>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table" w:styleId="864" w:customStyle="1">
    <w:name w:val="网格型1"/>
    <w:basedOn w:val="844"/>
    <w:uiPriority w:val="59"/>
    <w:qFormat/>
    <w:tblPr/>
  </w:style>
  <w:style w:type="character" w:styleId="865" w:customStyle="1">
    <w:name w:val="要点1"/>
    <w:basedOn w:val="843"/>
    <w:link w:val="654"/>
    <w:uiPriority w:val="22"/>
    <w:qFormat/>
    <w:rPr>
      <w:b/>
    </w:rPr>
  </w:style>
  <w:style w:type="character" w:styleId="866" w:customStyle="1">
    <w:name w:val="超链接1"/>
    <w:link w:val="654"/>
    <w:uiPriority w:val="99"/>
    <w:qFormat/>
    <w:rPr>
      <w:color w:val="0000ff"/>
      <w:u w:val="none"/>
    </w:rPr>
  </w:style>
  <w:style w:type="character" w:styleId="867" w:customStyle="1">
    <w:name w:val="批注引用1"/>
    <w:link w:val="654"/>
    <w:uiPriority w:val="0"/>
    <w:qFormat/>
    <w:rPr>
      <w:sz w:val="21"/>
      <w:szCs w:val="21"/>
    </w:rPr>
  </w:style>
  <w:style w:type="paragraph" w:styleId="868" w:customStyle="1">
    <w:name w:val="Default"/>
    <w:link w:val="869"/>
    <w:uiPriority w:val="99"/>
    <w:qFormat/>
    <w:pPr>
      <w:widowControl w:val="off"/>
    </w:pPr>
    <w:rPr>
      <w:rFonts w:hint="default" w:ascii="MS Mincho" w:hAnsi="Calibri" w:eastAsia="宋体" w:cs="Times New Roman"/>
      <w:color w:val="000000"/>
      <w:szCs w:val="24"/>
      <w:lang w:bidi="ar-SA"/>
    </w:rPr>
  </w:style>
  <w:style w:type="character" w:styleId="869" w:customStyle="1">
    <w:name w:val="Default Char"/>
    <w:link w:val="868"/>
    <w:uiPriority w:val="99"/>
    <w:qFormat/>
    <w:rPr>
      <w:rFonts w:ascii="MS Mincho" w:hAnsi="Calibri"/>
      <w:color w:val="000000"/>
      <w:szCs w:val="24"/>
      <w:lang w:bidi="ar-SA"/>
    </w:rPr>
  </w:style>
  <w:style w:type="paragraph" w:styleId="870" w:customStyle="1">
    <w:name w:val="正文首行缩进11"/>
    <w:basedOn w:val="871"/>
    <w:uiPriority w:val="0"/>
    <w:qFormat/>
    <w:pPr>
      <w:ind w:firstLine="200"/>
      <w:spacing w:line="360" w:lineRule="auto"/>
    </w:pPr>
    <w:rPr>
      <w:rFonts w:ascii="仿宋_GB2312" w:hAnsi="Times New Roman" w:eastAsia="仿宋_GB2312"/>
      <w:sz w:val="30"/>
      <w:szCs w:val="30"/>
    </w:rPr>
  </w:style>
  <w:style w:type="paragraph" w:styleId="871" w:customStyle="1">
    <w:name w:val="正文文本11"/>
    <w:basedOn w:val="654"/>
    <w:next w:val="654"/>
    <w:uiPriority w:val="0"/>
    <w:qFormat/>
    <w:rPr>
      <w:rFonts w:ascii="楷体_GB2312" w:hAnsi="Arial" w:eastAsia="楷体_GB2312"/>
      <w:sz w:val="28"/>
      <w:szCs w:val="28"/>
      <w:lang w:eastAsia="en-US"/>
    </w:rPr>
  </w:style>
  <w:style w:type="paragraph" w:styleId="872" w:customStyle="1">
    <w:name w:val="正文 New"/>
    <w:uiPriority w:val="99"/>
    <w:qFormat/>
    <w:pPr>
      <w:ind w:left="357" w:hanging="357"/>
      <w:jc w:val="both"/>
      <w:spacing w:line="440" w:lineRule="exact"/>
      <w:widowControl w:val="off"/>
    </w:pPr>
    <w:rPr>
      <w:rFonts w:hint="default" w:ascii="Times New Roman" w:hAnsi="Times New Roman" w:eastAsia="宋体" w:cs="Times New Roman"/>
      <w:sz w:val="21"/>
      <w:szCs w:val="22"/>
    </w:rPr>
  </w:style>
  <w:style w:type="character" w:styleId="873" w:customStyle="1">
    <w:name w:val="font01"/>
    <w:link w:val="654"/>
    <w:uiPriority w:val="0"/>
    <w:qFormat/>
    <w:rPr>
      <w:rFonts w:hint="default" w:ascii="Calibri" w:hAnsi="Calibri" w:eastAsia="宋体" w:cs="Times New Roman"/>
      <w:sz w:val="21"/>
      <w:szCs w:val="22"/>
      <w:lang w:val="en-US" w:eastAsia="zh-CN"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王璐</cp:lastModifiedBy>
  <cp:revision>11</cp:revision>
  <dcterms:created xsi:type="dcterms:W3CDTF">2024-08-14T05:18:00Z</dcterms:created>
  <dcterms:modified xsi:type="dcterms:W3CDTF">2026-07-15T07:11:53Z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2052-12.1.0.26895</vt:lpwstr>
  </property>
  <property fmtid="{D5CDD505-2E9C-101B-9397-08002B2CF9AE}" pid="4" name="ICV">
    <vt:lpwstr>FDA0CE1834294C8499A672AD6BB827D6_13</vt:lpwstr>
  </property>
</Properties>
</file>