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eastAsia="宋体" w:cs="宋体"/>
          <w:bCs/>
          <w:color w:val="auto"/>
          <w:spacing w:val="20"/>
          <w:sz w:val="72"/>
          <w:szCs w:val="72"/>
          <w:highlight w:val="none"/>
        </w:rPr>
      </w:pPr>
      <w:r>
        <w:rPr>
          <w:rFonts w:ascii="宋体" w:hAnsi="宋体" w:eastAsia="宋体" w:cs="宋体"/>
          <w:bCs/>
          <w:color w:val="auto"/>
          <w:spacing w:val="20"/>
          <w:sz w:val="72"/>
          <w:szCs w:val="72"/>
          <w:highlight w:val="none"/>
        </w:rPr>
      </w:r>
      <w:r/>
    </w:p>
    <w:p>
      <w:pPr>
        <w:jc w:val="center"/>
        <w:rPr>
          <w:rFonts w:ascii="Times New Roman" w:hAnsi="Times New Roman" w:eastAsia="宋体" w:cs="Times New Roman"/>
          <w:b/>
          <w:color w:val="auto"/>
          <w:sz w:val="96"/>
          <w:szCs w:val="96"/>
          <w:highlight w:val="none"/>
        </w:rPr>
        <w:outlineLvl w:val="0"/>
      </w:pPr>
      <w:r>
        <w:rPr>
          <w:rFonts w:hint="eastAsia" w:ascii="Times New Roman" w:hAnsi="Times New Roman" w:eastAsia="宋体" w:cs="Times New Roman"/>
          <w:b/>
          <w:color w:val="auto"/>
          <w:sz w:val="96"/>
          <w:szCs w:val="96"/>
          <w:highlight w:val="none"/>
          <w:lang w:val="en-US" w:eastAsia="zh-CN"/>
        </w:rPr>
        <w:t xml:space="preserve">无锡市</w:t>
      </w:r>
      <w:r>
        <w:rPr>
          <w:rFonts w:ascii="Times New Roman" w:hAnsi="Times New Roman" w:eastAsia="宋体" w:cs="Times New Roman"/>
          <w:b/>
          <w:color w:val="auto"/>
          <w:sz w:val="96"/>
          <w:szCs w:val="96"/>
          <w:highlight w:val="none"/>
        </w:rPr>
        <w:t xml:space="preserve">政府采购</w:t>
      </w:r>
      <w:r>
        <w:rPr>
          <w:sz w:val="20"/>
          <w:szCs w:val="22"/>
        </w:rPr>
      </w:r>
    </w:p>
    <w:p>
      <w:pPr>
        <w:spacing w:line="360" w:lineRule="auto"/>
        <w:rPr>
          <w:rFonts w:ascii="宋体" w:hAnsi="宋体" w:eastAsia="宋体" w:cs="宋体"/>
          <w:bCs/>
          <w:color w:val="auto"/>
          <w:sz w:val="30"/>
          <w:highlight w:val="none"/>
        </w:rPr>
      </w:pPr>
      <w:r>
        <w:rPr>
          <w:rFonts w:ascii="宋体" w:hAnsi="宋体" w:eastAsia="宋体" w:cs="宋体"/>
          <w:bCs/>
          <w:color w:val="auto"/>
          <w:sz w:val="30"/>
          <w:highlight w:val="none"/>
        </w:rPr>
      </w:r>
      <w:r/>
    </w:p>
    <w:p>
      <w:pPr>
        <w:spacing w:line="360" w:lineRule="auto"/>
        <w:rPr>
          <w:rFonts w:ascii="宋体" w:hAnsi="宋体" w:eastAsia="宋体" w:cs="宋体"/>
          <w:bCs/>
          <w:color w:val="auto"/>
          <w:sz w:val="30"/>
          <w:highlight w:val="none"/>
        </w:rPr>
      </w:pPr>
      <w:r>
        <w:rPr>
          <w:rFonts w:ascii="宋体" w:hAnsi="宋体" w:eastAsia="宋体" w:cs="宋体"/>
          <w:bCs/>
          <w:color w:val="auto"/>
          <w:sz w:val="30"/>
          <w:highlight w:val="none"/>
        </w:rPr>
      </w:r>
      <w:r/>
    </w:p>
    <w:p>
      <w:pPr>
        <w:jc w:val="center"/>
        <w:spacing w:line="360" w:lineRule="auto"/>
        <w:rPr>
          <w:rFonts w:ascii="宋体" w:hAnsi="宋体" w:eastAsia="宋体" w:cs="宋体"/>
          <w:bCs/>
          <w:color w:val="auto"/>
          <w:spacing w:val="20"/>
          <w:sz w:val="52"/>
          <w:szCs w:val="52"/>
          <w:highlight w:val="none"/>
        </w:rPr>
      </w:pPr>
      <w:r>
        <w:rPr>
          <w:rFonts w:hint="eastAsia" w:ascii="宋体" w:hAnsi="宋体" w:eastAsia="宋体" w:cs="宋体"/>
          <w:bCs/>
          <w:color w:val="auto"/>
          <w:spacing w:val="20"/>
          <w:sz w:val="52"/>
          <w:szCs w:val="52"/>
          <w:highlight w:val="none"/>
        </w:rPr>
        <w:t xml:space="preserve">公   开</w:t>
      </w:r>
      <w:r/>
    </w:p>
    <w:p>
      <w:pPr>
        <w:jc w:val="center"/>
        <w:spacing w:line="360" w:lineRule="auto"/>
        <w:rPr>
          <w:rFonts w:ascii="宋体" w:hAnsi="宋体" w:eastAsia="宋体" w:cs="宋体"/>
          <w:bCs/>
          <w:color w:val="auto"/>
          <w:spacing w:val="20"/>
          <w:sz w:val="52"/>
          <w:szCs w:val="52"/>
          <w:highlight w:val="none"/>
        </w:rPr>
      </w:pPr>
      <w:r>
        <w:rPr>
          <w:rFonts w:ascii="宋体" w:hAnsi="宋体" w:eastAsia="宋体" w:cs="宋体"/>
          <w:bCs/>
          <w:color w:val="auto"/>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-114300</wp:posOffset>
                </wp:positionH>
                <wp:positionV relativeFrom="paragraph">
                  <wp:posOffset>197485</wp:posOffset>
                </wp:positionV>
                <wp:extent cx="635" cy="0"/>
                <wp:effectExtent l="0" t="4445" r="0" b="5080"/>
                <wp:wrapNone/>
                <wp:docPr id="4"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9.0pt,15.5pt" to="-8.9pt,15.5pt" filled="f" strokecolor="#000000" strokeweight="0.75pt">
                <v:stroke dashstyle="solid"/>
              </v:line>
            </w:pict>
          </mc:Fallback>
        </mc:AlternateContent>
      </w:r>
      <w:r>
        <w:rPr>
          <w:rFonts w:hint="eastAsia" w:ascii="宋体" w:hAnsi="宋体" w:eastAsia="宋体" w:cs="宋体"/>
          <w:bCs/>
          <w:color w:val="auto"/>
          <w:spacing w:val="20"/>
          <w:sz w:val="52"/>
          <w:szCs w:val="52"/>
          <w:highlight w:val="none"/>
        </w:rPr>
        <w:t xml:space="preserve">招  标  文  件</w:t>
      </w:r>
      <w:r/>
    </w:p>
    <w:p>
      <w:pPr>
        <w:jc w:val="left"/>
        <w:spacing w:line="360" w:lineRule="auto"/>
        <w:rPr>
          <w:rFonts w:ascii="宋体" w:hAnsi="宋体" w:eastAsia="宋体" w:cs="宋体"/>
          <w:bCs/>
          <w:color w:val="auto"/>
          <w:sz w:val="30"/>
          <w:highlight w:val="none"/>
        </w:rPr>
      </w:pPr>
      <w:r>
        <w:rPr>
          <w:rFonts w:ascii="宋体" w:hAnsi="宋体" w:eastAsia="宋体" w:cs="宋体"/>
          <w:bCs/>
          <w:color w:val="auto"/>
          <w:sz w:val="30"/>
          <w:highlight w:val="none"/>
        </w:rPr>
      </w:r>
      <w:r/>
    </w:p>
    <w:p>
      <w:pPr>
        <w:spacing w:line="360" w:lineRule="auto"/>
        <w:rPr>
          <w:rFonts w:ascii="宋体" w:hAnsi="宋体" w:eastAsia="宋体" w:cs="宋体"/>
          <w:bCs/>
          <w:color w:val="auto"/>
          <w:sz w:val="30"/>
          <w:szCs w:val="30"/>
          <w:highlight w:val="none"/>
        </w:rPr>
      </w:pPr>
      <w:r>
        <w:rPr>
          <w:rFonts w:ascii="宋体" w:hAnsi="宋体" w:eastAsia="宋体" w:cs="宋体"/>
          <w:bCs/>
          <w:color w:val="auto"/>
          <w:sz w:val="30"/>
          <w:szCs w:val="30"/>
          <w:highlight w:val="none"/>
        </w:rPr>
      </w:r>
      <w:r/>
    </w:p>
    <w:p>
      <w:pPr>
        <w:ind w:firstLine="900"/>
        <w:spacing w:line="360" w:lineRule="auto"/>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 xml:space="preserve">政府采购编号：</w:t>
      </w:r>
      <w:r>
        <w:rPr>
          <w:rFonts w:hint="eastAsia" w:ascii="宋体" w:hAnsi="宋体" w:eastAsia="宋体" w:cs="宋体"/>
          <w:bCs/>
          <w:color w:val="auto"/>
          <w:sz w:val="30"/>
          <w:szCs w:val="30"/>
          <w:highlight w:val="none"/>
          <w:lang w:eastAsia="zh-CN"/>
        </w:rPr>
        <w:t xml:space="preserve">JSZC-320200-WXYT-G2026-0001</w:t>
      </w:r>
      <w:r/>
    </w:p>
    <w:p>
      <w:pPr>
        <w:ind w:left="2995" w:hanging="2100"/>
        <w:spacing w:line="360" w:lineRule="auto"/>
        <w:rPr>
          <w:rFonts w:hint="eastAsia" w:ascii="宋体" w:hAnsi="宋体" w:eastAsia="宋体" w:cs="宋体"/>
          <w:b/>
          <w:color w:val="auto"/>
          <w:sz w:val="24"/>
          <w:highlight w:val="none"/>
          <w:u w:val="single"/>
          <w:lang w:eastAsia="zh-CN"/>
        </w:rPr>
      </w:pPr>
      <w:r>
        <w:rPr>
          <w:rFonts w:hint="eastAsia" w:ascii="宋体" w:hAnsi="宋体" w:eastAsia="宋体" w:cs="宋体"/>
          <w:bCs/>
          <w:color w:val="auto"/>
          <w:sz w:val="30"/>
          <w:szCs w:val="30"/>
          <w:highlight w:val="none"/>
        </w:rPr>
        <w:t xml:space="preserve">采购项目名称：</w:t>
      </w:r>
      <w:r>
        <w:rPr>
          <w:rFonts w:hint="eastAsia" w:ascii="宋体" w:hAnsi="宋体" w:eastAsia="宋体" w:cs="宋体"/>
          <w:bCs/>
          <w:color w:val="auto"/>
          <w:sz w:val="30"/>
          <w:szCs w:val="30"/>
          <w:highlight w:val="none"/>
          <w:lang w:eastAsia="zh-CN"/>
        </w:rPr>
        <w:t xml:space="preserve">2026年江苏省梅村高级中学空港分校校园安全保卫服务</w:t>
      </w:r>
      <w:r/>
    </w:p>
    <w:p>
      <w:pPr>
        <w:ind w:firstLine="900"/>
        <w:spacing w:line="360" w:lineRule="auto"/>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 xml:space="preserve">采   购   人：</w:t>
      </w:r>
      <w:r>
        <w:rPr>
          <w:rFonts w:hint="eastAsia" w:ascii="宋体" w:hAnsi="宋体" w:eastAsia="宋体" w:cs="宋体"/>
          <w:bCs/>
          <w:color w:val="auto"/>
          <w:sz w:val="30"/>
          <w:szCs w:val="30"/>
          <w:highlight w:val="none"/>
          <w:lang w:eastAsia="zh-CN"/>
        </w:rPr>
        <w:t xml:space="preserve">江苏省梅村高级中学空港分校</w:t>
      </w:r>
      <w:r/>
    </w:p>
    <w:p>
      <w:pPr>
        <w:ind w:firstLine="900"/>
        <w:spacing w:line="360" w:lineRule="auto"/>
        <w:rPr>
          <w:rFonts w:hint="eastAsia" w:ascii="宋体" w:hAnsi="宋体" w:eastAsia="宋体" w:cs="宋体"/>
          <w:color w:val="auto"/>
          <w:highlight w:val="none"/>
          <w:lang w:eastAsia="zh-CN"/>
        </w:rPr>
      </w:pPr>
      <w:r>
        <w:rPr>
          <w:rFonts w:hint="eastAsia" w:ascii="宋体" w:hAnsi="宋体" w:eastAsia="宋体" w:cs="宋体"/>
          <w:bCs/>
          <w:color w:val="auto"/>
          <w:sz w:val="30"/>
          <w:szCs w:val="30"/>
          <w:highlight w:val="none"/>
        </w:rPr>
        <w:t xml:space="preserve">采购代理机构：</w:t>
      </w:r>
      <w:r>
        <w:rPr>
          <w:rFonts w:hint="eastAsia" w:ascii="宋体" w:hAnsi="宋体" w:eastAsia="宋体" w:cs="宋体"/>
          <w:bCs/>
          <w:color w:val="auto"/>
          <w:sz w:val="30"/>
          <w:szCs w:val="30"/>
          <w:highlight w:val="none"/>
          <w:lang w:eastAsia="zh-CN"/>
        </w:rPr>
        <w:t xml:space="preserve">无锡云天工程项目管理有限公司</w:t>
      </w:r>
      <w:r/>
    </w:p>
    <w:p>
      <w:pPr>
        <w:jc w:val="both"/>
        <w:spacing w:line="360" w:lineRule="auto"/>
        <w:widowControl w:val="off"/>
        <w:rPr>
          <w:rFonts w:ascii="宋体" w:hAnsi="宋体" w:eastAsia="宋体" w:cs="宋体"/>
          <w:color w:val="auto"/>
          <w:sz w:val="28"/>
          <w:szCs w:val="20"/>
          <w:highlight w:val="none"/>
          <w:lang w:val="en-US" w:eastAsia="zh-CN" w:bidi="ar-SA"/>
        </w:rPr>
      </w:pPr>
      <w:r>
        <w:rPr>
          <w:rFonts w:ascii="宋体" w:hAnsi="宋体" w:eastAsia="宋体" w:cs="宋体"/>
          <w:color w:val="auto"/>
          <w:sz w:val="28"/>
          <w:szCs w:val="20"/>
          <w:highlight w:val="none"/>
          <w:lang w:val="en-US" w:eastAsia="zh-CN" w:bidi="ar-SA"/>
        </w:rPr>
      </w:r>
      <w:r/>
    </w:p>
    <w:p>
      <w:pPr>
        <w:jc w:val="both"/>
        <w:spacing w:line="360" w:lineRule="auto"/>
        <w:widowControl w:val="off"/>
        <w:rPr>
          <w:rFonts w:ascii="宋体" w:hAnsi="宋体" w:eastAsia="宋体" w:cs="宋体"/>
          <w:color w:val="auto"/>
          <w:sz w:val="28"/>
          <w:szCs w:val="20"/>
          <w:highlight w:val="none"/>
          <w:lang w:val="en-US" w:eastAsia="zh-CN" w:bidi="ar-SA"/>
        </w:rPr>
      </w:pPr>
      <w:r>
        <w:rPr>
          <w:rFonts w:ascii="宋体" w:hAnsi="宋体" w:eastAsia="宋体" w:cs="宋体"/>
          <w:color w:val="auto"/>
          <w:sz w:val="28"/>
          <w:szCs w:val="20"/>
          <w:highlight w:val="none"/>
          <w:lang w:val="en-US" w:eastAsia="zh-CN" w:bidi="ar-SA"/>
        </w:rPr>
      </w:r>
      <w:r/>
    </w:p>
    <w:p>
      <w:pPr>
        <w:jc w:val="both"/>
        <w:spacing w:line="360" w:lineRule="auto"/>
        <w:widowControl w:val="off"/>
        <w:rPr>
          <w:rFonts w:ascii="宋体" w:hAnsi="宋体" w:eastAsia="宋体" w:cs="宋体"/>
          <w:color w:val="auto"/>
          <w:sz w:val="28"/>
          <w:szCs w:val="20"/>
          <w:highlight w:val="none"/>
          <w:lang w:val="en-US" w:eastAsia="zh-CN" w:bidi="ar-SA"/>
        </w:rPr>
      </w:pPr>
      <w:r>
        <w:rPr>
          <w:rFonts w:ascii="宋体" w:hAnsi="宋体" w:eastAsia="宋体" w:cs="宋体"/>
          <w:color w:val="auto"/>
          <w:sz w:val="28"/>
          <w:szCs w:val="20"/>
          <w:highlight w:val="none"/>
          <w:lang w:val="en-US" w:eastAsia="zh-CN" w:bidi="ar-SA"/>
        </w:rPr>
      </w:r>
      <w:r/>
    </w:p>
    <w:p>
      <w:pPr>
        <w:jc w:val="center"/>
        <w:spacing w:line="360" w:lineRule="auto"/>
        <w:rPr>
          <w:rFonts w:hint="eastAsia"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t xml:space="preserve">202</w:t>
      </w:r>
      <w:r>
        <w:rPr>
          <w:rFonts w:hint="eastAsia" w:ascii="宋体" w:hAnsi="宋体" w:eastAsia="宋体" w:cs="宋体"/>
          <w:bCs/>
          <w:color w:val="auto"/>
          <w:sz w:val="44"/>
          <w:szCs w:val="44"/>
          <w:highlight w:val="none"/>
          <w:lang w:val="en-US" w:eastAsia="zh-CN"/>
        </w:rPr>
        <w:t xml:space="preserve">6</w:t>
      </w:r>
      <w:r>
        <w:rPr>
          <w:rFonts w:hint="eastAsia" w:ascii="宋体" w:hAnsi="宋体" w:eastAsia="宋体" w:cs="宋体"/>
          <w:bCs/>
          <w:color w:val="auto"/>
          <w:sz w:val="44"/>
          <w:szCs w:val="44"/>
          <w:highlight w:val="none"/>
        </w:rPr>
        <w:t xml:space="preserve">年</w:t>
      </w:r>
      <w:r>
        <w:rPr>
          <w:rFonts w:hint="eastAsia" w:ascii="宋体" w:hAnsi="宋体" w:eastAsia="宋体" w:cs="宋体"/>
          <w:bCs/>
          <w:color w:val="auto"/>
          <w:sz w:val="44"/>
          <w:szCs w:val="44"/>
          <w:highlight w:val="none"/>
          <w:lang w:val="en-US" w:eastAsia="zh-CN"/>
        </w:rPr>
        <w:t xml:space="preserve">7</w:t>
      </w:r>
      <w:r>
        <w:rPr>
          <w:rFonts w:hint="eastAsia" w:ascii="宋体" w:hAnsi="宋体" w:eastAsia="宋体" w:cs="宋体"/>
          <w:bCs/>
          <w:color w:val="auto"/>
          <w:sz w:val="44"/>
          <w:szCs w:val="44"/>
          <w:highlight w:val="none"/>
        </w:rPr>
        <w:t xml:space="preserve">月</w:t>
      </w:r>
      <w:r/>
    </w:p>
    <w:p>
      <w:pPr>
        <w:jc w:val="center"/>
        <w:spacing w:line="360" w:lineRule="auto"/>
        <w:rPr>
          <w:rFonts w:hint="eastAsia" w:ascii="宋体" w:hAnsi="宋体" w:eastAsia="宋体" w:cs="宋体"/>
          <w:bCs/>
          <w:color w:val="auto"/>
          <w:sz w:val="48"/>
          <w:highlight w:val="none"/>
          <w:u w:val="none"/>
        </w:rPr>
        <w:sectPr>
          <w:headerReference w:type="default" r:id="rId9"/>
          <w:footerReference w:type="default" r:id="rId13"/>
          <w:footnotePr/>
          <w:endnotePr/>
          <w:type w:val="nextPage"/>
          <w:pgSz w:w="11906" w:h="16838" w:orient="portrait"/>
          <w:pgMar w:top="1440" w:right="1080" w:bottom="1440" w:left="1080" w:header="1134" w:footer="1134" w:gutter="0"/>
          <w:pgNumType w:start="1"/>
          <w:cols w:num="1" w:sep="0" w:space="720" w:equalWidth="1"/>
          <w:docGrid w:linePitch="360"/>
        </w:sectPr>
      </w:pPr>
      <w:r>
        <w:rPr>
          <w:rFonts w:hint="eastAsia" w:ascii="宋体" w:hAnsi="宋体" w:eastAsia="宋体" w:cs="宋体"/>
          <w:bCs/>
          <w:color w:val="auto"/>
          <w:sz w:val="48"/>
          <w:highlight w:val="none"/>
          <w:u w:val="none"/>
        </w:rPr>
      </w:r>
      <w:r/>
    </w:p>
    <w:p>
      <w:pPr>
        <w:jc w:val="center"/>
        <w:spacing w:line="360" w:lineRule="auto"/>
        <w:rPr>
          <w:rFonts w:hint="eastAsia" w:ascii="宋体" w:hAnsi="宋体" w:eastAsia="宋体" w:cs="宋体"/>
          <w:bCs/>
          <w:color w:val="auto"/>
          <w:sz w:val="48"/>
          <w:highlight w:val="none"/>
          <w:u w:val="none"/>
        </w:rPr>
      </w:pPr>
      <w:r>
        <w:rPr>
          <w:rFonts w:hint="eastAsia" w:ascii="宋体" w:hAnsi="宋体" w:eastAsia="宋体" w:cs="宋体"/>
          <w:bCs/>
          <w:color w:val="auto"/>
          <w:sz w:val="48"/>
          <w:highlight w:val="none"/>
          <w:u w:val="none"/>
        </w:rPr>
      </w:r>
      <w:r/>
    </w:p>
    <w:p>
      <w:pPr>
        <w:jc w:val="center"/>
        <w:spacing w:line="360" w:lineRule="auto"/>
        <w:rPr>
          <w:rFonts w:ascii="宋体" w:hAnsi="宋体" w:eastAsia="宋体" w:cs="宋体"/>
          <w:bCs/>
          <w:color w:val="auto"/>
          <w:sz w:val="48"/>
          <w:highlight w:val="none"/>
        </w:rPr>
      </w:pPr>
      <w:r>
        <w:rPr>
          <w:rFonts w:hint="eastAsia" w:ascii="宋体" w:hAnsi="宋体" w:eastAsia="宋体" w:cs="宋体"/>
          <w:bCs/>
          <w:color w:val="auto"/>
          <w:sz w:val="48"/>
          <w:highlight w:val="none"/>
          <w:u w:val="none"/>
        </w:rPr>
        <w:t xml:space="preserve">目   录</w:t>
      </w:r>
      <w:r/>
    </w:p>
    <w:p>
      <w:pPr>
        <w:jc w:val="center"/>
        <w:spacing w:line="360" w:lineRule="auto"/>
        <w:rPr>
          <w:rFonts w:ascii="宋体" w:hAnsi="宋体" w:eastAsia="宋体" w:cs="宋体"/>
          <w:bCs/>
          <w:color w:val="auto"/>
          <w:sz w:val="30"/>
          <w:highlight w:val="none"/>
        </w:rPr>
      </w:pPr>
      <w:r>
        <w:rPr>
          <w:rFonts w:ascii="宋体" w:hAnsi="宋体" w:eastAsia="宋体" w:cs="宋体"/>
          <w:bCs/>
          <w:color w:val="auto"/>
          <w:sz w:val="30"/>
          <w:highlight w:val="none"/>
        </w:rPr>
      </w:r>
      <w:r/>
    </w:p>
    <w:p>
      <w:pPr>
        <w:ind w:firstLine="630"/>
        <w:spacing w:line="720" w:lineRule="auto"/>
        <w:rPr>
          <w:rFonts w:ascii="宋体" w:hAnsi="宋体" w:eastAsia="宋体" w:cs="宋体"/>
          <w:bCs/>
          <w:color w:val="auto"/>
          <w:sz w:val="30"/>
          <w:szCs w:val="30"/>
          <w:highlight w:val="none"/>
        </w:rPr>
      </w:pPr>
      <w:r>
        <w:rPr>
          <w:rFonts w:hint="eastAsia" w:ascii="宋体" w:hAnsi="宋体" w:eastAsia="宋体" w:cs="宋体"/>
          <w:bCs/>
          <w:color w:val="auto"/>
          <w:sz w:val="30"/>
          <w:szCs w:val="30"/>
          <w:highlight w:val="none"/>
          <w:lang w:eastAsia="zh-CN"/>
        </w:rPr>
        <w:t xml:space="preserve">一、</w:t>
      </w:r>
      <w:r>
        <w:rPr>
          <w:rFonts w:hint="eastAsia" w:ascii="宋体" w:hAnsi="宋体" w:eastAsia="宋体" w:cs="宋体"/>
          <w:bCs/>
          <w:color w:val="auto"/>
          <w:sz w:val="30"/>
          <w:szCs w:val="30"/>
          <w:highlight w:val="none"/>
        </w:rPr>
        <w:t xml:space="preserve">投标</w:t>
      </w:r>
      <w:bookmarkStart w:id="0" w:name="_Hlt529243434"/>
      <w:r/>
      <w:bookmarkEnd w:id="0"/>
      <w:r>
        <w:rPr>
          <w:rFonts w:hint="eastAsia" w:ascii="宋体" w:hAnsi="宋体" w:eastAsia="宋体" w:cs="宋体"/>
          <w:bCs/>
          <w:color w:val="auto"/>
          <w:sz w:val="30"/>
          <w:szCs w:val="30"/>
          <w:highlight w:val="none"/>
        </w:rPr>
        <w:t xml:space="preserve">邀请函</w:t>
      </w:r>
      <w:r/>
    </w:p>
    <w:p>
      <w:pPr>
        <w:ind w:firstLine="630"/>
        <w:spacing w:line="720" w:lineRule="auto"/>
        <w:rPr>
          <w:rFonts w:ascii="宋体" w:hAnsi="宋体" w:eastAsia="宋体" w:cs="宋体"/>
          <w:bCs/>
          <w:color w:val="auto"/>
          <w:sz w:val="30"/>
          <w:szCs w:val="30"/>
          <w:highlight w:val="none"/>
        </w:rPr>
      </w:pPr>
      <w:r>
        <w:rPr>
          <w:rFonts w:hint="eastAsia" w:ascii="宋体" w:hAnsi="宋体" w:eastAsia="宋体" w:cs="宋体"/>
          <w:bCs/>
          <w:color w:val="auto"/>
          <w:sz w:val="30"/>
          <w:szCs w:val="30"/>
          <w:highlight w:val="none"/>
          <w:lang w:eastAsia="zh-CN"/>
        </w:rPr>
        <w:t xml:space="preserve">二、</w:t>
      </w:r>
      <w:r>
        <w:rPr>
          <w:rFonts w:hint="eastAsia" w:ascii="宋体" w:hAnsi="宋体" w:eastAsia="宋体" w:cs="宋体"/>
          <w:bCs/>
          <w:color w:val="auto"/>
          <w:sz w:val="30"/>
          <w:szCs w:val="30"/>
          <w:highlight w:val="none"/>
        </w:rPr>
        <w:t xml:space="preserve">投标供应商须知</w:t>
      </w:r>
      <w:r/>
    </w:p>
    <w:p>
      <w:pPr>
        <w:ind w:firstLine="630"/>
        <w:spacing w:line="720" w:lineRule="auto"/>
        <w:rPr>
          <w:rFonts w:ascii="宋体" w:hAnsi="宋体" w:eastAsia="宋体" w:cs="宋体"/>
          <w:bCs/>
          <w:color w:val="auto"/>
          <w:sz w:val="30"/>
          <w:szCs w:val="30"/>
          <w:highlight w:val="none"/>
        </w:rPr>
      </w:pPr>
      <w:r>
        <w:rPr>
          <w:rFonts w:hint="eastAsia" w:ascii="宋体" w:hAnsi="宋体" w:eastAsia="宋体" w:cs="宋体"/>
          <w:bCs/>
          <w:color w:val="auto"/>
          <w:sz w:val="30"/>
          <w:szCs w:val="30"/>
          <w:highlight w:val="none"/>
          <w:lang w:eastAsia="zh-CN"/>
        </w:rPr>
        <w:t xml:space="preserve">三、</w:t>
      </w:r>
      <w:r>
        <w:rPr>
          <w:rFonts w:hint="eastAsia" w:ascii="宋体" w:hAnsi="宋体" w:eastAsia="宋体" w:cs="宋体"/>
          <w:bCs/>
          <w:color w:val="auto"/>
          <w:sz w:val="30"/>
          <w:szCs w:val="30"/>
          <w:highlight w:val="none"/>
        </w:rPr>
        <w:t xml:space="preserve">项目需求和有关说明</w:t>
      </w:r>
      <w:r/>
    </w:p>
    <w:p>
      <w:pPr>
        <w:ind w:firstLine="630"/>
        <w:spacing w:line="720" w:lineRule="auto"/>
        <w:rPr>
          <w:rFonts w:ascii="宋体" w:hAnsi="宋体" w:eastAsia="宋体" w:cs="宋体"/>
          <w:bCs/>
          <w:color w:val="auto"/>
          <w:sz w:val="30"/>
          <w:szCs w:val="30"/>
          <w:highlight w:val="none"/>
        </w:rPr>
      </w:pPr>
      <w:r>
        <w:rPr>
          <w:rFonts w:hint="eastAsia" w:ascii="宋体" w:hAnsi="宋体" w:eastAsia="宋体" w:cs="宋体"/>
          <w:bCs/>
          <w:color w:val="auto"/>
          <w:sz w:val="30"/>
          <w:szCs w:val="30"/>
          <w:highlight w:val="none"/>
          <w:lang w:eastAsia="zh-CN"/>
        </w:rPr>
        <w:t xml:space="preserve">四、</w:t>
      </w:r>
      <w:r>
        <w:rPr>
          <w:rFonts w:hint="eastAsia" w:ascii="宋体" w:hAnsi="宋体" w:eastAsia="宋体" w:cs="宋体"/>
          <w:bCs/>
          <w:color w:val="auto"/>
          <w:sz w:val="30"/>
          <w:szCs w:val="30"/>
          <w:highlight w:val="none"/>
        </w:rPr>
        <w:t xml:space="preserve">合同书</w:t>
      </w:r>
      <w:r>
        <w:rPr>
          <w:rFonts w:hint="eastAsia" w:ascii="宋体" w:hAnsi="宋体" w:eastAsia="宋体" w:cs="宋体"/>
          <w:bCs/>
          <w:color w:val="auto"/>
          <w:sz w:val="30"/>
          <w:szCs w:val="30"/>
          <w:highlight w:val="none"/>
          <w:lang w:eastAsia="zh-CN"/>
        </w:rPr>
        <w:t xml:space="preserve">（</w:t>
      </w:r>
      <w:r>
        <w:rPr>
          <w:rFonts w:hint="eastAsia" w:ascii="宋体" w:hAnsi="宋体" w:eastAsia="宋体" w:cs="宋体"/>
          <w:bCs/>
          <w:color w:val="auto"/>
          <w:sz w:val="30"/>
          <w:szCs w:val="30"/>
          <w:highlight w:val="none"/>
        </w:rPr>
        <w:t xml:space="preserve">格式文本）</w:t>
      </w:r>
      <w:r/>
    </w:p>
    <w:p>
      <w:pPr>
        <w:ind w:firstLine="630"/>
        <w:spacing w:line="720" w:lineRule="auto"/>
        <w:rPr>
          <w:rFonts w:hint="default" w:ascii="宋体" w:hAnsi="宋体" w:eastAsia="宋体" w:cs="宋体"/>
          <w:bCs/>
          <w:color w:val="auto"/>
          <w:sz w:val="30"/>
          <w:szCs w:val="30"/>
          <w:highlight w:val="none"/>
          <w:lang w:val="en-US"/>
        </w:rPr>
      </w:pPr>
      <w:r>
        <w:rPr>
          <w:rFonts w:hint="eastAsia" w:ascii="宋体" w:hAnsi="宋体" w:eastAsia="宋体" w:cs="宋体"/>
          <w:bCs/>
          <w:color w:val="auto"/>
          <w:sz w:val="30"/>
          <w:szCs w:val="30"/>
          <w:highlight w:val="none"/>
          <w:lang w:eastAsia="zh-CN"/>
        </w:rPr>
        <w:t xml:space="preserve">五、</w:t>
      </w:r>
      <w:r>
        <w:rPr>
          <w:rFonts w:hint="eastAsia" w:ascii="宋体" w:hAnsi="宋体" w:eastAsia="宋体" w:cs="宋体"/>
          <w:bCs/>
          <w:color w:val="auto"/>
          <w:sz w:val="30"/>
          <w:szCs w:val="30"/>
          <w:highlight w:val="none"/>
          <w:lang w:val="en-US" w:eastAsia="zh-CN"/>
        </w:rPr>
        <w:t xml:space="preserve">评分标准</w:t>
      </w:r>
      <w:r/>
    </w:p>
    <w:p>
      <w:pPr>
        <w:ind w:firstLine="630"/>
        <w:spacing w:line="720" w:lineRule="auto"/>
        <w:rPr>
          <w:rFonts w:ascii="宋体" w:hAnsi="宋体" w:eastAsia="宋体" w:cs="宋体"/>
          <w:bCs/>
          <w:color w:val="auto"/>
          <w:sz w:val="28"/>
          <w:szCs w:val="28"/>
          <w:highlight w:val="none"/>
        </w:rPr>
      </w:pPr>
      <w:r>
        <w:rPr>
          <w:rFonts w:hint="eastAsia" w:ascii="宋体" w:hAnsi="宋体" w:eastAsia="宋体" w:cs="宋体"/>
          <w:bCs/>
          <w:color w:val="auto"/>
          <w:sz w:val="30"/>
          <w:szCs w:val="30"/>
          <w:highlight w:val="none"/>
          <w:lang w:val="en-US" w:eastAsia="zh-CN"/>
        </w:rPr>
        <w:t xml:space="preserve">六、附件</w:t>
      </w:r>
      <w:r>
        <w:rPr>
          <w:rFonts w:hint="eastAsia" w:ascii="宋体" w:hAnsi="宋体" w:eastAsia="宋体" w:cs="宋体"/>
          <w:bCs/>
          <w:color w:val="auto"/>
          <w:sz w:val="30"/>
          <w:szCs w:val="30"/>
          <w:highlight w:val="none"/>
          <w:lang w:eastAsia="zh-CN"/>
        </w:rPr>
        <w:t xml:space="preserve">（</w:t>
      </w:r>
      <w:r>
        <w:rPr>
          <w:rFonts w:hint="eastAsia" w:ascii="宋体" w:hAnsi="宋体" w:eastAsia="宋体" w:cs="宋体"/>
          <w:bCs/>
          <w:color w:val="auto"/>
          <w:sz w:val="30"/>
          <w:szCs w:val="30"/>
          <w:highlight w:val="none"/>
        </w:rPr>
        <w:t xml:space="preserve">投标文件格式）</w:t>
      </w:r>
      <w:r/>
    </w:p>
    <w:p>
      <w:pPr>
        <w:jc w:val="center"/>
        <w:spacing w:line="360" w:lineRule="auto"/>
        <w:rPr>
          <w:rFonts w:hint="eastAsia" w:ascii="宋体" w:hAnsi="宋体" w:eastAsia="宋体" w:cs="宋体"/>
          <w:b/>
          <w:bCs/>
          <w:color w:val="auto"/>
          <w:sz w:val="32"/>
          <w:szCs w:val="32"/>
          <w:highlight w:val="none"/>
          <w:lang w:eastAsia="zh-CN"/>
        </w:rPr>
        <w:sectPr>
          <w:footerReference w:type="default" r:id="rId14"/>
          <w:footnotePr/>
          <w:endnotePr/>
          <w:type w:val="nextPage"/>
          <w:pgSz w:w="11906" w:h="16838" w:orient="portrait"/>
          <w:pgMar w:top="1440" w:right="1080" w:bottom="1440" w:left="1080" w:header="1134" w:footer="1134" w:gutter="0"/>
          <w:pgNumType w:start="1"/>
          <w:cols w:num="1" w:sep="0" w:space="720" w:equalWidth="1"/>
          <w:docGrid w:linePitch="360"/>
        </w:sectPr>
      </w:pPr>
      <w:r>
        <w:rPr>
          <w:rFonts w:hint="eastAsia" w:ascii="宋体" w:hAnsi="宋体" w:eastAsia="宋体" w:cs="宋体"/>
          <w:b/>
          <w:bCs/>
          <w:color w:val="auto"/>
          <w:sz w:val="32"/>
          <w:szCs w:val="32"/>
          <w:highlight w:val="none"/>
          <w:lang w:eastAsia="zh-CN"/>
        </w:rPr>
      </w:r>
      <w:r/>
    </w:p>
    <w:p>
      <w:pPr>
        <w:pStyle w:val="785"/>
        <w:jc w:val="center"/>
        <w:keepLines/>
        <w:keepNext/>
        <w:pageBreakBefore w:val="0"/>
        <w:spacing w:before="20" w:after="140" w:line="240" w:lineRule="auto"/>
        <w:widowControl w:val="off"/>
        <w:rPr>
          <w:rFonts w:hint="eastAsia"/>
          <w:b/>
          <w:lang w:eastAsia="zh-CN"/>
        </w:rPr>
      </w:pPr>
      <w:r>
        <w:rPr>
          <w:rFonts w:hint="eastAsia"/>
          <w:b/>
          <w:lang w:eastAsia="zh-CN"/>
        </w:rPr>
        <w:t xml:space="preserve">一、投标邀请函</w:t>
      </w:r>
      <w:r/>
    </w:p>
    <w:p>
      <w:pPr>
        <w:ind w:firstLine="72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无锡云天工程项目管理有限公司</w:t>
      </w:r>
      <w:r>
        <w:rPr>
          <w:rFonts w:hint="eastAsia" w:ascii="宋体" w:hAnsi="宋体" w:eastAsia="宋体" w:cs="宋体"/>
          <w:bCs/>
          <w:color w:val="auto"/>
          <w:sz w:val="24"/>
          <w:highlight w:val="none"/>
        </w:rPr>
        <w:t xml:space="preserve">受</w:t>
      </w:r>
      <w:r>
        <w:rPr>
          <w:rFonts w:hint="eastAsia" w:ascii="宋体" w:hAnsi="宋体" w:eastAsia="宋体" w:cs="宋体"/>
          <w:bCs/>
          <w:color w:val="auto"/>
          <w:sz w:val="24"/>
          <w:highlight w:val="none"/>
          <w:lang w:eastAsia="zh-CN"/>
        </w:rPr>
        <w:t xml:space="preserve">江苏省梅村高级中学空港分校</w:t>
      </w:r>
      <w:r>
        <w:rPr>
          <w:rFonts w:hint="eastAsia" w:ascii="宋体" w:hAnsi="宋体" w:eastAsia="宋体" w:cs="宋体"/>
          <w:bCs/>
          <w:color w:val="auto"/>
          <w:sz w:val="24"/>
          <w:highlight w:val="none"/>
        </w:rPr>
        <w:t xml:space="preserve">的委托，就其</w:t>
      </w:r>
      <w:r>
        <w:rPr>
          <w:rFonts w:hint="eastAsia" w:ascii="宋体" w:hAnsi="宋体" w:eastAsia="宋体" w:cs="宋体"/>
          <w:bCs/>
          <w:color w:val="auto"/>
          <w:sz w:val="24"/>
          <w:highlight w:val="none"/>
          <w:lang w:eastAsia="zh-CN"/>
        </w:rPr>
        <w:t xml:space="preserve">2026年江苏省梅村高级中学空港分校校园安全保卫服务</w:t>
      </w:r>
      <w:r>
        <w:rPr>
          <w:rFonts w:hint="eastAsia" w:ascii="宋体" w:hAnsi="宋体" w:eastAsia="宋体" w:cs="宋体"/>
          <w:bCs/>
          <w:color w:val="auto"/>
          <w:sz w:val="24"/>
          <w:highlight w:val="none"/>
        </w:rPr>
        <w:t xml:space="preserve">进行公开招标，欢迎你单位参加投标并提请注意下列附表中的相关事项：</w:t>
      </w:r>
      <w:r/>
    </w:p>
    <w:tbl>
      <w:tblPr>
        <w:tblStyle w:val="788"/>
        <w:tblW w:w="97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030"/>
      </w:tblGrid>
      <w:tr>
        <w:trPr>
          <w:jc w:val="center"/>
          <w:trHeight w:val="68"/>
          <w:tblHeader/>
        </w:trPr>
        <w:tc>
          <w:tcPr>
            <w:tcW w:w="735" w:type="dxa"/>
            <w:textDirection w:val="lrTb"/>
            <w:noWrap/>
          </w:tcPr>
          <w:p>
            <w:pPr>
              <w:jc w:val="center"/>
              <w:keepLines w:val="0"/>
              <w:keepNext w:val="0"/>
              <w:pageBreakBefore w:val="0"/>
              <w:spacing w:before="181" w:line="360" w:lineRule="auto"/>
              <w:widowControl w:val="off"/>
              <w:rPr>
                <w:rFonts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序号</w:t>
            </w:r>
            <w:r/>
          </w:p>
        </w:tc>
        <w:tc>
          <w:tcPr>
            <w:tcW w:w="9030" w:type="dxa"/>
            <w:vAlign w:val="top"/>
            <w:textDirection w:val="lrTb"/>
            <w:noWrap/>
          </w:tcPr>
          <w:p>
            <w:pPr>
              <w:jc w:val="center"/>
              <w:keepLines w:val="0"/>
              <w:keepNext w:val="0"/>
              <w:pageBreakBefore w:val="0"/>
              <w:spacing w:before="181" w:line="360" w:lineRule="auto"/>
              <w:widowControl w:val="off"/>
              <w:rPr>
                <w:rFonts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内    容</w:t>
            </w:r>
            <w:r/>
          </w:p>
        </w:tc>
      </w:tr>
      <w:tr>
        <w:trPr>
          <w:jc w:val="center"/>
          <w:trHeight w:val="489"/>
        </w:trPr>
        <w:tc>
          <w:tcPr>
            <w:tcW w:w="735" w:type="dxa"/>
            <w:vAlign w:val="center"/>
            <w:textDirection w:val="lrTb"/>
            <w:noWrap/>
          </w:tcPr>
          <w:p>
            <w:pPr>
              <w:jc w:val="center"/>
              <w:keepLines w:val="0"/>
              <w:keepNext w:val="0"/>
              <w:pageBreakBefore w:val="0"/>
              <w:spacing w:before="181" w:line="360" w:lineRule="auto"/>
              <w:widowControl w:val="off"/>
              <w:rPr>
                <w:rFonts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1</w:t>
            </w:r>
            <w:r/>
          </w:p>
        </w:tc>
        <w:tc>
          <w:tcPr>
            <w:tcW w:w="9030" w:type="dxa"/>
            <w:textDirection w:val="lrTb"/>
            <w:noWrap/>
          </w:tcPr>
          <w:p>
            <w:pPr>
              <w:ind w:left="1680" w:hanging="1680"/>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采购项目名称：</w:t>
            </w:r>
            <w:r>
              <w:rPr>
                <w:rFonts w:hint="eastAsia" w:ascii="宋体" w:hAnsi="宋体" w:eastAsia="宋体" w:cs="宋体"/>
                <w:bCs/>
                <w:color w:val="auto"/>
                <w:sz w:val="24"/>
                <w:highlight w:val="none"/>
                <w:lang w:eastAsia="zh-CN"/>
              </w:rPr>
              <w:t xml:space="preserve">2026年江苏省梅村高级中学空港分校校园安全保卫服务</w:t>
            </w:r>
            <w:r/>
          </w:p>
          <w:p>
            <w:pPr>
              <w:ind w:left="120" w:hanging="120"/>
              <w:spacing w:line="360" w:lineRule="auto"/>
              <w:rPr>
                <w:rFonts w:hint="eastAsia" w:ascii="宋体" w:hAnsi="宋体" w:eastAsia="宋体" w:cs="宋体"/>
                <w:color w:val="auto"/>
                <w:sz w:val="24"/>
                <w:highlight w:val="none"/>
                <w:lang w:eastAsia="zh-CN"/>
              </w:rPr>
            </w:pPr>
            <w:r>
              <w:rPr>
                <w:rFonts w:hint="eastAsia" w:ascii="宋体" w:hAnsi="宋体" w:eastAsia="宋体" w:cs="宋体"/>
                <w:bCs/>
                <w:color w:val="auto"/>
                <w:sz w:val="24"/>
                <w:highlight w:val="none"/>
              </w:rPr>
              <w:t xml:space="preserve">采购项目编号：</w:t>
            </w:r>
            <w:r>
              <w:rPr>
                <w:rFonts w:hint="eastAsia" w:ascii="宋体" w:hAnsi="宋体" w:eastAsia="宋体" w:cs="宋体"/>
                <w:color w:val="auto"/>
                <w:sz w:val="24"/>
                <w:highlight w:val="none"/>
                <w:lang w:eastAsia="zh-CN"/>
              </w:rPr>
              <w:t xml:space="preserve">JSZC-320200-WXYT-G2026-0001</w:t>
            </w:r>
            <w:r/>
          </w:p>
          <w:p>
            <w:pPr>
              <w:ind w:left="120" w:hanging="120"/>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采 购 人：</w:t>
            </w:r>
            <w:r>
              <w:rPr>
                <w:rFonts w:hint="eastAsia" w:ascii="宋体" w:hAnsi="宋体" w:eastAsia="宋体" w:cs="宋体"/>
                <w:bCs/>
                <w:color w:val="auto"/>
                <w:sz w:val="24"/>
                <w:highlight w:val="none"/>
                <w:lang w:eastAsia="zh-CN"/>
              </w:rPr>
              <w:t xml:space="preserve">江苏省梅村高级中学空港分校</w:t>
            </w:r>
            <w:r/>
          </w:p>
          <w:p>
            <w:pPr>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采购方式：公开招标</w:t>
            </w:r>
            <w:r/>
          </w:p>
        </w:tc>
      </w:tr>
      <w:tr>
        <w:trPr>
          <w:jc w:val="center"/>
          <w:trHeight w:val="90"/>
        </w:trPr>
        <w:tc>
          <w:tcPr>
            <w:tcW w:w="735" w:type="dxa"/>
            <w:vAlign w:val="center"/>
            <w:textDirection w:val="lrTb"/>
            <w:noWrap/>
          </w:tcPr>
          <w:p>
            <w:pPr>
              <w:jc w:val="center"/>
              <w:keepLines w:val="0"/>
              <w:keepNext w:val="0"/>
              <w:pageBreakBefore w:val="0"/>
              <w:spacing w:before="181" w:line="360" w:lineRule="auto"/>
              <w:widowControl w:val="off"/>
              <w:rPr>
                <w:rFonts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2</w:t>
            </w:r>
            <w:r/>
          </w:p>
        </w:tc>
        <w:tc>
          <w:tcPr>
            <w:tcW w:w="9030" w:type="dxa"/>
            <w:textDirection w:val="lrTb"/>
            <w:noWrap/>
          </w:tcPr>
          <w:p>
            <w:pPr>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采购代理机构：</w:t>
            </w:r>
            <w:r>
              <w:rPr>
                <w:rFonts w:hint="eastAsia" w:ascii="宋体" w:hAnsi="宋体" w:eastAsia="宋体" w:cs="宋体"/>
                <w:bCs/>
                <w:color w:val="auto"/>
                <w:sz w:val="24"/>
                <w:highlight w:val="none"/>
                <w:lang w:eastAsia="zh-CN"/>
              </w:rPr>
              <w:t xml:space="preserve">无锡云天工程项目管理有限公司</w:t>
            </w:r>
            <w:r/>
          </w:p>
          <w:p>
            <w:pPr>
              <w:spacing w:line="360" w:lineRule="auto"/>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 xml:space="preserve">地    址：</w:t>
            </w:r>
            <w:r>
              <w:rPr>
                <w:rFonts w:hint="eastAsia" w:ascii="宋体" w:hAnsi="宋体" w:eastAsia="宋体" w:cs="宋体"/>
                <w:color w:val="auto"/>
                <w:sz w:val="24"/>
                <w:szCs w:val="24"/>
                <w:highlight w:val="none"/>
                <w:lang w:val="en-US" w:eastAsia="zh-CN"/>
              </w:rPr>
              <w:t xml:space="preserve">无锡市滨湖区滴翠路100号国家工业设计园B幢1005室</w:t>
            </w:r>
            <w:r/>
          </w:p>
        </w:tc>
      </w:tr>
      <w:tr>
        <w:trPr>
          <w:jc w:val="center"/>
          <w:trHeight w:val="70"/>
        </w:trPr>
        <w:tc>
          <w:tcPr>
            <w:tcW w:w="735" w:type="dxa"/>
            <w:vAlign w:val="center"/>
            <w:textDirection w:val="lrTb"/>
            <w:noWrap/>
          </w:tcPr>
          <w:p>
            <w:pPr>
              <w:jc w:val="center"/>
              <w:keepLines w:val="0"/>
              <w:keepNext w:val="0"/>
              <w:pageBreakBefore w:val="0"/>
              <w:spacing w:before="181" w:line="360" w:lineRule="auto"/>
              <w:widowControl w:val="off"/>
              <w:rPr>
                <w:rFonts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3</w:t>
            </w:r>
            <w:r/>
          </w:p>
        </w:tc>
        <w:tc>
          <w:tcPr>
            <w:tcW w:w="9030" w:type="dxa"/>
            <w:textDirection w:val="lrTb"/>
            <w:noWrap/>
          </w:tcPr>
          <w:p>
            <w:pPr>
              <w:spacing w:line="360" w:lineRule="auto"/>
              <w:rPr>
                <w:rFonts w:ascii="宋体" w:hAnsi="宋体" w:eastAsia="宋体" w:cs="宋体"/>
                <w:bCs/>
                <w:color w:val="auto"/>
                <w:sz w:val="24"/>
                <w:highlight w:val="none"/>
              </w:rPr>
            </w:pPr>
            <w:r>
              <w:rPr>
                <w:rFonts w:hint="eastAsia" w:ascii="宋体" w:hAnsi="宋体" w:eastAsia="宋体" w:cs="宋体"/>
                <w:b/>
                <w:bCs w:val="0"/>
                <w:color w:val="auto"/>
                <w:sz w:val="24"/>
                <w:highlight w:val="none"/>
              </w:rPr>
              <w:t xml:space="preserve">采购项目概况、要求：</w:t>
            </w:r>
            <w:r>
              <w:rPr>
                <w:rFonts w:hint="eastAsia" w:ascii="宋体" w:hAnsi="宋体" w:eastAsia="宋体" w:cs="宋体"/>
                <w:bCs/>
                <w:color w:val="auto"/>
                <w:sz w:val="24"/>
                <w:highlight w:val="none"/>
              </w:rPr>
              <w:t xml:space="preserve"> </w:t>
            </w:r>
            <w:r/>
          </w:p>
          <w:p>
            <w:pPr>
              <w:numPr>
                <w:ilvl w:val="0"/>
                <w:numId w:val="0"/>
              </w:numPr>
              <w:spacing w:line="360" w:lineRule="auto"/>
              <w:rPr>
                <w:rFonts w:ascii="宋体" w:hAnsi="宋体" w:eastAsia="宋体" w:cs="宋体"/>
                <w:bCs/>
                <w:color w:val="auto"/>
                <w:sz w:val="24"/>
                <w:highlight w:val="none"/>
              </w:rPr>
            </w:pPr>
            <w:r>
              <w:rPr>
                <w:rFonts w:hint="eastAsia" w:ascii="宋体" w:hAnsi="宋体" w:eastAsia="宋体" w:cs="宋体"/>
                <w:bCs/>
                <w:color w:val="auto"/>
                <w:sz w:val="24"/>
                <w:szCs w:val="24"/>
                <w:highlight w:val="none"/>
                <w:lang w:val="en-US" w:eastAsia="zh-CN" w:bidi="ar-SA"/>
              </w:rPr>
              <w:t xml:space="preserve">（</w:t>
            </w:r>
            <w:r>
              <w:rPr>
                <w:rFonts w:ascii="宋体" w:hAnsi="宋体" w:eastAsia="宋体" w:cs="宋体"/>
                <w:bCs/>
                <w:color w:val="auto"/>
                <w:sz w:val="24"/>
                <w:szCs w:val="24"/>
                <w:highlight w:val="none"/>
                <w:lang w:val="en-US" w:eastAsia="zh-CN" w:bidi="ar-SA"/>
              </w:rPr>
              <w:t xml:space="preserve">1）</w:t>
            </w:r>
            <w:r>
              <w:rPr>
                <w:rFonts w:hint="eastAsia" w:ascii="宋体" w:hAnsi="宋体" w:eastAsia="宋体" w:cs="宋体"/>
                <w:bCs/>
                <w:color w:val="auto"/>
                <w:sz w:val="24"/>
                <w:highlight w:val="none"/>
              </w:rPr>
              <w:t xml:space="preserve">项目概况：本项目为江苏省梅村高级中学空港分校的安全保卫服务，旨在维护校园安全稳定，全面推进平安校园建设，配合学校做好校园安全管理工作。服务内容主要包括</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校园内的门卫服务、消控管理、巡逻服务、区域秩序维护、活动保障、配合执法及消防巡查等工作。</w:t>
            </w:r>
            <w:r>
              <w:rPr>
                <w:rFonts w:hint="eastAsia" w:ascii="Times New Roman" w:hAnsi="宋体" w:eastAsia="宋体" w:cs="宋体"/>
                <w:color w:val="auto"/>
                <w:sz w:val="24"/>
                <w:highlight w:val="none"/>
              </w:rPr>
              <w:t xml:space="preserve">具体要求详见</w:t>
            </w:r>
            <w:r>
              <w:rPr>
                <w:rFonts w:hint="eastAsia" w:ascii="Times New Roman" w:hAnsi="宋体" w:eastAsia="宋体" w:cs="宋体"/>
                <w:color w:val="auto"/>
                <w:sz w:val="24"/>
                <w:highlight w:val="none"/>
                <w:lang w:val="en-US" w:eastAsia="zh-CN"/>
              </w:rPr>
              <w:t xml:space="preserve">采购</w:t>
            </w:r>
            <w:r>
              <w:rPr>
                <w:rFonts w:hint="eastAsia" w:ascii="Times New Roman" w:hAnsi="宋体" w:eastAsia="宋体" w:cs="宋体"/>
                <w:color w:val="auto"/>
                <w:sz w:val="24"/>
                <w:highlight w:val="none"/>
              </w:rPr>
              <w:t xml:space="preserve">文件“三、项目技术要求和有关说明”。</w:t>
            </w:r>
            <w:r/>
          </w:p>
          <w:p>
            <w:pPr>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服务期：</w:t>
            </w:r>
            <w:r>
              <w:rPr>
                <w:rFonts w:hint="eastAsia" w:ascii="宋体" w:hAnsi="宋体" w:eastAsia="宋体" w:cs="宋体"/>
                <w:bCs/>
                <w:color w:val="auto"/>
                <w:sz w:val="24"/>
                <w:highlight w:val="none"/>
                <w:lang w:val="en-US" w:eastAsia="zh-CN"/>
              </w:rPr>
              <w:t xml:space="preserve">12个月（</w:t>
            </w:r>
            <w:r>
              <w:rPr>
                <w:rFonts w:hint="eastAsia" w:ascii="宋体" w:hAnsi="宋体" w:eastAsia="宋体" w:cs="宋体"/>
                <w:sz w:val="24"/>
                <w:szCs w:val="24"/>
              </w:rPr>
              <w:t xml:space="preserve">自合同签订起</w:t>
            </w:r>
            <w:r>
              <w:rPr>
                <w:rFonts w:hint="eastAsia" w:ascii="宋体" w:hAnsi="宋体" w:eastAsia="宋体" w:cs="宋体"/>
                <w:sz w:val="24"/>
                <w:szCs w:val="24"/>
                <w:lang w:eastAsia="zh-CN"/>
              </w:rPr>
              <w:t xml:space="preserve">）</w:t>
            </w:r>
            <w:r/>
          </w:p>
          <w:p>
            <w:pPr>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服务质量要求：满足采购人需求，遵照国务院2010年1月1日颁布实施的《保安服务管理条例》，以及中华人民共和国公安部2006年6月1日实施的《保安服务操作规程与质量控制》和有关安全</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保安）规章制度执行。</w:t>
            </w:r>
            <w:r/>
          </w:p>
          <w:p>
            <w:pPr>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4）本项目预算金额：</w:t>
            </w:r>
            <w:r>
              <w:rPr>
                <w:rFonts w:hint="eastAsia" w:ascii="宋体" w:hAnsi="宋体" w:eastAsia="宋体" w:cs="宋体"/>
                <w:bCs/>
                <w:color w:val="auto"/>
                <w:sz w:val="24"/>
                <w:highlight w:val="none"/>
                <w:lang w:val="en-US" w:eastAsia="zh-CN"/>
              </w:rPr>
              <w:t xml:space="preserve">100.8</w:t>
            </w:r>
            <w:r>
              <w:rPr>
                <w:rFonts w:hint="eastAsia" w:ascii="宋体" w:hAnsi="宋体" w:eastAsia="宋体" w:cs="宋体"/>
                <w:bCs/>
                <w:color w:val="auto"/>
                <w:sz w:val="24"/>
                <w:highlight w:val="none"/>
              </w:rPr>
              <w:t xml:space="preserve">万元</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最高限价：100.8</w:t>
            </w:r>
            <w:r>
              <w:rPr>
                <w:rFonts w:hint="eastAsia" w:ascii="宋体" w:hAnsi="宋体" w:eastAsia="宋体" w:cs="宋体"/>
                <w:bCs/>
                <w:color w:val="auto"/>
                <w:sz w:val="24"/>
                <w:highlight w:val="none"/>
              </w:rPr>
              <w:t xml:space="preserve">万元</w:t>
            </w:r>
            <w:r>
              <w:rPr>
                <w:rFonts w:hint="eastAsia" w:ascii="宋体" w:hAnsi="宋体" w:eastAsia="宋体" w:cs="宋体"/>
                <w:bCs/>
                <w:color w:val="auto"/>
                <w:sz w:val="24"/>
                <w:highlight w:val="none"/>
                <w:lang w:val="en-US" w:eastAsia="zh-CN"/>
              </w:rPr>
              <w:t xml:space="preserve">，</w:t>
            </w:r>
            <w:r>
              <w:rPr>
                <w:rFonts w:hint="eastAsia" w:ascii="宋体" w:hAnsi="宋体" w:eastAsia="宋体" w:cs="宋体"/>
                <w:bCs/>
                <w:color w:val="auto"/>
                <w:sz w:val="24"/>
                <w:highlight w:val="none"/>
              </w:rPr>
              <w:t xml:space="preserve">投标报价高于本项目</w:t>
            </w:r>
            <w:r>
              <w:rPr>
                <w:rFonts w:hint="eastAsia" w:ascii="宋体" w:hAnsi="宋体" w:eastAsia="宋体" w:cs="宋体"/>
                <w:bCs/>
                <w:color w:val="auto"/>
                <w:sz w:val="24"/>
                <w:highlight w:val="none"/>
                <w:lang w:val="en-US" w:eastAsia="zh-CN"/>
              </w:rPr>
              <w:t xml:space="preserve">最高限价</w:t>
            </w:r>
            <w:r>
              <w:rPr>
                <w:rFonts w:hint="eastAsia" w:ascii="宋体" w:hAnsi="宋体" w:eastAsia="宋体" w:cs="宋体"/>
                <w:bCs/>
                <w:color w:val="auto"/>
                <w:sz w:val="24"/>
                <w:highlight w:val="none"/>
              </w:rPr>
              <w:t xml:space="preserve">的作为无效投标处理。</w:t>
            </w:r>
            <w:r/>
          </w:p>
          <w:p>
            <w:pPr>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5）本项目标的所属行业：租赁和商务服务业。依据《关于印发中小企业划型标准规定的通知》</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工信部联企业〔2011〕300号），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 </w:t>
            </w:r>
            <w:r/>
          </w:p>
          <w:p>
            <w:pPr>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6）本项目专门面向中小</w:t>
            </w:r>
            <w:r>
              <w:rPr>
                <w:rFonts w:hint="eastAsia" w:ascii="宋体" w:hAnsi="宋体" w:eastAsia="宋体" w:cs="宋体"/>
                <w:bCs/>
                <w:color w:val="auto"/>
                <w:sz w:val="24"/>
                <w:highlight w:val="none"/>
                <w:lang w:val="en-US" w:eastAsia="zh-CN"/>
              </w:rPr>
              <w:t xml:space="preserve">微</w:t>
            </w:r>
            <w:r>
              <w:rPr>
                <w:rFonts w:hint="eastAsia" w:ascii="宋体" w:hAnsi="宋体" w:eastAsia="宋体" w:cs="宋体"/>
                <w:bCs/>
                <w:color w:val="auto"/>
                <w:sz w:val="24"/>
                <w:highlight w:val="none"/>
              </w:rPr>
              <w:t xml:space="preserve">企业</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含监狱企业、残疾人福利性单位）</w:t>
            </w:r>
            <w:r>
              <w:rPr>
                <w:rFonts w:hint="eastAsia" w:ascii="宋体" w:hAnsi="宋体" w:eastAsia="宋体" w:cs="宋体"/>
                <w:bCs/>
                <w:color w:val="auto"/>
                <w:sz w:val="24"/>
                <w:highlight w:val="none"/>
              </w:rPr>
              <w:t xml:space="preserve">采购</w:t>
            </w:r>
            <w:r>
              <w:rPr>
                <w:rFonts w:hint="eastAsia" w:ascii="宋体" w:hAnsi="宋体" w:eastAsia="宋体" w:cs="宋体"/>
                <w:bCs/>
                <w:color w:val="auto"/>
                <w:sz w:val="24"/>
                <w:highlight w:val="none"/>
                <w:lang w:eastAsia="zh-CN"/>
              </w:rPr>
              <w:t xml:space="preserve">。</w:t>
            </w:r>
            <w:r/>
          </w:p>
          <w:p>
            <w:pPr>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7</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本项目不接受联合体</w:t>
            </w:r>
            <w:r>
              <w:rPr>
                <w:rFonts w:hint="eastAsia" w:ascii="宋体" w:hAnsi="宋体" w:eastAsia="宋体" w:cs="宋体"/>
                <w:bCs/>
                <w:color w:val="auto"/>
                <w:sz w:val="24"/>
                <w:highlight w:val="none"/>
              </w:rPr>
              <w:t xml:space="preserve">。</w:t>
            </w:r>
            <w:r/>
          </w:p>
        </w:tc>
      </w:tr>
      <w:tr>
        <w:trPr>
          <w:jc w:val="center"/>
          <w:trHeight w:val="416"/>
        </w:trPr>
        <w:tc>
          <w:tcPr>
            <w:tcW w:w="735" w:type="dxa"/>
            <w:vAlign w:val="center"/>
            <w:textDirection w:val="lrTb"/>
            <w:noWrap/>
          </w:tcPr>
          <w:p>
            <w:pPr>
              <w:jc w:val="center"/>
              <w:keepLines w:val="0"/>
              <w:keepNext w:val="0"/>
              <w:pageBreakBefore w:val="0"/>
              <w:spacing w:before="181" w:line="360" w:lineRule="auto"/>
              <w:widowControl w:val="off"/>
              <w:rPr>
                <w:rFonts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4</w:t>
            </w:r>
            <w:r/>
          </w:p>
        </w:tc>
        <w:tc>
          <w:tcPr>
            <w:tcW w:w="9030" w:type="dxa"/>
            <w:textDirection w:val="lrTb"/>
            <w:noWrap/>
          </w:tcPr>
          <w:p>
            <w:pPr>
              <w:keepLines w:val="0"/>
              <w:keepNext w:val="0"/>
              <w:pageBreakBefore w:val="0"/>
              <w:spacing w:before="181" w:line="360" w:lineRule="auto"/>
              <w:widowControl w:val="off"/>
              <w:rPr>
                <w:rFonts w:ascii="宋体" w:hAnsi="宋体" w:eastAsia="宋体" w:cs="Times New Roman"/>
                <w:b/>
                <w:bCs/>
                <w:color w:val="auto"/>
                <w:sz w:val="24"/>
                <w:highlight w:val="none"/>
              </w:rPr>
            </w:pPr>
            <w:r>
              <w:rPr>
                <w:rFonts w:hint="eastAsia" w:ascii="宋体" w:hAnsi="宋体" w:eastAsia="宋体" w:cs="宋体"/>
                <w:b/>
                <w:bCs/>
                <w:color w:val="auto"/>
                <w:sz w:val="24"/>
                <w:highlight w:val="none"/>
              </w:rPr>
              <w:t xml:space="preserve">投标供应商条件：</w:t>
            </w:r>
            <w:r/>
          </w:p>
          <w:p>
            <w:pPr>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满足《中华人民共和国政府采购法》第二十二条规定；</w:t>
            </w:r>
            <w:r/>
          </w:p>
          <w:p>
            <w:pPr>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落实政府采购政策需满足的资格要求：</w:t>
            </w:r>
            <w:r>
              <w:rPr>
                <w:rFonts w:hint="eastAsia" w:ascii="宋体" w:hAnsi="宋体" w:eastAsia="宋体" w:cs="宋体"/>
                <w:color w:val="auto"/>
                <w:sz w:val="24"/>
                <w:szCs w:val="24"/>
                <w:highlight w:val="none"/>
              </w:rPr>
              <w:t xml:space="preserve">供应商为中型企业/小型企业/微型企业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监狱企业/残疾人福利性单位视同小微企业）；</w:t>
            </w:r>
            <w:r/>
          </w:p>
          <w:p>
            <w:pPr>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本项目的特定资格要求：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投标供应商应为中国大陆境内合法注册的独立企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事）业法人单位；</w:t>
            </w:r>
            <w:r/>
          </w:p>
          <w:p>
            <w:pPr>
              <w:ind w:firstLine="480"/>
              <w:spacing w:line="312"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bCs/>
                <w:sz w:val="24"/>
                <w:szCs w:val="24"/>
                <w:highlight w:val="none"/>
              </w:rPr>
              <w:t xml:space="preserve">投标供应商</w:t>
            </w:r>
            <w:r>
              <w:rPr>
                <w:rFonts w:hint="eastAsia" w:ascii="宋体" w:hAnsi="宋体" w:eastAsia="宋体" w:cs="宋体"/>
                <w:color w:val="auto"/>
                <w:sz w:val="24"/>
                <w:szCs w:val="24"/>
                <w:highlight w:val="none"/>
              </w:rPr>
              <w:t xml:space="preserve">应</w:t>
            </w:r>
            <w:r>
              <w:rPr>
                <w:rFonts w:hint="eastAsia" w:ascii="宋体" w:hAnsi="宋体" w:eastAsia="宋体" w:cs="宋体"/>
                <w:bCs/>
                <w:sz w:val="24"/>
                <w:szCs w:val="24"/>
                <w:highlight w:val="none"/>
              </w:rPr>
              <w:t xml:space="preserve">具有省级公安厅核发的《保安服务许可证》资格证书</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外省保安服务企业须已在无锡市保安主管部门备案</w:t>
            </w:r>
            <w:r>
              <w:rPr>
                <w:rFonts w:hint="eastAsia" w:ascii="宋体" w:hAnsi="宋体" w:eastAsia="宋体" w:cs="宋体"/>
                <w:bCs/>
                <w:sz w:val="24"/>
                <w:szCs w:val="24"/>
                <w:highlight w:val="none"/>
                <w:lang w:eastAsia="zh-CN"/>
              </w:rPr>
              <w:t xml:space="preserve">）；</w:t>
            </w:r>
            <w:r/>
          </w:p>
          <w:p>
            <w:pPr>
              <w:ind w:firstLine="480"/>
              <w:spacing w:line="360" w:lineRule="auto"/>
              <w:rPr>
                <w:rFonts w:hint="eastAsia" w:ascii="Times New Roman" w:hAnsi="Times New Roman" w:eastAsia="宋体" w:cs="Times New Roman"/>
                <w:color w:val="auto"/>
                <w:highlight w:val="none"/>
                <w:lang w:eastAsia="zh-CN"/>
              </w:rPr>
            </w:pP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rPr>
              <w:t xml:space="preserve">未被“信用中国”网站列入失信被执行人、重大税收违法案件当事人名单、政府采购严重违法失信行为记录名单</w:t>
            </w:r>
            <w:r>
              <w:rPr>
                <w:rFonts w:hint="eastAsia" w:ascii="宋体" w:hAnsi="宋体" w:eastAsia="宋体" w:cs="宋体"/>
                <w:color w:val="auto"/>
                <w:sz w:val="24"/>
                <w:szCs w:val="24"/>
                <w:highlight w:val="none"/>
                <w:lang w:eastAsia="zh-CN"/>
              </w:rPr>
              <w:t xml:space="preserve">。</w:t>
            </w:r>
            <w:r/>
          </w:p>
        </w:tc>
      </w:tr>
      <w:tr>
        <w:trPr>
          <w:jc w:val="center"/>
          <w:trHeight w:val="3016"/>
        </w:trPr>
        <w:tc>
          <w:tcPr>
            <w:tcW w:w="735" w:type="dxa"/>
            <w:vAlign w:val="center"/>
            <w:textDirection w:val="lrTb"/>
            <w:noWrap/>
          </w:tcPr>
          <w:p>
            <w:pPr>
              <w:jc w:val="center"/>
              <w:keepLines w:val="0"/>
              <w:keepNext w:val="0"/>
              <w:pageBreakBefore w:val="0"/>
              <w:spacing w:before="181" w:line="360" w:lineRule="auto"/>
              <w:widowControl w:val="off"/>
              <w:rPr>
                <w:rFonts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5</w:t>
            </w:r>
            <w:r/>
          </w:p>
        </w:tc>
        <w:tc>
          <w:tcPr>
            <w:tcW w:w="9030" w:type="dxa"/>
            <w:textDirection w:val="lrTb"/>
            <w:noWrap/>
          </w:tcPr>
          <w:p>
            <w:pPr>
              <w:keepLines w:val="0"/>
              <w:keepNext w:val="0"/>
              <w:pageBreakBefore w:val="0"/>
              <w:spacing w:line="360" w:lineRule="auto"/>
              <w:widowControl w:val="off"/>
              <w:rPr>
                <w:rFonts w:hint="eastAsia" w:ascii="宋体" w:hAnsi="宋体" w:eastAsia="宋体" w:cs="Times New Roman"/>
                <w:b/>
                <w:bCs w:val="0"/>
                <w:color w:val="auto"/>
                <w:sz w:val="24"/>
                <w:highlight w:val="none"/>
              </w:rPr>
            </w:pPr>
            <w:r>
              <w:rPr>
                <w:rFonts w:hint="eastAsia" w:ascii="宋体" w:hAnsi="宋体" w:eastAsia="宋体" w:cs="Times New Roman"/>
                <w:b/>
                <w:bCs w:val="0"/>
                <w:color w:val="auto"/>
                <w:sz w:val="24"/>
                <w:highlight w:val="none"/>
              </w:rPr>
              <w:t xml:space="preserve">获取采购文件</w:t>
            </w:r>
            <w:r>
              <w:rPr>
                <w:rFonts w:hint="eastAsia" w:ascii="宋体" w:hAnsi="宋体" w:eastAsia="宋体" w:cs="Times New Roman"/>
                <w:b/>
                <w:bCs w:val="0"/>
                <w:color w:val="auto"/>
                <w:sz w:val="24"/>
                <w:highlight w:val="none"/>
                <w:lang w:val="en-US" w:eastAsia="zh-CN"/>
              </w:rPr>
              <w:t xml:space="preserve">方式</w:t>
            </w:r>
            <w:r>
              <w:rPr>
                <w:rFonts w:hint="eastAsia" w:ascii="宋体" w:hAnsi="宋体" w:eastAsia="宋体" w:cs="Times New Roman"/>
                <w:b/>
                <w:bCs w:val="0"/>
                <w:color w:val="auto"/>
                <w:sz w:val="24"/>
                <w:highlight w:val="none"/>
              </w:rPr>
              <w:t xml:space="preserve">：</w:t>
            </w:r>
            <w:r/>
          </w:p>
          <w:p>
            <w:pPr>
              <w:keepLines w:val="0"/>
              <w:keepNext w:val="0"/>
              <w:pageBreakBefore w:val="0"/>
              <w:spacing w:line="360" w:lineRule="auto"/>
              <w:widowControl w:val="off"/>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潜在</w:t>
            </w:r>
            <w:r>
              <w:rPr>
                <w:rFonts w:hint="eastAsia" w:ascii="宋体" w:hAnsi="宋体" w:eastAsia="宋体" w:cs="Times New Roman"/>
                <w:bCs/>
                <w:color w:val="auto"/>
                <w:sz w:val="24"/>
                <w:highlight w:val="none"/>
                <w:lang w:val="en-US" w:eastAsia="zh-CN"/>
              </w:rPr>
              <w:t xml:space="preserve">供应商</w:t>
            </w:r>
            <w:r>
              <w:rPr>
                <w:rFonts w:hint="eastAsia" w:ascii="宋体" w:hAnsi="宋体" w:eastAsia="宋体" w:cs="Times New Roman"/>
                <w:bCs/>
                <w:color w:val="auto"/>
                <w:sz w:val="24"/>
                <w:highlight w:val="none"/>
              </w:rPr>
              <w:t xml:space="preserve">如确定投标，必须在苏采云平台</w:t>
            </w:r>
            <w:r>
              <w:rPr>
                <w:rFonts w:hint="eastAsia" w:ascii="宋体" w:hAnsi="宋体" w:eastAsia="宋体" w:cs="Times New Roman"/>
                <w:bCs/>
                <w:color w:val="auto"/>
                <w:sz w:val="24"/>
                <w:highlight w:val="none"/>
                <w:lang w:eastAsia="zh-CN"/>
              </w:rPr>
              <w:t xml:space="preserve">（</w:t>
            </w:r>
            <w:r>
              <w:rPr>
                <w:rFonts w:hint="eastAsia" w:ascii="宋体" w:hAnsi="宋体" w:eastAsia="宋体" w:cs="Times New Roman"/>
                <w:bCs/>
                <w:color w:val="auto"/>
                <w:sz w:val="24"/>
                <w:highlight w:val="none"/>
              </w:rPr>
              <w:t xml:space="preserve">http</w:t>
            </w:r>
            <w:r>
              <w:rPr>
                <w:rFonts w:hint="eastAsia" w:ascii="宋体" w:hAnsi="宋体" w:eastAsia="宋体" w:cs="Times New Roman"/>
                <w:bCs/>
                <w:color w:val="auto"/>
                <w:sz w:val="24"/>
                <w:highlight w:val="none"/>
                <w:lang w:eastAsia="zh-CN"/>
              </w:rPr>
              <w:t xml:space="preserve">:</w:t>
            </w:r>
            <w:r>
              <w:rPr>
                <w:rFonts w:hint="eastAsia" w:ascii="宋体" w:hAnsi="宋体" w:eastAsia="宋体" w:cs="Times New Roman"/>
                <w:bCs/>
                <w:color w:val="auto"/>
                <w:sz w:val="24"/>
                <w:highlight w:val="none"/>
              </w:rPr>
              <w:t xml:space="preserve">//jszfcg.jscz.gov.cn/jszc/login）中免费下载公开</w:t>
            </w:r>
            <w:r>
              <w:rPr>
                <w:rFonts w:hint="eastAsia" w:ascii="宋体" w:hAnsi="宋体" w:eastAsia="宋体" w:cs="Times New Roman"/>
                <w:bCs/>
                <w:color w:val="auto"/>
                <w:sz w:val="24"/>
                <w:highlight w:val="none"/>
                <w:lang w:eastAsia="zh-CN"/>
              </w:rPr>
              <w:t xml:space="preserve">采购文件（</w:t>
            </w:r>
            <w:r>
              <w:rPr>
                <w:rFonts w:hint="eastAsia" w:ascii="宋体" w:hAnsi="宋体" w:eastAsia="宋体" w:cs="Times New Roman"/>
                <w:bCs/>
                <w:color w:val="auto"/>
                <w:sz w:val="24"/>
                <w:highlight w:val="none"/>
              </w:rPr>
              <w:t xml:space="preserve">“项目参与”——“采购项目”</w:t>
            </w:r>
            <w:r>
              <w:rPr>
                <w:rFonts w:hint="eastAsia" w:ascii="宋体" w:hAnsi="宋体" w:eastAsia="宋体" w:cs="Times New Roman"/>
                <w:bCs/>
                <w:color w:val="auto"/>
                <w:sz w:val="24"/>
                <w:highlight w:val="none"/>
                <w:lang w:eastAsia="zh-CN"/>
              </w:rPr>
              <w:t xml:space="preserve">）</w:t>
            </w:r>
            <w:r>
              <w:rPr>
                <w:rFonts w:hint="eastAsia" w:ascii="宋体" w:hAnsi="宋体" w:eastAsia="宋体" w:cs="Times New Roman"/>
                <w:bCs/>
                <w:color w:val="auto"/>
                <w:sz w:val="24"/>
                <w:highlight w:val="none"/>
              </w:rPr>
              <w:t xml:space="preserve">找到需要获取采购文件的项目，点击“我要参与”——“参与投标”——“下载文件”，完成项目参与，将苏采云平台中下载的采购文件</w:t>
            </w:r>
            <w:r>
              <w:rPr>
                <w:rFonts w:hint="eastAsia" w:ascii="宋体" w:hAnsi="宋体" w:eastAsia="宋体" w:cs="Times New Roman"/>
                <w:bCs/>
                <w:color w:val="auto"/>
                <w:sz w:val="24"/>
                <w:highlight w:val="none"/>
                <w:lang w:eastAsia="zh-CN"/>
              </w:rPr>
              <w:t xml:space="preserve">（</w:t>
            </w:r>
            <w:r>
              <w:rPr>
                <w:rFonts w:hint="eastAsia" w:ascii="宋体" w:hAnsi="宋体" w:eastAsia="宋体" w:cs="Times New Roman"/>
                <w:bCs/>
                <w:color w:val="auto"/>
                <w:sz w:val="24"/>
                <w:highlight w:val="none"/>
              </w:rPr>
              <w:t xml:space="preserve">后缀名为“.kedt”）导入到“政府采购客户端”，离线按要求编制并加密响应文件</w:t>
            </w:r>
            <w:r>
              <w:rPr>
                <w:rFonts w:hint="eastAsia" w:ascii="宋体" w:hAnsi="宋体" w:eastAsia="宋体" w:cs="Times New Roman"/>
                <w:bCs/>
                <w:color w:val="auto"/>
                <w:sz w:val="24"/>
                <w:highlight w:val="none"/>
                <w:lang w:eastAsia="zh-CN"/>
              </w:rPr>
              <w:t xml:space="preserve">（</w:t>
            </w:r>
            <w:r>
              <w:rPr>
                <w:rFonts w:hint="eastAsia" w:ascii="宋体" w:hAnsi="宋体" w:eastAsia="宋体" w:cs="Times New Roman"/>
                <w:bCs/>
                <w:color w:val="auto"/>
                <w:sz w:val="24"/>
                <w:highlight w:val="none"/>
              </w:rPr>
              <w:t xml:space="preserve">使用“CA数字证书”），导出加密的响应文件</w:t>
            </w:r>
            <w:r>
              <w:rPr>
                <w:rFonts w:hint="eastAsia" w:ascii="宋体" w:hAnsi="宋体" w:eastAsia="宋体" w:cs="Times New Roman"/>
                <w:bCs/>
                <w:color w:val="auto"/>
                <w:sz w:val="24"/>
                <w:highlight w:val="none"/>
                <w:lang w:eastAsia="zh-CN"/>
              </w:rPr>
              <w:t xml:space="preserve">（</w:t>
            </w:r>
            <w:r>
              <w:rPr>
                <w:rFonts w:hint="eastAsia" w:ascii="宋体" w:hAnsi="宋体" w:eastAsia="宋体" w:cs="Times New Roman"/>
                <w:bCs/>
                <w:color w:val="auto"/>
                <w:sz w:val="24"/>
                <w:highlight w:val="none"/>
              </w:rPr>
              <w:t xml:space="preserve">后缀名为zip，不得超过150M）并在苏采云平台上传该加密的响应文件，对采购文件各项内容做出实质性响应，否则其响应文件无效。</w:t>
            </w:r>
            <w:r/>
          </w:p>
          <w:p>
            <w:pPr>
              <w:spacing w:line="360" w:lineRule="auto"/>
              <w:rPr>
                <w:rFonts w:hint="default" w:ascii="Times New Roman" w:hAnsi="Times New Roman" w:eastAsia="宋体" w:cs="Times New Roman"/>
                <w:color w:val="auto"/>
                <w:highlight w:val="none"/>
                <w:lang w:val="en-US" w:eastAsia="zh-CN"/>
              </w:rPr>
            </w:pPr>
            <w:r>
              <w:rPr>
                <w:rFonts w:hint="eastAsia" w:ascii="宋体" w:hAnsi="宋体" w:eastAsia="宋体" w:cs="Times New Roman"/>
                <w:b/>
                <w:bCs w:val="0"/>
                <w:color w:val="auto"/>
                <w:sz w:val="24"/>
                <w:highlight w:val="none"/>
                <w:lang w:val="en-US" w:eastAsia="zh-CN"/>
              </w:rPr>
              <w:t xml:space="preserve">获取采购文件时间：</w:t>
            </w:r>
            <w:r>
              <w:rPr>
                <w:rStyle w:val="803"/>
                <w:rFonts w:hint="eastAsia" w:ascii="宋体" w:hAnsi="宋体" w:eastAsia="宋体" w:cs="宋体"/>
                <w:color w:val="auto"/>
                <w:sz w:val="24"/>
                <w:szCs w:val="24"/>
                <w:highlight w:val="none"/>
                <w:lang w:val="en-US" w:eastAsia="zh-CN"/>
              </w:rPr>
              <w:t xml:space="preserve">自本项目公告发布之日起5个工作日</w:t>
            </w:r>
            <w:r/>
          </w:p>
        </w:tc>
      </w:tr>
      <w:tr>
        <w:trPr>
          <w:jc w:val="center"/>
          <w:trHeight w:val="70"/>
        </w:trPr>
        <w:tc>
          <w:tcPr>
            <w:tcW w:w="735" w:type="dxa"/>
            <w:vAlign w:val="center"/>
            <w:textDirection w:val="lrTb"/>
            <w:noWrap/>
          </w:tcPr>
          <w:p>
            <w:pPr>
              <w:jc w:val="center"/>
              <w:keepLines w:val="0"/>
              <w:keepNext w:val="0"/>
              <w:pageBreakBefore w:val="0"/>
              <w:spacing w:before="181" w:line="360" w:lineRule="auto"/>
              <w:widowControl w:val="off"/>
              <w:rPr>
                <w:rFonts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6</w:t>
            </w:r>
            <w:r/>
          </w:p>
        </w:tc>
        <w:tc>
          <w:tcPr>
            <w:tcW w:w="9030" w:type="dxa"/>
            <w:textDirection w:val="lrTb"/>
            <w:noWrap/>
          </w:tcPr>
          <w:p>
            <w:pPr>
              <w:keepLines w:val="0"/>
              <w:keepNext w:val="0"/>
              <w:pageBreakBefore w:val="0"/>
              <w:spacing w:line="360" w:lineRule="auto"/>
              <w:widowControl w:val="off"/>
              <w:rPr>
                <w:rFonts w:ascii="宋体" w:hAnsi="宋体" w:eastAsia="宋体" w:cs="Times New Roman"/>
                <w:color w:val="auto"/>
                <w:sz w:val="24"/>
                <w:highlight w:val="none"/>
              </w:rPr>
            </w:pPr>
            <w:r>
              <w:rPr>
                <w:rFonts w:hint="eastAsia" w:ascii="宋体" w:hAnsi="宋体" w:eastAsia="宋体" w:cs="Times New Roman"/>
                <w:bCs/>
                <w:color w:val="auto"/>
                <w:sz w:val="24"/>
                <w:highlight w:val="none"/>
              </w:rPr>
              <w:t xml:space="preserve">采购人、</w:t>
            </w:r>
            <w:r>
              <w:rPr>
                <w:rFonts w:hint="eastAsia" w:ascii="宋体" w:hAnsi="宋体" w:eastAsia="宋体" w:cs="Times New Roman"/>
                <w:bCs/>
                <w:color w:val="auto"/>
                <w:sz w:val="24"/>
                <w:highlight w:val="none"/>
                <w:lang w:val="en-US" w:eastAsia="zh-CN"/>
              </w:rPr>
              <w:t xml:space="preserve">采购代理机构</w:t>
            </w:r>
            <w:r>
              <w:rPr>
                <w:rFonts w:hint="eastAsia" w:ascii="宋体" w:hAnsi="宋体" w:eastAsia="宋体" w:cs="Times New Roman"/>
                <w:bCs/>
                <w:color w:val="auto"/>
                <w:sz w:val="24"/>
                <w:highlight w:val="none"/>
              </w:rPr>
              <w:t xml:space="preserve">将以</w:t>
            </w:r>
            <w:r>
              <w:rPr>
                <w:rFonts w:hint="eastAsia" w:ascii="宋体" w:hAnsi="宋体" w:eastAsia="宋体" w:cs="Times New Roman"/>
                <w:bCs/>
                <w:color w:val="auto"/>
                <w:sz w:val="24"/>
                <w:highlight w:val="none"/>
                <w:lang w:val="en-US" w:eastAsia="zh-CN"/>
              </w:rPr>
              <w:t xml:space="preserve">电话咨询或</w:t>
            </w:r>
            <w:r>
              <w:rPr>
                <w:rFonts w:hint="eastAsia" w:ascii="宋体" w:hAnsi="宋体" w:cs="宋体"/>
                <w:color w:val="auto"/>
                <w:sz w:val="24"/>
                <w:szCs w:val="24"/>
                <w:highlight w:val="none"/>
              </w:rPr>
              <w:t xml:space="preserve">书面</w:t>
            </w:r>
            <w:r>
              <w:rPr>
                <w:rFonts w:hint="eastAsia" w:ascii="宋体" w:hAnsi="宋体" w:cs="宋体"/>
                <w:color w:val="auto"/>
                <w:sz w:val="24"/>
                <w:szCs w:val="24"/>
                <w:highlight w:val="none"/>
                <w:lang w:val="en-US" w:eastAsia="zh-CN"/>
              </w:rPr>
              <w:t xml:space="preserve">形式</w:t>
            </w:r>
            <w:r>
              <w:rPr>
                <w:rFonts w:hint="eastAsia" w:ascii="宋体" w:hAnsi="宋体" w:cs="宋体"/>
                <w:color w:val="auto"/>
                <w:sz w:val="24"/>
                <w:szCs w:val="24"/>
                <w:highlight w:val="none"/>
              </w:rPr>
              <w:t xml:space="preserve">或电子邮件</w:t>
            </w:r>
            <w:r>
              <w:rPr>
                <w:rFonts w:hint="eastAsia" w:ascii="宋体" w:hAnsi="宋体" w:eastAsia="宋体" w:cs="Times New Roman"/>
                <w:bCs/>
                <w:color w:val="auto"/>
                <w:sz w:val="24"/>
                <w:highlight w:val="none"/>
              </w:rPr>
              <w:t xml:space="preserve">等方式开展答疑服务。截止至202</w:t>
            </w:r>
            <w:r>
              <w:rPr>
                <w:rFonts w:hint="eastAsia" w:ascii="宋体" w:hAnsi="宋体" w:eastAsia="宋体" w:cs="Times New Roman"/>
                <w:bCs/>
                <w:color w:val="auto"/>
                <w:sz w:val="24"/>
                <w:highlight w:val="none"/>
                <w:lang w:val="en-US" w:eastAsia="zh-CN"/>
              </w:rPr>
              <w:t xml:space="preserve">6</w:t>
            </w:r>
            <w:r>
              <w:rPr>
                <w:rFonts w:hint="eastAsia" w:ascii="宋体" w:hAnsi="宋体" w:eastAsia="宋体" w:cs="Times New Roman"/>
                <w:bCs/>
                <w:color w:val="auto"/>
                <w:sz w:val="24"/>
                <w:highlight w:val="none"/>
              </w:rPr>
              <w:t xml:space="preserve">年</w:t>
            </w:r>
            <w:r>
              <w:rPr>
                <w:rFonts w:hint="eastAsia" w:ascii="宋体" w:hAnsi="宋体" w:eastAsia="宋体" w:cs="Times New Roman"/>
                <w:bCs/>
                <w:color w:val="auto"/>
                <w:sz w:val="24"/>
                <w:highlight w:val="none"/>
                <w:lang w:val="en-US" w:eastAsia="zh-CN"/>
              </w:rPr>
              <w:t xml:space="preserve">7</w:t>
            </w:r>
            <w:r>
              <w:rPr>
                <w:rFonts w:hint="eastAsia" w:ascii="宋体" w:hAnsi="宋体" w:eastAsia="宋体" w:cs="Times New Roman"/>
                <w:bCs/>
                <w:color w:val="auto"/>
                <w:sz w:val="24"/>
                <w:highlight w:val="none"/>
              </w:rPr>
              <w:t xml:space="preserve">月</w:t>
            </w:r>
            <w:r>
              <w:rPr>
                <w:rFonts w:hint="eastAsia" w:ascii="宋体" w:hAnsi="宋体" w:eastAsia="宋体" w:cs="Times New Roman"/>
                <w:bCs/>
                <w:color w:val="auto"/>
                <w:sz w:val="24"/>
                <w:highlight w:val="none"/>
                <w:lang w:val="en-US" w:eastAsia="zh-CN"/>
              </w:rPr>
              <w:t xml:space="preserve">21</w:t>
            </w:r>
            <w:r>
              <w:rPr>
                <w:rFonts w:hint="eastAsia" w:ascii="宋体" w:hAnsi="宋体" w:eastAsia="宋体" w:cs="Times New Roman"/>
                <w:bCs/>
                <w:color w:val="auto"/>
                <w:sz w:val="24"/>
                <w:highlight w:val="none"/>
              </w:rPr>
              <w:t xml:space="preserve">日10</w:t>
            </w:r>
            <w:r>
              <w:rPr>
                <w:rFonts w:hint="eastAsia" w:ascii="宋体" w:hAnsi="宋体" w:eastAsia="宋体" w:cs="Times New Roman"/>
                <w:bCs/>
                <w:color w:val="auto"/>
                <w:sz w:val="24"/>
                <w:highlight w:val="none"/>
                <w:lang w:eastAsia="zh-CN"/>
              </w:rPr>
              <w:t xml:space="preserve">:</w:t>
            </w:r>
            <w:r>
              <w:rPr>
                <w:rFonts w:hint="eastAsia" w:ascii="宋体" w:hAnsi="宋体" w:eastAsia="宋体" w:cs="Times New Roman"/>
                <w:bCs/>
                <w:color w:val="auto"/>
                <w:sz w:val="24"/>
                <w:highlight w:val="none"/>
              </w:rPr>
              <w:t xml:space="preserve">00前，有关单位对于</w:t>
            </w:r>
            <w:r>
              <w:rPr>
                <w:rFonts w:hint="eastAsia" w:ascii="宋体" w:hAnsi="宋体" w:eastAsia="宋体" w:cs="Times New Roman"/>
                <w:bCs/>
                <w:color w:val="auto"/>
                <w:sz w:val="24"/>
                <w:highlight w:val="none"/>
                <w:lang w:eastAsia="zh-CN"/>
              </w:rPr>
              <w:t xml:space="preserve">采购文件</w:t>
            </w:r>
            <w:r>
              <w:rPr>
                <w:rFonts w:hint="eastAsia" w:ascii="宋体" w:hAnsi="宋体" w:eastAsia="宋体" w:cs="Times New Roman"/>
                <w:bCs/>
                <w:color w:val="auto"/>
                <w:sz w:val="24"/>
                <w:highlight w:val="none"/>
              </w:rPr>
              <w:t xml:space="preserve">的相关事项如有疑问可通过上述方式咨询；</w:t>
            </w:r>
            <w:r>
              <w:rPr>
                <w:rFonts w:hint="eastAsia" w:ascii="宋体" w:hAnsi="宋体" w:eastAsia="宋体" w:cs="Times New Roman"/>
                <w:bCs/>
                <w:color w:val="auto"/>
                <w:sz w:val="24"/>
                <w:highlight w:val="none"/>
                <w:lang w:eastAsia="zh-CN"/>
              </w:rPr>
              <w:t xml:space="preserve">投标供应商</w:t>
            </w:r>
            <w:r>
              <w:rPr>
                <w:rFonts w:hint="eastAsia" w:ascii="宋体" w:hAnsi="宋体" w:eastAsia="宋体" w:cs="Times New Roman"/>
                <w:bCs/>
                <w:color w:val="auto"/>
                <w:sz w:val="24"/>
                <w:highlight w:val="none"/>
              </w:rPr>
              <w:t xml:space="preserve">如有需要对</w:t>
            </w:r>
            <w:r>
              <w:rPr>
                <w:rFonts w:hint="eastAsia" w:ascii="宋体" w:hAnsi="宋体" w:eastAsia="宋体" w:cs="Times New Roman"/>
                <w:bCs/>
                <w:color w:val="auto"/>
                <w:sz w:val="24"/>
                <w:highlight w:val="none"/>
                <w:lang w:eastAsia="zh-CN"/>
              </w:rPr>
              <w:t xml:space="preserve">采购文件</w:t>
            </w:r>
            <w:r>
              <w:rPr>
                <w:rFonts w:hint="eastAsia" w:ascii="宋体" w:hAnsi="宋体" w:eastAsia="宋体" w:cs="Times New Roman"/>
                <w:bCs/>
                <w:color w:val="auto"/>
                <w:sz w:val="24"/>
                <w:highlight w:val="none"/>
              </w:rPr>
              <w:t xml:space="preserve">要求澄清的问题，请以书面形式</w:t>
            </w:r>
            <w:r>
              <w:rPr>
                <w:rFonts w:hint="eastAsia" w:ascii="宋体" w:hAnsi="宋体" w:eastAsia="宋体" w:cs="Times New Roman"/>
                <w:b/>
                <w:bCs/>
                <w:color w:val="auto"/>
                <w:sz w:val="24"/>
                <w:highlight w:val="none"/>
                <w:lang w:eastAsia="zh-CN"/>
              </w:rPr>
              <w:t xml:space="preserve">（</w:t>
            </w:r>
            <w:r>
              <w:rPr>
                <w:rFonts w:hint="eastAsia" w:ascii="宋体" w:hAnsi="宋体" w:eastAsia="宋体" w:cs="Times New Roman"/>
                <w:b/>
                <w:bCs/>
                <w:color w:val="auto"/>
                <w:sz w:val="24"/>
                <w:highlight w:val="none"/>
              </w:rPr>
              <w:t xml:space="preserve">必须加盖</w:t>
            </w:r>
            <w:r>
              <w:rPr>
                <w:rFonts w:hint="eastAsia" w:ascii="宋体" w:hAnsi="宋体" w:eastAsia="宋体" w:cs="Times New Roman"/>
                <w:b/>
                <w:bCs/>
                <w:color w:val="auto"/>
                <w:sz w:val="24"/>
                <w:highlight w:val="none"/>
                <w:lang w:eastAsia="zh-CN"/>
              </w:rPr>
              <w:t xml:space="preserve">投标供应商</w:t>
            </w:r>
            <w:r>
              <w:rPr>
                <w:rFonts w:hint="eastAsia" w:ascii="宋体" w:hAnsi="宋体" w:eastAsia="宋体" w:cs="Times New Roman"/>
                <w:b/>
                <w:bCs/>
                <w:color w:val="auto"/>
                <w:sz w:val="24"/>
                <w:highlight w:val="none"/>
              </w:rPr>
              <w:t xml:space="preserve">公章并备注联系方式）</w:t>
            </w:r>
            <w:r>
              <w:rPr>
                <w:rFonts w:hint="eastAsia" w:ascii="宋体" w:hAnsi="宋体" w:eastAsia="宋体" w:cs="Times New Roman"/>
                <w:bCs/>
                <w:color w:val="auto"/>
                <w:sz w:val="24"/>
                <w:highlight w:val="none"/>
              </w:rPr>
              <w:t xml:space="preserve">提出“</w:t>
            </w:r>
            <w:r>
              <w:rPr>
                <w:rFonts w:hint="eastAsia" w:ascii="宋体" w:hAnsi="宋体" w:eastAsia="宋体" w:cs="宋体"/>
                <w:color w:val="auto"/>
                <w:sz w:val="24"/>
                <w:highlight w:val="none"/>
                <w:lang w:eastAsia="zh-CN"/>
              </w:rPr>
              <w:t xml:space="preserve">JSZC-320200-WXYT-G2026-0001</w:t>
            </w:r>
            <w:r>
              <w:rPr>
                <w:rFonts w:hint="eastAsia" w:ascii="宋体" w:hAnsi="宋体" w:eastAsia="宋体" w:cs="Times New Roman"/>
                <w:bCs/>
                <w:color w:val="auto"/>
                <w:sz w:val="24"/>
                <w:highlight w:val="none"/>
              </w:rPr>
              <w:t xml:space="preserve">项目需澄清问题”，并于答疑截止时间前</w:t>
            </w:r>
            <w:r>
              <w:rPr>
                <w:rFonts w:hint="eastAsia" w:ascii="宋体" w:hAnsi="宋体" w:eastAsia="宋体" w:cs="Times New Roman"/>
                <w:bCs/>
                <w:color w:val="auto"/>
                <w:sz w:val="24"/>
                <w:highlight w:val="none"/>
                <w:lang w:val="en-US" w:eastAsia="zh-CN"/>
              </w:rPr>
              <w:t xml:space="preserve">递交</w:t>
            </w:r>
            <w:r>
              <w:rPr>
                <w:rFonts w:hint="eastAsia" w:ascii="宋体" w:hAnsi="宋体" w:eastAsia="宋体" w:cs="Times New Roman"/>
                <w:bCs/>
                <w:color w:val="auto"/>
                <w:sz w:val="24"/>
                <w:highlight w:val="none"/>
              </w:rPr>
              <w:t xml:space="preserve">给项目联系人。若未在法定时间内提出澄清，由此造成的损失及风险由投标</w:t>
            </w:r>
            <w:r>
              <w:rPr>
                <w:rFonts w:hint="eastAsia" w:ascii="宋体" w:hAnsi="宋体" w:eastAsia="宋体" w:cs="Times New Roman"/>
                <w:bCs/>
                <w:color w:val="auto"/>
                <w:sz w:val="24"/>
                <w:highlight w:val="none"/>
                <w:lang w:val="en-US" w:eastAsia="zh-CN"/>
              </w:rPr>
              <w:t xml:space="preserve">供应商</w:t>
            </w:r>
            <w:r>
              <w:rPr>
                <w:rFonts w:hint="eastAsia" w:ascii="宋体" w:hAnsi="宋体" w:eastAsia="宋体" w:cs="Times New Roman"/>
                <w:bCs/>
                <w:color w:val="auto"/>
                <w:sz w:val="24"/>
                <w:highlight w:val="none"/>
              </w:rPr>
              <w:t xml:space="preserve">自行承担。</w:t>
            </w:r>
            <w:r/>
          </w:p>
          <w:p>
            <w:pPr>
              <w:spacing w:line="360" w:lineRule="auto"/>
              <w:rPr>
                <w:rFonts w:ascii="宋体" w:hAnsi="宋体" w:eastAsia="宋体" w:cs="宋体"/>
                <w:color w:val="auto"/>
                <w:sz w:val="24"/>
                <w:highlight w:val="none"/>
              </w:rPr>
            </w:pPr>
            <w:r>
              <w:rPr>
                <w:rFonts w:hint="eastAsia" w:ascii="宋体" w:hAnsi="宋体" w:eastAsia="宋体" w:cs="Times New Roman"/>
                <w:color w:val="auto"/>
                <w:sz w:val="24"/>
                <w:highlight w:val="none"/>
              </w:rPr>
              <w:t xml:space="preserve">质疑供应商对采购人、采购代理机构的答复不满意，或者采购人、采购代理机构未在规定时间内作出答复的，可以在答复期满后15个工作日内向财政部门提起投诉。</w:t>
            </w:r>
            <w:r/>
          </w:p>
        </w:tc>
      </w:tr>
      <w:tr>
        <w:trPr>
          <w:jc w:val="center"/>
          <w:trHeight w:val="458"/>
        </w:trPr>
        <w:tc>
          <w:tcPr>
            <w:tcW w:w="735" w:type="dxa"/>
            <w:vAlign w:val="center"/>
            <w:textDirection w:val="lrTb"/>
            <w:noWrap/>
          </w:tcPr>
          <w:p>
            <w:pPr>
              <w:jc w:val="center"/>
              <w:keepLines w:val="0"/>
              <w:keepNext w:val="0"/>
              <w:pageBreakBefore w:val="0"/>
              <w:spacing w:before="181" w:line="360" w:lineRule="auto"/>
              <w:widowControl w:val="off"/>
              <w:rPr>
                <w:rFonts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7</w:t>
            </w:r>
            <w:r/>
          </w:p>
        </w:tc>
        <w:tc>
          <w:tcPr>
            <w:tcW w:w="9030" w:type="dxa"/>
            <w:textDirection w:val="lrTb"/>
            <w:noWrap/>
          </w:tcPr>
          <w:p>
            <w:pPr>
              <w:keepLines w:val="0"/>
              <w:keepNext w:val="0"/>
              <w:pageBreakBefore w:val="0"/>
              <w:spacing w:before="181" w:line="360" w:lineRule="auto"/>
              <w:widowControl w:val="off"/>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本项目不收取投标保证金及履约保证金</w:t>
            </w:r>
            <w:r/>
          </w:p>
        </w:tc>
      </w:tr>
      <w:tr>
        <w:trPr>
          <w:jc w:val="center"/>
        </w:trPr>
        <w:tc>
          <w:tcPr>
            <w:tcW w:w="735" w:type="dxa"/>
            <w:vAlign w:val="center"/>
            <w:textDirection w:val="lrTb"/>
            <w:noWrap/>
          </w:tcPr>
          <w:p>
            <w:pPr>
              <w:jc w:val="center"/>
              <w:keepLines w:val="0"/>
              <w:keepNext w:val="0"/>
              <w:pageBreakBefore w:val="0"/>
              <w:spacing w:before="181" w:line="360" w:lineRule="auto"/>
              <w:widowControl w:val="off"/>
              <w:rPr>
                <w:rFonts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8</w:t>
            </w:r>
            <w:r/>
          </w:p>
        </w:tc>
        <w:tc>
          <w:tcPr>
            <w:tcW w:w="9030" w:type="dxa"/>
            <w:textDirection w:val="lrTb"/>
            <w:noWrap/>
          </w:tcPr>
          <w:p>
            <w:pPr>
              <w:keepLines w:val="0"/>
              <w:keepNext w:val="0"/>
              <w:pageBreakBefore w:val="0"/>
              <w:spacing w:before="181" w:line="360" w:lineRule="auto"/>
              <w:widowControl w:val="off"/>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投标有效期：</w:t>
            </w:r>
            <w:r>
              <w:rPr>
                <w:rFonts w:hint="eastAsia" w:ascii="宋体" w:hAnsi="宋体" w:eastAsia="宋体" w:cs="宋体"/>
                <w:color w:val="auto"/>
                <w:sz w:val="24"/>
                <w:highlight w:val="none"/>
                <w:lang w:val="en-US" w:eastAsia="zh-CN"/>
              </w:rPr>
              <w:t xml:space="preserve">投标截止</w:t>
            </w:r>
            <w:r>
              <w:rPr>
                <w:rFonts w:hint="eastAsia" w:ascii="宋体" w:hAnsi="宋体" w:eastAsia="宋体" w:cs="宋体"/>
                <w:color w:val="auto"/>
                <w:sz w:val="24"/>
                <w:highlight w:val="none"/>
              </w:rPr>
              <w:t xml:space="preserve">之日起90天。</w:t>
            </w:r>
            <w:r/>
          </w:p>
        </w:tc>
      </w:tr>
      <w:tr>
        <w:trPr>
          <w:jc w:val="center"/>
          <w:trHeight w:val="3345"/>
        </w:trPr>
        <w:tc>
          <w:tcPr>
            <w:tcW w:w="735" w:type="dxa"/>
            <w:vAlign w:val="center"/>
            <w:textDirection w:val="lrTb"/>
            <w:noWrap/>
          </w:tcPr>
          <w:p>
            <w:pPr>
              <w:jc w:val="center"/>
              <w:keepLines w:val="0"/>
              <w:keepNext w:val="0"/>
              <w:pageBreakBefore w:val="0"/>
              <w:spacing w:before="181" w:line="360" w:lineRule="auto"/>
              <w:widowControl w:val="off"/>
              <w:rPr>
                <w:rFonts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9</w:t>
            </w:r>
            <w:r/>
          </w:p>
        </w:tc>
        <w:tc>
          <w:tcPr>
            <w:tcW w:w="9030" w:type="dxa"/>
            <w:textDirection w:val="lrTb"/>
            <w:noWrap/>
          </w:tcPr>
          <w:p>
            <w:pPr>
              <w:keepLines w:val="0"/>
              <w:keepNext w:val="0"/>
              <w:pageBreakBefore w:val="0"/>
              <w:spacing w:line="360" w:lineRule="auto"/>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本项目进行线上不见面采购活动，供应商准备好制作标书的笔记本电脑、CA锁（政务CA），登录苏采云网上开标大厅，等待开标流程进入“解密环境”，点击“点击立即解密”进行标书解密，解密完成后及时关注开标大厅，等待后续多次报价、答疑澄清等提示，请在规定时间内登录网上开标大厅参与采购活动（具体操作流程详见《“苏采云”系统供应商操作手册》）。</w:t>
            </w:r>
            <w:r/>
          </w:p>
          <w:p>
            <w:pPr>
              <w:keepLines w:val="0"/>
              <w:keepNext w:val="0"/>
              <w:pageBreakBefore w:val="0"/>
              <w:spacing w:line="360" w:lineRule="auto"/>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投标文件的提交方式和地点：供应商通过苏采云平台提交数据电文形式的投标文件。</w:t>
            </w:r>
            <w:r/>
          </w:p>
          <w:p>
            <w:pPr>
              <w:keepLines w:val="0"/>
              <w:keepNext w:val="0"/>
              <w:pageBreakBefore w:val="0"/>
              <w:spacing w:line="360" w:lineRule="auto"/>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投标文件的开启方式和地点：供应商通过苏采云平台进入“开标大厅”开启（解密）响应文件。推荐使用谷歌浏览器，参与苏采云平台线上不见面开标。</w:t>
            </w:r>
            <w:r/>
          </w:p>
          <w:p>
            <w:pPr>
              <w:keepLines w:val="0"/>
              <w:keepNext w:val="0"/>
              <w:pageBreakBefore w:val="0"/>
              <w:spacing w:line="360" w:lineRule="auto"/>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投标截止时间（网上投标截止时间苏采云投标客户端投标）：2026年8月6日9:30，投标截止时间后的投标文件恕不接受</w:t>
            </w:r>
            <w:r/>
          </w:p>
          <w:p>
            <w:pPr>
              <w:keepLines w:val="0"/>
              <w:keepNext w:val="0"/>
              <w:pageBreakBefore w:val="0"/>
              <w:spacing w:line="360" w:lineRule="auto"/>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网上投标解密时限：2026年8月6日开启解密后半小时。</w:t>
            </w:r>
            <w:r/>
          </w:p>
          <w:p>
            <w:pPr>
              <w:keepLines w:val="0"/>
              <w:keepNext w:val="0"/>
              <w:pageBreakBefore w:val="0"/>
              <w:spacing w:line="360" w:lineRule="auto"/>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投标及开标地点：网络线上投标。</w:t>
            </w:r>
            <w:r/>
          </w:p>
          <w:p>
            <w:pPr>
              <w:keepLines w:val="0"/>
              <w:keepNext w:val="0"/>
              <w:pageBreakBefore w:val="0"/>
              <w:spacing w:line="360" w:lineRule="auto"/>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定标时间：评标结束</w:t>
            </w:r>
            <w:r/>
          </w:p>
          <w:p>
            <w:pPr>
              <w:keepLines w:val="0"/>
              <w:keepNext w:val="0"/>
              <w:pageBreakBefore w:val="0"/>
              <w:spacing w:line="360" w:lineRule="auto"/>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定标地点：</w:t>
            </w:r>
            <w:r>
              <w:rPr>
                <w:rFonts w:hint="eastAsia" w:ascii="宋体" w:hAnsi="宋体" w:eastAsia="宋体" w:cs="宋体"/>
                <w:bCs/>
                <w:color w:val="auto"/>
                <w:sz w:val="24"/>
                <w:szCs w:val="24"/>
                <w:highlight w:val="none"/>
              </w:rPr>
              <w:t xml:space="preserve">江苏省政府采购（苏采云）平台</w:t>
            </w:r>
            <w:r/>
          </w:p>
        </w:tc>
      </w:tr>
      <w:tr>
        <w:trPr>
          <w:jc w:val="center"/>
          <w:trHeight w:val="982"/>
        </w:trPr>
        <w:tc>
          <w:tcPr>
            <w:tcW w:w="735" w:type="dxa"/>
            <w:vAlign w:val="center"/>
            <w:textDirection w:val="lrTb"/>
            <w:noWrap/>
          </w:tcPr>
          <w:p>
            <w:pPr>
              <w:jc w:val="center"/>
              <w:keepLines w:val="0"/>
              <w:keepNext w:val="0"/>
              <w:pageBreakBefore w:val="0"/>
              <w:spacing w:before="181" w:line="360" w:lineRule="auto"/>
              <w:widowControl w:val="off"/>
              <w:rPr>
                <w:rFonts w:hint="default"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10</w:t>
            </w:r>
            <w:r/>
          </w:p>
        </w:tc>
        <w:tc>
          <w:tcPr>
            <w:tcW w:w="9030" w:type="dxa"/>
            <w:textDirection w:val="lrTb"/>
            <w:noWrap/>
          </w:tcPr>
          <w:p>
            <w:pPr>
              <w:keepLines w:val="0"/>
              <w:keepNext w:val="0"/>
              <w:pageBreakBefore w:val="0"/>
              <w:spacing w:before="181" w:line="360" w:lineRule="auto"/>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投标文件份数：</w:t>
            </w:r>
            <w:r/>
          </w:p>
          <w:p>
            <w:pPr>
              <w:keepLines w:val="0"/>
              <w:keepNext w:val="0"/>
              <w:pageBreakBefore w:val="0"/>
              <w:spacing w:line="360" w:lineRule="auto"/>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（1）因供应商可能会存在操作不熟练、业务不熟悉等因素，为保证开评标流程顺利，供应商如有问题应及时反馈，供应商在投标截止时间前网上上传电子投标文件。</w:t>
            </w:r>
            <w:r/>
          </w:p>
          <w:p>
            <w:pPr>
              <w:keepLines w:val="0"/>
              <w:keepNext w:val="0"/>
              <w:pageBreakBefore w:val="0"/>
              <w:spacing w:line="360" w:lineRule="auto"/>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（2）供应商在开标前务必确认电脑浏览器设置、CA证书软件下载等，确保和CA证书匹配可以正常登录苏采云投标客户端。</w:t>
            </w:r>
            <w:r/>
          </w:p>
          <w:p>
            <w:pPr>
              <w:keepLines w:val="0"/>
              <w:keepNext w:val="0"/>
              <w:pageBreakBefore w:val="0"/>
              <w:spacing w:line="360" w:lineRule="auto"/>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3）本项目为不见面开标，投标供应商无需递交纸质投标文件至现场，仅中标供应商在中标公告结束后递交纸质版投标文件一正一副至采购代理机构。若纸质投标文件与电子投标文件不符，则以电子投标文件为准。</w:t>
            </w:r>
            <w:r/>
          </w:p>
          <w:p>
            <w:pPr>
              <w:keepLines w:val="0"/>
              <w:keepNext w:val="0"/>
              <w:pageBreakBefore w:val="0"/>
              <w:spacing w:line="360" w:lineRule="auto"/>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（4）供应商请仔细阅读供应商注册流程和采购文件中关于电子开评标等相关事项，如有问题可发送邮件或电话咨询。</w:t>
            </w:r>
            <w:r/>
          </w:p>
          <w:p>
            <w:pPr>
              <w:keepLines w:val="0"/>
              <w:keepNext w:val="0"/>
              <w:pageBreakBefore w:val="0"/>
              <w:spacing w:line="360" w:lineRule="auto"/>
              <w:widowControl w:val="off"/>
              <w:rPr>
                <w:rFonts w:hint="default"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（5）本次采购采用江苏省政府采购（苏采云）平台进行采购活动，采购文件发布、投标、评审和中标结果发布全程电子化。</w:t>
            </w:r>
            <w:r/>
          </w:p>
        </w:tc>
      </w:tr>
      <w:tr>
        <w:trPr>
          <w:jc w:val="center"/>
          <w:trHeight w:val="785"/>
        </w:trPr>
        <w:tc>
          <w:tcPr>
            <w:tcW w:w="735" w:type="dxa"/>
            <w:vAlign w:val="center"/>
            <w:textDirection w:val="lrTb"/>
            <w:noWrap/>
          </w:tcPr>
          <w:p>
            <w:pPr>
              <w:jc w:val="center"/>
              <w:keepLines w:val="0"/>
              <w:keepNext w:val="0"/>
              <w:pageBreakBefore w:val="0"/>
              <w:spacing w:before="181" w:line="360" w:lineRule="auto"/>
              <w:widowControl w:val="off"/>
              <w:rPr>
                <w:rFonts w:hint="default"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11</w:t>
            </w:r>
            <w:r/>
          </w:p>
        </w:tc>
        <w:tc>
          <w:tcPr>
            <w:tcW w:w="9030" w:type="dxa"/>
            <w:textDirection w:val="lrTb"/>
            <w:noWrap/>
          </w:tcPr>
          <w:p>
            <w:pPr>
              <w:spacing w:line="360" w:lineRule="auto"/>
              <w:rPr>
                <w:rFonts w:ascii="黑体" w:hAnsi="黑体" w:eastAsia="黑体" w:cs="Times New Roman"/>
                <w:bCs/>
                <w:color w:val="auto"/>
                <w:sz w:val="24"/>
                <w:highlight w:val="none"/>
              </w:rPr>
            </w:pPr>
            <w:r>
              <w:rPr>
                <w:rFonts w:hint="eastAsia" w:ascii="宋体" w:hAnsi="宋体" w:eastAsia="宋体" w:cs="Times New Roman"/>
                <w:bCs/>
                <w:color w:val="auto"/>
                <w:sz w:val="24"/>
                <w:highlight w:val="none"/>
              </w:rPr>
              <w:t xml:space="preserve">采购方法：本次采购采用“江苏省政府采购</w:t>
            </w:r>
            <w:r>
              <w:rPr>
                <w:rFonts w:hint="eastAsia" w:ascii="宋体" w:hAnsi="宋体" w:eastAsia="宋体" w:cs="Times New Roman"/>
                <w:bCs/>
                <w:color w:val="auto"/>
                <w:sz w:val="24"/>
                <w:highlight w:val="none"/>
                <w:lang w:eastAsia="zh-CN"/>
              </w:rPr>
              <w:t xml:space="preserve">（</w:t>
            </w:r>
            <w:r>
              <w:rPr>
                <w:rFonts w:hint="eastAsia" w:ascii="宋体" w:hAnsi="宋体" w:eastAsia="宋体" w:cs="Times New Roman"/>
                <w:bCs/>
                <w:color w:val="auto"/>
                <w:sz w:val="24"/>
                <w:highlight w:val="none"/>
              </w:rPr>
              <w:t xml:space="preserve">苏采云）平台”进行招标投标活动，招标、投标、评标和中标结果发布全程电子化。</w:t>
            </w:r>
            <w:r/>
          </w:p>
        </w:tc>
      </w:tr>
      <w:tr>
        <w:trPr>
          <w:jc w:val="center"/>
          <w:trHeight w:val="665"/>
        </w:trPr>
        <w:tc>
          <w:tcPr>
            <w:tcW w:w="735" w:type="dxa"/>
            <w:vAlign w:val="center"/>
            <w:textDirection w:val="lrTb"/>
            <w:noWrap/>
          </w:tcPr>
          <w:p>
            <w:pPr>
              <w:jc w:val="center"/>
              <w:keepLines w:val="0"/>
              <w:keepNext w:val="0"/>
              <w:pageBreakBefore w:val="0"/>
              <w:spacing w:before="181" w:line="360" w:lineRule="auto"/>
              <w:widowControl w:val="off"/>
              <w:rPr>
                <w:rFonts w:hint="default"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12</w:t>
            </w:r>
            <w:r/>
          </w:p>
        </w:tc>
        <w:tc>
          <w:tcPr>
            <w:tcW w:w="9030" w:type="dxa"/>
            <w:vAlign w:val="center"/>
            <w:textDirection w:val="lrTb"/>
            <w:noWrap/>
          </w:tcPr>
          <w:p>
            <w:pPr>
              <w:keepLines w:val="0"/>
              <w:keepNext w:val="0"/>
              <w:pageBreakBefore w:val="0"/>
              <w:spacing w:before="181" w:line="360" w:lineRule="auto"/>
              <w:widowControl w:val="off"/>
              <w:rPr>
                <w:rFonts w:ascii="宋体" w:hAnsi="宋体" w:eastAsia="宋体" w:cs="宋体"/>
                <w:bCs/>
                <w:color w:val="auto"/>
                <w:sz w:val="24"/>
                <w:highlight w:val="none"/>
              </w:rPr>
            </w:pPr>
            <w:r>
              <w:rPr>
                <w:rFonts w:hint="eastAsia" w:ascii="宋体" w:hAnsi="宋体" w:eastAsia="宋体" w:cs="Times New Roman"/>
                <w:bCs/>
                <w:color w:val="auto"/>
                <w:sz w:val="24"/>
                <w:highlight w:val="none"/>
              </w:rPr>
              <w:t xml:space="preserve">现场踏勘：自行踏勘</w:t>
            </w:r>
            <w:r>
              <w:rPr>
                <w:rFonts w:hint="eastAsia" w:ascii="宋体" w:hAnsi="宋体" w:eastAsia="宋体" w:cs="宋体"/>
                <w:color w:val="auto"/>
                <w:sz w:val="24"/>
                <w:highlight w:val="none"/>
              </w:rPr>
              <w:t xml:space="preserve">。</w:t>
            </w:r>
            <w:r/>
          </w:p>
        </w:tc>
      </w:tr>
      <w:tr>
        <w:trPr>
          <w:jc w:val="center"/>
          <w:trHeight w:val="665"/>
        </w:trPr>
        <w:tc>
          <w:tcPr>
            <w:tcW w:w="735" w:type="dxa"/>
            <w:vAlign w:val="center"/>
            <w:textDirection w:val="lrTb"/>
            <w:noWrap/>
          </w:tcPr>
          <w:p>
            <w:pPr>
              <w:jc w:val="center"/>
              <w:keepLines w:val="0"/>
              <w:keepNext w:val="0"/>
              <w:pageBreakBefore w:val="0"/>
              <w:spacing w:before="181" w:line="360" w:lineRule="auto"/>
              <w:widowControl w:val="off"/>
              <w:rPr>
                <w:rFonts w:hint="default"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13</w:t>
            </w:r>
            <w:r/>
          </w:p>
        </w:tc>
        <w:tc>
          <w:tcPr>
            <w:shd w:val="clear" w:color="auto" w:fill="auto"/>
            <w:tcW w:w="9030" w:type="dxa"/>
            <w:vAlign w:val="top"/>
            <w:textDirection w:val="lrTb"/>
            <w:noWrap/>
          </w:tcPr>
          <w:p>
            <w:pPr>
              <w:ind w:left="0" w:right="0" w:firstLine="0"/>
              <w:jc w:val="left"/>
              <w:keepLines w:val="0"/>
              <w:keepNext w:val="0"/>
              <w:pageBreakBefore w:val="0"/>
              <w:spacing w:before="181"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供应商主体信息库注册：</w:t>
            </w:r>
            <w:r/>
          </w:p>
          <w:p>
            <w:pPr>
              <w:ind w:left="0" w:right="0" w:firstLine="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1.请有意参加本项目采购活动的供应商按以下流程进行操作：</w:t>
            </w:r>
            <w:r/>
          </w:p>
          <w:p>
            <w:pPr>
              <w:ind w:left="0" w:right="0" w:firstLine="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访问“江苏政府采购网”点击“江苏省政府采购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苏采云）平台”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以下简称“苏采云”）进行账号注册，注册完成后需在系统中填写资质信息并提交审核。也可以直接通过http</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//jszfcg.jsczt.cn/进入注册界面。</w:t>
            </w:r>
            <w:r/>
          </w:p>
          <w:p>
            <w:pPr>
              <w:ind w:left="0" w:right="0" w:firstLine="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办理“意源”CA数字证书和“方正”电子签章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办理地址：无锡市滨湖区观山路199号12号楼二楼9号、10号窗口），办理指南链接：http</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//jsxcmm.com/help/help.html。</w:t>
            </w:r>
            <w:r/>
          </w:p>
          <w:p>
            <w:pPr>
              <w:ind w:left="0" w:right="0" w:firstLine="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CA驱动下载：</w:t>
            </w:r>
            <w:r/>
          </w:p>
          <w:p>
            <w:pPr>
              <w:ind w:left="0" w:right="0" w:firstLine="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在“江苏省政府采购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苏采云）平台”</w:t>
            </w:r>
            <w:r>
              <w:rPr>
                <w:rFonts w:hint="eastAsia" w:ascii="宋体" w:hAnsi="宋体" w:eastAsia="宋体" w:cs="宋体"/>
                <w:color w:val="auto"/>
                <w:sz w:val="24"/>
                <w:szCs w:val="24"/>
                <w:highlight w:val="none"/>
                <w:lang w:eastAsia="zh-CN"/>
              </w:rPr>
              <w:t xml:space="preserve">账号登录</w:t>
            </w:r>
            <w:r>
              <w:rPr>
                <w:rFonts w:hint="eastAsia" w:ascii="宋体" w:hAnsi="宋体" w:eastAsia="宋体" w:cs="宋体"/>
                <w:color w:val="auto"/>
                <w:sz w:val="24"/>
                <w:szCs w:val="24"/>
                <w:highlight w:val="none"/>
              </w:rPr>
              <w:t xml:space="preserve">页面，点击“驱动下载”链接中的“政务CA、方正签章控件驱动安装包及安装说明”可以直接下载驱动安装包，安装包中附有驱动安装手册。</w:t>
            </w:r>
            <w:r/>
          </w:p>
          <w:p>
            <w:pPr>
              <w:ind w:left="0" w:right="0" w:firstLine="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技术服务电话：0510-81827781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服务时间：工作日 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00-11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30，13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00-17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00）</w:t>
            </w:r>
            <w:r/>
          </w:p>
          <w:p>
            <w:pPr>
              <w:ind w:left="0" w:right="0" w:firstLine="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2.完成苏采云注册的供应商方可在苏采云中进行CA绑定。登录“江苏省政府采购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苏采云）平台”，插入CA后，点击【账号设置】——【绑定CA】。</w:t>
            </w:r>
            <w:r/>
          </w:p>
          <w:p>
            <w:pPr>
              <w:ind w:left="0" w:right="0" w:firstLine="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3.供应商应按上述要求提供相关材料及注册登记信息，所提供的材料应均是真实的、准确的，若有违背，供应商自行承担由此而产生的一切后果。</w:t>
            </w:r>
            <w:r/>
          </w:p>
          <w:p>
            <w:pPr>
              <w:ind w:left="0" w:right="0" w:firstLine="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4.如供应商未按上述要求操作，由此所产生的损失及风险由供应商自行承担。具体操作步骤详见《“苏采云”系统供应商操作手册》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以下简称《操作手册》），下载地址：江苏政府采购网——资料下载——苏采云——“苏采云”系统供应商操作手册。</w:t>
            </w:r>
            <w:r/>
          </w:p>
          <w:p>
            <w:pPr>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技术支持QQ：田女士：3071474382 ；王先生：897651173。</w:t>
            </w:r>
            <w:r/>
          </w:p>
        </w:tc>
      </w:tr>
      <w:tr>
        <w:trPr>
          <w:cantSplit/>
          <w:jc w:val="center"/>
          <w:trHeight w:val="4122"/>
        </w:trPr>
        <w:tc>
          <w:tcPr>
            <w:tcW w:w="735" w:type="dxa"/>
            <w:vAlign w:val="center"/>
            <w:textDirection w:val="lrTb"/>
            <w:noWrap/>
          </w:tcPr>
          <w:p>
            <w:pPr>
              <w:jc w:val="center"/>
              <w:spacing w:line="360" w:lineRule="auto"/>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14</w:t>
            </w:r>
            <w:r/>
          </w:p>
        </w:tc>
        <w:tc>
          <w:tcPr>
            <w:tcW w:w="9030" w:type="dxa"/>
            <w:textDirection w:val="lrTb"/>
            <w:noWrap/>
          </w:tcPr>
          <w:p>
            <w:pPr>
              <w:keepLines w:val="0"/>
              <w:keepNext w:val="0"/>
              <w:pageBreakBefore w:val="0"/>
              <w:spacing w:before="181" w:line="360" w:lineRule="auto"/>
              <w:widowControl w:val="off"/>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1.采购人信息</w:t>
            </w:r>
            <w:r/>
          </w:p>
          <w:p>
            <w:pPr>
              <w:jc w:val="left"/>
              <w:spacing w:line="360" w:lineRule="auto"/>
              <w:shd w:val="clear" w:color="auto" w:fill="ffffff"/>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名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称：</w:t>
            </w:r>
            <w:r>
              <w:rPr>
                <w:rFonts w:ascii="Times New Roman" w:hAnsi="Times New Roman" w:eastAsia="宋体" w:cs="Times New Roman"/>
                <w:color w:val="auto"/>
                <w:highlight w:val="none"/>
              </w:rPr>
              <w:fldChar w:fldCharType="begin"/>
            </w:r>
            <w:r>
              <w:rPr>
                <w:rFonts w:ascii="Times New Roman" w:hAnsi="Times New Roman" w:eastAsia="宋体" w:cs="Times New Roman"/>
                <w:color w:val="auto"/>
                <w:highlight w:val="none"/>
              </w:rPr>
              <w:instrText xml:space="preserve"> HYPERLINK "https://www.qcc.com/firm/g7f45ae7591a98223d229f1295fb4d8e.html" \t "https://www.qcc.com/web/_blank" </w:instrText>
            </w:r>
            <w:r>
              <w:rPr>
                <w:rFonts w:ascii="Times New Roman" w:hAnsi="Times New Roman" w:eastAsia="宋体" w:cs="Times New Roman"/>
                <w:color w:val="auto"/>
                <w:highlight w:val="none"/>
              </w:rPr>
              <w:fldChar w:fldCharType="separate"/>
            </w:r>
            <w:r>
              <w:rPr>
                <w:rFonts w:hint="eastAsia" w:ascii="宋体" w:hAnsi="宋体" w:eastAsia="宋体" w:cs="宋体"/>
                <w:color w:val="auto"/>
                <w:sz w:val="24"/>
                <w:highlight w:val="none"/>
                <w:lang w:eastAsia="zh-CN"/>
              </w:rPr>
              <w:t xml:space="preserve">江苏省梅村高级中学空港分校</w:t>
            </w:r>
            <w:r>
              <w:rPr>
                <w:rFonts w:hint="eastAsia" w:ascii="宋体" w:hAnsi="宋体" w:eastAsia="宋体" w:cs="宋体"/>
                <w:color w:val="auto"/>
                <w:sz w:val="24"/>
                <w:highlight w:val="none"/>
              </w:rPr>
              <w:fldChar w:fldCharType="end"/>
            </w:r>
            <w:r/>
          </w:p>
          <w:p>
            <w:pPr>
              <w:jc w:val="left"/>
              <w:spacing w:line="360" w:lineRule="auto"/>
              <w:shd w:val="clear" w:color="auto" w:fill="ffffff"/>
              <w:widowControl/>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地</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址：</w:t>
            </w:r>
            <w:r>
              <w:rPr>
                <w:rFonts w:hint="eastAsia" w:ascii="宋体" w:hAnsi="宋体" w:eastAsia="宋体" w:cs="宋体"/>
                <w:sz w:val="24"/>
                <w:szCs w:val="24"/>
                <w:highlight w:val="none"/>
                <w:lang w:val="en-US" w:eastAsia="zh-CN"/>
              </w:rPr>
              <w:t xml:space="preserve">新吴区薛典路东侧</w:t>
            </w:r>
            <w:r/>
          </w:p>
          <w:p>
            <w:pPr>
              <w:jc w:val="left"/>
              <w:spacing w:line="360" w:lineRule="auto"/>
              <w:shd w:val="clear" w:color="auto" w:fill="ffffff"/>
              <w:widowControl/>
              <w:rPr>
                <w:rFonts w:hint="eastAsia" w:ascii="宋体" w:hAnsi="宋体" w:eastAsia="宋体" w:cs="宋体"/>
                <w:sz w:val="24"/>
                <w:szCs w:val="24"/>
                <w:highlight w:val="none"/>
                <w:lang w:val="en-US" w:eastAsia="zh-CN"/>
              </w:rPr>
            </w:pPr>
            <w:r>
              <w:rPr>
                <w:rFonts w:hint="eastAsia" w:ascii="宋体" w:hAnsi="宋体" w:eastAsia="宋体" w:cs="宋体"/>
                <w:color w:val="auto"/>
                <w:sz w:val="24"/>
                <w:highlight w:val="none"/>
              </w:rPr>
              <w:t xml:space="preserve">联</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系</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人：</w:t>
            </w:r>
            <w:r>
              <w:rPr>
                <w:rFonts w:hint="eastAsia" w:ascii="宋体" w:hAnsi="宋体" w:eastAsia="宋体" w:cs="宋体"/>
                <w:sz w:val="24"/>
                <w:szCs w:val="24"/>
                <w:highlight w:val="none"/>
                <w:lang w:val="en-US" w:eastAsia="zh-CN"/>
              </w:rPr>
              <w:t xml:space="preserve">费老师</w:t>
            </w:r>
            <w:r/>
          </w:p>
          <w:p>
            <w:pPr>
              <w:jc w:val="left"/>
              <w:spacing w:line="360" w:lineRule="auto"/>
              <w:shd w:val="clear" w:color="auto" w:fill="ffffff"/>
              <w:widowControl/>
              <w:rPr>
                <w:rFonts w:hint="default" w:ascii="宋体" w:hAnsi="宋体" w:eastAsia="宋体" w:cs="宋体"/>
                <w:color w:val="auto"/>
                <w:sz w:val="24"/>
                <w:highlight w:val="none"/>
                <w:lang w:val="en-US" w:eastAsia="zh-CN"/>
              </w:rPr>
            </w:pPr>
            <w:r>
              <w:rPr>
                <w:rFonts w:hint="eastAsia" w:ascii="宋体" w:hAnsi="宋体" w:eastAsia="宋体" w:cs="宋体"/>
                <w:sz w:val="24"/>
                <w:szCs w:val="24"/>
                <w:highlight w:val="none"/>
                <w:lang w:val="en-US" w:eastAsia="zh-CN"/>
              </w:rPr>
              <w:t xml:space="preserve">联系电话：0510-88580161</w:t>
            </w:r>
            <w:r>
              <w:rPr>
                <w:rFonts w:hint="eastAsia" w:ascii="宋体" w:hAnsi="宋体" w:eastAsia="宋体" w:cs="宋体"/>
                <w:color w:val="auto"/>
                <w:sz w:val="24"/>
                <w:highlight w:val="none"/>
                <w:lang w:val="en-US" w:eastAsia="zh-CN"/>
              </w:rPr>
              <w:t xml:space="preserve"> </w:t>
            </w:r>
            <w:r/>
          </w:p>
          <w:p>
            <w:pPr>
              <w:jc w:val="left"/>
              <w:spacing w:line="360" w:lineRule="auto"/>
              <w:shd w:val="clear" w:color="auto" w:fill="ffffff"/>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2.采购代理机构信息</w:t>
            </w:r>
            <w:r/>
          </w:p>
          <w:p>
            <w:pPr>
              <w:jc w:val="left"/>
              <w:spacing w:line="360" w:lineRule="auto"/>
              <w:shd w:val="clear" w:color="auto" w:fill="ffffff"/>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名</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称：</w:t>
            </w:r>
            <w:r>
              <w:rPr>
                <w:rFonts w:hint="eastAsia" w:ascii="宋体" w:hAnsi="宋体" w:eastAsia="宋体" w:cs="宋体"/>
                <w:color w:val="auto"/>
                <w:sz w:val="24"/>
                <w:highlight w:val="none"/>
                <w:lang w:eastAsia="zh-CN"/>
              </w:rPr>
              <w:t xml:space="preserve">无锡云天工程项目管理有限公司</w:t>
            </w:r>
            <w:r/>
          </w:p>
          <w:p>
            <w:pPr>
              <w:jc w:val="left"/>
              <w:spacing w:line="360" w:lineRule="auto"/>
              <w:shd w:val="clear" w:color="auto" w:fill="ffffff"/>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址：</w:t>
            </w:r>
            <w:r>
              <w:rPr>
                <w:rFonts w:hint="eastAsia" w:ascii="宋体" w:hAnsi="宋体" w:eastAsia="宋体" w:cs="宋体"/>
                <w:color w:val="auto"/>
                <w:sz w:val="24"/>
                <w:szCs w:val="24"/>
                <w:highlight w:val="none"/>
                <w:lang w:val="en-US" w:eastAsia="zh-CN"/>
              </w:rPr>
              <w:t xml:space="preserve">无锡市滨湖区滴翠路100号国家工业设计园B幢1005室</w:t>
            </w:r>
            <w:r/>
          </w:p>
          <w:p>
            <w:pPr>
              <w:jc w:val="left"/>
              <w:spacing w:line="360" w:lineRule="auto"/>
              <w:shd w:val="clear" w:color="auto" w:fill="ffffff"/>
              <w:widowControl/>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联</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系</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人：</w:t>
            </w:r>
            <w:r>
              <w:rPr>
                <w:rFonts w:hint="eastAsia" w:ascii="宋体" w:hAnsi="宋体" w:eastAsia="宋体" w:cs="宋体"/>
                <w:color w:val="auto"/>
                <w:sz w:val="24"/>
                <w:szCs w:val="24"/>
                <w:highlight w:val="none"/>
                <w:lang w:val="en-US" w:eastAsia="zh-CN"/>
              </w:rPr>
              <w:t xml:space="preserve">蔡云枫、吉小梅</w:t>
            </w:r>
            <w:r/>
          </w:p>
          <w:p>
            <w:pPr>
              <w:jc w:val="left"/>
              <w:spacing w:line="360" w:lineRule="auto"/>
              <w:shd w:val="clear" w:color="auto" w:fill="ffffff"/>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szCs w:val="24"/>
                <w:highlight w:val="none"/>
                <w:lang w:val="en-US" w:eastAsia="zh-CN"/>
              </w:rPr>
              <w:t xml:space="preserve">0510-85133566、18036003880</w:t>
            </w:r>
            <w:r/>
          </w:p>
          <w:p>
            <w:pPr>
              <w:jc w:val="left"/>
              <w:spacing w:line="360" w:lineRule="auto"/>
              <w:shd w:val="clear" w:color="auto" w:fill="ffffff"/>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电子邮件地址：759968450@qq.com</w:t>
            </w:r>
            <w:r/>
          </w:p>
        </w:tc>
      </w:tr>
      <w:tr>
        <w:trPr>
          <w:cantSplit/>
          <w:jc w:val="center"/>
          <w:trHeight w:val="4122"/>
        </w:trPr>
        <w:tc>
          <w:tcPr>
            <w:tcW w:w="735" w:type="dxa"/>
            <w:vAlign w:val="center"/>
            <w:textDirection w:val="lrTb"/>
            <w:noWrap/>
          </w:tcPr>
          <w:p>
            <w:pPr>
              <w:jc w:val="center"/>
              <w:spacing w:line="360" w:lineRule="auto"/>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15</w:t>
            </w:r>
            <w:r/>
          </w:p>
        </w:tc>
        <w:tc>
          <w:tcPr>
            <w:tcW w:w="9030" w:type="dxa"/>
            <w:textDirection w:val="lrTb"/>
            <w:noWrap/>
          </w:tcPr>
          <w:p>
            <w:pPr>
              <w:jc w:val="left"/>
              <w:keepLines w:val="0"/>
              <w:keepNext w:val="0"/>
              <w:pageBreakBefore w:val="0"/>
              <w:spacing w:before="181" w:line="360" w:lineRule="auto"/>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强化政府采购异常低价审查</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采购人应在采购文件中明确评审委员会启动异常低价投标（响应）审查的情形和具体要求，包括：</w:t>
            </w:r>
            <w:r/>
          </w:p>
          <w:p>
            <w:pPr>
              <w:ind w:left="0" w:right="0" w:firstLine="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（一）评审过程中出现下列情形之一的，评审委员会应当启动异常低价投标（响应）审查程序：</w:t>
            </w:r>
            <w:r/>
          </w:p>
          <w:p>
            <w:pPr>
              <w:ind w:left="0" w:right="0" w:firstLine="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投标（响应）报价低于采购项目预算50%的，即投标（响应）报价&lt;采购项目预算×50%；</w:t>
            </w:r>
            <w:r/>
          </w:p>
          <w:p>
            <w:pPr>
              <w:ind w:left="0" w:right="0" w:firstLine="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投标（响应）报价低于采购项目最高限价45%的，即投标（响应）报价&lt;采购项目最高限价×45%；</w:t>
            </w:r>
            <w:r/>
          </w:p>
          <w:p>
            <w:pPr>
              <w:ind w:left="0" w:right="0" w:firstLine="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评审委员会认定的供应商报价过低、有可能影响产品质量或者不能诚信履约的其他情形。</w:t>
            </w:r>
            <w:r/>
          </w:p>
          <w:p>
            <w:pPr>
              <w:ind w:left="0" w:right="0" w:firstLine="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tc>
      </w:tr>
    </w:tbl>
    <w:p>
      <w:pPr>
        <w:pStyle w:val="785"/>
        <w:jc w:val="center"/>
        <w:keepLines/>
        <w:keepNext/>
        <w:pageBreakBefore w:val="0"/>
        <w:spacing w:before="20" w:after="140" w:line="240" w:lineRule="auto"/>
        <w:widowControl w:val="off"/>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rPr>
          <w:rFonts w:hint="eastAsia"/>
          <w:b/>
          <w:lang w:eastAsia="zh-CN"/>
        </w:rPr>
        <w:t xml:space="preserve">二、投标供应商须知</w:t>
      </w:r>
      <w:r/>
    </w:p>
    <w:p>
      <w:pPr>
        <w:numPr>
          <w:ilvl w:val="0"/>
          <w:numId w:val="0"/>
        </w:numPr>
        <w:ind w:firstLine="480"/>
        <w:jc w:val="left"/>
        <w:keepLines w:val="0"/>
        <w:keepNext w:val="0"/>
        <w:pageBreakBefore w:val="0"/>
        <w:spacing w:line="360" w:lineRule="auto"/>
        <w:widowControl w:val="off"/>
        <w:tabs>
          <w:tab w:val="left" w:pos="73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一</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遵循原则：</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公开透明原则、公平竞争原则、公正原则和诚实信用原则。</w:t>
      </w:r>
      <w:r/>
    </w:p>
    <w:p>
      <w:pPr>
        <w:numPr>
          <w:ilvl w:val="0"/>
          <w:numId w:val="0"/>
        </w:numPr>
        <w:ind w:firstLine="480"/>
        <w:jc w:val="left"/>
        <w:keepLines w:val="0"/>
        <w:keepNext w:val="0"/>
        <w:pageBreakBefore w:val="0"/>
        <w:spacing w:line="360" w:lineRule="auto"/>
        <w:widowControl w:val="off"/>
        <w:tabs>
          <w:tab w:val="left" w:pos="73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二</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采购文件：</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采购文件包括本文件目录所列全部内容，投标供应商应仔细阅读，并在投标文件中充分响应采购文件的所有要求。</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sz w:val="24"/>
          <w:szCs w:val="24"/>
          <w:shd w:val="clear" w:color="auto" w:fill="ffffff"/>
          <w:lang w:val="en-US" w:eastAsia="zh-CN"/>
        </w:rPr>
        <w:t xml:space="preserve">2.投标</w:t>
      </w:r>
      <w:r>
        <w:rPr>
          <w:rFonts w:hint="eastAsia" w:ascii="宋体" w:hAnsi="宋体" w:eastAsia="宋体" w:cs="宋体"/>
          <w:sz w:val="24"/>
          <w:szCs w:val="24"/>
          <w:shd w:val="clear" w:color="auto" w:fill="ffffff"/>
        </w:rPr>
        <w:t xml:space="preserve">供应商应在</w:t>
      </w:r>
      <w:r>
        <w:rPr>
          <w:rFonts w:hint="eastAsia" w:ascii="宋体" w:hAnsi="宋体" w:eastAsia="宋体" w:cs="宋体"/>
          <w:sz w:val="24"/>
          <w:szCs w:val="24"/>
          <w:shd w:val="clear" w:color="auto" w:fill="ffffff"/>
          <w:lang w:val="en-US" w:eastAsia="zh-CN"/>
        </w:rPr>
        <w:t xml:space="preserve">采购公告</w:t>
      </w:r>
      <w:r>
        <w:rPr>
          <w:rFonts w:hint="eastAsia" w:ascii="宋体" w:hAnsi="宋体" w:eastAsia="宋体" w:cs="宋体"/>
          <w:sz w:val="24"/>
          <w:szCs w:val="24"/>
          <w:shd w:val="clear" w:color="auto" w:fill="ffffff"/>
        </w:rPr>
        <w:t xml:space="preserve">规定的</w:t>
      </w:r>
      <w:r>
        <w:rPr>
          <w:rFonts w:hint="eastAsia" w:ascii="宋体" w:hAnsi="宋体" w:eastAsia="宋体" w:cs="宋体"/>
          <w:sz w:val="24"/>
          <w:szCs w:val="24"/>
          <w:shd w:val="clear" w:color="auto" w:fill="ffffff"/>
          <w:lang w:val="en-US" w:eastAsia="zh-CN"/>
        </w:rPr>
        <w:t xml:space="preserve">时间、</w:t>
      </w:r>
      <w:r>
        <w:rPr>
          <w:rFonts w:hint="eastAsia" w:ascii="宋体" w:hAnsi="宋体" w:eastAsia="宋体" w:cs="宋体"/>
          <w:sz w:val="24"/>
          <w:szCs w:val="24"/>
          <w:shd w:val="clear" w:color="auto" w:fill="ffffff"/>
        </w:rPr>
        <w:t xml:space="preserve">地点及方式获取</w:t>
      </w:r>
      <w:r>
        <w:rPr>
          <w:rFonts w:hint="eastAsia" w:ascii="宋体" w:hAnsi="宋体" w:eastAsia="宋体" w:cs="宋体"/>
          <w:sz w:val="24"/>
          <w:szCs w:val="24"/>
          <w:shd w:val="clear" w:color="auto" w:fill="ffffff"/>
          <w:lang w:val="en-US" w:eastAsia="zh-CN"/>
        </w:rPr>
        <w:t xml:space="preserve">采购</w:t>
      </w:r>
      <w:r>
        <w:rPr>
          <w:rFonts w:hint="eastAsia" w:ascii="宋体" w:hAnsi="宋体" w:eastAsia="宋体" w:cs="宋体"/>
          <w:sz w:val="24"/>
          <w:szCs w:val="24"/>
          <w:shd w:val="clear" w:color="auto" w:fill="ffffff"/>
        </w:rPr>
        <w:t xml:space="preserve">文件及有关资料，按</w:t>
      </w:r>
      <w:r>
        <w:rPr>
          <w:rFonts w:hint="eastAsia" w:ascii="宋体" w:hAnsi="宋体" w:eastAsia="宋体" w:cs="宋体"/>
          <w:sz w:val="24"/>
          <w:szCs w:val="24"/>
          <w:shd w:val="clear" w:color="auto" w:fill="ffffff"/>
          <w:lang w:val="en-US" w:eastAsia="zh-CN"/>
        </w:rPr>
        <w:t xml:space="preserve">采购</w:t>
      </w:r>
      <w:r>
        <w:rPr>
          <w:rFonts w:hint="eastAsia" w:ascii="宋体" w:hAnsi="宋体" w:eastAsia="宋体" w:cs="宋体"/>
          <w:sz w:val="24"/>
          <w:szCs w:val="24"/>
          <w:shd w:val="clear" w:color="auto" w:fill="ffffff"/>
        </w:rPr>
        <w:t xml:space="preserve">文件要求提交全部资料并对</w:t>
      </w:r>
      <w:r>
        <w:rPr>
          <w:rFonts w:hint="eastAsia" w:ascii="宋体" w:hAnsi="宋体" w:eastAsia="宋体" w:cs="宋体"/>
          <w:sz w:val="24"/>
          <w:szCs w:val="24"/>
          <w:shd w:val="clear" w:color="auto" w:fill="ffffff"/>
          <w:lang w:val="en-US" w:eastAsia="zh-CN"/>
        </w:rPr>
        <w:t xml:space="preserve">采购</w:t>
      </w:r>
      <w:r>
        <w:rPr>
          <w:rFonts w:hint="eastAsia" w:ascii="宋体" w:hAnsi="宋体" w:eastAsia="宋体" w:cs="宋体"/>
          <w:sz w:val="24"/>
          <w:szCs w:val="24"/>
          <w:shd w:val="clear" w:color="auto" w:fill="ffffff"/>
        </w:rPr>
        <w:t xml:space="preserve">文件各项内容做出实质性响应，否则</w:t>
      </w:r>
      <w:r>
        <w:rPr>
          <w:rFonts w:hint="eastAsia" w:ascii="宋体" w:hAnsi="宋体" w:eastAsia="宋体" w:cs="宋体"/>
          <w:sz w:val="24"/>
          <w:szCs w:val="24"/>
        </w:rPr>
        <w:t xml:space="preserve">该</w:t>
      </w: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rPr>
        <w:t xml:space="preserve">供应商的</w:t>
      </w: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rPr>
        <w:t xml:space="preserve">无效。</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投标供应商一旦参加本项目投标，即表明承诺接受了本采购文件中的所有条件和规定。</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采购文件仅作为本次</w:t>
      </w:r>
      <w:r>
        <w:rPr>
          <w:rFonts w:hint="eastAsia" w:ascii="宋体" w:hAnsi="宋体" w:eastAsia="宋体" w:cs="宋体"/>
          <w:bCs/>
          <w:color w:val="auto"/>
          <w:sz w:val="24"/>
          <w:szCs w:val="24"/>
          <w:highlight w:val="none"/>
          <w:lang w:val="en-US" w:eastAsia="zh-CN"/>
        </w:rPr>
        <w:t xml:space="preserve">采购</w:t>
      </w:r>
      <w:r>
        <w:rPr>
          <w:rFonts w:hint="eastAsia" w:ascii="宋体" w:hAnsi="宋体" w:eastAsia="宋体" w:cs="宋体"/>
          <w:bCs/>
          <w:color w:val="auto"/>
          <w:sz w:val="24"/>
          <w:szCs w:val="24"/>
          <w:highlight w:val="none"/>
        </w:rPr>
        <w:t xml:space="preserve">使用。</w:t>
      </w:r>
      <w:r/>
    </w:p>
    <w:p>
      <w:pPr>
        <w:ind w:left="0" w:firstLine="480"/>
        <w:jc w:val="left"/>
        <w:keepLines w:val="0"/>
        <w:keepNext w:val="0"/>
        <w:pageBreakBefore w:val="0"/>
        <w:spacing w:line="360" w:lineRule="auto"/>
        <w:widowControl w:val="off"/>
        <w:tabs>
          <w:tab w:val="left" w:pos="63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（三）</w:t>
      </w:r>
      <w:r>
        <w:rPr>
          <w:rFonts w:hint="eastAsia" w:ascii="宋体" w:hAnsi="宋体" w:eastAsia="宋体" w:cs="宋体"/>
          <w:bCs/>
          <w:color w:val="auto"/>
          <w:sz w:val="24"/>
          <w:szCs w:val="24"/>
          <w:highlight w:val="none"/>
        </w:rPr>
        <w:t xml:space="preserve">采购文件的解释：</w:t>
      </w:r>
      <w:r/>
    </w:p>
    <w:p>
      <w:pPr>
        <w:ind w:left="0" w:firstLine="480"/>
        <w:jc w:val="left"/>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本文件的最终解释权归采购人。</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四</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采购文件的补充或修正：</w:t>
      </w:r>
      <w:r/>
    </w:p>
    <w:p>
      <w:pPr>
        <w:ind w:firstLine="480"/>
        <w:jc w:val="left"/>
        <w:keepLines w:val="0"/>
        <w:keepNext w:val="0"/>
        <w:pageBreakBefore w:val="0"/>
        <w:spacing w:line="360" w:lineRule="auto"/>
        <w:widowControl w:val="off"/>
        <w:tabs>
          <w:tab w:val="left" w:pos="525" w:leader="none"/>
          <w:tab w:val="left" w:pos="105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采购人或者采购代理机构可以对已发出的</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进行必要的澄清或者修改，澄清或者修改将在财政部门指定的政府采购信息发布媒体上发布更正公告，该澄清或者修改的内容为</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的组成部分。</w:t>
      </w:r>
      <w:r/>
    </w:p>
    <w:p>
      <w:pPr>
        <w:ind w:left="0" w:firstLine="480"/>
        <w:jc w:val="left"/>
        <w:keepLines w:val="0"/>
        <w:keepNext w:val="0"/>
        <w:pageBreakBefore w:val="0"/>
        <w:spacing w:line="360" w:lineRule="auto"/>
        <w:widowControl w:val="off"/>
        <w:tabs>
          <w:tab w:val="left" w:pos="525" w:leader="none"/>
          <w:tab w:val="left" w:pos="105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2.澄清或者修改的内容如果影响投标文件编制的，采购代理机构将在投标截止时间至少15日前发布公告；不足15日的，采购代理机构将顺延提交投标文件的截止时间。</w:t>
      </w:r>
      <w:r/>
    </w:p>
    <w:p>
      <w:pPr>
        <w:ind w:left="0" w:firstLine="480"/>
        <w:jc w:val="left"/>
        <w:keepLines w:val="0"/>
        <w:keepNext w:val="0"/>
        <w:pageBreakBefore w:val="0"/>
        <w:spacing w:line="360" w:lineRule="auto"/>
        <w:widowControl w:val="off"/>
        <w:tabs>
          <w:tab w:val="left" w:pos="525" w:leader="none"/>
          <w:tab w:val="left" w:pos="105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应在投标截止时间前关注原采购公告媒体上发布的相关更正公告。因</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未尽注意义务，未及时全面地关注澄清或修改内容导致其提交的投标材料不符合采购代理机构要求，而造成的损失及风险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包括但不限于未中标）由</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自行承担。</w:t>
      </w:r>
      <w:r/>
    </w:p>
    <w:p>
      <w:pPr>
        <w:ind w:left="0" w:firstLine="480"/>
        <w:jc w:val="left"/>
        <w:keepLines w:val="0"/>
        <w:keepNext w:val="0"/>
        <w:pageBreakBefore w:val="0"/>
        <w:spacing w:line="360" w:lineRule="auto"/>
        <w:widowControl w:val="off"/>
        <w:tabs>
          <w:tab w:val="left" w:pos="525" w:leader="none"/>
          <w:tab w:val="left" w:pos="105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五）投标文件的组成：</w:t>
      </w:r>
      <w:r/>
    </w:p>
    <w:p>
      <w:pPr>
        <w:ind w:firstLine="480"/>
        <w:jc w:val="left"/>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lang w:eastAsia="zh-CN"/>
        </w:rPr>
        <w:outlineLvl w:val="9"/>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投标函</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
          <w:bCs/>
          <w:color w:val="auto"/>
          <w:sz w:val="24"/>
          <w:szCs w:val="24"/>
          <w:highlight w:val="none"/>
          <w:lang w:eastAsia="zh-CN"/>
        </w:rPr>
        <w:t xml:space="preserve">）</w:t>
      </w:r>
      <w:r/>
    </w:p>
    <w:p>
      <w:pPr>
        <w:ind w:left="0" w:firstLine="480"/>
        <w:jc w:val="left"/>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lang w:eastAsia="zh-CN"/>
        </w:rPr>
        <w:outlineLvl w:val="9"/>
      </w:pP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rPr>
        <w:t xml:space="preserve">资格、资信证明文件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原件扫描后上传</w:t>
      </w:r>
      <w:r>
        <w:rPr>
          <w:rFonts w:hint="eastAsia" w:ascii="宋体" w:hAnsi="宋体" w:eastAsia="宋体" w:cs="宋体"/>
          <w:bCs/>
          <w:color w:val="auto"/>
          <w:sz w:val="24"/>
          <w:szCs w:val="24"/>
          <w:highlight w:val="none"/>
          <w:lang w:eastAsia="zh-CN"/>
        </w:rPr>
        <w:t xml:space="preserve">）</w:t>
      </w:r>
      <w:r/>
    </w:p>
    <w:p>
      <w:pPr>
        <w:ind w:left="0" w:firstLine="480"/>
        <w:jc w:val="left"/>
        <w:keepLines w:val="0"/>
        <w:keepNext w:val="0"/>
        <w:pageBreakBefore w:val="0"/>
        <w:spacing w:line="360" w:lineRule="auto"/>
        <w:widowControl w:val="off"/>
        <w:tabs>
          <w:tab w:val="left" w:pos="1050" w:leader="none"/>
        </w:tabs>
        <w:rPr>
          <w:rFonts w:hint="eastAsia" w:ascii="宋体" w:hAnsi="宋体" w:eastAsia="宋体" w:cs="宋体"/>
          <w:b/>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1）关于资格的声明函</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格式见附件</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w:t>
      </w:r>
      <w:r/>
    </w:p>
    <w:p>
      <w:pPr>
        <w:ind w:left="0" w:firstLine="480"/>
        <w:jc w:val="left"/>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）投标供应商具有独立承担民事责任能力的投标供应商营业执照或相关部门的登记证明文件复印件</w:t>
      </w:r>
      <w:r>
        <w:rPr>
          <w:rFonts w:hint="eastAsia" w:ascii="宋体" w:hAnsi="宋体" w:eastAsia="宋体" w:cs="宋体"/>
          <w:bCs/>
          <w:color w:val="auto"/>
          <w:sz w:val="24"/>
          <w:szCs w:val="24"/>
          <w:highlight w:val="none"/>
        </w:rPr>
        <w:t xml:space="preserve">；</w:t>
      </w:r>
      <w:r/>
    </w:p>
    <w:p>
      <w:pPr>
        <w:ind w:left="0" w:firstLine="480"/>
        <w:jc w:val="left"/>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法定代表人授权委托书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法定代表人亲自参与投标的除外，格式见附件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w:t>
      </w:r>
      <w:r/>
    </w:p>
    <w:p>
      <w:pPr>
        <w:ind w:left="0" w:firstLine="480"/>
        <w:jc w:val="left"/>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法定代表人身份证扫描件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正、反面）；</w:t>
      </w:r>
      <w:r/>
    </w:p>
    <w:p>
      <w:pPr>
        <w:ind w:left="0" w:firstLine="480"/>
        <w:jc w:val="left"/>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法定代表人授权代表身份证扫描件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正、反面）</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法定代表人亲自参加投标的除外</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lang w:eastAsia="zh-CN"/>
        </w:rPr>
        <w:outlineLvl w:val="9"/>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bidi="ar-SA"/>
        </w:rPr>
        <w:t xml:space="preserve">被授权委托人、</w:t>
      </w:r>
      <w:r>
        <w:rPr>
          <w:rFonts w:hint="eastAsia" w:ascii="宋体" w:hAnsi="宋体" w:cs="宋体"/>
          <w:bCs/>
          <w:color w:val="auto"/>
          <w:sz w:val="24"/>
        </w:rPr>
        <w:t xml:space="preserve">项目负责人</w:t>
      </w:r>
      <w:r>
        <w:rPr>
          <w:rFonts w:hint="eastAsia" w:ascii="宋体" w:hAnsi="宋体" w:eastAsia="宋体" w:cs="宋体"/>
          <w:bCs/>
          <w:color w:val="auto"/>
          <w:sz w:val="24"/>
          <w:szCs w:val="24"/>
          <w:highlight w:val="none"/>
          <w:lang w:val="en-US" w:eastAsia="zh-CN" w:bidi="ar-SA"/>
        </w:rPr>
        <w:t xml:space="preserve">应具备与本企业签订的劳动合同和由社保机构出具的近一年中任意一个月份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bidi="ar-SA"/>
        </w:rPr>
        <w:t xml:space="preserve">的社保缴费证明（提供原件扫描件）（由相关主管部门出具，新成立公司除外、法定代表人亲自参加投标的除外）</w:t>
      </w:r>
      <w:r/>
    </w:p>
    <w:p>
      <w:pPr>
        <w:ind w:left="0" w:firstLine="480"/>
        <w:jc w:val="left"/>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lang w:eastAsia="zh-CN"/>
        </w:rPr>
        <w:t xml:space="preserve">）投标供应商</w:t>
      </w:r>
      <w:r>
        <w:rPr>
          <w:rFonts w:hint="eastAsia" w:ascii="宋体" w:hAnsi="宋体" w:cs="宋体"/>
          <w:bCs/>
          <w:color w:val="auto"/>
          <w:sz w:val="24"/>
          <w:highlight w:val="none"/>
        </w:rPr>
        <w:t xml:space="preserve">近一年中任意一个月份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的财务状况报告</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资产负债表和利润表）或由会计师事务所出具的近两年中任意一个年度的审计报告和所附已审财务报告扫描件</w:t>
      </w:r>
      <w:r>
        <w:rPr>
          <w:rFonts w:hint="eastAsia" w:ascii="宋体" w:hAnsi="宋体" w:eastAsia="宋体" w:cs="宋体"/>
          <w:b/>
          <w:bCs/>
          <w:sz w:val="24"/>
          <w:szCs w:val="24"/>
          <w:highlight w:val="none"/>
        </w:rPr>
        <w:t xml:space="preserve">（新成立企业只需提供</w:t>
      </w:r>
      <w:r>
        <w:rPr>
          <w:rFonts w:hint="eastAsia" w:ascii="宋体" w:hAnsi="宋体" w:eastAsia="宋体" w:cs="宋体"/>
          <w:b/>
          <w:bCs/>
          <w:sz w:val="24"/>
          <w:szCs w:val="24"/>
          <w:highlight w:val="none"/>
          <w:lang w:val="en-US" w:eastAsia="zh-CN"/>
        </w:rPr>
        <w:t xml:space="preserve">自</w:t>
      </w:r>
      <w:r>
        <w:rPr>
          <w:rFonts w:hint="eastAsia" w:ascii="宋体" w:hAnsi="宋体" w:eastAsia="宋体" w:cs="宋体"/>
          <w:b/>
          <w:bCs/>
          <w:sz w:val="24"/>
          <w:szCs w:val="24"/>
          <w:highlight w:val="none"/>
        </w:rPr>
        <w:t xml:space="preserve">成立之</w:t>
      </w:r>
      <w:r>
        <w:rPr>
          <w:rFonts w:hint="eastAsia" w:ascii="宋体" w:hAnsi="宋体" w:eastAsia="宋体" w:cs="宋体"/>
          <w:b/>
          <w:bCs/>
          <w:sz w:val="24"/>
          <w:szCs w:val="24"/>
          <w:highlight w:val="none"/>
          <w:lang w:val="en-US" w:eastAsia="zh-CN"/>
        </w:rPr>
        <w:t xml:space="preserve">日</w:t>
      </w:r>
      <w:r>
        <w:rPr>
          <w:rFonts w:hint="eastAsia" w:ascii="宋体" w:hAnsi="宋体" w:eastAsia="宋体" w:cs="宋体"/>
          <w:b/>
          <w:bCs/>
          <w:sz w:val="24"/>
          <w:szCs w:val="24"/>
          <w:highlight w:val="none"/>
        </w:rPr>
        <w:t xml:space="preserve">起的</w:t>
      </w:r>
      <w:r>
        <w:rPr>
          <w:rFonts w:hint="eastAsia" w:ascii="宋体" w:hAnsi="宋体" w:eastAsia="宋体" w:cs="宋体"/>
          <w:b/>
          <w:bCs/>
          <w:sz w:val="24"/>
          <w:szCs w:val="24"/>
          <w:highlight w:val="none"/>
          <w:lang w:val="en-US" w:eastAsia="zh-CN"/>
        </w:rPr>
        <w:t xml:space="preserve">证明材料</w:t>
      </w:r>
      <w:r>
        <w:rPr>
          <w:rFonts w:hint="eastAsia" w:ascii="宋体" w:hAnsi="宋体" w:eastAsia="宋体" w:cs="宋体"/>
          <w:b/>
          <w:bCs/>
          <w:sz w:val="24"/>
          <w:szCs w:val="24"/>
          <w:highlight w:val="none"/>
        </w:rPr>
        <w:t xml:space="preserve">）</w:t>
      </w:r>
      <w:r>
        <w:rPr>
          <w:rFonts w:hint="eastAsia" w:ascii="宋体" w:hAnsi="宋体" w:eastAsia="宋体" w:cs="宋体"/>
          <w:bCs/>
          <w:color w:val="auto"/>
          <w:sz w:val="24"/>
          <w:szCs w:val="24"/>
          <w:highlight w:val="none"/>
        </w:rPr>
        <w:t xml:space="preserve">；</w:t>
      </w:r>
      <w:r/>
    </w:p>
    <w:p>
      <w:pPr>
        <w:ind w:left="0" w:firstLine="480"/>
        <w:jc w:val="left"/>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eastAsia="zh-CN"/>
        </w:rPr>
        <w:t xml:space="preserve">）投标供应商</w:t>
      </w:r>
      <w:r>
        <w:rPr>
          <w:rFonts w:hint="eastAsia" w:ascii="宋体" w:hAnsi="宋体" w:cs="宋体"/>
          <w:bCs/>
          <w:color w:val="auto"/>
          <w:sz w:val="24"/>
          <w:highlight w:val="none"/>
        </w:rPr>
        <w:t xml:space="preserve">近一年中任意一个月份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的依法缴纳税收的相关材料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提供相关主管部门证明或银行代扣证明）扫描件</w:t>
      </w:r>
      <w:r>
        <w:rPr>
          <w:rFonts w:hint="eastAsia" w:ascii="宋体" w:hAnsi="宋体" w:eastAsia="宋体" w:cs="宋体"/>
          <w:b/>
          <w:bCs/>
          <w:sz w:val="24"/>
          <w:szCs w:val="24"/>
          <w:highlight w:val="none"/>
        </w:rPr>
        <w:t xml:space="preserve">（新成立企业只需提供</w:t>
      </w:r>
      <w:r>
        <w:rPr>
          <w:rFonts w:hint="eastAsia" w:ascii="宋体" w:hAnsi="宋体" w:eastAsia="宋体" w:cs="宋体"/>
          <w:b/>
          <w:bCs/>
          <w:sz w:val="24"/>
          <w:szCs w:val="24"/>
          <w:highlight w:val="none"/>
          <w:lang w:val="en-US" w:eastAsia="zh-CN"/>
        </w:rPr>
        <w:t xml:space="preserve">自</w:t>
      </w:r>
      <w:r>
        <w:rPr>
          <w:rFonts w:hint="eastAsia" w:ascii="宋体" w:hAnsi="宋体" w:eastAsia="宋体" w:cs="宋体"/>
          <w:b/>
          <w:bCs/>
          <w:sz w:val="24"/>
          <w:szCs w:val="24"/>
          <w:highlight w:val="none"/>
        </w:rPr>
        <w:t xml:space="preserve">成立之</w:t>
      </w:r>
      <w:r>
        <w:rPr>
          <w:rFonts w:hint="eastAsia" w:ascii="宋体" w:hAnsi="宋体" w:eastAsia="宋体" w:cs="宋体"/>
          <w:b/>
          <w:bCs/>
          <w:sz w:val="24"/>
          <w:szCs w:val="24"/>
          <w:highlight w:val="none"/>
          <w:lang w:val="en-US" w:eastAsia="zh-CN"/>
        </w:rPr>
        <w:t xml:space="preserve">日</w:t>
      </w:r>
      <w:r>
        <w:rPr>
          <w:rFonts w:hint="eastAsia" w:ascii="宋体" w:hAnsi="宋体" w:eastAsia="宋体" w:cs="宋体"/>
          <w:b/>
          <w:bCs/>
          <w:sz w:val="24"/>
          <w:szCs w:val="24"/>
          <w:highlight w:val="none"/>
        </w:rPr>
        <w:t xml:space="preserve">起的</w:t>
      </w:r>
      <w:r>
        <w:rPr>
          <w:rFonts w:hint="eastAsia" w:ascii="宋体" w:hAnsi="宋体" w:eastAsia="宋体" w:cs="宋体"/>
          <w:b/>
          <w:bCs/>
          <w:sz w:val="24"/>
          <w:szCs w:val="24"/>
          <w:highlight w:val="none"/>
          <w:lang w:val="en-US" w:eastAsia="zh-CN"/>
        </w:rPr>
        <w:t xml:space="preserve">证明材料</w:t>
      </w:r>
      <w:r>
        <w:rPr>
          <w:rFonts w:hint="eastAsia" w:ascii="宋体" w:hAnsi="宋体" w:eastAsia="宋体" w:cs="宋体"/>
          <w:b/>
          <w:bCs/>
          <w:sz w:val="24"/>
          <w:szCs w:val="24"/>
          <w:highlight w:val="none"/>
        </w:rPr>
        <w:t xml:space="preserve">）</w:t>
      </w:r>
      <w:r>
        <w:rPr>
          <w:rFonts w:hint="eastAsia" w:ascii="宋体" w:hAnsi="宋体" w:eastAsia="宋体" w:cs="宋体"/>
          <w:bCs/>
          <w:color w:val="auto"/>
          <w:sz w:val="24"/>
          <w:szCs w:val="24"/>
          <w:highlight w:val="none"/>
        </w:rPr>
        <w:t xml:space="preserve">；</w:t>
      </w:r>
      <w:r/>
    </w:p>
    <w:p>
      <w:pPr>
        <w:ind w:left="0" w:firstLine="480"/>
        <w:jc w:val="left"/>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lang w:eastAsia="zh-CN"/>
        </w:rPr>
        <w:t xml:space="preserve">）投标供应商</w:t>
      </w:r>
      <w:r>
        <w:rPr>
          <w:rFonts w:hint="eastAsia" w:ascii="宋体" w:hAnsi="宋体" w:cs="宋体"/>
          <w:bCs/>
          <w:color w:val="auto"/>
          <w:sz w:val="24"/>
          <w:highlight w:val="none"/>
        </w:rPr>
        <w:t xml:space="preserve">近一年中任意一个月份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的依法缴纳社会保障资金的相关材料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提供相关主管部门证明或银行代扣证明）扫描件</w:t>
      </w:r>
      <w:r>
        <w:rPr>
          <w:rFonts w:hint="eastAsia" w:ascii="宋体" w:hAnsi="宋体" w:eastAsia="宋体" w:cs="宋体"/>
          <w:b/>
          <w:bCs/>
          <w:sz w:val="24"/>
          <w:szCs w:val="24"/>
          <w:highlight w:val="none"/>
        </w:rPr>
        <w:t xml:space="preserve">（新成立企业只需提供</w:t>
      </w:r>
      <w:r>
        <w:rPr>
          <w:rFonts w:hint="eastAsia" w:ascii="宋体" w:hAnsi="宋体" w:eastAsia="宋体" w:cs="宋体"/>
          <w:b/>
          <w:bCs/>
          <w:sz w:val="24"/>
          <w:szCs w:val="24"/>
          <w:highlight w:val="none"/>
          <w:lang w:val="en-US" w:eastAsia="zh-CN"/>
        </w:rPr>
        <w:t xml:space="preserve">自</w:t>
      </w:r>
      <w:r>
        <w:rPr>
          <w:rFonts w:hint="eastAsia" w:ascii="宋体" w:hAnsi="宋体" w:eastAsia="宋体" w:cs="宋体"/>
          <w:b/>
          <w:bCs/>
          <w:sz w:val="24"/>
          <w:szCs w:val="24"/>
          <w:highlight w:val="none"/>
        </w:rPr>
        <w:t xml:space="preserve">成立之</w:t>
      </w:r>
      <w:r>
        <w:rPr>
          <w:rFonts w:hint="eastAsia" w:ascii="宋体" w:hAnsi="宋体" w:eastAsia="宋体" w:cs="宋体"/>
          <w:b/>
          <w:bCs/>
          <w:sz w:val="24"/>
          <w:szCs w:val="24"/>
          <w:highlight w:val="none"/>
          <w:lang w:val="en-US" w:eastAsia="zh-CN"/>
        </w:rPr>
        <w:t xml:space="preserve">日</w:t>
      </w:r>
      <w:r>
        <w:rPr>
          <w:rFonts w:hint="eastAsia" w:ascii="宋体" w:hAnsi="宋体" w:eastAsia="宋体" w:cs="宋体"/>
          <w:b/>
          <w:bCs/>
          <w:sz w:val="24"/>
          <w:szCs w:val="24"/>
          <w:highlight w:val="none"/>
        </w:rPr>
        <w:t xml:space="preserve">起的</w:t>
      </w:r>
      <w:r>
        <w:rPr>
          <w:rFonts w:hint="eastAsia" w:ascii="宋体" w:hAnsi="宋体" w:eastAsia="宋体" w:cs="宋体"/>
          <w:b/>
          <w:bCs/>
          <w:sz w:val="24"/>
          <w:szCs w:val="24"/>
          <w:highlight w:val="none"/>
          <w:lang w:val="en-US" w:eastAsia="zh-CN"/>
        </w:rPr>
        <w:t xml:space="preserve">证明材料</w:t>
      </w:r>
      <w:r>
        <w:rPr>
          <w:rFonts w:hint="eastAsia" w:ascii="宋体" w:hAnsi="宋体" w:eastAsia="宋体" w:cs="宋体"/>
          <w:b/>
          <w:bCs/>
          <w:sz w:val="24"/>
          <w:szCs w:val="24"/>
          <w:highlight w:val="none"/>
        </w:rPr>
        <w:t xml:space="preserve">）</w:t>
      </w:r>
      <w:r>
        <w:rPr>
          <w:rFonts w:hint="eastAsia" w:ascii="宋体" w:hAnsi="宋体" w:eastAsia="宋体" w:cs="宋体"/>
          <w:bCs/>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lang w:eastAsia="zh-CN"/>
        </w:rPr>
        <w:t xml:space="preserve">）</w:t>
      </w:r>
      <w:r>
        <w:rPr>
          <w:rFonts w:hint="eastAsia" w:ascii="宋体" w:hAnsi="宋体" w:cs="宋体"/>
          <w:bCs/>
          <w:sz w:val="24"/>
          <w:szCs w:val="24"/>
          <w:highlight w:val="none"/>
        </w:rPr>
        <w:t xml:space="preserve">投标供应商</w:t>
      </w:r>
      <w:r>
        <w:rPr>
          <w:rFonts w:hint="eastAsia" w:ascii="宋体" w:hAnsi="宋体" w:eastAsia="宋体" w:cs="宋体"/>
          <w:color w:val="auto"/>
          <w:sz w:val="24"/>
          <w:szCs w:val="24"/>
          <w:highlight w:val="none"/>
          <w:lang w:val="en-US" w:eastAsia="zh-CN"/>
        </w:rPr>
        <w:t xml:space="preserve">有效的</w:t>
      </w:r>
      <w:r>
        <w:rPr>
          <w:rFonts w:hint="eastAsia" w:ascii="宋体" w:hAnsi="宋体" w:cs="宋体"/>
          <w:bCs/>
          <w:sz w:val="24"/>
          <w:szCs w:val="24"/>
          <w:highlight w:val="none"/>
        </w:rPr>
        <w:t xml:space="preserve">省级公安厅核发的《保安服务许可证》资格证书</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外省保安服务企业须已在无锡市保安主管部门备案</w:t>
      </w:r>
      <w:r>
        <w:rPr>
          <w:rFonts w:hint="eastAsia" w:ascii="宋体" w:hAnsi="宋体" w:cs="宋体"/>
          <w:bCs/>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bidi="ar-SA"/>
        </w:rPr>
        <w:t xml:space="preserve">（提供证明资料扫描件）</w:t>
      </w:r>
      <w:r>
        <w:rPr>
          <w:rFonts w:hint="eastAsia" w:ascii="宋体" w:hAnsi="宋体" w:eastAsia="宋体" w:cs="宋体"/>
          <w:bCs/>
          <w:color w:val="auto"/>
          <w:sz w:val="24"/>
          <w:szCs w:val="24"/>
          <w:highlight w:val="none"/>
        </w:rPr>
        <w:t xml:space="preserve">；</w:t>
      </w:r>
      <w:r/>
    </w:p>
    <w:p>
      <w:pPr>
        <w:ind w:left="0" w:firstLine="480"/>
        <w:jc w:val="left"/>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承诺书</w:t>
      </w:r>
      <w:r>
        <w:rPr>
          <w:rFonts w:hint="eastAsia" w:ascii="宋体" w:hAnsi="宋体" w:eastAsia="宋体" w:cs="宋体"/>
          <w:bCs/>
          <w:color w:val="auto"/>
          <w:sz w:val="24"/>
          <w:szCs w:val="24"/>
          <w:highlight w:val="none"/>
          <w:lang w:val="en-US" w:eastAsia="zh-CN"/>
        </w:rPr>
        <w:t xml:space="preserve">一、二</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Cs/>
          <w:color w:val="auto"/>
          <w:sz w:val="24"/>
          <w:szCs w:val="24"/>
          <w:highlight w:val="none"/>
        </w:rPr>
        <w:t xml:space="preserve">）；</w:t>
      </w:r>
      <w:r/>
    </w:p>
    <w:p>
      <w:pPr>
        <w:ind w:left="0" w:firstLine="480"/>
        <w:jc w:val="left"/>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中小企业声明函或残疾人福利性单位声明函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供应商为残疾人福利性单位的须提供）或由省级以上监狱管理局、戒毒管理局出具的属于监狱、戒毒企业的证明文件原件扫描件。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如是，格式见附件）；</w:t>
      </w:r>
      <w:r/>
    </w:p>
    <w:p>
      <w:pPr>
        <w:ind w:left="0" w:firstLine="480"/>
        <w:jc w:val="left"/>
        <w:keepLines w:val="0"/>
        <w:keepNext w:val="0"/>
        <w:pageBreakBefore w:val="0"/>
        <w:spacing w:line="360" w:lineRule="auto"/>
        <w:widowControl w:val="off"/>
        <w:tabs>
          <w:tab w:val="left" w:pos="525" w:leader="none"/>
        </w:tabs>
        <w:rPr>
          <w:rFonts w:hint="eastAsia" w:ascii="宋体" w:hAnsi="宋体" w:eastAsia="宋体" w:cs="宋体"/>
          <w:bCs/>
          <w:color w:val="auto"/>
          <w:sz w:val="24"/>
          <w:szCs w:val="24"/>
          <w:highlight w:val="none"/>
          <w:lang w:eastAsia="zh-CN"/>
        </w:rPr>
        <w:outlineLvl w:val="9"/>
      </w:pPr>
      <w:r/>
      <w:bookmarkStart w:id="1" w:name="_Hlk529436263"/>
      <w:r/>
      <w:bookmarkStart w:id="2" w:name="_Hlk23510977"/>
      <w:r>
        <w:rPr>
          <w:rFonts w:hint="eastAsia" w:ascii="宋体" w:hAnsi="宋体" w:eastAsia="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rPr>
        <w:t xml:space="preserve">开标一览表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
          <w:bCs/>
          <w:color w:val="auto"/>
          <w:sz w:val="24"/>
          <w:szCs w:val="24"/>
          <w:highlight w:val="none"/>
          <w:lang w:eastAsia="zh-CN"/>
        </w:rPr>
        <w:t xml:space="preserve">）</w:t>
      </w:r>
      <w:bookmarkEnd w:id="1"/>
      <w:bookmarkEnd w:id="2"/>
      <w:r/>
    </w:p>
    <w:p>
      <w:pPr>
        <w:ind w:left="0" w:firstLine="480"/>
        <w:jc w:val="left"/>
        <w:keepLines w:val="0"/>
        <w:keepNext w:val="0"/>
        <w:pageBreakBefore w:val="0"/>
        <w:spacing w:line="360" w:lineRule="auto"/>
        <w:widowControl w:val="off"/>
        <w:tabs>
          <w:tab w:val="left" w:pos="525" w:leader="none"/>
        </w:tabs>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Cs/>
          <w:color w:val="auto"/>
          <w:sz w:val="24"/>
          <w:szCs w:val="24"/>
          <w:highlight w:val="none"/>
          <w:lang w:eastAsia="zh-CN"/>
        </w:rPr>
        <w:t xml:space="preserve">4.</w:t>
      </w:r>
      <w:r>
        <w:rPr>
          <w:rFonts w:hint="eastAsia" w:ascii="宋体" w:hAnsi="宋体" w:eastAsia="宋体" w:cs="宋体"/>
          <w:bCs/>
          <w:color w:val="auto"/>
          <w:sz w:val="24"/>
          <w:szCs w:val="24"/>
          <w:highlight w:val="none"/>
        </w:rPr>
        <w:t xml:space="preserve">明细报价表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
          <w:bCs/>
          <w:color w:val="auto"/>
          <w:sz w:val="24"/>
          <w:szCs w:val="24"/>
          <w:highlight w:val="none"/>
          <w:lang w:eastAsia="zh-CN"/>
        </w:rPr>
        <w:t xml:space="preserve">）</w:t>
      </w:r>
      <w:r/>
    </w:p>
    <w:p>
      <w:pPr>
        <w:ind w:left="0" w:firstLine="480"/>
        <w:jc w:val="left"/>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5.</w:t>
      </w:r>
      <w:r>
        <w:rPr>
          <w:rFonts w:hint="eastAsia" w:ascii="宋体" w:hAnsi="宋体" w:eastAsia="宋体" w:cs="宋体"/>
          <w:bCs/>
          <w:color w:val="auto"/>
          <w:sz w:val="24"/>
          <w:szCs w:val="24"/>
          <w:highlight w:val="none"/>
        </w:rPr>
        <w:t xml:space="preserve">投标偏离表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格式见附件）</w:t>
      </w:r>
      <w:r/>
    </w:p>
    <w:p>
      <w:pPr>
        <w:ind w:left="0" w:firstLine="480"/>
        <w:jc w:val="left"/>
        <w:keepLines w:val="0"/>
        <w:keepNext w:val="0"/>
        <w:pageBreakBefore w:val="0"/>
        <w:spacing w:line="360" w:lineRule="auto"/>
        <w:widowControl w:val="off"/>
        <w:tabs>
          <w:tab w:val="left" w:pos="1050" w:leader="none"/>
        </w:tabs>
        <w:rPr>
          <w:rFonts w:hint="eastAsia" w:ascii="宋体" w:hAnsi="宋体" w:eastAsia="宋体" w:cs="宋体"/>
          <w:b/>
          <w:bCs/>
          <w:color w:val="auto"/>
          <w:sz w:val="24"/>
          <w:szCs w:val="24"/>
          <w:highlight w:val="none"/>
        </w:rPr>
        <w:outlineLvl w:val="9"/>
      </w:pPr>
      <w:r>
        <w:rPr>
          <w:rFonts w:hint="eastAsia" w:ascii="宋体" w:hAnsi="宋体" w:eastAsia="宋体" w:cs="宋体"/>
          <w:bCs/>
          <w:color w:val="auto"/>
          <w:sz w:val="24"/>
          <w:szCs w:val="24"/>
          <w:highlight w:val="none"/>
        </w:rPr>
        <w:t xml:space="preserve">6.服务保障承诺书</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格式见附件）</w:t>
      </w:r>
      <w:r/>
    </w:p>
    <w:p>
      <w:pPr>
        <w:ind w:left="0" w:firstLine="480"/>
        <w:jc w:val="left"/>
        <w:keepLines w:val="0"/>
        <w:keepNext w:val="0"/>
        <w:pageBreakBefore w:val="0"/>
        <w:spacing w:line="360" w:lineRule="auto"/>
        <w:widowControl w:val="off"/>
        <w:tabs>
          <w:tab w:val="left" w:pos="1050" w:leader="none"/>
        </w:tabs>
        <w:rPr>
          <w:rFonts w:hint="eastAsia" w:ascii="宋体" w:hAnsi="宋体" w:eastAsia="宋体" w:cs="宋体"/>
          <w:b/>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7.</w:t>
      </w:r>
      <w:r>
        <w:rPr>
          <w:rFonts w:hint="eastAsia" w:ascii="宋体" w:hAnsi="宋体" w:eastAsia="宋体" w:cs="宋体"/>
          <w:bCs/>
          <w:color w:val="auto"/>
          <w:sz w:val="24"/>
          <w:szCs w:val="24"/>
          <w:highlight w:val="none"/>
        </w:rPr>
        <w:t xml:space="preserve">投标供应商简介和经营情况说明表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格式见附件）</w:t>
      </w:r>
      <w:r/>
    </w:p>
    <w:p>
      <w:pPr>
        <w:ind w:left="0" w:firstLine="480"/>
        <w:jc w:val="left"/>
        <w:keepLines w:val="0"/>
        <w:keepNext w:val="0"/>
        <w:pageBreakBefore w:val="0"/>
        <w:spacing w:line="360" w:lineRule="auto"/>
        <w:widowControl w:val="off"/>
        <w:tabs>
          <w:tab w:val="left" w:pos="525" w:leader="none"/>
          <w:tab w:val="left" w:pos="1050" w:leader="none"/>
        </w:tabs>
        <w:rPr>
          <w:rFonts w:hint="eastAsia" w:ascii="宋体" w:hAnsi="宋体" w:eastAsia="宋体" w:cs="宋体"/>
          <w:b/>
          <w:bCs/>
          <w:color w:val="auto"/>
          <w:sz w:val="24"/>
          <w:szCs w:val="24"/>
          <w:highlight w:val="none"/>
        </w:rPr>
        <w:outlineLvl w:val="9"/>
      </w:pPr>
      <w:r>
        <w:rPr>
          <w:rFonts w:hint="eastAsia" w:ascii="宋体" w:hAnsi="宋体" w:eastAsia="宋体" w:cs="宋体"/>
          <w:bCs/>
          <w:color w:val="auto"/>
          <w:sz w:val="24"/>
          <w:szCs w:val="24"/>
          <w:highlight w:val="none"/>
        </w:rPr>
        <w:t xml:space="preserve">8.项目人员配备计划表及拟派项目负责人简历表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格式见附件）</w:t>
      </w:r>
      <w:r/>
    </w:p>
    <w:p>
      <w:pPr>
        <w:ind w:left="0" w:firstLine="480"/>
        <w:jc w:val="left"/>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lang w:eastAsia="zh-CN"/>
        </w:rPr>
        <w:outlineLvl w:val="9"/>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技术文件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服务方案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格式自拟</w:t>
      </w:r>
      <w:r>
        <w:rPr>
          <w:rFonts w:hint="eastAsia" w:ascii="宋体" w:hAnsi="宋体" w:eastAsia="宋体" w:cs="宋体"/>
          <w:b/>
          <w:bCs w:val="0"/>
          <w:color w:val="auto"/>
          <w:sz w:val="24"/>
          <w:szCs w:val="24"/>
          <w:highlight w:val="none"/>
          <w:lang w:eastAsia="zh-CN"/>
        </w:rPr>
        <w:t xml:space="preserve">）</w:t>
      </w:r>
      <w:r/>
    </w:p>
    <w:p>
      <w:pPr>
        <w:ind w:left="0" w:firstLine="480"/>
        <w:jc w:val="left"/>
        <w:keepLines w:val="0"/>
        <w:keepNext w:val="0"/>
        <w:pageBreakBefore w:val="0"/>
        <w:spacing w:line="360" w:lineRule="auto"/>
        <w:widowControl w:val="off"/>
        <w:tabs>
          <w:tab w:val="left" w:pos="525" w:leader="none"/>
          <w:tab w:val="left" w:pos="1050" w:leader="none"/>
        </w:tabs>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rPr>
        <w:t xml:space="preserve">第三章项目要求和有关说明中需提供的相关证明材料</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如有</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自行添加）</w:t>
      </w:r>
      <w:r/>
    </w:p>
    <w:p>
      <w:pPr>
        <w:ind w:left="0" w:firstLine="480"/>
        <w:jc w:val="left"/>
        <w:keepLines w:val="0"/>
        <w:keepNext w:val="0"/>
        <w:pageBreakBefore w:val="0"/>
        <w:spacing w:line="360" w:lineRule="auto"/>
        <w:widowControl w:val="off"/>
        <w:tabs>
          <w:tab w:val="left" w:pos="525" w:leader="none"/>
          <w:tab w:val="left" w:pos="945" w:leader="none"/>
        </w:tabs>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rPr>
        <w:t xml:space="preserve">.评分标准中对应的</w:t>
      </w:r>
      <w:r>
        <w:rPr>
          <w:rFonts w:hint="eastAsia" w:ascii="宋体" w:hAnsi="宋体" w:eastAsia="宋体" w:cs="宋体"/>
          <w:bCs/>
          <w:color w:val="auto"/>
          <w:sz w:val="24"/>
          <w:szCs w:val="24"/>
          <w:highlight w:val="none"/>
          <w:lang w:eastAsia="zh-CN"/>
        </w:rPr>
        <w:t xml:space="preserve">其他所需</w:t>
      </w:r>
      <w:r>
        <w:rPr>
          <w:rFonts w:hint="eastAsia" w:ascii="宋体" w:hAnsi="宋体" w:eastAsia="宋体" w:cs="宋体"/>
          <w:bCs/>
          <w:color w:val="auto"/>
          <w:sz w:val="24"/>
          <w:szCs w:val="24"/>
          <w:highlight w:val="none"/>
        </w:rPr>
        <w:t xml:space="preserve">证明材料</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如有</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自行添加）</w:t>
      </w:r>
      <w:r/>
    </w:p>
    <w:p>
      <w:pPr>
        <w:ind w:left="0" w:firstLine="480"/>
        <w:jc w:val="left"/>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12</w:t>
      </w:r>
      <w:r>
        <w:rPr>
          <w:rFonts w:hint="eastAsia" w:ascii="宋体" w:hAnsi="宋体" w:eastAsia="宋体" w:cs="宋体"/>
          <w:bCs/>
          <w:color w:val="auto"/>
          <w:sz w:val="24"/>
          <w:szCs w:val="24"/>
          <w:highlight w:val="none"/>
        </w:rPr>
        <w:t xml:space="preserve">.要求采购人提供的配合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如有</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格式自拟并自行添加</w:t>
      </w:r>
      <w:r>
        <w:rPr>
          <w:rFonts w:hint="eastAsia" w:ascii="宋体" w:hAnsi="宋体" w:eastAsia="宋体" w:cs="宋体"/>
          <w:bCs/>
          <w:color w:val="auto"/>
          <w:sz w:val="24"/>
          <w:szCs w:val="24"/>
          <w:highlight w:val="none"/>
        </w:rPr>
        <w:t xml:space="preserve">）</w:t>
      </w:r>
      <w:r/>
    </w:p>
    <w:p>
      <w:pPr>
        <w:ind w:left="0" w:firstLine="480"/>
        <w:jc w:val="left"/>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13</w:t>
      </w:r>
      <w:r>
        <w:rPr>
          <w:rFonts w:hint="eastAsia" w:ascii="宋体" w:hAnsi="宋体" w:eastAsia="宋体" w:cs="宋体"/>
          <w:bCs/>
          <w:color w:val="auto"/>
          <w:sz w:val="24"/>
          <w:szCs w:val="24"/>
          <w:highlight w:val="none"/>
        </w:rPr>
        <w:t xml:space="preserve">.其</w:t>
      </w:r>
      <w:r>
        <w:rPr>
          <w:rFonts w:hint="eastAsia" w:ascii="宋体" w:hAnsi="宋体" w:eastAsia="宋体" w:cs="宋体"/>
          <w:bCs/>
          <w:color w:val="auto"/>
          <w:sz w:val="24"/>
          <w:szCs w:val="24"/>
          <w:highlight w:val="none"/>
          <w:lang w:val="en-US" w:eastAsia="zh-CN"/>
        </w:rPr>
        <w:t xml:space="preserve">他</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
          <w:color w:val="auto"/>
          <w:sz w:val="24"/>
          <w:szCs w:val="24"/>
          <w:highlight w:val="none"/>
          <w:lang w:eastAsia="zh-CN"/>
        </w:rPr>
        <w:t xml:space="preserve">投标供应商</w:t>
      </w:r>
      <w:r>
        <w:rPr>
          <w:rFonts w:hint="eastAsia" w:ascii="宋体" w:hAnsi="宋体" w:eastAsia="宋体" w:cs="宋体"/>
          <w:b/>
          <w:bCs/>
          <w:color w:val="auto"/>
          <w:sz w:val="24"/>
          <w:szCs w:val="24"/>
          <w:highlight w:val="none"/>
        </w:rPr>
        <w:t xml:space="preserve">认为有必要提供的声明和文件，如有</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格式自拟并自行添加</w:t>
      </w:r>
      <w:r>
        <w:rPr>
          <w:rFonts w:hint="eastAsia" w:ascii="宋体" w:hAnsi="宋体" w:eastAsia="宋体" w:cs="宋体"/>
          <w:bCs/>
          <w:color w:val="auto"/>
          <w:sz w:val="24"/>
          <w:szCs w:val="24"/>
          <w:highlight w:val="none"/>
        </w:rPr>
        <w:t xml:space="preserve">）</w:t>
      </w:r>
      <w:r/>
    </w:p>
    <w:p>
      <w:pPr>
        <w:ind w:left="0" w:firstLine="482"/>
        <w:jc w:val="left"/>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
          <w:color w:val="auto"/>
          <w:sz w:val="24"/>
          <w:szCs w:val="24"/>
          <w:highlight w:val="none"/>
        </w:rPr>
        <w:t xml:space="preserve">上述1-</w:t>
      </w:r>
      <w:r>
        <w:rPr>
          <w:rFonts w:hint="eastAsia" w:ascii="宋体" w:hAnsi="宋体" w:eastAsia="宋体" w:cs="宋体"/>
          <w:b/>
          <w:color w:val="auto"/>
          <w:sz w:val="24"/>
          <w:szCs w:val="24"/>
          <w:highlight w:val="none"/>
          <w:lang w:val="en-US" w:eastAsia="zh-CN"/>
        </w:rPr>
        <w:t xml:space="preserve">11</w:t>
      </w:r>
      <w:r>
        <w:rPr>
          <w:rFonts w:hint="eastAsia" w:ascii="宋体" w:hAnsi="宋体" w:eastAsia="宋体" w:cs="宋体"/>
          <w:b/>
          <w:color w:val="auto"/>
          <w:sz w:val="24"/>
          <w:szCs w:val="24"/>
          <w:highlight w:val="none"/>
        </w:rPr>
        <w:t xml:space="preserve">项</w:t>
      </w:r>
      <w:r>
        <w:rPr>
          <w:rFonts w:hint="eastAsia" w:ascii="宋体" w:hAnsi="宋体" w:eastAsia="宋体" w:cs="宋体"/>
          <w:b/>
          <w:color w:val="auto"/>
          <w:sz w:val="24"/>
          <w:szCs w:val="24"/>
          <w:highlight w:val="none"/>
          <w:lang w:eastAsia="zh-CN"/>
        </w:rPr>
        <w:t xml:space="preserve">投标供应商</w:t>
      </w:r>
      <w:r>
        <w:rPr>
          <w:rFonts w:hint="eastAsia" w:ascii="宋体" w:hAnsi="宋体" w:eastAsia="宋体" w:cs="宋体"/>
          <w:b/>
          <w:color w:val="auto"/>
          <w:sz w:val="24"/>
          <w:szCs w:val="24"/>
          <w:highlight w:val="none"/>
        </w:rPr>
        <w:t xml:space="preserve">必须按要求全部提供，否则投标文件无效。</w:t>
      </w:r>
      <w:r>
        <w:rPr>
          <w:rFonts w:hint="eastAsia" w:ascii="宋体" w:hAnsi="宋体" w:eastAsia="宋体" w:cs="宋体"/>
          <w:color w:val="auto"/>
          <w:sz w:val="24"/>
          <w:szCs w:val="24"/>
          <w:highlight w:val="none"/>
        </w:rPr>
        <w:t xml:space="preserve">如上述资格证明文件遇年检、换证，则必须提供法定年检、换证单位出具的有效证明扫描件。</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法定代表人或法定代表人授权代表为外籍、港、澳、台地区人士的，其身份证明须提供有效的护照或港澳同胞来往内地通行证、台湾同胞来往大陆通行证，或</w:t>
      </w:r>
      <w:r>
        <w:rPr>
          <w:rFonts w:hint="eastAsia" w:ascii="宋体" w:hAnsi="宋体" w:eastAsia="宋体" w:cs="宋体"/>
          <w:bCs/>
          <w:color w:val="auto"/>
          <w:sz w:val="24"/>
          <w:szCs w:val="24"/>
          <w:highlight w:val="none"/>
          <w:lang w:eastAsia="zh-CN"/>
        </w:rPr>
        <w:t xml:space="preserve">其他可</w:t>
      </w:r>
      <w:r>
        <w:rPr>
          <w:rFonts w:hint="eastAsia" w:ascii="宋体" w:hAnsi="宋体" w:eastAsia="宋体" w:cs="宋体"/>
          <w:bCs/>
          <w:color w:val="auto"/>
          <w:sz w:val="24"/>
          <w:szCs w:val="24"/>
          <w:highlight w:val="none"/>
        </w:rPr>
        <w:t xml:space="preserve">在中国大陆有效居留的许可证明。</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六）投标报价说明：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1.本项目投标报价必须包括：总报价中应包括所服务项目所</w:t>
      </w:r>
      <w:r>
        <w:rPr>
          <w:rFonts w:hint="eastAsia" w:ascii="宋体" w:hAnsi="宋体" w:eastAsia="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的所有费用。包括承包期内服务需要的人员工资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不得低于无锡市最低保障工资）、社保、人员加班工资、高温费、保险费、人员餐费、人员服装费、考核、设备器具、耗材、管理费、各种税费及政策性文件规定、合同包含的所有风险、责任等各项应有费用。</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2.投标报价按采购文件要求的内容和范围报价。</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3.</w:t>
      </w:r>
      <w:r>
        <w:rPr>
          <w:rFonts w:hint="eastAsia" w:ascii="宋体" w:hAnsi="宋体" w:eastAsia="宋体" w:cs="宋体"/>
          <w:color w:val="auto"/>
          <w:sz w:val="24"/>
          <w:szCs w:val="24"/>
          <w:highlight w:val="none"/>
        </w:rPr>
        <w:t xml:space="preserve">投标文件中的报价为一次性报价，在项目实施中如有疏漏，后果由中标供应商负责，采购人在项目实施上，不再支付任何费用。投标供应商可先到现场踏勘以充分了解项目情况及任何其他足以影响报价的情况。</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评标委员会认为投标供应商的报价明显低于其他通过符合性审</w:t>
      </w:r>
      <w:r>
        <w:rPr>
          <w:rFonts w:hint="eastAsia" w:ascii="宋体" w:hAnsi="宋体" w:eastAsia="宋体" w:cs="宋体"/>
          <w:color w:val="auto"/>
          <w:sz w:val="24"/>
          <w:szCs w:val="24"/>
          <w:highlight w:val="none"/>
          <w:lang w:eastAsia="zh-CN"/>
        </w:rPr>
        <w:t xml:space="preserve">查的</w:t>
      </w:r>
      <w:r>
        <w:rPr>
          <w:rFonts w:hint="eastAsia" w:ascii="宋体" w:hAnsi="宋体" w:eastAsia="宋体" w:cs="宋体"/>
          <w:color w:val="auto"/>
          <w:sz w:val="24"/>
          <w:szCs w:val="24"/>
          <w:highlight w:val="none"/>
        </w:rPr>
        <w:t xml:space="preserve">投标供应商的报价，有可能影响产品质量或者不能诚信履约的，应当要求其在评标现场30分钟内提供书面说明，必要时提交相关证明材料；投标供应商不能证明其报价合理性的，评标委员会应当将其作为无效投标处理。</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5.强化政府采购异常低价审查</w:t>
      </w:r>
      <w:r/>
    </w:p>
    <w:p>
      <w:pPr>
        <w:ind w:lef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采购人应在采购文件中明确评审委员会启动异常低价投标（响应）审查的情形和具体要求，包括：</w:t>
      </w:r>
      <w:r/>
    </w:p>
    <w:p>
      <w:pPr>
        <w:ind w:lef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（一）评审过程中出现下列情形之一的，评审委员会应当启动异常低价投标（响应）审查程序：</w:t>
      </w:r>
      <w:r/>
    </w:p>
    <w:p>
      <w:pPr>
        <w:ind w:lef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1．投标（响应）报价低于采购项目预算50%的，即投标（响应）报价&lt;采购项目预算×50%；</w:t>
      </w:r>
      <w:r/>
    </w:p>
    <w:p>
      <w:pPr>
        <w:ind w:lef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2．投标（响应）报价低于采购项目最高限价45%的，即投标（响应）报价&lt;采购项目最高限价×45%；</w:t>
      </w:r>
      <w:r/>
    </w:p>
    <w:p>
      <w:pPr>
        <w:ind w:lef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3．评审委员会认定的供应商报价过低、有可能影响产品质量或者不能诚信履约的其他情形。</w:t>
      </w:r>
      <w:r/>
    </w:p>
    <w:p>
      <w:pPr>
        <w:ind w:lef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numPr>
          <w:ilvl w:val="0"/>
          <w:numId w:val="2"/>
        </w:num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投标文件的要求：</w:t>
      </w:r>
      <w:r/>
    </w:p>
    <w:p>
      <w:pPr>
        <w:ind w:left="0" w:firstLine="480"/>
        <w:jc w:val="left"/>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1.所有文件、往来函件均应使用简体中文</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规格、型号辅助符号例外</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left="0" w:firstLine="480"/>
        <w:jc w:val="left"/>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2.投标文件由</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按给定格式如实填写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编写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，须有法人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盖章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、法定代表人或法定代表人授权代表签字或盖章，方为有效，未尽事宜可自行补充。</w:t>
      </w:r>
      <w:r/>
    </w:p>
    <w:p>
      <w:pPr>
        <w:ind w:left="0" w:firstLine="480"/>
        <w:jc w:val="left"/>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lang w:val="zh-CN"/>
        </w:rPr>
        <w:t xml:space="preserve">3.如无特别说明，</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报价一律以人民币为投标结算货币，结算单位为“元”。</w:t>
      </w:r>
      <w:r/>
    </w:p>
    <w:p>
      <w:pPr>
        <w:ind w:left="0" w:firstLine="480"/>
        <w:jc w:val="left"/>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4.投标文件格式部分，应由</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按给定格式提供，不得更改。</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lang w:val="zh-CN"/>
        </w:rPr>
        <w:t xml:space="preserve">制作电子投标文件时，请正确关联对应页面，评委在相对应页面找不到相关联的文件，由此产生的后果由投标供应商自行承担。</w:t>
      </w:r>
      <w:r/>
    </w:p>
    <w:p>
      <w:pPr>
        <w:ind w:left="0" w:firstLine="480"/>
        <w:jc w:val="left"/>
        <w:keepLines w:val="0"/>
        <w:keepNext w:val="0"/>
        <w:pageBreakBefore w:val="0"/>
        <w:spacing w:line="360" w:lineRule="auto"/>
        <w:widowControl w:val="off"/>
        <w:tabs>
          <w:tab w:val="left" w:pos="525" w:leader="none"/>
          <w:tab w:val="left" w:pos="1050" w:leader="none"/>
        </w:tabs>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6</w:t>
      </w:r>
      <w:r>
        <w:rPr>
          <w:rFonts w:hint="eastAsia" w:ascii="宋体" w:hAnsi="宋体" w:eastAsia="宋体" w:cs="宋体"/>
          <w:color w:val="auto"/>
          <w:sz w:val="24"/>
          <w:szCs w:val="24"/>
          <w:highlight w:val="none"/>
        </w:rPr>
        <w:t xml:space="preserve">.投标费用自理。</w:t>
      </w:r>
      <w:bookmarkStart w:id="3" w:name="_Toc112006917"/>
      <w:r/>
      <w:r/>
    </w:p>
    <w:p>
      <w:pPr>
        <w:ind w:left="0" w:firstLine="480"/>
        <w:jc w:val="left"/>
        <w:keepLines w:val="0"/>
        <w:keepNext w:val="0"/>
        <w:pageBreakBefore w:val="0"/>
        <w:spacing w:line="360" w:lineRule="auto"/>
        <w:widowControl w:val="off"/>
        <w:tabs>
          <w:tab w:val="left" w:pos="525" w:leader="none"/>
          <w:tab w:val="left" w:pos="105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（八）</w:t>
      </w:r>
      <w:r>
        <w:rPr>
          <w:rFonts w:hint="eastAsia" w:ascii="宋体" w:hAnsi="宋体" w:eastAsia="宋体" w:cs="宋体"/>
          <w:color w:val="auto"/>
          <w:sz w:val="24"/>
          <w:szCs w:val="24"/>
          <w:highlight w:val="none"/>
        </w:rPr>
        <w:t xml:space="preserve">网上投标</w:t>
      </w:r>
      <w:bookmarkEnd w:id="3"/>
      <w:r>
        <w:rPr>
          <w:rFonts w:hint="eastAsia" w:ascii="宋体" w:hAnsi="宋体" w:eastAsia="宋体" w:cs="宋体"/>
          <w:color w:val="auto"/>
          <w:sz w:val="24"/>
          <w:szCs w:val="24"/>
          <w:highlight w:val="none"/>
          <w:lang w:eastAsia="zh-CN"/>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应由其法定代表人或法定代表人授权代表在规定的网上投标时间内，凭CA数字证书</w:t>
      </w:r>
      <w:r>
        <w:rPr>
          <w:rFonts w:hint="eastAsia" w:ascii="宋体" w:hAnsi="宋体" w:eastAsia="宋体" w:cs="宋体"/>
          <w:color w:val="auto"/>
          <w:sz w:val="24"/>
          <w:szCs w:val="24"/>
          <w:highlight w:val="none"/>
          <w:lang w:val="en-US" w:eastAsia="zh-CN"/>
        </w:rPr>
        <w:t xml:space="preserve">登录</w:t>
      </w:r>
      <w:r>
        <w:rPr>
          <w:rFonts w:hint="eastAsia" w:ascii="宋体" w:hAnsi="宋体" w:eastAsia="宋体" w:cs="宋体"/>
          <w:color w:val="auto"/>
          <w:sz w:val="24"/>
          <w:szCs w:val="24"/>
          <w:highlight w:val="none"/>
        </w:rPr>
        <w:t xml:space="preserve">政府采购交易管理一体化系统获取</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，在苏采云投标客户端制作投标文件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电子数据），并在投标截止时间之前上传投标文件。</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应对CA数字证书妥善保管，如被他人盗用投标，后果自负。</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按</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规定的网上解密时间进行解密，如未按时解密后果自负。</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应当对</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提出的要求和条件作出实质性响应，并在电子投标系统逐条应答。</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应对要求提供的</w:t>
      </w:r>
      <w:r>
        <w:rPr>
          <w:rFonts w:hint="eastAsia" w:ascii="宋体" w:hAnsi="宋体" w:eastAsia="宋体" w:cs="宋体"/>
          <w:bCs/>
          <w:color w:val="auto"/>
          <w:sz w:val="24"/>
          <w:szCs w:val="24"/>
          <w:highlight w:val="none"/>
        </w:rPr>
        <w:t xml:space="preserve">资格证明文件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如资质证书、资格证书）、技术资料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如白皮书、彩页、手册、检测报告等）扫描上传至投标系统。</w:t>
      </w:r>
      <w:r/>
    </w:p>
    <w:p>
      <w:pPr>
        <w:ind w:left="0" w:firstLine="480"/>
        <w:jc w:val="left"/>
        <w:keepLines w:val="0"/>
        <w:keepNext w:val="0"/>
        <w:pageBreakBefore w:val="0"/>
        <w:spacing w:line="360" w:lineRule="auto"/>
        <w:widowControl w:val="off"/>
        <w:tabs>
          <w:tab w:val="left" w:pos="1050" w:leader="none"/>
        </w:tabs>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进行网上投标请参照《政府采购项目电子交易管理操作指南-供应商》。</w:t>
      </w:r>
      <w:r>
        <w:rPr>
          <w:rFonts w:hint="eastAsia" w:ascii="宋体" w:hAnsi="宋体" w:eastAsia="宋体" w:cs="宋体"/>
          <w:b/>
          <w:color w:val="auto"/>
          <w:sz w:val="24"/>
          <w:szCs w:val="24"/>
          <w:highlight w:val="none"/>
        </w:rPr>
        <w:t xml:space="preserve">特别提醒</w:t>
      </w:r>
      <w:r>
        <w:rPr>
          <w:rFonts w:hint="eastAsia" w:ascii="宋体" w:hAnsi="宋体" w:eastAsia="宋体" w:cs="宋体"/>
          <w:bCs/>
          <w:color w:val="auto"/>
          <w:sz w:val="24"/>
          <w:szCs w:val="24"/>
          <w:highlight w:val="none"/>
        </w:rPr>
        <w:t xml:space="preserve">：开标后，</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须自行准备设备</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包括但不限于笔记本电脑、无线网络）登录“政府采购一体化</w:t>
      </w:r>
      <w:r>
        <w:rPr>
          <w:rFonts w:hint="eastAsia" w:ascii="宋体" w:hAnsi="宋体" w:eastAsia="宋体" w:cs="宋体"/>
          <w:bCs/>
          <w:color w:val="auto"/>
          <w:sz w:val="24"/>
          <w:szCs w:val="24"/>
          <w:highlight w:val="none"/>
          <w:lang w:val="en-US" w:eastAsia="zh-CN"/>
        </w:rPr>
        <w:t xml:space="preserve">平台</w:t>
      </w:r>
      <w:r>
        <w:rPr>
          <w:rFonts w:hint="eastAsia" w:ascii="宋体" w:hAnsi="宋体" w:eastAsia="宋体" w:cs="宋体"/>
          <w:bCs/>
          <w:color w:val="auto"/>
          <w:sz w:val="24"/>
          <w:szCs w:val="24"/>
          <w:highlight w:val="none"/>
        </w:rPr>
        <w:t xml:space="preserve">”，按</w:t>
      </w:r>
      <w:r>
        <w:rPr>
          <w:rFonts w:hint="eastAsia" w:ascii="宋体" w:hAnsi="宋体" w:eastAsia="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rPr>
        <w:t xml:space="preserve">规定时间解密后，在评标过程中保持在线，等待评标委员会的询标和评标结果，中途不得离开。</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如未按要求应答，由此所产生的损失及风险由</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自行承担。</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九）无效投标文件的确认：</w:t>
      </w:r>
      <w:r/>
    </w:p>
    <w:p>
      <w:pPr>
        <w:ind w:left="0" w:firstLine="480"/>
        <w:jc w:val="left"/>
        <w:keepLines w:val="0"/>
        <w:keepNext w:val="0"/>
        <w:pageBreakBefore w:val="0"/>
        <w:spacing w:line="360" w:lineRule="auto"/>
        <w:widowControl w:val="off"/>
        <w:tabs>
          <w:tab w:val="left" w:pos="525" w:leader="none"/>
          <w:tab w:val="left" w:pos="636" w:leader="none"/>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供应商有下列情况之一者，其投标文件无效：</w:t>
      </w:r>
      <w:r/>
    </w:p>
    <w:p>
      <w:pPr>
        <w:numPr>
          <w:ilvl w:val="0"/>
          <w:numId w:val="3"/>
        </w:numPr>
        <w:ind w:left="0" w:firstLine="480"/>
        <w:jc w:val="left"/>
        <w:keepLines w:val="0"/>
        <w:keepNext w:val="0"/>
        <w:pageBreakBefore w:val="0"/>
        <w:spacing w:line="360" w:lineRule="auto"/>
        <w:widowControl w:val="off"/>
        <w:tabs>
          <w:tab w:val="left" w:pos="525" w:leader="none"/>
          <w:tab w:val="left" w:pos="636" w:leader="none"/>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电子投标文件未按规定期限投标的；</w:t>
      </w:r>
      <w:r/>
    </w:p>
    <w:p>
      <w:pPr>
        <w:numPr>
          <w:ilvl w:val="0"/>
          <w:numId w:val="3"/>
        </w:numPr>
        <w:ind w:left="0" w:firstLine="480"/>
        <w:jc w:val="left"/>
        <w:keepLines w:val="0"/>
        <w:keepNext w:val="0"/>
        <w:pageBreakBefore w:val="0"/>
        <w:spacing w:line="360" w:lineRule="auto"/>
        <w:widowControl w:val="off"/>
        <w:tabs>
          <w:tab w:val="left" w:pos="525" w:leader="none"/>
          <w:tab w:val="left" w:pos="636" w:leader="none"/>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电子投标文件未按</w:t>
      </w:r>
      <w:r>
        <w:rPr>
          <w:rFonts w:hint="eastAsia" w:ascii="宋体" w:hAnsi="宋体" w:eastAsia="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rPr>
        <w:t xml:space="preserve">要求签章的；</w:t>
      </w:r>
      <w:r/>
    </w:p>
    <w:p>
      <w:pPr>
        <w:numPr>
          <w:ilvl w:val="0"/>
          <w:numId w:val="3"/>
        </w:numPr>
        <w:ind w:left="0" w:firstLine="480"/>
        <w:jc w:val="left"/>
        <w:keepLines w:val="0"/>
        <w:keepNext w:val="0"/>
        <w:pageBreakBefore w:val="0"/>
        <w:spacing w:line="360" w:lineRule="auto"/>
        <w:widowControl w:val="off"/>
        <w:tabs>
          <w:tab w:val="left" w:pos="525" w:leader="none"/>
          <w:tab w:val="left" w:pos="636" w:leader="none"/>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未按</w:t>
      </w:r>
      <w:r>
        <w:rPr>
          <w:rFonts w:hint="eastAsia" w:ascii="宋体" w:hAnsi="宋体" w:eastAsia="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rPr>
        <w:t xml:space="preserve">要求解密电子投标文件的；</w:t>
      </w:r>
      <w:r/>
    </w:p>
    <w:p>
      <w:pPr>
        <w:numPr>
          <w:ilvl w:val="0"/>
          <w:numId w:val="3"/>
        </w:numPr>
        <w:ind w:left="0" w:firstLine="480"/>
        <w:jc w:val="left"/>
        <w:keepLines w:val="0"/>
        <w:keepNext w:val="0"/>
        <w:pageBreakBefore w:val="0"/>
        <w:spacing w:line="360" w:lineRule="auto"/>
        <w:widowControl w:val="off"/>
        <w:tabs>
          <w:tab w:val="left" w:pos="525" w:leader="none"/>
          <w:tab w:val="left" w:pos="636" w:leader="none"/>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的法定代表人授权代表，无法定代表人授权委托书的；</w:t>
      </w:r>
      <w:r/>
    </w:p>
    <w:p>
      <w:pPr>
        <w:numPr>
          <w:ilvl w:val="0"/>
          <w:numId w:val="3"/>
        </w:numPr>
        <w:ind w:left="0" w:firstLine="480"/>
        <w:jc w:val="left"/>
        <w:keepLines w:val="0"/>
        <w:keepNext w:val="0"/>
        <w:pageBreakBefore w:val="0"/>
        <w:spacing w:line="360" w:lineRule="auto"/>
        <w:widowControl w:val="off"/>
        <w:tabs>
          <w:tab w:val="left" w:pos="525" w:leader="none"/>
          <w:tab w:val="left" w:pos="636" w:leader="none"/>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的法定代表人或被授权代表，未准时参加开标会议的；</w:t>
      </w:r>
      <w:r/>
    </w:p>
    <w:p>
      <w:pPr>
        <w:numPr>
          <w:ilvl w:val="0"/>
          <w:numId w:val="3"/>
        </w:numPr>
        <w:ind w:left="0" w:firstLine="480"/>
        <w:jc w:val="left"/>
        <w:keepLines w:val="0"/>
        <w:keepNext w:val="0"/>
        <w:pageBreakBefore w:val="0"/>
        <w:spacing w:line="360" w:lineRule="auto"/>
        <w:widowControl w:val="off"/>
        <w:tabs>
          <w:tab w:val="left" w:pos="525" w:leader="none"/>
          <w:tab w:val="left" w:pos="636" w:leader="none"/>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不具备</w:t>
      </w:r>
      <w:r>
        <w:rPr>
          <w:rFonts w:hint="eastAsia" w:ascii="宋体" w:hAnsi="宋体" w:eastAsia="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rPr>
        <w:t xml:space="preserve">中规定的资格要求或未按</w:t>
      </w:r>
      <w:r>
        <w:rPr>
          <w:rFonts w:hint="eastAsia" w:ascii="宋体" w:hAnsi="宋体" w:eastAsia="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rPr>
        <w:t xml:space="preserve">规定的要求提供资格、资信证明文件的；</w:t>
      </w:r>
      <w:r/>
    </w:p>
    <w:p>
      <w:pPr>
        <w:numPr>
          <w:ilvl w:val="0"/>
          <w:numId w:val="3"/>
        </w:numPr>
        <w:ind w:left="0" w:firstLine="480"/>
        <w:jc w:val="left"/>
        <w:keepLines w:val="0"/>
        <w:keepNext w:val="0"/>
        <w:pageBreakBefore w:val="0"/>
        <w:spacing w:line="360" w:lineRule="auto"/>
        <w:widowControl w:val="off"/>
        <w:tabs>
          <w:tab w:val="left" w:pos="525" w:leader="none"/>
          <w:tab w:val="left" w:pos="636" w:leader="none"/>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被“信用中国”网站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"http://www.creditchina.gov.cn"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bCs/>
          <w:color w:val="auto"/>
          <w:sz w:val="24"/>
          <w:szCs w:val="24"/>
          <w:highlight w:val="none"/>
          <w:u w:val="single"/>
        </w:rPr>
        <w:t xml:space="preserve">www.creditchina.gov.cn</w:t>
      </w:r>
      <w:r>
        <w:rPr>
          <w:rFonts w:hint="eastAsia" w:ascii="宋体" w:hAnsi="宋体" w:eastAsia="宋体" w:cs="宋体"/>
          <w:bCs/>
          <w:color w:val="auto"/>
          <w:sz w:val="24"/>
          <w:szCs w:val="24"/>
          <w:highlight w:val="none"/>
          <w:u w:val="single"/>
        </w:rPr>
        <w:fldChar w:fldCharType="end"/>
      </w:r>
      <w:r>
        <w:rPr>
          <w:rFonts w:hint="eastAsia" w:ascii="宋体" w:hAnsi="宋体" w:eastAsia="宋体" w:cs="宋体"/>
          <w:bCs/>
          <w:color w:val="auto"/>
          <w:sz w:val="24"/>
          <w:szCs w:val="24"/>
          <w:highlight w:val="none"/>
        </w:rPr>
        <w:t xml:space="preserve">）、中国政府采购网</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www.ccgp.gov.cn</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列入失信被执行人、重大税收违法案件当事人名单、政府采购严重违法失信行为记录名单的；</w:t>
      </w:r>
      <w:r/>
    </w:p>
    <w:p>
      <w:pPr>
        <w:numPr>
          <w:ilvl w:val="0"/>
          <w:numId w:val="3"/>
        </w:numPr>
        <w:ind w:left="0" w:firstLine="480"/>
        <w:jc w:val="left"/>
        <w:keepLines w:val="0"/>
        <w:keepNext w:val="0"/>
        <w:pageBreakBefore w:val="0"/>
        <w:spacing w:line="360" w:lineRule="auto"/>
        <w:widowControl w:val="off"/>
        <w:tabs>
          <w:tab w:val="left" w:pos="525" w:leader="none"/>
          <w:tab w:val="left" w:pos="636" w:leader="none"/>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投标文件未按</w:t>
      </w:r>
      <w:r>
        <w:rPr>
          <w:rFonts w:hint="eastAsia" w:ascii="宋体" w:hAnsi="宋体" w:eastAsia="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rPr>
        <w:t xml:space="preserve">规定的内容和要求填写的；</w:t>
      </w:r>
      <w:r/>
    </w:p>
    <w:p>
      <w:pPr>
        <w:numPr>
          <w:ilvl w:val="0"/>
          <w:numId w:val="3"/>
        </w:numPr>
        <w:ind w:left="0" w:firstLine="480"/>
        <w:jc w:val="left"/>
        <w:keepLines w:val="0"/>
        <w:keepNext w:val="0"/>
        <w:pageBreakBefore w:val="0"/>
        <w:spacing w:line="360" w:lineRule="auto"/>
        <w:widowControl w:val="off"/>
        <w:tabs>
          <w:tab w:val="left" w:pos="525" w:leader="none"/>
          <w:tab w:val="left" w:pos="636" w:leader="none"/>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投标文件字迹模糊不清、无法辨认的；</w:t>
      </w:r>
      <w:r/>
    </w:p>
    <w:p>
      <w:pPr>
        <w:numPr>
          <w:ilvl w:val="0"/>
          <w:numId w:val="3"/>
        </w:numPr>
        <w:ind w:left="0" w:firstLine="480"/>
        <w:jc w:val="left"/>
        <w:keepLines w:val="0"/>
        <w:keepNext w:val="0"/>
        <w:pageBreakBefore w:val="0"/>
        <w:spacing w:line="360" w:lineRule="auto"/>
        <w:widowControl w:val="off"/>
        <w:tabs>
          <w:tab w:val="left" w:pos="525" w:leader="none"/>
          <w:tab w:val="left" w:pos="636" w:leader="none"/>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投标文件中有</w:t>
      </w:r>
      <w:r>
        <w:rPr>
          <w:rFonts w:hint="eastAsia" w:ascii="宋体" w:hAnsi="宋体" w:eastAsia="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rPr>
        <w:t xml:space="preserve">未允许提供的选择性内容；</w:t>
      </w:r>
      <w:r/>
    </w:p>
    <w:p>
      <w:pPr>
        <w:numPr>
          <w:ilvl w:val="0"/>
          <w:numId w:val="3"/>
        </w:numPr>
        <w:ind w:left="0" w:firstLine="480"/>
        <w:jc w:val="left"/>
        <w:keepLines w:val="0"/>
        <w:keepNext w:val="0"/>
        <w:pageBreakBefore w:val="0"/>
        <w:spacing w:line="360" w:lineRule="auto"/>
        <w:widowControl w:val="off"/>
        <w:tabs>
          <w:tab w:val="left" w:pos="525" w:leader="none"/>
          <w:tab w:val="left" w:pos="636" w:leader="none"/>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不同</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委托同一单位或者个人办理投标事宜的；</w:t>
      </w:r>
      <w:r/>
    </w:p>
    <w:p>
      <w:pPr>
        <w:numPr>
          <w:ilvl w:val="0"/>
          <w:numId w:val="3"/>
        </w:numPr>
        <w:ind w:left="0" w:firstLine="480"/>
        <w:jc w:val="left"/>
        <w:keepLines w:val="0"/>
        <w:keepNext w:val="0"/>
        <w:pageBreakBefore w:val="0"/>
        <w:spacing w:line="360" w:lineRule="auto"/>
        <w:widowControl w:val="off"/>
        <w:tabs>
          <w:tab w:val="left" w:pos="525" w:leader="none"/>
          <w:tab w:val="left" w:pos="636" w:leader="none"/>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不同</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的单位负责人为同一人或者存在直接控股、管理关系的；</w:t>
      </w:r>
      <w:r/>
    </w:p>
    <w:p>
      <w:pPr>
        <w:numPr>
          <w:ilvl w:val="0"/>
          <w:numId w:val="3"/>
        </w:numPr>
        <w:ind w:left="0" w:firstLine="480"/>
        <w:jc w:val="left"/>
        <w:keepLines w:val="0"/>
        <w:keepNext w:val="0"/>
        <w:pageBreakBefore w:val="0"/>
        <w:spacing w:line="360" w:lineRule="auto"/>
        <w:widowControl w:val="off"/>
        <w:tabs>
          <w:tab w:val="left" w:pos="525" w:leader="none"/>
          <w:tab w:val="left" w:pos="636" w:leader="none"/>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不同</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的投标</w:t>
      </w:r>
      <w:r>
        <w:rPr>
          <w:rFonts w:hint="eastAsia" w:ascii="宋体" w:hAnsi="宋体" w:eastAsia="宋体" w:cs="宋体"/>
          <w:bCs/>
          <w:color w:val="auto"/>
          <w:sz w:val="24"/>
          <w:szCs w:val="24"/>
          <w:highlight w:val="none"/>
          <w:lang w:eastAsia="zh-CN"/>
        </w:rPr>
        <w:t xml:space="preserve">文件</w:t>
      </w:r>
      <w:r>
        <w:rPr>
          <w:rFonts w:hint="eastAsia" w:ascii="宋体" w:hAnsi="宋体" w:eastAsia="宋体" w:cs="宋体"/>
          <w:bCs/>
          <w:color w:val="auto"/>
          <w:sz w:val="24"/>
          <w:szCs w:val="24"/>
          <w:highlight w:val="none"/>
        </w:rPr>
        <w:t xml:space="preserve">存在明显的相似性或一致性，特征显示由同一单位或者同一个人编制的；</w:t>
      </w:r>
      <w:r/>
    </w:p>
    <w:p>
      <w:pPr>
        <w:numPr>
          <w:ilvl w:val="0"/>
          <w:numId w:val="3"/>
        </w:numPr>
        <w:ind w:left="0" w:firstLine="480"/>
        <w:jc w:val="left"/>
        <w:keepLines w:val="0"/>
        <w:keepNext w:val="0"/>
        <w:pageBreakBefore w:val="0"/>
        <w:spacing w:line="360" w:lineRule="auto"/>
        <w:widowControl w:val="off"/>
        <w:tabs>
          <w:tab w:val="left" w:pos="525" w:leader="none"/>
          <w:tab w:val="left" w:pos="636" w:leader="none"/>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不同</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投标文件内容存在非正常一致、项目组成员出现同一人、投标文件中错误</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或异常）一致或雷同、电子文档信息一致或雷同的、投标报价呈规律性差异的；</w:t>
      </w:r>
      <w:r/>
    </w:p>
    <w:p>
      <w:pPr>
        <w:numPr>
          <w:ilvl w:val="0"/>
          <w:numId w:val="3"/>
        </w:numPr>
        <w:ind w:left="0" w:firstLine="480"/>
        <w:jc w:val="left"/>
        <w:keepLines w:val="0"/>
        <w:keepNext w:val="0"/>
        <w:pageBreakBefore w:val="0"/>
        <w:spacing w:line="360" w:lineRule="auto"/>
        <w:widowControl w:val="off"/>
        <w:tabs>
          <w:tab w:val="left" w:pos="525" w:leader="none"/>
          <w:tab w:val="left" w:pos="636" w:leader="none"/>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不同</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的投标资料相互混装、不同</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的委托代理人、项目负责人以及其他相关人员有在同一个单位缴纳社会保险、同一投标文件</w:t>
      </w:r>
      <w:r>
        <w:rPr>
          <w:rFonts w:hint="eastAsia" w:ascii="宋体" w:hAnsi="宋体" w:eastAsia="宋体" w:cs="宋体"/>
          <w:bCs/>
          <w:color w:val="auto"/>
          <w:sz w:val="24"/>
          <w:szCs w:val="24"/>
          <w:highlight w:val="none"/>
          <w:lang w:eastAsia="zh-CN"/>
        </w:rPr>
        <w:t xml:space="preserve">中的</w:t>
      </w:r>
      <w:r>
        <w:rPr>
          <w:rFonts w:hint="eastAsia" w:ascii="宋体" w:hAnsi="宋体" w:eastAsia="宋体" w:cs="宋体"/>
          <w:bCs/>
          <w:color w:val="auto"/>
          <w:sz w:val="24"/>
          <w:szCs w:val="24"/>
          <w:highlight w:val="none"/>
        </w:rPr>
        <w:t xml:space="preserve">单位名称落款与公章不是同一单位的；</w:t>
      </w:r>
      <w:r/>
    </w:p>
    <w:p>
      <w:pPr>
        <w:numPr>
          <w:ilvl w:val="0"/>
          <w:numId w:val="3"/>
        </w:numPr>
        <w:ind w:left="0" w:firstLine="480"/>
        <w:jc w:val="left"/>
        <w:keepLines w:val="0"/>
        <w:keepNext w:val="0"/>
        <w:pageBreakBefore w:val="0"/>
        <w:spacing w:line="360" w:lineRule="auto"/>
        <w:widowControl w:val="off"/>
        <w:tabs>
          <w:tab w:val="left" w:pos="525" w:leader="none"/>
          <w:tab w:val="left" w:pos="636" w:leader="none"/>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提交两个</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含）以上不同的投标报价或项目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标段）投标总价超过本项目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标段）预算或最高限价的</w:t>
      </w:r>
      <w:r>
        <w:rPr>
          <w:rFonts w:hint="eastAsia" w:ascii="宋体" w:hAnsi="宋体" w:eastAsia="宋体" w:cs="宋体"/>
          <w:bCs/>
          <w:color w:val="auto"/>
          <w:sz w:val="24"/>
          <w:szCs w:val="24"/>
          <w:highlight w:val="none"/>
        </w:rPr>
        <w:t xml:space="preserve">；</w:t>
      </w:r>
      <w:r/>
    </w:p>
    <w:p>
      <w:pPr>
        <w:numPr>
          <w:ilvl w:val="0"/>
          <w:numId w:val="3"/>
        </w:numPr>
        <w:ind w:left="0" w:firstLine="480"/>
        <w:jc w:val="left"/>
        <w:keepLines w:val="0"/>
        <w:keepNext w:val="0"/>
        <w:pageBreakBefore w:val="0"/>
        <w:spacing w:line="360" w:lineRule="auto"/>
        <w:widowControl w:val="off"/>
        <w:tabs>
          <w:tab w:val="left" w:pos="525" w:leader="none"/>
          <w:tab w:val="left" w:pos="636" w:leader="none"/>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提供虚假材料的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包括工商营业执照、财务报表、资格证明文件等）；</w:t>
      </w:r>
      <w:r/>
    </w:p>
    <w:p>
      <w:pPr>
        <w:numPr>
          <w:ilvl w:val="0"/>
          <w:numId w:val="3"/>
        </w:numPr>
        <w:ind w:left="0" w:firstLine="480"/>
        <w:jc w:val="left"/>
        <w:keepLines w:val="0"/>
        <w:keepNext w:val="0"/>
        <w:pageBreakBefore w:val="0"/>
        <w:spacing w:line="360" w:lineRule="auto"/>
        <w:widowControl w:val="off"/>
        <w:tabs>
          <w:tab w:val="left" w:pos="525" w:leader="none"/>
          <w:tab w:val="left" w:pos="636" w:leader="none"/>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投标文件含有采购人不能接受的附加条件的；</w:t>
      </w:r>
      <w:r/>
    </w:p>
    <w:p>
      <w:pPr>
        <w:numPr>
          <w:ilvl w:val="0"/>
          <w:numId w:val="3"/>
        </w:numPr>
        <w:ind w:left="0" w:firstLine="480"/>
        <w:jc w:val="left"/>
        <w:keepLines w:val="0"/>
        <w:keepNext w:val="0"/>
        <w:pageBreakBefore w:val="0"/>
        <w:spacing w:line="360" w:lineRule="auto"/>
        <w:widowControl w:val="off"/>
        <w:tabs>
          <w:tab w:val="left" w:pos="525" w:leader="none"/>
          <w:tab w:val="left" w:pos="636" w:leader="none"/>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评标委员会认定</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的报价明显低于其他通过符合性审</w:t>
      </w:r>
      <w:r>
        <w:rPr>
          <w:rFonts w:hint="eastAsia" w:ascii="宋体" w:hAnsi="宋体" w:eastAsia="宋体" w:cs="宋体"/>
          <w:bCs/>
          <w:color w:val="auto"/>
          <w:sz w:val="24"/>
          <w:szCs w:val="24"/>
          <w:highlight w:val="none"/>
          <w:lang w:eastAsia="zh-CN"/>
        </w:rPr>
        <w:t xml:space="preserve">查的投标供应商</w:t>
      </w:r>
      <w:r>
        <w:rPr>
          <w:rFonts w:hint="eastAsia" w:ascii="宋体" w:hAnsi="宋体" w:eastAsia="宋体" w:cs="宋体"/>
          <w:bCs/>
          <w:color w:val="auto"/>
          <w:sz w:val="24"/>
          <w:szCs w:val="24"/>
          <w:highlight w:val="none"/>
        </w:rPr>
        <w:t xml:space="preserve">的报价，有可能影响产品质量或者不能诚信履约，且</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不能应评标委员会要求在评标现场合理的时间内提供书面说明</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必要时评标委员会可要求</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提交相关证明材料）证明其报价合理性的；</w:t>
      </w:r>
      <w:r/>
    </w:p>
    <w:p>
      <w:pPr>
        <w:numPr>
          <w:ilvl w:val="0"/>
          <w:numId w:val="3"/>
        </w:numPr>
        <w:ind w:left="0" w:firstLine="480"/>
        <w:jc w:val="left"/>
        <w:keepLines w:val="0"/>
        <w:keepNext w:val="0"/>
        <w:pageBreakBefore w:val="0"/>
        <w:spacing w:line="360" w:lineRule="auto"/>
        <w:widowControl w:val="off"/>
        <w:tabs>
          <w:tab w:val="left" w:pos="525" w:leader="none"/>
          <w:tab w:val="left" w:pos="636" w:leader="none"/>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投标文件内容不全或不符合</w:t>
      </w:r>
      <w:r>
        <w:rPr>
          <w:rFonts w:hint="eastAsia" w:ascii="宋体" w:hAnsi="宋体" w:eastAsia="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rPr>
        <w:t xml:space="preserve">中规定的</w:t>
      </w:r>
      <w:r>
        <w:rPr>
          <w:rFonts w:hint="eastAsia" w:ascii="宋体" w:hAnsi="宋体" w:eastAsia="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实质性要求的；</w:t>
      </w:r>
      <w:r/>
    </w:p>
    <w:p>
      <w:pPr>
        <w:numPr>
          <w:ilvl w:val="0"/>
          <w:numId w:val="3"/>
        </w:numPr>
        <w:ind w:left="0" w:firstLine="480"/>
        <w:jc w:val="left"/>
        <w:keepLines w:val="0"/>
        <w:keepNext w:val="0"/>
        <w:pageBreakBefore w:val="0"/>
        <w:spacing w:line="360" w:lineRule="auto"/>
        <w:widowControl w:val="off"/>
        <w:tabs>
          <w:tab w:val="left" w:pos="525" w:leader="none"/>
          <w:tab w:val="left" w:pos="636" w:leader="none"/>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法律法规和</w:t>
      </w:r>
      <w:r>
        <w:rPr>
          <w:rFonts w:hint="eastAsia" w:ascii="宋体" w:hAnsi="宋体" w:eastAsia="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rPr>
        <w:t xml:space="preserve">规定的</w:t>
      </w:r>
      <w:r>
        <w:rPr>
          <w:rFonts w:hint="eastAsia" w:ascii="宋体" w:hAnsi="宋体" w:eastAsia="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无效情形。</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（九）</w:t>
      </w:r>
      <w:r>
        <w:rPr>
          <w:rFonts w:hint="eastAsia" w:ascii="宋体" w:hAnsi="宋体" w:eastAsia="宋体" w:cs="宋体"/>
          <w:bCs/>
          <w:color w:val="auto"/>
          <w:sz w:val="24"/>
          <w:szCs w:val="24"/>
          <w:highlight w:val="none"/>
        </w:rPr>
        <w:t xml:space="preserve">开标、评标：</w:t>
      </w:r>
      <w:r/>
    </w:p>
    <w:p>
      <w:pPr>
        <w:ind w:left="0" w:firstLine="480"/>
        <w:jc w:val="left"/>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1．所有投标单位在</w:t>
      </w:r>
      <w:r>
        <w:rPr>
          <w:rFonts w:hint="eastAsia" w:ascii="宋体" w:hAnsi="宋体" w:eastAsia="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rPr>
        <w:t xml:space="preserve">规定的时间内解密各自投标文件。</w:t>
      </w:r>
      <w:r/>
    </w:p>
    <w:p>
      <w:pPr>
        <w:ind w:left="0" w:firstLine="480"/>
        <w:jc w:val="left"/>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 投标截止时间后参加投标的供应商或解密投标文件的供应商不足三家的，不开标；开标后，所有</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可在线上开标大厅中看到所有</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的投标报价。</w:t>
      </w:r>
      <w:r/>
    </w:p>
    <w:p>
      <w:pPr>
        <w:ind w:left="0" w:firstLine="480"/>
        <w:jc w:val="left"/>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rPr>
        <w:t xml:space="preserve">投标文件的审查</w:t>
      </w:r>
      <w:r/>
    </w:p>
    <w:p>
      <w:pPr>
        <w:ind w:left="0" w:firstLine="480"/>
        <w:jc w:val="left"/>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投标文件报价出现前后不一致的，按照下列规定修正：</w:t>
      </w:r>
      <w:r/>
    </w:p>
    <w:p>
      <w:pPr>
        <w:ind w:left="0" w:firstLine="480"/>
        <w:jc w:val="left"/>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①投标文件中开标一览表</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报价表）内容与投标文件中相应内容不一致的，以开标一览表</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报价表）为准；</w:t>
      </w:r>
      <w:r/>
    </w:p>
    <w:p>
      <w:pPr>
        <w:ind w:left="0" w:firstLine="480"/>
        <w:jc w:val="left"/>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②大写金额和小写金额不一致的，以大写金额为准；</w:t>
      </w:r>
      <w:r/>
    </w:p>
    <w:p>
      <w:pPr>
        <w:ind w:left="0" w:firstLine="480"/>
        <w:jc w:val="left"/>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③单价金额小数点或者百分比有明显错位的，以开标一览表的总价为准，并修改单价；</w:t>
      </w:r>
      <w:r/>
    </w:p>
    <w:p>
      <w:pPr>
        <w:ind w:left="0" w:firstLine="480"/>
        <w:jc w:val="left"/>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④总价金额与按单价汇总金额不一致的，以单价金额计算结果为准。</w:t>
      </w:r>
      <w:r/>
    </w:p>
    <w:p>
      <w:pPr>
        <w:ind w:left="0" w:firstLine="480"/>
        <w:jc w:val="left"/>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同时出现两种以上不一致的，按照前款规定的顺序修正。修正后的报价评标委员会应当以书面形式要求</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作出必要的澄清、说明或者补正，经</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确认后产生约束力，</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不确认的，其投标无效。</w:t>
      </w:r>
      <w:r/>
    </w:p>
    <w:p>
      <w:pPr>
        <w:ind w:left="0" w:firstLine="480"/>
        <w:jc w:val="left"/>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对不同文字文本投标文件的解释发生异议的，以中文文本为准。</w:t>
      </w:r>
      <w:r/>
    </w:p>
    <w:p>
      <w:pPr>
        <w:ind w:left="0" w:firstLine="480"/>
        <w:jc w:val="left"/>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未参加开标的，视同认可开标结果。</w:t>
      </w:r>
      <w:r/>
    </w:p>
    <w:p>
      <w:pPr>
        <w:ind w:left="0" w:firstLine="480"/>
        <w:jc w:val="left"/>
        <w:keepLines w:val="0"/>
        <w:keepNext w:val="0"/>
        <w:pageBreakBefore w:val="0"/>
        <w:spacing w:line="360" w:lineRule="auto"/>
        <w:widowControl w:val="off"/>
        <w:tabs>
          <w:tab w:val="left" w:pos="525" w:leader="none"/>
          <w:tab w:val="left" w:pos="840" w:leader="none"/>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4.开标工作程序</w:t>
      </w:r>
      <w:r/>
    </w:p>
    <w:p>
      <w:pPr>
        <w:ind w:left="0" w:firstLine="480"/>
        <w:jc w:val="left"/>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评标工作由</w:t>
      </w:r>
      <w:r>
        <w:rPr>
          <w:rFonts w:hint="eastAsia" w:ascii="宋体" w:hAnsi="宋体" w:eastAsia="宋体" w:cs="宋体"/>
          <w:bCs/>
          <w:color w:val="auto"/>
          <w:sz w:val="24"/>
          <w:szCs w:val="24"/>
          <w:highlight w:val="none"/>
          <w:lang w:val="en-US" w:eastAsia="zh-CN"/>
        </w:rPr>
        <w:t xml:space="preserve">采购代理机构</w:t>
      </w:r>
      <w:r>
        <w:rPr>
          <w:rFonts w:hint="eastAsia" w:ascii="宋体" w:hAnsi="宋体" w:eastAsia="宋体" w:cs="宋体"/>
          <w:bCs/>
          <w:color w:val="auto"/>
          <w:sz w:val="24"/>
          <w:szCs w:val="24"/>
          <w:highlight w:val="none"/>
        </w:rPr>
        <w:t xml:space="preserve">负责组织，具体评标、评审事务由依法组建的评标小组负责。</w:t>
      </w:r>
      <w:r/>
    </w:p>
    <w:p>
      <w:pPr>
        <w:ind w:left="0" w:firstLine="480"/>
        <w:jc w:val="left"/>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投标文件初审。初审分为资格性</w:t>
      </w:r>
      <w:r>
        <w:rPr>
          <w:rFonts w:hint="eastAsia" w:ascii="宋体" w:hAnsi="宋体" w:eastAsia="宋体" w:cs="宋体"/>
          <w:bCs/>
          <w:color w:val="auto"/>
          <w:sz w:val="24"/>
          <w:szCs w:val="24"/>
          <w:highlight w:val="none"/>
          <w:lang w:val="en-US" w:eastAsia="zh-CN"/>
        </w:rPr>
        <w:t xml:space="preserve">审</w:t>
      </w:r>
      <w:r>
        <w:rPr>
          <w:rFonts w:hint="eastAsia" w:ascii="宋体" w:hAnsi="宋体" w:eastAsia="宋体" w:cs="宋体"/>
          <w:bCs/>
          <w:color w:val="auto"/>
          <w:sz w:val="24"/>
          <w:szCs w:val="24"/>
          <w:highlight w:val="none"/>
        </w:rPr>
        <w:t xml:space="preserve">查和符合性</w:t>
      </w:r>
      <w:r>
        <w:rPr>
          <w:rFonts w:hint="eastAsia" w:ascii="宋体" w:hAnsi="宋体" w:eastAsia="宋体" w:cs="宋体"/>
          <w:bCs/>
          <w:color w:val="auto"/>
          <w:sz w:val="24"/>
          <w:szCs w:val="24"/>
          <w:highlight w:val="none"/>
          <w:lang w:val="en-US" w:eastAsia="zh-CN"/>
        </w:rPr>
        <w:t xml:space="preserve">审</w:t>
      </w:r>
      <w:r>
        <w:rPr>
          <w:rFonts w:hint="eastAsia" w:ascii="宋体" w:hAnsi="宋体" w:eastAsia="宋体" w:cs="宋体"/>
          <w:bCs/>
          <w:color w:val="auto"/>
          <w:sz w:val="24"/>
          <w:szCs w:val="24"/>
          <w:highlight w:val="none"/>
        </w:rPr>
        <w:t xml:space="preserve">查。</w:t>
      </w:r>
      <w:r/>
    </w:p>
    <w:p>
      <w:pPr>
        <w:ind w:left="0" w:firstLine="480"/>
        <w:jc w:val="left"/>
        <w:keepLines w:val="0"/>
        <w:keepNext w:val="0"/>
        <w:pageBreakBefore w:val="0"/>
        <w:spacing w:line="360" w:lineRule="auto"/>
        <w:widowControl w:val="off"/>
        <w:tabs>
          <w:tab w:val="left" w:pos="525" w:leader="none"/>
          <w:tab w:val="left" w:pos="630" w:leader="none"/>
          <w:tab w:val="left" w:pos="1155" w:leader="none"/>
          <w:tab w:val="left" w:pos="1365" w:leader="none"/>
          <w:tab w:val="left" w:pos="267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A．资格性</w:t>
      </w:r>
      <w:r>
        <w:rPr>
          <w:rFonts w:hint="eastAsia" w:ascii="宋体" w:hAnsi="宋体" w:eastAsia="宋体" w:cs="宋体"/>
          <w:bCs/>
          <w:color w:val="auto"/>
          <w:sz w:val="24"/>
          <w:szCs w:val="24"/>
          <w:highlight w:val="none"/>
          <w:lang w:val="en-US" w:eastAsia="zh-CN"/>
        </w:rPr>
        <w:t xml:space="preserve">审</w:t>
      </w:r>
      <w:r>
        <w:rPr>
          <w:rFonts w:hint="eastAsia" w:ascii="宋体" w:hAnsi="宋体" w:eastAsia="宋体" w:cs="宋体"/>
          <w:bCs/>
          <w:color w:val="auto"/>
          <w:sz w:val="24"/>
          <w:szCs w:val="24"/>
          <w:highlight w:val="none"/>
        </w:rPr>
        <w:t xml:space="preserve">查。</w:t>
      </w:r>
      <w:r>
        <w:rPr>
          <w:rFonts w:hint="eastAsia" w:ascii="宋体" w:hAnsi="宋体" w:eastAsia="宋体" w:cs="宋体"/>
          <w:bCs/>
          <w:color w:val="auto"/>
          <w:sz w:val="24"/>
          <w:szCs w:val="24"/>
          <w:highlight w:val="none"/>
          <w:lang w:val="en-US" w:eastAsia="zh-CN"/>
        </w:rPr>
        <w:t xml:space="preserve">采购代理机构</w:t>
      </w:r>
      <w:r>
        <w:rPr>
          <w:rFonts w:hint="eastAsia" w:ascii="宋体" w:hAnsi="宋体" w:eastAsia="宋体" w:cs="宋体"/>
          <w:bCs/>
          <w:color w:val="auto"/>
          <w:sz w:val="24"/>
          <w:szCs w:val="24"/>
          <w:highlight w:val="none"/>
        </w:rPr>
        <w:t xml:space="preserve">依据法律法规和</w:t>
      </w:r>
      <w:r>
        <w:rPr>
          <w:rFonts w:hint="eastAsia" w:ascii="宋体" w:hAnsi="宋体" w:eastAsia="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rPr>
        <w:t xml:space="preserve">的规定，对投标文件中的资格</w:t>
      </w:r>
      <w:r>
        <w:rPr>
          <w:rFonts w:hint="eastAsia" w:ascii="宋体" w:hAnsi="宋体" w:eastAsia="宋体" w:cs="宋体"/>
          <w:bCs/>
          <w:color w:val="auto"/>
          <w:sz w:val="24"/>
          <w:szCs w:val="24"/>
          <w:highlight w:val="none"/>
          <w:lang w:val="en-US" w:eastAsia="zh-CN"/>
        </w:rPr>
        <w:t xml:space="preserve">性</w:t>
      </w:r>
      <w:r>
        <w:rPr>
          <w:rFonts w:hint="eastAsia" w:ascii="宋体" w:hAnsi="宋体" w:eastAsia="宋体" w:cs="宋体"/>
          <w:bCs/>
          <w:color w:val="auto"/>
          <w:sz w:val="24"/>
          <w:szCs w:val="24"/>
          <w:highlight w:val="none"/>
        </w:rPr>
        <w:t xml:space="preserve">进行审查；通过“信用中国”网站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www.creditchina.gov.cn）、中国政府采购网</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www.ccgp.gov.cn</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查询</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在投标截止时间之前，是否被列入失信被执行人、重大税收违法案件当事人名单、政府采购严重违法失信行为记录名单，以确定</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是否具备投标资格。信用查询结果以网页打印的形式留存并归档。</w:t>
      </w:r>
      <w:r/>
    </w:p>
    <w:p>
      <w:pPr>
        <w:numPr>
          <w:ilvl w:val="0"/>
          <w:numId w:val="4"/>
        </w:numPr>
        <w:ind w:left="0" w:firstLine="480"/>
        <w:jc w:val="left"/>
        <w:keepLines w:val="0"/>
        <w:keepNext w:val="0"/>
        <w:pageBreakBefore w:val="0"/>
        <w:spacing w:line="360" w:lineRule="auto"/>
        <w:widowControl w:val="off"/>
        <w:tabs>
          <w:tab w:val="left" w:pos="525" w:leader="none"/>
          <w:tab w:val="left" w:pos="630" w:leader="none"/>
          <w:tab w:val="left" w:pos="1155" w:leader="none"/>
          <w:tab w:val="left" w:pos="1365" w:leader="none"/>
          <w:tab w:val="left" w:pos="267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符合性</w:t>
      </w:r>
      <w:r>
        <w:rPr>
          <w:rFonts w:hint="eastAsia" w:ascii="宋体" w:hAnsi="宋体" w:eastAsia="宋体" w:cs="宋体"/>
          <w:bCs/>
          <w:color w:val="auto"/>
          <w:sz w:val="24"/>
          <w:szCs w:val="24"/>
          <w:highlight w:val="none"/>
          <w:lang w:val="en-US" w:eastAsia="zh-CN"/>
        </w:rPr>
        <w:t xml:space="preserve">审</w:t>
      </w:r>
      <w:r>
        <w:rPr>
          <w:rFonts w:hint="eastAsia" w:ascii="宋体" w:hAnsi="宋体" w:eastAsia="宋体" w:cs="宋体"/>
          <w:bCs/>
          <w:color w:val="auto"/>
          <w:sz w:val="24"/>
          <w:szCs w:val="24"/>
          <w:highlight w:val="none"/>
        </w:rPr>
        <w:t xml:space="preserve">查。评标委员会依据</w:t>
      </w:r>
      <w:r>
        <w:rPr>
          <w:rFonts w:hint="eastAsia" w:ascii="宋体" w:hAnsi="宋体" w:eastAsia="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rPr>
        <w:t xml:space="preserve">的规定，从投标文件的有效性、完整性和对</w:t>
      </w:r>
      <w:r>
        <w:rPr>
          <w:rFonts w:hint="eastAsia" w:ascii="宋体" w:hAnsi="宋体" w:eastAsia="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rPr>
        <w:t xml:space="preserve">的响应程度进行审查，以确定是否对</w:t>
      </w:r>
      <w:r>
        <w:rPr>
          <w:rFonts w:hint="eastAsia" w:ascii="宋体" w:hAnsi="宋体" w:eastAsia="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rPr>
        <w:t xml:space="preserve">的实质性要求作出响应。</w:t>
      </w:r>
      <w:r/>
    </w:p>
    <w:p>
      <w:pPr>
        <w:ind w:left="0" w:firstLine="480"/>
        <w:jc w:val="left"/>
        <w:keepLines w:val="0"/>
        <w:keepNext w:val="0"/>
        <w:pageBreakBefore w:val="0"/>
        <w:spacing w:line="360" w:lineRule="auto"/>
        <w:widowControl w:val="off"/>
        <w:tabs>
          <w:tab w:val="left" w:pos="525" w:leader="none"/>
          <w:tab w:val="left" w:pos="630" w:leader="none"/>
          <w:tab w:val="left" w:pos="1155" w:leader="none"/>
          <w:tab w:val="left" w:pos="1365" w:leader="none"/>
          <w:tab w:val="left" w:pos="267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澄清有关问题。对投标文件中含义不明确、同类问题表述不一致或者有明显文字和计算错误的内容，评标委员会通过政府采购交易管理一体化系统发起询标，要求</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作出必要的澄清、说明或者纠正。</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的澄清、说明或者补正应当由其授权的代表签字，并不得超出投标文件的范围或者改变投标文件的实质性内容。</w:t>
      </w:r>
      <w:r/>
    </w:p>
    <w:p>
      <w:pPr>
        <w:ind w:left="0" w:firstLine="480"/>
        <w:jc w:val="left"/>
        <w:keepLines w:val="0"/>
        <w:keepNext w:val="0"/>
        <w:pageBreakBefore w:val="0"/>
        <w:spacing w:line="360" w:lineRule="auto"/>
        <w:widowControl w:val="off"/>
        <w:tabs>
          <w:tab w:val="left" w:pos="525" w:leader="none"/>
          <w:tab w:val="left" w:pos="630" w:leader="none"/>
          <w:tab w:val="left" w:pos="1155" w:leader="none"/>
          <w:tab w:val="left" w:pos="1365" w:leader="none"/>
          <w:tab w:val="left" w:pos="2670" w:leader="none"/>
        </w:tabs>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比较与评价。评标委员会按</w:t>
      </w:r>
      <w:r>
        <w:rPr>
          <w:rFonts w:hint="eastAsia" w:ascii="宋体" w:hAnsi="宋体" w:eastAsia="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rPr>
        <w:t xml:space="preserve">中规定的评标方法和标准，对资格性检查和符合性检查合格的投标文件进行商务和技术评估，综合比较与评价。</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5.</w:t>
      </w:r>
      <w:r>
        <w:rPr>
          <w:rFonts w:hint="eastAsia" w:ascii="宋体" w:hAnsi="宋体" w:eastAsia="宋体" w:cs="宋体"/>
          <w:bCs/>
          <w:color w:val="auto"/>
          <w:sz w:val="24"/>
          <w:szCs w:val="24"/>
          <w:highlight w:val="none"/>
        </w:rPr>
        <w:t xml:space="preserve">评标方法</w:t>
      </w:r>
      <w:r/>
    </w:p>
    <w:p>
      <w:pPr>
        <w:ind w:left="0" w:firstLine="480"/>
        <w:jc w:val="left"/>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通过初审的，方可进入比较与评价程序，本项目采用综合评分法。</w:t>
      </w:r>
      <w:r/>
    </w:p>
    <w:p>
      <w:pPr>
        <w:ind w:left="0" w:firstLine="480"/>
        <w:jc w:val="left"/>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评标委员会遵循公平、公正、择优原则，独立按照评分标准分别评定</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的分值；各</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的评审后得分为各评委所评定分值的平均值，并按高低顺序排列。得分相同的，按投标报价由低到高顺序排列，得分且投标报价相同的并列。投标文件满足</w:t>
      </w:r>
      <w:r>
        <w:rPr>
          <w:rFonts w:hint="eastAsia" w:ascii="宋体" w:hAnsi="宋体" w:eastAsia="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rPr>
        <w:t xml:space="preserve">全部实质性要求，且按照评审因素的量化指标评审得分最高的</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为排名第一的中标候选人。</w:t>
      </w:r>
      <w:r/>
    </w:p>
    <w:p>
      <w:pPr>
        <w:ind w:left="0" w:firstLine="480"/>
        <w:jc w:val="left"/>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6.</w:t>
      </w:r>
      <w:r>
        <w:rPr>
          <w:rFonts w:hint="eastAsia" w:ascii="宋体" w:hAnsi="宋体" w:eastAsia="宋体" w:cs="宋体"/>
          <w:bCs/>
          <w:color w:val="auto"/>
          <w:sz w:val="24"/>
          <w:szCs w:val="24"/>
          <w:highlight w:val="none"/>
        </w:rPr>
        <w:t xml:space="preserve">评标标准：详见附件。</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（十）</w:t>
      </w:r>
      <w:r>
        <w:rPr>
          <w:rFonts w:hint="eastAsia" w:ascii="宋体" w:hAnsi="宋体" w:eastAsia="宋体" w:cs="宋体"/>
          <w:bCs/>
          <w:color w:val="auto"/>
          <w:sz w:val="24"/>
          <w:szCs w:val="24"/>
          <w:highlight w:val="none"/>
        </w:rPr>
        <w:t xml:space="preserve">定标：</w:t>
      </w:r>
      <w:r/>
    </w:p>
    <w:p>
      <w:pPr>
        <w:ind w:left="0" w:firstLine="480"/>
        <w:jc w:val="left"/>
        <w:keepLines w:val="0"/>
        <w:keepNext w:val="0"/>
        <w:pageBreakBefore w:val="0"/>
        <w:spacing w:line="360" w:lineRule="auto"/>
        <w:widowControl w:val="off"/>
        <w:tabs>
          <w:tab w:val="left" w:pos="525" w:leader="none"/>
          <w:tab w:val="left" w:pos="1050" w:leader="none"/>
          <w:tab w:val="left" w:pos="115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1.评标委员会根据</w:t>
      </w:r>
      <w:r>
        <w:rPr>
          <w:rFonts w:hint="eastAsia" w:ascii="宋体" w:hAnsi="宋体" w:eastAsia="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rPr>
        <w:t xml:space="preserve">规定的评标方法和评标标准进行评审，按评审得分由高到低的原则推荐中标候选人，</w:t>
      </w:r>
      <w:r>
        <w:rPr>
          <w:rFonts w:hint="eastAsia" w:ascii="宋体" w:hAnsi="宋体" w:eastAsia="宋体" w:cs="宋体"/>
          <w:bCs/>
          <w:color w:val="auto"/>
          <w:sz w:val="24"/>
          <w:szCs w:val="24"/>
          <w:highlight w:val="none"/>
          <w:lang w:val="en-US" w:eastAsia="zh-CN"/>
        </w:rPr>
        <w:t xml:space="preserve">采购代理机构</w:t>
      </w:r>
      <w:r>
        <w:rPr>
          <w:rFonts w:hint="eastAsia" w:ascii="宋体" w:hAnsi="宋体" w:eastAsia="宋体" w:cs="宋体"/>
          <w:bCs/>
          <w:color w:val="auto"/>
          <w:sz w:val="24"/>
          <w:szCs w:val="24"/>
          <w:highlight w:val="none"/>
        </w:rPr>
        <w:t xml:space="preserve">在</w:t>
      </w:r>
      <w:r>
        <w:rPr>
          <w:rFonts w:hint="eastAsia" w:ascii="宋体" w:hAnsi="宋体" w:eastAsia="宋体" w:cs="宋体"/>
          <w:color w:val="auto"/>
          <w:sz w:val="24"/>
          <w:szCs w:val="24"/>
          <w:highlight w:val="none"/>
          <w:shd w:val="clear" w:color="auto" w:fill="ffffff"/>
        </w:rPr>
        <w:t xml:space="preserve">评标结束后2个工作日内将评标报告</w:t>
      </w:r>
      <w:r>
        <w:rPr>
          <w:rFonts w:hint="eastAsia" w:ascii="宋体" w:hAnsi="宋体" w:eastAsia="宋体" w:cs="宋体"/>
          <w:color w:val="auto"/>
          <w:sz w:val="24"/>
          <w:szCs w:val="24"/>
          <w:highlight w:val="none"/>
          <w:shd w:val="clear" w:color="auto" w:fill="ffffff"/>
          <w:lang w:eastAsia="zh-CN"/>
        </w:rPr>
        <w:t xml:space="preserve">送达</w:t>
      </w:r>
      <w:r>
        <w:rPr>
          <w:rFonts w:hint="eastAsia" w:ascii="宋体" w:hAnsi="宋体" w:eastAsia="宋体" w:cs="宋体"/>
          <w:color w:val="auto"/>
          <w:sz w:val="24"/>
          <w:szCs w:val="24"/>
          <w:highlight w:val="none"/>
          <w:shd w:val="clear" w:color="auto" w:fill="ffffff"/>
        </w:rPr>
        <w:t xml:space="preserve">采购人。采购人应当自收到评标报告之日起5个工作日内，在评标报告确定的中标候选人名单中按顺序确定中标人。中标候选人并列的，由采购人或者采购人委托评标委员会按照</w:t>
      </w:r>
      <w:r>
        <w:rPr>
          <w:rFonts w:hint="eastAsia" w:ascii="宋体" w:hAnsi="宋体" w:eastAsia="宋体" w:cs="宋体"/>
          <w:color w:val="auto"/>
          <w:sz w:val="24"/>
          <w:szCs w:val="24"/>
          <w:highlight w:val="none"/>
          <w:shd w:val="clear" w:color="auto" w:fill="ffffff"/>
          <w:lang w:eastAsia="zh-CN"/>
        </w:rPr>
        <w:t xml:space="preserve">采购文件</w:t>
      </w:r>
      <w:r>
        <w:rPr>
          <w:rFonts w:hint="eastAsia" w:ascii="宋体" w:hAnsi="宋体" w:eastAsia="宋体" w:cs="宋体"/>
          <w:color w:val="auto"/>
          <w:sz w:val="24"/>
          <w:szCs w:val="24"/>
          <w:highlight w:val="none"/>
          <w:shd w:val="clear" w:color="auto" w:fill="ffffff"/>
        </w:rPr>
        <w:t xml:space="preserve">规定的方式确定中标人</w:t>
      </w:r>
      <w:r>
        <w:rPr>
          <w:rFonts w:hint="eastAsia" w:ascii="宋体" w:hAnsi="宋体" w:eastAsia="宋体" w:cs="宋体"/>
          <w:bCs/>
          <w:color w:val="auto"/>
          <w:sz w:val="24"/>
          <w:szCs w:val="24"/>
          <w:highlight w:val="none"/>
          <w:lang w:val="zh-CN"/>
        </w:rPr>
        <w:t xml:space="preserve">。</w:t>
      </w:r>
      <w:r>
        <w:rPr>
          <w:rFonts w:hint="eastAsia" w:ascii="宋体" w:hAnsi="宋体" w:eastAsia="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rPr>
        <w:t xml:space="preserve">未规定的，采取随机抽取的方式确定。</w:t>
      </w:r>
      <w:r>
        <w:rPr>
          <w:rFonts w:hint="eastAsia" w:ascii="宋体" w:hAnsi="宋体" w:eastAsia="宋体" w:cs="宋体"/>
          <w:bCs/>
          <w:color w:val="auto"/>
          <w:sz w:val="24"/>
          <w:szCs w:val="24"/>
          <w:highlight w:val="none"/>
          <w:lang w:val="en-US" w:eastAsia="zh-CN"/>
        </w:rPr>
        <w:t xml:space="preserve">采购代理机构</w:t>
      </w:r>
      <w:r>
        <w:rPr>
          <w:rFonts w:hint="eastAsia" w:ascii="宋体" w:hAnsi="宋体" w:eastAsia="宋体" w:cs="宋体"/>
          <w:bCs/>
          <w:color w:val="auto"/>
          <w:sz w:val="24"/>
          <w:szCs w:val="24"/>
          <w:highlight w:val="none"/>
        </w:rPr>
        <w:t xml:space="preserve">将在财政部门指定的政府采购信息发布媒体上</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江苏政府采购网）发布中标公告。</w:t>
      </w:r>
      <w:r>
        <w:rPr>
          <w:rFonts w:hint="eastAsia" w:ascii="宋体" w:hAnsi="宋体" w:eastAsia="宋体" w:cs="宋体"/>
          <w:bCs/>
          <w:color w:val="auto"/>
          <w:sz w:val="24"/>
          <w:szCs w:val="24"/>
          <w:highlight w:val="none"/>
          <w:lang w:val="en-US" w:eastAsia="zh-CN"/>
        </w:rPr>
        <w:t xml:space="preserve">采购代理机构</w:t>
      </w:r>
      <w:r>
        <w:rPr>
          <w:rFonts w:hint="eastAsia" w:ascii="宋体" w:hAnsi="宋体" w:eastAsia="宋体" w:cs="宋体"/>
          <w:bCs/>
          <w:color w:val="auto"/>
          <w:sz w:val="24"/>
          <w:szCs w:val="24"/>
          <w:highlight w:val="none"/>
        </w:rPr>
        <w:t xml:space="preserve">和评标委员会对未中标原因不</w:t>
      </w:r>
      <w:r>
        <w:rPr>
          <w:rFonts w:hint="eastAsia" w:ascii="宋体" w:hAnsi="宋体" w:eastAsia="宋体" w:cs="宋体"/>
          <w:bCs/>
          <w:color w:val="auto"/>
          <w:sz w:val="24"/>
          <w:szCs w:val="24"/>
          <w:highlight w:val="none"/>
          <w:lang w:eastAsia="zh-CN"/>
        </w:rPr>
        <w:t xml:space="preserve">作</w:t>
      </w:r>
      <w:r>
        <w:rPr>
          <w:rFonts w:hint="eastAsia" w:ascii="宋体" w:hAnsi="宋体" w:eastAsia="宋体" w:cs="宋体"/>
          <w:bCs/>
          <w:color w:val="auto"/>
          <w:sz w:val="24"/>
          <w:szCs w:val="24"/>
          <w:highlight w:val="none"/>
        </w:rPr>
        <w:t xml:space="preserve">解释。如有质疑，应在法定质疑期限内，即中标公告期限届满之日起7个工作日内，以书面形式</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原件）送达</w:t>
      </w:r>
      <w:r>
        <w:rPr>
          <w:rFonts w:hint="eastAsia" w:ascii="宋体" w:hAnsi="宋体" w:eastAsia="宋体" w:cs="宋体"/>
          <w:bCs/>
          <w:color w:val="auto"/>
          <w:sz w:val="24"/>
          <w:szCs w:val="24"/>
          <w:highlight w:val="none"/>
          <w:lang w:eastAsia="zh-CN"/>
        </w:rPr>
        <w:t xml:space="preserve">采购代理机构</w:t>
      </w:r>
      <w:r>
        <w:rPr>
          <w:rFonts w:hint="eastAsia" w:ascii="宋体" w:hAnsi="宋体" w:eastAsia="宋体" w:cs="宋体"/>
          <w:bCs/>
          <w:color w:val="auto"/>
          <w:sz w:val="24"/>
          <w:szCs w:val="24"/>
          <w:highlight w:val="none"/>
        </w:rPr>
        <w:t xml:space="preserve">，并且针对同一采购程序环节的质疑，须在法定质疑期内一次性提出。质疑函的质疑事项应具体、明确，并有必要的事实依据和法律依据</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格式详见中国政府采购网《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"http://download.ccgp.gov.cn/2018/zhiyihanfanben.zip"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bCs/>
          <w:color w:val="auto"/>
          <w:sz w:val="24"/>
          <w:szCs w:val="24"/>
          <w:highlight w:val="none"/>
        </w:rPr>
        <w:t xml:space="preserve">政府采购供应商质疑函范本</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采购代理机构</w:t>
      </w:r>
      <w:r>
        <w:rPr>
          <w:rFonts w:hint="eastAsia" w:ascii="宋体" w:hAnsi="宋体" w:eastAsia="宋体" w:cs="宋体"/>
          <w:bCs/>
          <w:color w:val="auto"/>
          <w:sz w:val="24"/>
          <w:szCs w:val="24"/>
          <w:highlight w:val="none"/>
        </w:rPr>
        <w:t xml:space="preserve">将在收到符合上述要求的书面质疑后七个工作日内，对质疑内容</w:t>
      </w:r>
      <w:r>
        <w:rPr>
          <w:rFonts w:hint="eastAsia" w:ascii="宋体" w:hAnsi="宋体" w:eastAsia="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答复。</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在法定质疑期限外送达的质疑函或法定质疑期限内送达的质疑函不符合上述要求的均为无效质疑，</w:t>
      </w:r>
      <w:r>
        <w:rPr>
          <w:rFonts w:hint="eastAsia" w:ascii="宋体" w:hAnsi="宋体" w:eastAsia="宋体" w:cs="宋体"/>
          <w:bCs/>
          <w:color w:val="auto"/>
          <w:sz w:val="24"/>
          <w:szCs w:val="24"/>
          <w:highlight w:val="none"/>
          <w:lang w:eastAsia="zh-CN"/>
        </w:rPr>
        <w:t xml:space="preserve">采购代理机构</w:t>
      </w:r>
      <w:r>
        <w:rPr>
          <w:rFonts w:hint="eastAsia" w:ascii="宋体" w:hAnsi="宋体" w:eastAsia="宋体" w:cs="宋体"/>
          <w:bCs/>
          <w:color w:val="auto"/>
          <w:sz w:val="24"/>
          <w:szCs w:val="24"/>
          <w:highlight w:val="none"/>
        </w:rPr>
        <w:t xml:space="preserve">对无效质疑不予受理。如质疑查无实据或</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捏造事实，提供虚假材料进行恶意举报，不配合或采用不正当手段干扰采购</w:t>
      </w:r>
      <w:r>
        <w:rPr>
          <w:rFonts w:hint="eastAsia" w:ascii="宋体" w:hAnsi="宋体" w:eastAsia="宋体" w:cs="宋体"/>
          <w:bCs/>
          <w:color w:val="auto"/>
          <w:sz w:val="24"/>
          <w:szCs w:val="24"/>
          <w:highlight w:val="none"/>
          <w:lang w:val="en-US" w:eastAsia="zh-CN"/>
        </w:rPr>
        <w:t xml:space="preserve">活动</w:t>
      </w:r>
      <w:r>
        <w:rPr>
          <w:rFonts w:hint="eastAsia" w:ascii="宋体" w:hAnsi="宋体" w:eastAsia="宋体" w:cs="宋体"/>
          <w:bCs/>
          <w:color w:val="auto"/>
          <w:sz w:val="24"/>
          <w:szCs w:val="24"/>
          <w:highlight w:val="none"/>
        </w:rPr>
        <w:t xml:space="preserve">的，将记入</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在江苏省和无锡市的政府采购“供应商诚信记录”，并按相关规定处理</w:t>
      </w:r>
      <w:r>
        <w:rPr>
          <w:rFonts w:hint="eastAsia" w:ascii="宋体" w:hAnsi="宋体" w:eastAsia="宋体" w:cs="宋体"/>
          <w:bCs/>
          <w:color w:val="auto"/>
          <w:sz w:val="24"/>
          <w:szCs w:val="24"/>
          <w:highlight w:val="none"/>
          <w:lang w:eastAsia="zh-CN"/>
        </w:rPr>
        <w:t xml:space="preserve">。</w:t>
      </w:r>
      <w:r/>
    </w:p>
    <w:p>
      <w:pPr>
        <w:ind w:left="0" w:firstLine="480"/>
        <w:jc w:val="left"/>
        <w:keepLines w:val="0"/>
        <w:keepNext w:val="0"/>
        <w:pageBreakBefore w:val="0"/>
        <w:spacing w:line="360" w:lineRule="auto"/>
        <w:widowControl w:val="off"/>
        <w:tabs>
          <w:tab w:val="left" w:pos="525" w:leader="none"/>
          <w:tab w:val="left" w:pos="1050" w:leader="none"/>
          <w:tab w:val="left" w:pos="115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2.投标、开标及定标的整个过程均由采购人或监督部门或监察部门进行现场监督。</w:t>
      </w:r>
      <w:r/>
    </w:p>
    <w:p>
      <w:pPr>
        <w:ind w:left="0" w:firstLine="480"/>
        <w:jc w:val="left"/>
        <w:keepLines w:val="0"/>
        <w:keepNext w:val="0"/>
        <w:pageBreakBefore w:val="0"/>
        <w:spacing w:line="360" w:lineRule="auto"/>
        <w:widowControl w:val="off"/>
        <w:tabs>
          <w:tab w:val="left" w:pos="525" w:leader="none"/>
          <w:tab w:val="left" w:pos="1050" w:leader="none"/>
          <w:tab w:val="left" w:pos="115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3.中标公示结束后，</w:t>
      </w:r>
      <w:r>
        <w:rPr>
          <w:rFonts w:hint="eastAsia" w:ascii="宋体" w:hAnsi="宋体" w:eastAsia="宋体" w:cs="宋体"/>
          <w:bCs/>
          <w:color w:val="auto"/>
          <w:sz w:val="24"/>
          <w:szCs w:val="24"/>
          <w:highlight w:val="none"/>
          <w:lang w:eastAsia="zh-CN"/>
        </w:rPr>
        <w:t xml:space="preserve">采购代理机构</w:t>
      </w:r>
      <w:r>
        <w:rPr>
          <w:rFonts w:hint="eastAsia" w:ascii="宋体" w:hAnsi="宋体" w:eastAsia="宋体" w:cs="宋体"/>
          <w:bCs/>
          <w:color w:val="auto"/>
          <w:sz w:val="24"/>
          <w:szCs w:val="24"/>
          <w:highlight w:val="none"/>
        </w:rPr>
        <w:t xml:space="preserve">向中标供应商</w:t>
      </w:r>
      <w:r>
        <w:rPr>
          <w:rFonts w:hint="eastAsia" w:ascii="宋体" w:hAnsi="宋体" w:eastAsia="宋体" w:cs="宋体"/>
          <w:bCs/>
          <w:color w:val="auto"/>
          <w:sz w:val="24"/>
          <w:szCs w:val="24"/>
          <w:highlight w:val="none"/>
          <w:lang w:eastAsia="zh-CN"/>
        </w:rPr>
        <w:t xml:space="preserve">发出</w:t>
      </w:r>
      <w:r>
        <w:rPr>
          <w:rFonts w:hint="eastAsia" w:ascii="宋体" w:hAnsi="宋体" w:eastAsia="宋体" w:cs="宋体"/>
          <w:bCs/>
          <w:color w:val="auto"/>
          <w:sz w:val="24"/>
          <w:szCs w:val="24"/>
          <w:highlight w:val="none"/>
        </w:rPr>
        <w:t xml:space="preserve">中标通知书。</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（十一）</w:t>
      </w:r>
      <w:r>
        <w:rPr>
          <w:rFonts w:hint="eastAsia" w:ascii="宋体" w:hAnsi="宋体" w:eastAsia="宋体" w:cs="宋体"/>
          <w:bCs/>
          <w:color w:val="auto"/>
          <w:sz w:val="24"/>
          <w:szCs w:val="24"/>
          <w:highlight w:val="none"/>
        </w:rPr>
        <w:t xml:space="preserve">废标的确认：</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在采购中，出现下列情况之一的，应予废标：</w:t>
      </w:r>
      <w:r/>
    </w:p>
    <w:p>
      <w:pPr>
        <w:ind w:left="0" w:firstLine="480"/>
        <w:jc w:val="left"/>
        <w:keepLines w:val="0"/>
        <w:keepNext w:val="0"/>
        <w:pageBreakBefore w:val="0"/>
        <w:spacing w:line="360" w:lineRule="auto"/>
        <w:widowControl w:val="off"/>
        <w:tabs>
          <w:tab w:val="left" w:pos="525" w:leader="none"/>
          <w:tab w:val="left" w:pos="1155" w:leader="none"/>
          <w:tab w:val="left" w:pos="126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1.符合专业条件的投标供应商或者对采购文件作出实质性响应的投标供应商不足三家；</w:t>
      </w:r>
      <w:r/>
    </w:p>
    <w:p>
      <w:pPr>
        <w:ind w:left="0" w:firstLine="480"/>
        <w:jc w:val="left"/>
        <w:keepLines w:val="0"/>
        <w:keepNext w:val="0"/>
        <w:pageBreakBefore w:val="0"/>
        <w:spacing w:line="360" w:lineRule="auto"/>
        <w:widowControl w:val="off"/>
        <w:tabs>
          <w:tab w:val="left" w:pos="525" w:leader="none"/>
          <w:tab w:val="left" w:pos="1155" w:leader="none"/>
          <w:tab w:val="left" w:pos="126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2.出现影响采购公正的违法、违规行为；</w:t>
      </w:r>
      <w:r/>
    </w:p>
    <w:p>
      <w:pPr>
        <w:ind w:left="0" w:firstLine="480"/>
        <w:jc w:val="left"/>
        <w:keepLines w:val="0"/>
        <w:keepNext w:val="0"/>
        <w:pageBreakBefore w:val="0"/>
        <w:spacing w:line="360" w:lineRule="auto"/>
        <w:widowControl w:val="off"/>
        <w:tabs>
          <w:tab w:val="left" w:pos="525" w:leader="none"/>
          <w:tab w:val="left" w:pos="1155" w:leader="none"/>
          <w:tab w:val="left" w:pos="126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3.投标供应商的报价均超过采购预算，采购人不能支付的；</w:t>
      </w:r>
      <w:r/>
    </w:p>
    <w:p>
      <w:pPr>
        <w:ind w:left="0" w:firstLine="480"/>
        <w:jc w:val="left"/>
        <w:keepLines w:val="0"/>
        <w:keepNext w:val="0"/>
        <w:pageBreakBefore w:val="0"/>
        <w:spacing w:line="360" w:lineRule="auto"/>
        <w:widowControl w:val="off"/>
        <w:tabs>
          <w:tab w:val="right" w:pos="180" w:leader="none"/>
          <w:tab w:val="left" w:pos="525" w:leader="none"/>
          <w:tab w:val="left" w:pos="1155" w:leader="none"/>
          <w:tab w:val="left" w:pos="126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4.因重大变故，招标任务取消。</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outlineLvl w:val="9"/>
      </w:pPr>
      <w:r>
        <w:rPr>
          <w:rFonts w:hint="eastAsia" w:ascii="宋体" w:hAnsi="宋体" w:eastAsia="宋体" w:cs="宋体"/>
          <w:bCs/>
          <w:color w:val="auto"/>
          <w:sz w:val="24"/>
          <w:szCs w:val="24"/>
          <w:highlight w:val="none"/>
          <w:lang w:eastAsia="zh-CN"/>
        </w:rPr>
        <w:t xml:space="preserve">（十二）中标无效的确认：</w:t>
      </w:r>
      <w:r/>
    </w:p>
    <w:p>
      <w:pPr>
        <w:ind w:left="0" w:firstLine="480"/>
        <w:jc w:val="left"/>
        <w:keepLines w:val="0"/>
        <w:keepNext w:val="0"/>
        <w:pageBreakBefore w:val="0"/>
        <w:spacing w:line="360" w:lineRule="auto"/>
        <w:widowControl w:val="off"/>
        <w:tabs>
          <w:tab w:val="left" w:pos="42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1.提供虚假材料谋取中标的；</w:t>
      </w:r>
      <w:r/>
    </w:p>
    <w:p>
      <w:pPr>
        <w:ind w:left="0" w:firstLine="480"/>
        <w:jc w:val="left"/>
        <w:keepLines w:val="0"/>
        <w:keepNext w:val="0"/>
        <w:pageBreakBefore w:val="0"/>
        <w:spacing w:line="360" w:lineRule="auto"/>
        <w:widowControl w:val="off"/>
        <w:tabs>
          <w:tab w:val="left" w:pos="42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2.采取不正当手段诋毁、排挤其他投标供应商的；</w:t>
      </w:r>
      <w:r/>
    </w:p>
    <w:p>
      <w:pPr>
        <w:ind w:left="0" w:firstLine="480"/>
        <w:jc w:val="left"/>
        <w:keepLines w:val="0"/>
        <w:keepNext w:val="0"/>
        <w:pageBreakBefore w:val="0"/>
        <w:spacing w:line="360" w:lineRule="auto"/>
        <w:widowControl w:val="off"/>
        <w:tabs>
          <w:tab w:val="left" w:pos="420" w:leader="none"/>
          <w:tab w:val="left" w:pos="114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3.与采购单位、其他投标供应商恶意串通的；</w:t>
      </w:r>
      <w:r/>
    </w:p>
    <w:p>
      <w:pPr>
        <w:ind w:left="0" w:firstLine="480"/>
        <w:jc w:val="left"/>
        <w:keepLines w:val="0"/>
        <w:keepNext w:val="0"/>
        <w:pageBreakBefore w:val="0"/>
        <w:spacing w:line="360" w:lineRule="auto"/>
        <w:widowControl w:val="off"/>
        <w:tabs>
          <w:tab w:val="left" w:pos="420" w:leader="none"/>
          <w:tab w:val="left" w:pos="114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4.向采购单位行贿或者提供其他不正当利益的；</w:t>
      </w:r>
      <w:r/>
    </w:p>
    <w:p>
      <w:pPr>
        <w:ind w:left="0" w:firstLine="480"/>
        <w:jc w:val="left"/>
        <w:keepLines w:val="0"/>
        <w:keepNext w:val="0"/>
        <w:pageBreakBefore w:val="0"/>
        <w:spacing w:line="360" w:lineRule="auto"/>
        <w:widowControl w:val="off"/>
        <w:tabs>
          <w:tab w:val="left" w:pos="420" w:leader="none"/>
          <w:tab w:val="left" w:pos="114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5.在招标过程中与招标采购单位进行协商谈判、不按照采购文件和中标供应商的投标文件订立合同，或者与采购人另行订立背离合同实质性内容的协议的；</w:t>
      </w:r>
      <w:r/>
    </w:p>
    <w:p>
      <w:pPr>
        <w:ind w:left="0" w:firstLine="480"/>
        <w:jc w:val="left"/>
        <w:keepLines w:val="0"/>
        <w:keepNext w:val="0"/>
        <w:pageBreakBefore w:val="0"/>
        <w:spacing w:line="360" w:lineRule="auto"/>
        <w:widowControl w:val="off"/>
        <w:tabs>
          <w:tab w:val="left" w:pos="420" w:leader="none"/>
          <w:tab w:val="left" w:pos="114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6.拒绝有关部门监督检查或者提供虚假情况的。</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投标供应商有上述</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1）至</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5）项情形之一的，中标无效。有上述</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1）至</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十四）签订</w:t>
      </w:r>
      <w:r>
        <w:rPr>
          <w:rFonts w:hint="eastAsia" w:ascii="宋体" w:hAnsi="宋体" w:eastAsia="宋体" w:cs="宋体"/>
          <w:color w:val="auto"/>
          <w:sz w:val="24"/>
          <w:szCs w:val="24"/>
          <w:highlight w:val="none"/>
        </w:rPr>
        <w:t xml:space="preserve">、履行</w:t>
      </w:r>
      <w:r>
        <w:rPr>
          <w:rFonts w:hint="eastAsia" w:ascii="宋体" w:hAnsi="宋体" w:eastAsia="宋体" w:cs="宋体"/>
          <w:bCs/>
          <w:color w:val="auto"/>
          <w:sz w:val="24"/>
          <w:szCs w:val="24"/>
          <w:highlight w:val="none"/>
        </w:rPr>
        <w:t xml:space="preserve">合同：</w:t>
      </w:r>
      <w:r/>
    </w:p>
    <w:p>
      <w:pPr>
        <w:ind w:left="0" w:firstLine="480"/>
        <w:jc w:val="left"/>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采购人应当自中标通知书发出之日起三十日内，按照采购文件和中标供应商投标文件的约定，与中标供应商签订书面合同。所签订的合同不得对采购文件和中标供应商投标文件作实质性修改。采购人不得向中标供应商提出任何不合理的要求，作为签订合同的条件，不得与中标供应商私下订立背离合同实质性内容的协议。合同经</w:t>
      </w:r>
      <w:r>
        <w:rPr>
          <w:rFonts w:hint="eastAsia" w:ascii="宋体" w:hAnsi="宋体" w:eastAsia="宋体" w:cs="宋体"/>
          <w:bCs/>
          <w:color w:val="auto"/>
          <w:sz w:val="24"/>
          <w:szCs w:val="24"/>
          <w:highlight w:val="none"/>
          <w:lang w:eastAsia="zh-CN"/>
        </w:rPr>
        <w:t xml:space="preserve">采购代理机构</w:t>
      </w:r>
      <w:r>
        <w:rPr>
          <w:rFonts w:hint="eastAsia" w:ascii="宋体" w:hAnsi="宋体" w:eastAsia="宋体" w:cs="宋体"/>
          <w:bCs/>
          <w:color w:val="auto"/>
          <w:sz w:val="24"/>
          <w:szCs w:val="24"/>
          <w:highlight w:val="none"/>
        </w:rPr>
        <w:t xml:space="preserve">见证后生效。</w:t>
      </w:r>
      <w:r/>
    </w:p>
    <w:p>
      <w:pPr>
        <w:ind w:left="0" w:firstLine="480"/>
        <w:jc w:val="left"/>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采购代理机构</w:t>
      </w:r>
      <w:r>
        <w:rPr>
          <w:rFonts w:hint="eastAsia" w:ascii="宋体" w:hAnsi="宋体" w:eastAsia="宋体" w:cs="宋体"/>
          <w:bCs/>
          <w:color w:val="auto"/>
          <w:sz w:val="24"/>
          <w:szCs w:val="24"/>
          <w:highlight w:val="none"/>
        </w:rPr>
        <w:t xml:space="preserve">监督合同的履行。中标供应商非因不可抗力未履行招、投标文件和合同规定的义务，一经查实，</w:t>
      </w:r>
      <w:r>
        <w:rPr>
          <w:rFonts w:hint="eastAsia" w:ascii="宋体" w:hAnsi="宋体" w:eastAsia="宋体" w:cs="宋体"/>
          <w:bCs/>
          <w:color w:val="auto"/>
          <w:sz w:val="24"/>
          <w:szCs w:val="24"/>
          <w:highlight w:val="none"/>
          <w:lang w:eastAsia="zh-CN"/>
        </w:rPr>
        <w:t xml:space="preserve">采购代理机构</w:t>
      </w:r>
      <w:r>
        <w:rPr>
          <w:rFonts w:hint="eastAsia" w:ascii="宋体" w:hAnsi="宋体" w:eastAsia="宋体" w:cs="宋体"/>
          <w:bCs/>
          <w:color w:val="auto"/>
          <w:sz w:val="24"/>
          <w:szCs w:val="24"/>
          <w:highlight w:val="none"/>
        </w:rPr>
        <w:t xml:space="preserve">将根据具体情况提请政府采购监督管理部门作出相应处理。</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（十五）</w:t>
      </w:r>
      <w:r>
        <w:rPr>
          <w:rFonts w:hint="eastAsia" w:ascii="宋体" w:hAnsi="宋体" w:eastAsia="宋体" w:cs="宋体"/>
          <w:color w:val="auto"/>
          <w:sz w:val="24"/>
          <w:szCs w:val="24"/>
          <w:highlight w:val="none"/>
        </w:rPr>
        <w:t xml:space="preserve">政府采购信用担保</w:t>
      </w:r>
      <w:r/>
    </w:p>
    <w:p>
      <w:pPr>
        <w:ind w:left="0" w:firstLine="480"/>
        <w:jc w:val="left"/>
        <w:keepLines w:val="0"/>
        <w:keepNext w:val="0"/>
        <w:pageBreakBefore w:val="0"/>
        <w:spacing w:line="360" w:lineRule="auto"/>
        <w:widowControl w:val="off"/>
        <w:tabs>
          <w:tab w:val="left" w:pos="846" w:leader="none"/>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履约担保</w:t>
      </w:r>
      <w:r/>
    </w:p>
    <w:p>
      <w:pPr>
        <w:ind w:left="0" w:firstLine="480"/>
        <w:jc w:val="left"/>
        <w:keepLines w:val="0"/>
        <w:keepNext w:val="0"/>
        <w:pageBreakBefore w:val="0"/>
        <w:spacing w:line="360" w:lineRule="auto"/>
        <w:widowControl w:val="off"/>
        <w:tabs>
          <w:tab w:val="left" w:pos="525" w:leader="none"/>
          <w:tab w:val="left" w:pos="945" w:leader="none"/>
          <w:tab w:val="left" w:pos="1050" w:leader="none"/>
        </w:tabs>
        <w:rPr>
          <w:rFonts w:hint="eastAsia" w:ascii="宋体" w:hAnsi="宋体" w:eastAsia="宋体" w:cs="宋体"/>
          <w:bCs/>
          <w:sz w:val="24"/>
          <w:szCs w:val="24"/>
          <w:highlight w:val="none"/>
          <w:lang w:val="zh-CN"/>
        </w:rPr>
        <w:outlineLvl w:val="9"/>
      </w:pPr>
      <w:r>
        <w:rPr>
          <w:rFonts w:hint="eastAsia" w:ascii="宋体" w:hAnsi="宋体" w:eastAsia="宋体" w:cs="宋体"/>
          <w:bCs/>
          <w:sz w:val="24"/>
          <w:szCs w:val="24"/>
          <w:highlight w:val="none"/>
          <w:lang w:val="zh-CN"/>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left="0" w:firstLine="480"/>
        <w:jc w:val="left"/>
        <w:keepLines w:val="0"/>
        <w:keepNext w:val="0"/>
        <w:pageBreakBefore w:val="0"/>
        <w:spacing w:line="360" w:lineRule="auto"/>
        <w:widowControl w:val="off"/>
        <w:tabs>
          <w:tab w:val="left" w:pos="846" w:leader="none"/>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sz w:val="24"/>
          <w:szCs w:val="24"/>
          <w:highlight w:val="none"/>
          <w:lang w:val="zh-CN"/>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政府采购履约担保函格式见附件</w:t>
      </w:r>
      <w:r>
        <w:rPr>
          <w:rFonts w:hint="eastAsia" w:ascii="宋体" w:hAnsi="宋体" w:eastAsia="宋体" w:cs="宋体"/>
          <w:bCs/>
          <w:color w:val="auto"/>
          <w:sz w:val="24"/>
          <w:szCs w:val="24"/>
          <w:highlight w:val="none"/>
        </w:rPr>
        <w:t xml:space="preserve">。</w:t>
      </w:r>
      <w:r/>
    </w:p>
    <w:p>
      <w:pPr>
        <w:ind w:left="0" w:firstLine="480"/>
        <w:jc w:val="left"/>
        <w:keepLines w:val="0"/>
        <w:keepNext w:val="0"/>
        <w:pageBreakBefore w:val="0"/>
        <w:spacing w:line="360" w:lineRule="auto"/>
        <w:widowControl w:val="off"/>
        <w:tabs>
          <w:tab w:val="left" w:pos="846" w:leader="none"/>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2.融资担保。</w:t>
      </w:r>
      <w:r/>
    </w:p>
    <w:p>
      <w:pPr>
        <w:ind w:left="0" w:firstLine="480"/>
        <w:jc w:val="left"/>
        <w:keepLines w:val="0"/>
        <w:keepNext w:val="0"/>
        <w:pageBreakBefore w:val="0"/>
        <w:spacing w:line="360" w:lineRule="auto"/>
        <w:widowControl w:val="off"/>
        <w:tabs>
          <w:tab w:val="left" w:pos="846" w:leader="none"/>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合同融资，是指参与政府采购的供应商，凭借中</w:t>
      </w:r>
      <w:r>
        <w:rPr>
          <w:rFonts w:hint="eastAsia" w:ascii="宋体" w:hAnsi="宋体" w:eastAsia="宋体" w:cs="宋体"/>
          <w:bCs/>
          <w:color w:val="auto"/>
          <w:sz w:val="24"/>
          <w:szCs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left="0" w:firstLine="480"/>
        <w:jc w:val="left"/>
        <w:keepLines w:val="0"/>
        <w:keepNext w:val="0"/>
        <w:pageBreakBefore w:val="0"/>
        <w:spacing w:line="360" w:lineRule="auto"/>
        <w:widowControl w:val="off"/>
        <w:tabs>
          <w:tab w:val="left" w:pos="846" w:leader="none"/>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中标、成交供应商可根据自身情况，自行决定是否选择采用合同融资形式，在</w:t>
      </w:r>
      <w:r>
        <w:rPr>
          <w:rFonts w:hint="eastAsia" w:ascii="宋体" w:hAnsi="宋体" w:eastAsia="宋体" w:cs="宋体"/>
          <w:bCs/>
          <w:color w:val="auto"/>
          <w:sz w:val="24"/>
          <w:szCs w:val="24"/>
          <w:highlight w:val="none"/>
          <w:lang w:val="en-US" w:eastAsia="zh-CN"/>
        </w:rPr>
        <w:t xml:space="preserve">江苏</w:t>
      </w:r>
      <w:r>
        <w:rPr>
          <w:rFonts w:hint="eastAsia" w:ascii="宋体" w:hAnsi="宋体" w:eastAsia="宋体" w:cs="宋体"/>
          <w:bCs/>
          <w:color w:val="auto"/>
          <w:sz w:val="24"/>
          <w:szCs w:val="24"/>
          <w:highlight w:val="none"/>
        </w:rPr>
        <w:t xml:space="preserve">政府采购网——政采贷专栏提供的银行名录内自主选择合作银行。</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合作担保机构及银行出具的投标担保函、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十六）采购代理服务费：</w:t>
      </w:r>
      <w:bookmarkStart w:id="4" w:name="三．项目技术配置和有关说明"/>
      <w:r/>
      <w:bookmarkEnd w:id="4"/>
      <w:r/>
      <w:bookmarkStart w:id="5" w:name="四．合同书"/>
      <w:r/>
      <w:bookmarkEnd w:id="5"/>
      <w:r/>
      <w:r/>
    </w:p>
    <w:p>
      <w:pPr>
        <w:ind w:left="0" w:firstLine="480"/>
        <w:jc w:val="left"/>
        <w:keepLines w:val="0"/>
        <w:keepNext w:val="0"/>
        <w:pageBreakBefore w:val="0"/>
        <w:spacing w:line="360" w:lineRule="auto"/>
        <w:widowControl w:val="off"/>
        <w:tabs>
          <w:tab w:val="left" w:pos="525" w:leader="none"/>
          <w:tab w:val="left" w:pos="900" w:leader="none"/>
          <w:tab w:val="left" w:pos="1050" w:leader="none"/>
        </w:tabs>
        <w:rPr>
          <w:rFonts w:hint="eastAsia" w:ascii="宋体" w:hAnsi="宋体" w:eastAsia="宋体" w:cs="宋体"/>
          <w:b/>
          <w:sz w:val="24"/>
          <w:szCs w:val="24"/>
          <w:highlight w:val="none"/>
        </w:rPr>
        <w:outlineLvl w:val="9"/>
      </w:pPr>
      <w:r>
        <w:rPr>
          <w:rFonts w:hint="eastAsia" w:ascii="宋体" w:hAnsi="宋体" w:eastAsia="宋体" w:cs="宋体"/>
          <w:bCs/>
          <w:sz w:val="24"/>
          <w:szCs w:val="24"/>
          <w:highlight w:val="none"/>
          <w:lang w:val="en-US" w:eastAsia="zh-CN"/>
        </w:rPr>
        <w:t xml:space="preserve">本项目招标代理费以中标价按国家计委计价格〔2002〕1980号《招标代理服务收费管理暂行办法》等所规定的收费标准规定（工程招标）的80%计取。</w:t>
      </w:r>
      <w:r>
        <w:rPr>
          <w:rFonts w:hint="eastAsia" w:ascii="宋体" w:hAnsi="宋体" w:eastAsia="宋体" w:cs="宋体"/>
          <w:color w:val="auto"/>
          <w:sz w:val="24"/>
          <w:szCs w:val="24"/>
          <w:highlight w:val="none"/>
          <w:shd w:val="clear" w:color="auto" w:fill="ffffff"/>
          <w:lang w:val="en-US" w:eastAsia="zh-CN"/>
        </w:rPr>
        <w:t xml:space="preserve">代理服务费</w:t>
      </w:r>
      <w:bookmarkStart w:id="12" w:name="_GoBack"/>
      <w:r/>
      <w:bookmarkEnd w:id="12"/>
      <w:r>
        <w:rPr>
          <w:rFonts w:hint="eastAsia" w:ascii="宋体" w:hAnsi="宋体" w:eastAsia="宋体" w:cs="宋体"/>
          <w:bCs/>
          <w:sz w:val="24"/>
          <w:szCs w:val="24"/>
          <w:highlight w:val="none"/>
          <w:lang w:val="en-US" w:eastAsia="zh-CN"/>
        </w:rPr>
        <w:t xml:space="preserve">由采购人支付</w:t>
      </w:r>
      <w:r>
        <w:rPr>
          <w:rFonts w:hint="eastAsia" w:ascii="宋体" w:hAnsi="宋体" w:eastAsia="宋体" w:cs="宋体"/>
          <w:bCs/>
          <w:sz w:val="24"/>
          <w:szCs w:val="24"/>
          <w:highlight w:val="none"/>
          <w:lang w:eastAsia="zh-CN"/>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十七）其他：</w:t>
      </w:r>
      <w:r/>
    </w:p>
    <w:p>
      <w:pPr>
        <w:ind w:left="0" w:firstLine="480"/>
        <w:jc w:val="left"/>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采购文件的条款必须认真审阅，投标供应商应自行检查采购文件页数是否齐全。若有遗漏、重复或不清楚，需立刻通知采购人予以更正；凡属对条款的误解所造成的投标价格失误，由投标供应商负责。</w:t>
      </w:r>
      <w:r/>
    </w:p>
    <w:p>
      <w:pPr>
        <w:rPr>
          <w:rFonts w:hint="eastAsia" w:ascii="宋体" w:hAnsi="宋体" w:eastAsia="宋体" w:cs="宋体"/>
          <w:b/>
          <w:bCs/>
          <w:color w:val="auto"/>
          <w:sz w:val="44"/>
          <w:szCs w:val="44"/>
          <w:highlight w:val="none"/>
          <w:lang w:eastAsia="zh-CN"/>
        </w:rPr>
      </w:pPr>
      <w:r>
        <w:rPr>
          <w:rFonts w:hint="eastAsia" w:ascii="宋体" w:hAnsi="宋体" w:eastAsia="宋体" w:cs="宋体"/>
          <w:b/>
          <w:bCs/>
          <w:color w:val="auto"/>
          <w:sz w:val="44"/>
          <w:szCs w:val="44"/>
          <w:highlight w:val="none"/>
          <w:lang w:eastAsia="zh-CN"/>
        </w:rPr>
        <w:br w:type="page" w:clear="all"/>
      </w:r>
      <w:r/>
    </w:p>
    <w:p>
      <w:pPr>
        <w:pStyle w:val="785"/>
        <w:jc w:val="center"/>
        <w:keepLines/>
        <w:keepNext/>
        <w:pageBreakBefore w:val="0"/>
        <w:spacing w:before="20" w:after="140" w:line="240" w:lineRule="auto"/>
        <w:widowControl w:val="off"/>
        <w:rPr>
          <w:rFonts w:hint="eastAsia"/>
          <w:b/>
          <w:lang w:eastAsia="zh-CN"/>
        </w:rPr>
      </w:pPr>
      <w:r>
        <w:rPr>
          <w:rFonts w:hint="eastAsia"/>
          <w:b/>
          <w:lang w:eastAsia="zh-CN"/>
        </w:rPr>
        <w:t xml:space="preserve">三、</w:t>
      </w:r>
      <w:bookmarkStart w:id="6" w:name="_Toc231463948"/>
      <w:r>
        <w:rPr>
          <w:rFonts w:hint="eastAsia"/>
          <w:b/>
          <w:lang w:eastAsia="zh-CN"/>
        </w:rPr>
        <w:t xml:space="preserve">项目需求和有关说明</w:t>
      </w:r>
      <w:bookmarkEnd w:id="6"/>
      <w:r/>
      <w:r/>
    </w:p>
    <w:p>
      <w:pPr>
        <w:ind w:firstLine="240"/>
        <w:jc w:val="left"/>
        <w:spacing w:line="408"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供应商所报内容必须满足以下要求</w:t>
      </w:r>
      <w:r>
        <w:rPr>
          <w:rFonts w:hint="eastAsia" w:ascii="宋体" w:hAnsi="宋体" w:eastAsia="宋体" w:cs="Times New Roman"/>
          <w:b/>
          <w:color w:val="auto"/>
          <w:sz w:val="24"/>
          <w:szCs w:val="24"/>
          <w:highlight w:val="none"/>
          <w:lang w:eastAsia="zh-CN"/>
        </w:rPr>
        <w:t xml:space="preserve">（</w:t>
      </w:r>
      <w:r>
        <w:rPr>
          <w:rFonts w:hint="eastAsia" w:ascii="宋体" w:hAnsi="宋体" w:eastAsia="宋体" w:cs="Times New Roman"/>
          <w:b/>
          <w:color w:val="auto"/>
          <w:sz w:val="24"/>
          <w:szCs w:val="24"/>
          <w:highlight w:val="none"/>
        </w:rPr>
        <w:t xml:space="preserve">均为实质性要求）</w:t>
      </w:r>
      <w:r>
        <w:rPr>
          <w:rFonts w:hint="eastAsia" w:ascii="宋体" w:hAnsi="宋体" w:eastAsia="宋体" w:cs="Times New Roman"/>
          <w:color w:val="auto"/>
          <w:sz w:val="24"/>
          <w:szCs w:val="24"/>
          <w:highlight w:val="none"/>
        </w:rPr>
        <w:t xml:space="preserve">，不得有负偏离。</w:t>
      </w:r>
      <w:r/>
    </w:p>
    <w:p>
      <w:pPr>
        <w:ind w:left="0" w:firstLine="480"/>
        <w:jc w:val="left"/>
        <w:keepLines w:val="0"/>
        <w:keepNext w:val="0"/>
        <w:pageBreakBefore w:val="0"/>
        <w:spacing w:line="360" w:lineRule="auto"/>
        <w:widowControl w:val="off"/>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rPr>
        <w:t xml:space="preserve">本次采购项目为</w:t>
      </w:r>
      <w:r>
        <w:rPr>
          <w:rFonts w:hint="eastAsia" w:ascii="宋体" w:hAnsi="宋体" w:eastAsia="宋体" w:cs="宋体"/>
          <w:bCs/>
          <w:color w:val="000000"/>
          <w:sz w:val="24"/>
          <w:szCs w:val="24"/>
          <w:lang w:val="en-US" w:eastAsia="zh-CN"/>
        </w:rPr>
        <w:t xml:space="preserve">江苏省梅村高级中学空港学校</w:t>
      </w:r>
      <w:r>
        <w:rPr>
          <w:rFonts w:hint="eastAsia" w:ascii="宋体" w:hAnsi="宋体" w:eastAsia="宋体" w:cs="宋体"/>
          <w:bCs/>
          <w:color w:val="000000"/>
          <w:sz w:val="24"/>
          <w:szCs w:val="24"/>
        </w:rPr>
        <w:t xml:space="preserve">202</w:t>
      </w:r>
      <w:r>
        <w:rPr>
          <w:rFonts w:hint="eastAsia" w:ascii="宋体" w:hAnsi="宋体" w:eastAsia="宋体" w:cs="宋体"/>
          <w:bCs/>
          <w:color w:val="000000"/>
          <w:sz w:val="24"/>
          <w:szCs w:val="24"/>
          <w:lang w:val="en-US" w:eastAsia="zh-CN"/>
        </w:rPr>
        <w:t xml:space="preserve">6</w:t>
      </w:r>
      <w:r>
        <w:rPr>
          <w:rFonts w:hint="eastAsia" w:ascii="宋体" w:hAnsi="宋体" w:eastAsia="宋体" w:cs="宋体"/>
          <w:bCs/>
          <w:color w:val="000000"/>
          <w:sz w:val="24"/>
          <w:szCs w:val="24"/>
        </w:rPr>
        <w:t xml:space="preserve">年度</w:t>
      </w:r>
      <w:r>
        <w:rPr>
          <w:rFonts w:hint="eastAsia" w:ascii="宋体" w:hAnsi="宋体" w:eastAsia="宋体" w:cs="宋体"/>
          <w:bCs/>
          <w:color w:val="000000"/>
          <w:sz w:val="24"/>
          <w:szCs w:val="24"/>
          <w:lang w:val="en-US" w:eastAsia="zh-CN"/>
        </w:rPr>
        <w:t xml:space="preserve">安全保卫</w:t>
      </w:r>
      <w:r>
        <w:rPr>
          <w:rFonts w:hint="eastAsia" w:ascii="宋体" w:hAnsi="宋体" w:eastAsia="宋体" w:cs="宋体"/>
          <w:bCs/>
          <w:color w:val="000000"/>
          <w:sz w:val="24"/>
          <w:szCs w:val="24"/>
        </w:rPr>
        <w:t xml:space="preserve">服务采购项目。</w:t>
      </w:r>
      <w:r>
        <w:rPr>
          <w:rFonts w:hint="eastAsia" w:ascii="宋体" w:hAnsi="宋体" w:eastAsia="宋体" w:cs="宋体"/>
          <w:bCs/>
          <w:color w:val="000000"/>
          <w:sz w:val="24"/>
          <w:szCs w:val="24"/>
          <w:lang w:val="en-US" w:eastAsia="zh-CN"/>
        </w:rPr>
        <w:t xml:space="preserve">该项目</w:t>
      </w:r>
      <w:r>
        <w:rPr>
          <w:rFonts w:hint="eastAsia" w:ascii="宋体" w:hAnsi="宋体" w:eastAsia="宋体" w:cs="宋体"/>
          <w:bCs/>
          <w:color w:val="000000"/>
          <w:sz w:val="24"/>
          <w:szCs w:val="24"/>
        </w:rPr>
        <w:t xml:space="preserve">为加强校园安全防范和治安秩序，提升内部的整体管理水平，创造整洁、文明、安全、有序的环</w:t>
      </w:r>
      <w:r>
        <w:rPr>
          <w:rFonts w:hint="eastAsia" w:ascii="宋体" w:hAnsi="宋体" w:eastAsia="宋体" w:cs="宋体"/>
          <w:bCs/>
          <w:color w:val="000000"/>
          <w:sz w:val="24"/>
          <w:szCs w:val="24"/>
          <w:lang w:eastAsia="zh-CN"/>
        </w:rPr>
        <w:t xml:space="preserve">境</w:t>
      </w:r>
      <w:r>
        <w:rPr>
          <w:rFonts w:hint="eastAsia" w:ascii="宋体" w:hAnsi="宋体" w:eastAsia="宋体" w:cs="宋体"/>
          <w:bCs/>
          <w:color w:val="000000"/>
          <w:sz w:val="24"/>
          <w:szCs w:val="24"/>
        </w:rPr>
        <w:t xml:space="preserve">。服务内容、规程及标准遵照国务院2010年1月1日颁布实施的《保安服务管理</w:t>
      </w:r>
      <w:r>
        <w:rPr>
          <w:rFonts w:hint="eastAsia" w:ascii="宋体" w:hAnsi="宋体" w:eastAsia="宋体" w:cs="宋体"/>
          <w:bCs/>
          <w:color w:val="000000"/>
          <w:sz w:val="24"/>
          <w:szCs w:val="24"/>
          <w:lang w:val="en-US" w:eastAsia="zh-CN"/>
        </w:rPr>
        <w:t xml:space="preserve">条例</w:t>
      </w:r>
      <w:r>
        <w:rPr>
          <w:rFonts w:hint="eastAsia" w:ascii="宋体" w:hAnsi="宋体" w:eastAsia="宋体" w:cs="宋体"/>
          <w:bCs/>
          <w:color w:val="000000"/>
          <w:sz w:val="24"/>
          <w:szCs w:val="24"/>
        </w:rPr>
        <w:t xml:space="preserve">》，以及中华人民共和国公安部2006年6月1日实施的《保安服务操作规程与质量控制》和有关安全（保安）规章制度执行</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服务周期为一年。</w:t>
      </w:r>
      <w:r/>
    </w:p>
    <w:p>
      <w:pPr>
        <w:ind w:left="0" w:firstLine="480"/>
        <w:jc w:val="left"/>
        <w:keepLines w:val="0"/>
        <w:keepNext w:val="0"/>
        <w:pageBreakBefore w:val="0"/>
        <w:spacing w:line="360" w:lineRule="auto"/>
        <w:widowControl w:val="off"/>
        <w:rPr>
          <w:rFonts w:hint="eastAsia" w:ascii="宋体" w:hAnsi="宋体" w:eastAsia="宋体" w:cs="宋体"/>
          <w:bCs/>
          <w:color w:val="000000"/>
          <w:sz w:val="24"/>
          <w:szCs w:val="24"/>
          <w:lang w:val="en-US" w:eastAsia="zh-CN"/>
        </w:rPr>
        <w:outlineLvl w:val="9"/>
      </w:pPr>
      <w:r>
        <w:rPr>
          <w:rFonts w:hint="eastAsia" w:ascii="宋体" w:hAnsi="宋体" w:eastAsia="宋体" w:cs="宋体"/>
          <w:bCs/>
          <w:color w:val="000000"/>
          <w:sz w:val="24"/>
          <w:szCs w:val="24"/>
        </w:rPr>
        <w:t xml:space="preserve">项目基本情况和管理服务要求如下：</w:t>
      </w:r>
      <w:r>
        <w:rPr>
          <w:rFonts w:hint="eastAsia" w:ascii="宋体" w:hAnsi="宋体" w:eastAsia="宋体" w:cs="宋体"/>
          <w:bCs/>
          <w:color w:val="000000"/>
          <w:sz w:val="24"/>
          <w:szCs w:val="24"/>
          <w:lang w:val="en-US" w:eastAsia="zh-CN"/>
        </w:rPr>
        <w:t xml:space="preserve">   </w:t>
      </w:r>
      <w:r/>
    </w:p>
    <w:p>
      <w:pPr>
        <w:ind w:left="0" w:firstLine="482"/>
        <w:jc w:val="left"/>
        <w:keepLines w:val="0"/>
        <w:keepNext w:val="0"/>
        <w:pageBreakBefore w:val="0"/>
        <w:spacing w:line="360" w:lineRule="auto"/>
        <w:widowControl w:val="off"/>
        <w:rPr>
          <w:rFonts w:hint="eastAsia" w:ascii="宋体" w:hAnsi="宋体" w:eastAsia="宋体" w:cs="宋体"/>
          <w:b/>
          <w:sz w:val="24"/>
          <w:szCs w:val="24"/>
        </w:rPr>
        <w:outlineLvl w:val="9"/>
      </w:pPr>
      <w:r>
        <w:rPr>
          <w:rFonts w:hint="eastAsia" w:ascii="宋体" w:hAnsi="宋体" w:eastAsia="宋体" w:cs="宋体"/>
          <w:b/>
          <w:sz w:val="24"/>
          <w:szCs w:val="24"/>
          <w:lang w:val="en-US" w:eastAsia="zh-CN"/>
        </w:rPr>
        <w:t xml:space="preserve">一、</w:t>
      </w:r>
      <w:r>
        <w:rPr>
          <w:rFonts w:hint="eastAsia" w:ascii="宋体" w:hAnsi="宋体" w:eastAsia="宋体" w:cs="宋体"/>
          <w:b/>
          <w:sz w:val="24"/>
          <w:szCs w:val="24"/>
        </w:rPr>
        <w:t xml:space="preserve">项目概况</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rPr>
        <w:outlineLvl w:val="9"/>
      </w:pPr>
      <w:r>
        <w:rPr>
          <w:rFonts w:hint="eastAsia" w:ascii="宋体" w:hAnsi="宋体" w:eastAsia="宋体" w:cs="宋体"/>
          <w:bCs/>
          <w:color w:val="000000"/>
          <w:sz w:val="24"/>
          <w:szCs w:val="24"/>
          <w:lang w:val="en-US" w:eastAsia="zh-CN"/>
        </w:rPr>
        <w:t xml:space="preserve">江苏省梅村高级中学空港学校</w:t>
      </w:r>
      <w:r>
        <w:rPr>
          <w:rFonts w:hint="eastAsia" w:ascii="宋体" w:hAnsi="宋体" w:eastAsia="宋体" w:cs="宋体"/>
          <w:color w:val="000000"/>
          <w:sz w:val="24"/>
          <w:szCs w:val="24"/>
        </w:rPr>
        <w:t xml:space="preserve">是无锡市教育局直属</w:t>
      </w:r>
      <w:r>
        <w:rPr>
          <w:rFonts w:hint="eastAsia" w:ascii="宋体" w:hAnsi="宋体" w:eastAsia="宋体" w:cs="宋体"/>
          <w:color w:val="000000"/>
          <w:sz w:val="24"/>
          <w:szCs w:val="24"/>
          <w:lang w:val="en-US" w:eastAsia="zh-CN"/>
        </w:rPr>
        <w:t xml:space="preserve">寄宿制学校</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2026年9月</w:t>
      </w:r>
      <w:r>
        <w:rPr>
          <w:rFonts w:hint="eastAsia" w:ascii="宋体" w:hAnsi="宋体" w:eastAsia="宋体" w:cs="宋体"/>
          <w:color w:val="000000"/>
          <w:sz w:val="24"/>
          <w:szCs w:val="24"/>
        </w:rPr>
        <w:t xml:space="preserve">在校生</w:t>
      </w:r>
      <w:r>
        <w:rPr>
          <w:rFonts w:hint="eastAsia" w:ascii="宋体" w:hAnsi="宋体" w:eastAsia="宋体" w:cs="宋体"/>
          <w:color w:val="000000"/>
          <w:sz w:val="24"/>
          <w:szCs w:val="24"/>
          <w:lang w:val="en-US" w:eastAsia="zh-CN"/>
        </w:rPr>
        <w:t xml:space="preserve">约3350</w:t>
      </w:r>
      <w:r>
        <w:rPr>
          <w:rFonts w:hint="eastAsia" w:ascii="宋体" w:hAnsi="宋体" w:eastAsia="宋体" w:cs="宋体"/>
          <w:color w:val="000000"/>
          <w:sz w:val="24"/>
          <w:szCs w:val="24"/>
        </w:rPr>
        <w:t xml:space="preserve">人，教职工约</w:t>
      </w:r>
      <w:r>
        <w:rPr>
          <w:rFonts w:hint="eastAsia" w:ascii="宋体" w:hAnsi="宋体" w:eastAsia="宋体" w:cs="宋体"/>
          <w:color w:val="000000"/>
          <w:sz w:val="24"/>
          <w:szCs w:val="24"/>
          <w:lang w:val="en-US" w:eastAsia="zh-CN"/>
        </w:rPr>
        <w:t xml:space="preserve">350</w:t>
      </w:r>
      <w:r>
        <w:rPr>
          <w:rFonts w:hint="eastAsia" w:ascii="宋体" w:hAnsi="宋体" w:eastAsia="宋体" w:cs="宋体"/>
          <w:color w:val="000000"/>
          <w:sz w:val="24"/>
          <w:szCs w:val="24"/>
        </w:rPr>
        <w:t xml:space="preserve">人。</w:t>
      </w:r>
      <w:r/>
    </w:p>
    <w:p>
      <w:pPr>
        <w:pStyle w:val="791"/>
        <w:ind w:left="0" w:firstLine="482"/>
        <w:jc w:val="left"/>
        <w:keepLines w:val="0"/>
        <w:keepNext w:val="0"/>
        <w:pageBreakBefore w:val="0"/>
        <w:spacing w:line="360" w:lineRule="auto"/>
        <w:widowControl w:val="off"/>
        <w:rPr>
          <w:rFonts w:hint="eastAsia" w:ascii="宋体" w:hAnsi="宋体" w:eastAsia="宋体" w:cs="宋体"/>
          <w:b/>
          <w:bCs/>
          <w:color w:val="000000"/>
          <w:sz w:val="24"/>
          <w:szCs w:val="24"/>
        </w:rPr>
        <w:outlineLvl w:val="9"/>
      </w:pPr>
      <w:r>
        <w:rPr>
          <w:rFonts w:hint="eastAsia" w:ascii="宋体" w:hAnsi="宋体" w:eastAsia="宋体" w:cs="宋体"/>
          <w:b/>
          <w:sz w:val="24"/>
          <w:szCs w:val="24"/>
          <w:lang w:val="en-US" w:eastAsia="zh-CN" w:bidi="ar-SA"/>
        </w:rPr>
        <w:t xml:space="preserve">二、项目预算：</w:t>
      </w:r>
      <w:r>
        <w:rPr>
          <w:rFonts w:hint="eastAsia" w:ascii="宋体" w:hAnsi="宋体" w:eastAsia="宋体" w:cs="宋体"/>
          <w:b w:val="0"/>
          <w:bCs w:val="0"/>
          <w:color w:val="000000"/>
          <w:sz w:val="24"/>
          <w:szCs w:val="24"/>
          <w:lang w:eastAsia="zh-CN"/>
        </w:rPr>
        <w:t xml:space="preserve">1</w:t>
      </w:r>
      <w:r>
        <w:rPr>
          <w:rFonts w:hint="eastAsia" w:ascii="宋体" w:hAnsi="宋体" w:eastAsia="宋体" w:cs="宋体"/>
          <w:b w:val="0"/>
          <w:bCs w:val="0"/>
          <w:color w:val="000000"/>
          <w:sz w:val="24"/>
          <w:szCs w:val="24"/>
          <w:lang w:val="en-US" w:eastAsia="zh-CN"/>
        </w:rPr>
        <w:t xml:space="preserve">0</w:t>
      </w:r>
      <w:r>
        <w:rPr>
          <w:rFonts w:hint="eastAsia" w:hAnsi="宋体" w:cs="宋体"/>
          <w:b w:val="0"/>
          <w:bCs w:val="0"/>
          <w:color w:val="000000"/>
          <w:sz w:val="24"/>
          <w:szCs w:val="24"/>
          <w:lang w:val="en-US" w:eastAsia="zh-CN"/>
        </w:rPr>
        <w:t xml:space="preserve">0.8</w:t>
      </w:r>
      <w:r>
        <w:rPr>
          <w:rFonts w:hint="eastAsia" w:ascii="宋体" w:hAnsi="宋体" w:eastAsia="宋体" w:cs="宋体"/>
          <w:b w:val="0"/>
          <w:bCs w:val="0"/>
          <w:color w:val="000000"/>
          <w:sz w:val="24"/>
          <w:szCs w:val="24"/>
          <w:lang w:val="en-US" w:eastAsia="zh-CN" w:bidi="ar-SA"/>
        </w:rPr>
        <w:t xml:space="preserve">万元</w:t>
      </w:r>
      <w:r/>
    </w:p>
    <w:p>
      <w:pPr>
        <w:ind w:left="0" w:firstLine="482"/>
        <w:jc w:val="left"/>
        <w:keepLines w:val="0"/>
        <w:keepNext w:val="0"/>
        <w:pageBreakBefore w:val="0"/>
        <w:spacing w:line="360" w:lineRule="auto"/>
        <w:widowControl w:val="off"/>
        <w:rPr>
          <w:rFonts w:hint="eastAsia" w:ascii="宋体" w:hAnsi="宋体" w:eastAsia="宋体" w:cs="宋体"/>
          <w:b/>
          <w:sz w:val="24"/>
          <w:szCs w:val="24"/>
        </w:rPr>
        <w:outlineLvl w:val="9"/>
      </w:pPr>
      <w:r>
        <w:rPr>
          <w:rFonts w:hint="eastAsia" w:ascii="宋体" w:hAnsi="宋体" w:eastAsia="宋体" w:cs="宋体"/>
          <w:b/>
          <w:sz w:val="24"/>
          <w:szCs w:val="24"/>
          <w:lang w:val="en-US" w:eastAsia="zh-CN"/>
        </w:rPr>
        <w:t xml:space="preserve">三、</w:t>
      </w:r>
      <w:r>
        <w:rPr>
          <w:rFonts w:hint="eastAsia" w:ascii="宋体" w:hAnsi="宋体" w:eastAsia="宋体" w:cs="宋体"/>
          <w:b/>
          <w:sz w:val="24"/>
          <w:szCs w:val="24"/>
        </w:rPr>
        <w:t xml:space="preserve">项目范围及主要内容</w:t>
      </w:r>
      <w:r/>
    </w:p>
    <w:p>
      <w:pPr>
        <w:pStyle w:val="791"/>
        <w:ind w:left="0" w:firstLine="480"/>
        <w:jc w:val="left"/>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本次学校采购内容为：安全保卫及消控值班服务</w:t>
      </w:r>
      <w:r/>
    </w:p>
    <w:p>
      <w:pPr>
        <w:pStyle w:val="791"/>
        <w:ind w:left="0" w:firstLine="480"/>
        <w:jc w:val="left"/>
        <w:keepLines w:val="0"/>
        <w:keepNext w:val="0"/>
        <w:pageBreakBefore w:val="0"/>
        <w:spacing w:line="360" w:lineRule="auto"/>
        <w:widowControl w:val="off"/>
        <w:rPr>
          <w:rFonts w:hint="eastAsia" w:ascii="宋体" w:hAnsi="宋体" w:eastAsia="宋体" w:cs="宋体"/>
          <w:sz w:val="24"/>
          <w:szCs w:val="24"/>
        </w:rPr>
        <w:outlineLvl w:val="9"/>
      </w:pPr>
      <w:r>
        <w:rPr>
          <w:rFonts w:hint="eastAsia" w:hAnsi="宋体" w:cs="宋体"/>
          <w:sz w:val="24"/>
          <w:szCs w:val="24"/>
          <w:lang w:eastAsia="zh-CN"/>
        </w:rPr>
        <w:t xml:space="preserve">（</w:t>
      </w:r>
      <w:r>
        <w:rPr>
          <w:rFonts w:hint="eastAsia" w:hAnsi="宋体" w:cs="宋体"/>
          <w:sz w:val="24"/>
          <w:szCs w:val="24"/>
          <w:lang w:val="en-US" w:eastAsia="zh-CN"/>
        </w:rPr>
        <w:t xml:space="preserve">1</w:t>
      </w:r>
      <w:r>
        <w:rPr>
          <w:rFonts w:hint="eastAsia" w:hAnsi="宋体" w:cs="宋体"/>
          <w:sz w:val="24"/>
          <w:szCs w:val="24"/>
          <w:lang w:eastAsia="zh-CN"/>
        </w:rPr>
        <w:t xml:space="preserve">）</w:t>
      </w:r>
      <w:r>
        <w:rPr>
          <w:rFonts w:hint="eastAsia" w:ascii="宋体" w:hAnsi="宋体" w:eastAsia="宋体" w:cs="宋体"/>
          <w:sz w:val="24"/>
          <w:szCs w:val="24"/>
        </w:rPr>
        <w:t xml:space="preserve">学校及周边教育生活秩序维护；学校内治安防范及巡逻、消防与交通安全、门岗及车辆的日常管理；防火、防盗、防破坏、防事故等安全保卫；校门区域的保洁；消控室值班。</w:t>
      </w:r>
      <w:r/>
    </w:p>
    <w:p>
      <w:pPr>
        <w:pStyle w:val="791"/>
        <w:ind w:left="0" w:firstLine="480"/>
        <w:jc w:val="left"/>
        <w:keepLines w:val="0"/>
        <w:keepNext w:val="0"/>
        <w:pageBreakBefore w:val="0"/>
        <w:spacing w:line="360" w:lineRule="auto"/>
        <w:widowControl w:val="off"/>
        <w:rPr>
          <w:rFonts w:hint="eastAsia" w:ascii="宋体" w:hAnsi="宋体" w:eastAsia="宋体" w:cs="宋体"/>
          <w:sz w:val="24"/>
          <w:szCs w:val="24"/>
        </w:rPr>
        <w:outlineLvl w:val="9"/>
      </w:pPr>
      <w:r>
        <w:rPr>
          <w:rFonts w:hint="eastAsia" w:hAnsi="宋体" w:cs="宋体"/>
          <w:sz w:val="24"/>
          <w:szCs w:val="24"/>
          <w:lang w:eastAsia="zh-CN"/>
        </w:rPr>
        <w:t xml:space="preserve">（</w:t>
      </w:r>
      <w:r>
        <w:rPr>
          <w:rFonts w:hint="eastAsia" w:hAnsi="宋体" w:cs="宋体"/>
          <w:sz w:val="24"/>
          <w:szCs w:val="24"/>
          <w:lang w:val="en-US" w:eastAsia="zh-CN"/>
        </w:rPr>
        <w:t xml:space="preserve">2</w:t>
      </w:r>
      <w:r>
        <w:rPr>
          <w:rFonts w:hint="eastAsia" w:hAnsi="宋体" w:cs="宋体"/>
          <w:sz w:val="24"/>
          <w:szCs w:val="24"/>
          <w:lang w:eastAsia="zh-CN"/>
        </w:rPr>
        <w:t xml:space="preserve">）</w:t>
      </w:r>
      <w:r>
        <w:rPr>
          <w:rFonts w:hint="eastAsia" w:ascii="宋体" w:hAnsi="宋体" w:eastAsia="宋体" w:cs="宋体"/>
          <w:sz w:val="24"/>
          <w:szCs w:val="24"/>
        </w:rPr>
        <w:t xml:space="preserve">负责学校的安全保卫工作，并按照学校的管理模式对保安队员进行管理，依据双方确认的岗位职责要求，执行安全防范任务，承担相应的保安服务责任。其他突发事件的应急处理及学校方安排的有关秩序维护等安全保卫的临时性工作。</w:t>
      </w:r>
      <w:r/>
    </w:p>
    <w:p>
      <w:pPr>
        <w:pStyle w:val="791"/>
        <w:ind w:left="0" w:firstLine="480"/>
        <w:jc w:val="left"/>
        <w:keepLines w:val="0"/>
        <w:keepNext w:val="0"/>
        <w:pageBreakBefore w:val="0"/>
        <w:spacing w:line="360" w:lineRule="auto"/>
        <w:widowControl w:val="off"/>
        <w:rPr>
          <w:rFonts w:hint="eastAsia" w:ascii="宋体" w:hAnsi="宋体" w:eastAsia="宋体" w:cs="宋体"/>
          <w:sz w:val="24"/>
          <w:szCs w:val="24"/>
        </w:rPr>
        <w:outlineLvl w:val="9"/>
      </w:pPr>
      <w:r>
        <w:rPr>
          <w:rFonts w:hint="eastAsia" w:hAnsi="宋体" w:cs="宋体"/>
          <w:sz w:val="24"/>
          <w:szCs w:val="24"/>
          <w:lang w:eastAsia="zh-CN"/>
        </w:rPr>
        <w:t xml:space="preserve">（</w:t>
      </w:r>
      <w:r>
        <w:rPr>
          <w:rFonts w:hint="eastAsia" w:hAnsi="宋体" w:cs="宋体"/>
          <w:sz w:val="24"/>
          <w:szCs w:val="24"/>
          <w:lang w:val="en-US" w:eastAsia="zh-CN"/>
        </w:rPr>
        <w:t xml:space="preserve">3</w:t>
      </w:r>
      <w:r>
        <w:rPr>
          <w:rFonts w:hint="eastAsia" w:hAnsi="宋体" w:cs="宋体"/>
          <w:sz w:val="24"/>
          <w:szCs w:val="24"/>
          <w:lang w:eastAsia="zh-CN"/>
        </w:rPr>
        <w:t xml:space="preserve">）</w:t>
      </w:r>
      <w:r>
        <w:rPr>
          <w:rFonts w:hint="eastAsia" w:ascii="宋体" w:hAnsi="宋体" w:eastAsia="宋体" w:cs="宋体"/>
          <w:sz w:val="24"/>
          <w:szCs w:val="24"/>
        </w:rPr>
        <w:t xml:space="preserve">为提升学校的整体安全保卫管理水平，创建“平安校园”，创造整洁、文明、安全、有序的工作、学习和生活环境，供应商应有能力结合现代警务技术的相关手段，提供人防、技防相结合的新型安全保卫能力，以协助学校方相关领导及时监督、掌握学校安全保卫实时情况。</w:t>
      </w:r>
      <w:r/>
    </w:p>
    <w:p>
      <w:pPr>
        <w:pStyle w:val="791"/>
        <w:ind w:left="0" w:firstLine="482"/>
        <w:jc w:val="left"/>
        <w:keepLines w:val="0"/>
        <w:keepNext w:val="0"/>
        <w:pageBreakBefore w:val="0"/>
        <w:spacing w:line="360" w:lineRule="auto"/>
        <w:widowControl w:val="off"/>
        <w:rPr>
          <w:rFonts w:hint="eastAsia" w:ascii="宋体" w:hAnsi="宋体" w:eastAsia="宋体" w:cs="宋体"/>
          <w:b/>
          <w:sz w:val="24"/>
          <w:szCs w:val="24"/>
          <w:lang w:val="en-US" w:eastAsia="zh-CN" w:bidi="ar-SA"/>
        </w:rPr>
        <w:outlineLvl w:val="9"/>
      </w:pPr>
      <w:r>
        <w:rPr>
          <w:rFonts w:hint="eastAsia" w:ascii="宋体" w:hAnsi="宋体" w:eastAsia="宋体" w:cs="宋体"/>
          <w:b/>
          <w:sz w:val="24"/>
          <w:szCs w:val="24"/>
          <w:lang w:val="en-US" w:eastAsia="zh-CN" w:bidi="ar-SA"/>
        </w:rPr>
        <w:t xml:space="preserve">四、保安及消控值班人员配备要求</w:t>
      </w:r>
      <w:r/>
    </w:p>
    <w:p>
      <w:pPr>
        <w:ind w:left="0" w:firstLine="480"/>
        <w:jc w:val="left"/>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根据采购方的实际情况，配备专职保安</w:t>
      </w:r>
      <w:r>
        <w:rPr>
          <w:rFonts w:hint="eastAsia" w:ascii="宋体" w:hAnsi="宋体" w:eastAsia="宋体" w:cs="宋体"/>
          <w:sz w:val="24"/>
          <w:szCs w:val="24"/>
          <w:lang w:val="en-US" w:eastAsia="zh-CN"/>
        </w:rPr>
        <w:t xml:space="preserve">13</w:t>
      </w:r>
      <w:r>
        <w:rPr>
          <w:rFonts w:hint="eastAsia" w:ascii="宋体" w:hAnsi="宋体" w:eastAsia="宋体" w:cs="宋体"/>
          <w:sz w:val="24"/>
          <w:szCs w:val="24"/>
        </w:rPr>
        <w:t xml:space="preserve">人（含现场项目负责人1名），具有有效的《保安员证》，年龄不高于50周岁；配备专职消控值班人员</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人，具有有效的《消防设施操作员证》，年龄不高于60周岁。所配备的专职保安和消控值班人员要求身体健康，体检合格，无传染疾病，无精神疾病史，作风正派、爱岗敬业、遵守纪律、工作责任心强，有岗位工作所需的体能素质、文化程度、语言文字表达和沟通协调能力，熟悉学校安全管理、治安保卫相关法律法规、安全标准和规章制度，熟悉掌握学校及周边治安特点及校园安全防范工作重点，能胜任校园保安服务要求，初中以上文化程度，具有本市户籍或持《居住证》且在本市居住的外市县人员，有保安工作经历的优先。</w:t>
      </w:r>
      <w:r/>
    </w:p>
    <w:p>
      <w:pPr>
        <w:ind w:left="0" w:firstLine="480"/>
        <w:jc w:val="left"/>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保安人员必须政审合格，未曾受过刑事处罚、少年收容教养或者行政拘留以上处罚的；未曾有吸毒、卖淫、嫖娼、赌博、盗窃等不良活动</w:t>
      </w:r>
      <w:r>
        <w:rPr>
          <w:rFonts w:hint="eastAsia" w:ascii="宋体" w:hAnsi="宋体" w:eastAsia="宋体" w:cs="宋体"/>
          <w:sz w:val="24"/>
          <w:szCs w:val="24"/>
          <w:lang w:eastAsia="zh-CN"/>
        </w:rPr>
        <w:t xml:space="preserve">被</w:t>
      </w:r>
      <w:r>
        <w:rPr>
          <w:rFonts w:hint="eastAsia" w:ascii="宋体" w:hAnsi="宋体" w:eastAsia="宋体" w:cs="宋体"/>
          <w:sz w:val="24"/>
          <w:szCs w:val="24"/>
        </w:rPr>
        <w:t xml:space="preserve">公安机关查处的。</w:t>
      </w:r>
      <w:r/>
    </w:p>
    <w:p>
      <w:pPr>
        <w:ind w:left="0" w:firstLine="480"/>
        <w:jc w:val="left"/>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配备的项目负责人需有相关工作经验，有良好的语言文字表达能力和一定的沟通、协调、组织、指挥能力。</w:t>
      </w:r>
      <w:r/>
    </w:p>
    <w:p>
      <w:pPr>
        <w:ind w:left="0" w:firstLine="480"/>
        <w:jc w:val="left"/>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外省、市企业需在本市有办事机构和能够满足本项目办公、仓储等要求的工作场所，并具有适应本项目需要的管理人员、作业人员等。</w:t>
      </w:r>
      <w:r/>
    </w:p>
    <w:p>
      <w:pPr>
        <w:ind w:left="0" w:firstLine="482"/>
        <w:jc w:val="left"/>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b/>
          <w:sz w:val="24"/>
          <w:szCs w:val="24"/>
          <w:lang w:val="en-US" w:eastAsia="zh-CN"/>
        </w:rPr>
        <w:t xml:space="preserve">五、</w:t>
      </w:r>
      <w:r>
        <w:rPr>
          <w:rFonts w:hint="eastAsia" w:ascii="宋体" w:hAnsi="宋体" w:eastAsia="宋体" w:cs="宋体"/>
          <w:b/>
          <w:bCs/>
          <w:sz w:val="24"/>
          <w:szCs w:val="24"/>
        </w:rPr>
        <w:t xml:space="preserve">服务标准与要求</w:t>
      </w:r>
      <w:r/>
    </w:p>
    <w:p>
      <w:pPr>
        <w:ind w:left="0" w:firstLine="480"/>
        <w:jc w:val="left"/>
        <w:keepLines w:val="0"/>
        <w:keepNext w:val="0"/>
        <w:pageBreakBefore w:val="0"/>
        <w:spacing w:line="36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一</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保安服务</w:t>
      </w:r>
      <w:r/>
    </w:p>
    <w:p>
      <w:pPr>
        <w:numPr>
          <w:ilvl w:val="0"/>
          <w:numId w:val="5"/>
        </w:numPr>
        <w:ind w:left="0" w:firstLine="480"/>
        <w:jc w:val="left"/>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制定完善的秩序维护服务管理制度、岗位职责、工作检查制度等，并有相应表</w:t>
      </w:r>
      <w:r>
        <w:rPr>
          <w:rFonts w:hint="eastAsia" w:ascii="宋体" w:hAnsi="宋体" w:eastAsia="宋体" w:cs="宋体"/>
          <w:sz w:val="24"/>
          <w:szCs w:val="24"/>
          <w:lang w:val="en-US" w:eastAsia="zh-CN"/>
        </w:rPr>
        <w:t xml:space="preserve">格</w:t>
      </w:r>
      <w:r>
        <w:rPr>
          <w:rFonts w:hint="eastAsia" w:ascii="宋体" w:hAnsi="宋体" w:eastAsia="宋体" w:cs="宋体"/>
          <w:sz w:val="24"/>
          <w:szCs w:val="24"/>
        </w:rPr>
        <w:t xml:space="preserve">及</w:t>
      </w:r>
      <w:r/>
    </w:p>
    <w:p>
      <w:pPr>
        <w:numPr>
          <w:ilvl w:val="0"/>
          <w:numId w:val="0"/>
        </w:numPr>
        <w:jc w:val="left"/>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台账记录。</w:t>
      </w:r>
      <w:r/>
    </w:p>
    <w:p>
      <w:pPr>
        <w:numPr>
          <w:ilvl w:val="0"/>
          <w:numId w:val="5"/>
        </w:numPr>
        <w:ind w:left="0" w:firstLine="480"/>
        <w:jc w:val="left"/>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人员配备到位，值勤时按有关规定穿着保安服或佩戴学校保安员标识，配备标准护卫器械、对讲机等警用器材，有专业管理人员进行规范管理，管理无盲点；</w:t>
      </w:r>
      <w:r/>
    </w:p>
    <w:p>
      <w:pPr>
        <w:numPr>
          <w:ilvl w:val="0"/>
          <w:numId w:val="5"/>
        </w:numPr>
        <w:ind w:left="0" w:firstLine="480"/>
        <w:jc w:val="left"/>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服务人员须进行岗前系统性的安全教育与业务培训，接受由教育行政部门、属地公安机关、保安公司联合开展的培训，每学期不少于1次，清晰工作流程与工作标准。</w:t>
      </w:r>
      <w:r/>
    </w:p>
    <w:p>
      <w:pPr>
        <w:numPr>
          <w:ilvl w:val="0"/>
          <w:numId w:val="5"/>
        </w:numPr>
        <w:ind w:left="0" w:firstLine="480"/>
        <w:jc w:val="left"/>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服务人员须遵守秩序维护工作管理与考核制度，认真履行秩序维护岗位职责，并严格执行学校制定的一切规章制度，接受学校的监督、管理，维护学校的利益。</w:t>
      </w:r>
      <w:r/>
    </w:p>
    <w:p>
      <w:pPr>
        <w:numPr>
          <w:ilvl w:val="0"/>
          <w:numId w:val="5"/>
        </w:numPr>
        <w:ind w:left="0" w:firstLine="480"/>
        <w:jc w:val="left"/>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校门口24小时有人值守，</w:t>
      </w:r>
      <w:r>
        <w:rPr>
          <w:rFonts w:hint="eastAsia" w:ascii="宋体" w:hAnsi="宋体" w:eastAsia="宋体" w:cs="宋体"/>
          <w:sz w:val="24"/>
          <w:szCs w:val="24"/>
          <w:lang w:val="en-US" w:eastAsia="zh-CN"/>
        </w:rPr>
        <w:t xml:space="preserve">双人双岗，</w:t>
      </w:r>
      <w:r>
        <w:rPr>
          <w:rFonts w:hint="eastAsia" w:ascii="宋体" w:hAnsi="宋体" w:eastAsia="宋体" w:cs="宋体"/>
          <w:sz w:val="24"/>
          <w:szCs w:val="24"/>
        </w:rPr>
        <w:t xml:space="preserve">其他出入口开启时有人值守。门卫值班室按执勤人数配备防卫器械（包括</w:t>
      </w:r>
      <w:r>
        <w:rPr>
          <w:rFonts w:hint="eastAsia" w:ascii="宋体" w:hAnsi="宋体" w:eastAsia="宋体" w:cs="宋体"/>
          <w:sz w:val="24"/>
          <w:szCs w:val="24"/>
          <w:lang w:eastAsia="zh-CN"/>
        </w:rPr>
        <w:t xml:space="preserve">防暴</w:t>
      </w:r>
      <w:r>
        <w:rPr>
          <w:rFonts w:hint="eastAsia" w:ascii="宋体" w:hAnsi="宋体" w:eastAsia="宋体" w:cs="宋体"/>
          <w:sz w:val="24"/>
          <w:szCs w:val="24"/>
        </w:rPr>
        <w:t xml:space="preserve">头盔、防护盾牌、防刺背心、防割手套、橡胶警棍、强光电筒、自卫喷雾剂、安全钢叉）。保持门卫与内部各部门的通信畅通，在遇有异常情况或紧急求助时，保安及时赶到现场采取相应措施控制局面。</w:t>
      </w:r>
      <w:r/>
    </w:p>
    <w:p>
      <w:pPr>
        <w:numPr>
          <w:ilvl w:val="0"/>
          <w:numId w:val="5"/>
        </w:numPr>
        <w:ind w:left="0" w:firstLine="480"/>
        <w:jc w:val="left"/>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门卫人员负责报刊信件收发、快递及包裹传送等，确保收、发准确、及时传送到位不遗失；负责出入校门人员、车辆及携带物资的登记检查和验证，对外来人员入校严格落实访客登记制度，做好人证查验和随身物品查验，维护校门进出秩序，保证道路畅通，禁止无关人员和校外机动车入内，防止不法分子进入校园，严防携带管制器具等危险物品进入校园，对快递包裹等要进行金属探测检查，保障学校财产安全。疫情期间，门卫人员须负责对进入校园人员进行体温检测，对外来人员需查验行程码、健康码。</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负责道路交通管理、机动车和非机动车停放管理；</w:t>
      </w:r>
      <w:r/>
    </w:p>
    <w:p>
      <w:pPr>
        <w:ind w:left="0" w:firstLine="480"/>
        <w:jc w:val="left"/>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巡逻人员每天24小时对学校进行不间断巡查，明确巡查工作职责，规范巡视工作流程，制定相对固定的巡视路线，对重要区域、部位等进行重点巡视并记录巡视情况，及时发现和处理各种安全</w:t>
      </w:r>
      <w:r>
        <w:rPr>
          <w:rFonts w:hint="eastAsia" w:ascii="宋体" w:hAnsi="宋体" w:eastAsia="宋体" w:cs="宋体"/>
          <w:sz w:val="24"/>
          <w:szCs w:val="24"/>
          <w:lang w:eastAsia="zh-CN"/>
        </w:rPr>
        <w:t xml:space="preserve">事故和</w:t>
      </w:r>
      <w:r>
        <w:rPr>
          <w:rFonts w:hint="eastAsia" w:ascii="宋体" w:hAnsi="宋体" w:eastAsia="宋体" w:cs="宋体"/>
          <w:sz w:val="24"/>
          <w:szCs w:val="24"/>
        </w:rPr>
        <w:t xml:space="preserve">隐患。巡视时使用巡更设备。如巡视</w:t>
      </w:r>
      <w:r>
        <w:rPr>
          <w:rFonts w:hint="eastAsia" w:ascii="宋体" w:hAnsi="宋体" w:eastAsia="宋体" w:cs="宋体"/>
          <w:sz w:val="24"/>
          <w:szCs w:val="24"/>
          <w:lang w:eastAsia="zh-CN"/>
        </w:rPr>
        <w:t xml:space="preserve">时出</w:t>
      </w:r>
      <w:r>
        <w:rPr>
          <w:rFonts w:hint="eastAsia" w:ascii="宋体" w:hAnsi="宋体" w:eastAsia="宋体" w:cs="宋体"/>
          <w:sz w:val="24"/>
          <w:szCs w:val="24"/>
        </w:rPr>
        <w:t xml:space="preserve">现异常情况，应立即通知有关部门并在现场采取必要措施，随时准备启动并执行相应的应急预案。夜间配备专职保安员加强校园巡防。</w:t>
      </w:r>
      <w:r/>
    </w:p>
    <w:p>
      <w:pPr>
        <w:ind w:left="0" w:firstLine="480"/>
        <w:jc w:val="left"/>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校园围墙电子围栏报警时，及时到报警区域巡查，发现问题及时处理并上报。</w:t>
      </w:r>
      <w:r/>
    </w:p>
    <w:p>
      <w:pPr>
        <w:ind w:left="0" w:firstLine="480"/>
        <w:jc w:val="left"/>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做好大型活动、重要接待任务的维护秩序与安全保卫工作。若有临时性、突发性的任务安排，服从学校安排。</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rPr>
        <w:outlineLvl w:val="9"/>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做好上、下学期间学生聚集区域的防护隔离，按学校规定设置出入口拒马、升降柱等防冲撞设施，上、下学期间校门口</w:t>
      </w:r>
      <w:r>
        <w:rPr>
          <w:rFonts w:hint="eastAsia" w:ascii="宋体" w:hAnsi="宋体" w:eastAsia="宋体" w:cs="宋体"/>
          <w:sz w:val="24"/>
          <w:szCs w:val="24"/>
          <w:lang w:eastAsia="zh-CN"/>
        </w:rPr>
        <w:t xml:space="preserve">及其他</w:t>
      </w:r>
      <w:r>
        <w:rPr>
          <w:rFonts w:hint="eastAsia" w:ascii="宋体" w:hAnsi="宋体" w:eastAsia="宋体" w:cs="宋体"/>
          <w:sz w:val="24"/>
          <w:szCs w:val="24"/>
        </w:rPr>
        <w:t xml:space="preserve">重大活动校园内秩序维护，根据学校要求</w:t>
      </w:r>
      <w:r>
        <w:rPr>
          <w:rFonts w:hint="eastAsia" w:ascii="宋体" w:hAnsi="宋体" w:eastAsia="宋体" w:cs="宋体"/>
          <w:sz w:val="24"/>
          <w:szCs w:val="24"/>
          <w:lang w:eastAsia="zh-CN"/>
        </w:rPr>
        <w:t xml:space="preserve">增派</w:t>
      </w:r>
      <w:r>
        <w:rPr>
          <w:rFonts w:hint="eastAsia" w:ascii="宋体" w:hAnsi="宋体" w:eastAsia="宋体" w:cs="宋体"/>
          <w:sz w:val="24"/>
          <w:szCs w:val="24"/>
        </w:rPr>
        <w:t xml:space="preserve">保安</w:t>
      </w:r>
      <w:r>
        <w:rPr>
          <w:rFonts w:hint="eastAsia" w:ascii="宋体" w:hAnsi="宋体" w:eastAsia="宋体" w:cs="宋体"/>
          <w:color w:val="auto"/>
          <w:sz w:val="24"/>
          <w:szCs w:val="24"/>
        </w:rPr>
        <w:t xml:space="preserve">人员</w:t>
      </w:r>
      <w:r>
        <w:rPr>
          <w:rFonts w:hint="eastAsia" w:ascii="宋体" w:hAnsi="宋体" w:eastAsia="宋体" w:cs="宋体"/>
          <w:b w:val="0"/>
          <w:bCs w:val="0"/>
          <w:color w:val="auto"/>
          <w:sz w:val="24"/>
          <w:szCs w:val="24"/>
        </w:rPr>
        <w:t xml:space="preserve">。具体如下：</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rPr>
        <w:t xml:space="preserve">①</w:t>
      </w:r>
      <w:r>
        <w:rPr>
          <w:rFonts w:hint="eastAsia" w:ascii="宋体" w:hAnsi="宋体" w:eastAsia="宋体" w:cs="宋体"/>
          <w:b w:val="0"/>
          <w:bCs w:val="0"/>
          <w:color w:val="auto"/>
          <w:sz w:val="24"/>
          <w:szCs w:val="24"/>
          <w:lang w:val="en-US" w:eastAsia="zh-CN"/>
        </w:rPr>
        <w:t xml:space="preserve">学生在校期间</w:t>
      </w:r>
      <w:r>
        <w:rPr>
          <w:rFonts w:hint="eastAsia" w:ascii="宋体" w:hAnsi="宋体" w:eastAsia="宋体" w:cs="宋体"/>
          <w:b w:val="0"/>
          <w:bCs w:val="0"/>
          <w:color w:val="auto"/>
          <w:sz w:val="24"/>
          <w:szCs w:val="24"/>
        </w:rPr>
        <w:t xml:space="preserve">，每周</w:t>
      </w:r>
      <w:r>
        <w:rPr>
          <w:rFonts w:hint="eastAsia" w:ascii="宋体" w:hAnsi="宋体" w:eastAsia="宋体" w:cs="宋体"/>
          <w:b w:val="0"/>
          <w:bCs w:val="0"/>
          <w:color w:val="auto"/>
          <w:sz w:val="24"/>
          <w:szCs w:val="24"/>
          <w:lang w:val="en-US" w:eastAsia="zh-CN"/>
        </w:rPr>
        <w:t xml:space="preserve">日</w:t>
      </w:r>
      <w:r>
        <w:rPr>
          <w:rFonts w:hint="eastAsia" w:ascii="宋体" w:hAnsi="宋体" w:eastAsia="宋体" w:cs="宋体"/>
          <w:b w:val="0"/>
          <w:bCs w:val="0"/>
          <w:color w:val="auto"/>
          <w:sz w:val="24"/>
          <w:szCs w:val="24"/>
        </w:rPr>
        <w:t xml:space="preserve">至周五</w:t>
      </w:r>
      <w:r>
        <w:rPr>
          <w:rFonts w:hint="eastAsia" w:ascii="宋体" w:hAnsi="宋体" w:eastAsia="宋体" w:cs="宋体"/>
          <w:b w:val="0"/>
          <w:bCs w:val="0"/>
          <w:color w:val="auto"/>
          <w:sz w:val="24"/>
          <w:szCs w:val="24"/>
          <w:lang w:val="en-US" w:eastAsia="zh-CN"/>
        </w:rPr>
        <w:t xml:space="preserve">21</w:t>
      </w:r>
      <w:r>
        <w:rPr>
          <w:rFonts w:hint="eastAsia" w:ascii="宋体" w:hAnsi="宋体" w:eastAsia="宋体" w:cs="宋体"/>
          <w:b w:val="0"/>
          <w:bCs w:val="0"/>
          <w:color w:val="auto"/>
          <w:sz w:val="24"/>
          <w:szCs w:val="24"/>
        </w:rPr>
        <w:t xml:space="preserve">:00-</w:t>
      </w:r>
      <w:r>
        <w:rPr>
          <w:rFonts w:hint="eastAsia" w:ascii="宋体" w:hAnsi="宋体" w:eastAsia="宋体" w:cs="宋体"/>
          <w:b w:val="0"/>
          <w:bCs w:val="0"/>
          <w:color w:val="auto"/>
          <w:sz w:val="24"/>
          <w:szCs w:val="24"/>
          <w:lang w:val="en-US" w:eastAsia="zh-CN"/>
        </w:rPr>
        <w:t xml:space="preserve">22</w:t>
      </w:r>
      <w:r>
        <w:rPr>
          <w:rFonts w:hint="eastAsia" w:ascii="宋体" w:hAnsi="宋体" w:eastAsia="宋体" w:cs="宋体"/>
          <w:b w:val="0"/>
          <w:bCs w:val="0"/>
          <w:color w:val="auto"/>
          <w:sz w:val="24"/>
          <w:szCs w:val="24"/>
        </w:rPr>
        <w:t xml:space="preserve">:00、周六8:00-9:30、</w:t>
      </w:r>
      <w:r>
        <w:rPr>
          <w:rFonts w:hint="eastAsia" w:ascii="宋体" w:hAnsi="宋体" w:eastAsia="宋体" w:cs="宋体"/>
          <w:b w:val="0"/>
          <w:bCs w:val="0"/>
          <w:color w:val="auto"/>
          <w:sz w:val="24"/>
          <w:szCs w:val="24"/>
          <w:lang w:val="en-US" w:eastAsia="zh-CN"/>
        </w:rPr>
        <w:t xml:space="preserve">周日14:30-16:00 南</w:t>
      </w:r>
      <w:r>
        <w:rPr>
          <w:rFonts w:hint="eastAsia" w:ascii="宋体" w:hAnsi="宋体" w:eastAsia="宋体" w:cs="宋体"/>
          <w:b w:val="0"/>
          <w:bCs w:val="0"/>
          <w:color w:val="auto"/>
          <w:sz w:val="24"/>
          <w:szCs w:val="24"/>
        </w:rPr>
        <w:t xml:space="preserve">校门增加2位保安、</w:t>
      </w:r>
      <w:r>
        <w:rPr>
          <w:rFonts w:hint="eastAsia" w:ascii="宋体" w:hAnsi="宋体" w:eastAsia="宋体" w:cs="宋体"/>
          <w:b w:val="0"/>
          <w:bCs w:val="0"/>
          <w:color w:val="auto"/>
          <w:sz w:val="24"/>
          <w:szCs w:val="24"/>
          <w:lang w:val="en-US" w:eastAsia="zh-CN"/>
        </w:rPr>
        <w:t xml:space="preserve">北</w:t>
      </w:r>
      <w:r>
        <w:rPr>
          <w:rFonts w:hint="eastAsia" w:ascii="宋体" w:hAnsi="宋体" w:eastAsia="宋体" w:cs="宋体"/>
          <w:b w:val="0"/>
          <w:bCs w:val="0"/>
          <w:color w:val="auto"/>
          <w:sz w:val="24"/>
          <w:szCs w:val="24"/>
        </w:rPr>
        <w:t xml:space="preserve">校门增加1位保安</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每周</w:t>
      </w:r>
      <w:r>
        <w:rPr>
          <w:rFonts w:hint="eastAsia" w:ascii="宋体" w:hAnsi="宋体" w:eastAsia="宋体" w:cs="宋体"/>
          <w:b w:val="0"/>
          <w:bCs w:val="0"/>
          <w:color w:val="auto"/>
          <w:sz w:val="24"/>
          <w:szCs w:val="24"/>
          <w:lang w:val="en-US" w:eastAsia="zh-CN"/>
        </w:rPr>
        <w:t xml:space="preserve">一</w:t>
      </w:r>
      <w:r>
        <w:rPr>
          <w:rFonts w:hint="eastAsia" w:ascii="宋体" w:hAnsi="宋体" w:eastAsia="宋体" w:cs="宋体"/>
          <w:b w:val="0"/>
          <w:bCs w:val="0"/>
          <w:color w:val="auto"/>
          <w:sz w:val="24"/>
          <w:szCs w:val="24"/>
        </w:rPr>
        <w:t xml:space="preserve">至周</w:t>
      </w:r>
      <w:r>
        <w:rPr>
          <w:rFonts w:hint="eastAsia" w:ascii="宋体" w:hAnsi="宋体" w:eastAsia="宋体" w:cs="宋体"/>
          <w:b w:val="0"/>
          <w:bCs w:val="0"/>
          <w:color w:val="auto"/>
          <w:sz w:val="24"/>
          <w:szCs w:val="24"/>
          <w:lang w:val="en-US" w:eastAsia="zh-CN"/>
        </w:rPr>
        <w:t xml:space="preserve">六6</w:t>
      </w:r>
      <w:r>
        <w:rPr>
          <w:rFonts w:hint="eastAsia" w:ascii="宋体" w:hAnsi="宋体" w:eastAsia="宋体" w:cs="宋体"/>
          <w:b w:val="0"/>
          <w:bCs w:val="0"/>
          <w:color w:val="auto"/>
          <w:sz w:val="24"/>
          <w:szCs w:val="24"/>
        </w:rPr>
        <w:t xml:space="preserve">:</w:t>
      </w:r>
      <w:r>
        <w:rPr>
          <w:rFonts w:hint="eastAsia" w:ascii="宋体" w:hAnsi="宋体" w:eastAsia="宋体" w:cs="宋体"/>
          <w:b w:val="0"/>
          <w:bCs w:val="0"/>
          <w:color w:val="auto"/>
          <w:sz w:val="24"/>
          <w:szCs w:val="24"/>
          <w:lang w:val="en-US" w:eastAsia="zh-CN"/>
        </w:rPr>
        <w:t xml:space="preserve">15</w:t>
      </w:r>
      <w:r>
        <w:rPr>
          <w:rFonts w:hint="eastAsia" w:ascii="宋体" w:hAnsi="宋体" w:eastAsia="宋体" w:cs="宋体"/>
          <w:b w:val="0"/>
          <w:bCs w:val="0"/>
          <w:color w:val="auto"/>
          <w:sz w:val="24"/>
          <w:szCs w:val="24"/>
        </w:rPr>
        <w:t xml:space="preserve">-</w:t>
      </w:r>
      <w:r>
        <w:rPr>
          <w:rFonts w:hint="eastAsia" w:ascii="宋体" w:hAnsi="宋体" w:eastAsia="宋体" w:cs="宋体"/>
          <w:b w:val="0"/>
          <w:bCs w:val="0"/>
          <w:color w:val="auto"/>
          <w:sz w:val="24"/>
          <w:szCs w:val="24"/>
          <w:lang w:val="en-US" w:eastAsia="zh-CN"/>
        </w:rPr>
        <w:t xml:space="preserve">7</w:t>
      </w:r>
      <w:r>
        <w:rPr>
          <w:rFonts w:hint="eastAsia" w:ascii="宋体" w:hAnsi="宋体" w:eastAsia="宋体" w:cs="宋体"/>
          <w:b w:val="0"/>
          <w:bCs w:val="0"/>
          <w:color w:val="auto"/>
          <w:sz w:val="24"/>
          <w:szCs w:val="24"/>
        </w:rPr>
        <w:t xml:space="preserve">:00</w:t>
      </w:r>
      <w:r>
        <w:rPr>
          <w:rFonts w:hint="eastAsia" w:ascii="宋体" w:hAnsi="宋体" w:eastAsia="宋体" w:cs="宋体"/>
          <w:b w:val="0"/>
          <w:bCs w:val="0"/>
          <w:color w:val="auto"/>
          <w:sz w:val="24"/>
          <w:szCs w:val="24"/>
          <w:lang w:val="en-US" w:eastAsia="zh-CN"/>
        </w:rPr>
        <w:t xml:space="preserve">南</w:t>
      </w:r>
      <w:r>
        <w:rPr>
          <w:rFonts w:hint="eastAsia" w:ascii="宋体" w:hAnsi="宋体" w:eastAsia="宋体" w:cs="宋体"/>
          <w:b w:val="0"/>
          <w:bCs w:val="0"/>
          <w:color w:val="auto"/>
          <w:sz w:val="24"/>
          <w:szCs w:val="24"/>
        </w:rPr>
        <w:t xml:space="preserve">校门、</w:t>
      </w:r>
      <w:r>
        <w:rPr>
          <w:rFonts w:hint="eastAsia" w:ascii="宋体" w:hAnsi="宋体" w:eastAsia="宋体" w:cs="宋体"/>
          <w:b w:val="0"/>
          <w:bCs w:val="0"/>
          <w:color w:val="auto"/>
          <w:sz w:val="24"/>
          <w:szCs w:val="24"/>
          <w:lang w:val="en-US" w:eastAsia="zh-CN"/>
        </w:rPr>
        <w:t xml:space="preserve">北</w:t>
      </w:r>
      <w:r>
        <w:rPr>
          <w:rFonts w:hint="eastAsia" w:ascii="宋体" w:hAnsi="宋体" w:eastAsia="宋体" w:cs="宋体"/>
          <w:b w:val="0"/>
          <w:bCs w:val="0"/>
          <w:color w:val="auto"/>
          <w:sz w:val="24"/>
          <w:szCs w:val="24"/>
        </w:rPr>
        <w:t xml:space="preserve">校门</w:t>
      </w:r>
      <w:r>
        <w:rPr>
          <w:rFonts w:hint="eastAsia" w:ascii="宋体" w:hAnsi="宋体" w:eastAsia="宋体" w:cs="宋体"/>
          <w:b w:val="0"/>
          <w:bCs w:val="0"/>
          <w:color w:val="auto"/>
          <w:sz w:val="24"/>
          <w:szCs w:val="24"/>
          <w:lang w:val="en-US" w:eastAsia="zh-CN"/>
        </w:rPr>
        <w:t xml:space="preserve">各</w:t>
      </w:r>
      <w:r>
        <w:rPr>
          <w:rFonts w:hint="eastAsia" w:ascii="宋体" w:hAnsi="宋体" w:eastAsia="宋体" w:cs="宋体"/>
          <w:b w:val="0"/>
          <w:bCs w:val="0"/>
          <w:color w:val="auto"/>
          <w:sz w:val="24"/>
          <w:szCs w:val="24"/>
        </w:rPr>
        <w:t xml:space="preserve">增加1位保安</w:t>
      </w:r>
      <w:r>
        <w:rPr>
          <w:rFonts w:hint="eastAsia" w:ascii="宋体" w:hAnsi="宋体" w:eastAsia="宋体" w:cs="宋体"/>
          <w:b w:val="0"/>
          <w:bCs w:val="0"/>
          <w:color w:val="auto"/>
          <w:sz w:val="24"/>
          <w:szCs w:val="24"/>
          <w:lang w:eastAsia="zh-CN"/>
        </w:rPr>
        <w:t xml:space="preserve">。</w:t>
      </w:r>
      <w:r/>
    </w:p>
    <w:p>
      <w:pPr>
        <w:ind w:left="0" w:firstLine="480"/>
        <w:jc w:val="left"/>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②全年不少于10次家长会时段内（约2小时/次），进入校园家长车辆停放指挥，每次增加6位保安。</w:t>
      </w:r>
      <w:r/>
    </w:p>
    <w:p>
      <w:pPr>
        <w:ind w:left="0" w:firstLine="480"/>
        <w:jc w:val="left"/>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③全年不少于4次寄宿生搬运宿舍用品时段内（约10小时/次），进入校园家长车辆停放指挥或校门口协助搬运行李，每次增加6位保安。</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突发事件的处理。按照要求参与突发事件应急演练。当发生台风、暴雨等灾害性天气及其他危害公共突发事件时，应采取以下应急措施</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对设备机房、停车场、广告牌、电线杆等露天设施进行检查和加固。各岗位人员必须按规定实行岗位警戒，根据不同突发事件的现场情况进行应变处理，在有关部门到达现场前，确保人身安全，减少财产损失，并全力协助处理相关事宜。对待外来闲杂人员做好说服劝退工作，有问题及时报告有关部门予以妥善处置。</w:t>
      </w:r>
      <w:r/>
    </w:p>
    <w:p>
      <w:pPr>
        <w:ind w:left="0" w:firstLine="480"/>
        <w:jc w:val="left"/>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保安队员职业操守与劳动纪律。</w:t>
      </w:r>
      <w:r/>
    </w:p>
    <w:p>
      <w:pPr>
        <w:ind w:left="0" w:firstLine="480"/>
        <w:jc w:val="left"/>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①按照国家规定穿戴统一的保安服装、</w:t>
      </w:r>
      <w:r>
        <w:rPr>
          <w:rFonts w:hint="eastAsia" w:ascii="宋体" w:hAnsi="宋体" w:eastAsia="宋体" w:cs="宋体"/>
          <w:sz w:val="24"/>
          <w:szCs w:val="24"/>
          <w:lang w:eastAsia="zh-CN"/>
        </w:rPr>
        <w:t xml:space="preserve">佩戴</w:t>
      </w:r>
      <w:r>
        <w:rPr>
          <w:rFonts w:hint="eastAsia" w:ascii="宋体" w:hAnsi="宋体" w:eastAsia="宋体" w:cs="宋体"/>
          <w:sz w:val="24"/>
          <w:szCs w:val="24"/>
        </w:rPr>
        <w:t xml:space="preserve">统一的保安标志并</w:t>
      </w:r>
      <w:r>
        <w:rPr>
          <w:rFonts w:hint="eastAsia" w:ascii="宋体" w:hAnsi="宋体" w:eastAsia="宋体" w:cs="宋体"/>
          <w:sz w:val="24"/>
          <w:szCs w:val="24"/>
          <w:lang w:eastAsia="zh-CN"/>
        </w:rPr>
        <w:t xml:space="preserve">佩戴</w:t>
      </w:r>
      <w:r>
        <w:rPr>
          <w:rFonts w:hint="eastAsia" w:ascii="宋体" w:hAnsi="宋体" w:eastAsia="宋体" w:cs="宋体"/>
          <w:sz w:val="24"/>
          <w:szCs w:val="24"/>
        </w:rPr>
        <w:t xml:space="preserve">胸卡，着装必须整洁、整齐，注意仪表、仪容，不得留胡须、蓄长发，上岗时不得戴墨镜；保安人员在工作期间应坚守岗位、尽职尽责，不得擅离职守，不得闲聊、打闹，不得干私活，不得看书、看报，不得下棋、打牌，不得会私客，不得酗酒、抽烟、打瞌睡。</w:t>
      </w:r>
      <w:r/>
    </w:p>
    <w:p>
      <w:pPr>
        <w:ind w:left="0" w:firstLine="480"/>
        <w:jc w:val="left"/>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②保安人员在工作期间应严格遵守作息制度，不得迟到、早退，不得脱岗、旷工。坚持文明服务、礼貌用语，处理问题要分清是非、坚持原则、实事求是、以理服人、态度和蔼，不讲污言秽语、不刁难群众，严禁打人、骂人、侮辱人格等侵权行为。</w:t>
      </w:r>
      <w:r/>
    </w:p>
    <w:p>
      <w:pPr>
        <w:ind w:left="0" w:firstLine="480"/>
        <w:jc w:val="left"/>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③保安人员应遵纪守法、秉公办事，不得侵犯群众的合法权益，严禁以权谋私、徇私舞弊。认真维护好校内的治安秩序，发现破坏或</w:t>
      </w:r>
      <w:r>
        <w:rPr>
          <w:rFonts w:hint="eastAsia" w:ascii="宋体" w:hAnsi="宋体" w:eastAsia="宋体" w:cs="宋体"/>
          <w:sz w:val="24"/>
          <w:szCs w:val="24"/>
          <w:lang w:eastAsia="zh-CN"/>
        </w:rPr>
        <w:t xml:space="preserve">其他</w:t>
      </w:r>
      <w:r>
        <w:rPr>
          <w:rFonts w:hint="eastAsia" w:ascii="宋体" w:hAnsi="宋体" w:eastAsia="宋体" w:cs="宋体"/>
          <w:sz w:val="24"/>
          <w:szCs w:val="24"/>
        </w:rPr>
        <w:t xml:space="preserve">可疑情况以及发生的治安、刑事等案件要及时汇报、妥善处置，配合相关部门调查处理。</w:t>
      </w:r>
      <w:r/>
    </w:p>
    <w:p>
      <w:pPr>
        <w:ind w:left="0" w:firstLine="480"/>
        <w:jc w:val="left"/>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④不得在校内明火操作，不得使用大功率电器，节约用水用电。</w:t>
      </w:r>
      <w:r/>
    </w:p>
    <w:p>
      <w:pPr>
        <w:ind w:left="0" w:firstLine="480"/>
        <w:jc w:val="left"/>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⑤保安人员应熟知无锡市公安局治安支队发布的《保安员应知应会手册》相关内容。</w:t>
      </w:r>
      <w:r/>
    </w:p>
    <w:p>
      <w:pPr>
        <w:ind w:left="0" w:firstLine="480"/>
        <w:jc w:val="left"/>
        <w:keepLines w:val="0"/>
        <w:keepNext w:val="0"/>
        <w:pageBreakBefore w:val="0"/>
        <w:spacing w:line="36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二</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消控值班：</w:t>
      </w:r>
      <w:r/>
    </w:p>
    <w:p>
      <w:pPr>
        <w:ind w:left="0" w:firstLine="480"/>
        <w:jc w:val="left"/>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供应商制定完善的消控值班岗位职责、工作检查制度等，并有相应表</w:t>
      </w:r>
      <w:r>
        <w:rPr>
          <w:rFonts w:hint="eastAsia" w:ascii="宋体" w:hAnsi="宋体" w:eastAsia="宋体" w:cs="宋体"/>
          <w:sz w:val="24"/>
          <w:szCs w:val="24"/>
          <w:lang w:val="en-US" w:eastAsia="zh-CN"/>
        </w:rPr>
        <w:t xml:space="preserve">格</w:t>
      </w:r>
      <w:r>
        <w:rPr>
          <w:rFonts w:hint="eastAsia" w:ascii="宋体" w:hAnsi="宋体" w:eastAsia="宋体" w:cs="宋体"/>
          <w:sz w:val="24"/>
          <w:szCs w:val="24"/>
        </w:rPr>
        <w:t xml:space="preserve">及台账记录，消控值班人员应按时记录，保证消控室24小时</w:t>
      </w:r>
      <w:r>
        <w:rPr>
          <w:rFonts w:hint="eastAsia" w:ascii="宋体" w:hAnsi="宋体" w:eastAsia="宋体" w:cs="宋体"/>
          <w:sz w:val="24"/>
          <w:szCs w:val="24"/>
          <w:lang w:val="en-US" w:eastAsia="zh-CN"/>
        </w:rPr>
        <w:t xml:space="preserve">专人</w:t>
      </w:r>
      <w:r>
        <w:rPr>
          <w:rFonts w:hint="eastAsia" w:ascii="宋体" w:hAnsi="宋体" w:eastAsia="宋体" w:cs="宋体"/>
          <w:sz w:val="24"/>
          <w:szCs w:val="24"/>
        </w:rPr>
        <w:t xml:space="preserve">值班。</w:t>
      </w:r>
      <w:r/>
    </w:p>
    <w:p>
      <w:pPr>
        <w:ind w:left="0" w:firstLine="480"/>
        <w:jc w:val="left"/>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供应商派驻消控值班人员应身体健康、作风正派、爱岗敬业、遵守纪律、工作责任心强，有岗位工作所需的操作技能和沟通协调能力，掌握相关法律法规知识和消防知识。</w:t>
      </w:r>
      <w:r/>
    </w:p>
    <w:p>
      <w:pPr>
        <w:ind w:left="0" w:firstLine="480"/>
        <w:jc w:val="left"/>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消控值班人员对误报警能进行及时处理，对火灾</w:t>
      </w:r>
      <w:r>
        <w:rPr>
          <w:rFonts w:hint="eastAsia" w:ascii="宋体" w:hAnsi="宋体" w:eastAsia="宋体" w:cs="宋体"/>
          <w:sz w:val="24"/>
          <w:szCs w:val="24"/>
          <w:lang w:eastAsia="zh-CN"/>
        </w:rPr>
        <w:t xml:space="preserve">情况</w:t>
      </w:r>
      <w:r>
        <w:rPr>
          <w:rFonts w:hint="eastAsia" w:ascii="宋体" w:hAnsi="宋体" w:eastAsia="宋体" w:cs="宋体"/>
          <w:sz w:val="24"/>
          <w:szCs w:val="24"/>
        </w:rPr>
        <w:t xml:space="preserve">第一时间通知采购人并能按照程序开展灭火救援工作。</w:t>
      </w:r>
      <w:r/>
    </w:p>
    <w:p>
      <w:pPr>
        <w:ind w:left="0" w:firstLine="480"/>
        <w:jc w:val="left"/>
        <w:keepLines w:val="0"/>
        <w:keepNext w:val="0"/>
        <w:pageBreakBefore w:val="0"/>
        <w:spacing w:line="360" w:lineRule="auto"/>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消控值班人员发现设备故障应及时通知采购人及消防维保人员</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协助维保人员做好修理、维护工作</w:t>
      </w:r>
      <w:r>
        <w:rPr>
          <w:rFonts w:hint="eastAsia" w:ascii="宋体" w:hAnsi="宋体" w:eastAsia="宋体" w:cs="宋体"/>
          <w:sz w:val="24"/>
          <w:szCs w:val="24"/>
          <w:lang w:eastAsia="zh-CN"/>
        </w:rPr>
        <w:t xml:space="preserve">。</w:t>
      </w:r>
      <w:r/>
    </w:p>
    <w:p>
      <w:pPr>
        <w:ind w:left="0" w:firstLine="482"/>
        <w:jc w:val="left"/>
        <w:keepLines w:val="0"/>
        <w:keepNext w:val="0"/>
        <w:pageBreakBefore w:val="0"/>
        <w:spacing w:line="36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lang w:val="en-US" w:eastAsia="zh-CN"/>
        </w:rPr>
        <w:t xml:space="preserve">六、</w:t>
      </w:r>
      <w:r>
        <w:rPr>
          <w:rFonts w:hint="eastAsia" w:ascii="宋体" w:hAnsi="宋体" w:eastAsia="宋体" w:cs="宋体"/>
          <w:b/>
          <w:bCs/>
          <w:sz w:val="24"/>
          <w:szCs w:val="24"/>
        </w:rPr>
        <w:t xml:space="preserve">合同金额及付款方法</w:t>
      </w:r>
      <w:r/>
    </w:p>
    <w:p>
      <w:pPr>
        <w:ind w:left="0" w:firstLine="480"/>
        <w:jc w:val="left"/>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付款方法：保安服务费经采购方考核合格后，采用每两个月支付一次的方式支付相关服务费用。</w:t>
      </w:r>
      <w:r/>
    </w:p>
    <w:p>
      <w:pPr>
        <w:numPr>
          <w:ilvl w:val="0"/>
          <w:numId w:val="0"/>
        </w:numPr>
        <w:ind w:firstLine="482"/>
        <w:jc w:val="left"/>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rPr>
        <w:t xml:space="preserve">服务期限：</w:t>
      </w:r>
      <w:r>
        <w:rPr>
          <w:rFonts w:hint="eastAsia" w:ascii="宋体" w:hAnsi="宋体" w:eastAsia="宋体" w:cs="宋体"/>
          <w:sz w:val="24"/>
          <w:szCs w:val="24"/>
        </w:rPr>
        <w:t xml:space="preserve">自合同签订起</w:t>
      </w:r>
      <w:r>
        <w:rPr>
          <w:rFonts w:hint="eastAsia" w:ascii="宋体" w:hAnsi="宋体" w:eastAsia="宋体" w:cs="宋体"/>
          <w:bCs/>
          <w:sz w:val="24"/>
          <w:szCs w:val="24"/>
        </w:rPr>
        <w:t xml:space="preserve">12个月</w:t>
      </w:r>
      <w:r>
        <w:rPr>
          <w:rFonts w:hint="eastAsia" w:ascii="宋体" w:hAnsi="宋体" w:eastAsia="宋体" w:cs="宋体"/>
          <w:sz w:val="24"/>
          <w:szCs w:val="24"/>
        </w:rPr>
        <w:t xml:space="preserve">。</w:t>
      </w:r>
      <w:r/>
    </w:p>
    <w:p>
      <w:pPr>
        <w:numPr>
          <w:ilvl w:val="0"/>
          <w:numId w:val="0"/>
        </w:numPr>
        <w:ind w:firstLine="482"/>
        <w:jc w:val="left"/>
        <w:keepLines w:val="0"/>
        <w:keepNext w:val="0"/>
        <w:pageBreakBefore w:val="0"/>
        <w:spacing w:line="36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lang w:val="en-US" w:eastAsia="zh-CN"/>
        </w:rPr>
        <w:t xml:space="preserve">八、</w:t>
      </w:r>
      <w:r>
        <w:rPr>
          <w:rFonts w:hint="eastAsia" w:ascii="宋体" w:hAnsi="宋体" w:eastAsia="宋体" w:cs="宋体"/>
          <w:b/>
          <w:bCs/>
          <w:sz w:val="24"/>
          <w:szCs w:val="24"/>
        </w:rPr>
        <w:t xml:space="preserve">有关说明</w:t>
      </w:r>
      <w:r/>
    </w:p>
    <w:p>
      <w:pPr>
        <w:ind w:left="0" w:firstLine="480"/>
        <w:jc w:val="left"/>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rPr>
        <w:t xml:space="preserve">供应商</w:t>
      </w:r>
      <w:r>
        <w:rPr>
          <w:rFonts w:hint="eastAsia" w:ascii="宋体" w:hAnsi="宋体" w:eastAsia="宋体" w:cs="宋体"/>
          <w:sz w:val="24"/>
          <w:szCs w:val="24"/>
        </w:rPr>
        <w:t xml:space="preserve">应根据国家、省、市有关</w:t>
      </w:r>
      <w:r>
        <w:rPr>
          <w:rFonts w:hint="eastAsia" w:ascii="宋体" w:hAnsi="宋体" w:eastAsia="宋体" w:cs="宋体"/>
          <w:sz w:val="24"/>
          <w:szCs w:val="24"/>
          <w:lang w:eastAsia="zh-CN"/>
        </w:rPr>
        <w:t xml:space="preserve">法律法规</w:t>
      </w:r>
      <w:r>
        <w:rPr>
          <w:rFonts w:hint="eastAsia" w:ascii="宋体" w:hAnsi="宋体" w:eastAsia="宋体" w:cs="宋体"/>
          <w:sz w:val="24"/>
          <w:szCs w:val="24"/>
        </w:rPr>
        <w:t xml:space="preserve">、政策及与采购</w:t>
      </w:r>
      <w:r>
        <w:rPr>
          <w:rFonts w:hint="eastAsia" w:ascii="宋体" w:hAnsi="宋体" w:eastAsia="宋体" w:cs="宋体"/>
          <w:sz w:val="24"/>
          <w:szCs w:val="24"/>
          <w:lang w:eastAsia="zh-CN"/>
        </w:rPr>
        <w:t xml:space="preserve">单位签订的</w:t>
      </w:r>
      <w:r>
        <w:rPr>
          <w:rFonts w:hint="eastAsia" w:ascii="宋体" w:hAnsi="宋体" w:eastAsia="宋体" w:cs="宋体"/>
          <w:sz w:val="24"/>
          <w:szCs w:val="24"/>
        </w:rPr>
        <w:t xml:space="preserve">安保服务合同，统一管理，综合服务，自主经营，自负盈亏，并接受采购方的检查与考核。</w:t>
      </w:r>
      <w:r/>
    </w:p>
    <w:p>
      <w:pPr>
        <w:ind w:left="0" w:firstLine="480"/>
        <w:jc w:val="left"/>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rPr>
        <w:t xml:space="preserve">供应商</w:t>
      </w:r>
      <w:r>
        <w:rPr>
          <w:rFonts w:hint="eastAsia" w:ascii="宋体" w:hAnsi="宋体" w:eastAsia="宋体" w:cs="宋体"/>
          <w:sz w:val="24"/>
          <w:szCs w:val="24"/>
        </w:rPr>
        <w:t xml:space="preserve">应按照相关规定，与所有聘用人员依法签订劳动合同，服务人员的工资须符合国家、省、市的相关规定，符合无锡市最低工资标准且必须缴纳社会保险费。报价单位必须依法参加工伤社会保险，为聘用人员缴纳保险费。</w:t>
      </w:r>
      <w:r/>
    </w:p>
    <w:p>
      <w:pPr>
        <w:ind w:left="0" w:firstLine="480"/>
        <w:jc w:val="left"/>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rPr>
        <w:t xml:space="preserve">供应商</w:t>
      </w:r>
      <w:r>
        <w:rPr>
          <w:rFonts w:hint="eastAsia" w:ascii="宋体" w:hAnsi="宋体" w:eastAsia="宋体" w:cs="宋体"/>
          <w:sz w:val="24"/>
          <w:szCs w:val="24"/>
        </w:rPr>
        <w:t xml:space="preserve">与采购方签订合同前应向采购方提供书面的运行方案及人员配置计划方案，聘请的服务人员须身体健康，责任心强，无违法犯罪记录，并将安全保卫服务人员有效的身份证、劳动用工证、卫生体检、新冠疫苗接种等复印件与加盖报价方公章的花名册交采购方</w:t>
      </w:r>
      <w:r>
        <w:rPr>
          <w:rFonts w:hint="eastAsia" w:ascii="宋体" w:hAnsi="宋体" w:eastAsia="宋体" w:cs="宋体"/>
          <w:sz w:val="24"/>
          <w:szCs w:val="24"/>
          <w:lang w:eastAsia="zh-CN"/>
        </w:rPr>
        <w:t xml:space="preserve">审验</w:t>
      </w:r>
      <w:r>
        <w:rPr>
          <w:rFonts w:hint="eastAsia" w:ascii="宋体" w:hAnsi="宋体" w:eastAsia="宋体" w:cs="宋体"/>
          <w:sz w:val="24"/>
          <w:szCs w:val="24"/>
        </w:rPr>
        <w:t xml:space="preserve">和备案。</w:t>
      </w:r>
      <w:r/>
    </w:p>
    <w:p>
      <w:pPr>
        <w:ind w:left="0" w:firstLine="480"/>
        <w:jc w:val="left"/>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rPr>
        <w:t xml:space="preserve">供应商</w:t>
      </w:r>
      <w:r>
        <w:rPr>
          <w:rFonts w:hint="eastAsia" w:ascii="宋体" w:hAnsi="宋体" w:eastAsia="宋体" w:cs="宋体"/>
          <w:sz w:val="24"/>
          <w:szCs w:val="24"/>
        </w:rPr>
        <w:t xml:space="preserve">应控制所聘用人员的留退率（年人员流动率20%～25%）。人员须定岗定位，</w:t>
      </w:r>
      <w:r>
        <w:rPr>
          <w:rFonts w:hint="eastAsia" w:ascii="宋体" w:hAnsi="宋体" w:eastAsia="宋体" w:cs="宋体"/>
          <w:color w:val="000000"/>
          <w:sz w:val="24"/>
          <w:szCs w:val="24"/>
        </w:rPr>
        <w:t xml:space="preserve">派驻保安如有人员变动应在一周内上报采购方，不得使用协议工、临时用工等其他性质人员冒名顶替，</w:t>
      </w:r>
      <w:r>
        <w:rPr>
          <w:rFonts w:hint="eastAsia" w:ascii="宋体" w:hAnsi="宋体" w:eastAsia="宋体" w:cs="宋体"/>
          <w:sz w:val="24"/>
          <w:szCs w:val="24"/>
        </w:rPr>
        <w:t xml:space="preserve">空缺岗位人员须在一周内补齐。采购方在应急突发事件的情况下，有直接管理、设置和调动</w:t>
      </w:r>
      <w:r>
        <w:rPr>
          <w:rFonts w:hint="eastAsia" w:ascii="宋体" w:hAnsi="宋体" w:eastAsia="宋体" w:cs="宋体"/>
          <w:color w:val="000000"/>
          <w:sz w:val="24"/>
          <w:szCs w:val="24"/>
        </w:rPr>
        <w:t xml:space="preserve">供应商</w:t>
      </w:r>
      <w:r>
        <w:rPr>
          <w:rFonts w:hint="eastAsia" w:ascii="宋体" w:hAnsi="宋体" w:eastAsia="宋体" w:cs="宋体"/>
          <w:sz w:val="24"/>
          <w:szCs w:val="24"/>
        </w:rPr>
        <w:t xml:space="preserve">岗位的权力并有权要求</w:t>
      </w:r>
      <w:r>
        <w:rPr>
          <w:rFonts w:hint="eastAsia" w:ascii="宋体" w:hAnsi="宋体" w:eastAsia="宋体" w:cs="宋体"/>
          <w:color w:val="000000"/>
          <w:sz w:val="24"/>
          <w:szCs w:val="24"/>
        </w:rPr>
        <w:t xml:space="preserve">供应商</w:t>
      </w:r>
      <w:r>
        <w:rPr>
          <w:rFonts w:hint="eastAsia" w:ascii="宋体" w:hAnsi="宋体" w:eastAsia="宋体" w:cs="宋体"/>
          <w:sz w:val="24"/>
          <w:szCs w:val="24"/>
        </w:rPr>
        <w:t xml:space="preserve">及时更换不服从管理、违纪、不称职或其他原因不适合继续再管理服务的人员。</w:t>
      </w:r>
      <w:r/>
    </w:p>
    <w:p>
      <w:pPr>
        <w:ind w:left="0" w:firstLine="482"/>
        <w:jc w:val="left"/>
        <w:keepLines w:val="0"/>
        <w:keepNext w:val="0"/>
        <w:pageBreakBefore w:val="0"/>
        <w:spacing w:line="360" w:lineRule="auto"/>
        <w:widowControl w:val="off"/>
        <w:rPr>
          <w:rFonts w:hint="eastAsia" w:ascii="宋体" w:hAnsi="宋体" w:eastAsia="宋体" w:cs="宋体"/>
          <w:b/>
          <w:sz w:val="24"/>
          <w:szCs w:val="24"/>
        </w:rPr>
        <w:outlineLvl w:val="9"/>
      </w:pPr>
      <w:r>
        <w:rPr>
          <w:rFonts w:hint="eastAsia" w:ascii="宋体" w:hAnsi="宋体" w:eastAsia="宋体" w:cs="宋体"/>
          <w:b/>
          <w:sz w:val="24"/>
          <w:szCs w:val="24"/>
        </w:rPr>
        <w:t xml:space="preserve">（5）要求保安持保安证上岗，消控值班人员持</w:t>
      </w:r>
      <w:r>
        <w:rPr>
          <w:rFonts w:hint="eastAsia" w:ascii="宋体" w:hAnsi="宋体" w:eastAsia="宋体" w:cs="宋体"/>
          <w:color w:val="000000"/>
          <w:sz w:val="24"/>
          <w:szCs w:val="24"/>
        </w:rPr>
        <w:t xml:space="preserve">《</w:t>
      </w:r>
      <w:r>
        <w:rPr>
          <w:rFonts w:hint="eastAsia" w:ascii="宋体" w:hAnsi="宋体" w:eastAsia="宋体" w:cs="宋体"/>
          <w:b/>
          <w:sz w:val="24"/>
          <w:szCs w:val="24"/>
        </w:rPr>
        <w:t xml:space="preserve">消防设施操作员证》上岗，持证上岗率须达到100%。</w:t>
      </w:r>
      <w:r/>
    </w:p>
    <w:p>
      <w:pPr>
        <w:ind w:left="0" w:firstLine="480"/>
        <w:jc w:val="left"/>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采购方按月对安保服务人员进行考核，考核结果书面通报给</w:t>
      </w:r>
      <w:r>
        <w:rPr>
          <w:rFonts w:hint="eastAsia" w:ascii="宋体" w:hAnsi="宋体" w:eastAsia="宋体" w:cs="宋体"/>
          <w:color w:val="000000"/>
          <w:sz w:val="24"/>
          <w:szCs w:val="24"/>
        </w:rPr>
        <w:t xml:space="preserve">供应商</w:t>
      </w:r>
      <w:r>
        <w:rPr>
          <w:rFonts w:hint="eastAsia" w:ascii="宋体" w:hAnsi="宋体" w:eastAsia="宋体" w:cs="宋体"/>
          <w:sz w:val="24"/>
          <w:szCs w:val="24"/>
        </w:rPr>
        <w:t xml:space="preserve">，并与安保服务支付费用</w:t>
      </w:r>
      <w:r>
        <w:rPr>
          <w:rFonts w:hint="eastAsia" w:ascii="宋体" w:hAnsi="宋体" w:eastAsia="宋体" w:cs="宋体"/>
          <w:sz w:val="24"/>
          <w:szCs w:val="24"/>
          <w:lang w:eastAsia="zh-CN"/>
        </w:rPr>
        <w:t xml:space="preserve">挂钩</w:t>
      </w:r>
      <w:r>
        <w:rPr>
          <w:rFonts w:hint="eastAsia" w:ascii="宋体" w:hAnsi="宋体" w:eastAsia="宋体" w:cs="宋体"/>
          <w:sz w:val="24"/>
          <w:szCs w:val="24"/>
        </w:rPr>
        <w:t xml:space="preserve">。以确保服务质量让采购方满意。采购方在对</w:t>
      </w:r>
      <w:r>
        <w:rPr>
          <w:rFonts w:hint="eastAsia" w:ascii="宋体" w:hAnsi="宋体" w:eastAsia="宋体" w:cs="宋体"/>
          <w:color w:val="000000"/>
          <w:sz w:val="24"/>
          <w:szCs w:val="24"/>
        </w:rPr>
        <w:t xml:space="preserve">供应商</w:t>
      </w:r>
      <w:r>
        <w:rPr>
          <w:rFonts w:hint="eastAsia" w:ascii="宋体" w:hAnsi="宋体" w:eastAsia="宋体" w:cs="宋体"/>
          <w:sz w:val="24"/>
          <w:szCs w:val="24"/>
        </w:rPr>
        <w:t xml:space="preserve">进行业务沟通、管理、指导、检查及考核时提出的问题或事件，</w:t>
      </w:r>
      <w:r>
        <w:rPr>
          <w:rFonts w:hint="eastAsia" w:ascii="宋体" w:hAnsi="宋体" w:eastAsia="宋体" w:cs="宋体"/>
          <w:color w:val="000000"/>
          <w:sz w:val="24"/>
          <w:szCs w:val="24"/>
        </w:rPr>
        <w:t xml:space="preserve">供应商</w:t>
      </w:r>
      <w:r>
        <w:rPr>
          <w:rFonts w:hint="eastAsia" w:ascii="宋体" w:hAnsi="宋体" w:eastAsia="宋体" w:cs="宋体"/>
          <w:sz w:val="24"/>
          <w:szCs w:val="24"/>
        </w:rPr>
        <w:t xml:space="preserve">应积极配合，并迅速做出明确的响应与承诺。</w:t>
      </w:r>
      <w:r/>
    </w:p>
    <w:p>
      <w:pPr>
        <w:ind w:left="0" w:firstLine="480"/>
        <w:jc w:val="left"/>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报价方合同期内由于管理与服务失职造成学校方财产损失，报价方应承担赔偿义务。报价方在日常管理活动中有出现违法乱纪现象，有出现重大安全事故，有出现聘用人员发生的一切伤害事故，有与第三方发生任何经济与合同纠纷等，责任均由报价方自负，采购方不负任何连带责任。</w:t>
      </w:r>
      <w:r/>
    </w:p>
    <w:p>
      <w:pPr>
        <w:ind w:left="0" w:firstLine="480"/>
        <w:jc w:val="left"/>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color w:val="000000"/>
          <w:sz w:val="24"/>
          <w:szCs w:val="24"/>
        </w:rPr>
        <w:t xml:space="preserve">（8）对供应商多次拒不执行服务调整或经多次督导仍未达到其要求，服务质量确实达不到采购方要求的，采购方有权单方终止协议；在采购方后续人员到位前，供应商可保持服务一个月，期内按采购方要求按时撤走人员。</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rPr>
        <w:outlineLvl w:val="9"/>
      </w:pPr>
      <w:r>
        <w:rPr>
          <w:rFonts w:hint="eastAsia" w:ascii="宋体" w:hAnsi="宋体" w:eastAsia="宋体" w:cs="宋体"/>
          <w:sz w:val="24"/>
          <w:szCs w:val="24"/>
        </w:rPr>
        <w:t xml:space="preserve">（9）</w:t>
      </w:r>
      <w:r>
        <w:rPr>
          <w:rFonts w:hint="eastAsia" w:ascii="宋体" w:hAnsi="宋体" w:eastAsia="宋体" w:cs="宋体"/>
          <w:color w:val="000000"/>
          <w:sz w:val="24"/>
          <w:szCs w:val="24"/>
        </w:rPr>
        <w:t xml:space="preserve">中标方不得将本项目转让和转包第三方。</w:t>
      </w:r>
      <w:r/>
    </w:p>
    <w:p>
      <w:pPr>
        <w:ind w:left="0" w:firstLine="480"/>
        <w:jc w:val="left"/>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lang w:eastAsia="zh-CN"/>
        </w:rPr>
        <w:t xml:space="preserve">(10）</w:t>
      </w:r>
      <w:r>
        <w:rPr>
          <w:rFonts w:hint="eastAsia" w:ascii="宋体" w:hAnsi="宋体" w:eastAsia="宋体" w:cs="宋体"/>
          <w:b/>
          <w:bCs/>
          <w:sz w:val="24"/>
          <w:szCs w:val="24"/>
        </w:rPr>
        <w:t xml:space="preserve">报价要求按</w:t>
      </w:r>
      <w:r>
        <w:rPr>
          <w:rFonts w:hint="eastAsia" w:ascii="宋体" w:hAnsi="宋体" w:eastAsia="宋体" w:cs="宋体"/>
          <w:b/>
          <w:sz w:val="24"/>
          <w:szCs w:val="24"/>
          <w:u w:val="single"/>
        </w:rPr>
        <w:t xml:space="preserve">12个月 </w:t>
      </w:r>
      <w:r>
        <w:rPr>
          <w:rFonts w:hint="eastAsia" w:ascii="宋体" w:hAnsi="宋体" w:eastAsia="宋体" w:cs="宋体"/>
          <w:b/>
          <w:bCs/>
          <w:sz w:val="24"/>
          <w:szCs w:val="24"/>
        </w:rPr>
        <w:t xml:space="preserve">报总价。</w:t>
      </w:r>
      <w:r/>
    </w:p>
    <w:p>
      <w:pPr>
        <w:ind w:left="0" w:firstLine="480"/>
        <w:jc w:val="left"/>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lang w:eastAsia="zh-CN"/>
        </w:rPr>
        <w:t xml:space="preserve">(11）</w:t>
      </w:r>
      <w:r>
        <w:rPr>
          <w:rFonts w:hint="eastAsia" w:ascii="宋体" w:hAnsi="宋体" w:eastAsia="宋体" w:cs="宋体"/>
          <w:sz w:val="24"/>
          <w:szCs w:val="24"/>
        </w:rPr>
        <w:t xml:space="preserve">采购方不提供开办费及前期接管等费用，不提供任何服务工具、装备和装备费，</w:t>
      </w:r>
      <w:r>
        <w:rPr>
          <w:rFonts w:hint="eastAsia" w:ascii="宋体" w:hAnsi="宋体" w:eastAsia="宋体" w:cs="宋体"/>
          <w:sz w:val="24"/>
          <w:szCs w:val="24"/>
          <w:lang w:eastAsia="zh-CN"/>
        </w:rPr>
        <w:t xml:space="preserve">投标供应商</w:t>
      </w:r>
      <w:r>
        <w:rPr>
          <w:rFonts w:hint="eastAsia" w:ascii="宋体" w:hAnsi="宋体" w:eastAsia="宋体" w:cs="宋体"/>
          <w:sz w:val="24"/>
          <w:szCs w:val="24"/>
        </w:rPr>
        <w:t xml:space="preserve">需要将以上费用计算至报价中。</w:t>
      </w:r>
      <w:r/>
    </w:p>
    <w:p>
      <w:pPr>
        <w:ind w:left="0" w:firstLine="480"/>
        <w:jc w:val="left"/>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（12）关于报价的界定</w:t>
      </w:r>
      <w:r/>
    </w:p>
    <w:p>
      <w:pPr>
        <w:ind w:left="0" w:firstLine="480"/>
        <w:jc w:val="left"/>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color w:val="000000"/>
          <w:sz w:val="24"/>
          <w:szCs w:val="24"/>
        </w:rPr>
        <w:t xml:space="preserve">报价中应包含安全保卫的工资、社保、加班补贴、高温费、考核奖、服装、装备、税收等及承诺达到安全保卫要求的一切费用。保安服务人员的工资须符合国家、省、市的相关规定，符合无锡市最低工资标准且必须</w:t>
      </w:r>
      <w:r>
        <w:rPr>
          <w:rFonts w:hint="eastAsia" w:ascii="宋体" w:hAnsi="宋体" w:eastAsia="宋体" w:cs="宋体"/>
          <w:color w:val="000000"/>
          <w:sz w:val="24"/>
          <w:szCs w:val="24"/>
          <w:lang w:eastAsia="zh-CN"/>
        </w:rPr>
        <w:t xml:space="preserve">缴纳</w:t>
      </w:r>
      <w:r>
        <w:rPr>
          <w:rFonts w:hint="eastAsia" w:ascii="宋体" w:hAnsi="宋体" w:eastAsia="宋体" w:cs="宋体"/>
          <w:color w:val="000000"/>
          <w:sz w:val="24"/>
          <w:szCs w:val="24"/>
        </w:rPr>
        <w:t xml:space="preserve">五险（养老保险、医疗保险、失业保险、</w:t>
      </w:r>
      <w:r>
        <w:rPr>
          <w:rFonts w:hint="eastAsia" w:ascii="宋体" w:hAnsi="宋体" w:eastAsia="宋体" w:cs="宋体"/>
          <w:color w:val="000000"/>
          <w:sz w:val="24"/>
          <w:szCs w:val="24"/>
          <w:lang w:eastAsia="zh-CN"/>
        </w:rPr>
        <w:t xml:space="preserve">工伤保险</w:t>
      </w:r>
      <w:r>
        <w:rPr>
          <w:rFonts w:hint="eastAsia" w:ascii="宋体" w:hAnsi="宋体" w:eastAsia="宋体" w:cs="宋体"/>
          <w:color w:val="000000"/>
          <w:sz w:val="24"/>
          <w:szCs w:val="24"/>
        </w:rPr>
        <w:t xml:space="preserve">、生育保险）。</w:t>
      </w:r>
      <w:r>
        <w:rPr>
          <w:rFonts w:hint="eastAsia" w:ascii="宋体" w:hAnsi="宋体" w:eastAsia="宋体" w:cs="宋体"/>
          <w:sz w:val="24"/>
          <w:szCs w:val="24"/>
        </w:rPr>
        <w:t xml:space="preserve">供应商投标时应充分考虑服务期内所有可能影响到报价的因素，一旦中标，总价将固定，即为合同价，不予调整。</w:t>
      </w:r>
      <w:r/>
    </w:p>
    <w:p>
      <w:pPr>
        <w:rPr>
          <w:rFonts w:hint="eastAsia" w:ascii="黑体" w:hAnsi="Times New Roman" w:eastAsia="黑体" w:cs="Times New Roman"/>
          <w:bCs/>
          <w:color w:val="auto"/>
          <w:sz w:val="30"/>
          <w:szCs w:val="30"/>
          <w:highlight w:val="none"/>
          <w:lang w:eastAsia="zh-CN"/>
        </w:rPr>
      </w:pPr>
      <w:r>
        <w:rPr>
          <w:rFonts w:hint="eastAsia" w:ascii="黑体" w:hAnsi="Times New Roman" w:eastAsia="黑体" w:cs="Times New Roman"/>
          <w:bCs/>
          <w:color w:val="auto"/>
          <w:sz w:val="30"/>
          <w:szCs w:val="30"/>
          <w:highlight w:val="none"/>
          <w:lang w:eastAsia="zh-CN"/>
        </w:rPr>
        <w:br w:type="page" w:clear="all"/>
      </w:r>
      <w:r/>
    </w:p>
    <w:p>
      <w:pPr>
        <w:pStyle w:val="785"/>
        <w:jc w:val="center"/>
        <w:keepLines/>
        <w:keepNext/>
        <w:pageBreakBefore w:val="0"/>
        <w:spacing w:before="20" w:after="140" w:line="240" w:lineRule="auto"/>
        <w:widowControl w:val="off"/>
        <w:rPr>
          <w:rFonts w:hint="default"/>
          <w:b/>
          <w:lang w:val="en-US" w:eastAsia="zh-CN"/>
        </w:rPr>
      </w:pPr>
      <w:r>
        <w:rPr>
          <w:rFonts w:hint="eastAsia"/>
          <w:b/>
          <w:lang w:eastAsia="zh-CN"/>
        </w:rPr>
        <w:t xml:space="preserve">四、合同书</w:t>
      </w:r>
      <w:bookmarkStart w:id="7" w:name="五．合同条款"/>
      <w:r/>
      <w:bookmarkEnd w:id="7"/>
      <w:r>
        <w:rPr>
          <w:rFonts w:hint="eastAsia"/>
          <w:b/>
          <w:lang w:eastAsia="zh-CN"/>
        </w:rPr>
        <w:t xml:space="preserve">（</w:t>
      </w:r>
      <w:r>
        <w:rPr>
          <w:rFonts w:hint="eastAsia"/>
          <w:b/>
          <w:lang w:val="en-US" w:eastAsia="zh-CN"/>
        </w:rPr>
        <w:t xml:space="preserve">格式文本</w:t>
      </w:r>
      <w:r>
        <w:rPr>
          <w:rFonts w:hint="eastAsia"/>
          <w:b/>
          <w:lang w:eastAsia="zh-CN"/>
        </w:rPr>
        <w:t xml:space="preserve">）</w:t>
      </w:r>
      <w:r/>
    </w:p>
    <w:p>
      <w:pPr>
        <w:jc w:val="center"/>
        <w:spacing w:before="312" w:after="312"/>
        <w:rPr>
          <w:rFonts w:ascii="宋体" w:hAnsi="宋体" w:cs="宋体"/>
          <w:b/>
          <w:sz w:val="44"/>
          <w:highlight w:val="none"/>
        </w:rPr>
      </w:pPr>
      <w:r>
        <w:rPr>
          <w:rFonts w:ascii="宋体" w:hAnsi="宋体" w:cs="宋体"/>
          <w:b/>
          <w:sz w:val="44"/>
          <w:highlight w:val="none"/>
        </w:rPr>
      </w:r>
      <w:r/>
    </w:p>
    <w:p>
      <w:pPr>
        <w:jc w:val="center"/>
        <w:spacing w:before="312" w:after="312"/>
        <w:rPr>
          <w:rFonts w:ascii="宋体" w:hAnsi="宋体" w:cs="宋体"/>
          <w:b/>
          <w:sz w:val="44"/>
          <w:highlight w:val="none"/>
        </w:rPr>
      </w:pPr>
      <w:r>
        <w:rPr>
          <w:rFonts w:ascii="宋体" w:hAnsi="宋体" w:cs="宋体"/>
          <w:b/>
          <w:sz w:val="44"/>
          <w:highlight w:val="none"/>
        </w:rPr>
      </w:r>
      <w:r/>
    </w:p>
    <w:p>
      <w:pPr>
        <w:jc w:val="center"/>
        <w:spacing w:before="312" w:after="312"/>
        <w:rPr>
          <w:rFonts w:ascii="宋体" w:hAnsi="宋体" w:cs="宋体"/>
          <w:b/>
          <w:sz w:val="52"/>
          <w:szCs w:val="32"/>
          <w:highlight w:val="none"/>
        </w:rPr>
      </w:pPr>
      <w:r>
        <w:rPr>
          <w:rFonts w:hint="eastAsia" w:ascii="宋体" w:hAnsi="宋体" w:cs="宋体"/>
          <w:b/>
          <w:sz w:val="52"/>
          <w:szCs w:val="32"/>
          <w:highlight w:val="none"/>
        </w:rPr>
        <w:t xml:space="preserve">服务合同</w:t>
      </w:r>
      <w:r/>
    </w:p>
    <w:p>
      <w:pPr>
        <w:jc w:val="center"/>
        <w:rPr>
          <w:rFonts w:ascii="宋体" w:hAnsi="宋体" w:cs="宋体"/>
          <w:b/>
          <w:sz w:val="30"/>
          <w:szCs w:val="30"/>
          <w:highlight w:val="none"/>
        </w:rPr>
      </w:pPr>
      <w:r>
        <w:rPr>
          <w:rFonts w:ascii="宋体" w:hAnsi="宋体" w:cs="宋体"/>
          <w:b/>
          <w:sz w:val="30"/>
          <w:szCs w:val="30"/>
          <w:highlight w:val="none"/>
        </w:rPr>
      </w:r>
      <w:r/>
    </w:p>
    <w:p>
      <w:pPr>
        <w:pStyle w:val="796"/>
        <w:ind w:firstLine="602"/>
        <w:rPr>
          <w:rFonts w:ascii="宋体" w:hAnsi="宋体" w:cs="宋体"/>
          <w:szCs w:val="30"/>
          <w:highlight w:val="none"/>
        </w:rPr>
      </w:pPr>
      <w:r>
        <w:rPr>
          <w:rFonts w:ascii="宋体" w:hAnsi="宋体" w:cs="宋体"/>
          <w:szCs w:val="30"/>
          <w:highlight w:val="none"/>
        </w:rPr>
      </w:r>
      <w:r/>
    </w:p>
    <w:p>
      <w:pPr>
        <w:rPr>
          <w:sz w:val="30"/>
          <w:szCs w:val="30"/>
          <w:highlight w:val="none"/>
        </w:rPr>
      </w:pPr>
      <w:r>
        <w:rPr>
          <w:sz w:val="30"/>
          <w:szCs w:val="30"/>
          <w:highlight w:val="none"/>
        </w:rPr>
      </w:r>
      <w:r/>
    </w:p>
    <w:p>
      <w:pPr>
        <w:pStyle w:val="796"/>
        <w:ind w:firstLine="602"/>
        <w:rPr>
          <w:szCs w:val="30"/>
          <w:highlight w:val="none"/>
        </w:rPr>
      </w:pPr>
      <w:r>
        <w:rPr>
          <w:szCs w:val="30"/>
          <w:highlight w:val="none"/>
        </w:rPr>
      </w:r>
      <w:r/>
    </w:p>
    <w:p>
      <w:pPr>
        <w:ind w:left="561"/>
        <w:rPr>
          <w:rFonts w:hint="eastAsia" w:ascii="宋体" w:hAnsi="宋体" w:eastAsia="宋体" w:cs="宋体"/>
          <w:sz w:val="28"/>
          <w:szCs w:val="28"/>
          <w:highlight w:val="none"/>
          <w:lang w:eastAsia="zh-CN"/>
        </w:rPr>
      </w:pPr>
      <w:r>
        <w:rPr>
          <w:rFonts w:hint="eastAsia" w:ascii="宋体" w:hAnsi="宋体" w:cs="宋体"/>
          <w:sz w:val="28"/>
          <w:szCs w:val="28"/>
          <w:highlight w:val="none"/>
        </w:rPr>
        <w:t xml:space="preserve">合同名称：</w:t>
      </w:r>
      <w:r>
        <w:rPr>
          <w:rFonts w:hint="eastAsia" w:ascii="宋体" w:hAnsi="宋体" w:cs="宋体"/>
          <w:sz w:val="28"/>
          <w:szCs w:val="28"/>
          <w:highlight w:val="none"/>
          <w:lang w:eastAsia="zh-CN"/>
        </w:rPr>
        <w:t xml:space="preserve">2026年江苏省梅村高级中学空港分校校园安全保卫服务</w:t>
      </w:r>
      <w:r/>
    </w:p>
    <w:p>
      <w:pPr>
        <w:ind w:left="561" w:firstLine="1600"/>
        <w:rPr>
          <w:rFonts w:ascii="宋体" w:hAnsi="宋体" w:cs="宋体"/>
          <w:sz w:val="28"/>
          <w:szCs w:val="28"/>
          <w:highlight w:val="none"/>
        </w:rPr>
      </w:pPr>
      <w:r>
        <w:rPr>
          <w:rFonts w:ascii="宋体" w:hAnsi="宋体" w:cs="宋体"/>
          <w:sz w:val="28"/>
          <w:szCs w:val="28"/>
          <w:highlight w:val="none"/>
        </w:rPr>
      </w:r>
      <w:r/>
    </w:p>
    <w:p>
      <w:pPr>
        <w:ind w:left="560"/>
        <w:rPr>
          <w:rFonts w:ascii="宋体" w:hAnsi="宋体" w:cs="宋体"/>
          <w:sz w:val="28"/>
          <w:szCs w:val="28"/>
          <w:highlight w:val="none"/>
        </w:rPr>
      </w:pPr>
      <w:r>
        <w:rPr>
          <w:rFonts w:hint="eastAsia" w:ascii="宋体" w:hAnsi="宋体" w:cs="宋体"/>
          <w:sz w:val="28"/>
          <w:szCs w:val="28"/>
          <w:highlight w:val="none"/>
        </w:rPr>
        <w:t xml:space="preserve">项目地点：</w:t>
      </w:r>
      <w:r>
        <w:rPr>
          <w:rFonts w:hint="eastAsia" w:ascii="宋体" w:hAnsi="宋体" w:cs="宋体"/>
          <w:sz w:val="28"/>
          <w:szCs w:val="28"/>
          <w:highlight w:val="none"/>
          <w:lang w:eastAsia="zh-CN"/>
        </w:rPr>
        <w:t xml:space="preserve">江苏省梅村高级中学空港分校</w:t>
      </w:r>
      <w:r/>
    </w:p>
    <w:p>
      <w:pPr>
        <w:pStyle w:val="791"/>
        <w:ind w:left="560"/>
        <w:jc w:val="left"/>
        <w:rPr>
          <w:rFonts w:hAnsi="宋体" w:eastAsia="宋体" w:cs="宋体"/>
          <w:sz w:val="28"/>
          <w:szCs w:val="28"/>
          <w:highlight w:val="none"/>
        </w:rPr>
      </w:pPr>
      <w:r>
        <w:rPr>
          <w:rFonts w:hint="eastAsia" w:hAnsi="宋体" w:eastAsia="宋体" w:cs="宋体"/>
          <w:sz w:val="28"/>
          <w:szCs w:val="28"/>
          <w:highlight w:val="none"/>
        </w:rPr>
        <w:br/>
      </w:r>
      <w:r>
        <w:rPr>
          <w:rFonts w:hint="eastAsia" w:hAnsi="宋体" w:eastAsia="宋体" w:cs="宋体"/>
          <w:sz w:val="28"/>
          <w:szCs w:val="28"/>
          <w:highlight w:val="none"/>
        </w:rPr>
        <w:t xml:space="preserve">合同编号：</w:t>
      </w:r>
      <w:r/>
    </w:p>
    <w:p>
      <w:pPr>
        <w:rPr>
          <w:rFonts w:ascii="宋体" w:hAnsi="宋体" w:cs="宋体"/>
          <w:sz w:val="28"/>
          <w:szCs w:val="28"/>
          <w:highlight w:val="none"/>
        </w:rPr>
      </w:pPr>
      <w:r>
        <w:rPr>
          <w:rFonts w:ascii="宋体" w:hAnsi="宋体" w:cs="宋体"/>
          <w:sz w:val="28"/>
          <w:szCs w:val="28"/>
          <w:highlight w:val="none"/>
        </w:rPr>
      </w:r>
      <w:r/>
    </w:p>
    <w:p>
      <w:pPr>
        <w:ind w:left="560"/>
        <w:rPr>
          <w:rFonts w:hint="eastAsia" w:ascii="宋体" w:hAnsi="宋体" w:cs="宋体" w:eastAsiaTheme="minorEastAsia"/>
          <w:sz w:val="28"/>
          <w:szCs w:val="28"/>
          <w:highlight w:val="none"/>
          <w:lang w:eastAsia="zh-CN"/>
        </w:rPr>
      </w:pPr>
      <w:r>
        <w:rPr>
          <w:rFonts w:hint="eastAsia" w:ascii="宋体" w:hAnsi="宋体" w:cs="宋体"/>
          <w:sz w:val="28"/>
          <w:szCs w:val="28"/>
          <w:highlight w:val="none"/>
        </w:rPr>
        <w:t xml:space="preserve">甲    方：</w:t>
      </w:r>
      <w:r>
        <w:rPr>
          <w:rFonts w:hint="eastAsia" w:ascii="宋体" w:hAnsi="宋体" w:cs="宋体"/>
          <w:sz w:val="28"/>
          <w:szCs w:val="28"/>
          <w:highlight w:val="none"/>
          <w:lang w:eastAsia="zh-CN"/>
        </w:rPr>
        <w:t xml:space="preserve">江苏省梅村高级中学空港分校</w:t>
      </w:r>
      <w:r/>
    </w:p>
    <w:p>
      <w:pPr>
        <w:ind w:left="560"/>
        <w:jc w:val="left"/>
        <w:rPr>
          <w:rFonts w:ascii="宋体" w:hAnsi="宋体" w:cs="宋体"/>
          <w:sz w:val="28"/>
          <w:szCs w:val="28"/>
          <w:highlight w:val="none"/>
        </w:rPr>
      </w:pPr>
      <w:r>
        <w:rPr>
          <w:rFonts w:ascii="宋体" w:hAnsi="宋体" w:cs="宋体"/>
          <w:sz w:val="28"/>
          <w:szCs w:val="28"/>
          <w:highlight w:val="none"/>
        </w:rPr>
      </w:r>
      <w:r/>
    </w:p>
    <w:p>
      <w:pPr>
        <w:ind w:firstLine="576"/>
        <w:jc w:val="left"/>
        <w:rPr>
          <w:rFonts w:ascii="宋体" w:hAnsi="宋体" w:cs="宋体"/>
          <w:sz w:val="28"/>
          <w:szCs w:val="28"/>
          <w:highlight w:val="none"/>
        </w:rPr>
      </w:pPr>
      <w:r>
        <w:rPr>
          <w:rFonts w:hint="eastAsia" w:ascii="宋体" w:hAnsi="宋体" w:cs="宋体"/>
          <w:sz w:val="28"/>
          <w:szCs w:val="28"/>
          <w:highlight w:val="none"/>
        </w:rPr>
        <w:t xml:space="preserve">乙    方：</w:t>
      </w:r>
      <w:r/>
    </w:p>
    <w:p>
      <w:pPr>
        <w:ind w:left="560"/>
        <w:rPr>
          <w:rFonts w:ascii="宋体" w:hAnsi="宋体" w:cs="宋体"/>
          <w:sz w:val="28"/>
          <w:szCs w:val="28"/>
          <w:highlight w:val="none"/>
        </w:rPr>
      </w:pPr>
      <w:r>
        <w:rPr>
          <w:rFonts w:ascii="宋体" w:hAnsi="宋体" w:cs="宋体"/>
          <w:sz w:val="28"/>
          <w:szCs w:val="28"/>
          <w:highlight w:val="none"/>
        </w:rPr>
      </w:r>
      <w:r/>
    </w:p>
    <w:p>
      <w:pPr>
        <w:ind w:left="560"/>
        <w:rPr>
          <w:rFonts w:ascii="宋体" w:hAnsi="宋体" w:cs="宋体"/>
          <w:bCs/>
          <w:sz w:val="28"/>
          <w:szCs w:val="28"/>
          <w:highlight w:val="none"/>
        </w:rPr>
      </w:pPr>
      <w:r>
        <w:rPr>
          <w:rFonts w:hint="eastAsia" w:ascii="宋体" w:hAnsi="宋体" w:cs="宋体"/>
          <w:sz w:val="28"/>
          <w:szCs w:val="28"/>
          <w:highlight w:val="none"/>
        </w:rPr>
        <w:t xml:space="preserve">签订日期：      年    月    日</w:t>
      </w:r>
      <w:r/>
    </w:p>
    <w:p>
      <w:pPr>
        <w:jc w:val="left"/>
        <w:spacing w:line="360" w:lineRule="auto"/>
        <w:rPr>
          <w:rFonts w:ascii="宋体" w:hAnsi="宋体" w:cs="宋体"/>
          <w:sz w:val="32"/>
          <w:szCs w:val="32"/>
          <w:highlight w:val="none"/>
        </w:rPr>
      </w:pPr>
      <w:r>
        <w:rPr>
          <w:rFonts w:ascii="宋体" w:hAnsi="宋体" w:cs="宋体"/>
          <w:sz w:val="32"/>
          <w:szCs w:val="32"/>
          <w:highlight w:val="none"/>
        </w:rPr>
      </w:r>
      <w:r/>
    </w:p>
    <w:p>
      <w:pPr>
        <w:jc w:val="center"/>
        <w:spacing w:line="360" w:lineRule="auto"/>
        <w:rPr>
          <w:rFonts w:ascii="宋体" w:hAnsi="宋体" w:cs="宋体"/>
          <w:b/>
          <w:bCs/>
          <w:sz w:val="32"/>
          <w:szCs w:val="32"/>
          <w:highlight w:val="none"/>
        </w:rPr>
        <w:sectPr>
          <w:headerReference w:type="default" r:id="rId10"/>
          <w:footerReference w:type="default" r:id="rId15"/>
          <w:footnotePr/>
          <w:endnotePr/>
          <w:type w:val="nextPage"/>
          <w:pgSz w:w="11906" w:h="16838" w:orient="portrait"/>
          <w:pgMar w:top="1440" w:right="1080" w:bottom="1440" w:left="1080" w:header="1134" w:footer="1134" w:gutter="0"/>
          <w:pgNumType w:start="1"/>
          <w:cols w:num="1" w:sep="0" w:space="720" w:equalWidth="1"/>
          <w:docGrid w:linePitch="360"/>
        </w:sectPr>
      </w:pPr>
      <w:r>
        <w:rPr>
          <w:rFonts w:ascii="宋体" w:hAnsi="宋体" w:cs="宋体"/>
          <w:b/>
          <w:bCs/>
          <w:sz w:val="32"/>
          <w:szCs w:val="32"/>
          <w:highlight w:val="none"/>
        </w:rPr>
      </w:r>
      <w:r/>
    </w:p>
    <w:p>
      <w:pPr>
        <w:jc w:val="center"/>
        <w:spacing w:before="240" w:after="240"/>
        <w:tabs>
          <w:tab w:val="left" w:pos="675" w:leader="none"/>
        </w:tabs>
        <w:rPr>
          <w:b/>
          <w:sz w:val="30"/>
          <w:szCs w:val="30"/>
          <w:highlight w:val="none"/>
        </w:rPr>
      </w:pPr>
      <w:r>
        <w:rPr>
          <w:rFonts w:hint="eastAsia"/>
          <w:b/>
          <w:sz w:val="30"/>
          <w:szCs w:val="30"/>
          <w:highlight w:val="none"/>
        </w:rPr>
        <w:t xml:space="preserve">合同书</w:t>
      </w:r>
      <w:r/>
    </w:p>
    <w:p>
      <w:pPr>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甲方</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采  购  人</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 </w:t>
      </w:r>
      <w:r/>
    </w:p>
    <w:p>
      <w:pPr>
        <w:spacing w:line="360" w:lineRule="auto"/>
        <w:rPr>
          <w:rFonts w:ascii="宋体" w:hAnsi="宋体" w:cs="宋体"/>
          <w:bCs/>
          <w:sz w:val="24"/>
          <w:szCs w:val="24"/>
          <w:highlight w:val="none"/>
          <w:u w:val="single"/>
        </w:rPr>
      </w:pPr>
      <w:r>
        <w:rPr>
          <w:rFonts w:hint="eastAsia" w:ascii="宋体" w:hAnsi="宋体" w:cs="宋体"/>
          <w:bCs/>
          <w:sz w:val="24"/>
          <w:szCs w:val="24"/>
          <w:highlight w:val="none"/>
        </w:rPr>
        <w:t xml:space="preserve">乙方</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中标供应商</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 </w:t>
      </w:r>
      <w:r/>
    </w:p>
    <w:p>
      <w:pPr>
        <w:ind w:firstLine="480"/>
        <w:jc w:val="left"/>
        <w:spacing w:line="360" w:lineRule="auto"/>
        <w:tabs>
          <w:tab w:val="left" w:pos="840" w:leader="none"/>
          <w:tab w:val="left" w:pos="1155" w:leader="none"/>
        </w:tabs>
        <w:rPr>
          <w:rFonts w:ascii="宋体" w:hAnsi="宋体" w:cs="宋体"/>
          <w:bCs/>
          <w:sz w:val="24"/>
          <w:szCs w:val="24"/>
          <w:highlight w:val="none"/>
        </w:rPr>
      </w:pPr>
      <w:r>
        <w:rPr>
          <w:rFonts w:ascii="宋体" w:hAnsi="宋体" w:cs="宋体"/>
          <w:bCs/>
          <w:sz w:val="24"/>
          <w:szCs w:val="24"/>
          <w:highlight w:val="none"/>
        </w:rPr>
      </w:r>
      <w:r/>
    </w:p>
    <w:p>
      <w:pPr>
        <w:ind w:firstLine="480"/>
        <w:jc w:val="left"/>
        <w:keepLines w:val="0"/>
        <w:keepNext w:val="0"/>
        <w:pageBreakBefore w:val="0"/>
        <w:spacing w:line="360" w:lineRule="auto"/>
        <w:widowControl w:val="off"/>
        <w:tabs>
          <w:tab w:val="left" w:pos="840"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一、采购项目编号：</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u w:val="single"/>
          <w:lang w:eastAsia="zh-CN"/>
        </w:rPr>
        <w:t xml:space="preserve">JSZC-320200-WXYT-G2026-0001</w:t>
      </w:r>
      <w:r>
        <w:rPr>
          <w:rFonts w:hint="eastAsia" w:ascii="宋体" w:hAnsi="宋体" w:cs="宋体"/>
          <w:bCs/>
          <w:sz w:val="24"/>
          <w:szCs w:val="24"/>
          <w:highlight w:val="none"/>
          <w:u w:val="single"/>
        </w:rPr>
        <w:t xml:space="preserve"> </w:t>
      </w:r>
      <w:r/>
    </w:p>
    <w:p>
      <w:pPr>
        <w:ind w:firstLine="480"/>
        <w:jc w:val="left"/>
        <w:keepLines w:val="0"/>
        <w:keepNext w:val="0"/>
        <w:pageBreakBefore w:val="0"/>
        <w:spacing w:line="360" w:lineRule="auto"/>
        <w:widowControl w:val="off"/>
        <w:tabs>
          <w:tab w:val="left" w:pos="840"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二、采购内容：</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u w:val="single"/>
          <w:lang w:eastAsia="zh-CN"/>
        </w:rPr>
        <w:t xml:space="preserve">2026年江苏省梅村高级中学空港分校校园安全保卫服务</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 </w:t>
      </w:r>
      <w:r/>
    </w:p>
    <w:p>
      <w:pPr>
        <w:ind w:firstLine="480"/>
        <w:jc w:val="left"/>
        <w:keepLines w:val="0"/>
        <w:keepNext w:val="0"/>
        <w:pageBreakBefore w:val="0"/>
        <w:spacing w:line="360" w:lineRule="auto"/>
        <w:widowControl w:val="off"/>
        <w:tabs>
          <w:tab w:val="left" w:pos="840" w:leader="none"/>
          <w:tab w:val="left" w:pos="1155" w:leader="none"/>
        </w:tabs>
        <w:rPr>
          <w:rFonts w:ascii="宋体" w:hAnsi="宋体" w:cs="宋体"/>
          <w:bCs/>
          <w:sz w:val="24"/>
          <w:szCs w:val="24"/>
          <w:highlight w:val="none"/>
          <w:u w:val="single"/>
        </w:rPr>
      </w:pPr>
      <w:r>
        <w:rPr>
          <w:rFonts w:hint="eastAsia" w:ascii="宋体" w:hAnsi="宋体" w:cs="宋体"/>
          <w:bCs/>
          <w:sz w:val="24"/>
          <w:szCs w:val="24"/>
          <w:highlight w:val="none"/>
        </w:rPr>
        <w:t xml:space="preserve">三、中标总金额：人民币</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大写</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；人民币</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小写</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u w:val="single"/>
        </w:rPr>
        <w:t xml:space="preserve">               </w:t>
      </w:r>
      <w:r/>
    </w:p>
    <w:p>
      <w:pPr>
        <w:ind w:firstLine="480"/>
        <w:jc w:val="left"/>
        <w:keepLines w:val="0"/>
        <w:keepNext w:val="0"/>
        <w:pageBreakBefore w:val="0"/>
        <w:spacing w:line="360" w:lineRule="auto"/>
        <w:widowControl w:val="off"/>
        <w:tabs>
          <w:tab w:val="left" w:pos="840" w:leader="none"/>
          <w:tab w:val="left" w:pos="1155" w:leader="none"/>
        </w:tabs>
        <w:rPr>
          <w:rFonts w:ascii="宋体" w:hAnsi="宋体" w:cs="宋体"/>
          <w:bCs/>
          <w:sz w:val="24"/>
          <w:szCs w:val="24"/>
          <w:highlight w:val="none"/>
          <w:u w:val="single"/>
        </w:rPr>
      </w:pPr>
      <w:r>
        <w:rPr>
          <w:rFonts w:hint="eastAsia" w:ascii="宋体" w:hAnsi="宋体" w:cs="宋体"/>
          <w:bCs/>
          <w:sz w:val="24"/>
          <w:szCs w:val="24"/>
          <w:highlight w:val="none"/>
        </w:rPr>
        <w:t xml:space="preserve">四、质量要求及验收标准：</w:t>
      </w:r>
      <w:r>
        <w:rPr>
          <w:rFonts w:hint="eastAsia" w:ascii="宋体" w:hAnsi="宋体" w:cs="宋体"/>
          <w:bCs/>
          <w:sz w:val="24"/>
          <w:szCs w:val="24"/>
          <w:highlight w:val="none"/>
          <w:u w:val="single"/>
        </w:rPr>
        <w:t xml:space="preserve"> </w:t>
      </w:r>
      <w:r>
        <w:rPr>
          <w:rFonts w:hint="eastAsia" w:ascii="宋体" w:hAnsi="宋体" w:cs="宋体"/>
          <w:sz w:val="24"/>
          <w:szCs w:val="24"/>
          <w:highlight w:val="none"/>
          <w:u w:val="single"/>
          <w:shd w:val="clear" w:color="auto" w:fill="ffffff"/>
        </w:rPr>
        <w:t xml:space="preserve">满足采购人需求，</w:t>
      </w:r>
      <w:r>
        <w:rPr>
          <w:rFonts w:hint="eastAsia" w:ascii="宋体" w:hAnsi="宋体" w:cs="宋体"/>
          <w:bCs/>
          <w:sz w:val="24"/>
          <w:szCs w:val="24"/>
          <w:highlight w:val="none"/>
          <w:u w:val="single"/>
        </w:rPr>
        <w:t xml:space="preserve">遵照国务院2010年1月1日颁布实施的《保安服务管理条例》，以及中华人民共和国公安部2006年6月1日实施的《保安服务操作规程与质量控制》和有关安全</w:t>
      </w:r>
      <w:r>
        <w:rPr>
          <w:rFonts w:hint="eastAsia" w:ascii="宋体" w:hAnsi="宋体" w:cs="宋体"/>
          <w:bCs/>
          <w:sz w:val="24"/>
          <w:szCs w:val="24"/>
          <w:highlight w:val="none"/>
          <w:u w:val="single"/>
          <w:lang w:eastAsia="zh-CN"/>
        </w:rPr>
        <w:t xml:space="preserve">（</w:t>
      </w:r>
      <w:r>
        <w:rPr>
          <w:rFonts w:hint="eastAsia" w:ascii="宋体" w:hAnsi="宋体" w:cs="宋体"/>
          <w:bCs/>
          <w:sz w:val="24"/>
          <w:szCs w:val="24"/>
          <w:highlight w:val="none"/>
          <w:u w:val="single"/>
        </w:rPr>
        <w:t xml:space="preserve">保安）规章制度执行。</w:t>
      </w:r>
      <w:r/>
    </w:p>
    <w:p>
      <w:pPr>
        <w:ind w:firstLine="480"/>
        <w:jc w:val="left"/>
        <w:keepLines w:val="0"/>
        <w:keepNext w:val="0"/>
        <w:pageBreakBefore w:val="0"/>
        <w:spacing w:line="360" w:lineRule="auto"/>
        <w:widowControl w:val="off"/>
        <w:tabs>
          <w:tab w:val="left" w:pos="840" w:leader="none"/>
          <w:tab w:val="left" w:pos="1155" w:leader="none"/>
        </w:tabs>
        <w:rPr>
          <w:rFonts w:hint="eastAsia" w:ascii="宋体" w:hAnsi="宋体" w:cs="宋体"/>
          <w:bCs/>
          <w:sz w:val="24"/>
          <w:szCs w:val="24"/>
          <w:highlight w:val="none"/>
          <w:u w:val="single"/>
          <w:lang w:eastAsia="zh-CN"/>
        </w:rPr>
      </w:pPr>
      <w:r>
        <w:rPr>
          <w:rFonts w:hint="eastAsia" w:ascii="宋体" w:hAnsi="宋体" w:cs="宋体"/>
          <w:bCs/>
          <w:sz w:val="24"/>
          <w:szCs w:val="24"/>
          <w:highlight w:val="none"/>
        </w:rPr>
        <w:t xml:space="preserve">五、服务期：</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u w:val="single"/>
          <w:lang w:val="en-US" w:eastAsia="zh-CN"/>
        </w:rPr>
        <w:t xml:space="preserve">12个月（</w:t>
      </w:r>
      <w:r>
        <w:rPr>
          <w:rFonts w:hint="eastAsia" w:ascii="宋体" w:hAnsi="宋体" w:cs="宋体"/>
          <w:bCs/>
          <w:sz w:val="24"/>
          <w:szCs w:val="24"/>
          <w:highlight w:val="none"/>
          <w:u w:val="single"/>
        </w:rPr>
        <w:t xml:space="preserve">自合同签订起</w:t>
      </w:r>
      <w:r>
        <w:rPr>
          <w:rFonts w:hint="eastAsia" w:ascii="宋体" w:hAnsi="宋体" w:cs="宋体"/>
          <w:bCs/>
          <w:sz w:val="24"/>
          <w:szCs w:val="24"/>
          <w:highlight w:val="none"/>
          <w:u w:val="single"/>
          <w:lang w:eastAsia="zh-CN"/>
        </w:rPr>
        <w:t xml:space="preserve">）</w:t>
      </w:r>
      <w:r/>
    </w:p>
    <w:p>
      <w:pPr>
        <w:ind w:firstLine="480"/>
        <w:jc w:val="left"/>
        <w:keepLines w:val="0"/>
        <w:keepNext w:val="0"/>
        <w:pageBreakBefore w:val="0"/>
        <w:spacing w:line="360" w:lineRule="auto"/>
        <w:widowControl w:val="off"/>
        <w:tabs>
          <w:tab w:val="left" w:pos="840" w:leader="none"/>
          <w:tab w:val="left" w:pos="1155" w:leader="none"/>
        </w:tabs>
        <w:rPr>
          <w:rFonts w:ascii="宋体" w:hAnsi="宋体" w:cs="宋体"/>
          <w:bCs/>
          <w:sz w:val="24"/>
          <w:szCs w:val="24"/>
          <w:highlight w:val="none"/>
          <w:u w:val="single"/>
        </w:rPr>
      </w:pPr>
      <w:r>
        <w:rPr>
          <w:rFonts w:hint="eastAsia" w:ascii="宋体" w:hAnsi="宋体" w:cs="宋体"/>
          <w:bCs/>
          <w:sz w:val="24"/>
          <w:szCs w:val="24"/>
          <w:highlight w:val="none"/>
        </w:rPr>
        <w:t xml:space="preserve">六、服务地点和方式：</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u w:val="single"/>
          <w:lang w:eastAsia="zh-CN"/>
        </w:rPr>
        <w:t xml:space="preserve">江苏省梅村高级中学空港分校（新吴区薛典路东侧）</w:t>
      </w:r>
      <w:r>
        <w:rPr>
          <w:rFonts w:hint="eastAsia" w:ascii="宋体" w:hAnsi="宋体" w:cs="宋体"/>
          <w:bCs/>
          <w:sz w:val="24"/>
          <w:szCs w:val="24"/>
          <w:highlight w:val="none"/>
          <w:u w:val="single"/>
        </w:rPr>
        <w:t xml:space="preserve">；现场派驻专职人员。 </w:t>
      </w:r>
      <w:r/>
    </w:p>
    <w:p>
      <w:pPr>
        <w:ind w:firstLine="480"/>
        <w:jc w:val="left"/>
        <w:keepLines w:val="0"/>
        <w:keepNext w:val="0"/>
        <w:pageBreakBefore w:val="0"/>
        <w:spacing w:line="360" w:lineRule="auto"/>
        <w:widowControl w:val="off"/>
        <w:tabs>
          <w:tab w:val="left" w:pos="840" w:leader="none"/>
          <w:tab w:val="left" w:pos="1155" w:leader="none"/>
        </w:tabs>
        <w:rPr>
          <w:rFonts w:ascii="宋体" w:hAnsi="宋体" w:cs="宋体"/>
          <w:bCs/>
          <w:sz w:val="24"/>
          <w:szCs w:val="24"/>
          <w:highlight w:val="none"/>
          <w:u w:val="single"/>
        </w:rPr>
      </w:pPr>
      <w:r>
        <w:rPr>
          <w:rFonts w:hint="eastAsia" w:ascii="宋体" w:hAnsi="宋体" w:cs="宋体"/>
          <w:bCs/>
          <w:sz w:val="24"/>
          <w:szCs w:val="24"/>
          <w:highlight w:val="none"/>
        </w:rPr>
        <w:t xml:space="preserve">七、合同款支付步骤和办法：</w:t>
      </w:r>
      <w:r>
        <w:rPr>
          <w:rFonts w:hint="eastAsia" w:ascii="宋体" w:hAnsi="宋体" w:cs="宋体"/>
          <w:bCs/>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保安服务费经采购方考核合格后，采用每两个月支付一次的方式支付相关服务费用。</w:t>
      </w:r>
      <w:r/>
    </w:p>
    <w:p>
      <w:pPr>
        <w:ind w:firstLine="480"/>
        <w:jc w:val="left"/>
        <w:keepLines w:val="0"/>
        <w:keepNext w:val="0"/>
        <w:pageBreakBefore w:val="0"/>
        <w:spacing w:line="360" w:lineRule="auto"/>
        <w:widowControl w:val="off"/>
        <w:tabs>
          <w:tab w:val="left" w:pos="840" w:leader="none"/>
          <w:tab w:val="left" w:pos="1155" w:leader="none"/>
        </w:tabs>
        <w:rPr>
          <w:rFonts w:ascii="宋体" w:hAnsi="宋体" w:cs="宋体"/>
          <w:bCs/>
          <w:sz w:val="24"/>
          <w:szCs w:val="24"/>
          <w:highlight w:val="none"/>
          <w:u w:val="single"/>
        </w:rPr>
      </w:pPr>
      <w:r>
        <w:rPr>
          <w:rFonts w:hint="eastAsia" w:ascii="宋体" w:hAnsi="宋体" w:cs="宋体"/>
          <w:bCs/>
          <w:sz w:val="24"/>
          <w:szCs w:val="24"/>
          <w:highlight w:val="none"/>
        </w:rPr>
        <w:t xml:space="preserve">八、违约责任：</w:t>
      </w:r>
      <w:r>
        <w:rPr>
          <w:rFonts w:hint="eastAsia" w:ascii="宋体" w:hAnsi="宋体" w:cs="宋体"/>
          <w:bCs/>
          <w:sz w:val="24"/>
          <w:szCs w:val="24"/>
          <w:highlight w:val="none"/>
          <w:u w:val="single"/>
        </w:rPr>
        <w:t xml:space="preserve"> 如因违约造成的损失，由违约方承担赔偿责任。</w:t>
      </w:r>
      <w:r/>
    </w:p>
    <w:p>
      <w:pPr>
        <w:ind w:firstLine="480"/>
        <w:jc w:val="left"/>
        <w:keepLines w:val="0"/>
        <w:keepNext w:val="0"/>
        <w:pageBreakBefore w:val="0"/>
        <w:spacing w:line="360" w:lineRule="auto"/>
        <w:widowControl w:val="off"/>
        <w:tabs>
          <w:tab w:val="left" w:pos="840" w:leader="none"/>
          <w:tab w:val="left" w:pos="1155" w:leader="none"/>
        </w:tabs>
        <w:rPr>
          <w:rFonts w:ascii="宋体" w:hAnsi="宋体" w:cs="宋体"/>
          <w:bCs/>
          <w:sz w:val="24"/>
          <w:szCs w:val="24"/>
          <w:highlight w:val="none"/>
          <w:u w:val="single"/>
        </w:rPr>
      </w:pPr>
      <w:r>
        <w:rPr>
          <w:rFonts w:hint="eastAsia" w:ascii="宋体" w:hAnsi="宋体" w:cs="宋体"/>
          <w:sz w:val="24"/>
          <w:szCs w:val="24"/>
          <w:highlight w:val="none"/>
        </w:rPr>
        <w:t xml:space="preserve">九、解决争议的方式：</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u w:val="single"/>
          <w:shd w:val="clear" w:color="auto" w:fill="ffffff"/>
        </w:rPr>
        <w:t xml:space="preserve">在合同履行过程中，双方如有争议，双方应尽量通过协商解决，协商不成时，任何一方均可向</w:t>
      </w:r>
      <w:r>
        <w:rPr>
          <w:rFonts w:hint="eastAsia" w:ascii="宋体" w:hAnsi="宋体" w:cs="宋体"/>
          <w:bCs/>
          <w:sz w:val="24"/>
          <w:szCs w:val="24"/>
          <w:highlight w:val="none"/>
          <w:u w:val="single"/>
          <w:shd w:val="clear" w:color="auto" w:fill="ffffff"/>
          <w:lang w:val="en-US" w:eastAsia="zh-CN"/>
        </w:rPr>
        <w:t xml:space="preserve">甲方</w:t>
      </w:r>
      <w:r>
        <w:rPr>
          <w:rFonts w:hint="eastAsia" w:ascii="宋体" w:hAnsi="宋体" w:cs="宋体"/>
          <w:bCs/>
          <w:sz w:val="24"/>
          <w:szCs w:val="24"/>
          <w:highlight w:val="none"/>
          <w:u w:val="single"/>
          <w:shd w:val="clear" w:color="auto" w:fill="ffffff"/>
        </w:rPr>
        <w:t xml:space="preserve">所在地的人民法院提起诉讼。</w:t>
      </w:r>
      <w:r>
        <w:rPr>
          <w:rFonts w:hint="eastAsia" w:ascii="宋体" w:hAnsi="宋体" w:cs="宋体"/>
          <w:bCs/>
          <w:sz w:val="24"/>
          <w:szCs w:val="24"/>
          <w:highlight w:val="none"/>
          <w:u w:val="single"/>
        </w:rPr>
        <w:t xml:space="preserve"> </w:t>
      </w:r>
      <w:r/>
    </w:p>
    <w:p>
      <w:pPr>
        <w:ind w:firstLine="480"/>
        <w:jc w:val="left"/>
        <w:keepLines w:val="0"/>
        <w:keepNext w:val="0"/>
        <w:pageBreakBefore w:val="0"/>
        <w:spacing w:line="360" w:lineRule="auto"/>
        <w:widowControl w:val="off"/>
        <w:tabs>
          <w:tab w:val="left" w:pos="840" w:leader="none"/>
          <w:tab w:val="left" w:pos="1155" w:leader="none"/>
        </w:tabs>
        <w:rPr>
          <w:rFonts w:ascii="宋体" w:hAnsi="宋体" w:cs="宋体"/>
          <w:bCs/>
          <w:sz w:val="24"/>
          <w:szCs w:val="24"/>
          <w:highlight w:val="none"/>
          <w:u w:val="single"/>
        </w:rPr>
      </w:pPr>
      <w:r>
        <w:rPr>
          <w:rFonts w:hint="eastAsia" w:ascii="宋体" w:hAnsi="宋体" w:cs="宋体"/>
          <w:bCs/>
          <w:sz w:val="24"/>
          <w:szCs w:val="24"/>
          <w:highlight w:val="none"/>
        </w:rPr>
        <w:t xml:space="preserve">十、其他事项：</w:t>
      </w:r>
      <w:r>
        <w:rPr>
          <w:rFonts w:hint="eastAsia" w:ascii="宋体" w:hAnsi="宋体" w:cs="宋体"/>
          <w:bCs/>
          <w:sz w:val="24"/>
          <w:szCs w:val="24"/>
          <w:highlight w:val="none"/>
          <w:u w:val="single"/>
        </w:rPr>
        <w:t xml:space="preserve"> 如有，双方另行协商。 </w:t>
      </w:r>
      <w:r/>
    </w:p>
    <w:p>
      <w:pPr>
        <w:ind w:firstLine="480"/>
        <w:jc w:val="left"/>
        <w:keepLines w:val="0"/>
        <w:keepNext w:val="0"/>
        <w:pageBreakBefore w:val="0"/>
        <w:spacing w:line="360" w:lineRule="auto"/>
        <w:widowControl w:val="off"/>
        <w:tabs>
          <w:tab w:val="left" w:pos="840"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十一、合同不可分割部分：</w:t>
      </w:r>
      <w:r>
        <w:rPr>
          <w:rFonts w:hint="eastAsia" w:ascii="宋体" w:hAnsi="宋体" w:cs="宋体"/>
          <w:bCs/>
          <w:sz w:val="24"/>
          <w:szCs w:val="24"/>
          <w:highlight w:val="none"/>
          <w:lang w:val="en-US" w:eastAsia="zh-CN"/>
        </w:rPr>
        <w:t xml:space="preserve">采购</w:t>
      </w:r>
      <w:r>
        <w:rPr>
          <w:rFonts w:hint="eastAsia" w:ascii="宋体" w:hAnsi="宋体" w:cs="宋体"/>
          <w:bCs/>
          <w:sz w:val="24"/>
          <w:szCs w:val="24"/>
          <w:highlight w:val="none"/>
        </w:rPr>
        <w:t xml:space="preserve">文件、</w:t>
      </w:r>
      <w:r>
        <w:rPr>
          <w:rFonts w:hint="eastAsia" w:ascii="宋体" w:hAnsi="宋体" w:cs="宋体"/>
          <w:bCs/>
          <w:sz w:val="24"/>
          <w:szCs w:val="24"/>
          <w:highlight w:val="none"/>
          <w:lang w:val="en-US" w:eastAsia="zh-CN"/>
        </w:rPr>
        <w:t xml:space="preserve">投标</w:t>
      </w:r>
      <w:r>
        <w:rPr>
          <w:rFonts w:hint="eastAsia" w:ascii="宋体" w:hAnsi="宋体" w:cs="宋体"/>
          <w:bCs/>
          <w:sz w:val="24"/>
          <w:szCs w:val="24"/>
          <w:highlight w:val="none"/>
        </w:rPr>
        <w:t xml:space="preserve">文件、合同条款及中标通知书，乙方在报价过程中所作</w:t>
      </w:r>
      <w:r>
        <w:rPr>
          <w:rFonts w:hint="eastAsia" w:ascii="宋体" w:hAnsi="宋体" w:cs="宋体"/>
          <w:bCs/>
          <w:sz w:val="24"/>
          <w:szCs w:val="24"/>
          <w:highlight w:val="none"/>
          <w:lang w:eastAsia="zh-CN"/>
        </w:rPr>
        <w:t xml:space="preserve">其他有关</w:t>
      </w:r>
      <w:r>
        <w:rPr>
          <w:rFonts w:hint="eastAsia" w:ascii="宋体" w:hAnsi="宋体" w:cs="宋体"/>
          <w:bCs/>
          <w:sz w:val="24"/>
          <w:szCs w:val="24"/>
          <w:highlight w:val="none"/>
        </w:rPr>
        <w:t xml:space="preserve">承诺、声明、书面澄清等均为合同不可分割的部分，与主合同具有同等法律效力。</w:t>
      </w:r>
      <w:r/>
    </w:p>
    <w:p>
      <w:pPr>
        <w:ind w:firstLine="480"/>
        <w:jc w:val="left"/>
        <w:keepLines w:val="0"/>
        <w:keepNext w:val="0"/>
        <w:pageBreakBefore w:val="0"/>
        <w:spacing w:line="360" w:lineRule="auto"/>
        <w:widowControl w:val="off"/>
        <w:tabs>
          <w:tab w:val="left" w:pos="840"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十二、合同备案：合同一式</w:t>
      </w:r>
      <w:r>
        <w:rPr>
          <w:rFonts w:hint="eastAsia" w:ascii="宋体" w:hAnsi="宋体" w:cs="宋体"/>
          <w:bCs/>
          <w:sz w:val="24"/>
          <w:szCs w:val="24"/>
          <w:highlight w:val="none"/>
          <w:lang w:val="en-US" w:eastAsia="zh-CN"/>
        </w:rPr>
        <w:t xml:space="preserve">五</w:t>
      </w:r>
      <w:r>
        <w:rPr>
          <w:rFonts w:hint="eastAsia" w:ascii="宋体" w:hAnsi="宋体" w:cs="宋体"/>
          <w:bCs/>
          <w:sz w:val="24"/>
          <w:szCs w:val="24"/>
          <w:highlight w:val="none"/>
        </w:rPr>
        <w:t xml:space="preserve">份，甲乙双方各执</w:t>
      </w:r>
      <w:r>
        <w:rPr>
          <w:rFonts w:hint="eastAsia" w:ascii="宋体" w:hAnsi="宋体" w:cs="宋体"/>
          <w:bCs/>
          <w:sz w:val="24"/>
          <w:szCs w:val="24"/>
          <w:highlight w:val="none"/>
          <w:lang w:val="en-US" w:eastAsia="zh-CN"/>
        </w:rPr>
        <w:t xml:space="preserve">二</w:t>
      </w:r>
      <w:r>
        <w:rPr>
          <w:rFonts w:hint="eastAsia" w:ascii="宋体" w:hAnsi="宋体" w:cs="宋体"/>
          <w:bCs/>
          <w:sz w:val="24"/>
          <w:szCs w:val="24"/>
          <w:highlight w:val="none"/>
        </w:rPr>
        <w:t xml:space="preserve">份，见证单位执</w:t>
      </w:r>
      <w:r>
        <w:rPr>
          <w:rFonts w:hint="eastAsia" w:ascii="宋体" w:hAnsi="宋体" w:cs="宋体"/>
          <w:bCs/>
          <w:sz w:val="24"/>
          <w:szCs w:val="24"/>
          <w:highlight w:val="none"/>
          <w:lang w:val="en-US" w:eastAsia="zh-CN"/>
        </w:rPr>
        <w:t xml:space="preserve">一</w:t>
      </w:r>
      <w:r>
        <w:rPr>
          <w:rFonts w:hint="eastAsia" w:ascii="宋体" w:hAnsi="宋体" w:cs="宋体"/>
          <w:bCs/>
          <w:sz w:val="24"/>
          <w:szCs w:val="24"/>
          <w:highlight w:val="none"/>
        </w:rPr>
        <w:t xml:space="preserve">份。</w:t>
      </w:r>
      <w:r/>
    </w:p>
    <w:p>
      <w:pPr>
        <w:ind w:firstLine="480"/>
        <w:jc w:val="left"/>
        <w:keepLines w:val="0"/>
        <w:keepNext w:val="0"/>
        <w:pageBreakBefore w:val="0"/>
        <w:spacing w:line="360" w:lineRule="auto"/>
        <w:widowControl w:val="off"/>
        <w:tabs>
          <w:tab w:val="left" w:pos="840"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十三、本合同由甲乙双方签字、盖章并经采购代理机构见证后生效。</w:t>
      </w:r>
      <w:r/>
    </w:p>
    <w:p>
      <w:pPr>
        <w:keepLines w:val="0"/>
        <w:keepNext w:val="0"/>
        <w:pageBreakBefore w:val="0"/>
        <w:spacing w:line="360" w:lineRule="auto"/>
        <w:widowControl w:val="off"/>
        <w:rPr>
          <w:rFonts w:hint="eastAsia" w:ascii="宋体" w:hAnsi="宋体" w:cs="宋体"/>
          <w:bCs/>
          <w:sz w:val="24"/>
          <w:szCs w:val="24"/>
          <w:highlight w:val="none"/>
          <w:lang w:eastAsia="zh-CN"/>
        </w:rPr>
      </w:pPr>
      <w:r>
        <w:rPr>
          <w:rFonts w:hint="eastAsia" w:ascii="宋体" w:hAnsi="宋体" w:cs="宋体"/>
          <w:bCs/>
          <w:sz w:val="24"/>
          <w:szCs w:val="24"/>
          <w:highlight w:val="none"/>
          <w:lang w:eastAsia="zh-CN"/>
        </w:rPr>
        <w:br w:type="page" w:clear="all"/>
      </w:r>
      <w:r/>
    </w:p>
    <w:p>
      <w:pPr>
        <w:jc w:val="center"/>
        <w:keepLines w:val="0"/>
        <w:keepNext w:val="0"/>
        <w:pageBreakBefore w:val="0"/>
        <w:spacing w:line="360" w:lineRule="auto"/>
        <w:widowControl w:val="off"/>
        <w:rPr>
          <w:rFonts w:ascii="宋体" w:hAnsi="宋体" w:cs="宋体"/>
          <w:bCs/>
          <w:sz w:val="24"/>
          <w:szCs w:val="24"/>
          <w:highlight w:val="none"/>
        </w:rPr>
      </w:pP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以下无正文）</w:t>
      </w:r>
      <w:r/>
    </w:p>
    <w:p>
      <w:pPr>
        <w:keepLines w:val="0"/>
        <w:keepNext w:val="0"/>
        <w:pageBreakBefore w:val="0"/>
        <w:spacing w:line="360" w:lineRule="auto"/>
        <w:widowControl w:val="off"/>
        <w:rPr>
          <w:rFonts w:ascii="宋体" w:hAnsi="宋体" w:cs="宋体"/>
          <w:bCs/>
          <w:sz w:val="24"/>
          <w:szCs w:val="24"/>
          <w:highlight w:val="none"/>
        </w:rPr>
      </w:pPr>
      <w:r>
        <w:rPr>
          <w:rFonts w:ascii="宋体" w:hAnsi="宋体" w:cs="宋体"/>
          <w:bCs/>
          <w:sz w:val="24"/>
          <w:szCs w:val="24"/>
          <w:highlight w:val="none"/>
        </w:rPr>
      </w:r>
      <w:r/>
    </w:p>
    <w:p>
      <w:pPr>
        <w:keepLines w:val="0"/>
        <w:keepNext w:val="0"/>
        <w:pageBreakBefore w:val="0"/>
        <w:spacing w:line="360" w:lineRule="auto"/>
        <w:widowControl w:val="off"/>
        <w:rPr>
          <w:rFonts w:hint="eastAsia" w:ascii="宋体" w:hAnsi="宋体" w:cs="宋体" w:eastAsiaTheme="minorEastAsia"/>
          <w:bCs/>
          <w:sz w:val="24"/>
          <w:szCs w:val="24"/>
          <w:highlight w:val="none"/>
          <w:u w:val="single"/>
          <w:lang w:eastAsia="zh-CN"/>
        </w:rPr>
      </w:pPr>
      <w:r>
        <w:rPr>
          <w:rFonts w:hint="eastAsia" w:ascii="宋体" w:hAnsi="宋体" w:cs="宋体"/>
          <w:bCs/>
          <w:sz w:val="24"/>
          <w:szCs w:val="24"/>
          <w:highlight w:val="none"/>
        </w:rPr>
        <w:t xml:space="preserve">甲方</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采购人</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盖章</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                    乙方</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中标供应商</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盖章</w:t>
      </w:r>
      <w:r>
        <w:rPr>
          <w:rFonts w:hint="eastAsia" w:ascii="宋体" w:hAnsi="宋体" w:cs="宋体"/>
          <w:bCs/>
          <w:sz w:val="24"/>
          <w:szCs w:val="24"/>
          <w:highlight w:val="none"/>
          <w:lang w:eastAsia="zh-CN"/>
        </w:rPr>
        <w:t xml:space="preserve">）</w:t>
      </w:r>
      <w:r/>
    </w:p>
    <w:p>
      <w:pPr>
        <w:keepLines w:val="0"/>
        <w:keepNext w:val="0"/>
        <w:pageBreakBefore w:val="0"/>
        <w:spacing w:line="360" w:lineRule="auto"/>
        <w:widowControl w:val="off"/>
        <w:rPr>
          <w:rFonts w:ascii="宋体" w:hAnsi="宋体" w:cs="宋体"/>
          <w:bCs/>
          <w:sz w:val="24"/>
          <w:szCs w:val="24"/>
          <w:highlight w:val="none"/>
        </w:rPr>
      </w:pPr>
      <w:r>
        <w:rPr>
          <w:rFonts w:ascii="宋体" w:hAnsi="宋体" w:cs="宋体"/>
          <w:bCs/>
          <w:sz w:val="24"/>
          <w:szCs w:val="24"/>
          <w:highlight w:val="none"/>
        </w:rPr>
      </w:r>
      <w:r/>
    </w:p>
    <w:p>
      <w:pPr>
        <w:keepLines w:val="0"/>
        <w:keepNext w:val="0"/>
        <w:pageBreakBefore w:val="0"/>
        <w:spacing w:line="360" w:lineRule="auto"/>
        <w:widowControl w:val="off"/>
        <w:rPr>
          <w:rFonts w:ascii="宋体" w:hAnsi="宋体" w:cs="宋体"/>
          <w:bCs/>
          <w:sz w:val="24"/>
          <w:szCs w:val="24"/>
          <w:highlight w:val="none"/>
          <w:u w:val="single"/>
        </w:rPr>
      </w:pPr>
      <w:r>
        <w:rPr>
          <w:rFonts w:hint="eastAsia" w:ascii="宋体" w:hAnsi="宋体" w:cs="宋体"/>
          <w:bCs/>
          <w:sz w:val="24"/>
          <w:szCs w:val="24"/>
          <w:highlight w:val="none"/>
        </w:rPr>
        <w:t xml:space="preserve">法定</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授权</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代表人：</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签字或盖章）          法定</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授权</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代表人：</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签字或盖章）</w:t>
      </w:r>
      <w:r/>
    </w:p>
    <w:p>
      <w:pPr>
        <w:keepLines w:val="0"/>
        <w:keepNext w:val="0"/>
        <w:pageBreakBefore w:val="0"/>
        <w:spacing w:line="360" w:lineRule="auto"/>
        <w:widowControl w:val="off"/>
        <w:rPr>
          <w:rFonts w:ascii="宋体" w:hAnsi="宋体" w:cs="宋体"/>
          <w:bCs/>
          <w:sz w:val="24"/>
          <w:szCs w:val="24"/>
          <w:highlight w:val="none"/>
          <w:u w:val="single"/>
        </w:rPr>
      </w:pPr>
      <w:r>
        <w:rPr>
          <w:rFonts w:hint="eastAsia" w:ascii="宋体" w:hAnsi="宋体" w:cs="宋体"/>
          <w:bCs/>
          <w:sz w:val="24"/>
          <w:szCs w:val="24"/>
          <w:highlight w:val="none"/>
        </w:rPr>
        <w:t xml:space="preserve">         年  月  日                                 年  月  日</w:t>
      </w:r>
      <w:r/>
    </w:p>
    <w:p>
      <w:pPr>
        <w:ind w:firstLine="4920"/>
        <w:keepLines w:val="0"/>
        <w:keepNext w:val="0"/>
        <w:pageBreakBefore w:val="0"/>
        <w:spacing w:line="360" w:lineRule="auto"/>
        <w:widowControl w:val="off"/>
        <w:rPr>
          <w:rFonts w:ascii="宋体" w:hAnsi="宋体" w:cs="宋体"/>
          <w:bCs/>
          <w:sz w:val="24"/>
          <w:szCs w:val="24"/>
          <w:highlight w:val="none"/>
          <w:u w:val="single"/>
        </w:rPr>
      </w:pPr>
      <w:r>
        <w:rPr>
          <w:rFonts w:hint="eastAsia" w:ascii="宋体" w:hAnsi="宋体" w:cs="宋体"/>
          <w:bCs/>
          <w:sz w:val="24"/>
          <w:szCs w:val="24"/>
          <w:highlight w:val="none"/>
        </w:rPr>
        <w:t xml:space="preserve">  </w:t>
      </w:r>
      <w:r>
        <w:rPr>
          <w:rFonts w:hint="eastAsia" w:ascii="宋体" w:hAnsi="宋体" w:cs="宋体"/>
          <w:bCs/>
          <w:sz w:val="24"/>
          <w:szCs w:val="24"/>
          <w:highlight w:val="none"/>
          <w:lang w:val="en-US" w:eastAsia="zh-CN"/>
        </w:rPr>
        <w:t xml:space="preserve"> </w:t>
      </w:r>
      <w:r>
        <w:rPr>
          <w:rFonts w:hint="eastAsia" w:ascii="宋体" w:hAnsi="宋体" w:cs="宋体"/>
          <w:bCs/>
          <w:sz w:val="24"/>
          <w:szCs w:val="24"/>
          <w:highlight w:val="none"/>
        </w:rPr>
        <w:t xml:space="preserve">乙方户名：</w:t>
      </w:r>
      <w:r/>
    </w:p>
    <w:p>
      <w:pPr>
        <w:ind w:firstLine="4917"/>
        <w:keepLines w:val="0"/>
        <w:keepNext w:val="0"/>
        <w:pageBreakBefore w:val="0"/>
        <w:spacing w:line="360" w:lineRule="auto"/>
        <w:widowControl w:val="off"/>
        <w:rPr>
          <w:rFonts w:ascii="宋体" w:hAnsi="宋体" w:cs="宋体"/>
          <w:bCs/>
          <w:sz w:val="24"/>
          <w:szCs w:val="24"/>
          <w:highlight w:val="none"/>
          <w:u w:val="single"/>
        </w:rPr>
      </w:pPr>
      <w:r>
        <w:rPr>
          <w:rFonts w:hint="eastAsia" w:ascii="宋体" w:hAnsi="宋体" w:cs="宋体"/>
          <w:bCs/>
          <w:sz w:val="24"/>
          <w:szCs w:val="24"/>
          <w:highlight w:val="none"/>
        </w:rPr>
        <w:t xml:space="preserve">   乙方开户银行：</w:t>
      </w:r>
      <w:r/>
    </w:p>
    <w:p>
      <w:pPr>
        <w:ind w:firstLine="4917"/>
        <w:keepLines w:val="0"/>
        <w:keepNext w:val="0"/>
        <w:pageBreakBefore w:val="0"/>
        <w:spacing w:line="360" w:lineRule="auto"/>
        <w:widowControl w:val="off"/>
        <w:rPr>
          <w:rFonts w:ascii="宋体" w:hAnsi="宋体" w:cs="宋体"/>
          <w:bCs/>
          <w:sz w:val="24"/>
          <w:szCs w:val="24"/>
          <w:highlight w:val="none"/>
          <w:u w:val="single"/>
        </w:rPr>
      </w:pPr>
      <w:r>
        <w:rPr>
          <w:rFonts w:hint="eastAsia" w:ascii="宋体" w:hAnsi="宋体" w:cs="宋体"/>
          <w:bCs/>
          <w:sz w:val="24"/>
          <w:szCs w:val="24"/>
          <w:highlight w:val="none"/>
        </w:rPr>
        <w:t xml:space="preserve">   乙方账号：</w:t>
      </w:r>
      <w:r/>
    </w:p>
    <w:p>
      <w:pPr>
        <w:keepLines w:val="0"/>
        <w:keepNext w:val="0"/>
        <w:pageBreakBefore w:val="0"/>
        <w:spacing w:line="360" w:lineRule="auto"/>
        <w:widowControl w:val="off"/>
        <w:rPr>
          <w:rFonts w:ascii="宋体" w:hAnsi="宋体" w:cs="宋体"/>
          <w:bCs/>
          <w:sz w:val="24"/>
          <w:szCs w:val="24"/>
          <w:highlight w:val="none"/>
        </w:rPr>
      </w:pPr>
      <w:r>
        <w:rPr>
          <w:rFonts w:hint="eastAsia" w:ascii="宋体" w:hAnsi="宋体" w:cs="宋体"/>
          <w:bCs/>
          <w:sz w:val="24"/>
          <w:szCs w:val="24"/>
          <w:highlight w:val="none"/>
        </w:rPr>
        <w:t xml:space="preserve">见证单位：</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盖章）</w:t>
      </w:r>
      <w:r/>
    </w:p>
    <w:p>
      <w:pPr>
        <w:jc w:val="center"/>
        <w:spacing w:before="240" w:after="240"/>
        <w:tabs>
          <w:tab w:val="left" w:pos="675" w:leader="none"/>
        </w:tabs>
        <w:rPr>
          <w:b/>
          <w:sz w:val="30"/>
          <w:szCs w:val="30"/>
          <w:highlight w:val="none"/>
        </w:rPr>
      </w:pPr>
      <w:r>
        <w:rPr>
          <w:b/>
          <w:bCs/>
          <w:sz w:val="28"/>
          <w:szCs w:val="28"/>
          <w:highlight w:val="none"/>
        </w:rPr>
        <w:br w:type="page" w:clear="all"/>
      </w:r>
      <w:r>
        <w:rPr>
          <w:rFonts w:hint="eastAsia"/>
          <w:b/>
          <w:sz w:val="30"/>
          <w:szCs w:val="30"/>
          <w:highlight w:val="none"/>
        </w:rPr>
        <w:t xml:space="preserve">合同条款</w:t>
      </w:r>
      <w:r/>
    </w:p>
    <w:p>
      <w:pPr>
        <w:ind w:firstLine="480"/>
        <w:jc w:val="left"/>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根据项目编号</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u w:val="single"/>
          <w:lang w:eastAsia="zh-CN"/>
        </w:rPr>
        <w:t xml:space="preserve">JSZC-320200-WXYT-G2026-0001</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的</w:t>
      </w:r>
      <w:r>
        <w:rPr>
          <w:rFonts w:hint="eastAsia" w:ascii="宋体" w:hAnsi="宋体" w:cs="宋体"/>
          <w:bCs/>
          <w:sz w:val="24"/>
          <w:szCs w:val="24"/>
          <w:highlight w:val="none"/>
          <w:lang w:eastAsia="zh-CN"/>
        </w:rPr>
        <w:t xml:space="preserve">采购文件</w:t>
      </w:r>
      <w:r>
        <w:rPr>
          <w:rFonts w:hint="eastAsia" w:ascii="宋体" w:hAnsi="宋体" w:cs="宋体"/>
          <w:bCs/>
          <w:sz w:val="24"/>
          <w:szCs w:val="24"/>
          <w:highlight w:val="none"/>
        </w:rPr>
        <w:t xml:space="preserve">和该项目的中标通知书及</w:t>
      </w:r>
      <w:r>
        <w:rPr>
          <w:rFonts w:hint="eastAsia" w:ascii="宋体" w:hAnsi="宋体" w:cs="宋体"/>
          <w:bCs/>
          <w:sz w:val="24"/>
          <w:szCs w:val="24"/>
          <w:highlight w:val="none"/>
          <w:lang w:val="en-US" w:eastAsia="zh-CN"/>
        </w:rPr>
        <w:t xml:space="preserve">乙方投标</w:t>
      </w:r>
      <w:r>
        <w:rPr>
          <w:rFonts w:hint="eastAsia" w:ascii="宋体" w:hAnsi="宋体" w:cs="宋体"/>
          <w:bCs/>
          <w:sz w:val="24"/>
          <w:szCs w:val="24"/>
          <w:highlight w:val="none"/>
        </w:rPr>
        <w:t xml:space="preserve">文件，</w:t>
      </w:r>
      <w:r>
        <w:rPr>
          <w:rFonts w:hint="eastAsia" w:ascii="宋体" w:hAnsi="宋体" w:cs="宋体"/>
          <w:bCs/>
          <w:sz w:val="24"/>
          <w:szCs w:val="24"/>
          <w:highlight w:val="none"/>
          <w:lang w:val="en-US" w:eastAsia="zh-CN"/>
        </w:rPr>
        <w:t xml:space="preserve">甲乙</w:t>
      </w:r>
      <w:r>
        <w:rPr>
          <w:rFonts w:hint="eastAsia" w:ascii="宋体" w:hAnsi="宋体" w:cs="宋体"/>
          <w:bCs/>
          <w:sz w:val="24"/>
          <w:szCs w:val="24"/>
          <w:highlight w:val="none"/>
        </w:rPr>
        <w:t xml:space="preserve">双方协商一致，同意按下列条款规定执行。</w:t>
      </w:r>
      <w:r/>
    </w:p>
    <w:p>
      <w:pPr>
        <w:ind w:firstLine="480"/>
        <w:jc w:val="left"/>
        <w:spacing w:line="360" w:lineRule="auto"/>
        <w:tabs>
          <w:tab w:val="left" w:pos="1050" w:leader="none"/>
        </w:tabs>
        <w:rPr>
          <w:rFonts w:hint="eastAsia" w:ascii="宋体" w:hAnsi="宋体" w:eastAsia="宋体" w:cs="宋体"/>
          <w:bCs/>
          <w:sz w:val="24"/>
          <w:szCs w:val="24"/>
          <w:highlight w:val="none"/>
          <w:lang w:eastAsia="zh-CN"/>
        </w:rPr>
      </w:pP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一</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 项目名称：</w:t>
      </w:r>
      <w:r>
        <w:rPr>
          <w:rFonts w:hint="eastAsia" w:ascii="宋体" w:hAnsi="宋体" w:cs="宋体"/>
          <w:bCs/>
          <w:sz w:val="24"/>
          <w:szCs w:val="24"/>
          <w:highlight w:val="none"/>
          <w:lang w:eastAsia="zh-CN"/>
        </w:rPr>
        <w:t xml:space="preserve">2026年江苏省梅村高级中学空港分校校园安全保卫服务</w:t>
      </w:r>
      <w:r/>
    </w:p>
    <w:p>
      <w:pPr>
        <w:ind w:firstLine="480"/>
        <w:jc w:val="left"/>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二</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 付款方式：</w:t>
      </w:r>
      <w:r>
        <w:rPr>
          <w:rFonts w:hint="eastAsia" w:ascii="宋体" w:hAnsi="宋体" w:eastAsia="宋体" w:cs="宋体"/>
          <w:sz w:val="24"/>
          <w:szCs w:val="24"/>
        </w:rPr>
        <w:t xml:space="preserve">保安服务费经采购方考核合格后，采用每两个月支付一次的方式支付相关服务费用。</w:t>
      </w:r>
      <w:r/>
    </w:p>
    <w:p>
      <w:pPr>
        <w:ind w:firstLine="480"/>
        <w:jc w:val="left"/>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三</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 基本情况</w:t>
      </w:r>
      <w:r/>
    </w:p>
    <w:p>
      <w:pPr>
        <w:ind w:firstLine="480"/>
        <w:jc w:val="left"/>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1、坐落位置：</w:t>
      </w:r>
      <w:r>
        <w:rPr>
          <w:rFonts w:hint="eastAsia" w:ascii="宋体" w:hAnsi="宋体" w:cs="宋体"/>
          <w:bCs/>
          <w:sz w:val="24"/>
          <w:szCs w:val="24"/>
          <w:highlight w:val="none"/>
          <w:u w:val="single"/>
          <w:lang w:eastAsia="zh-CN"/>
        </w:rPr>
        <w:t xml:space="preserve">新吴区薛典路东侧</w:t>
      </w:r>
      <w:r>
        <w:rPr>
          <w:rFonts w:hint="eastAsia" w:ascii="宋体" w:hAnsi="宋体" w:cs="宋体"/>
          <w:bCs/>
          <w:sz w:val="24"/>
          <w:szCs w:val="24"/>
          <w:highlight w:val="none"/>
        </w:rPr>
        <w:t xml:space="preserve">。</w:t>
      </w:r>
      <w:r/>
    </w:p>
    <w:p>
      <w:pPr>
        <w:ind w:firstLine="480"/>
        <w:jc w:val="left"/>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2、服务期：</w:t>
      </w:r>
      <w:r>
        <w:rPr>
          <w:rFonts w:hint="eastAsia" w:ascii="宋体" w:hAnsi="宋体" w:cs="宋体"/>
          <w:bCs/>
          <w:sz w:val="24"/>
          <w:szCs w:val="24"/>
          <w:highlight w:val="none"/>
          <w:lang w:val="en-US" w:eastAsia="zh-CN"/>
        </w:rPr>
        <w:t xml:space="preserve">12个月</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年</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月</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日～</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年</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月</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日）</w:t>
      </w:r>
      <w:r/>
    </w:p>
    <w:p>
      <w:pPr>
        <w:ind w:firstLine="480"/>
        <w:jc w:val="left"/>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3、合同内容：依据双方共同确认的保安服务范围和内容，乙方向甲方提供保安服务，执行安全防范任务，承担相应的保安服务责任。主要负责区域内的治安、消防、门岗及车辆管理工作，做好防火、防盗、防爆、防破坏、防自然灾害等工作，维护</w:t>
      </w:r>
      <w:r>
        <w:rPr>
          <w:rFonts w:hint="eastAsia" w:ascii="宋体" w:hAnsi="宋体" w:cs="宋体"/>
          <w:bCs/>
          <w:sz w:val="24"/>
          <w:szCs w:val="24"/>
          <w:highlight w:val="none"/>
          <w:lang w:eastAsia="zh-CN"/>
        </w:rPr>
        <w:t xml:space="preserve">江苏省梅村高级中学空港分校</w:t>
      </w:r>
      <w:r>
        <w:rPr>
          <w:rFonts w:hint="eastAsia" w:ascii="宋体" w:hAnsi="宋体" w:cs="宋体"/>
          <w:bCs/>
          <w:sz w:val="24"/>
          <w:szCs w:val="24"/>
          <w:highlight w:val="none"/>
        </w:rPr>
        <w:t xml:space="preserve">正常的安全秩序，负责</w:t>
      </w:r>
      <w:r>
        <w:rPr>
          <w:rFonts w:hint="eastAsia" w:ascii="宋体" w:hAnsi="宋体" w:cs="宋体"/>
          <w:bCs/>
          <w:sz w:val="24"/>
          <w:szCs w:val="24"/>
          <w:highlight w:val="none"/>
          <w:lang w:eastAsia="zh-CN"/>
        </w:rPr>
        <w:t xml:space="preserve">江苏省梅村高级中学空港分校</w:t>
      </w:r>
      <w:r>
        <w:rPr>
          <w:rFonts w:hint="eastAsia" w:ascii="宋体" w:hAnsi="宋体" w:cs="宋体"/>
          <w:bCs/>
          <w:sz w:val="24"/>
          <w:szCs w:val="24"/>
          <w:highlight w:val="none"/>
        </w:rPr>
        <w:t xml:space="preserve">24小时门卫守护、区域巡逻及交通指挥值班执勤工作；应急突发事件的处理及甲方安排的有关安全保卫的临时性工作。</w:t>
      </w:r>
      <w:r/>
    </w:p>
    <w:p>
      <w:pPr>
        <w:ind w:firstLine="480"/>
        <w:jc w:val="left"/>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四）双方权利和义务</w:t>
      </w:r>
      <w:r/>
    </w:p>
    <w:p>
      <w:pPr>
        <w:ind w:firstLine="480"/>
        <w:jc w:val="left"/>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一、甲方权利义务：</w:t>
      </w:r>
      <w:r/>
    </w:p>
    <w:p>
      <w:pPr>
        <w:ind w:firstLine="480"/>
        <w:jc w:val="left"/>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1、代表和维护甲方的合法权益；</w:t>
      </w:r>
      <w:r/>
    </w:p>
    <w:p>
      <w:pPr>
        <w:ind w:firstLine="480"/>
        <w:jc w:val="left"/>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2、不得干涉乙方依法或依本合同规定内容所进行的管理服务活动；</w:t>
      </w:r>
      <w:r/>
    </w:p>
    <w:p>
      <w:pPr>
        <w:ind w:firstLine="480"/>
        <w:jc w:val="left"/>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3、负责处理非乙方原因而产生的各种纠纷；</w:t>
      </w:r>
      <w:r/>
    </w:p>
    <w:p>
      <w:pPr>
        <w:ind w:firstLine="480"/>
        <w:jc w:val="left"/>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4、审定乙方撰写的安全</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保安）服务管理制度；</w:t>
      </w:r>
      <w:r/>
    </w:p>
    <w:p>
      <w:pPr>
        <w:ind w:firstLine="480"/>
        <w:jc w:val="left"/>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5、检查监督乙方管理工作的实施及制度的执行情况；</w:t>
      </w:r>
      <w:r/>
    </w:p>
    <w:p>
      <w:pPr>
        <w:ind w:firstLine="480"/>
        <w:jc w:val="left"/>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6、审定乙方提出的安全</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保安）服务年度计划及财务预决算；</w:t>
      </w:r>
      <w:r/>
    </w:p>
    <w:p>
      <w:pPr>
        <w:ind w:firstLine="480"/>
        <w:jc w:val="left"/>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7、在保安公司管理期间，采购人免费提供安全</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保安）服务办公用房若干，提供给安全</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保安）服务公司使用，产权归业主所有；</w:t>
      </w:r>
      <w:r/>
    </w:p>
    <w:p>
      <w:pPr>
        <w:ind w:firstLine="480"/>
        <w:jc w:val="left"/>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8、提供乙方进行安全</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保安）服务所</w:t>
      </w:r>
      <w:r>
        <w:rPr>
          <w:rFonts w:hint="eastAsia" w:ascii="宋体" w:hAnsi="宋体" w:cs="宋体"/>
          <w:bCs/>
          <w:sz w:val="24"/>
          <w:szCs w:val="24"/>
          <w:highlight w:val="none"/>
          <w:lang w:eastAsia="zh-CN"/>
        </w:rPr>
        <w:t xml:space="preserve">必需</w:t>
      </w:r>
      <w:r>
        <w:rPr>
          <w:rFonts w:hint="eastAsia" w:ascii="宋体" w:hAnsi="宋体" w:cs="宋体"/>
          <w:bCs/>
          <w:sz w:val="24"/>
          <w:szCs w:val="24"/>
          <w:highlight w:val="none"/>
        </w:rPr>
        <w:t xml:space="preserve">的水、电供应；</w:t>
      </w:r>
      <w:r/>
    </w:p>
    <w:p>
      <w:pPr>
        <w:ind w:firstLine="480"/>
        <w:jc w:val="left"/>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9、协助乙方做好安全</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保安）服务管理工作；</w:t>
      </w:r>
      <w:r/>
    </w:p>
    <w:p>
      <w:pPr>
        <w:ind w:firstLine="480"/>
        <w:jc w:val="left"/>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10、法规、政策规定由甲方承担的其他责任。</w:t>
      </w:r>
      <w:r/>
    </w:p>
    <w:p>
      <w:pPr>
        <w:ind w:firstLine="480"/>
        <w:jc w:val="left"/>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二、乙方权利义务：</w:t>
      </w:r>
      <w:r/>
    </w:p>
    <w:p>
      <w:pPr>
        <w:ind w:firstLine="480"/>
        <w:jc w:val="left"/>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1、根据有关</w:t>
      </w:r>
      <w:r>
        <w:rPr>
          <w:rFonts w:hint="eastAsia" w:ascii="宋体" w:hAnsi="宋体" w:cs="宋体"/>
          <w:bCs/>
          <w:sz w:val="24"/>
          <w:szCs w:val="24"/>
          <w:highlight w:val="none"/>
          <w:lang w:eastAsia="zh-CN"/>
        </w:rPr>
        <w:t xml:space="preserve">法律法规</w:t>
      </w:r>
      <w:r>
        <w:rPr>
          <w:rFonts w:hint="eastAsia" w:ascii="宋体" w:hAnsi="宋体" w:cs="宋体"/>
          <w:bCs/>
          <w:sz w:val="24"/>
          <w:szCs w:val="24"/>
          <w:highlight w:val="none"/>
        </w:rPr>
        <w:t xml:space="preserve">、本合同的规定及甲方的实际情况，制定安全</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保安）服务管理制度及管理方案、年度管理计划、资金使用计划及决算报告等工作目标；</w:t>
      </w:r>
      <w:r/>
    </w:p>
    <w:p>
      <w:pPr>
        <w:ind w:firstLine="480"/>
        <w:jc w:val="left"/>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2、定期向甲方公布安全</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保安）服务管理费用收支账目；</w:t>
      </w:r>
      <w:r/>
    </w:p>
    <w:p>
      <w:pPr>
        <w:ind w:firstLine="480"/>
        <w:jc w:val="left"/>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3、在本管理区域内设立专门机构负责甲方的日常安全</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保安）服务工作，并委派有岗位资质的人员履行本合同；</w:t>
      </w:r>
      <w:r/>
    </w:p>
    <w:p>
      <w:pPr>
        <w:ind w:firstLine="480"/>
        <w:jc w:val="left"/>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4、负责所有日常材料、用品的更新；</w:t>
      </w:r>
      <w:r/>
    </w:p>
    <w:p>
      <w:pPr>
        <w:ind w:firstLine="480"/>
        <w:jc w:val="left"/>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5、自主开展安全</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保安）服务活动，但不得侵害甲方及他人的合法权益，不得利用提供安全</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保安）服务的便利获取不当利益；</w:t>
      </w:r>
      <w:r/>
    </w:p>
    <w:p>
      <w:pPr>
        <w:ind w:firstLine="480"/>
        <w:jc w:val="left"/>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lang w:eastAsia="zh-CN"/>
        </w:rPr>
        <w:t xml:space="preserve">6.</w:t>
      </w:r>
      <w:r>
        <w:rPr>
          <w:rFonts w:hint="eastAsia" w:ascii="宋体" w:hAnsi="宋体" w:cs="宋体"/>
          <w:bCs/>
          <w:sz w:val="24"/>
          <w:szCs w:val="24"/>
          <w:highlight w:val="none"/>
        </w:rPr>
        <w:t xml:space="preserve">根据有关</w:t>
      </w:r>
      <w:r>
        <w:rPr>
          <w:rFonts w:hint="eastAsia" w:ascii="宋体" w:hAnsi="宋体" w:cs="宋体"/>
          <w:bCs/>
          <w:sz w:val="24"/>
          <w:szCs w:val="24"/>
          <w:highlight w:val="none"/>
          <w:lang w:eastAsia="zh-CN"/>
        </w:rPr>
        <w:t xml:space="preserve">法律法规</w:t>
      </w:r>
      <w:r>
        <w:rPr>
          <w:rFonts w:hint="eastAsia" w:ascii="宋体" w:hAnsi="宋体" w:cs="宋体"/>
          <w:bCs/>
          <w:sz w:val="24"/>
          <w:szCs w:val="24"/>
          <w:highlight w:val="none"/>
        </w:rPr>
        <w:t xml:space="preserve">的规定和本合同的规定，向甲方收取安全</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保安）服务费用，通过合法有效方式解决拖欠安全</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保安）服务费的问题；</w:t>
      </w:r>
      <w:r/>
    </w:p>
    <w:p>
      <w:pPr>
        <w:ind w:firstLine="480"/>
        <w:jc w:val="left"/>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7、建立、保存安全</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保安）服务账目，及时向甲方公告本管理区域内的重大安全</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保安）服务事项；</w:t>
      </w:r>
      <w:r/>
    </w:p>
    <w:p>
      <w:pPr>
        <w:ind w:firstLine="480"/>
        <w:jc w:val="left"/>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8、合同终止时，向甲方移交全部安全</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保安）服务用房、档案资料和注明应属甲方所有的其他资产和物资，并办理交接手续；</w:t>
      </w:r>
      <w:r/>
    </w:p>
    <w:p>
      <w:pPr>
        <w:ind w:firstLine="480"/>
        <w:jc w:val="left"/>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9、法规、政策规定由乙方承担的其他责任。</w:t>
      </w:r>
      <w:r/>
    </w:p>
    <w:p>
      <w:pPr>
        <w:ind w:firstLine="480"/>
        <w:jc w:val="left"/>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三、在管理过程中，因下列因素所致的损害，不论其为直接或间接，均构成对乙方的免责事由，乙方均不负赔偿之责：</w:t>
      </w:r>
      <w:r/>
    </w:p>
    <w:p>
      <w:pPr>
        <w:ind w:firstLine="480"/>
        <w:jc w:val="left"/>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1、天灾、地震等不可抗力的事由所致的损害；</w:t>
      </w:r>
      <w:r/>
    </w:p>
    <w:p>
      <w:pPr>
        <w:ind w:firstLine="480"/>
        <w:jc w:val="left"/>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2、暴动、持械抢劫、破坏、爆炸、火灾、刑事犯罪等违法行为等事由所致的损害，但因乙方故意或过失所致，不在此限；</w:t>
      </w:r>
      <w:r/>
    </w:p>
    <w:p>
      <w:pPr>
        <w:ind w:firstLine="480"/>
        <w:jc w:val="left"/>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3、因本合同标的物本身固有瑕疵所致的损害；</w:t>
      </w:r>
      <w:r/>
    </w:p>
    <w:p>
      <w:pPr>
        <w:ind w:firstLine="480"/>
        <w:jc w:val="left"/>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4、因甲方或第三者之故意、过失所致的损害；</w:t>
      </w:r>
      <w:r/>
    </w:p>
    <w:p>
      <w:pPr>
        <w:ind w:firstLine="480"/>
        <w:jc w:val="left"/>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5、因甲方专有部分的火灾、盗窃等所致的损害；</w:t>
      </w:r>
      <w:r/>
    </w:p>
    <w:p>
      <w:pPr>
        <w:ind w:firstLine="480"/>
        <w:jc w:val="left"/>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6、因乙方书面建议甲方改善或改进安全</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保安）服务措施，而甲方未采纳所致的损害；</w:t>
      </w:r>
      <w:r/>
    </w:p>
    <w:p>
      <w:pPr>
        <w:ind w:firstLine="480"/>
        <w:jc w:val="left"/>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7、因甲方指挥调派乙方工作人员所致的损害；</w:t>
      </w:r>
      <w:r/>
    </w:p>
    <w:p>
      <w:pPr>
        <w:ind w:firstLine="480"/>
        <w:jc w:val="left"/>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8、本合同标的物之共用部分</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含共用部位、共用设备设施）自然或人为的任何损坏。但因乙方故意或过失所致的，不在此限；</w:t>
      </w:r>
      <w:r/>
    </w:p>
    <w:p>
      <w:pPr>
        <w:ind w:firstLine="480"/>
        <w:jc w:val="left"/>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9、除上述各款外，</w:t>
      </w:r>
      <w:r>
        <w:rPr>
          <w:rFonts w:hint="eastAsia" w:ascii="宋体" w:hAnsi="宋体" w:cs="宋体"/>
          <w:bCs/>
          <w:sz w:val="24"/>
          <w:szCs w:val="24"/>
          <w:highlight w:val="none"/>
          <w:lang w:eastAsia="zh-CN"/>
        </w:rPr>
        <w:t xml:space="preserve">其他</w:t>
      </w:r>
      <w:r>
        <w:rPr>
          <w:rFonts w:hint="eastAsia" w:ascii="宋体" w:hAnsi="宋体" w:cs="宋体"/>
          <w:bCs/>
          <w:sz w:val="24"/>
          <w:szCs w:val="24"/>
          <w:highlight w:val="none"/>
        </w:rPr>
        <w:t xml:space="preserve">不可归责于乙方之事由的。</w:t>
      </w:r>
      <w:r/>
    </w:p>
    <w:p>
      <w:pPr>
        <w:ind w:firstLine="480"/>
        <w:jc w:val="left"/>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四、为维护公众、甲方的合法利益，在不可预见情况下，如发生煤气泄漏、漏电、火灾、水管破裂、救助人命、协助公安机关执行任务等情况，乙方因采取紧急避险措施造成财产损失的，按有关法律规定处理。</w:t>
      </w:r>
      <w:r/>
    </w:p>
    <w:p>
      <w:pPr>
        <w:ind w:firstLine="480"/>
        <w:jc w:val="left"/>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五）质量保证</w:t>
      </w:r>
      <w:r/>
    </w:p>
    <w:p>
      <w:pPr>
        <w:ind w:firstLine="480"/>
        <w:jc w:val="left"/>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1、建立质量管理体系并有效运行，安全</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保安）服务能够接受质量审核。</w:t>
      </w:r>
      <w:r/>
    </w:p>
    <w:p>
      <w:pPr>
        <w:ind w:firstLine="480"/>
        <w:jc w:val="left"/>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2、</w:t>
      </w:r>
      <w:r>
        <w:rPr>
          <w:rFonts w:hint="eastAsia" w:ascii="宋体" w:hAnsi="宋体" w:cs="宋体"/>
          <w:bCs/>
          <w:sz w:val="24"/>
          <w:szCs w:val="24"/>
          <w:highlight w:val="none"/>
          <w:shd w:val="clear" w:color="auto" w:fill="ffffff"/>
        </w:rPr>
        <w:t xml:space="preserve">服务期内，采购人将对中标供应商的</w:t>
      </w:r>
      <w:r>
        <w:rPr>
          <w:rFonts w:hint="eastAsia" w:ascii="宋体" w:hAnsi="宋体" w:cs="宋体"/>
          <w:bCs/>
          <w:sz w:val="24"/>
          <w:szCs w:val="24"/>
          <w:highlight w:val="none"/>
        </w:rPr>
        <w:t xml:space="preserve">安全</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保安）服务</w:t>
      </w:r>
      <w:r>
        <w:rPr>
          <w:rFonts w:hint="eastAsia" w:ascii="宋体" w:hAnsi="宋体" w:cs="宋体"/>
          <w:bCs/>
          <w:sz w:val="24"/>
          <w:szCs w:val="24"/>
          <w:highlight w:val="none"/>
          <w:shd w:val="clear" w:color="auto" w:fill="ffffff"/>
        </w:rPr>
        <w:t xml:space="preserve">进行考核。中标供应商需按照采购人要求完成学校日常安全保卫工作，消除安全隐患，杜绝发生安全事故；如遇学校开展临时活动时，应及时安排组织人员保障活动正常进行。</w:t>
      </w:r>
      <w:r/>
    </w:p>
    <w:p>
      <w:pPr>
        <w:ind w:firstLine="480"/>
        <w:jc w:val="left"/>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3、各项承诺指标及所采取的措施详见“</w:t>
      </w:r>
      <w:r>
        <w:rPr>
          <w:rFonts w:hint="eastAsia" w:ascii="宋体" w:hAnsi="宋体" w:cs="宋体"/>
          <w:bCs/>
          <w:sz w:val="24"/>
          <w:szCs w:val="24"/>
          <w:highlight w:val="none"/>
          <w:lang w:eastAsia="zh-CN"/>
        </w:rPr>
        <w:t xml:space="preserve">采购文件</w:t>
      </w:r>
      <w:r>
        <w:rPr>
          <w:rFonts w:hint="eastAsia" w:ascii="宋体" w:hAnsi="宋体" w:cs="宋体"/>
          <w:bCs/>
          <w:sz w:val="24"/>
          <w:szCs w:val="24"/>
          <w:highlight w:val="none"/>
        </w:rPr>
        <w:t xml:space="preserve">”及相关</w:t>
      </w:r>
      <w:r>
        <w:rPr>
          <w:rFonts w:hint="eastAsia" w:ascii="宋体" w:hAnsi="宋体" w:cs="宋体"/>
          <w:bCs/>
          <w:sz w:val="24"/>
          <w:szCs w:val="24"/>
          <w:highlight w:val="none"/>
          <w:lang w:val="en-US" w:eastAsia="zh-CN"/>
        </w:rPr>
        <w:t xml:space="preserve">投标</w:t>
      </w:r>
      <w:r>
        <w:rPr>
          <w:rFonts w:hint="eastAsia" w:ascii="宋体" w:hAnsi="宋体" w:cs="宋体"/>
          <w:bCs/>
          <w:sz w:val="24"/>
          <w:szCs w:val="24"/>
          <w:highlight w:val="none"/>
        </w:rPr>
        <w:t xml:space="preserve">文件。</w:t>
      </w:r>
      <w:r/>
    </w:p>
    <w:p>
      <w:pPr>
        <w:ind w:firstLine="480"/>
        <w:jc w:val="left"/>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4、其他安全</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保安）服务质量要求按无锡市有关标准执行。</w:t>
      </w:r>
      <w:r/>
    </w:p>
    <w:p>
      <w:pPr>
        <w:ind w:firstLine="480"/>
        <w:jc w:val="left"/>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六）乙方的人员配置</w:t>
      </w:r>
      <w:r/>
    </w:p>
    <w:p>
      <w:pPr>
        <w:ind w:firstLine="480"/>
        <w:jc w:val="left"/>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1、</w:t>
      </w:r>
      <w:r>
        <w:rPr>
          <w:rFonts w:hint="eastAsia" w:ascii="宋体" w:hAnsi="宋体" w:eastAsia="宋体" w:cs="宋体"/>
          <w:sz w:val="24"/>
          <w:szCs w:val="24"/>
        </w:rPr>
        <w:t xml:space="preserve">根据采购方的实际情况，配备专职保安</w:t>
      </w:r>
      <w:r>
        <w:rPr>
          <w:rFonts w:hint="eastAsia" w:ascii="宋体" w:hAnsi="宋体" w:eastAsia="宋体" w:cs="宋体"/>
          <w:sz w:val="24"/>
          <w:szCs w:val="24"/>
          <w:lang w:val="en-US" w:eastAsia="zh-CN"/>
        </w:rPr>
        <w:t xml:space="preserve">13</w:t>
      </w:r>
      <w:r>
        <w:rPr>
          <w:rFonts w:hint="eastAsia" w:ascii="宋体" w:hAnsi="宋体" w:eastAsia="宋体" w:cs="宋体"/>
          <w:sz w:val="24"/>
          <w:szCs w:val="24"/>
        </w:rPr>
        <w:t xml:space="preserve">人（含现场项目负责人1名），具有有效的《保安员证》，年龄不高于50周岁；配备专职消控值班人员</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人，具有有效的《消防设施操作员证》，年龄不高于60周岁。所配备的专职保安和消控值班人员要求身体健康，体检合格，无传染疾病，无精神疾病史，作风正派、爱岗敬业、遵守纪律、工作责任心强，有岗位工作所需的体能素质、文化程度、语言文字表达和沟通协调能力，熟悉学校安全管理、治安保卫相关法律法规、安全标准和规章制度，熟悉掌握学校及周边治安特点及校园安全防范工作重点，能胜任校园保安服务要求，初中以上文化程度，具有本市户籍或持《居住证》且在本市居住的外市县人员，有保安工作经历的优先。</w:t>
      </w:r>
      <w:r/>
    </w:p>
    <w:p>
      <w:pPr>
        <w:ind w:left="0" w:firstLine="480"/>
        <w:jc w:val="left"/>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保安人员必须政审合格，未曾受过刑事处罚、少年收容教养或者行政拘留以上处罚的；未曾有吸毒、卖淫、嫖娼、赌博、盗窃等不良活动</w:t>
      </w:r>
      <w:r>
        <w:rPr>
          <w:rFonts w:hint="eastAsia" w:ascii="宋体" w:hAnsi="宋体" w:eastAsia="宋体" w:cs="宋体"/>
          <w:sz w:val="24"/>
          <w:szCs w:val="24"/>
          <w:lang w:eastAsia="zh-CN"/>
        </w:rPr>
        <w:t xml:space="preserve">被</w:t>
      </w:r>
      <w:r>
        <w:rPr>
          <w:rFonts w:hint="eastAsia" w:ascii="宋体" w:hAnsi="宋体" w:eastAsia="宋体" w:cs="宋体"/>
          <w:sz w:val="24"/>
          <w:szCs w:val="24"/>
        </w:rPr>
        <w:t xml:space="preserve">公安机关查处的。</w:t>
      </w:r>
      <w:r/>
    </w:p>
    <w:p>
      <w:pPr>
        <w:ind w:left="0" w:firstLine="480"/>
        <w:jc w:val="left"/>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配备的项目负责人需有相关工作经验，有良好的语言文字表达能力和一定的沟通、协调、组织、指挥能力。</w:t>
      </w:r>
      <w:r/>
    </w:p>
    <w:p>
      <w:pPr>
        <w:ind w:left="0" w:firstLine="480"/>
        <w:jc w:val="left"/>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外省、市企业需在本市有办事机构和能够满足本项目办公、仓储等要求的工作场所，并具有适应本项目需要的管理人员、作业人员等。</w:t>
      </w:r>
      <w:r/>
    </w:p>
    <w:p>
      <w:pPr>
        <w:ind w:firstLine="480"/>
        <w:jc w:val="left"/>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lang w:val="en-US" w:eastAsia="zh-CN"/>
        </w:rPr>
        <w:t xml:space="preserve">5</w:t>
      </w:r>
      <w:r>
        <w:rPr>
          <w:rFonts w:hint="eastAsia" w:ascii="宋体" w:hAnsi="宋体" w:cs="宋体"/>
          <w:bCs/>
          <w:sz w:val="24"/>
          <w:szCs w:val="24"/>
          <w:highlight w:val="none"/>
        </w:rPr>
        <w:t xml:space="preserve">、乙方的项目总负责人</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，身份证号码：</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w:t>
      </w:r>
      <w:r/>
    </w:p>
    <w:p>
      <w:pPr>
        <w:ind w:firstLine="480"/>
        <w:jc w:val="left"/>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lang w:val="en-US" w:eastAsia="zh-CN"/>
        </w:rPr>
        <w:t xml:space="preserve">6</w:t>
      </w:r>
      <w:r>
        <w:rPr>
          <w:rFonts w:hint="eastAsia" w:ascii="宋体" w:hAnsi="宋体" w:cs="宋体"/>
          <w:bCs/>
          <w:sz w:val="24"/>
          <w:szCs w:val="24"/>
          <w:highlight w:val="none"/>
        </w:rPr>
        <w:t xml:space="preserve">、乙方必须采取措施，确保乙方人员稳定，特别是骨干人员。骨干人员变动须经甲方同意，其他人员变动须甲方备案。</w:t>
      </w:r>
      <w:r/>
    </w:p>
    <w:p>
      <w:pPr>
        <w:ind w:firstLine="480"/>
        <w:jc w:val="left"/>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lang w:val="en-US" w:eastAsia="zh-CN"/>
        </w:rPr>
        <w:t xml:space="preserve">7</w:t>
      </w:r>
      <w:r>
        <w:rPr>
          <w:rFonts w:hint="eastAsia" w:ascii="宋体" w:hAnsi="宋体" w:cs="宋体"/>
          <w:bCs/>
          <w:sz w:val="24"/>
          <w:szCs w:val="24"/>
          <w:highlight w:val="none"/>
        </w:rPr>
        <w:t xml:space="preserve">、乙方项目总负责人及部门负责人须及时与甲方沟通，第一时间报告重大、紧急事件；每月须向甲方汇报上月工作情况，并提供相关报告。</w:t>
      </w:r>
      <w:r/>
    </w:p>
    <w:p>
      <w:pPr>
        <w:ind w:firstLine="480"/>
        <w:jc w:val="left"/>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七）合同价款及支付</w:t>
      </w:r>
      <w:r/>
    </w:p>
    <w:p>
      <w:pPr>
        <w:ind w:firstLine="480"/>
        <w:jc w:val="left"/>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1、本合同项下所有款项均以人民币支付。</w:t>
      </w:r>
      <w:r/>
    </w:p>
    <w:p>
      <w:pPr>
        <w:ind w:firstLine="480"/>
        <w:jc w:val="left"/>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2、本合同项下的采购资金系甲方支付。</w:t>
      </w:r>
      <w:r/>
    </w:p>
    <w:p>
      <w:pPr>
        <w:ind w:firstLine="480"/>
        <w:jc w:val="left"/>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3、以上款项按约定向乙方支付：每月底完成服务后乙方开具发票给甲方，甲方按月付款，银行转账。</w:t>
      </w:r>
      <w:r/>
    </w:p>
    <w:p>
      <w:pPr>
        <w:ind w:firstLine="480"/>
        <w:jc w:val="left"/>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4、本项目价格形式为固定单价，合同期内人员工资单价固定，不予调整。</w:t>
      </w:r>
      <w:r/>
    </w:p>
    <w:p>
      <w:pPr>
        <w:ind w:firstLine="480"/>
        <w:jc w:val="left"/>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lang w:eastAsia="zh-CN"/>
        </w:rPr>
        <w:t xml:space="preserve">(1)</w:t>
      </w:r>
      <w:r>
        <w:rPr>
          <w:rFonts w:hint="eastAsia" w:ascii="宋体" w:hAnsi="宋体" w:cs="宋体"/>
          <w:bCs/>
          <w:sz w:val="24"/>
          <w:szCs w:val="24"/>
          <w:highlight w:val="none"/>
        </w:rPr>
        <w:t xml:space="preserve">采购人不提供开办费及前期接管等费用，不提供任何服务工具、装备和装备费，报价供应商需要将以上费用计入分项报价中。</w:t>
      </w:r>
      <w:r/>
    </w:p>
    <w:p>
      <w:pPr>
        <w:ind w:firstLine="480"/>
        <w:jc w:val="left"/>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lang w:eastAsia="zh-CN"/>
        </w:rPr>
        <w:t xml:space="preserve">(2)</w:t>
      </w:r>
      <w:r>
        <w:rPr>
          <w:rFonts w:hint="eastAsia" w:ascii="宋体" w:hAnsi="宋体" w:cs="宋体"/>
          <w:bCs/>
          <w:sz w:val="24"/>
          <w:szCs w:val="24"/>
          <w:highlight w:val="none"/>
        </w:rPr>
        <w:t xml:space="preserve">如遇采购人临时开展校园活动的，中标供应商应按照采购人要求安排人员进行活动现场的相关安保服务工作，供应商应统筹考虑将相关加班、服务等费用计入分项报价中，该费用采购人不予另行支付。</w:t>
      </w:r>
      <w:r/>
    </w:p>
    <w:p>
      <w:pPr>
        <w:ind w:firstLine="480"/>
        <w:jc w:val="left"/>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八</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 签订、履行合同</w:t>
      </w:r>
      <w:r/>
    </w:p>
    <w:p>
      <w:pPr>
        <w:ind w:firstLine="480"/>
        <w:jc w:val="left"/>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1．乙方应当自中标通知书发出之日起三十日内，按照</w:t>
      </w:r>
      <w:r>
        <w:rPr>
          <w:rFonts w:hint="eastAsia" w:ascii="宋体" w:hAnsi="宋体" w:cs="宋体"/>
          <w:bCs/>
          <w:sz w:val="24"/>
          <w:szCs w:val="24"/>
          <w:highlight w:val="none"/>
          <w:lang w:eastAsia="zh-CN"/>
        </w:rPr>
        <w:t xml:space="preserve">采购文件</w:t>
      </w:r>
      <w:r>
        <w:rPr>
          <w:rFonts w:hint="eastAsia" w:ascii="宋体" w:hAnsi="宋体" w:cs="宋体"/>
          <w:bCs/>
          <w:sz w:val="24"/>
          <w:szCs w:val="24"/>
          <w:highlight w:val="none"/>
        </w:rPr>
        <w:t xml:space="preserve">和</w:t>
      </w:r>
      <w:r>
        <w:rPr>
          <w:rFonts w:hint="eastAsia" w:ascii="宋体" w:hAnsi="宋体" w:cs="宋体"/>
          <w:bCs/>
          <w:sz w:val="24"/>
          <w:szCs w:val="24"/>
          <w:highlight w:val="none"/>
          <w:lang w:val="en-US" w:eastAsia="zh-CN"/>
        </w:rPr>
        <w:t xml:space="preserve">乙方投标</w:t>
      </w:r>
      <w:r>
        <w:rPr>
          <w:rFonts w:hint="eastAsia" w:ascii="宋体" w:hAnsi="宋体" w:cs="宋体"/>
          <w:bCs/>
          <w:sz w:val="24"/>
          <w:szCs w:val="24"/>
          <w:highlight w:val="none"/>
        </w:rPr>
        <w:t xml:space="preserve">文件的约定，与</w:t>
      </w:r>
      <w:r>
        <w:rPr>
          <w:rFonts w:hint="eastAsia" w:ascii="宋体" w:hAnsi="宋体" w:cs="宋体"/>
          <w:bCs/>
          <w:sz w:val="24"/>
          <w:szCs w:val="24"/>
          <w:highlight w:val="none"/>
          <w:lang w:val="en-US" w:eastAsia="zh-CN"/>
        </w:rPr>
        <w:t xml:space="preserve">乙方</w:t>
      </w:r>
      <w:r>
        <w:rPr>
          <w:rFonts w:hint="eastAsia" w:ascii="宋体" w:hAnsi="宋体" w:cs="宋体"/>
          <w:bCs/>
          <w:sz w:val="24"/>
          <w:szCs w:val="24"/>
          <w:highlight w:val="none"/>
        </w:rPr>
        <w:t xml:space="preserve">签订书面合同。所签订的合同不得对</w:t>
      </w:r>
      <w:r>
        <w:rPr>
          <w:rFonts w:hint="eastAsia" w:ascii="宋体" w:hAnsi="宋体" w:cs="宋体"/>
          <w:bCs/>
          <w:sz w:val="24"/>
          <w:szCs w:val="24"/>
          <w:highlight w:val="none"/>
          <w:lang w:eastAsia="zh-CN"/>
        </w:rPr>
        <w:t xml:space="preserve">采购文件</w:t>
      </w:r>
      <w:r>
        <w:rPr>
          <w:rFonts w:hint="eastAsia" w:ascii="宋体" w:hAnsi="宋体" w:cs="宋体"/>
          <w:bCs/>
          <w:sz w:val="24"/>
          <w:szCs w:val="24"/>
          <w:highlight w:val="none"/>
        </w:rPr>
        <w:t xml:space="preserve">和中标供应商</w:t>
      </w:r>
      <w:r>
        <w:rPr>
          <w:rFonts w:hint="eastAsia" w:ascii="宋体" w:hAnsi="宋体" w:cs="宋体"/>
          <w:bCs/>
          <w:sz w:val="24"/>
          <w:szCs w:val="24"/>
          <w:highlight w:val="none"/>
          <w:lang w:val="en-US" w:eastAsia="zh-CN"/>
        </w:rPr>
        <w:t xml:space="preserve">投标</w:t>
      </w:r>
      <w:r>
        <w:rPr>
          <w:rFonts w:hint="eastAsia" w:ascii="宋体" w:hAnsi="宋体" w:cs="宋体"/>
          <w:bCs/>
          <w:sz w:val="24"/>
          <w:szCs w:val="24"/>
          <w:highlight w:val="none"/>
        </w:rPr>
        <w:t xml:space="preserve">文件作实质性修改。采购人不得向</w:t>
      </w:r>
      <w:r>
        <w:rPr>
          <w:rFonts w:hint="eastAsia" w:ascii="宋体" w:hAnsi="宋体" w:cs="宋体"/>
          <w:bCs/>
          <w:sz w:val="24"/>
          <w:szCs w:val="24"/>
          <w:highlight w:val="none"/>
          <w:lang w:val="en-US" w:eastAsia="zh-CN"/>
        </w:rPr>
        <w:t xml:space="preserve">乙方</w:t>
      </w:r>
      <w:r>
        <w:rPr>
          <w:rFonts w:hint="eastAsia" w:ascii="宋体" w:hAnsi="宋体" w:cs="宋体"/>
          <w:bCs/>
          <w:sz w:val="24"/>
          <w:szCs w:val="24"/>
          <w:highlight w:val="none"/>
        </w:rPr>
        <w:t xml:space="preserve">提出任何不合理的要求，作为签订合同的条件，不得与</w:t>
      </w:r>
      <w:r>
        <w:rPr>
          <w:rFonts w:hint="eastAsia" w:ascii="宋体" w:hAnsi="宋体" w:cs="宋体"/>
          <w:bCs/>
          <w:sz w:val="24"/>
          <w:szCs w:val="24"/>
          <w:highlight w:val="none"/>
          <w:lang w:val="en-US" w:eastAsia="zh-CN"/>
        </w:rPr>
        <w:t xml:space="preserve">乙方</w:t>
      </w:r>
      <w:r>
        <w:rPr>
          <w:rFonts w:hint="eastAsia" w:ascii="宋体" w:hAnsi="宋体" w:cs="宋体"/>
          <w:bCs/>
          <w:sz w:val="24"/>
          <w:szCs w:val="24"/>
          <w:highlight w:val="none"/>
        </w:rPr>
        <w:t xml:space="preserve">私下订立背离合同实质性内容的协议。合同报采购代理机构见证备案。</w:t>
      </w:r>
      <w:r/>
    </w:p>
    <w:p>
      <w:pPr>
        <w:ind w:firstLine="480"/>
        <w:jc w:val="left"/>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2．中标供应商非因不可抗力未履行招标、</w:t>
      </w:r>
      <w:r>
        <w:rPr>
          <w:rFonts w:hint="eastAsia" w:ascii="宋体" w:hAnsi="宋体" w:cs="宋体"/>
          <w:bCs/>
          <w:sz w:val="24"/>
          <w:szCs w:val="24"/>
          <w:highlight w:val="none"/>
          <w:lang w:val="en-US" w:eastAsia="zh-CN"/>
        </w:rPr>
        <w:t xml:space="preserve">投标</w:t>
      </w:r>
      <w:r>
        <w:rPr>
          <w:rFonts w:hint="eastAsia" w:ascii="宋体" w:hAnsi="宋体" w:cs="宋体"/>
          <w:bCs/>
          <w:sz w:val="24"/>
          <w:szCs w:val="24"/>
          <w:highlight w:val="none"/>
        </w:rPr>
        <w:t xml:space="preserve">文件和合同规定的义务，一经查实，将根据具体情况提请政府采购管理部门作出相应处理。</w:t>
      </w:r>
      <w:r/>
    </w:p>
    <w:p>
      <w:pPr>
        <w:ind w:firstLine="480"/>
        <w:jc w:val="left"/>
        <w:spacing w:line="360" w:lineRule="auto"/>
        <w:tabs>
          <w:tab w:val="left" w:pos="945" w:leader="none"/>
          <w:tab w:val="left" w:pos="1140" w:leader="none"/>
        </w:tabs>
        <w:rPr>
          <w:rFonts w:ascii="宋体" w:hAnsi="宋体" w:cs="宋体"/>
          <w:bCs/>
          <w:sz w:val="24"/>
          <w:szCs w:val="24"/>
          <w:highlight w:val="none"/>
          <w:shd w:val="clear" w:color="auto" w:fill="ffffff"/>
        </w:rPr>
      </w:pPr>
      <w:r>
        <w:rPr>
          <w:rFonts w:hint="eastAsia" w:ascii="宋体" w:hAnsi="宋体" w:cs="宋体"/>
          <w:bCs/>
          <w:sz w:val="24"/>
          <w:szCs w:val="24"/>
          <w:highlight w:val="none"/>
          <w:shd w:val="clear" w:color="auto" w:fill="ffffff"/>
          <w:lang w:eastAsia="zh-CN"/>
        </w:rPr>
        <w:t xml:space="preserve">（</w:t>
      </w:r>
      <w:r>
        <w:rPr>
          <w:rFonts w:hint="eastAsia" w:ascii="宋体" w:hAnsi="宋体" w:cs="宋体"/>
          <w:bCs/>
          <w:sz w:val="24"/>
          <w:szCs w:val="24"/>
          <w:highlight w:val="none"/>
          <w:shd w:val="clear" w:color="auto" w:fill="ffffff"/>
        </w:rPr>
        <w:t xml:space="preserve">九）违约责任</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szCs w:val="24"/>
          <w:highlight w:val="none"/>
        </w:rPr>
        <w:t xml:space="preserve">甲方无正当理由，违反有关规定，使乙方未能完成规定管理目标的，乙方有权要求甲方在一定期限内解决，逾期未解决，造成乙方经济损失的，由甲方向乙方偿付合同总价5%的违约金。</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2、甲方未按合同规定的期限向乙方支付款项的，每逾期1天甲方向乙方偿付欠款总额的5‰滞纳金，但累计滞纳金总额不超过欠款总额的5% 。</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3、乙方无正当理由，违反有关规定，未能达到规定管理目标及质量保证的，甲方有权要求乙方限期整改，逾期未整改，造成甲方经济损失的，乙方应向甲方支付合同总价5%的违约金。</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4、乙方无正当理由，违反有关规定，擅自收费或擅自提高收费标准的，对擅自收费部分或超出标准的部分，甲方有权要求乙方双倍返还；造成甲方经济损失的，乙方应给予甲方经济赔偿。</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5、乙方在承担上述3、4款一项或多项违约责任后，仍应继续履行合同规定的义务</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甲方解除合同的除外）。甲方未能及时追究乙方的任何一项违约责任并不表明甲方放弃追究乙方该项或其他违约责任。</w:t>
      </w:r>
      <w:r/>
    </w:p>
    <w:p>
      <w:pPr>
        <w:ind w:firstLine="480"/>
        <w:jc w:val="left"/>
        <w:spacing w:line="360" w:lineRule="auto"/>
        <w:rPr>
          <w:rFonts w:ascii="宋体" w:hAnsi="宋体" w:cs="宋体"/>
          <w:sz w:val="24"/>
          <w:highlight w:val="none"/>
        </w:rPr>
      </w:pPr>
      <w:r>
        <w:rPr>
          <w:rFonts w:hint="eastAsia" w:ascii="宋体" w:hAnsi="宋体" w:cs="宋体"/>
          <w:sz w:val="24"/>
          <w:szCs w:val="24"/>
          <w:highlight w:val="none"/>
        </w:rPr>
        <w:t xml:space="preserve">6、</w:t>
      </w:r>
      <w:r>
        <w:rPr>
          <w:rFonts w:hint="eastAsia" w:ascii="宋体" w:hAnsi="宋体" w:cs="宋体"/>
          <w:sz w:val="24"/>
          <w:highlight w:val="none"/>
        </w:rPr>
        <w:t xml:space="preserve">甲方指派保安员从事本合同约定的保安服务职责范围外的工作，由此造成的对保安员和其他第三方的经济赔偿责任，由甲方负责。</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7、依据本合同，经公安机关确定是由于乙方保安人员进行保安服务工作时的过失或故意行为，造成甲方经济损失的，乙方负责承担赔偿责任。</w:t>
      </w:r>
      <w:r/>
    </w:p>
    <w:p>
      <w:pPr>
        <w:ind w:firstLine="480"/>
        <w:jc w:val="left"/>
        <w:spacing w:line="360" w:lineRule="auto"/>
        <w:tabs>
          <w:tab w:val="left" w:pos="945" w:leader="none"/>
          <w:tab w:val="left" w:pos="1140" w:leader="none"/>
        </w:tabs>
        <w:rPr>
          <w:rFonts w:ascii="宋体" w:hAnsi="宋体" w:cs="宋体"/>
          <w:sz w:val="24"/>
          <w:szCs w:val="24"/>
          <w:highlight w:val="none"/>
          <w:shd w:val="clear" w:color="auto" w:fill="ffffff"/>
        </w:rPr>
      </w:pPr>
      <w:r>
        <w:rPr>
          <w:rFonts w:hint="eastAsia" w:ascii="宋体" w:hAnsi="宋体" w:cs="宋体"/>
          <w:bCs/>
          <w:sz w:val="24"/>
          <w:szCs w:val="24"/>
          <w:highlight w:val="none"/>
          <w:shd w:val="clear" w:color="auto" w:fill="ffffff"/>
          <w:lang w:eastAsia="zh-CN"/>
        </w:rPr>
        <w:t xml:space="preserve">（</w:t>
      </w:r>
      <w:r>
        <w:rPr>
          <w:rFonts w:hint="eastAsia" w:ascii="宋体" w:hAnsi="宋体" w:cs="宋体"/>
          <w:bCs/>
          <w:sz w:val="24"/>
          <w:szCs w:val="24"/>
          <w:highlight w:val="none"/>
          <w:shd w:val="clear" w:color="auto" w:fill="ffffff"/>
        </w:rPr>
        <w:t xml:space="preserve">十）</w:t>
      </w:r>
      <w:r>
        <w:rPr>
          <w:rFonts w:hint="eastAsia" w:ascii="宋体" w:hAnsi="宋体" w:cs="宋体"/>
          <w:sz w:val="24"/>
          <w:szCs w:val="24"/>
          <w:highlight w:val="none"/>
          <w:shd w:val="clear" w:color="auto" w:fill="ffffff"/>
        </w:rPr>
        <w:t xml:space="preserve">合同的变更和终止</w:t>
      </w:r>
      <w:r/>
    </w:p>
    <w:p>
      <w:pPr>
        <w:ind w:firstLine="480"/>
        <w:jc w:val="left"/>
        <w:spacing w:line="360" w:lineRule="auto"/>
        <w:tabs>
          <w:tab w:val="left" w:pos="945" w:leader="none"/>
          <w:tab w:val="left" w:pos="1140" w:leader="none"/>
        </w:tabs>
        <w:rPr>
          <w:rFonts w:ascii="宋体" w:hAnsi="宋体" w:cs="宋体"/>
          <w:bCs/>
          <w:sz w:val="24"/>
          <w:szCs w:val="24"/>
          <w:highlight w:val="none"/>
          <w:shd w:val="clear" w:color="auto" w:fill="ffffff"/>
        </w:rPr>
      </w:pPr>
      <w:r>
        <w:rPr>
          <w:rFonts w:hint="eastAsia" w:ascii="宋体" w:hAnsi="宋体" w:cs="宋体"/>
          <w:bCs/>
          <w:sz w:val="24"/>
          <w:szCs w:val="24"/>
          <w:highlight w:val="none"/>
          <w:shd w:val="clear" w:color="auto" w:fill="ffffff"/>
        </w:rPr>
        <w:t xml:space="preserve">1、除《</w:t>
      </w:r>
      <w:r>
        <w:rPr>
          <w:rFonts w:hint="eastAsia" w:ascii="宋体" w:hAnsi="宋体" w:cs="宋体"/>
          <w:bCs/>
          <w:sz w:val="24"/>
          <w:szCs w:val="24"/>
          <w:highlight w:val="none"/>
          <w:shd w:val="clear" w:color="auto" w:fill="ffffff"/>
          <w:lang w:eastAsia="zh-CN"/>
        </w:rPr>
        <w:t xml:space="preserve">中华人民共和国政府采购法</w:t>
      </w:r>
      <w:r>
        <w:rPr>
          <w:rFonts w:hint="eastAsia" w:ascii="宋体" w:hAnsi="宋体" w:cs="宋体"/>
          <w:bCs/>
          <w:sz w:val="24"/>
          <w:szCs w:val="24"/>
          <w:highlight w:val="none"/>
          <w:shd w:val="clear" w:color="auto" w:fill="ffffff"/>
        </w:rPr>
        <w:t xml:space="preserve">》</w:t>
      </w:r>
      <w:r>
        <w:rPr>
          <w:rFonts w:hint="eastAsia" w:ascii="宋体" w:hAnsi="宋体" w:cs="宋体"/>
          <w:bCs/>
          <w:sz w:val="24"/>
          <w:szCs w:val="24"/>
          <w:highlight w:val="none"/>
          <w:shd w:val="clear" w:color="auto" w:fill="ffffff"/>
          <w:lang w:eastAsia="zh-CN"/>
        </w:rPr>
        <w:t xml:space="preserve">第四十九条</w:t>
      </w:r>
      <w:r>
        <w:rPr>
          <w:rFonts w:hint="eastAsia" w:ascii="宋体" w:hAnsi="宋体" w:cs="宋体"/>
          <w:bCs/>
          <w:sz w:val="24"/>
          <w:szCs w:val="24"/>
          <w:highlight w:val="none"/>
          <w:shd w:val="clear" w:color="auto" w:fill="ffffff"/>
        </w:rPr>
        <w:t xml:space="preserve">、第</w:t>
      </w:r>
      <w:r>
        <w:rPr>
          <w:rFonts w:hint="eastAsia" w:ascii="宋体" w:hAnsi="宋体" w:cs="宋体"/>
          <w:bCs/>
          <w:sz w:val="24"/>
          <w:szCs w:val="24"/>
          <w:highlight w:val="none"/>
          <w:shd w:val="clear" w:color="auto" w:fill="ffffff"/>
          <w:lang w:val="en-US" w:eastAsia="zh-CN"/>
        </w:rPr>
        <w:t xml:space="preserve">五十</w:t>
      </w:r>
      <w:r>
        <w:rPr>
          <w:rFonts w:hint="eastAsia" w:ascii="宋体" w:hAnsi="宋体" w:cs="宋体"/>
          <w:bCs/>
          <w:sz w:val="24"/>
          <w:szCs w:val="24"/>
          <w:highlight w:val="none"/>
          <w:shd w:val="clear" w:color="auto" w:fill="ffffff"/>
        </w:rPr>
        <w:t xml:space="preserve">条第二款规定的情形外，本合同一经签订，甲乙双方不得擅自变更、中止或终止合同。</w:t>
      </w:r>
      <w:r/>
    </w:p>
    <w:p>
      <w:pPr>
        <w:ind w:firstLine="480"/>
        <w:jc w:val="left"/>
        <w:spacing w:line="360" w:lineRule="auto"/>
        <w:tabs>
          <w:tab w:val="left" w:pos="945" w:leader="none"/>
          <w:tab w:val="left" w:pos="1140" w:leader="none"/>
        </w:tabs>
        <w:rPr>
          <w:rFonts w:ascii="宋体" w:hAnsi="宋体" w:cs="宋体"/>
          <w:bCs/>
          <w:sz w:val="24"/>
          <w:szCs w:val="24"/>
          <w:highlight w:val="none"/>
          <w:shd w:val="clear" w:color="auto" w:fill="ffffff"/>
        </w:rPr>
      </w:pPr>
      <w:r>
        <w:rPr>
          <w:rFonts w:hint="eastAsia" w:ascii="宋体" w:hAnsi="宋体" w:cs="宋体"/>
          <w:bCs/>
          <w:sz w:val="24"/>
          <w:szCs w:val="24"/>
          <w:highlight w:val="none"/>
          <w:shd w:val="clear" w:color="auto" w:fill="ffffff"/>
        </w:rPr>
        <w:t xml:space="preserve">2、本合同终止时，乙方应移交管理权，撤出甲方单位，协助甲方做好服务的交接和善后工作，移交或配合甲方移交管理用房和安全</w:t>
      </w:r>
      <w:r>
        <w:rPr>
          <w:rFonts w:hint="eastAsia" w:ascii="宋体" w:hAnsi="宋体" w:cs="宋体"/>
          <w:bCs/>
          <w:sz w:val="24"/>
          <w:szCs w:val="24"/>
          <w:highlight w:val="none"/>
          <w:shd w:val="clear" w:color="auto" w:fill="ffffff"/>
          <w:lang w:eastAsia="zh-CN"/>
        </w:rPr>
        <w:t xml:space="preserve">（</w:t>
      </w:r>
      <w:r>
        <w:rPr>
          <w:rFonts w:hint="eastAsia" w:ascii="宋体" w:hAnsi="宋体" w:cs="宋体"/>
          <w:bCs/>
          <w:sz w:val="24"/>
          <w:szCs w:val="24"/>
          <w:highlight w:val="none"/>
          <w:shd w:val="clear" w:color="auto" w:fill="ffffff"/>
        </w:rPr>
        <w:t xml:space="preserve">保安）服务的全部档案资料等。</w:t>
      </w:r>
      <w:r/>
    </w:p>
    <w:p>
      <w:pPr>
        <w:ind w:firstLine="480"/>
        <w:jc w:val="left"/>
        <w:spacing w:line="360" w:lineRule="auto"/>
        <w:tabs>
          <w:tab w:val="left" w:pos="945" w:leader="none"/>
          <w:tab w:val="left" w:pos="1140" w:leader="none"/>
        </w:tabs>
        <w:rPr>
          <w:rFonts w:ascii="宋体" w:hAnsi="宋体" w:cs="宋体"/>
          <w:bCs/>
          <w:sz w:val="24"/>
          <w:szCs w:val="24"/>
          <w:highlight w:val="none"/>
          <w:shd w:val="clear" w:color="auto" w:fill="ffffff"/>
        </w:rPr>
      </w:pPr>
      <w:r>
        <w:rPr>
          <w:rFonts w:hint="eastAsia" w:ascii="宋体" w:hAnsi="宋体" w:cs="宋体"/>
          <w:bCs/>
          <w:sz w:val="24"/>
          <w:szCs w:val="24"/>
          <w:highlight w:val="none"/>
          <w:shd w:val="clear" w:color="auto" w:fill="ffffff"/>
        </w:rPr>
        <w:t xml:space="preserve">3、本合同终止后，在新的服务企业接管本单位前，除甲方要求乙方提前撤离外，新旧公司的交接过渡期最长为</w:t>
      </w:r>
      <w:r>
        <w:rPr>
          <w:rFonts w:hint="eastAsia" w:ascii="宋体" w:hAnsi="宋体" w:cs="宋体"/>
          <w:bCs/>
          <w:sz w:val="24"/>
          <w:szCs w:val="24"/>
          <w:highlight w:val="none"/>
          <w:shd w:val="clear" w:color="auto" w:fill="ffffff"/>
          <w:lang w:val="en-US" w:eastAsia="zh-CN"/>
        </w:rPr>
        <w:t xml:space="preserve">1</w:t>
      </w:r>
      <w:r>
        <w:rPr>
          <w:rFonts w:hint="eastAsia" w:ascii="宋体" w:hAnsi="宋体" w:cs="宋体"/>
          <w:bCs/>
          <w:sz w:val="24"/>
          <w:szCs w:val="24"/>
          <w:highlight w:val="none"/>
          <w:shd w:val="clear" w:color="auto" w:fill="ffffff"/>
        </w:rPr>
        <w:t xml:space="preserve">个月，在此期间乙方应提供过渡期管理服务，过渡期管理服务标准和服务费标准不变，由乙方收取；1个月过渡期满后，必须按规定进行交接、撤离。</w:t>
      </w:r>
      <w:r/>
    </w:p>
    <w:p>
      <w:pPr>
        <w:ind w:firstLine="480"/>
        <w:jc w:val="left"/>
        <w:spacing w:line="360" w:lineRule="auto"/>
        <w:tabs>
          <w:tab w:val="left" w:pos="945" w:leader="none"/>
          <w:tab w:val="left" w:pos="1140" w:leader="none"/>
        </w:tabs>
        <w:rPr>
          <w:rFonts w:ascii="宋体" w:hAnsi="宋体" w:cs="宋体"/>
          <w:bCs/>
          <w:sz w:val="24"/>
          <w:szCs w:val="24"/>
          <w:highlight w:val="none"/>
          <w:shd w:val="clear" w:color="auto" w:fill="ffffff"/>
        </w:rPr>
      </w:pPr>
      <w:r>
        <w:rPr>
          <w:rFonts w:hint="eastAsia" w:ascii="宋体" w:hAnsi="宋体" w:cs="宋体"/>
          <w:bCs/>
          <w:sz w:val="24"/>
          <w:szCs w:val="24"/>
          <w:highlight w:val="none"/>
          <w:shd w:val="clear" w:color="auto" w:fill="ffffff"/>
          <w:lang w:eastAsia="zh-CN"/>
        </w:rPr>
        <w:t xml:space="preserve">（</w:t>
      </w:r>
      <w:r>
        <w:rPr>
          <w:rFonts w:hint="eastAsia" w:ascii="宋体" w:hAnsi="宋体" w:cs="宋体"/>
          <w:bCs/>
          <w:sz w:val="24"/>
          <w:szCs w:val="24"/>
          <w:highlight w:val="none"/>
          <w:shd w:val="clear" w:color="auto" w:fill="ffffff"/>
        </w:rPr>
        <w:t xml:space="preserve">十一）合同生效及其他：</w:t>
      </w:r>
      <w:r/>
    </w:p>
    <w:p>
      <w:pPr>
        <w:ind w:firstLine="480"/>
        <w:jc w:val="left"/>
        <w:spacing w:line="360" w:lineRule="auto"/>
        <w:tabs>
          <w:tab w:val="left" w:pos="945" w:leader="none"/>
          <w:tab w:val="left" w:pos="1140" w:leader="none"/>
        </w:tabs>
        <w:rPr>
          <w:rFonts w:hint="eastAsia" w:ascii="宋体" w:hAnsi="宋体" w:cs="宋体"/>
          <w:bCs/>
          <w:sz w:val="24"/>
          <w:szCs w:val="24"/>
          <w:highlight w:val="none"/>
          <w:shd w:val="clear" w:color="auto" w:fill="ffffff"/>
        </w:rPr>
      </w:pPr>
      <w:r>
        <w:rPr>
          <w:rFonts w:hint="eastAsia" w:ascii="宋体" w:hAnsi="宋体" w:cs="宋体"/>
          <w:bCs/>
          <w:sz w:val="24"/>
          <w:szCs w:val="24"/>
          <w:highlight w:val="none"/>
          <w:shd w:val="clear" w:color="auto" w:fill="ffffff"/>
        </w:rPr>
        <w:t xml:space="preserve">1.合同经供需双方代表签字并盖章，且在采购代理机构见证后即生效。</w:t>
      </w:r>
      <w:r/>
    </w:p>
    <w:p>
      <w:pPr>
        <w:ind w:firstLine="480"/>
        <w:jc w:val="left"/>
        <w:spacing w:line="360" w:lineRule="auto"/>
        <w:tabs>
          <w:tab w:val="left" w:pos="945" w:leader="none"/>
          <w:tab w:val="left" w:pos="1140" w:leader="none"/>
        </w:tabs>
        <w:rPr>
          <w:rFonts w:hint="eastAsia" w:ascii="宋体" w:hAnsi="宋体" w:cs="宋体"/>
          <w:bCs/>
          <w:sz w:val="24"/>
          <w:szCs w:val="24"/>
          <w:highlight w:val="none"/>
          <w:shd w:val="clear" w:color="auto" w:fill="ffffff"/>
        </w:rPr>
      </w:pPr>
      <w:r>
        <w:rPr>
          <w:rFonts w:hint="eastAsia" w:ascii="宋体" w:hAnsi="宋体" w:cs="宋体"/>
          <w:bCs/>
          <w:sz w:val="24"/>
          <w:szCs w:val="24"/>
          <w:highlight w:val="none"/>
          <w:shd w:val="clear" w:color="auto" w:fill="ffffff"/>
        </w:rPr>
        <w:t xml:space="preserve">2.合同签订后供需双方即直接产生权利与义务的关系，合同执行过程中出现的问题应按照《中华人民共和国民法典》的规定办理，在合同履行过程中，双方如有争议，双方应尽量通过协商解决，协商不成时，任何一方均可向</w:t>
      </w:r>
      <w:r>
        <w:rPr>
          <w:rFonts w:hint="eastAsia" w:ascii="宋体" w:hAnsi="宋体" w:cs="宋体"/>
          <w:bCs/>
          <w:sz w:val="24"/>
          <w:szCs w:val="24"/>
          <w:highlight w:val="none"/>
          <w:shd w:val="clear" w:color="auto" w:fill="ffffff"/>
          <w:lang w:val="en-US" w:eastAsia="zh-CN"/>
        </w:rPr>
        <w:t xml:space="preserve">甲方</w:t>
      </w:r>
      <w:r>
        <w:rPr>
          <w:rFonts w:hint="eastAsia" w:ascii="宋体" w:hAnsi="宋体" w:cs="宋体"/>
          <w:bCs/>
          <w:sz w:val="24"/>
          <w:szCs w:val="24"/>
          <w:highlight w:val="none"/>
          <w:shd w:val="clear" w:color="auto" w:fill="ffffff"/>
        </w:rPr>
        <w:t xml:space="preserve">所在地的人民法院提起诉讼。本合同条款未尽事宜，合同双方应参照《中华人民共和国民法典》执行。</w:t>
      </w:r>
      <w:r/>
    </w:p>
    <w:p>
      <w:pPr>
        <w:ind w:firstLine="480"/>
        <w:jc w:val="left"/>
        <w:spacing w:line="360" w:lineRule="auto"/>
        <w:tabs>
          <w:tab w:val="left" w:pos="945" w:leader="none"/>
          <w:tab w:val="left" w:pos="1140" w:leader="none"/>
        </w:tabs>
        <w:rPr>
          <w:rFonts w:hint="eastAsia" w:ascii="宋体" w:hAnsi="宋体" w:cs="宋体"/>
          <w:bCs/>
          <w:sz w:val="24"/>
          <w:szCs w:val="24"/>
          <w:highlight w:val="none"/>
          <w:shd w:val="clear" w:color="auto" w:fill="ffffff"/>
        </w:rPr>
      </w:pPr>
      <w:r>
        <w:rPr>
          <w:rFonts w:hint="eastAsia" w:ascii="宋体" w:hAnsi="宋体" w:cs="宋体"/>
          <w:bCs/>
          <w:sz w:val="24"/>
          <w:szCs w:val="24"/>
          <w:highlight w:val="none"/>
          <w:shd w:val="clear" w:color="auto" w:fill="ffffff"/>
        </w:rPr>
        <w:t xml:space="preserve">3.合同在执行过程中出现的未尽事宜，双方在不违背本合同和</w:t>
      </w:r>
      <w:r>
        <w:rPr>
          <w:rFonts w:hint="eastAsia" w:ascii="宋体" w:hAnsi="宋体" w:cs="宋体"/>
          <w:bCs/>
          <w:sz w:val="24"/>
          <w:szCs w:val="24"/>
          <w:highlight w:val="none"/>
          <w:shd w:val="clear" w:color="auto" w:fill="ffffff"/>
          <w:lang w:eastAsia="zh-CN"/>
        </w:rPr>
        <w:t xml:space="preserve">采购文件</w:t>
      </w:r>
      <w:r>
        <w:rPr>
          <w:rFonts w:hint="eastAsia" w:ascii="宋体" w:hAnsi="宋体" w:cs="宋体"/>
          <w:bCs/>
          <w:sz w:val="24"/>
          <w:szCs w:val="24"/>
          <w:highlight w:val="none"/>
          <w:shd w:val="clear" w:color="auto" w:fill="ffffff"/>
        </w:rPr>
        <w:t xml:space="preserve">的原则下协商解决，协商结果以书面形式盖章记录在案，作为合同的附件，与本合同具有同等效力。</w:t>
      </w:r>
      <w:r/>
    </w:p>
    <w:p>
      <w:pPr>
        <w:rPr>
          <w:rFonts w:hint="eastAsia" w:ascii="宋体" w:hAnsi="宋体" w:cs="宋体"/>
          <w:bCs/>
          <w:sz w:val="24"/>
          <w:szCs w:val="24"/>
          <w:highlight w:val="none"/>
          <w:shd w:val="clear" w:color="auto" w:fill="ffffff"/>
        </w:rPr>
      </w:pPr>
      <w:r>
        <w:rPr>
          <w:rFonts w:hint="eastAsia" w:ascii="宋体" w:hAnsi="宋体" w:cs="宋体"/>
          <w:bCs/>
          <w:sz w:val="24"/>
          <w:szCs w:val="24"/>
          <w:highlight w:val="none"/>
          <w:shd w:val="clear" w:color="auto" w:fill="ffffff"/>
        </w:rPr>
        <w:br w:type="page" w:clear="all"/>
      </w:r>
      <w:r/>
    </w:p>
    <w:p>
      <w:pPr>
        <w:pStyle w:val="785"/>
        <w:jc w:val="center"/>
        <w:keepLines/>
        <w:keepNext/>
        <w:pageBreakBefore w:val="0"/>
        <w:spacing w:before="20" w:after="140" w:line="240" w:lineRule="auto"/>
        <w:widowControl w:val="off"/>
        <w:rPr>
          <w:rFonts w:hint="default"/>
          <w:b/>
          <w:lang w:val="en-US" w:eastAsia="zh-CN"/>
        </w:rPr>
      </w:pPr>
      <w:r>
        <w:rPr>
          <w:rFonts w:hint="eastAsia"/>
          <w:b/>
          <w:lang w:eastAsia="zh-CN"/>
        </w:rPr>
        <w:t xml:space="preserve">五、</w:t>
      </w:r>
      <w:r>
        <w:rPr>
          <w:rFonts w:hint="eastAsia"/>
          <w:b/>
          <w:lang w:val="en-US" w:eastAsia="zh-CN"/>
        </w:rPr>
        <w:t xml:space="preserve">评分标准</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一、评分标准</w:t>
      </w:r>
      <w:r/>
    </w:p>
    <w:p>
      <w:pPr>
        <w:ind w:firstLine="480"/>
        <w:keepLines w:val="0"/>
        <w:keepNext w:val="0"/>
        <w:pageBreakBefore w:val="0"/>
        <w:spacing w:line="360" w:lineRule="auto"/>
        <w:widowControl w:val="off"/>
        <w:rPr>
          <w:rFonts w:hint="eastAsia"/>
          <w:sz w:val="24"/>
          <w:szCs w:val="24"/>
        </w:rPr>
      </w:pPr>
      <w:r>
        <w:rPr>
          <w:rFonts w:hint="eastAsia"/>
          <w:sz w:val="24"/>
          <w:szCs w:val="24"/>
          <w:lang w:eastAsia="zh-CN"/>
        </w:rPr>
        <w:t xml:space="preserve">（</w:t>
      </w:r>
      <w:r>
        <w:rPr>
          <w:rFonts w:hint="eastAsia"/>
          <w:sz w:val="24"/>
          <w:szCs w:val="24"/>
        </w:rPr>
        <w:t xml:space="preserve">一）评分项目及总分</w:t>
      </w:r>
      <w:r>
        <w:rPr>
          <w:rFonts w:hint="eastAsia"/>
          <w:sz w:val="24"/>
          <w:szCs w:val="24"/>
          <w:lang w:eastAsia="zh-CN"/>
        </w:rPr>
        <w:t xml:space="preserve">（</w:t>
      </w:r>
      <w:r>
        <w:rPr>
          <w:rFonts w:hint="eastAsia"/>
          <w:sz w:val="24"/>
          <w:szCs w:val="24"/>
        </w:rPr>
        <w:t xml:space="preserve">总分100分）</w:t>
      </w:r>
      <w:r/>
    </w:p>
    <w:p>
      <w:pPr>
        <w:ind w:firstLine="723"/>
        <w:spacing w:line="360" w:lineRule="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val="en-US" w:eastAsia="zh-CN"/>
        </w:rPr>
        <w:t xml:space="preserve">1.</w:t>
      </w:r>
      <w:r>
        <w:rPr>
          <w:rFonts w:hint="eastAsia" w:ascii="宋体" w:hAnsi="宋体" w:eastAsia="宋体" w:cs="宋体"/>
          <w:b/>
          <w:color w:val="auto"/>
          <w:sz w:val="24"/>
          <w:highlight w:val="none"/>
          <w:lang w:eastAsia="zh-CN"/>
        </w:rPr>
        <w:t xml:space="preserve">报价                                    </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lang w:eastAsia="zh-CN"/>
        </w:rPr>
        <w:t xml:space="preserve">2</w:t>
      </w:r>
      <w:r>
        <w:rPr>
          <w:rFonts w:hint="eastAsia" w:ascii="宋体" w:hAnsi="宋体" w:eastAsia="宋体" w:cs="宋体"/>
          <w:b/>
          <w:color w:val="auto"/>
          <w:sz w:val="24"/>
          <w:highlight w:val="none"/>
          <w:lang w:val="en-US" w:eastAsia="zh-CN"/>
        </w:rPr>
        <w:t xml:space="preserve">5</w:t>
      </w:r>
      <w:r>
        <w:rPr>
          <w:rFonts w:hint="eastAsia" w:ascii="宋体" w:hAnsi="宋体" w:eastAsia="宋体" w:cs="宋体"/>
          <w:b/>
          <w:color w:val="auto"/>
          <w:sz w:val="24"/>
          <w:highlight w:val="none"/>
          <w:lang w:eastAsia="zh-CN"/>
        </w:rPr>
        <w:t xml:space="preserve">分</w:t>
      </w:r>
      <w:r/>
    </w:p>
    <w:p>
      <w:pPr>
        <w:ind w:firstLine="723"/>
        <w:spacing w:line="360" w:lineRule="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val="en-US" w:eastAsia="zh-CN"/>
        </w:rPr>
        <w:t xml:space="preserve">2.</w:t>
      </w:r>
      <w:r>
        <w:rPr>
          <w:rFonts w:hint="eastAsia" w:ascii="宋体" w:hAnsi="宋体" w:eastAsia="宋体" w:cs="宋体"/>
          <w:b/>
          <w:color w:val="auto"/>
          <w:sz w:val="24"/>
          <w:highlight w:val="none"/>
          <w:lang w:eastAsia="zh-CN"/>
        </w:rPr>
        <w:t xml:space="preserve">人员配备</w:t>
      </w:r>
      <w:r>
        <w:rPr>
          <w:rFonts w:hint="eastAsia" w:ascii="宋体" w:hAnsi="宋体" w:eastAsia="宋体" w:cs="宋体"/>
          <w:b/>
          <w:color w:val="auto"/>
          <w:sz w:val="24"/>
          <w:highlight w:val="none"/>
          <w:lang w:val="en-US" w:eastAsia="zh-CN"/>
        </w:rPr>
        <w:t xml:space="preserve">情况          </w:t>
      </w:r>
      <w:r>
        <w:rPr>
          <w:rFonts w:hint="eastAsia" w:ascii="宋体" w:hAnsi="宋体" w:eastAsia="宋体" w:cs="宋体"/>
          <w:b/>
          <w:color w:val="auto"/>
          <w:sz w:val="24"/>
          <w:highlight w:val="none"/>
          <w:lang w:eastAsia="zh-CN"/>
        </w:rPr>
        <w:t xml:space="preserve">                </w:t>
      </w:r>
      <w:r>
        <w:rPr>
          <w:rFonts w:hint="eastAsia" w:ascii="宋体" w:hAnsi="宋体" w:eastAsia="宋体" w:cs="宋体"/>
          <w:b/>
          <w:color w:val="auto"/>
          <w:sz w:val="24"/>
          <w:highlight w:val="none"/>
          <w:lang w:val="en-US" w:eastAsia="zh-CN"/>
        </w:rPr>
        <w:t xml:space="preserve"> 12.5</w:t>
      </w:r>
      <w:r>
        <w:rPr>
          <w:rFonts w:hint="eastAsia" w:ascii="宋体" w:hAnsi="宋体" w:eastAsia="宋体" w:cs="宋体"/>
          <w:b/>
          <w:color w:val="auto"/>
          <w:sz w:val="24"/>
          <w:highlight w:val="none"/>
          <w:lang w:eastAsia="zh-CN"/>
        </w:rPr>
        <w:t xml:space="preserve">分</w:t>
      </w:r>
      <w:r/>
    </w:p>
    <w:p>
      <w:pPr>
        <w:ind w:firstLine="723"/>
        <w:spacing w:line="360" w:lineRule="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val="en-US" w:eastAsia="zh-CN"/>
        </w:rPr>
        <w:t xml:space="preserve">3.</w:t>
      </w:r>
      <w:r>
        <w:rPr>
          <w:rFonts w:hint="eastAsia" w:ascii="宋体" w:hAnsi="宋体" w:eastAsia="宋体" w:cs="宋体"/>
          <w:b/>
          <w:color w:val="auto"/>
          <w:sz w:val="24"/>
          <w:highlight w:val="none"/>
          <w:lang w:eastAsia="zh-CN"/>
        </w:rPr>
        <w:t xml:space="preserve">供应商评价                          </w:t>
      </w:r>
      <w:r>
        <w:rPr>
          <w:rFonts w:hint="eastAsia" w:ascii="宋体" w:hAnsi="宋体" w:eastAsia="宋体" w:cs="宋体"/>
          <w:b/>
          <w:color w:val="auto"/>
          <w:sz w:val="24"/>
          <w:highlight w:val="none"/>
          <w:lang w:val="en-US" w:eastAsia="zh-CN"/>
        </w:rPr>
        <w:t xml:space="preserve">    7.5</w:t>
      </w:r>
      <w:r>
        <w:rPr>
          <w:rFonts w:hint="eastAsia" w:ascii="宋体" w:hAnsi="宋体" w:eastAsia="宋体" w:cs="宋体"/>
          <w:b/>
          <w:color w:val="auto"/>
          <w:sz w:val="24"/>
          <w:highlight w:val="none"/>
          <w:lang w:eastAsia="zh-CN"/>
        </w:rPr>
        <w:t xml:space="preserve">分</w:t>
      </w:r>
      <w:r/>
    </w:p>
    <w:p>
      <w:pPr>
        <w:ind w:firstLine="723"/>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color w:val="auto"/>
          <w:sz w:val="24"/>
          <w:highlight w:val="none"/>
          <w:lang w:eastAsia="zh-CN"/>
        </w:rPr>
        <w:t xml:space="preserve">服务方案</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lang w:eastAsia="zh-CN"/>
        </w:rPr>
        <w:t xml:space="preserve">                    </w:t>
      </w:r>
      <w:r>
        <w:rPr>
          <w:rFonts w:hint="eastAsia" w:ascii="宋体" w:hAnsi="宋体" w:eastAsia="宋体" w:cs="宋体"/>
          <w:b/>
          <w:color w:val="auto"/>
          <w:sz w:val="24"/>
          <w:highlight w:val="none"/>
          <w:lang w:val="en-US" w:eastAsia="zh-CN"/>
        </w:rPr>
        <w:t xml:space="preserve"> 55</w:t>
      </w:r>
      <w:r>
        <w:rPr>
          <w:rFonts w:hint="eastAsia" w:ascii="宋体" w:hAnsi="宋体" w:eastAsia="宋体" w:cs="宋体"/>
          <w:b/>
          <w:color w:val="auto"/>
          <w:sz w:val="24"/>
          <w:highlight w:val="none"/>
          <w:lang w:eastAsia="zh-CN"/>
        </w:rPr>
        <w:t xml:space="preserve">分</w:t>
      </w:r>
      <w:r/>
    </w:p>
    <w:p>
      <w:pPr>
        <w:ind w:firstLine="480"/>
        <w:keepLines w:val="0"/>
        <w:keepNext w:val="0"/>
        <w:pageBreakBefore w:val="0"/>
        <w:spacing w:line="360" w:lineRule="auto"/>
        <w:widowControl w:val="off"/>
        <w:rPr>
          <w:rFonts w:hint="eastAsia"/>
          <w:sz w:val="24"/>
          <w:szCs w:val="24"/>
        </w:rPr>
      </w:pPr>
      <w:r>
        <w:rPr>
          <w:rFonts w:hint="eastAsia"/>
          <w:sz w:val="24"/>
          <w:szCs w:val="24"/>
          <w:lang w:eastAsia="zh-CN"/>
        </w:rPr>
        <w:t xml:space="preserve">（</w:t>
      </w:r>
      <w:r>
        <w:rPr>
          <w:rFonts w:hint="eastAsia"/>
          <w:sz w:val="24"/>
          <w:szCs w:val="24"/>
        </w:rPr>
        <w:t xml:space="preserve">二</w:t>
      </w:r>
      <w:r>
        <w:rPr>
          <w:rFonts w:hint="eastAsia"/>
          <w:sz w:val="24"/>
          <w:szCs w:val="24"/>
          <w:lang w:eastAsia="zh-CN"/>
        </w:rPr>
        <w:t xml:space="preserve">）</w:t>
      </w:r>
      <w:r>
        <w:rPr>
          <w:rFonts w:hint="eastAsia"/>
          <w:sz w:val="24"/>
          <w:szCs w:val="24"/>
        </w:rPr>
        <w:t xml:space="preserve">各项目评分标准</w:t>
      </w:r>
      <w:r/>
    </w:p>
    <w:p>
      <w:pPr>
        <w:ind w:firstLine="723"/>
        <w:keepLines w:val="0"/>
        <w:keepNext w:val="0"/>
        <w:pageBreakBefore w:val="0"/>
        <w:spacing w:line="360" w:lineRule="auto"/>
        <w:widowControl w:val="off"/>
        <w:tabs>
          <w:tab w:val="left" w:pos="426"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报价</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采用低价优先法计算，即满足</w:t>
      </w:r>
      <w:r>
        <w:rPr>
          <w:rFonts w:hint="eastAsia" w:ascii="宋体" w:hAnsi="宋体" w:eastAsia="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rPr>
        <w:t xml:space="preserve">要求且投标价格最低的投标报价为评标基准价，其价格分为满分。其他</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的价格统一按照下列公式计算：</w:t>
      </w:r>
      <w:r/>
    </w:p>
    <w:p>
      <w:pPr>
        <w:ind w:left="0" w:right="0" w:firstLine="480"/>
        <w:jc w:val="cente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投标报价得分=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评标基准价／投标报价</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×价格权值。</w:t>
      </w:r>
      <w:r/>
    </w:p>
    <w:p>
      <w:pPr>
        <w:ind w:firstLine="482"/>
        <w:keepLines w:val="0"/>
        <w:keepNext w:val="0"/>
        <w:pageBreakBefore w:val="0"/>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color w:val="auto"/>
          <w:sz w:val="24"/>
          <w:highlight w:val="none"/>
          <w:lang w:val="en-US" w:eastAsia="zh-CN"/>
        </w:rPr>
        <w:t xml:space="preserve">2.</w:t>
      </w:r>
      <w:r>
        <w:rPr>
          <w:rFonts w:hint="eastAsia" w:ascii="宋体" w:hAnsi="宋体" w:eastAsia="宋体" w:cs="宋体"/>
          <w:b/>
          <w:bCs/>
          <w:color w:val="auto"/>
          <w:sz w:val="24"/>
          <w:highlight w:val="none"/>
        </w:rPr>
        <w:t xml:space="preserve">拟投入本项目的人员配备</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12.5</w:t>
      </w:r>
      <w:r>
        <w:rPr>
          <w:rFonts w:hint="eastAsia" w:ascii="宋体" w:hAnsi="宋体" w:eastAsia="宋体" w:cs="宋体"/>
          <w:b/>
          <w:bCs/>
          <w:color w:val="auto"/>
          <w:sz w:val="24"/>
          <w:highlight w:val="none"/>
        </w:rPr>
        <w:t xml:space="preserve">分）</w:t>
      </w:r>
      <w:r/>
    </w:p>
    <w:p>
      <w:pPr>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1</w:t>
      </w:r>
      <w:r>
        <w:rPr>
          <w:rFonts w:hint="eastAsia" w:ascii="宋体" w:hAnsi="宋体"/>
          <w:bCs/>
          <w:sz w:val="24"/>
          <w:highlight w:val="none"/>
          <w:lang w:eastAsia="zh-CN"/>
        </w:rPr>
        <w:t xml:space="preserve">）</w:t>
      </w:r>
      <w:r>
        <w:rPr>
          <w:rFonts w:hint="eastAsia" w:ascii="宋体" w:hAnsi="宋体" w:cs="宋体"/>
          <w:sz w:val="24"/>
          <w:highlight w:val="none"/>
        </w:rPr>
        <w:t xml:space="preserve">拟派项目负责人</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保安队长</w:t>
      </w:r>
      <w:r>
        <w:rPr>
          <w:rFonts w:hint="eastAsia" w:ascii="宋体" w:hAnsi="宋体" w:cs="宋体"/>
          <w:sz w:val="24"/>
          <w:highlight w:val="none"/>
          <w:lang w:eastAsia="zh-CN"/>
        </w:rPr>
        <w:t xml:space="preserve">）</w:t>
      </w: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7分</w:t>
      </w:r>
      <w:r>
        <w:rPr>
          <w:rFonts w:hint="eastAsia" w:ascii="宋体" w:hAnsi="宋体"/>
          <w:bCs/>
          <w:sz w:val="24"/>
          <w:highlight w:val="none"/>
          <w:lang w:eastAsia="zh-CN"/>
        </w:rPr>
        <w:t xml:space="preserve">）</w:t>
      </w:r>
      <w:r/>
    </w:p>
    <w:p>
      <w:pPr>
        <w:ind w:firstLine="480"/>
        <w:spacing w:line="360" w:lineRule="auto"/>
        <w:rPr>
          <w:rFonts w:hint="eastAsia" w:ascii="宋体" w:hAnsi="宋体"/>
          <w:bCs/>
          <w:sz w:val="24"/>
          <w:highlight w:val="none"/>
          <w:lang w:eastAsia="zh-CN"/>
        </w:rPr>
      </w:pPr>
      <w:r>
        <w:rPr>
          <w:rFonts w:hint="eastAsia" w:ascii="宋体" w:hAnsi="宋体"/>
          <w:bCs/>
          <w:sz w:val="24"/>
          <w:highlight w:val="none"/>
        </w:rPr>
        <w:t xml:space="preserve">①</w:t>
      </w:r>
      <w:r>
        <w:rPr>
          <w:rFonts w:hint="eastAsia" w:ascii="宋体" w:hAnsi="宋体" w:eastAsia="宋体" w:cs="宋体"/>
          <w:i w:val="0"/>
          <w:iCs w:val="0"/>
          <w:caps w:val="0"/>
          <w:color w:val="auto"/>
          <w:spacing w:val="0"/>
          <w:sz w:val="24"/>
          <w:szCs w:val="24"/>
          <w:highlight w:val="none"/>
          <w:shd w:val="clear" w:color="auto" w:fill="auto"/>
          <w:lang w:val="en-US" w:eastAsia="zh-CN" w:bidi="ar"/>
        </w:rPr>
        <w:t xml:space="preserve">项目负责人具有本科及以上学历的得</w:t>
      </w:r>
      <w:r>
        <w:rPr>
          <w:rFonts w:hint="eastAsia" w:ascii="宋体" w:hAnsi="宋体" w:cs="宋体"/>
          <w:i w:val="0"/>
          <w:iCs w:val="0"/>
          <w:caps w:val="0"/>
          <w:color w:val="auto"/>
          <w:spacing w:val="0"/>
          <w:sz w:val="24"/>
          <w:szCs w:val="24"/>
          <w:highlight w:val="none"/>
          <w:shd w:val="clear" w:color="auto" w:fill="auto"/>
          <w:lang w:val="en-US" w:eastAsia="zh-CN" w:bidi="ar"/>
        </w:rPr>
        <w:t xml:space="preserve">2</w:t>
      </w:r>
      <w:r>
        <w:rPr>
          <w:rFonts w:hint="eastAsia" w:ascii="宋体" w:hAnsi="宋体" w:eastAsia="宋体" w:cs="宋体"/>
          <w:i w:val="0"/>
          <w:iCs w:val="0"/>
          <w:caps w:val="0"/>
          <w:color w:val="auto"/>
          <w:spacing w:val="0"/>
          <w:sz w:val="24"/>
          <w:szCs w:val="24"/>
          <w:highlight w:val="none"/>
          <w:shd w:val="clear" w:color="auto" w:fill="auto"/>
          <w:lang w:val="en-US" w:eastAsia="zh-CN" w:bidi="ar"/>
        </w:rPr>
        <w:t xml:space="preserve">分，上传学历证书原件扫描件</w:t>
      </w:r>
      <w:r>
        <w:rPr>
          <w:rFonts w:hint="eastAsia" w:ascii="宋体" w:hAnsi="宋体"/>
          <w:bCs/>
          <w:sz w:val="24"/>
          <w:highlight w:val="none"/>
          <w:lang w:eastAsia="zh-CN"/>
        </w:rPr>
        <w:t xml:space="preserve">；</w:t>
      </w:r>
      <w:r/>
    </w:p>
    <w:p>
      <w:pPr>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lang w:val="en-US" w:eastAsia="zh-CN"/>
        </w:rPr>
        <w:t xml:space="preserve">②</w:t>
      </w:r>
      <w:r>
        <w:rPr>
          <w:rFonts w:hint="eastAsia" w:ascii="宋体" w:hAnsi="宋体" w:eastAsia="宋体" w:cs="宋体"/>
          <w:i w:val="0"/>
          <w:iCs w:val="0"/>
          <w:caps w:val="0"/>
          <w:color w:val="auto"/>
          <w:spacing w:val="0"/>
          <w:sz w:val="24"/>
          <w:szCs w:val="24"/>
          <w:highlight w:val="none"/>
          <w:shd w:val="clear" w:color="auto" w:fill="auto"/>
          <w:lang w:val="en-US" w:eastAsia="zh-CN" w:bidi="ar"/>
        </w:rPr>
        <w:t xml:space="preserve">提供三级及以上保安员证书得</w:t>
      </w:r>
      <w:r>
        <w:rPr>
          <w:rFonts w:hint="eastAsia" w:ascii="宋体" w:hAnsi="宋体" w:cs="宋体"/>
          <w:i w:val="0"/>
          <w:iCs w:val="0"/>
          <w:caps w:val="0"/>
          <w:color w:val="auto"/>
          <w:spacing w:val="0"/>
          <w:sz w:val="24"/>
          <w:szCs w:val="24"/>
          <w:highlight w:val="none"/>
          <w:shd w:val="clear" w:color="auto" w:fill="auto"/>
          <w:lang w:val="en-US" w:eastAsia="zh-CN" w:bidi="ar"/>
        </w:rPr>
        <w:t xml:space="preserve">2</w:t>
      </w:r>
      <w:r>
        <w:rPr>
          <w:rFonts w:hint="eastAsia" w:ascii="宋体" w:hAnsi="宋体" w:eastAsia="宋体" w:cs="宋体"/>
          <w:i w:val="0"/>
          <w:iCs w:val="0"/>
          <w:caps w:val="0"/>
          <w:color w:val="auto"/>
          <w:spacing w:val="0"/>
          <w:sz w:val="24"/>
          <w:szCs w:val="24"/>
          <w:highlight w:val="none"/>
          <w:shd w:val="clear" w:color="auto" w:fill="auto"/>
          <w:lang w:val="en-US" w:eastAsia="zh-CN" w:bidi="ar"/>
        </w:rPr>
        <w:t xml:space="preserve">分，上传</w:t>
      </w:r>
      <w:r>
        <w:rPr>
          <w:rFonts w:hint="eastAsia" w:hAnsi="宋体" w:cs="宋体"/>
          <w:color w:val="auto"/>
          <w:sz w:val="24"/>
          <w:highlight w:val="none"/>
          <w:shd w:val="clear" w:color="auto" w:fill="auto"/>
        </w:rPr>
        <w:t xml:space="preserve">证书</w:t>
      </w:r>
      <w:r>
        <w:rPr>
          <w:rFonts w:hint="eastAsia" w:hAnsi="宋体" w:cs="宋体"/>
          <w:color w:val="auto"/>
          <w:sz w:val="24"/>
          <w:highlight w:val="none"/>
          <w:shd w:val="clear" w:color="auto" w:fill="auto"/>
          <w:lang w:eastAsia="zh-CN"/>
        </w:rPr>
        <w:t xml:space="preserve">原件</w:t>
      </w:r>
      <w:r>
        <w:rPr>
          <w:rFonts w:hint="eastAsia" w:ascii="宋体" w:hAnsi="宋体" w:eastAsia="宋体" w:cs="宋体"/>
          <w:i w:val="0"/>
          <w:iCs w:val="0"/>
          <w:caps w:val="0"/>
          <w:color w:val="auto"/>
          <w:spacing w:val="0"/>
          <w:sz w:val="24"/>
          <w:szCs w:val="24"/>
          <w:highlight w:val="none"/>
          <w:shd w:val="clear" w:color="auto" w:fill="auto"/>
          <w:lang w:val="en-US" w:eastAsia="zh-CN" w:bidi="ar"/>
        </w:rPr>
        <w:t xml:space="preserve">扫描件</w:t>
      </w:r>
      <w:r>
        <w:rPr>
          <w:rFonts w:hint="eastAsia" w:ascii="宋体" w:hAnsi="宋体" w:eastAsia="宋体" w:cs="宋体"/>
          <w:b w:val="0"/>
          <w:color w:val="auto"/>
          <w:sz w:val="24"/>
          <w:highlight w:val="none"/>
          <w:lang w:eastAsia="zh-CN"/>
        </w:rPr>
        <w:t xml:space="preserve">；</w:t>
      </w:r>
      <w:r/>
    </w:p>
    <w:p>
      <w:pPr>
        <w:ind w:firstLine="480"/>
        <w:spacing w:line="360" w:lineRule="auto"/>
        <w:rPr>
          <w:rFonts w:hint="eastAsia" w:ascii="宋体" w:hAnsi="宋体" w:eastAsia="宋体"/>
          <w:bCs/>
          <w:sz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bidi="ar"/>
        </w:rPr>
        <w:t xml:space="preserve">③具有应急救援证得</w:t>
      </w:r>
      <w:r>
        <w:rPr>
          <w:rFonts w:hint="eastAsia" w:ascii="宋体" w:hAnsi="宋体" w:cs="宋体"/>
          <w:i w:val="0"/>
          <w:iCs w:val="0"/>
          <w:caps w:val="0"/>
          <w:color w:val="auto"/>
          <w:spacing w:val="0"/>
          <w:sz w:val="24"/>
          <w:szCs w:val="24"/>
          <w:highlight w:val="none"/>
          <w:shd w:val="clear" w:color="auto" w:fill="auto"/>
          <w:lang w:val="en-US" w:eastAsia="zh-CN" w:bidi="ar"/>
        </w:rPr>
        <w:t xml:space="preserve">2</w:t>
      </w:r>
      <w:r>
        <w:rPr>
          <w:rFonts w:hint="eastAsia" w:ascii="宋体" w:hAnsi="宋体" w:eastAsia="宋体" w:cs="宋体"/>
          <w:i w:val="0"/>
          <w:iCs w:val="0"/>
          <w:caps w:val="0"/>
          <w:color w:val="auto"/>
          <w:spacing w:val="0"/>
          <w:sz w:val="24"/>
          <w:szCs w:val="24"/>
          <w:highlight w:val="none"/>
          <w:shd w:val="clear" w:color="auto" w:fill="auto"/>
          <w:lang w:val="en-US" w:eastAsia="zh-CN" w:bidi="ar"/>
        </w:rPr>
        <w:t xml:space="preserve">分，上传</w:t>
      </w:r>
      <w:r>
        <w:rPr>
          <w:rFonts w:hint="eastAsia" w:hAnsi="宋体" w:cs="宋体"/>
          <w:color w:val="auto"/>
          <w:sz w:val="24"/>
          <w:highlight w:val="none"/>
          <w:shd w:val="clear" w:color="auto" w:fill="auto"/>
        </w:rPr>
        <w:t xml:space="preserve">证书</w:t>
      </w:r>
      <w:r>
        <w:rPr>
          <w:rFonts w:hint="eastAsia" w:hAnsi="宋体" w:cs="宋体"/>
          <w:color w:val="auto"/>
          <w:sz w:val="24"/>
          <w:highlight w:val="none"/>
          <w:shd w:val="clear" w:color="auto" w:fill="auto"/>
          <w:lang w:eastAsia="zh-CN"/>
        </w:rPr>
        <w:t xml:space="preserve">原件</w:t>
      </w:r>
      <w:r>
        <w:rPr>
          <w:rFonts w:hint="eastAsia" w:ascii="宋体" w:hAnsi="宋体" w:eastAsia="宋体" w:cs="宋体"/>
          <w:i w:val="0"/>
          <w:iCs w:val="0"/>
          <w:caps w:val="0"/>
          <w:color w:val="auto"/>
          <w:spacing w:val="0"/>
          <w:sz w:val="24"/>
          <w:szCs w:val="24"/>
          <w:highlight w:val="none"/>
          <w:shd w:val="clear" w:color="auto" w:fill="auto"/>
          <w:lang w:val="en-US" w:eastAsia="zh-CN" w:bidi="ar"/>
        </w:rPr>
        <w:t xml:space="preserve">扫描件</w:t>
      </w:r>
      <w:r>
        <w:rPr>
          <w:rFonts w:hint="eastAsia" w:hAnsi="宋体" w:cs="宋体"/>
          <w:color w:val="auto"/>
          <w:sz w:val="24"/>
          <w:highlight w:val="none"/>
          <w:shd w:val="clear" w:color="auto" w:fill="auto"/>
          <w:lang w:eastAsia="zh-CN"/>
        </w:rPr>
        <w:t xml:space="preserve">；</w:t>
      </w:r>
      <w:r/>
    </w:p>
    <w:p>
      <w:pPr>
        <w:ind w:firstLine="480"/>
        <w:spacing w:line="360" w:lineRule="auto"/>
        <w:rPr>
          <w:rFonts w:hint="eastAsia" w:ascii="宋体" w:hAnsi="宋体" w:eastAsia="宋体"/>
          <w:bCs/>
          <w:sz w:val="24"/>
          <w:highlight w:val="none"/>
          <w:lang w:val="en-US" w:eastAsia="zh-CN"/>
        </w:rPr>
      </w:pPr>
      <w:r>
        <w:rPr>
          <w:rFonts w:hint="eastAsia" w:ascii="宋体" w:hAnsi="宋体" w:eastAsia="宋体" w:cs="宋体"/>
          <w:color w:val="auto"/>
          <w:sz w:val="24"/>
          <w:highlight w:val="none"/>
          <w:shd w:val="clear" w:color="auto" w:fill="auto"/>
          <w:lang w:val="en-US" w:eastAsia="zh-CN" w:bidi="ar"/>
        </w:rPr>
        <w:t xml:space="preserve">④</w:t>
      </w:r>
      <w:r>
        <w:rPr>
          <w:rFonts w:hint="eastAsia" w:ascii="宋体" w:hAnsi="宋体" w:eastAsia="宋体" w:cs="宋体"/>
          <w:color w:val="auto"/>
          <w:sz w:val="24"/>
          <w:highlight w:val="none"/>
          <w:shd w:val="clear" w:color="auto" w:fill="auto"/>
          <w:lang w:eastAsia="zh-CN" w:bidi="ar"/>
        </w:rPr>
        <w:t xml:space="preserve">年龄</w:t>
      </w:r>
      <w:r>
        <w:rPr>
          <w:rFonts w:hint="eastAsia" w:ascii="宋体" w:hAnsi="宋体" w:eastAsia="宋体" w:cs="宋体"/>
          <w:color w:val="auto"/>
          <w:sz w:val="24"/>
          <w:highlight w:val="none"/>
          <w:shd w:val="clear" w:color="auto" w:fill="auto"/>
          <w:lang w:val="en-US" w:eastAsia="zh-CN" w:bidi="ar"/>
        </w:rPr>
        <w:t xml:space="preserve">45周岁（含）以下得</w:t>
      </w:r>
      <w:r>
        <w:rPr>
          <w:rFonts w:hint="eastAsia" w:ascii="宋体" w:hAnsi="宋体" w:cs="宋体"/>
          <w:color w:val="auto"/>
          <w:sz w:val="24"/>
          <w:highlight w:val="none"/>
          <w:shd w:val="clear" w:color="auto" w:fill="auto"/>
          <w:lang w:val="en-US" w:eastAsia="zh-CN" w:bidi="ar"/>
        </w:rPr>
        <w:t xml:space="preserve">1</w:t>
      </w:r>
      <w:r>
        <w:rPr>
          <w:rFonts w:hint="eastAsia" w:ascii="宋体" w:hAnsi="宋体" w:eastAsia="宋体" w:cs="宋体"/>
          <w:color w:val="auto"/>
          <w:sz w:val="24"/>
          <w:highlight w:val="none"/>
          <w:shd w:val="clear" w:color="auto" w:fill="auto"/>
          <w:lang w:val="en-US" w:eastAsia="zh-CN" w:bidi="ar"/>
        </w:rPr>
        <w:t xml:space="preserve">分，</w:t>
      </w:r>
      <w:r>
        <w:rPr>
          <w:rFonts w:hint="eastAsia" w:ascii="宋体" w:hAnsi="宋体" w:eastAsia="宋体" w:cs="宋体"/>
          <w:i w:val="0"/>
          <w:iCs w:val="0"/>
          <w:caps w:val="0"/>
          <w:color w:val="auto"/>
          <w:spacing w:val="0"/>
          <w:sz w:val="24"/>
          <w:szCs w:val="24"/>
          <w:highlight w:val="none"/>
          <w:shd w:val="clear" w:color="auto" w:fill="auto"/>
          <w:lang w:val="en-US" w:eastAsia="zh-CN" w:bidi="ar"/>
        </w:rPr>
        <w:t xml:space="preserve">上传</w:t>
      </w:r>
      <w:r>
        <w:rPr>
          <w:rFonts w:hint="eastAsia" w:ascii="宋体" w:hAnsi="宋体" w:eastAsia="宋体" w:cs="宋体"/>
          <w:color w:val="auto"/>
          <w:sz w:val="24"/>
          <w:highlight w:val="none"/>
          <w:shd w:val="clear" w:color="auto" w:fill="auto"/>
          <w:lang w:val="en-US" w:eastAsia="zh-CN" w:bidi="ar"/>
        </w:rPr>
        <w:t xml:space="preserve">身份证原件</w:t>
      </w:r>
      <w:r>
        <w:rPr>
          <w:rFonts w:hint="eastAsia" w:ascii="宋体" w:hAnsi="宋体" w:eastAsia="宋体" w:cs="宋体"/>
          <w:i w:val="0"/>
          <w:iCs w:val="0"/>
          <w:caps w:val="0"/>
          <w:color w:val="auto"/>
          <w:spacing w:val="0"/>
          <w:sz w:val="24"/>
          <w:szCs w:val="24"/>
          <w:highlight w:val="none"/>
          <w:shd w:val="clear" w:color="auto" w:fill="auto"/>
          <w:lang w:val="en-US" w:eastAsia="zh-CN" w:bidi="ar"/>
        </w:rPr>
        <w:t xml:space="preserve">扫描件。</w:t>
      </w:r>
      <w:r/>
    </w:p>
    <w:p>
      <w:pPr>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2</w:t>
      </w:r>
      <w:r>
        <w:rPr>
          <w:rFonts w:hint="eastAsia" w:ascii="宋体" w:hAnsi="宋体"/>
          <w:bCs/>
          <w:sz w:val="24"/>
          <w:highlight w:val="none"/>
          <w:lang w:eastAsia="zh-CN"/>
        </w:rPr>
        <w:t xml:space="preserve">）</w:t>
      </w:r>
      <w:r>
        <w:rPr>
          <w:rFonts w:hint="eastAsia" w:ascii="宋体" w:hAnsi="宋体" w:cs="宋体"/>
          <w:sz w:val="24"/>
          <w:highlight w:val="none"/>
        </w:rPr>
        <w:t xml:space="preserve">拟派项目组</w:t>
      </w:r>
      <w:r>
        <w:rPr>
          <w:rFonts w:hint="eastAsia" w:ascii="宋体" w:hAnsi="宋体" w:cs="宋体"/>
          <w:sz w:val="24"/>
          <w:highlight w:val="none"/>
          <w:lang w:val="en-US" w:eastAsia="zh-CN"/>
        </w:rPr>
        <w:t xml:space="preserve">其他</w:t>
      </w:r>
      <w:r>
        <w:rPr>
          <w:rFonts w:hint="eastAsia" w:ascii="宋体" w:hAnsi="宋体" w:cs="宋体"/>
          <w:sz w:val="24"/>
          <w:highlight w:val="none"/>
        </w:rPr>
        <w:t xml:space="preserve">成员</w:t>
      </w:r>
      <w:r>
        <w:rPr>
          <w:rFonts w:hint="eastAsia" w:ascii="宋体" w:hAnsi="宋体"/>
          <w:bCs/>
          <w:sz w:val="24"/>
          <w:highlight w:val="none"/>
          <w:lang w:eastAsia="zh-CN"/>
        </w:rPr>
        <w:t xml:space="preserve">（</w:t>
      </w:r>
      <w:r>
        <w:rPr>
          <w:rFonts w:hint="eastAsia" w:ascii="宋体" w:hAnsi="宋体" w:cs="宋体"/>
          <w:sz w:val="24"/>
          <w:highlight w:val="none"/>
          <w:lang w:val="en-US" w:eastAsia="zh-CN"/>
        </w:rPr>
        <w:t xml:space="preserve">保安队长除外</w:t>
      </w: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5.5分</w:t>
      </w:r>
      <w:r>
        <w:rPr>
          <w:rFonts w:hint="eastAsia" w:ascii="宋体" w:hAnsi="宋体"/>
          <w:bCs/>
          <w:sz w:val="24"/>
          <w:highlight w:val="none"/>
          <w:lang w:eastAsia="zh-CN"/>
        </w:rPr>
        <w:t xml:space="preserve">）</w:t>
      </w:r>
      <w:r/>
    </w:p>
    <w:p>
      <w:pPr>
        <w:ind w:firstLine="480"/>
        <w:spacing w:line="360" w:lineRule="auto"/>
        <w:rPr>
          <w:rFonts w:ascii="宋体" w:hAnsi="宋体"/>
          <w:bCs/>
          <w:sz w:val="24"/>
          <w:highlight w:val="none"/>
        </w:rPr>
      </w:pPr>
      <w:r>
        <w:rPr>
          <w:rFonts w:hint="eastAsia" w:ascii="宋体" w:hAnsi="宋体"/>
          <w:bCs/>
          <w:sz w:val="24"/>
          <w:highlight w:val="none"/>
        </w:rPr>
        <w:t xml:space="preserve">①</w:t>
      </w:r>
      <w:r>
        <w:rPr>
          <w:rFonts w:hint="eastAsia" w:ascii="宋体" w:hAnsi="宋体" w:eastAsia="宋体" w:cs="宋体"/>
          <w:color w:val="auto"/>
          <w:sz w:val="24"/>
          <w:szCs w:val="24"/>
          <w:highlight w:val="none"/>
          <w:shd w:val="clear" w:color="auto" w:fill="auto"/>
        </w:rPr>
        <w:t xml:space="preserve">拟派其他人员中每有一张保安员</w:t>
      </w:r>
      <w:r>
        <w:rPr>
          <w:rFonts w:hint="eastAsia" w:ascii="宋体" w:hAnsi="宋体" w:cs="宋体"/>
          <w:color w:val="auto"/>
          <w:sz w:val="24"/>
          <w:szCs w:val="24"/>
          <w:highlight w:val="none"/>
          <w:shd w:val="clear" w:color="auto" w:fill="auto"/>
          <w:lang w:eastAsia="zh-CN"/>
        </w:rPr>
        <w:t xml:space="preserve">三</w:t>
      </w:r>
      <w:r>
        <w:rPr>
          <w:rFonts w:hint="eastAsia" w:ascii="宋体" w:hAnsi="宋体" w:eastAsia="宋体" w:cs="宋体"/>
          <w:color w:val="auto"/>
          <w:sz w:val="24"/>
          <w:szCs w:val="24"/>
          <w:highlight w:val="none"/>
          <w:shd w:val="clear" w:color="auto" w:fill="auto"/>
          <w:lang w:val="en-US" w:eastAsia="zh-CN"/>
        </w:rPr>
        <w:t xml:space="preserve">级及以上</w:t>
      </w:r>
      <w:r>
        <w:rPr>
          <w:rFonts w:hint="eastAsia" w:ascii="宋体" w:hAnsi="宋体" w:eastAsia="宋体" w:cs="宋体"/>
          <w:color w:val="auto"/>
          <w:sz w:val="24"/>
          <w:szCs w:val="24"/>
          <w:highlight w:val="none"/>
          <w:shd w:val="clear" w:color="auto" w:fill="auto"/>
        </w:rPr>
        <w:t xml:space="preserve">证书得</w:t>
      </w:r>
      <w:r>
        <w:rPr>
          <w:rFonts w:hint="eastAsia" w:ascii="宋体" w:hAnsi="宋体" w:eastAsia="宋体" w:cs="宋体"/>
          <w:color w:val="auto"/>
          <w:sz w:val="24"/>
          <w:szCs w:val="24"/>
          <w:highlight w:val="none"/>
          <w:shd w:val="clear" w:color="auto" w:fill="auto"/>
          <w:lang w:val="en-US" w:eastAsia="zh-CN"/>
        </w:rPr>
        <w:t xml:space="preserve">0.5</w:t>
      </w:r>
      <w:r>
        <w:rPr>
          <w:rFonts w:hint="eastAsia" w:ascii="宋体" w:hAnsi="宋体" w:eastAsia="宋体" w:cs="宋体"/>
          <w:color w:val="auto"/>
          <w:sz w:val="24"/>
          <w:szCs w:val="24"/>
          <w:highlight w:val="none"/>
          <w:shd w:val="clear" w:color="auto" w:fill="auto"/>
        </w:rPr>
        <w:t xml:space="preserve">分，最多</w:t>
      </w:r>
      <w:r>
        <w:rPr>
          <w:rFonts w:hint="eastAsia" w:ascii="宋体" w:hAnsi="宋体" w:eastAsia="宋体" w:cs="宋体"/>
          <w:color w:val="auto"/>
          <w:sz w:val="24"/>
          <w:szCs w:val="24"/>
          <w:highlight w:val="none"/>
          <w:shd w:val="clear" w:color="auto" w:fill="auto"/>
          <w:lang w:val="en-US" w:eastAsia="zh-CN"/>
        </w:rPr>
        <w:t xml:space="preserve">得</w:t>
      </w:r>
      <w:r>
        <w:rPr>
          <w:rFonts w:hint="eastAsia" w:ascii="宋体" w:hAnsi="宋体" w:cs="宋体"/>
          <w:color w:val="auto"/>
          <w:sz w:val="24"/>
          <w:szCs w:val="24"/>
          <w:highlight w:val="none"/>
          <w:shd w:val="clear" w:color="auto" w:fill="auto"/>
          <w:lang w:val="en-US" w:eastAsia="zh-CN"/>
        </w:rPr>
        <w:t xml:space="preserve">1.5</w:t>
      </w:r>
      <w:r>
        <w:rPr>
          <w:rFonts w:hint="eastAsia" w:ascii="宋体" w:hAnsi="宋体" w:eastAsia="宋体" w:cs="宋体"/>
          <w:color w:val="auto"/>
          <w:sz w:val="24"/>
          <w:szCs w:val="24"/>
          <w:highlight w:val="none"/>
          <w:shd w:val="clear" w:color="auto" w:fill="auto"/>
        </w:rPr>
        <w:t xml:space="preserve">分</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i w:val="0"/>
          <w:iCs w:val="0"/>
          <w:caps w:val="0"/>
          <w:color w:val="auto"/>
          <w:spacing w:val="0"/>
          <w:sz w:val="24"/>
          <w:szCs w:val="24"/>
          <w:highlight w:val="none"/>
          <w:shd w:val="clear" w:color="auto" w:fill="auto"/>
          <w:lang w:val="en-US" w:eastAsia="zh-CN" w:bidi="ar"/>
        </w:rPr>
        <w:t xml:space="preserve">上传</w:t>
      </w:r>
      <w:r>
        <w:rPr>
          <w:rFonts w:hint="eastAsia" w:hAnsi="宋体" w:cs="宋体"/>
          <w:color w:val="auto"/>
          <w:sz w:val="24"/>
          <w:highlight w:val="none"/>
          <w:shd w:val="clear" w:color="auto" w:fill="auto"/>
        </w:rPr>
        <w:t xml:space="preserve">证书</w:t>
      </w:r>
      <w:r>
        <w:rPr>
          <w:rFonts w:hint="eastAsia" w:hAnsi="宋体" w:cs="宋体"/>
          <w:color w:val="auto"/>
          <w:sz w:val="24"/>
          <w:highlight w:val="none"/>
          <w:shd w:val="clear" w:color="auto" w:fill="auto"/>
          <w:lang w:eastAsia="zh-CN"/>
        </w:rPr>
        <w:t xml:space="preserve">原件</w:t>
      </w:r>
      <w:r>
        <w:rPr>
          <w:rFonts w:hint="eastAsia" w:ascii="宋体" w:hAnsi="宋体" w:eastAsia="宋体" w:cs="宋体"/>
          <w:i w:val="0"/>
          <w:iCs w:val="0"/>
          <w:caps w:val="0"/>
          <w:color w:val="auto"/>
          <w:spacing w:val="0"/>
          <w:sz w:val="24"/>
          <w:szCs w:val="24"/>
          <w:highlight w:val="none"/>
          <w:shd w:val="clear" w:color="auto" w:fill="auto"/>
          <w:lang w:val="en-US" w:eastAsia="zh-CN" w:bidi="ar"/>
        </w:rPr>
        <w:t xml:space="preserve">扫描件</w:t>
      </w:r>
      <w:r>
        <w:rPr>
          <w:rFonts w:hint="eastAsia" w:ascii="宋体" w:hAnsi="宋体"/>
          <w:bCs/>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bCs/>
          <w:sz w:val="24"/>
          <w:highlight w:val="none"/>
        </w:rPr>
        <w:t xml:space="preserve">②</w:t>
      </w:r>
      <w:r>
        <w:rPr>
          <w:rFonts w:hint="eastAsia" w:ascii="宋体" w:hAnsi="宋体" w:eastAsia="宋体" w:cs="宋体"/>
          <w:color w:val="auto"/>
          <w:sz w:val="24"/>
          <w:szCs w:val="24"/>
          <w:highlight w:val="none"/>
          <w:shd w:val="clear" w:color="auto" w:fill="auto"/>
          <w:lang w:val="en-US" w:eastAsia="zh-CN"/>
        </w:rPr>
        <w:t xml:space="preserve">拟派其他人员中每有一张</w:t>
      </w:r>
      <w:r>
        <w:rPr>
          <w:rFonts w:hint="eastAsia" w:ascii="宋体" w:hAnsi="宋体" w:eastAsia="宋体" w:cs="宋体"/>
          <w:color w:val="auto"/>
          <w:sz w:val="24"/>
          <w:highlight w:val="none"/>
          <w:shd w:val="clear" w:color="auto" w:fill="auto"/>
        </w:rPr>
        <w:t xml:space="preserve">建（构）筑物消防员或消防设施操作员四级及以上</w:t>
      </w:r>
      <w:r>
        <w:rPr>
          <w:rFonts w:hint="eastAsia" w:ascii="宋体" w:hAnsi="宋体" w:eastAsia="宋体" w:cs="宋体"/>
          <w:color w:val="auto"/>
          <w:sz w:val="24"/>
          <w:szCs w:val="24"/>
          <w:highlight w:val="none"/>
          <w:shd w:val="clear" w:color="auto" w:fill="auto"/>
          <w:lang w:val="en-US" w:eastAsia="zh-CN"/>
        </w:rPr>
        <w:t xml:space="preserve">证书的得0.5分，最多得</w:t>
      </w:r>
      <w:r>
        <w:rPr>
          <w:rFonts w:hint="eastAsia" w:ascii="宋体" w:hAnsi="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lang w:val="en-US" w:eastAsia="zh-CN"/>
        </w:rPr>
        <w:t xml:space="preserve">分，</w:t>
      </w:r>
      <w:r>
        <w:rPr>
          <w:rFonts w:hint="eastAsia" w:ascii="宋体" w:hAnsi="宋体" w:eastAsia="宋体" w:cs="宋体"/>
          <w:i w:val="0"/>
          <w:iCs w:val="0"/>
          <w:caps w:val="0"/>
          <w:color w:val="auto"/>
          <w:spacing w:val="0"/>
          <w:sz w:val="24"/>
          <w:szCs w:val="24"/>
          <w:highlight w:val="none"/>
          <w:shd w:val="clear" w:color="auto" w:fill="auto"/>
          <w:lang w:val="en-US" w:eastAsia="zh-CN" w:bidi="ar"/>
        </w:rPr>
        <w:t xml:space="preserve">上传</w:t>
      </w:r>
      <w:r>
        <w:rPr>
          <w:rFonts w:hint="eastAsia" w:hAnsi="宋体" w:cs="宋体"/>
          <w:color w:val="auto"/>
          <w:sz w:val="24"/>
          <w:highlight w:val="none"/>
          <w:shd w:val="clear" w:color="auto" w:fill="auto"/>
        </w:rPr>
        <w:t xml:space="preserve">证书</w:t>
      </w:r>
      <w:r>
        <w:rPr>
          <w:rFonts w:hint="eastAsia" w:hAnsi="宋体" w:cs="宋体"/>
          <w:color w:val="auto"/>
          <w:sz w:val="24"/>
          <w:highlight w:val="none"/>
          <w:shd w:val="clear" w:color="auto" w:fill="auto"/>
          <w:lang w:eastAsia="zh-CN"/>
        </w:rPr>
        <w:t xml:space="preserve">原件</w:t>
      </w:r>
      <w:r>
        <w:rPr>
          <w:rFonts w:hint="eastAsia" w:ascii="宋体" w:hAnsi="宋体" w:eastAsia="宋体" w:cs="宋体"/>
          <w:i w:val="0"/>
          <w:iCs w:val="0"/>
          <w:caps w:val="0"/>
          <w:color w:val="auto"/>
          <w:spacing w:val="0"/>
          <w:sz w:val="24"/>
          <w:szCs w:val="24"/>
          <w:highlight w:val="none"/>
          <w:shd w:val="clear" w:color="auto" w:fill="auto"/>
          <w:lang w:val="en-US" w:eastAsia="zh-CN" w:bidi="ar"/>
        </w:rPr>
        <w:t xml:space="preserve">扫描件</w:t>
      </w:r>
      <w:r>
        <w:rPr>
          <w:rFonts w:hint="eastAsia" w:ascii="宋体" w:hAnsi="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③</w:t>
      </w:r>
      <w:r>
        <w:rPr>
          <w:rFonts w:hint="eastAsia" w:ascii="宋体" w:hAnsi="宋体" w:eastAsia="宋体" w:cs="宋体"/>
          <w:color w:val="auto"/>
          <w:sz w:val="24"/>
          <w:szCs w:val="24"/>
          <w:highlight w:val="none"/>
          <w:shd w:val="clear" w:color="auto" w:fill="auto"/>
          <w:lang w:val="en-US" w:eastAsia="zh-CN"/>
        </w:rPr>
        <w:t xml:space="preserve">拟派其他人员中每有一张</w:t>
      </w:r>
      <w:r>
        <w:rPr>
          <w:rFonts w:hint="eastAsia" w:ascii="宋体" w:hAnsi="宋体" w:eastAsia="宋体" w:cs="宋体"/>
          <w:i w:val="0"/>
          <w:iCs w:val="0"/>
          <w:caps w:val="0"/>
          <w:color w:val="auto"/>
          <w:spacing w:val="0"/>
          <w:sz w:val="24"/>
          <w:szCs w:val="24"/>
          <w:highlight w:val="none"/>
          <w:shd w:val="clear" w:color="auto" w:fill="auto"/>
          <w:lang w:val="en-US" w:eastAsia="zh-CN" w:bidi="ar"/>
        </w:rPr>
        <w:t xml:space="preserve">应急救援证的</w:t>
      </w:r>
      <w:r>
        <w:rPr>
          <w:rFonts w:hint="eastAsia" w:ascii="宋体" w:hAnsi="宋体" w:eastAsia="宋体" w:cs="宋体"/>
          <w:color w:val="auto"/>
          <w:sz w:val="24"/>
          <w:szCs w:val="24"/>
          <w:highlight w:val="none"/>
          <w:shd w:val="clear" w:color="auto" w:fill="auto"/>
        </w:rPr>
        <w:t xml:space="preserve">得</w:t>
      </w:r>
      <w:r>
        <w:rPr>
          <w:rFonts w:hint="eastAsia" w:ascii="宋体" w:hAnsi="宋体" w:eastAsia="宋体" w:cs="宋体"/>
          <w:color w:val="auto"/>
          <w:sz w:val="24"/>
          <w:szCs w:val="24"/>
          <w:highlight w:val="none"/>
          <w:shd w:val="clear" w:color="auto" w:fill="auto"/>
          <w:lang w:val="en-US" w:eastAsia="zh-CN"/>
        </w:rPr>
        <w:t xml:space="preserve">0.5</w:t>
      </w:r>
      <w:r>
        <w:rPr>
          <w:rFonts w:hint="eastAsia" w:ascii="宋体" w:hAnsi="宋体" w:eastAsia="宋体" w:cs="宋体"/>
          <w:color w:val="auto"/>
          <w:sz w:val="24"/>
          <w:szCs w:val="24"/>
          <w:highlight w:val="none"/>
          <w:shd w:val="clear" w:color="auto" w:fill="auto"/>
        </w:rPr>
        <w:t xml:space="preserve">分，最多</w:t>
      </w:r>
      <w:r>
        <w:rPr>
          <w:rFonts w:hint="eastAsia" w:ascii="宋体" w:hAnsi="宋体" w:eastAsia="宋体" w:cs="宋体"/>
          <w:color w:val="auto"/>
          <w:sz w:val="24"/>
          <w:szCs w:val="24"/>
          <w:highlight w:val="none"/>
          <w:shd w:val="clear" w:color="auto" w:fill="auto"/>
          <w:lang w:val="en-US" w:eastAsia="zh-CN"/>
        </w:rPr>
        <w:t xml:space="preserve">得</w:t>
      </w:r>
      <w:r>
        <w:rPr>
          <w:rFonts w:hint="eastAsia" w:ascii="宋体" w:hAnsi="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rPr>
        <w:t xml:space="preserve">分</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i w:val="0"/>
          <w:iCs w:val="0"/>
          <w:caps w:val="0"/>
          <w:color w:val="auto"/>
          <w:spacing w:val="0"/>
          <w:sz w:val="24"/>
          <w:szCs w:val="24"/>
          <w:highlight w:val="none"/>
          <w:shd w:val="clear" w:color="auto" w:fill="auto"/>
          <w:lang w:val="en-US" w:eastAsia="zh-CN" w:bidi="ar"/>
        </w:rPr>
        <w:t xml:space="preserve">上传</w:t>
      </w:r>
      <w:r>
        <w:rPr>
          <w:rFonts w:hint="eastAsia" w:hAnsi="宋体" w:cs="宋体"/>
          <w:color w:val="auto"/>
          <w:sz w:val="24"/>
          <w:highlight w:val="none"/>
          <w:shd w:val="clear" w:color="auto" w:fill="auto"/>
        </w:rPr>
        <w:t xml:space="preserve">证书</w:t>
      </w:r>
      <w:r>
        <w:rPr>
          <w:rFonts w:hint="eastAsia" w:hAnsi="宋体" w:cs="宋体"/>
          <w:color w:val="auto"/>
          <w:sz w:val="24"/>
          <w:highlight w:val="none"/>
          <w:shd w:val="clear" w:color="auto" w:fill="auto"/>
          <w:lang w:eastAsia="zh-CN"/>
        </w:rPr>
        <w:t xml:space="preserve">原件</w:t>
      </w:r>
      <w:r>
        <w:rPr>
          <w:rFonts w:hint="eastAsia" w:ascii="宋体" w:hAnsi="宋体" w:eastAsia="宋体" w:cs="宋体"/>
          <w:i w:val="0"/>
          <w:iCs w:val="0"/>
          <w:caps w:val="0"/>
          <w:color w:val="auto"/>
          <w:spacing w:val="0"/>
          <w:sz w:val="24"/>
          <w:szCs w:val="24"/>
          <w:highlight w:val="none"/>
          <w:shd w:val="clear" w:color="auto" w:fill="auto"/>
          <w:lang w:val="en-US" w:eastAsia="zh-CN" w:bidi="ar"/>
        </w:rPr>
        <w:t xml:space="preserve">扫描件</w:t>
      </w:r>
      <w:r>
        <w:rPr>
          <w:rFonts w:hint="eastAsia" w:ascii="宋体" w:hAnsi="宋体"/>
          <w:bCs/>
          <w:sz w:val="24"/>
          <w:highlight w:val="none"/>
        </w:rPr>
        <w:t xml:space="preserve">；</w:t>
      </w:r>
      <w:r/>
    </w:p>
    <w:p>
      <w:pPr>
        <w:ind w:firstLine="480"/>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注：</w:t>
      </w:r>
      <w:r>
        <w:rPr>
          <w:rFonts w:hint="eastAsia" w:ascii="宋体" w:hAnsi="宋体" w:eastAsia="宋体" w:cs="宋体"/>
          <w:b/>
          <w:bCs w:val="0"/>
          <w:color w:val="auto"/>
          <w:sz w:val="24"/>
          <w:highlight w:val="none"/>
        </w:rPr>
        <w:t xml:space="preserve">同一人员不得重复得分</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lang w:val="en-US" w:eastAsia="zh-CN"/>
        </w:rPr>
        <w:t xml:space="preserve">以上相关</w:t>
      </w:r>
      <w:r>
        <w:rPr>
          <w:rFonts w:hint="eastAsia" w:ascii="宋体" w:hAnsi="宋体" w:eastAsia="宋体" w:cs="宋体"/>
          <w:b/>
          <w:bCs w:val="0"/>
          <w:color w:val="auto"/>
          <w:sz w:val="24"/>
          <w:highlight w:val="none"/>
        </w:rPr>
        <w:t xml:space="preserve">人员须在《项目人员配备计划表》中详细列明</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提供以上所有人员的</w:t>
      </w:r>
      <w:r>
        <w:rPr>
          <w:rFonts w:hint="eastAsia" w:ascii="宋体" w:hAnsi="宋体" w:eastAsia="宋体" w:cs="宋体"/>
          <w:b/>
          <w:bCs w:val="0"/>
          <w:color w:val="auto"/>
          <w:sz w:val="24"/>
          <w:highlight w:val="none"/>
          <w:lang w:val="en-US" w:eastAsia="zh-CN"/>
        </w:rPr>
        <w:t xml:space="preserve">相关</w:t>
      </w:r>
      <w:r>
        <w:rPr>
          <w:rFonts w:hint="eastAsia" w:ascii="宋体" w:hAnsi="宋体" w:eastAsia="宋体" w:cs="宋体"/>
          <w:b/>
          <w:bCs w:val="0"/>
          <w:color w:val="auto"/>
          <w:sz w:val="24"/>
          <w:highlight w:val="none"/>
        </w:rPr>
        <w:t xml:space="preserve">有效证书</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或文件）和法定的社</w:t>
      </w:r>
      <w:r>
        <w:rPr>
          <w:rFonts w:hint="eastAsia" w:ascii="宋体" w:hAnsi="宋体" w:eastAsia="宋体" w:cs="宋体"/>
          <w:b/>
          <w:bCs w:val="0"/>
          <w:color w:val="auto"/>
          <w:sz w:val="24"/>
          <w:highlight w:val="none"/>
        </w:rPr>
        <w:t xml:space="preserve">保收缴部门出具的投标供应商为其缴纳的连续</w:t>
      </w:r>
      <w:r>
        <w:rPr>
          <w:rFonts w:hint="eastAsia" w:ascii="宋体" w:hAnsi="宋体" w:eastAsia="宋体" w:cs="宋体"/>
          <w:b/>
          <w:bCs w:val="0"/>
          <w:color w:val="auto"/>
          <w:sz w:val="24"/>
          <w:highlight w:val="none"/>
          <w:lang w:val="en-US" w:eastAsia="zh-CN"/>
        </w:rPr>
        <w:t xml:space="preserve">近一年中任意一个月份</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不含投标当月</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的</w:t>
      </w:r>
      <w:r>
        <w:rPr>
          <w:rFonts w:hint="eastAsia" w:ascii="宋体" w:hAnsi="宋体" w:eastAsia="宋体" w:cs="宋体"/>
          <w:b/>
          <w:bCs w:val="0"/>
          <w:color w:val="auto"/>
          <w:sz w:val="24"/>
          <w:highlight w:val="none"/>
        </w:rPr>
        <w:t xml:space="preserve">社保证明，上述资料</w:t>
      </w:r>
      <w:r>
        <w:rPr>
          <w:rFonts w:hint="eastAsia" w:ascii="宋体" w:hAnsi="宋体" w:eastAsia="宋体" w:cs="宋体"/>
          <w:b/>
          <w:bCs w:val="0"/>
          <w:color w:val="auto"/>
          <w:sz w:val="24"/>
          <w:highlight w:val="none"/>
          <w:lang w:eastAsia="zh-CN"/>
        </w:rPr>
        <w:t xml:space="preserve">原件扫描件加盖电子签章</w:t>
      </w:r>
      <w:r>
        <w:rPr>
          <w:rFonts w:hint="eastAsia" w:ascii="宋体" w:hAnsi="宋体" w:eastAsia="宋体" w:cs="宋体"/>
          <w:b/>
          <w:bCs w:val="0"/>
          <w:color w:val="auto"/>
          <w:sz w:val="24"/>
          <w:highlight w:val="none"/>
          <w:lang w:val="en-US" w:eastAsia="zh-CN"/>
        </w:rPr>
        <w:t xml:space="preserve">上传至投标文件中</w:t>
      </w:r>
      <w:r>
        <w:rPr>
          <w:rFonts w:hint="eastAsia" w:ascii="宋体" w:hAnsi="宋体" w:eastAsia="宋体" w:cs="宋体"/>
          <w:b/>
          <w:bCs w:val="0"/>
          <w:color w:val="auto"/>
          <w:sz w:val="24"/>
          <w:highlight w:val="none"/>
        </w:rPr>
        <w:t xml:space="preserve">，不提供或提供不全不得分。如投标供应商成立时间迟于要求开始的时间，则提供成立时间至采购文件中社保要求的截止时间内的社保缴费证明。</w:t>
      </w:r>
      <w:r/>
    </w:p>
    <w:p>
      <w:pPr>
        <w:ind w:firstLine="482"/>
        <w:keepLines w:val="0"/>
        <w:keepNext w:val="0"/>
        <w:pageBreakBefore w:val="0"/>
        <w:spacing w:line="360" w:lineRule="auto"/>
        <w:widowControl w:val="off"/>
        <w:tabs>
          <w:tab w:val="left" w:pos="426"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供应商评价</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7.5</w:t>
      </w:r>
      <w:r>
        <w:rPr>
          <w:rFonts w:hint="eastAsia" w:ascii="宋体" w:hAnsi="宋体" w:eastAsia="宋体" w:cs="宋体"/>
          <w:b/>
          <w:bCs/>
          <w:color w:val="auto"/>
          <w:sz w:val="24"/>
          <w:highlight w:val="none"/>
        </w:rPr>
        <w:t xml:space="preserve">分）</w:t>
      </w:r>
      <w:r/>
    </w:p>
    <w:p>
      <w:pPr>
        <w:ind w:firstLine="60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w:t>
      </w:r>
      <w:r>
        <w:rPr>
          <w:rFonts w:hint="eastAsia" w:ascii="宋体" w:hAnsi="宋体" w:cs="宋体"/>
          <w:bCs/>
          <w:color w:val="auto"/>
          <w:sz w:val="24"/>
          <w:szCs w:val="20"/>
          <w:highlight w:val="none"/>
          <w:shd w:val="clear" w:color="auto" w:fill="auto"/>
          <w:lang w:eastAsia="zh-CN"/>
        </w:rPr>
        <w:t xml:space="preserve">体系认证（</w:t>
      </w:r>
      <w:r>
        <w:rPr>
          <w:rFonts w:hint="eastAsia" w:ascii="宋体" w:hAnsi="宋体" w:cs="宋体"/>
          <w:bCs/>
          <w:color w:val="auto"/>
          <w:sz w:val="24"/>
          <w:szCs w:val="20"/>
          <w:highlight w:val="none"/>
          <w:shd w:val="clear" w:color="auto" w:fill="auto"/>
          <w:lang w:val="en-US" w:eastAsia="zh-CN"/>
        </w:rPr>
        <w:t xml:space="preserve">2.5分</w:t>
      </w:r>
      <w:r>
        <w:rPr>
          <w:rFonts w:hint="eastAsia" w:ascii="宋体" w:hAnsi="宋体" w:cs="宋体"/>
          <w:bCs/>
          <w:color w:val="auto"/>
          <w:sz w:val="24"/>
          <w:szCs w:val="20"/>
          <w:highlight w:val="none"/>
          <w:shd w:val="clear" w:color="auto" w:fill="auto"/>
          <w:lang w:eastAsia="zh-CN"/>
        </w:rPr>
        <w:t xml:space="preserve">）：</w:t>
      </w:r>
      <w:r>
        <w:rPr>
          <w:rFonts w:hint="eastAsia" w:ascii="宋体" w:hAnsi="宋体" w:cs="宋体"/>
          <w:bCs/>
          <w:color w:val="auto"/>
          <w:sz w:val="24"/>
          <w:szCs w:val="20"/>
          <w:highlight w:val="none"/>
          <w:shd w:val="clear" w:color="auto" w:fill="auto"/>
          <w:lang w:val="en-US" w:eastAsia="zh-CN"/>
        </w:rPr>
        <w:t xml:space="preserve">投标</w:t>
      </w:r>
      <w:r>
        <w:rPr>
          <w:rFonts w:hint="eastAsia" w:ascii="宋体" w:hAnsi="宋体" w:eastAsia="宋体" w:cs="宋体"/>
          <w:bCs/>
          <w:color w:val="auto"/>
          <w:sz w:val="24"/>
          <w:szCs w:val="20"/>
          <w:highlight w:val="none"/>
          <w:shd w:val="clear" w:color="auto" w:fill="auto"/>
        </w:rPr>
        <w:t xml:space="preserve">供应商具有</w:t>
      </w:r>
      <w:r>
        <w:rPr>
          <w:rFonts w:hint="eastAsia" w:ascii="宋体" w:hAnsi="宋体" w:cs="宋体"/>
          <w:bCs/>
          <w:color w:val="auto"/>
          <w:sz w:val="24"/>
          <w:szCs w:val="20"/>
          <w:highlight w:val="none"/>
          <w:shd w:val="clear" w:color="auto" w:fill="auto"/>
          <w:lang w:eastAsia="zh-CN"/>
        </w:rPr>
        <w:t xml:space="preserve">有效期内的</w:t>
      </w:r>
      <w:r>
        <w:rPr>
          <w:rFonts w:hint="eastAsia" w:ascii="宋体" w:hAnsi="宋体" w:eastAsia="宋体" w:cs="宋体"/>
          <w:bCs/>
          <w:color w:val="auto"/>
          <w:sz w:val="24"/>
          <w:szCs w:val="20"/>
          <w:highlight w:val="none"/>
          <w:shd w:val="clear" w:color="auto" w:fill="auto"/>
        </w:rPr>
        <w:t xml:space="preserve">质量管理体系认证</w:t>
      </w:r>
      <w:r>
        <w:rPr>
          <w:rFonts w:hint="eastAsia" w:ascii="宋体" w:hAnsi="宋体" w:cs="宋体"/>
          <w:bCs/>
          <w:color w:val="auto"/>
          <w:sz w:val="24"/>
          <w:szCs w:val="20"/>
          <w:highlight w:val="none"/>
          <w:shd w:val="clear" w:color="auto" w:fill="auto"/>
          <w:lang w:eastAsia="zh-CN"/>
        </w:rPr>
        <w:t xml:space="preserve">、</w:t>
      </w:r>
      <w:r>
        <w:rPr>
          <w:rFonts w:hint="eastAsia" w:ascii="宋体" w:hAnsi="宋体" w:eastAsia="宋体" w:cs="宋体"/>
          <w:bCs/>
          <w:color w:val="auto"/>
          <w:sz w:val="24"/>
          <w:szCs w:val="20"/>
          <w:highlight w:val="none"/>
          <w:shd w:val="clear" w:color="auto" w:fill="auto"/>
        </w:rPr>
        <w:t xml:space="preserve">环境管理体系认证</w:t>
      </w:r>
      <w:r>
        <w:rPr>
          <w:rFonts w:hint="eastAsia" w:ascii="宋体" w:hAnsi="宋体" w:cs="宋体"/>
          <w:bCs/>
          <w:color w:val="auto"/>
          <w:sz w:val="24"/>
          <w:szCs w:val="20"/>
          <w:highlight w:val="none"/>
          <w:shd w:val="clear" w:color="auto" w:fill="auto"/>
          <w:lang w:eastAsia="zh-CN"/>
        </w:rPr>
        <w:t xml:space="preserve">、</w:t>
      </w:r>
      <w:r>
        <w:rPr>
          <w:rFonts w:hint="eastAsia" w:ascii="宋体" w:hAnsi="宋体" w:eastAsia="宋体" w:cs="Times New Roman"/>
          <w:bCs/>
          <w:color w:val="auto"/>
          <w:sz w:val="24"/>
          <w:szCs w:val="24"/>
          <w:highlight w:val="none"/>
          <w:shd w:val="clear" w:color="auto" w:fill="auto"/>
        </w:rPr>
        <w:t xml:space="preserve">职业健康安全管理体系</w:t>
      </w:r>
      <w:r>
        <w:rPr>
          <w:rFonts w:hint="eastAsia" w:ascii="宋体" w:hAnsi="宋体" w:cs="Times New Roman"/>
          <w:bCs/>
          <w:color w:val="auto"/>
          <w:sz w:val="24"/>
          <w:szCs w:val="24"/>
          <w:highlight w:val="none"/>
          <w:shd w:val="clear" w:color="auto" w:fill="auto"/>
          <w:lang w:eastAsia="zh-CN"/>
        </w:rPr>
        <w:t xml:space="preserve">认证、</w:t>
      </w:r>
      <w:r>
        <w:rPr>
          <w:rFonts w:hint="eastAsia" w:ascii="宋体" w:hAnsi="宋体" w:cs="Times New Roman"/>
          <w:bCs/>
          <w:color w:val="auto"/>
          <w:sz w:val="24"/>
          <w:szCs w:val="24"/>
          <w:highlight w:val="none"/>
          <w:shd w:val="clear" w:color="auto" w:fill="auto"/>
          <w:lang w:val="en-US" w:eastAsia="zh-CN"/>
        </w:rPr>
        <w:t xml:space="preserve">企业</w:t>
      </w:r>
      <w:r>
        <w:rPr>
          <w:rFonts w:hint="eastAsia" w:ascii="宋体" w:hAnsi="宋体" w:cs="Times New Roman"/>
          <w:bCs/>
          <w:color w:val="auto"/>
          <w:sz w:val="24"/>
          <w:szCs w:val="24"/>
          <w:highlight w:val="none"/>
          <w:shd w:val="clear" w:color="auto" w:fill="auto"/>
          <w:lang w:eastAsia="zh-CN"/>
        </w:rPr>
        <w:t xml:space="preserve">社会责任管理体系认证、保安服务体系认证证书，每有一个证书得</w:t>
      </w:r>
      <w:r>
        <w:rPr>
          <w:rFonts w:hint="eastAsia" w:ascii="宋体" w:hAnsi="宋体" w:eastAsia="宋体" w:cs="宋体"/>
          <w:bCs/>
          <w:color w:val="auto"/>
          <w:sz w:val="24"/>
          <w:szCs w:val="20"/>
          <w:highlight w:val="none"/>
          <w:shd w:val="clear" w:color="auto" w:fill="auto"/>
          <w:lang w:val="en-US" w:eastAsia="zh-CN"/>
        </w:rPr>
        <w:t xml:space="preserve">0.5</w:t>
      </w:r>
      <w:r>
        <w:rPr>
          <w:rFonts w:hint="eastAsia" w:ascii="宋体" w:hAnsi="宋体" w:eastAsia="宋体" w:cs="宋体"/>
          <w:bCs/>
          <w:color w:val="auto"/>
          <w:sz w:val="24"/>
          <w:szCs w:val="20"/>
          <w:highlight w:val="none"/>
          <w:shd w:val="clear" w:color="auto" w:fill="auto"/>
        </w:rPr>
        <w:t xml:space="preserve">分，最高得</w:t>
      </w:r>
      <w:r>
        <w:rPr>
          <w:rFonts w:hint="eastAsia" w:ascii="宋体" w:hAnsi="宋体" w:eastAsia="宋体" w:cs="宋体"/>
          <w:bCs/>
          <w:color w:val="auto"/>
          <w:sz w:val="24"/>
          <w:szCs w:val="20"/>
          <w:highlight w:val="none"/>
          <w:shd w:val="clear" w:color="auto" w:fill="auto"/>
          <w:lang w:val="en-US" w:eastAsia="zh-CN"/>
        </w:rPr>
        <w:t xml:space="preserve">2.</w:t>
      </w:r>
      <w:r>
        <w:rPr>
          <w:rFonts w:hint="eastAsia" w:ascii="宋体" w:hAnsi="宋体" w:cs="宋体"/>
          <w:bCs/>
          <w:color w:val="auto"/>
          <w:sz w:val="24"/>
          <w:szCs w:val="20"/>
          <w:highlight w:val="none"/>
          <w:shd w:val="clear" w:color="auto" w:fill="auto"/>
          <w:lang w:val="en-US" w:eastAsia="zh-CN"/>
        </w:rPr>
        <w:t xml:space="preserve">5分</w:t>
      </w:r>
      <w:r>
        <w:rPr>
          <w:rFonts w:hint="eastAsia" w:ascii="宋体" w:hAnsi="宋体" w:eastAsia="宋体" w:cs="宋体"/>
          <w:color w:val="auto"/>
          <w:sz w:val="24"/>
          <w:highlight w:val="none"/>
        </w:rPr>
        <w:t xml:space="preserve">。</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证书</w:t>
      </w:r>
      <w:r>
        <w:rPr>
          <w:rFonts w:hint="eastAsia" w:ascii="宋体" w:hAnsi="宋体" w:eastAsia="宋体" w:cs="宋体"/>
          <w:b/>
          <w:bCs/>
          <w:color w:val="auto"/>
          <w:sz w:val="24"/>
          <w:highlight w:val="none"/>
          <w:lang w:eastAsia="zh-CN"/>
        </w:rPr>
        <w:t xml:space="preserve">原件扫描件</w:t>
      </w:r>
      <w:r>
        <w:rPr>
          <w:rFonts w:hint="eastAsia" w:ascii="宋体" w:hAnsi="宋体" w:eastAsia="宋体" w:cs="宋体"/>
          <w:b/>
          <w:bCs/>
          <w:color w:val="auto"/>
          <w:sz w:val="24"/>
          <w:highlight w:val="none"/>
          <w:lang w:val="en-US" w:eastAsia="zh-CN"/>
        </w:rPr>
        <w:t xml:space="preserve">上传至投标文件中</w:t>
      </w:r>
      <w:r>
        <w:rPr>
          <w:rFonts w:hint="eastAsia" w:ascii="宋体" w:hAnsi="宋体" w:eastAsia="宋体" w:cs="宋体"/>
          <w:b/>
          <w:bCs/>
          <w:color w:val="auto"/>
          <w:sz w:val="24"/>
          <w:highlight w:val="none"/>
        </w:rPr>
        <w:t xml:space="preserve">，不提供或提供不全不得分）</w:t>
      </w:r>
      <w:r>
        <w:rPr>
          <w:rFonts w:hint="eastAsia" w:ascii="宋体" w:hAnsi="宋体" w:eastAsia="宋体" w:cs="宋体"/>
          <w:b/>
          <w:bCs/>
          <w:color w:val="auto"/>
          <w:sz w:val="24"/>
          <w:highlight w:val="none"/>
          <w:lang w:eastAsia="zh-CN"/>
        </w:rPr>
        <w:t xml:space="preserve">。</w:t>
      </w:r>
      <w:r/>
    </w:p>
    <w:p>
      <w:pPr>
        <w:ind w:firstLine="60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（2）企业业绩（3分）：投标供应商近三年以来（2023年1月1日至投标截止日）承担过类似业绩的有一项得1分，最高得3分。</w:t>
      </w:r>
      <w:r>
        <w:rPr>
          <w:rFonts w:hint="eastAsia" w:ascii="宋体" w:hAnsi="宋体" w:eastAsia="宋体" w:cs="宋体"/>
          <w:b/>
          <w:bCs/>
          <w:color w:val="auto"/>
          <w:sz w:val="24"/>
          <w:highlight w:val="none"/>
          <w:lang w:val="en-US" w:eastAsia="zh-CN"/>
        </w:rPr>
        <w:t xml:space="preserve">（时间以合同签订时间为准，中标/成交通知书（或直接发包证明）和合同（协议）原件扫描件上传至投标文件中，不提供或提供不全不得分）。</w:t>
      </w:r>
      <w:r/>
    </w:p>
    <w:p>
      <w:pPr>
        <w:ind w:firstLine="482"/>
        <w:spacing w:line="360" w:lineRule="auto"/>
        <w:tabs>
          <w:tab w:val="left" w:pos="525" w:leader="none"/>
          <w:tab w:val="left" w:pos="846" w:leader="none"/>
          <w:tab w:val="left" w:pos="945" w:leader="none"/>
          <w:tab w:val="left" w:pos="1155" w:leader="none"/>
          <w:tab w:val="left" w:pos="1555" w:leader="none"/>
          <w:tab w:val="left" w:pos="2250" w:leader="none"/>
        </w:tabs>
        <w:rPr>
          <w:rFonts w:hint="default" w:ascii="宋体" w:hAnsi="宋体" w:eastAsia="宋体" w:cs="宋体"/>
          <w:b/>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（3）服务满意度（2分）：投标</w:t>
      </w:r>
      <w:r>
        <w:rPr>
          <w:rFonts w:hint="eastAsia" w:ascii="宋体" w:hAnsi="宋体" w:cs="宋体"/>
          <w:color w:val="auto"/>
          <w:sz w:val="24"/>
          <w:szCs w:val="24"/>
          <w:highlight w:val="none"/>
          <w:shd w:val="clear" w:color="auto" w:fill="auto"/>
          <w:lang w:val="en-US" w:eastAsia="zh-CN"/>
        </w:rPr>
        <w:t xml:space="preserve">供应商近三年以来（2023年1月1日至投标截止日）被委托方考核为“优秀”或“满意”等评价的，有一个得1分，最多得2分；同一个案例不重复计算，同一采购人（委托方）不重复计算</w:t>
      </w:r>
      <w:r>
        <w:rPr>
          <w:rFonts w:hint="eastAsia" w:ascii="宋体" w:hAnsi="宋体" w:cs="宋体"/>
          <w:b/>
          <w:bCs/>
          <w:color w:val="auto"/>
          <w:sz w:val="24"/>
          <w:szCs w:val="24"/>
          <w:highlight w:val="none"/>
          <w:shd w:val="clear" w:color="auto" w:fill="auto"/>
          <w:lang w:val="en-US" w:eastAsia="zh-CN"/>
        </w:rPr>
        <w:t xml:space="preserve">（加盖委托方单位公章的有效书面证明材料</w:t>
      </w:r>
      <w:r>
        <w:rPr>
          <w:rFonts w:hint="eastAsia" w:ascii="宋体" w:hAnsi="宋体" w:eastAsia="宋体" w:cs="宋体"/>
          <w:b/>
          <w:bCs/>
          <w:color w:val="auto"/>
          <w:sz w:val="24"/>
          <w:highlight w:val="none"/>
          <w:lang w:eastAsia="zh-CN"/>
        </w:rPr>
        <w:t xml:space="preserve">原件扫描件</w:t>
      </w:r>
      <w:r>
        <w:rPr>
          <w:rFonts w:hint="eastAsia" w:ascii="宋体" w:hAnsi="宋体" w:eastAsia="宋体" w:cs="宋体"/>
          <w:b/>
          <w:bCs/>
          <w:color w:val="auto"/>
          <w:sz w:val="24"/>
          <w:highlight w:val="none"/>
          <w:lang w:val="en-US" w:eastAsia="zh-CN"/>
        </w:rPr>
        <w:t xml:space="preserve">上传至投标文件中，</w:t>
      </w:r>
      <w:r>
        <w:rPr>
          <w:rFonts w:hint="eastAsia" w:ascii="宋体" w:hAnsi="宋体" w:cs="宋体"/>
          <w:b/>
          <w:bCs/>
          <w:sz w:val="24"/>
          <w:highlight w:val="none"/>
          <w:lang w:val="en-US" w:eastAsia="zh-CN"/>
        </w:rPr>
        <w:t xml:space="preserve">不提供或提供不</w:t>
      </w:r>
      <w:r>
        <w:rPr>
          <w:rFonts w:hint="eastAsia" w:ascii="宋体" w:hAnsi="宋体" w:eastAsia="宋体" w:cs="宋体"/>
          <w:b/>
          <w:bCs/>
          <w:sz w:val="24"/>
          <w:highlight w:val="none"/>
          <w:lang w:val="en-US" w:eastAsia="zh-CN"/>
        </w:rPr>
        <w:t xml:space="preserve">全不得分</w:t>
      </w:r>
      <w:r>
        <w:rPr>
          <w:rFonts w:hint="eastAsia" w:ascii="宋体" w:hAnsi="宋体" w:eastAsia="宋体" w:cs="宋体"/>
          <w:b/>
          <w:bCs/>
          <w:color w:val="auto"/>
          <w:sz w:val="24"/>
          <w:highlight w:val="none"/>
        </w:rPr>
        <w:t xml:space="preserve">）</w:t>
      </w:r>
      <w:r/>
    </w:p>
    <w:p>
      <w:pPr>
        <w:ind w:firstLine="482"/>
        <w:keepLines w:val="0"/>
        <w:keepNext w:val="0"/>
        <w:pageBreakBefore w:val="0"/>
        <w:spacing w:line="360" w:lineRule="auto"/>
        <w:widowControl w:val="off"/>
        <w:tabs>
          <w:tab w:val="left" w:pos="525" w:leader="none"/>
          <w:tab w:val="left" w:pos="846" w:leader="none"/>
          <w:tab w:val="left" w:pos="945" w:leader="none"/>
          <w:tab w:val="left" w:pos="1155" w:leader="none"/>
          <w:tab w:val="left" w:pos="1555" w:leader="none"/>
          <w:tab w:val="left" w:pos="2250" w:leader="none"/>
        </w:tabs>
        <w:rPr>
          <w:rFonts w:hint="eastAsia" w:ascii="宋体" w:hAnsi="宋体" w:eastAsia="宋体" w:cs="宋体"/>
          <w:color w:val="auto"/>
          <w:sz w:val="24"/>
          <w:highlight w:val="none"/>
        </w:rPr>
      </w:pPr>
      <w:r>
        <w:rPr>
          <w:rFonts w:hint="eastAsia" w:ascii="宋体" w:hAnsi="宋体" w:eastAsia="宋体" w:cs="宋体"/>
          <w:b/>
          <w:color w:val="auto"/>
          <w:sz w:val="24"/>
          <w:highlight w:val="none"/>
          <w:lang w:val="en-US" w:eastAsia="zh-CN"/>
        </w:rPr>
        <w:t xml:space="preserve">4.服务</w:t>
      </w:r>
      <w:r>
        <w:rPr>
          <w:rFonts w:hint="eastAsia" w:ascii="宋体" w:hAnsi="宋体" w:eastAsia="宋体" w:cs="宋体"/>
          <w:b/>
          <w:color w:val="auto"/>
          <w:sz w:val="24"/>
          <w:highlight w:val="none"/>
        </w:rPr>
        <w:t xml:space="preserve">方案</w:t>
      </w: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lang w:val="en-US" w:eastAsia="zh-CN"/>
        </w:rPr>
        <w:t xml:space="preserve">55</w:t>
      </w:r>
      <w:r>
        <w:rPr>
          <w:rFonts w:hint="eastAsia" w:ascii="宋体" w:hAnsi="宋体" w:eastAsia="宋体" w:cs="宋体"/>
          <w:b/>
          <w:color w:val="auto"/>
          <w:sz w:val="24"/>
          <w:highlight w:val="none"/>
        </w:rPr>
        <w:t xml:space="preserve">分）</w:t>
      </w:r>
      <w:r/>
    </w:p>
    <w:p>
      <w:pPr>
        <w:ind w:firstLine="480"/>
        <w:keepLines w:val="0"/>
        <w:keepNext w:val="0"/>
        <w:pageBreakBefore w:val="0"/>
        <w:spacing w:line="360" w:lineRule="auto"/>
        <w:widowControl w:val="off"/>
        <w:tabs>
          <w:tab w:val="left" w:pos="1155" w:leader="none"/>
        </w:tabs>
        <w:rPr>
          <w:rFonts w:ascii="宋体" w:hAnsi="宋体" w:eastAsia="宋体" w:cs="宋体"/>
          <w:bCs/>
          <w:color w:val="auto"/>
          <w:sz w:val="24"/>
          <w:szCs w:val="20"/>
          <w:highlight w:val="none"/>
          <w:shd w:val="clear" w:color="auto" w:fill="auto"/>
        </w:rPr>
      </w:pPr>
      <w:r>
        <w:rPr>
          <w:rFonts w:hint="eastAsia" w:ascii="宋体" w:hAnsi="宋体" w:eastAsia="宋体" w:cs="宋体"/>
          <w:bCs/>
          <w:color w:val="auto"/>
          <w:sz w:val="24"/>
          <w:szCs w:val="24"/>
          <w:highlight w:val="none"/>
          <w:shd w:val="clear" w:color="auto" w:fill="auto"/>
        </w:rPr>
        <w:t xml:space="preserve">在响应招标文件需求的基础上针对下列各部分进行评价，要求体现科学合理性、条理性、可行性、完善性、针对性，以下各部分如未见阐述则不得分：</w:t>
      </w:r>
      <w:r/>
    </w:p>
    <w:p>
      <w:pPr>
        <w:ind w:firstLine="480"/>
        <w:keepLines w:val="0"/>
        <w:keepNext w:val="0"/>
        <w:pageBreakBefore w:val="0"/>
        <w:spacing w:line="360" w:lineRule="auto"/>
        <w:widowControl w:val="off"/>
        <w:tabs>
          <w:tab w:val="left" w:pos="1155" w:leader="none"/>
        </w:tabs>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lang w:val="en-US" w:eastAsia="zh-CN"/>
        </w:rPr>
        <w:t xml:space="preserve">1</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目标及整体设想（</w:t>
      </w:r>
      <w:r>
        <w:rPr>
          <w:rFonts w:hint="eastAsia" w:ascii="宋体" w:hAnsi="宋体" w:cs="宋体"/>
          <w:bCs/>
          <w:color w:val="auto"/>
          <w:sz w:val="24"/>
          <w:szCs w:val="24"/>
          <w:highlight w:val="none"/>
          <w:shd w:val="clear" w:color="auto" w:fill="auto"/>
          <w:lang w:val="en-US" w:eastAsia="zh-CN"/>
        </w:rPr>
        <w:t xml:space="preserve">5</w:t>
      </w:r>
      <w:r>
        <w:rPr>
          <w:rFonts w:hint="eastAsia" w:ascii="宋体" w:hAnsi="宋体" w:eastAsia="宋体" w:cs="宋体"/>
          <w:bCs/>
          <w:color w:val="auto"/>
          <w:sz w:val="24"/>
          <w:szCs w:val="24"/>
          <w:highlight w:val="none"/>
          <w:shd w:val="clear" w:color="auto" w:fill="auto"/>
        </w:rPr>
        <w:t xml:space="preserve">分）</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lang w:val="en-US" w:eastAsia="zh-CN"/>
        </w:rPr>
        <w:t xml:space="preserve">内容分析合理、描述详细、切实可行有效，本项得5分；内容分析较合理、描述较详细、具有可行性，本项得3分；内容分析一般、描述一般、可行性一般，本项得1分。每有一项内容未进行阐述或不满足采购需求的，该项不得分</w:t>
      </w:r>
      <w:r>
        <w:rPr>
          <w:rFonts w:hint="eastAsia" w:ascii="宋体" w:hAnsi="宋体" w:eastAsia="宋体" w:cs="宋体"/>
          <w:bCs/>
          <w:color w:val="auto"/>
          <w:sz w:val="24"/>
          <w:szCs w:val="24"/>
          <w:highlight w:val="none"/>
          <w:shd w:val="clear" w:color="auto" w:fill="auto"/>
        </w:rPr>
        <w:t xml:space="preserve">；</w:t>
      </w:r>
      <w:r/>
    </w:p>
    <w:p>
      <w:pPr>
        <w:ind w:firstLine="480"/>
        <w:keepLines w:val="0"/>
        <w:keepNext w:val="0"/>
        <w:pageBreakBefore w:val="0"/>
        <w:spacing w:line="360" w:lineRule="auto"/>
        <w:widowControl w:val="off"/>
        <w:tabs>
          <w:tab w:val="left" w:pos="1155" w:leader="none"/>
        </w:tabs>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lang w:val="en-US" w:eastAsia="zh-CN"/>
        </w:rPr>
        <w:t xml:space="preserve">2</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管理服务体系（</w:t>
      </w:r>
      <w:r>
        <w:rPr>
          <w:rFonts w:hint="eastAsia" w:ascii="宋体" w:hAnsi="宋体" w:cs="宋体"/>
          <w:bCs/>
          <w:color w:val="auto"/>
          <w:sz w:val="24"/>
          <w:szCs w:val="24"/>
          <w:highlight w:val="none"/>
          <w:shd w:val="clear" w:color="auto" w:fill="auto"/>
          <w:lang w:val="en-US" w:eastAsia="zh-CN"/>
        </w:rPr>
        <w:t xml:space="preserve">5</w:t>
      </w:r>
      <w:r>
        <w:rPr>
          <w:rFonts w:hint="eastAsia" w:ascii="宋体" w:hAnsi="宋体" w:eastAsia="宋体" w:cs="宋体"/>
          <w:bCs/>
          <w:color w:val="auto"/>
          <w:sz w:val="24"/>
          <w:szCs w:val="24"/>
          <w:highlight w:val="none"/>
          <w:shd w:val="clear" w:color="auto" w:fill="auto"/>
        </w:rPr>
        <w:t xml:space="preserve">分）</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lang w:val="en-US" w:eastAsia="zh-CN"/>
        </w:rPr>
        <w:t xml:space="preserve">内容分析合理、描述详细、切实可行有效，本项得5分；内容分析较合理、描述较详细、具有可行性，本项得3分；内容分析一般、描述一般、可行性一般，本项得1分。每有一项内容未进行阐述或不满足采购需求的，该项不得分</w:t>
      </w:r>
      <w:r>
        <w:rPr>
          <w:rFonts w:hint="eastAsia" w:ascii="宋体" w:hAnsi="宋体" w:eastAsia="宋体" w:cs="宋体"/>
          <w:bCs/>
          <w:color w:val="auto"/>
          <w:sz w:val="24"/>
          <w:szCs w:val="24"/>
          <w:highlight w:val="none"/>
          <w:shd w:val="clear" w:color="auto" w:fill="auto"/>
        </w:rPr>
        <w:t xml:space="preserve">；</w:t>
      </w:r>
      <w:r/>
    </w:p>
    <w:p>
      <w:pPr>
        <w:ind w:firstLine="480"/>
        <w:keepLines w:val="0"/>
        <w:keepNext w:val="0"/>
        <w:pageBreakBefore w:val="0"/>
        <w:spacing w:line="360" w:lineRule="auto"/>
        <w:widowControl w:val="off"/>
        <w:tabs>
          <w:tab w:val="left" w:pos="1155" w:leader="none"/>
        </w:tabs>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lang w:val="en-US" w:eastAsia="zh-CN"/>
        </w:rPr>
        <w:t xml:space="preserve">3</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岗前培训及阶段性培训管理（</w:t>
      </w:r>
      <w:r>
        <w:rPr>
          <w:rFonts w:hint="eastAsia" w:ascii="宋体" w:hAnsi="宋体" w:cs="宋体"/>
          <w:bCs/>
          <w:color w:val="auto"/>
          <w:sz w:val="24"/>
          <w:szCs w:val="24"/>
          <w:highlight w:val="none"/>
          <w:shd w:val="clear" w:color="auto" w:fill="auto"/>
          <w:lang w:val="en-US" w:eastAsia="zh-CN"/>
        </w:rPr>
        <w:t xml:space="preserve">5</w:t>
      </w:r>
      <w:r>
        <w:rPr>
          <w:rFonts w:hint="eastAsia" w:ascii="宋体" w:hAnsi="宋体" w:eastAsia="宋体" w:cs="宋体"/>
          <w:bCs/>
          <w:color w:val="auto"/>
          <w:sz w:val="24"/>
          <w:szCs w:val="24"/>
          <w:highlight w:val="none"/>
          <w:shd w:val="clear" w:color="auto" w:fill="auto"/>
        </w:rPr>
        <w:t xml:space="preserve">分）</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lang w:val="en-US" w:eastAsia="zh-CN"/>
        </w:rPr>
        <w:t xml:space="preserve">内容分析合理、描述详细、切实可行有效，本项得</w:t>
      </w:r>
      <w:r>
        <w:rPr>
          <w:rFonts w:hint="eastAsia" w:ascii="宋体" w:hAnsi="宋体" w:cs="宋体"/>
          <w:bCs/>
          <w:color w:val="auto"/>
          <w:sz w:val="24"/>
          <w:szCs w:val="24"/>
          <w:highlight w:val="none"/>
          <w:shd w:val="clear" w:color="auto" w:fill="auto"/>
          <w:lang w:val="en-US" w:eastAsia="zh-CN"/>
        </w:rPr>
        <w:t xml:space="preserve">5</w:t>
      </w:r>
      <w:r>
        <w:rPr>
          <w:rFonts w:hint="eastAsia" w:ascii="宋体" w:hAnsi="宋体" w:eastAsia="宋体" w:cs="宋体"/>
          <w:bCs/>
          <w:color w:val="auto"/>
          <w:sz w:val="24"/>
          <w:szCs w:val="24"/>
          <w:highlight w:val="none"/>
          <w:shd w:val="clear" w:color="auto" w:fill="auto"/>
          <w:lang w:val="en-US" w:eastAsia="zh-CN"/>
        </w:rPr>
        <w:t xml:space="preserve">分；内容分析较合理、描述较详细、具有可行性，本项得3分；内容分析一般、描述一般、可行性一般，本项得1分。每有一项内容未进行阐述或不满足采购需求的，该项不得分</w:t>
      </w:r>
      <w:r>
        <w:rPr>
          <w:rFonts w:hint="eastAsia" w:ascii="宋体" w:hAnsi="宋体" w:eastAsia="宋体" w:cs="宋体"/>
          <w:bCs/>
          <w:color w:val="auto"/>
          <w:sz w:val="24"/>
          <w:szCs w:val="24"/>
          <w:highlight w:val="none"/>
          <w:shd w:val="clear" w:color="auto" w:fill="auto"/>
        </w:rPr>
        <w:t xml:space="preserve">；</w:t>
      </w:r>
      <w:r/>
    </w:p>
    <w:p>
      <w:pPr>
        <w:ind w:firstLine="480"/>
        <w:keepLines w:val="0"/>
        <w:keepNext w:val="0"/>
        <w:pageBreakBefore w:val="0"/>
        <w:spacing w:line="360" w:lineRule="auto"/>
        <w:widowControl w:val="off"/>
        <w:tabs>
          <w:tab w:val="left" w:pos="1155" w:leader="none"/>
        </w:tabs>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lang w:val="en-US" w:eastAsia="zh-CN"/>
        </w:rPr>
        <w:t xml:space="preserve">4</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日常管理标准及措施（</w:t>
      </w:r>
      <w:r>
        <w:rPr>
          <w:rFonts w:hint="eastAsia" w:ascii="宋体" w:hAnsi="宋体" w:cs="宋体"/>
          <w:bCs/>
          <w:color w:val="auto"/>
          <w:sz w:val="24"/>
          <w:szCs w:val="24"/>
          <w:highlight w:val="none"/>
          <w:shd w:val="clear" w:color="auto" w:fill="auto"/>
          <w:lang w:val="en-US" w:eastAsia="zh-CN"/>
        </w:rPr>
        <w:t xml:space="preserve">5</w:t>
      </w:r>
      <w:r>
        <w:rPr>
          <w:rFonts w:hint="eastAsia" w:ascii="宋体" w:hAnsi="宋体" w:eastAsia="宋体" w:cs="宋体"/>
          <w:bCs/>
          <w:color w:val="auto"/>
          <w:sz w:val="24"/>
          <w:szCs w:val="24"/>
          <w:highlight w:val="none"/>
          <w:shd w:val="clear" w:color="auto" w:fill="auto"/>
        </w:rPr>
        <w:t xml:space="preserve">分）</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lang w:val="en-US" w:eastAsia="zh-CN"/>
        </w:rPr>
        <w:t xml:space="preserve">内容分析合理、描述详细、切实可行有效，本项得</w:t>
      </w:r>
      <w:r>
        <w:rPr>
          <w:rFonts w:hint="eastAsia" w:ascii="宋体" w:hAnsi="宋体" w:cs="宋体"/>
          <w:bCs/>
          <w:color w:val="auto"/>
          <w:sz w:val="24"/>
          <w:szCs w:val="24"/>
          <w:highlight w:val="none"/>
          <w:shd w:val="clear" w:color="auto" w:fill="auto"/>
          <w:lang w:val="en-US" w:eastAsia="zh-CN"/>
        </w:rPr>
        <w:t xml:space="preserve">5</w:t>
      </w:r>
      <w:r>
        <w:rPr>
          <w:rFonts w:hint="eastAsia" w:ascii="宋体" w:hAnsi="宋体" w:eastAsia="宋体" w:cs="宋体"/>
          <w:bCs/>
          <w:color w:val="auto"/>
          <w:sz w:val="24"/>
          <w:szCs w:val="24"/>
          <w:highlight w:val="none"/>
          <w:shd w:val="clear" w:color="auto" w:fill="auto"/>
          <w:lang w:val="en-US" w:eastAsia="zh-CN"/>
        </w:rPr>
        <w:t xml:space="preserve">分；内容分析较合理、描述较详细、具有可行性，本项得3分；内容分析一般、描述一般、可行性一般，本项得1分。每有一项内容未进行阐述或不满足采购需求的，该项不得分</w:t>
      </w:r>
      <w:r>
        <w:rPr>
          <w:rFonts w:hint="eastAsia" w:ascii="宋体" w:hAnsi="宋体" w:eastAsia="宋体" w:cs="宋体"/>
          <w:bCs/>
          <w:color w:val="auto"/>
          <w:sz w:val="24"/>
          <w:szCs w:val="24"/>
          <w:highlight w:val="none"/>
          <w:shd w:val="clear" w:color="auto" w:fill="auto"/>
        </w:rPr>
        <w:t xml:space="preserve">；</w:t>
      </w:r>
      <w:r/>
    </w:p>
    <w:p>
      <w:pPr>
        <w:ind w:firstLine="480"/>
        <w:keepLines w:val="0"/>
        <w:keepNext w:val="0"/>
        <w:pageBreakBefore w:val="0"/>
        <w:spacing w:line="360" w:lineRule="auto"/>
        <w:widowControl w:val="off"/>
        <w:tabs>
          <w:tab w:val="left" w:pos="1155" w:leader="none"/>
        </w:tabs>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lang w:val="en-US" w:eastAsia="zh-CN"/>
        </w:rPr>
        <w:t xml:space="preserve">5</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管理规章制度（</w:t>
      </w:r>
      <w:r>
        <w:rPr>
          <w:rFonts w:hint="eastAsia" w:ascii="宋体" w:hAnsi="宋体" w:cs="宋体"/>
          <w:bCs/>
          <w:color w:val="auto"/>
          <w:sz w:val="24"/>
          <w:szCs w:val="24"/>
          <w:highlight w:val="none"/>
          <w:shd w:val="clear" w:color="auto" w:fill="auto"/>
          <w:lang w:val="en-US" w:eastAsia="zh-CN"/>
        </w:rPr>
        <w:t xml:space="preserve">5</w:t>
      </w:r>
      <w:r>
        <w:rPr>
          <w:rFonts w:hint="eastAsia" w:ascii="宋体" w:hAnsi="宋体" w:eastAsia="宋体" w:cs="宋体"/>
          <w:bCs/>
          <w:color w:val="auto"/>
          <w:sz w:val="24"/>
          <w:szCs w:val="24"/>
          <w:highlight w:val="none"/>
          <w:shd w:val="clear" w:color="auto" w:fill="auto"/>
        </w:rPr>
        <w:t xml:space="preserve">分）</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lang w:val="en-US" w:eastAsia="zh-CN"/>
        </w:rPr>
        <w:t xml:space="preserve">内容分析合理、描述详细、切实可行有效，本项得</w:t>
      </w:r>
      <w:r>
        <w:rPr>
          <w:rFonts w:hint="eastAsia" w:ascii="宋体" w:hAnsi="宋体" w:cs="宋体"/>
          <w:bCs/>
          <w:color w:val="auto"/>
          <w:sz w:val="24"/>
          <w:szCs w:val="24"/>
          <w:highlight w:val="none"/>
          <w:shd w:val="clear" w:color="auto" w:fill="auto"/>
          <w:lang w:val="en-US" w:eastAsia="zh-CN"/>
        </w:rPr>
        <w:t xml:space="preserve">5</w:t>
      </w:r>
      <w:r>
        <w:rPr>
          <w:rFonts w:hint="eastAsia" w:ascii="宋体" w:hAnsi="宋体" w:eastAsia="宋体" w:cs="宋体"/>
          <w:bCs/>
          <w:color w:val="auto"/>
          <w:sz w:val="24"/>
          <w:szCs w:val="24"/>
          <w:highlight w:val="none"/>
          <w:shd w:val="clear" w:color="auto" w:fill="auto"/>
          <w:lang w:val="en-US" w:eastAsia="zh-CN"/>
        </w:rPr>
        <w:t xml:space="preserve">分；内容分析较合理、描述较详细、具有可行性，本项得3分；内容分析一般、描述一般、可行性一般，本项得1分。每有一项内容未进行阐述或不满足采购需求的，该项不得分</w:t>
      </w:r>
      <w:r>
        <w:rPr>
          <w:rFonts w:hint="eastAsia" w:ascii="宋体" w:hAnsi="宋体" w:eastAsia="宋体" w:cs="宋体"/>
          <w:bCs/>
          <w:color w:val="auto"/>
          <w:sz w:val="24"/>
          <w:szCs w:val="24"/>
          <w:highlight w:val="none"/>
          <w:shd w:val="clear" w:color="auto" w:fill="auto"/>
        </w:rPr>
        <w:t xml:space="preserve">；</w:t>
      </w:r>
      <w:r/>
    </w:p>
    <w:p>
      <w:pPr>
        <w:ind w:firstLine="480"/>
        <w:keepLines w:val="0"/>
        <w:keepNext w:val="0"/>
        <w:pageBreakBefore w:val="0"/>
        <w:spacing w:line="360" w:lineRule="auto"/>
        <w:widowControl w:val="off"/>
        <w:tabs>
          <w:tab w:val="left" w:pos="1155" w:leader="none"/>
        </w:tabs>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lang w:val="en-US" w:eastAsia="zh-CN"/>
        </w:rPr>
        <w:t xml:space="preserve">6</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物资装备的配备及维保使用方案（</w:t>
      </w:r>
      <w:r>
        <w:rPr>
          <w:rFonts w:hint="eastAsia" w:ascii="宋体" w:hAnsi="宋体" w:cs="宋体"/>
          <w:bCs/>
          <w:color w:val="auto"/>
          <w:sz w:val="24"/>
          <w:szCs w:val="24"/>
          <w:highlight w:val="none"/>
          <w:shd w:val="clear" w:color="auto" w:fill="auto"/>
          <w:lang w:val="en-US" w:eastAsia="zh-CN"/>
        </w:rPr>
        <w:t xml:space="preserve">3</w:t>
      </w:r>
      <w:r>
        <w:rPr>
          <w:rFonts w:hint="eastAsia" w:ascii="宋体" w:hAnsi="宋体" w:eastAsia="宋体" w:cs="宋体"/>
          <w:bCs/>
          <w:color w:val="auto"/>
          <w:sz w:val="24"/>
          <w:szCs w:val="24"/>
          <w:highlight w:val="none"/>
          <w:shd w:val="clear" w:color="auto" w:fill="auto"/>
        </w:rPr>
        <w:t xml:space="preserve">分）</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lang w:val="en-US" w:eastAsia="zh-CN"/>
        </w:rPr>
        <w:t xml:space="preserve">内容分析合理、描述详细、切实可行有效，本项得</w:t>
      </w:r>
      <w:r>
        <w:rPr>
          <w:rFonts w:hint="eastAsia" w:ascii="宋体" w:hAnsi="宋体" w:cs="宋体"/>
          <w:bCs/>
          <w:color w:val="auto"/>
          <w:sz w:val="24"/>
          <w:szCs w:val="24"/>
          <w:highlight w:val="none"/>
          <w:shd w:val="clear" w:color="auto" w:fill="auto"/>
          <w:lang w:val="en-US" w:eastAsia="zh-CN"/>
        </w:rPr>
        <w:t xml:space="preserve">3</w:t>
      </w:r>
      <w:r>
        <w:rPr>
          <w:rFonts w:hint="eastAsia" w:ascii="宋体" w:hAnsi="宋体" w:eastAsia="宋体" w:cs="宋体"/>
          <w:bCs/>
          <w:color w:val="auto"/>
          <w:sz w:val="24"/>
          <w:szCs w:val="24"/>
          <w:highlight w:val="none"/>
          <w:shd w:val="clear" w:color="auto" w:fill="auto"/>
          <w:lang w:val="en-US" w:eastAsia="zh-CN"/>
        </w:rPr>
        <w:t xml:space="preserve">分；内容分析较合理、描述较详细、具有可行性，本项得</w:t>
      </w:r>
      <w:r>
        <w:rPr>
          <w:rFonts w:hint="eastAsia" w:ascii="宋体" w:hAnsi="宋体" w:cs="宋体"/>
          <w:bCs/>
          <w:color w:val="auto"/>
          <w:sz w:val="24"/>
          <w:szCs w:val="24"/>
          <w:highlight w:val="none"/>
          <w:shd w:val="clear" w:color="auto" w:fill="auto"/>
          <w:lang w:val="en-US" w:eastAsia="zh-CN"/>
        </w:rPr>
        <w:t xml:space="preserve">2</w:t>
      </w:r>
      <w:r>
        <w:rPr>
          <w:rFonts w:hint="eastAsia" w:ascii="宋体" w:hAnsi="宋体" w:eastAsia="宋体" w:cs="宋体"/>
          <w:bCs/>
          <w:color w:val="auto"/>
          <w:sz w:val="24"/>
          <w:szCs w:val="24"/>
          <w:highlight w:val="none"/>
          <w:shd w:val="clear" w:color="auto" w:fill="auto"/>
          <w:lang w:val="en-US" w:eastAsia="zh-CN"/>
        </w:rPr>
        <w:t xml:space="preserve">分；内容分析一般、描述一般、可行性一般，本项得</w:t>
      </w:r>
      <w:r>
        <w:rPr>
          <w:rFonts w:hint="eastAsia" w:ascii="宋体" w:hAnsi="宋体" w:cs="宋体"/>
          <w:bCs/>
          <w:color w:val="auto"/>
          <w:sz w:val="24"/>
          <w:szCs w:val="24"/>
          <w:highlight w:val="none"/>
          <w:shd w:val="clear" w:color="auto" w:fill="auto"/>
          <w:lang w:val="en-US" w:eastAsia="zh-CN"/>
        </w:rPr>
        <w:t xml:space="preserve">1</w:t>
      </w:r>
      <w:r>
        <w:rPr>
          <w:rFonts w:hint="eastAsia" w:ascii="宋体" w:hAnsi="宋体" w:eastAsia="宋体" w:cs="宋体"/>
          <w:bCs/>
          <w:color w:val="auto"/>
          <w:sz w:val="24"/>
          <w:szCs w:val="24"/>
          <w:highlight w:val="none"/>
          <w:shd w:val="clear" w:color="auto" w:fill="auto"/>
          <w:lang w:val="en-US" w:eastAsia="zh-CN"/>
        </w:rPr>
        <w:t xml:space="preserve">分。每有一项内容未进行阐述或不满足采购需求的，该项不得分</w:t>
      </w:r>
      <w:r>
        <w:rPr>
          <w:rFonts w:hint="eastAsia" w:ascii="宋体" w:hAnsi="宋体" w:eastAsia="宋体" w:cs="宋体"/>
          <w:bCs/>
          <w:color w:val="auto"/>
          <w:sz w:val="24"/>
          <w:szCs w:val="24"/>
          <w:highlight w:val="none"/>
          <w:shd w:val="clear" w:color="auto" w:fill="auto"/>
        </w:rPr>
        <w:t xml:space="preserve">；</w:t>
      </w:r>
      <w:r/>
    </w:p>
    <w:p>
      <w:pPr>
        <w:ind w:firstLine="480"/>
        <w:keepLines w:val="0"/>
        <w:keepNext w:val="0"/>
        <w:pageBreakBefore w:val="0"/>
        <w:spacing w:line="360" w:lineRule="auto"/>
        <w:widowControl w:val="off"/>
        <w:tabs>
          <w:tab w:val="left" w:pos="1155" w:leader="none"/>
        </w:tabs>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lang w:val="en-US" w:eastAsia="zh-CN"/>
        </w:rPr>
        <w:t xml:space="preserve">7</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管理重点难点和措施（</w:t>
      </w:r>
      <w:r>
        <w:rPr>
          <w:rFonts w:hint="eastAsia" w:ascii="宋体" w:hAnsi="宋体" w:cs="宋体"/>
          <w:bCs/>
          <w:color w:val="auto"/>
          <w:sz w:val="24"/>
          <w:szCs w:val="24"/>
          <w:highlight w:val="none"/>
          <w:shd w:val="clear" w:color="auto" w:fill="auto"/>
          <w:lang w:val="en-US" w:eastAsia="zh-CN"/>
        </w:rPr>
        <w:t xml:space="preserve">5</w:t>
      </w:r>
      <w:r>
        <w:rPr>
          <w:rFonts w:hint="eastAsia" w:ascii="宋体" w:hAnsi="宋体" w:eastAsia="宋体" w:cs="宋体"/>
          <w:bCs/>
          <w:color w:val="auto"/>
          <w:sz w:val="24"/>
          <w:szCs w:val="24"/>
          <w:highlight w:val="none"/>
          <w:shd w:val="clear" w:color="auto" w:fill="auto"/>
        </w:rPr>
        <w:t xml:space="preserve">分）</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lang w:val="en-US" w:eastAsia="zh-CN"/>
        </w:rPr>
        <w:t xml:space="preserve">内容分析合理、描述详细、切实可行有效，本项得</w:t>
      </w:r>
      <w:r>
        <w:rPr>
          <w:rFonts w:hint="eastAsia" w:ascii="宋体" w:hAnsi="宋体" w:cs="宋体"/>
          <w:bCs/>
          <w:color w:val="auto"/>
          <w:sz w:val="24"/>
          <w:szCs w:val="24"/>
          <w:highlight w:val="none"/>
          <w:shd w:val="clear" w:color="auto" w:fill="auto"/>
          <w:lang w:val="en-US" w:eastAsia="zh-CN"/>
        </w:rPr>
        <w:t xml:space="preserve">5</w:t>
      </w:r>
      <w:r>
        <w:rPr>
          <w:rFonts w:hint="eastAsia" w:ascii="宋体" w:hAnsi="宋体" w:eastAsia="宋体" w:cs="宋体"/>
          <w:bCs/>
          <w:color w:val="auto"/>
          <w:sz w:val="24"/>
          <w:szCs w:val="24"/>
          <w:highlight w:val="none"/>
          <w:shd w:val="clear" w:color="auto" w:fill="auto"/>
          <w:lang w:val="en-US" w:eastAsia="zh-CN"/>
        </w:rPr>
        <w:t xml:space="preserve">分；内容分析较合理、描述较详细、具有可行性，本项得3分；内容分析一般、描述一般、可行性一般，本项得1分。每有一项内容未进行阐述或不满足采购需求的，该项不得分</w:t>
      </w:r>
      <w:r>
        <w:rPr>
          <w:rFonts w:hint="eastAsia" w:ascii="宋体" w:hAnsi="宋体" w:eastAsia="宋体" w:cs="宋体"/>
          <w:bCs/>
          <w:color w:val="auto"/>
          <w:sz w:val="24"/>
          <w:szCs w:val="24"/>
          <w:highlight w:val="none"/>
          <w:shd w:val="clear" w:color="auto" w:fill="auto"/>
        </w:rPr>
        <w:t xml:space="preserve">；</w:t>
      </w:r>
      <w:r/>
    </w:p>
    <w:p>
      <w:pPr>
        <w:ind w:firstLine="480"/>
        <w:keepLines w:val="0"/>
        <w:keepNext w:val="0"/>
        <w:pageBreakBefore w:val="0"/>
        <w:spacing w:line="360" w:lineRule="auto"/>
        <w:widowControl w:val="off"/>
        <w:tabs>
          <w:tab w:val="left" w:pos="1155" w:leader="none"/>
        </w:tabs>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lang w:val="en-US" w:eastAsia="zh-CN"/>
        </w:rPr>
        <w:t xml:space="preserve">8</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与采购人以及其他单位、部门的综合协调方案（</w:t>
      </w:r>
      <w:r>
        <w:rPr>
          <w:rFonts w:hint="eastAsia" w:ascii="宋体" w:hAnsi="宋体" w:cs="宋体"/>
          <w:bCs/>
          <w:color w:val="auto"/>
          <w:sz w:val="24"/>
          <w:szCs w:val="24"/>
          <w:highlight w:val="none"/>
          <w:shd w:val="clear" w:color="auto" w:fill="auto"/>
          <w:lang w:val="en-US" w:eastAsia="zh-CN"/>
        </w:rPr>
        <w:t xml:space="preserve">4</w:t>
      </w:r>
      <w:r>
        <w:rPr>
          <w:rFonts w:hint="eastAsia" w:ascii="宋体" w:hAnsi="宋体" w:eastAsia="宋体" w:cs="宋体"/>
          <w:bCs/>
          <w:color w:val="auto"/>
          <w:sz w:val="24"/>
          <w:szCs w:val="24"/>
          <w:highlight w:val="none"/>
          <w:shd w:val="clear" w:color="auto" w:fill="auto"/>
        </w:rPr>
        <w:t xml:space="preserve">分）</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lang w:val="en-US" w:eastAsia="zh-CN"/>
        </w:rPr>
        <w:t xml:space="preserve">内容分析合理、描述详细、切实可行有效，本项得</w:t>
      </w:r>
      <w:r>
        <w:rPr>
          <w:rFonts w:hint="eastAsia" w:ascii="宋体" w:hAnsi="宋体" w:cs="宋体"/>
          <w:bCs/>
          <w:color w:val="auto"/>
          <w:sz w:val="24"/>
          <w:szCs w:val="24"/>
          <w:highlight w:val="none"/>
          <w:shd w:val="clear" w:color="auto" w:fill="auto"/>
          <w:lang w:val="en-US" w:eastAsia="zh-CN"/>
        </w:rPr>
        <w:t xml:space="preserve">4</w:t>
      </w:r>
      <w:r>
        <w:rPr>
          <w:rFonts w:hint="eastAsia" w:ascii="宋体" w:hAnsi="宋体" w:eastAsia="宋体" w:cs="宋体"/>
          <w:bCs/>
          <w:color w:val="auto"/>
          <w:sz w:val="24"/>
          <w:szCs w:val="24"/>
          <w:highlight w:val="none"/>
          <w:shd w:val="clear" w:color="auto" w:fill="auto"/>
          <w:lang w:val="en-US" w:eastAsia="zh-CN"/>
        </w:rPr>
        <w:t xml:space="preserve">分；内容分析较合理、描述较详细、具有可行性，本项得</w:t>
      </w:r>
      <w:r>
        <w:rPr>
          <w:rFonts w:hint="eastAsia" w:ascii="宋体" w:hAnsi="宋体" w:cs="宋体"/>
          <w:bCs/>
          <w:color w:val="auto"/>
          <w:sz w:val="24"/>
          <w:szCs w:val="24"/>
          <w:highlight w:val="none"/>
          <w:shd w:val="clear" w:color="auto" w:fill="auto"/>
          <w:lang w:val="en-US" w:eastAsia="zh-CN"/>
        </w:rPr>
        <w:t xml:space="preserve">2.5</w:t>
      </w:r>
      <w:r>
        <w:rPr>
          <w:rFonts w:hint="eastAsia" w:ascii="宋体" w:hAnsi="宋体" w:eastAsia="宋体" w:cs="宋体"/>
          <w:bCs/>
          <w:color w:val="auto"/>
          <w:sz w:val="24"/>
          <w:szCs w:val="24"/>
          <w:highlight w:val="none"/>
          <w:shd w:val="clear" w:color="auto" w:fill="auto"/>
          <w:lang w:val="en-US" w:eastAsia="zh-CN"/>
        </w:rPr>
        <w:t xml:space="preserve">分；内容分析一般、描述一般、可行性一般，本项得1分。每有一项内容未进行阐述或不满足采购需求的，该项不得分</w:t>
      </w:r>
      <w:r>
        <w:rPr>
          <w:rFonts w:hint="eastAsia" w:ascii="宋体" w:hAnsi="宋体" w:eastAsia="宋体" w:cs="宋体"/>
          <w:bCs/>
          <w:color w:val="auto"/>
          <w:sz w:val="24"/>
          <w:szCs w:val="24"/>
          <w:highlight w:val="none"/>
          <w:shd w:val="clear" w:color="auto" w:fill="auto"/>
        </w:rPr>
        <w:t xml:space="preserve">；</w:t>
      </w:r>
      <w:r/>
    </w:p>
    <w:p>
      <w:pPr>
        <w:ind w:firstLine="480"/>
        <w:keepLines w:val="0"/>
        <w:keepNext w:val="0"/>
        <w:pageBreakBefore w:val="0"/>
        <w:spacing w:line="360" w:lineRule="auto"/>
        <w:widowControl w:val="off"/>
        <w:tabs>
          <w:tab w:val="left" w:pos="1155" w:leader="none"/>
        </w:tabs>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lang w:val="en-US" w:eastAsia="zh-CN"/>
        </w:rPr>
        <w:t xml:space="preserve">9</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正式接管前具体措施（</w:t>
      </w:r>
      <w:r>
        <w:rPr>
          <w:rFonts w:hint="eastAsia" w:ascii="宋体" w:hAnsi="宋体" w:cs="宋体"/>
          <w:bCs/>
          <w:color w:val="auto"/>
          <w:sz w:val="24"/>
          <w:szCs w:val="24"/>
          <w:highlight w:val="none"/>
          <w:shd w:val="clear" w:color="auto" w:fill="auto"/>
          <w:lang w:val="en-US" w:eastAsia="zh-CN"/>
        </w:rPr>
        <w:t xml:space="preserve">3</w:t>
      </w:r>
      <w:r>
        <w:rPr>
          <w:rFonts w:hint="eastAsia" w:ascii="宋体" w:hAnsi="宋体" w:eastAsia="宋体" w:cs="宋体"/>
          <w:bCs/>
          <w:color w:val="auto"/>
          <w:sz w:val="24"/>
          <w:szCs w:val="24"/>
          <w:highlight w:val="none"/>
          <w:shd w:val="clear" w:color="auto" w:fill="auto"/>
        </w:rPr>
        <w:t xml:space="preserve">分）</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lang w:val="en-US" w:eastAsia="zh-CN"/>
        </w:rPr>
        <w:t xml:space="preserve">内容分析合理、描述详细、切实可行有效，本项得</w:t>
      </w:r>
      <w:r>
        <w:rPr>
          <w:rFonts w:hint="eastAsia" w:ascii="宋体" w:hAnsi="宋体" w:cs="宋体"/>
          <w:bCs/>
          <w:color w:val="auto"/>
          <w:sz w:val="24"/>
          <w:szCs w:val="24"/>
          <w:highlight w:val="none"/>
          <w:shd w:val="clear" w:color="auto" w:fill="auto"/>
          <w:lang w:val="en-US" w:eastAsia="zh-CN"/>
        </w:rPr>
        <w:t xml:space="preserve">3</w:t>
      </w:r>
      <w:r>
        <w:rPr>
          <w:rFonts w:hint="eastAsia" w:ascii="宋体" w:hAnsi="宋体" w:eastAsia="宋体" w:cs="宋体"/>
          <w:bCs/>
          <w:color w:val="auto"/>
          <w:sz w:val="24"/>
          <w:szCs w:val="24"/>
          <w:highlight w:val="none"/>
          <w:shd w:val="clear" w:color="auto" w:fill="auto"/>
          <w:lang w:val="en-US" w:eastAsia="zh-CN"/>
        </w:rPr>
        <w:t xml:space="preserve">分；内容分析较合理、描述较详细、具有可行性，本项得</w:t>
      </w:r>
      <w:r>
        <w:rPr>
          <w:rFonts w:hint="eastAsia" w:ascii="宋体" w:hAnsi="宋体" w:cs="宋体"/>
          <w:bCs/>
          <w:color w:val="auto"/>
          <w:sz w:val="24"/>
          <w:szCs w:val="24"/>
          <w:highlight w:val="none"/>
          <w:shd w:val="clear" w:color="auto" w:fill="auto"/>
          <w:lang w:val="en-US" w:eastAsia="zh-CN"/>
        </w:rPr>
        <w:t xml:space="preserve">2</w:t>
      </w:r>
      <w:r>
        <w:rPr>
          <w:rFonts w:hint="eastAsia" w:ascii="宋体" w:hAnsi="宋体" w:eastAsia="宋体" w:cs="宋体"/>
          <w:bCs/>
          <w:color w:val="auto"/>
          <w:sz w:val="24"/>
          <w:szCs w:val="24"/>
          <w:highlight w:val="none"/>
          <w:shd w:val="clear" w:color="auto" w:fill="auto"/>
          <w:lang w:val="en-US" w:eastAsia="zh-CN"/>
        </w:rPr>
        <w:t xml:space="preserve">分；内容分析一般、描述一般、可行性一般，本项得1分。每有一项内容未进行阐述或不满足采购需求的，该项不得分</w:t>
      </w:r>
      <w:r>
        <w:rPr>
          <w:rFonts w:hint="eastAsia" w:ascii="宋体" w:hAnsi="宋体" w:eastAsia="宋体" w:cs="宋体"/>
          <w:bCs/>
          <w:color w:val="auto"/>
          <w:sz w:val="24"/>
          <w:szCs w:val="24"/>
          <w:highlight w:val="none"/>
          <w:shd w:val="clear" w:color="auto" w:fill="auto"/>
        </w:rPr>
        <w:t xml:space="preserve">；</w:t>
      </w:r>
      <w:r/>
    </w:p>
    <w:p>
      <w:pPr>
        <w:ind w:firstLine="480"/>
        <w:keepLines w:val="0"/>
        <w:keepNext w:val="0"/>
        <w:pageBreakBefore w:val="0"/>
        <w:spacing w:line="360" w:lineRule="auto"/>
        <w:widowControl w:val="off"/>
        <w:tabs>
          <w:tab w:val="left" w:pos="1155" w:leader="none"/>
        </w:tabs>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lang w:val="en-US" w:eastAsia="zh-CN"/>
        </w:rPr>
        <w:t xml:space="preserve">10</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特殊情况应急预案及措施（</w:t>
      </w:r>
      <w:r>
        <w:rPr>
          <w:rFonts w:hint="eastAsia" w:ascii="宋体" w:hAnsi="宋体" w:cs="宋体"/>
          <w:bCs/>
          <w:color w:val="auto"/>
          <w:sz w:val="24"/>
          <w:szCs w:val="24"/>
          <w:highlight w:val="none"/>
          <w:shd w:val="clear" w:color="auto" w:fill="auto"/>
          <w:lang w:val="en-US" w:eastAsia="zh-CN"/>
        </w:rPr>
        <w:t xml:space="preserve">5</w:t>
      </w:r>
      <w:r>
        <w:rPr>
          <w:rFonts w:hint="eastAsia" w:ascii="宋体" w:hAnsi="宋体" w:eastAsia="宋体" w:cs="宋体"/>
          <w:bCs/>
          <w:color w:val="auto"/>
          <w:sz w:val="24"/>
          <w:szCs w:val="24"/>
          <w:highlight w:val="none"/>
          <w:shd w:val="clear" w:color="auto" w:fill="auto"/>
        </w:rPr>
        <w:t xml:space="preserve">分）</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lang w:val="en-US" w:eastAsia="zh-CN"/>
        </w:rPr>
        <w:t xml:space="preserve">内容分析合理、描述详细、切实可行有效，本项得</w:t>
      </w:r>
      <w:r>
        <w:rPr>
          <w:rFonts w:hint="eastAsia" w:ascii="宋体" w:hAnsi="宋体" w:cs="宋体"/>
          <w:bCs/>
          <w:color w:val="auto"/>
          <w:sz w:val="24"/>
          <w:szCs w:val="24"/>
          <w:highlight w:val="none"/>
          <w:shd w:val="clear" w:color="auto" w:fill="auto"/>
          <w:lang w:val="en-US" w:eastAsia="zh-CN"/>
        </w:rPr>
        <w:t xml:space="preserve">5</w:t>
      </w:r>
      <w:r>
        <w:rPr>
          <w:rFonts w:hint="eastAsia" w:ascii="宋体" w:hAnsi="宋体" w:eastAsia="宋体" w:cs="宋体"/>
          <w:bCs/>
          <w:color w:val="auto"/>
          <w:sz w:val="24"/>
          <w:szCs w:val="24"/>
          <w:highlight w:val="none"/>
          <w:shd w:val="clear" w:color="auto" w:fill="auto"/>
          <w:lang w:val="en-US" w:eastAsia="zh-CN"/>
        </w:rPr>
        <w:t xml:space="preserve">分；内容分析较合理、描述较详细、具有可行性，本项得</w:t>
      </w:r>
      <w:r>
        <w:rPr>
          <w:rFonts w:hint="eastAsia" w:ascii="宋体" w:hAnsi="宋体" w:cs="宋体"/>
          <w:bCs/>
          <w:color w:val="auto"/>
          <w:sz w:val="24"/>
          <w:szCs w:val="24"/>
          <w:highlight w:val="none"/>
          <w:shd w:val="clear" w:color="auto" w:fill="auto"/>
          <w:lang w:val="en-US" w:eastAsia="zh-CN"/>
        </w:rPr>
        <w:t xml:space="preserve">3</w:t>
      </w:r>
      <w:r>
        <w:rPr>
          <w:rFonts w:hint="eastAsia" w:ascii="宋体" w:hAnsi="宋体" w:eastAsia="宋体" w:cs="宋体"/>
          <w:bCs/>
          <w:color w:val="auto"/>
          <w:sz w:val="24"/>
          <w:szCs w:val="24"/>
          <w:highlight w:val="none"/>
          <w:shd w:val="clear" w:color="auto" w:fill="auto"/>
          <w:lang w:val="en-US" w:eastAsia="zh-CN"/>
        </w:rPr>
        <w:t xml:space="preserve">分；内容分析一般、描述一般、可行性一般，本项得1分。每有一项内容未进行阐述或不满足采购需求的，该项不得分</w:t>
      </w:r>
      <w:r>
        <w:rPr>
          <w:rFonts w:hint="eastAsia" w:ascii="宋体" w:hAnsi="宋体" w:eastAsia="宋体" w:cs="宋体"/>
          <w:bCs/>
          <w:color w:val="auto"/>
          <w:sz w:val="24"/>
          <w:szCs w:val="24"/>
          <w:highlight w:val="none"/>
          <w:shd w:val="clear" w:color="auto" w:fill="auto"/>
        </w:rPr>
        <w:t xml:space="preserve">；</w:t>
      </w:r>
      <w:r/>
    </w:p>
    <w:p>
      <w:pPr>
        <w:ind w:firstLine="480"/>
        <w:keepLines w:val="0"/>
        <w:keepNext w:val="0"/>
        <w:pageBreakBefore w:val="0"/>
        <w:spacing w:line="360" w:lineRule="auto"/>
        <w:widowControl w:val="off"/>
        <w:tabs>
          <w:tab w:val="left" w:pos="1155" w:leader="none"/>
        </w:tabs>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lang w:val="en-US" w:eastAsia="zh-CN"/>
        </w:rPr>
        <w:t xml:space="preserve">11</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过失及意外保障措施（</w:t>
      </w:r>
      <w:r>
        <w:rPr>
          <w:rFonts w:hint="eastAsia" w:ascii="宋体" w:hAnsi="宋体" w:cs="宋体"/>
          <w:bCs/>
          <w:color w:val="auto"/>
          <w:sz w:val="24"/>
          <w:szCs w:val="24"/>
          <w:highlight w:val="none"/>
          <w:shd w:val="clear" w:color="auto" w:fill="auto"/>
          <w:lang w:val="en-US" w:eastAsia="zh-CN"/>
        </w:rPr>
        <w:t xml:space="preserve">4</w:t>
      </w:r>
      <w:r>
        <w:rPr>
          <w:rFonts w:hint="eastAsia" w:ascii="宋体" w:hAnsi="宋体" w:eastAsia="宋体" w:cs="宋体"/>
          <w:bCs/>
          <w:color w:val="auto"/>
          <w:sz w:val="24"/>
          <w:szCs w:val="24"/>
          <w:highlight w:val="none"/>
          <w:shd w:val="clear" w:color="auto" w:fill="auto"/>
        </w:rPr>
        <w:t xml:space="preserve">分）</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lang w:val="en-US" w:eastAsia="zh-CN"/>
        </w:rPr>
        <w:t xml:space="preserve">内容分析合理、描述详细、切实可行有效，本项得</w:t>
      </w:r>
      <w:r>
        <w:rPr>
          <w:rFonts w:hint="eastAsia" w:ascii="宋体" w:hAnsi="宋体" w:cs="宋体"/>
          <w:bCs/>
          <w:color w:val="auto"/>
          <w:sz w:val="24"/>
          <w:szCs w:val="24"/>
          <w:highlight w:val="none"/>
          <w:shd w:val="clear" w:color="auto" w:fill="auto"/>
          <w:lang w:val="en-US" w:eastAsia="zh-CN"/>
        </w:rPr>
        <w:t xml:space="preserve">4</w:t>
      </w:r>
      <w:r>
        <w:rPr>
          <w:rFonts w:hint="eastAsia" w:ascii="宋体" w:hAnsi="宋体" w:eastAsia="宋体" w:cs="宋体"/>
          <w:bCs/>
          <w:color w:val="auto"/>
          <w:sz w:val="24"/>
          <w:szCs w:val="24"/>
          <w:highlight w:val="none"/>
          <w:shd w:val="clear" w:color="auto" w:fill="auto"/>
          <w:lang w:val="en-US" w:eastAsia="zh-CN"/>
        </w:rPr>
        <w:t xml:space="preserve">分；内容分析较合理、描述较详细、具有可行性，本项得</w:t>
      </w:r>
      <w:r>
        <w:rPr>
          <w:rFonts w:hint="eastAsia" w:ascii="宋体" w:hAnsi="宋体" w:cs="宋体"/>
          <w:bCs/>
          <w:color w:val="auto"/>
          <w:sz w:val="24"/>
          <w:szCs w:val="24"/>
          <w:highlight w:val="none"/>
          <w:shd w:val="clear" w:color="auto" w:fill="auto"/>
          <w:lang w:val="en-US" w:eastAsia="zh-CN"/>
        </w:rPr>
        <w:t xml:space="preserve">2.5</w:t>
      </w:r>
      <w:r>
        <w:rPr>
          <w:rFonts w:hint="eastAsia" w:ascii="宋体" w:hAnsi="宋体" w:eastAsia="宋体" w:cs="宋体"/>
          <w:bCs/>
          <w:color w:val="auto"/>
          <w:sz w:val="24"/>
          <w:szCs w:val="24"/>
          <w:highlight w:val="none"/>
          <w:shd w:val="clear" w:color="auto" w:fill="auto"/>
          <w:lang w:val="en-US" w:eastAsia="zh-CN"/>
        </w:rPr>
        <w:t xml:space="preserve">分；内容分析一般、描述一般、可行性一般，本项得1分。每有一项内容未进行阐述或不满足采购需求的，该项不得分</w:t>
      </w:r>
      <w:r>
        <w:rPr>
          <w:rFonts w:hint="eastAsia" w:ascii="宋体" w:hAnsi="宋体" w:eastAsia="宋体" w:cs="宋体"/>
          <w:bCs/>
          <w:color w:val="auto"/>
          <w:sz w:val="24"/>
          <w:szCs w:val="24"/>
          <w:highlight w:val="none"/>
          <w:shd w:val="clear" w:color="auto" w:fill="auto"/>
        </w:rPr>
        <w:t xml:space="preserve">；</w:t>
      </w:r>
      <w:r/>
    </w:p>
    <w:p>
      <w:pPr>
        <w:ind w:firstLine="480"/>
        <w:keepLines w:val="0"/>
        <w:keepNext w:val="0"/>
        <w:pageBreakBefore w:val="0"/>
        <w:spacing w:line="360" w:lineRule="auto"/>
        <w:widowControl w:val="off"/>
        <w:tabs>
          <w:tab w:val="left" w:pos="1155" w:leader="none"/>
        </w:tabs>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lang w:val="en-US" w:eastAsia="zh-CN"/>
        </w:rPr>
        <w:t xml:space="preserve">12</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档案资料管理（</w:t>
      </w:r>
      <w:r>
        <w:rPr>
          <w:rFonts w:hint="eastAsia" w:ascii="宋体" w:hAnsi="宋体" w:cs="宋体"/>
          <w:bCs/>
          <w:color w:val="auto"/>
          <w:sz w:val="24"/>
          <w:szCs w:val="24"/>
          <w:highlight w:val="none"/>
          <w:shd w:val="clear" w:color="auto" w:fill="auto"/>
          <w:lang w:val="en-US" w:eastAsia="zh-CN"/>
        </w:rPr>
        <w:t xml:space="preserve">2</w:t>
      </w:r>
      <w:r>
        <w:rPr>
          <w:rFonts w:hint="eastAsia" w:ascii="宋体" w:hAnsi="宋体" w:eastAsia="宋体" w:cs="宋体"/>
          <w:bCs/>
          <w:color w:val="auto"/>
          <w:sz w:val="24"/>
          <w:szCs w:val="24"/>
          <w:highlight w:val="none"/>
          <w:shd w:val="clear" w:color="auto" w:fill="auto"/>
        </w:rPr>
        <w:t xml:space="preserve">分）</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lang w:val="en-US" w:eastAsia="zh-CN"/>
        </w:rPr>
        <w:t xml:space="preserve">内容分析合理、描述详细、切实可行有效，本项得</w:t>
      </w:r>
      <w:r>
        <w:rPr>
          <w:rFonts w:hint="eastAsia" w:ascii="宋体" w:hAnsi="宋体" w:cs="宋体"/>
          <w:bCs/>
          <w:color w:val="auto"/>
          <w:sz w:val="24"/>
          <w:szCs w:val="24"/>
          <w:highlight w:val="none"/>
          <w:shd w:val="clear" w:color="auto" w:fill="auto"/>
          <w:lang w:val="en-US" w:eastAsia="zh-CN"/>
        </w:rPr>
        <w:t xml:space="preserve">2</w:t>
      </w:r>
      <w:r>
        <w:rPr>
          <w:rFonts w:hint="eastAsia" w:ascii="宋体" w:hAnsi="宋体" w:eastAsia="宋体" w:cs="宋体"/>
          <w:bCs/>
          <w:color w:val="auto"/>
          <w:sz w:val="24"/>
          <w:szCs w:val="24"/>
          <w:highlight w:val="none"/>
          <w:shd w:val="clear" w:color="auto" w:fill="auto"/>
          <w:lang w:val="en-US" w:eastAsia="zh-CN"/>
        </w:rPr>
        <w:t xml:space="preserve">分；内容分析较合理、描述较详细、具有可行性，本项得</w:t>
      </w:r>
      <w:r>
        <w:rPr>
          <w:rFonts w:hint="eastAsia" w:ascii="宋体" w:hAnsi="宋体" w:cs="宋体"/>
          <w:bCs/>
          <w:color w:val="auto"/>
          <w:sz w:val="24"/>
          <w:szCs w:val="24"/>
          <w:highlight w:val="none"/>
          <w:shd w:val="clear" w:color="auto" w:fill="auto"/>
          <w:lang w:val="en-US" w:eastAsia="zh-CN"/>
        </w:rPr>
        <w:t xml:space="preserve">1</w:t>
      </w:r>
      <w:r>
        <w:rPr>
          <w:rFonts w:hint="eastAsia" w:ascii="宋体" w:hAnsi="宋体" w:eastAsia="宋体" w:cs="宋体"/>
          <w:bCs/>
          <w:color w:val="auto"/>
          <w:sz w:val="24"/>
          <w:szCs w:val="24"/>
          <w:highlight w:val="none"/>
          <w:shd w:val="clear" w:color="auto" w:fill="auto"/>
          <w:lang w:val="en-US" w:eastAsia="zh-CN"/>
        </w:rPr>
        <w:t xml:space="preserve">分。每有一项内容未进行阐述或不满足采购需求的，该项不得分</w:t>
      </w:r>
      <w:r>
        <w:rPr>
          <w:rFonts w:hint="eastAsia" w:ascii="宋体" w:hAnsi="宋体" w:eastAsia="宋体" w:cs="宋体"/>
          <w:bCs/>
          <w:color w:val="auto"/>
          <w:sz w:val="24"/>
          <w:szCs w:val="24"/>
          <w:highlight w:val="none"/>
          <w:shd w:val="clear" w:color="auto" w:fill="auto"/>
        </w:rPr>
        <w:t xml:space="preserve">；</w:t>
      </w:r>
      <w:r/>
    </w:p>
    <w:p>
      <w:pPr>
        <w:ind w:firstLine="480"/>
        <w:keepLines w:val="0"/>
        <w:keepNext w:val="0"/>
        <w:pageBreakBefore w:val="0"/>
        <w:spacing w:line="360" w:lineRule="auto"/>
        <w:widowControl w:val="off"/>
        <w:tabs>
          <w:tab w:val="left" w:pos="1155" w:leader="none"/>
        </w:tabs>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lang w:val="en-US" w:eastAsia="zh-CN"/>
        </w:rPr>
        <w:t xml:space="preserve">13</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服务响应时间（</w:t>
      </w:r>
      <w:r>
        <w:rPr>
          <w:rFonts w:hint="eastAsia" w:ascii="宋体" w:hAnsi="宋体" w:cs="宋体"/>
          <w:bCs/>
          <w:color w:val="auto"/>
          <w:sz w:val="24"/>
          <w:szCs w:val="24"/>
          <w:highlight w:val="none"/>
          <w:shd w:val="clear" w:color="auto" w:fill="auto"/>
          <w:lang w:val="en-US" w:eastAsia="zh-CN"/>
        </w:rPr>
        <w:t xml:space="preserve">2</w:t>
      </w:r>
      <w:r>
        <w:rPr>
          <w:rFonts w:hint="eastAsia" w:ascii="宋体" w:hAnsi="宋体" w:eastAsia="宋体" w:cs="宋体"/>
          <w:bCs/>
          <w:color w:val="auto"/>
          <w:sz w:val="24"/>
          <w:szCs w:val="24"/>
          <w:highlight w:val="none"/>
          <w:shd w:val="clear" w:color="auto" w:fill="auto"/>
        </w:rPr>
        <w:t xml:space="preserve">分）</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lang w:val="en-US" w:eastAsia="zh-CN"/>
        </w:rPr>
        <w:t xml:space="preserve">内容分析合理、描述详细、切实可行有效，本项得2分；内容分析较合理、描述较详细、具有可行性，本项得1分。每有一项内容未进行阐述或不满足采购需求的，该项不得分</w:t>
      </w:r>
      <w:r>
        <w:rPr>
          <w:rFonts w:hint="eastAsia" w:ascii="宋体" w:hAnsi="宋体" w:eastAsia="宋体" w:cs="宋体"/>
          <w:bCs/>
          <w:color w:val="auto"/>
          <w:sz w:val="24"/>
          <w:szCs w:val="24"/>
          <w:highlight w:val="none"/>
          <w:shd w:val="clear" w:color="auto" w:fill="auto"/>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lang w:val="en-US" w:eastAsia="zh-CN"/>
        </w:rPr>
        <w:t xml:space="preserve">14</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特色与创新（</w:t>
      </w:r>
      <w:r>
        <w:rPr>
          <w:rFonts w:hint="eastAsia" w:ascii="宋体" w:hAnsi="宋体" w:cs="宋体"/>
          <w:bCs/>
          <w:color w:val="auto"/>
          <w:sz w:val="24"/>
          <w:szCs w:val="24"/>
          <w:highlight w:val="none"/>
          <w:shd w:val="clear" w:color="auto" w:fill="auto"/>
          <w:lang w:val="en-US" w:eastAsia="zh-CN"/>
        </w:rPr>
        <w:t xml:space="preserve">2</w:t>
      </w:r>
      <w:r>
        <w:rPr>
          <w:rFonts w:hint="eastAsia" w:ascii="宋体" w:hAnsi="宋体" w:eastAsia="宋体" w:cs="宋体"/>
          <w:bCs/>
          <w:color w:val="auto"/>
          <w:sz w:val="24"/>
          <w:szCs w:val="24"/>
          <w:highlight w:val="none"/>
          <w:shd w:val="clear" w:color="auto" w:fill="auto"/>
        </w:rPr>
        <w:t xml:space="preserve">分）</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lang w:val="en-US" w:eastAsia="zh-CN"/>
        </w:rPr>
        <w:t xml:space="preserve">内容分析合理、描述详细、切实可行有效，本项得</w:t>
      </w:r>
      <w:r>
        <w:rPr>
          <w:rFonts w:hint="eastAsia" w:ascii="宋体" w:hAnsi="宋体" w:cs="宋体"/>
          <w:bCs/>
          <w:color w:val="auto"/>
          <w:sz w:val="24"/>
          <w:szCs w:val="24"/>
          <w:highlight w:val="none"/>
          <w:shd w:val="clear" w:color="auto" w:fill="auto"/>
          <w:lang w:val="en-US" w:eastAsia="zh-CN"/>
        </w:rPr>
        <w:t xml:space="preserve">2</w:t>
      </w:r>
      <w:r>
        <w:rPr>
          <w:rFonts w:hint="eastAsia" w:ascii="宋体" w:hAnsi="宋体" w:eastAsia="宋体" w:cs="宋体"/>
          <w:bCs/>
          <w:color w:val="auto"/>
          <w:sz w:val="24"/>
          <w:szCs w:val="24"/>
          <w:highlight w:val="none"/>
          <w:shd w:val="clear" w:color="auto" w:fill="auto"/>
          <w:lang w:val="en-US" w:eastAsia="zh-CN"/>
        </w:rPr>
        <w:t xml:space="preserve">分；内容分析较合理、描述较详细、具有可行性，本项得</w:t>
      </w:r>
      <w:r>
        <w:rPr>
          <w:rFonts w:hint="eastAsia" w:ascii="宋体" w:hAnsi="宋体" w:cs="宋体"/>
          <w:bCs/>
          <w:color w:val="auto"/>
          <w:sz w:val="24"/>
          <w:szCs w:val="24"/>
          <w:highlight w:val="none"/>
          <w:shd w:val="clear" w:color="auto" w:fill="auto"/>
          <w:lang w:val="en-US" w:eastAsia="zh-CN"/>
        </w:rPr>
        <w:t xml:space="preserve">1</w:t>
      </w:r>
      <w:r>
        <w:rPr>
          <w:rFonts w:hint="eastAsia" w:ascii="宋体" w:hAnsi="宋体" w:eastAsia="宋体" w:cs="宋体"/>
          <w:bCs/>
          <w:color w:val="auto"/>
          <w:sz w:val="24"/>
          <w:szCs w:val="24"/>
          <w:highlight w:val="none"/>
          <w:shd w:val="clear" w:color="auto" w:fill="auto"/>
          <w:lang w:val="en-US" w:eastAsia="zh-CN"/>
        </w:rPr>
        <w:t xml:space="preserve">分。每有一项内容未进行阐述或不满足采购需求的，该项不得分</w:t>
      </w:r>
      <w:r>
        <w:rPr>
          <w:rFonts w:hint="eastAsia" w:ascii="宋体" w:hAnsi="宋体" w:eastAsia="宋体" w:cs="宋体"/>
          <w:bCs/>
          <w:color w:val="auto"/>
          <w:sz w:val="24"/>
          <w:szCs w:val="24"/>
          <w:highlight w:val="none"/>
          <w:shd w:val="clear" w:color="auto" w:fill="auto"/>
        </w:rPr>
        <w:t xml:space="preserve">。</w:t>
      </w:r>
      <w:r/>
    </w:p>
    <w:p>
      <w:pPr>
        <w:rPr>
          <w:rFonts w:hint="eastAsia" w:ascii="宋体" w:hAnsi="宋体" w:eastAsia="宋体" w:cs="宋体"/>
          <w:bCs/>
          <w:color w:val="auto"/>
          <w:sz w:val="24"/>
          <w:szCs w:val="24"/>
          <w:highlight w:val="none"/>
          <w:shd w:val="clear" w:color="auto" w:fill="auto"/>
          <w:lang w:val="en-US" w:eastAsia="zh-CN"/>
        </w:rPr>
      </w:pPr>
      <w:r>
        <w:rPr>
          <w:rFonts w:hint="eastAsia" w:ascii="宋体" w:hAnsi="宋体" w:eastAsia="宋体" w:cs="宋体"/>
          <w:bCs/>
          <w:color w:val="auto"/>
          <w:sz w:val="24"/>
          <w:szCs w:val="24"/>
          <w:highlight w:val="none"/>
          <w:shd w:val="clear" w:color="auto" w:fill="auto"/>
          <w:lang w:val="en-US" w:eastAsia="zh-CN"/>
        </w:rPr>
        <w:br w:type="page" w:clear="all"/>
      </w:r>
      <w:r/>
    </w:p>
    <w:p>
      <w:pPr>
        <w:ind w:firstLine="480"/>
        <w:spacing w:line="360" w:lineRule="auto"/>
        <w:rPr>
          <w:rFonts w:hint="eastAsia" w:ascii="宋体" w:hAnsi="宋体" w:eastAsia="宋体" w:cs="宋体"/>
          <w:bCs/>
          <w:color w:val="auto"/>
          <w:sz w:val="24"/>
          <w:szCs w:val="24"/>
          <w:highlight w:val="none"/>
          <w:shd w:val="clear" w:color="auto" w:fill="auto"/>
          <w:lang w:val="en-US" w:eastAsia="zh-CN"/>
        </w:rPr>
      </w:pPr>
      <w:r>
        <w:rPr>
          <w:rFonts w:hint="eastAsia" w:ascii="宋体" w:hAnsi="宋体" w:eastAsia="宋体" w:cs="宋体"/>
          <w:bCs/>
          <w:color w:val="auto"/>
          <w:sz w:val="24"/>
          <w:szCs w:val="24"/>
          <w:highlight w:val="none"/>
          <w:shd w:val="clear" w:color="auto" w:fill="auto"/>
          <w:lang w:val="en-US" w:eastAsia="zh-CN"/>
        </w:rPr>
      </w:r>
      <w:r/>
    </w:p>
    <w:p>
      <w:pPr>
        <w:pStyle w:val="785"/>
        <w:jc w:val="center"/>
        <w:keepLines/>
        <w:keepNext/>
        <w:pageBreakBefore w:val="0"/>
        <w:spacing w:before="20" w:after="140" w:line="240" w:lineRule="auto"/>
        <w:widowControl w:val="off"/>
        <w:rPr>
          <w:rFonts w:hint="eastAsia"/>
          <w:b/>
          <w:lang w:eastAsia="zh-CN"/>
        </w:rPr>
      </w:pPr>
      <w:r>
        <w:rPr>
          <w:rFonts w:hint="eastAsia"/>
          <w:b/>
          <w:lang w:eastAsia="zh-CN"/>
        </w:rPr>
        <w:t xml:space="preserve">六、附件（投标文件格式）</w:t>
      </w:r>
      <w:r/>
    </w:p>
    <w:p>
      <w:r/>
      <w:r/>
    </w:p>
    <w:p>
      <w:pPr>
        <w:jc w:val="center"/>
        <w:spacing w:line="360" w:lineRule="auto"/>
        <w:rPr>
          <w:rFonts w:ascii="宋体" w:hAnsi="宋体" w:eastAsia="宋体" w:cs="宋体"/>
          <w:b/>
          <w:bCs/>
          <w:color w:val="auto"/>
          <w:sz w:val="28"/>
          <w:szCs w:val="28"/>
          <w:highlight w:val="none"/>
        </w:rPr>
      </w:pPr>
      <w:r>
        <w:rPr>
          <w:rFonts w:ascii="宋体" w:hAnsi="宋体" w:eastAsia="宋体" w:cs="宋体"/>
          <w:b/>
          <w:bCs/>
          <w:color w:val="auto"/>
          <w:sz w:val="28"/>
          <w:szCs w:val="28"/>
          <w:highlight w:val="none"/>
        </w:rPr>
      </w:r>
      <w:r/>
    </w:p>
    <w:p>
      <w:pPr>
        <w:jc w:val="center"/>
        <w:rPr>
          <w:rFonts w:ascii="Times New Roman" w:hAnsi="Times New Roman" w:eastAsia="黑体" w:cs="Times New Roman"/>
          <w:bCs/>
          <w:color w:val="auto"/>
          <w:sz w:val="52"/>
          <w:szCs w:val="52"/>
          <w:highlight w:val="none"/>
        </w:rPr>
      </w:pPr>
      <w:r>
        <w:rPr>
          <w:rFonts w:ascii="Times New Roman" w:hAnsi="Times New Roman" w:eastAsia="黑体" w:cs="Times New Roman"/>
          <w:bCs/>
          <w:color w:val="auto"/>
          <w:sz w:val="52"/>
          <w:szCs w:val="52"/>
          <w:highlight w:val="none"/>
        </w:rPr>
      </w:r>
      <w:r/>
    </w:p>
    <w:p>
      <w:pPr>
        <w:jc w:val="center"/>
        <w:rPr>
          <w:rFonts w:ascii="Times New Roman" w:hAnsi="Times New Roman" w:eastAsia="黑体" w:cs="Times New Roman"/>
          <w:bCs/>
          <w:color w:val="auto"/>
          <w:sz w:val="52"/>
          <w:szCs w:val="52"/>
          <w:highlight w:val="none"/>
        </w:rPr>
      </w:pPr>
      <w:r>
        <w:rPr>
          <w:rFonts w:ascii="Times New Roman" w:hAnsi="Times New Roman" w:eastAsia="黑体" w:cs="Times New Roman"/>
          <w:bCs/>
          <w:color w:val="auto"/>
          <w:sz w:val="52"/>
          <w:szCs w:val="52"/>
          <w:highlight w:val="none"/>
        </w:rPr>
        <w:t xml:space="preserve">投</w:t>
      </w:r>
      <w:r/>
    </w:p>
    <w:p>
      <w:pPr>
        <w:jc w:val="center"/>
        <w:rPr>
          <w:rFonts w:ascii="Times New Roman" w:hAnsi="Times New Roman" w:eastAsia="黑体" w:cs="Times New Roman"/>
          <w:bCs/>
          <w:color w:val="auto"/>
          <w:sz w:val="72"/>
          <w:highlight w:val="none"/>
        </w:rPr>
      </w:pPr>
      <w:r>
        <w:rPr>
          <w:rFonts w:ascii="Times New Roman" w:hAnsi="Times New Roman" w:eastAsia="黑体" w:cs="Times New Roman"/>
          <w:bCs/>
          <w:color w:val="auto"/>
          <w:sz w:val="72"/>
          <w:highlight w:val="none"/>
        </w:rPr>
      </w:r>
      <w:r/>
    </w:p>
    <w:p>
      <w:pPr>
        <w:jc w:val="center"/>
        <w:rPr>
          <w:rFonts w:ascii="Times New Roman" w:hAnsi="Times New Roman" w:eastAsia="黑体" w:cs="Times New Roman"/>
          <w:bCs/>
          <w:color w:val="auto"/>
          <w:sz w:val="52"/>
          <w:szCs w:val="52"/>
          <w:highlight w:val="none"/>
        </w:rPr>
      </w:pPr>
      <w:r>
        <w:rPr>
          <w:rFonts w:ascii="Times New Roman" w:hAnsi="Times New Roman" w:eastAsia="黑体" w:cs="Times New Roman"/>
          <w:bCs/>
          <w:color w:val="auto"/>
          <w:sz w:val="52"/>
          <w:szCs w:val="52"/>
          <w:highlight w:val="none"/>
        </w:rPr>
        <w:t xml:space="preserve">标</w:t>
      </w:r>
      <w:r/>
    </w:p>
    <w:p>
      <w:pPr>
        <w:jc w:val="center"/>
        <w:rPr>
          <w:rFonts w:ascii="Times New Roman" w:hAnsi="Times New Roman" w:eastAsia="黑体" w:cs="Times New Roman"/>
          <w:bCs/>
          <w:color w:val="auto"/>
          <w:sz w:val="72"/>
          <w:highlight w:val="none"/>
        </w:rPr>
      </w:pPr>
      <w:r>
        <w:rPr>
          <w:rFonts w:ascii="Times New Roman" w:hAnsi="Times New Roman" w:eastAsia="黑体" w:cs="Times New Roman"/>
          <w:bCs/>
          <w:color w:val="auto"/>
          <w:sz w:val="72"/>
          <w:highlight w:val="none"/>
        </w:rPr>
      </w:r>
      <w:r/>
    </w:p>
    <w:p>
      <w:pPr>
        <w:jc w:val="center"/>
        <w:rPr>
          <w:rFonts w:ascii="Times New Roman" w:hAnsi="Times New Roman" w:eastAsia="黑体" w:cs="Times New Roman"/>
          <w:bCs/>
          <w:color w:val="auto"/>
          <w:sz w:val="52"/>
          <w:szCs w:val="52"/>
          <w:highlight w:val="none"/>
        </w:rPr>
      </w:pPr>
      <w:r>
        <w:rPr>
          <w:rFonts w:ascii="Times New Roman" w:hAnsi="Times New Roman" w:eastAsia="黑体" w:cs="Times New Roman"/>
          <w:bCs/>
          <w:color w:val="auto"/>
          <w:sz w:val="52"/>
          <w:szCs w:val="52"/>
          <w:highlight w:val="none"/>
        </w:rPr>
        <w:t xml:space="preserve">文</w:t>
      </w:r>
      <w:r/>
    </w:p>
    <w:p>
      <w:pPr>
        <w:jc w:val="center"/>
        <w:rPr>
          <w:rFonts w:ascii="Times New Roman" w:hAnsi="Times New Roman" w:eastAsia="黑体" w:cs="Times New Roman"/>
          <w:bCs/>
          <w:color w:val="auto"/>
          <w:sz w:val="52"/>
          <w:szCs w:val="52"/>
          <w:highlight w:val="none"/>
        </w:rPr>
      </w:pPr>
      <w:r>
        <w:rPr>
          <w:rFonts w:ascii="Times New Roman" w:hAnsi="Times New Roman" w:eastAsia="黑体" w:cs="Times New Roman"/>
          <w:bCs/>
          <w:color w:val="auto"/>
          <w:sz w:val="52"/>
          <w:szCs w:val="52"/>
          <w:highlight w:val="none"/>
        </w:rPr>
      </w:r>
      <w:r/>
    </w:p>
    <w:p>
      <w:pPr>
        <w:jc w:val="center"/>
        <w:rPr>
          <w:rFonts w:ascii="Times New Roman" w:hAnsi="Times New Roman" w:eastAsia="黑体" w:cs="Times New Roman"/>
          <w:bCs/>
          <w:color w:val="auto"/>
          <w:sz w:val="52"/>
          <w:szCs w:val="52"/>
          <w:highlight w:val="none"/>
        </w:rPr>
      </w:pPr>
      <w:r>
        <w:rPr>
          <w:rFonts w:ascii="Times New Roman" w:hAnsi="Times New Roman" w:eastAsia="黑体" w:cs="Times New Roman"/>
          <w:bCs/>
          <w:color w:val="auto"/>
          <w:sz w:val="52"/>
          <w:szCs w:val="52"/>
          <w:highlight w:val="none"/>
        </w:rPr>
        <w:t xml:space="preserve">件</w:t>
      </w:r>
      <w:r/>
    </w:p>
    <w:p>
      <w:pPr>
        <w:rPr>
          <w:rFonts w:ascii="Times New Roman" w:hAnsi="Times New Roman" w:eastAsia="楷体_GB2312" w:cs="Times New Roman"/>
          <w:bCs/>
          <w:color w:val="auto"/>
          <w:sz w:val="72"/>
          <w:highlight w:val="none"/>
        </w:rPr>
      </w:pPr>
      <w:r>
        <w:rPr>
          <w:rFonts w:ascii="Times New Roman" w:hAnsi="Times New Roman" w:eastAsia="楷体_GB2312" w:cs="Times New Roman"/>
          <w:bCs/>
          <w:color w:val="auto"/>
          <w:sz w:val="72"/>
          <w:highlight w:val="none"/>
        </w:rPr>
      </w:r>
      <w:r/>
    </w:p>
    <w:p>
      <w:pPr>
        <w:rPr>
          <w:rFonts w:ascii="Times New Roman" w:hAnsi="Times New Roman" w:eastAsia="黑体" w:cs="Times New Roman"/>
          <w:b/>
          <w:color w:val="auto"/>
          <w:sz w:val="28"/>
          <w:szCs w:val="28"/>
          <w:highlight w:val="none"/>
        </w:rPr>
      </w:pPr>
      <w:r>
        <w:rPr>
          <w:rFonts w:ascii="Times New Roman" w:hAnsi="Times New Roman" w:eastAsia="黑体" w:cs="Times New Roman"/>
          <w:b/>
          <w:color w:val="auto"/>
          <w:sz w:val="28"/>
          <w:szCs w:val="28"/>
          <w:highlight w:val="none"/>
        </w:rPr>
      </w:r>
      <w:r/>
    </w:p>
    <w:p>
      <w:pPr>
        <w:ind w:firstLine="840"/>
        <w:spacing w:line="500" w:lineRule="exact"/>
        <w:rPr>
          <w:rFonts w:ascii="Times New Roman" w:hAnsi="Times New Roman" w:eastAsia="黑体" w:cs="Times New Roman"/>
          <w:bCs/>
          <w:color w:val="auto"/>
          <w:sz w:val="28"/>
          <w:szCs w:val="28"/>
          <w:highlight w:val="none"/>
        </w:rPr>
      </w:pPr>
      <w:r>
        <w:rPr>
          <w:rFonts w:ascii="Times New Roman" w:hAnsi="Times New Roman" w:eastAsia="黑体" w:cs="Times New Roman"/>
          <w:bCs/>
          <w:color w:val="auto"/>
          <w:sz w:val="28"/>
          <w:szCs w:val="28"/>
          <w:highlight w:val="none"/>
        </w:rPr>
        <w:t xml:space="preserve">政府采购编号：</w:t>
      </w:r>
      <w:r>
        <w:rPr>
          <w:rFonts w:hint="eastAsia" w:ascii="Times New Roman" w:hAnsi="Times New Roman" w:eastAsia="黑体" w:cs="Times New Roman"/>
          <w:bCs/>
          <w:color w:val="auto"/>
          <w:sz w:val="28"/>
          <w:szCs w:val="28"/>
          <w:highlight w:val="none"/>
          <w:lang w:eastAsia="zh-CN"/>
        </w:rPr>
        <w:t xml:space="preserve">JSZC-320200-WXYT-G2026-0001</w:t>
      </w:r>
      <w:r/>
    </w:p>
    <w:p>
      <w:pPr>
        <w:ind w:firstLine="840"/>
        <w:spacing w:line="500" w:lineRule="exact"/>
        <w:rPr>
          <w:rFonts w:ascii="Times New Roman" w:hAnsi="Times New Roman" w:eastAsia="黑体" w:cs="Times New Roman"/>
          <w:bCs/>
          <w:color w:val="auto"/>
          <w:sz w:val="28"/>
          <w:szCs w:val="28"/>
          <w:highlight w:val="none"/>
        </w:rPr>
      </w:pPr>
      <w:r>
        <w:rPr>
          <w:rFonts w:ascii="Times New Roman" w:hAnsi="Times New Roman" w:eastAsia="黑体" w:cs="Times New Roman"/>
          <w:bCs/>
          <w:color w:val="auto"/>
          <w:sz w:val="28"/>
          <w:szCs w:val="28"/>
          <w:highlight w:val="none"/>
        </w:rPr>
        <w:t xml:space="preserve">采购项目名称：</w:t>
      </w:r>
      <w:r>
        <w:rPr>
          <w:rFonts w:hint="eastAsia" w:ascii="Times New Roman" w:hAnsi="Times New Roman" w:eastAsia="黑体" w:cs="Times New Roman"/>
          <w:bCs/>
          <w:color w:val="auto"/>
          <w:sz w:val="28"/>
          <w:szCs w:val="28"/>
          <w:highlight w:val="none"/>
          <w:lang w:eastAsia="zh-CN"/>
        </w:rPr>
        <w:t xml:space="preserve">2026年江苏省梅村高级中学空港分校校园安全保卫服务</w:t>
      </w:r>
      <w:r/>
    </w:p>
    <w:p>
      <w:pPr>
        <w:ind w:firstLine="840"/>
        <w:spacing w:line="500" w:lineRule="exact"/>
        <w:rPr>
          <w:rFonts w:ascii="Times New Roman" w:hAnsi="Times New Roman" w:eastAsia="黑体" w:cs="Times New Roman"/>
          <w:bCs/>
          <w:color w:val="auto"/>
          <w:sz w:val="28"/>
          <w:szCs w:val="28"/>
          <w:highlight w:val="none"/>
        </w:rPr>
      </w:pPr>
      <w:r>
        <w:rPr>
          <w:rFonts w:ascii="Times New Roman" w:hAnsi="Times New Roman" w:eastAsia="黑体" w:cs="Times New Roman"/>
          <w:bCs/>
          <w:color w:val="auto"/>
          <w:sz w:val="28"/>
          <w:szCs w:val="28"/>
          <w:highlight w:val="none"/>
        </w:rPr>
        <w:t xml:space="preserve">投标</w:t>
      </w:r>
      <w:r>
        <w:rPr>
          <w:rFonts w:hint="eastAsia" w:ascii="Times New Roman" w:hAnsi="Times New Roman" w:eastAsia="黑体" w:cs="Times New Roman"/>
          <w:bCs/>
          <w:color w:val="auto"/>
          <w:sz w:val="28"/>
          <w:szCs w:val="28"/>
          <w:highlight w:val="none"/>
          <w:lang w:val="en-US" w:eastAsia="zh-CN"/>
        </w:rPr>
        <w:t xml:space="preserve">供应商</w:t>
      </w:r>
      <w:r>
        <w:rPr>
          <w:rFonts w:ascii="Times New Roman" w:hAnsi="Times New Roman" w:eastAsia="黑体" w:cs="Times New Roman"/>
          <w:bCs/>
          <w:color w:val="auto"/>
          <w:sz w:val="28"/>
          <w:szCs w:val="28"/>
          <w:highlight w:val="none"/>
        </w:rPr>
        <w:t xml:space="preserve">：</w:t>
      </w:r>
      <w:r/>
    </w:p>
    <w:p>
      <w:pPr>
        <w:jc w:val="center"/>
        <w:rPr>
          <w:rFonts w:ascii="Times New Roman" w:hAnsi="Times New Roman" w:eastAsia="宋体" w:cs="Times New Roman"/>
          <w:bCs/>
          <w:color w:val="auto"/>
          <w:sz w:val="36"/>
          <w:szCs w:val="36"/>
          <w:highlight w:val="none"/>
        </w:rPr>
      </w:pPr>
      <w:r>
        <w:rPr>
          <w:rFonts w:ascii="Times New Roman" w:hAnsi="Times New Roman" w:eastAsia="宋体" w:cs="Times New Roman"/>
          <w:bCs/>
          <w:color w:val="auto"/>
          <w:sz w:val="36"/>
          <w:szCs w:val="36"/>
          <w:highlight w:val="none"/>
        </w:rPr>
      </w:r>
      <w:r/>
    </w:p>
    <w:p>
      <w:pPr>
        <w:jc w:val="center"/>
        <w:rPr>
          <w:rFonts w:ascii="Times New Roman" w:hAnsi="Times New Roman" w:eastAsia="宋体" w:cs="Times New Roman"/>
          <w:bCs/>
          <w:color w:val="auto"/>
          <w:sz w:val="36"/>
          <w:szCs w:val="36"/>
          <w:highlight w:val="none"/>
        </w:rPr>
      </w:pPr>
      <w:r>
        <w:rPr>
          <w:rFonts w:ascii="Times New Roman" w:hAnsi="Times New Roman" w:eastAsia="宋体" w:cs="Times New Roman"/>
          <w:bCs/>
          <w:color w:val="auto"/>
          <w:sz w:val="36"/>
          <w:szCs w:val="36"/>
          <w:highlight w:val="none"/>
        </w:rPr>
      </w:r>
      <w:r/>
    </w:p>
    <w:p>
      <w:pPr>
        <w:jc w:val="center"/>
        <w:rPr>
          <w:rFonts w:ascii="Times New Roman" w:hAnsi="Times New Roman" w:eastAsia="宋体" w:cs="Times New Roman"/>
          <w:bCs/>
          <w:color w:val="auto"/>
          <w:sz w:val="36"/>
          <w:szCs w:val="36"/>
          <w:highlight w:val="none"/>
        </w:rPr>
      </w:pPr>
      <w:r>
        <w:rPr>
          <w:rFonts w:ascii="Times New Roman" w:hAnsi="Times New Roman" w:eastAsia="宋体" w:cs="Times New Roman"/>
          <w:bCs/>
          <w:color w:val="auto"/>
          <w:sz w:val="36"/>
          <w:szCs w:val="36"/>
          <w:highlight w:val="none"/>
        </w:rPr>
      </w:r>
      <w:r/>
    </w:p>
    <w:p>
      <w:pPr>
        <w:jc w:val="center"/>
        <w:rPr>
          <w:rFonts w:hint="eastAsia" w:ascii="黑体" w:hAnsi="黑体" w:eastAsia="黑体" w:cs="黑体"/>
          <w:bCs/>
          <w:color w:val="auto"/>
          <w:sz w:val="32"/>
          <w:szCs w:val="32"/>
          <w:highlight w:val="none"/>
        </w:rPr>
      </w:pPr>
      <w:r>
        <w:rPr>
          <w:rFonts w:hint="eastAsia" w:ascii="黑体" w:hAnsi="黑体" w:eastAsia="黑体" w:cs="黑体"/>
          <w:bCs/>
          <w:color w:val="auto"/>
          <w:sz w:val="32"/>
          <w:szCs w:val="32"/>
          <w:highlight w:val="none"/>
          <w:lang w:eastAsia="zh-CN"/>
        </w:rPr>
        <w:t xml:space="preserve">二〇二</w:t>
      </w:r>
      <w:r>
        <w:rPr>
          <w:rFonts w:hint="eastAsia" w:ascii="黑体" w:hAnsi="黑体" w:eastAsia="黑体" w:cs="黑体"/>
          <w:bCs/>
          <w:color w:val="auto"/>
          <w:sz w:val="32"/>
          <w:szCs w:val="32"/>
          <w:highlight w:val="none"/>
          <w:lang w:val="en-US" w:eastAsia="zh-CN"/>
        </w:rPr>
        <w:t xml:space="preserve">六</w:t>
      </w:r>
      <w:r>
        <w:rPr>
          <w:rFonts w:hint="eastAsia" w:ascii="黑体" w:hAnsi="黑体" w:eastAsia="黑体" w:cs="黑体"/>
          <w:bCs/>
          <w:color w:val="auto"/>
          <w:sz w:val="32"/>
          <w:szCs w:val="32"/>
          <w:highlight w:val="none"/>
        </w:rPr>
        <w:t xml:space="preserve">年</w:t>
      </w:r>
      <w:r>
        <w:rPr>
          <w:rFonts w:hint="eastAsia" w:ascii="黑体" w:hAnsi="黑体" w:eastAsia="黑体" w:cs="黑体"/>
          <w:bCs/>
          <w:color w:val="auto"/>
          <w:sz w:val="32"/>
          <w:szCs w:val="32"/>
          <w:highlight w:val="none"/>
          <w:lang w:val="en-US" w:eastAsia="zh-CN"/>
        </w:rPr>
        <w:t xml:space="preserve">  </w:t>
      </w:r>
      <w:r>
        <w:rPr>
          <w:rFonts w:hint="eastAsia" w:ascii="黑体" w:hAnsi="黑体" w:eastAsia="黑体" w:cs="黑体"/>
          <w:bCs/>
          <w:color w:val="auto"/>
          <w:sz w:val="32"/>
          <w:szCs w:val="32"/>
          <w:highlight w:val="none"/>
        </w:rPr>
        <w:t xml:space="preserve">月</w:t>
      </w:r>
      <w:r>
        <w:rPr>
          <w:rFonts w:hint="eastAsia" w:ascii="黑体" w:hAnsi="黑体" w:eastAsia="黑体" w:cs="黑体"/>
          <w:bCs/>
          <w:color w:val="auto"/>
          <w:sz w:val="32"/>
          <w:szCs w:val="32"/>
          <w:highlight w:val="none"/>
          <w:lang w:val="en-US" w:eastAsia="zh-CN"/>
        </w:rPr>
        <w:t xml:space="preserve">  </w:t>
      </w:r>
      <w:r>
        <w:rPr>
          <w:rFonts w:hint="eastAsia" w:ascii="黑体" w:hAnsi="黑体" w:eastAsia="黑体" w:cs="黑体"/>
          <w:bCs/>
          <w:color w:val="auto"/>
          <w:sz w:val="32"/>
          <w:szCs w:val="32"/>
          <w:highlight w:val="none"/>
        </w:rPr>
        <w:t xml:space="preserve">日</w:t>
      </w:r>
      <w:bookmarkStart w:id="8" w:name="一．报价函（格式）"/>
      <w:r/>
      <w:bookmarkEnd w:id="8"/>
      <w:r/>
      <w:r/>
    </w:p>
    <w:p>
      <w:pPr>
        <w:rPr>
          <w:rFonts w:ascii="仿宋_GB2312" w:hAnsi="Times New Roman" w:eastAsia="仿宋_GB2312" w:cs="Times New Roman"/>
          <w:sz w:val="28"/>
          <w:szCs w:val="20"/>
          <w:highlight w:val="none"/>
          <w:lang w:val="en-US" w:eastAsia="zh-CN" w:bidi="ar-SA"/>
        </w:rPr>
      </w:pPr>
      <w:r>
        <w:rPr>
          <w:rFonts w:ascii="仿宋_GB2312" w:hAnsi="Times New Roman" w:eastAsia="仿宋_GB2312" w:cs="Times New Roman"/>
          <w:sz w:val="28"/>
          <w:szCs w:val="20"/>
          <w:highlight w:val="none"/>
          <w:lang w:val="en-US" w:eastAsia="zh-CN" w:bidi="ar-SA"/>
        </w:rPr>
        <w:br w:type="page" w:clear="all"/>
      </w:r>
      <w:r/>
    </w:p>
    <w:p>
      <w:pPr>
        <w:pStyle w:val="786"/>
        <w:jc w:val="center"/>
        <w:keepLines/>
        <w:keepNext/>
        <w:pageBreakBefore w:val="0"/>
        <w:spacing w:before="100" w:after="100" w:line="360" w:lineRule="auto"/>
        <w:widowControl w:val="off"/>
      </w:pPr>
      <w:r>
        <w:rPr>
          <w:rFonts w:hint="eastAsia"/>
          <w:lang w:eastAsia="zh-CN"/>
        </w:rPr>
        <w:t xml:space="preserve">（</w:t>
      </w:r>
      <w:r>
        <w:rPr>
          <w:rFonts w:hint="eastAsia"/>
        </w:rPr>
        <w:t xml:space="preserve">一）投标函</w:t>
      </w:r>
      <w:r>
        <w:rPr>
          <w:rFonts w:hint="eastAsia"/>
          <w:lang w:eastAsia="zh-CN"/>
        </w:rPr>
        <w:t xml:space="preserve">（</w:t>
      </w:r>
      <w:r>
        <w:rPr>
          <w:rFonts w:hint="eastAsia"/>
        </w:rPr>
        <w:t xml:space="preserve">格式）</w:t>
      </w:r>
      <w:r/>
    </w:p>
    <w:p>
      <w:pPr>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bCs/>
          <w:color w:val="auto"/>
          <w:sz w:val="24"/>
          <w:highlight w:val="none"/>
        </w:rPr>
        <w:t xml:space="preserve">江苏省梅村高级中学空港分校</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我们收到你们</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eastAsia="zh-CN"/>
        </w:rPr>
        <w:t xml:space="preserve">JSZC-320200-WXYT-G2026-0001</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none"/>
          <w:lang w:val="en-US" w:eastAsia="zh-CN"/>
        </w:rPr>
        <w:t xml:space="preserve">的</w:t>
      </w:r>
      <w:r>
        <w:rPr>
          <w:rFonts w:hint="eastAsia" w:ascii="宋体" w:hAnsi="宋体" w:eastAsia="宋体" w:cs="宋体"/>
          <w:bCs/>
          <w:color w:val="auto"/>
          <w:sz w:val="24"/>
          <w:highlight w:val="none"/>
        </w:rPr>
        <w:t xml:space="preserve">采购文件，经仔细阅读和研究，我们决定参加此次</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eastAsia="zh-CN"/>
        </w:rPr>
        <w:t xml:space="preserve">2026年江苏省梅村高级中学空港分校校园安全保卫服务</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项目的投标。</w:t>
      </w:r>
      <w:r/>
    </w:p>
    <w:p>
      <w:pPr>
        <w:ind w:firstLine="480"/>
        <w:spacing w:line="360" w:lineRule="auto"/>
        <w:tabs>
          <w:tab w:val="left" w:pos="420" w:leader="none"/>
          <w:tab w:val="left" w:pos="525" w:leader="none"/>
          <w:tab w:val="left" w:pos="945" w:leader="none"/>
        </w:tabs>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一、我们愿意按照采购文件的一切要求</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包括付款方式），提供本项目的报价，总报价见《开标一览表》。</w:t>
      </w:r>
      <w:r/>
    </w:p>
    <w:p>
      <w:pPr>
        <w:ind w:firstLine="480"/>
        <w:spacing w:line="360" w:lineRule="auto"/>
        <w:tabs>
          <w:tab w:val="left" w:pos="315" w:leader="none"/>
          <w:tab w:val="left" w:pos="525" w:leader="none"/>
          <w:tab w:val="left" w:pos="945" w:leader="none"/>
        </w:tabs>
        <w:rPr>
          <w:rFonts w:ascii="Times New Roman" w:hAnsi="Times New Roman" w:eastAsia="宋体" w:cs="Times New Roman"/>
          <w:bCs/>
          <w:color w:val="auto"/>
          <w:highlight w:val="none"/>
        </w:rPr>
      </w:pPr>
      <w:r>
        <w:rPr>
          <w:rFonts w:hint="eastAsia" w:ascii="宋体" w:hAnsi="宋体" w:eastAsia="宋体" w:cs="宋体"/>
          <w:bCs/>
          <w:color w:val="auto"/>
          <w:sz w:val="24"/>
          <w:highlight w:val="none"/>
        </w:rPr>
        <w:t xml:space="preserve">二、我们愿意提供</w:t>
      </w:r>
      <w:r>
        <w:rPr>
          <w:rFonts w:hint="eastAsia" w:ascii="宋体" w:hAnsi="宋体" w:eastAsia="宋体" w:cs="宋体"/>
          <w:bCs/>
          <w:color w:val="auto"/>
          <w:sz w:val="24"/>
          <w:highlight w:val="none"/>
          <w:lang w:eastAsia="zh-CN"/>
        </w:rPr>
        <w:t xml:space="preserve">采购代理机构</w:t>
      </w:r>
      <w:r>
        <w:rPr>
          <w:rFonts w:hint="eastAsia" w:ascii="宋体" w:hAnsi="宋体" w:eastAsia="宋体" w:cs="宋体"/>
          <w:bCs/>
          <w:color w:val="auto"/>
          <w:sz w:val="24"/>
          <w:highlight w:val="none"/>
        </w:rPr>
        <w:t xml:space="preserve">在采购文件中要求的文件、资料</w:t>
      </w:r>
      <w:r>
        <w:rPr>
          <w:rFonts w:hint="eastAsia" w:ascii="宋体" w:hAnsi="宋体" w:eastAsia="宋体" w:cs="宋体"/>
          <w:color w:val="auto"/>
          <w:sz w:val="24"/>
          <w:highlight w:val="none"/>
        </w:rPr>
        <w:t xml:space="preserve">。</w:t>
      </w:r>
      <w:r/>
    </w:p>
    <w:p>
      <w:pPr>
        <w:ind w:firstLine="480"/>
        <w:spacing w:line="360" w:lineRule="auto"/>
        <w:tabs>
          <w:tab w:val="left" w:pos="525" w:leader="none"/>
          <w:tab w:val="left" w:pos="552" w:leader="none"/>
          <w:tab w:val="left" w:pos="630" w:leader="none"/>
          <w:tab w:val="left" w:pos="945" w:leader="none"/>
        </w:tabs>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三、我们同意按采购文件中的规定，本投标文件投标的有效期限为中标通知书发出之日起90天。</w:t>
      </w:r>
      <w:r/>
    </w:p>
    <w:p>
      <w:pPr>
        <w:ind w:firstLine="480"/>
        <w:spacing w:line="360" w:lineRule="auto"/>
        <w:tabs>
          <w:tab w:val="left" w:pos="525" w:leader="none"/>
          <w:tab w:val="left" w:pos="552" w:leader="none"/>
          <w:tab w:val="left" w:pos="630" w:leader="none"/>
          <w:tab w:val="left" w:pos="945" w:leader="none"/>
        </w:tabs>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四、我方同意按采购文件中的规定期限内完成全部工作。</w:t>
      </w:r>
      <w:r/>
    </w:p>
    <w:p>
      <w:pPr>
        <w:ind w:firstLine="480"/>
        <w:spacing w:line="360" w:lineRule="auto"/>
        <w:tabs>
          <w:tab w:val="left" w:pos="525" w:leader="none"/>
          <w:tab w:val="left" w:pos="552" w:leader="none"/>
          <w:tab w:val="left" w:pos="945" w:leader="none"/>
        </w:tabs>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五、如果我们的投标文件被接受，我们将履行采购文件中规定的每一项要求，按期、按质、按量，完成交货任务。</w:t>
      </w:r>
      <w:r/>
    </w:p>
    <w:p>
      <w:pPr>
        <w:ind w:firstLine="480"/>
        <w:spacing w:line="360" w:lineRule="auto"/>
        <w:tabs>
          <w:tab w:val="left" w:pos="525" w:leader="none"/>
          <w:tab w:val="left" w:pos="552" w:leader="none"/>
          <w:tab w:val="left" w:pos="945" w:leader="none"/>
        </w:tabs>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六、我们认为你们有权决定</w:t>
      </w:r>
      <w:r>
        <w:rPr>
          <w:rFonts w:hint="eastAsia" w:ascii="宋体" w:hAnsi="宋体" w:eastAsia="宋体" w:cs="宋体"/>
          <w:bCs/>
          <w:color w:val="auto"/>
          <w:sz w:val="24"/>
          <w:highlight w:val="none"/>
          <w:lang w:val="en-US" w:eastAsia="zh-CN"/>
        </w:rPr>
        <w:t xml:space="preserve">中标</w:t>
      </w:r>
      <w:r>
        <w:rPr>
          <w:rFonts w:hint="eastAsia" w:ascii="宋体" w:hAnsi="宋体" w:eastAsia="宋体" w:cs="宋体"/>
          <w:bCs/>
          <w:color w:val="auto"/>
          <w:sz w:val="24"/>
          <w:highlight w:val="none"/>
        </w:rPr>
        <w:t xml:space="preserve">者。</w:t>
      </w:r>
      <w:r/>
    </w:p>
    <w:p>
      <w:pPr>
        <w:ind w:firstLine="480"/>
        <w:spacing w:line="360" w:lineRule="auto"/>
        <w:tabs>
          <w:tab w:val="left" w:pos="525" w:leader="none"/>
          <w:tab w:val="left" w:pos="552" w:leader="none"/>
          <w:tab w:val="left" w:pos="945" w:leader="none"/>
        </w:tabs>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七、我方愿意遵守《中华人民共和国政府采购法》，并</w:t>
      </w:r>
      <w:r>
        <w:rPr>
          <w:rFonts w:hint="eastAsia" w:ascii="宋体" w:hAnsi="宋体" w:eastAsia="宋体" w:cs="宋体"/>
          <w:bCs/>
          <w:color w:val="auto"/>
          <w:sz w:val="24"/>
          <w:highlight w:val="none"/>
          <w:lang w:eastAsia="zh-CN"/>
        </w:rPr>
        <w:t xml:space="preserve">按照</w:t>
      </w:r>
      <w:r>
        <w:rPr>
          <w:rFonts w:hint="eastAsia" w:ascii="宋体" w:hAnsi="宋体" w:eastAsia="宋体" w:cs="宋体"/>
          <w:bCs/>
          <w:color w:val="auto"/>
          <w:sz w:val="24"/>
          <w:highlight w:val="none"/>
        </w:rPr>
        <w:t xml:space="preserve">《中华人民共和国民法典》、财政部《政府采购货物和服务招标投标管理办法》</w:t>
      </w:r>
      <w:r>
        <w:rPr>
          <w:rFonts w:hint="eastAsia" w:ascii="宋体" w:hAnsi="宋体" w:eastAsia="宋体" w:cs="宋体"/>
          <w:color w:val="auto"/>
          <w:sz w:val="24"/>
          <w:highlight w:val="none"/>
        </w:rPr>
        <w:t xml:space="preserve">和</w:t>
      </w:r>
      <w:r>
        <w:rPr>
          <w:rFonts w:hint="eastAsia" w:ascii="宋体" w:hAnsi="宋体" w:eastAsia="宋体" w:cs="宋体"/>
          <w:bCs/>
          <w:color w:val="auto"/>
          <w:sz w:val="24"/>
          <w:highlight w:val="none"/>
        </w:rPr>
        <w:t xml:space="preserve">合同条款履行自己的全部责任。在合同履行过程中，双方如有争议，同意由</w:t>
      </w:r>
      <w:r>
        <w:rPr>
          <w:rFonts w:hint="eastAsia" w:ascii="宋体" w:hAnsi="宋体" w:eastAsia="宋体" w:cs="宋体"/>
          <w:bCs/>
          <w:color w:val="auto"/>
          <w:sz w:val="24"/>
          <w:highlight w:val="none"/>
          <w:lang w:eastAsia="zh-CN"/>
        </w:rPr>
        <w:t xml:space="preserve">采购代理机构</w:t>
      </w:r>
      <w:r>
        <w:rPr>
          <w:rFonts w:hint="eastAsia" w:ascii="宋体" w:hAnsi="宋体" w:eastAsia="宋体" w:cs="宋体"/>
          <w:bCs/>
          <w:color w:val="auto"/>
          <w:sz w:val="24"/>
          <w:highlight w:val="none"/>
        </w:rPr>
        <w:t xml:space="preserve">协调解决，并按相关法规和有关文件规定处理。</w:t>
      </w:r>
      <w:r/>
    </w:p>
    <w:p>
      <w:pPr>
        <w:ind w:firstLine="480"/>
        <w:spacing w:line="360" w:lineRule="auto"/>
        <w:tabs>
          <w:tab w:val="left" w:pos="525" w:leader="none"/>
          <w:tab w:val="left" w:pos="552" w:leader="none"/>
          <w:tab w:val="left" w:pos="945" w:leader="none"/>
        </w:tabs>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八、我们认可并保证遵守采购文件的所有规定，放弃对采购文件提出质疑的权利。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十、如果我方被确定为中标供应商，我方愿意在签订合同时按采购文件的规定交纳履约保证金。且我方如无不可抗力，又未履行采购文件、投标文件和合同条款的，一经查实，我方愿意赔偿由此而造成的一切损失，并同意接受按采购文件的相关要求对我方进行的处理。</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投标供应商</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盖章）：     </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法定代表人或其授权代表</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签字或盖章）</w:t>
      </w:r>
      <w:r>
        <w:rPr>
          <w:rFonts w:hint="eastAsia" w:ascii="宋体" w:hAnsi="宋体" w:eastAsia="宋体" w:cs="宋体"/>
          <w:bCs/>
          <w:color w:val="auto"/>
          <w:sz w:val="24"/>
          <w:highlight w:val="none"/>
        </w:rPr>
        <w:t xml:space="preserve">：</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电话：                              传真：</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地址：                              邮编：                             </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开户名称：</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开户银行：              </w:t>
      </w:r>
      <w:r/>
    </w:p>
    <w:p>
      <w:pPr>
        <w:ind w:firstLine="480"/>
        <w:spacing w:line="360" w:lineRule="auto"/>
        <w:rPr>
          <w:rFonts w:ascii="宋体" w:hAnsi="宋体" w:eastAsia="宋体" w:cs="宋体"/>
          <w:b/>
          <w:color w:val="auto"/>
          <w:sz w:val="32"/>
          <w:szCs w:val="32"/>
          <w:highlight w:val="none"/>
        </w:rPr>
      </w:pPr>
      <w:r>
        <w:rPr>
          <w:rFonts w:hint="eastAsia" w:ascii="宋体" w:hAnsi="宋体" w:eastAsia="宋体" w:cs="宋体"/>
          <w:bCs/>
          <w:color w:val="auto"/>
          <w:sz w:val="24"/>
          <w:highlight w:val="none"/>
        </w:rPr>
        <w:t xml:space="preserve">开户账号：</w:t>
      </w:r>
      <w:bookmarkStart w:id="9" w:name="校园网系统报价和服务承诺表（格式）"/>
      <w:r/>
      <w:bookmarkEnd w:id="9"/>
      <w:r/>
      <w:bookmarkStart w:id="10" w:name="（报价人）法定代表人授权书（格式）"/>
      <w:r/>
      <w:bookmarkEnd w:id="10"/>
      <w:r/>
      <w:r/>
    </w:p>
    <w:p>
      <w:pPr>
        <w:rPr>
          <w:rFonts w:hint="eastAsia"/>
          <w:lang w:val="en-US" w:eastAsia="zh-CN"/>
        </w:rPr>
      </w:pPr>
      <w:r>
        <w:rPr>
          <w:rFonts w:hint="eastAsia"/>
          <w:lang w:val="en-US" w:eastAsia="zh-CN"/>
        </w:rPr>
        <w:br w:type="page" w:clear="all"/>
      </w:r>
      <w:r/>
    </w:p>
    <w:p>
      <w:pPr>
        <w:pStyle w:val="786"/>
        <w:jc w:val="center"/>
        <w:keepLines/>
        <w:keepNext/>
        <w:pageBreakBefore w:val="0"/>
        <w:spacing w:before="100" w:after="100" w:line="360" w:lineRule="auto"/>
        <w:widowControl w:val="off"/>
        <w:rPr>
          <w:rFonts w:hint="eastAsia"/>
          <w:b/>
          <w:lang w:val="en-US" w:eastAsia="zh-CN"/>
        </w:rPr>
      </w:pPr>
      <w:r>
        <w:rPr>
          <w:rFonts w:hint="eastAsia"/>
          <w:b/>
          <w:lang w:val="en-US" w:eastAsia="zh-CN"/>
        </w:rPr>
        <w:t xml:space="preserve">（二）关于资格的声明函（格式）</w:t>
      </w:r>
      <w:r/>
    </w:p>
    <w:p>
      <w:pPr>
        <w:jc w:val="center"/>
        <w:spacing w:line="360" w:lineRule="auto"/>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关于资格的声明函</w:t>
      </w:r>
      <w:r/>
    </w:p>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p>
      <w:pPr>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致：</w:t>
      </w:r>
      <w:r>
        <w:rPr>
          <w:rFonts w:hint="eastAsia" w:ascii="宋体" w:hAnsi="宋体" w:eastAsia="宋体" w:cs="宋体"/>
          <w:bCs/>
          <w:color w:val="auto"/>
          <w:sz w:val="24"/>
          <w:highlight w:val="none"/>
        </w:rPr>
        <w:t xml:space="preserve">江苏省梅村高级中学空港分校</w:t>
      </w:r>
      <w:r/>
    </w:p>
    <w:p>
      <w:pPr>
        <w:ind w:left="0" w:right="34" w:firstLine="403"/>
        <w:jc w:val="left"/>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我公司（单位）在参加本次政府采购活动前三年内，在经营活动中没有重大违法记录。</w:t>
      </w:r>
      <w:r/>
    </w:p>
    <w:p>
      <w:pPr>
        <w:ind w:left="0" w:right="34" w:firstLine="403"/>
        <w:jc w:val="left"/>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我公司愿针对本项目（采购编号：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u w:val="single"/>
          <w:lang w:eastAsia="zh-CN"/>
        </w:rPr>
        <w:t xml:space="preserve">JSZC-320200-WXYT-G2026-0001</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bidi="ar-SA"/>
        </w:rPr>
        <w:t xml:space="preserve">）进行投标，投标文件中所有关于报价资格的文件、证明、陈述均是真实的、准确的。若有违背，我公司（单位）愿意承担由此而产生的一切后果。</w:t>
      </w:r>
      <w:r/>
    </w:p>
    <w:p>
      <w:pPr>
        <w:ind w:left="0" w:right="34" w:firstLine="403"/>
        <w:jc w:val="left"/>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p>
      <w:pPr>
        <w:ind w:left="0" w:right="34" w:firstLine="403"/>
        <w:jc w:val="left"/>
        <w:spacing w:line="360" w:lineRule="auto"/>
        <w:widowControl w:val="off"/>
        <w:rPr>
          <w:rFonts w:ascii="宋体" w:hAnsi="宋体" w:eastAsia="宋体" w:cs="宋体"/>
          <w:color w:val="auto"/>
          <w:sz w:val="21"/>
          <w:szCs w:val="20"/>
          <w:highlight w:val="none"/>
          <w:lang w:val="en-US" w:eastAsia="zh-CN" w:bidi="ar-SA"/>
        </w:rPr>
      </w:pPr>
      <w:r>
        <w:rPr>
          <w:rFonts w:ascii="宋体" w:hAnsi="宋体" w:eastAsia="宋体" w:cs="宋体"/>
          <w:color w:val="auto"/>
          <w:sz w:val="21"/>
          <w:szCs w:val="20"/>
          <w:highlight w:val="none"/>
          <w:lang w:val="en-US" w:eastAsia="zh-CN" w:bidi="ar-SA"/>
        </w:rPr>
      </w:r>
      <w:r/>
    </w:p>
    <w:p>
      <w:pPr>
        <w:ind w:left="0" w:right="34" w:firstLine="403"/>
        <w:jc w:val="left"/>
        <w:spacing w:line="360" w:lineRule="auto"/>
        <w:widowControl w:val="off"/>
        <w:rPr>
          <w:rFonts w:ascii="宋体" w:hAnsi="宋体" w:eastAsia="宋体" w:cs="宋体"/>
          <w:color w:val="auto"/>
          <w:sz w:val="21"/>
          <w:szCs w:val="20"/>
          <w:highlight w:val="none"/>
          <w:lang w:val="en-US" w:eastAsia="zh-CN" w:bidi="ar-SA"/>
        </w:rPr>
      </w:pPr>
      <w:r>
        <w:rPr>
          <w:rFonts w:ascii="宋体" w:hAnsi="宋体" w:eastAsia="宋体" w:cs="宋体"/>
          <w:color w:val="auto"/>
          <w:sz w:val="21"/>
          <w:szCs w:val="20"/>
          <w:highlight w:val="none"/>
          <w:lang w:val="en-US" w:eastAsia="zh-CN" w:bidi="ar-SA"/>
        </w:rPr>
      </w:r>
      <w:r/>
    </w:p>
    <w:p>
      <w:pPr>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投标供应商：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盖章）          </w:t>
      </w:r>
      <w:r/>
    </w:p>
    <w:p>
      <w:pPr>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法定代表人或其授权代表</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签字或盖章）：            </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年    月    日</w:t>
      </w:r>
      <w:r/>
    </w:p>
    <w:p>
      <w:pPr>
        <w:rPr>
          <w:rFonts w:hint="eastAsia"/>
          <w:lang w:val="en-US" w:eastAsia="zh-CN"/>
        </w:rPr>
      </w:pPr>
      <w:r>
        <w:rPr>
          <w:rFonts w:hint="eastAsia"/>
          <w:lang w:val="en-US" w:eastAsia="zh-CN"/>
        </w:rPr>
        <w:br w:type="page" w:clear="all"/>
      </w:r>
      <w:r/>
    </w:p>
    <w:p>
      <w:pPr>
        <w:pStyle w:val="786"/>
        <w:jc w:val="center"/>
        <w:keepLines/>
        <w:keepNext/>
        <w:pageBreakBefore w:val="0"/>
        <w:spacing w:before="100" w:after="100" w:line="360" w:lineRule="auto"/>
        <w:widowControl w:val="off"/>
        <w:rPr>
          <w:rFonts w:hint="eastAsia"/>
          <w:b/>
          <w:lang w:val="en-US" w:eastAsia="zh-CN"/>
        </w:rPr>
      </w:pPr>
      <w:r>
        <w:rPr>
          <w:rFonts w:hint="eastAsia"/>
          <w:b/>
          <w:lang w:val="en-US" w:eastAsia="zh-CN"/>
        </w:rPr>
        <w:t xml:space="preserve">（三）法定代表人授权委托书（格式）</w:t>
      </w:r>
      <w:r/>
    </w:p>
    <w:p>
      <w:pPr>
        <w:jc w:val="center"/>
        <w:keepLines w:val="0"/>
        <w:keepNext w:val="0"/>
        <w:pageBreakBefore w:val="0"/>
        <w:spacing w:before="181" w:after="181" w:line="360" w:lineRule="auto"/>
        <w:widowControl w:val="off"/>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法定代表人授权委托书</w:t>
      </w:r>
      <w:r/>
    </w:p>
    <w:p>
      <w:pPr>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致：</w:t>
      </w:r>
      <w:r>
        <w:rPr>
          <w:rFonts w:hint="eastAsia" w:ascii="宋体" w:hAnsi="宋体" w:eastAsia="宋体" w:cs="宋体"/>
          <w:bCs/>
          <w:color w:val="auto"/>
          <w:sz w:val="24"/>
          <w:highlight w:val="none"/>
        </w:rPr>
        <w:t xml:space="preserve">江苏省梅村高级中学空港分校</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rPr>
        <w:t xml:space="preserve">投标供应商名称）       </w:t>
      </w:r>
      <w:r>
        <w:rPr>
          <w:rFonts w:hint="eastAsia" w:ascii="宋体" w:hAnsi="宋体" w:eastAsia="宋体" w:cs="宋体"/>
          <w:color w:val="auto"/>
          <w:sz w:val="24"/>
          <w:highlight w:val="none"/>
        </w:rPr>
        <w:t xml:space="preserve">系中华人民共和国合法企业</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特授权</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代表我公司</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单位）全权办理针对本项目</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采购编号：</w:t>
      </w:r>
      <w:r>
        <w:rPr>
          <w:rFonts w:hint="eastAsia" w:ascii="宋体" w:hAnsi="宋体" w:eastAsia="宋体" w:cs="宋体"/>
          <w:color w:val="auto"/>
          <w:sz w:val="24"/>
          <w:highlight w:val="none"/>
          <w:u w:val="single"/>
          <w:lang w:eastAsia="zh-CN"/>
        </w:rPr>
        <w:t xml:space="preserve">JSZC-320200-WXYT-G2026-0001</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lang w:val="en-US" w:eastAsia="zh-CN"/>
        </w:rPr>
        <w:t xml:space="preserve">投标</w:t>
      </w:r>
      <w:r>
        <w:rPr>
          <w:rFonts w:hint="eastAsia" w:ascii="宋体" w:hAnsi="宋体" w:eastAsia="宋体" w:cs="宋体"/>
          <w:color w:val="auto"/>
          <w:sz w:val="24"/>
          <w:highlight w:val="none"/>
        </w:rPr>
        <w:t xml:space="preserve">等具体工作，并签署全部有关文件、协议及合同。</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我公司</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单位）对被授权人的签名负全部责任。</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在撤销授权的书面通知送达你处以前，本授权书一直有效，被授权人签署的所有文件</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在授权书有效期内签署的）不因授权的撤销而失效。被授权人有</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无）转委托权。</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被授权人情况：</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姓名：          性别：         年龄：          职务：</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身份证号码：                   电话：</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通讯地址：</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被授权人签名：                  单位名称</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盖章）：</w:t>
      </w:r>
      <w:r/>
    </w:p>
    <w:p>
      <w:pPr>
        <w:ind w:firstLine="432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签字或盖章）：</w:t>
      </w:r>
      <w:r/>
    </w:p>
    <w:p>
      <w:pPr>
        <w:ind w:firstLine="576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年     月     日</w:t>
      </w:r>
      <w:r/>
    </w:p>
    <w:tbl>
      <w:tblPr>
        <w:tblStyle w:val="788"/>
        <w:tblW w:w="0" w:type="auto"/>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4792"/>
      </w:tblGrid>
      <w:tr>
        <w:trPr>
          <w:trHeight w:val="2071"/>
        </w:trPr>
        <w:tc>
          <w:tcPr>
            <w:tcW w:w="4680" w:type="dxa"/>
            <w:vAlign w:val="center"/>
            <w:textDirection w:val="lrTb"/>
            <w:noWrap/>
          </w:tcPr>
          <w:p>
            <w:pPr>
              <w:ind w:left="0" w:right="0" w:firstLine="0"/>
              <w:jc w:val="center"/>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法定代表人身份证</w:t>
            </w:r>
            <w:r>
              <w:rPr>
                <w:rFonts w:hint="eastAsia" w:ascii="宋体" w:hAnsi="宋体" w:eastAsia="宋体" w:cs="宋体"/>
                <w:color w:val="auto"/>
                <w:sz w:val="24"/>
                <w:highlight w:val="none"/>
                <w:lang w:val="en-US" w:eastAsia="zh-CN"/>
              </w:rPr>
              <w:t xml:space="preserve">正面</w:t>
            </w:r>
            <w:r/>
          </w:p>
        </w:tc>
        <w:tc>
          <w:tcPr>
            <w:tcBorders>
              <w:top w:val="none" w:color="000000" w:sz="4" w:space="0"/>
              <w:bottom w:val="none" w:color="000000" w:sz="4" w:space="0"/>
            </w:tcBorders>
            <w:tcW w:w="720" w:type="dxa"/>
            <w:vAlign w:val="center"/>
            <w:textDirection w:val="lrTb"/>
            <w:noWrap/>
          </w:tcPr>
          <w:p>
            <w:pPr>
              <w:ind w:left="0" w:right="0" w:firstLine="0"/>
              <w:jc w:val="center"/>
              <w:spacing w:line="360" w:lineRule="auto"/>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4792" w:type="dxa"/>
            <w:vAlign w:val="center"/>
            <w:textDirection w:val="lrTb"/>
            <w:noWrap/>
          </w:tcPr>
          <w:p>
            <w:pPr>
              <w:ind w:left="0" w:right="0" w:firstLine="0"/>
              <w:jc w:val="center"/>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被</w:t>
            </w:r>
            <w:r>
              <w:rPr>
                <w:rFonts w:hint="eastAsia" w:ascii="宋体" w:hAnsi="宋体" w:eastAsia="宋体" w:cs="宋体"/>
                <w:color w:val="auto"/>
                <w:sz w:val="24"/>
                <w:highlight w:val="none"/>
              </w:rPr>
              <w:t xml:space="preserve">授权代表身份证</w:t>
            </w:r>
            <w:r>
              <w:rPr>
                <w:rFonts w:hint="eastAsia" w:ascii="宋体" w:hAnsi="宋体" w:eastAsia="宋体" w:cs="宋体"/>
                <w:color w:val="auto"/>
                <w:sz w:val="24"/>
                <w:highlight w:val="none"/>
                <w:lang w:val="en-US" w:eastAsia="zh-CN"/>
              </w:rPr>
              <w:t xml:space="preserve">正面</w:t>
            </w:r>
            <w:r/>
          </w:p>
        </w:tc>
      </w:tr>
      <w:tr>
        <w:trPr>
          <w:trHeight w:val="2035"/>
        </w:trPr>
        <w:tc>
          <w:tcPr>
            <w:tcW w:w="4680" w:type="dxa"/>
            <w:vAlign w:val="center"/>
            <w:textDirection w:val="lrTb"/>
            <w:noWrap/>
          </w:tcPr>
          <w:p>
            <w:pPr>
              <w:ind w:left="0" w:right="0" w:firstLine="0"/>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法定代表人身份证</w:t>
            </w:r>
            <w:r>
              <w:rPr>
                <w:rFonts w:hint="eastAsia" w:ascii="宋体" w:hAnsi="宋体" w:eastAsia="宋体" w:cs="宋体"/>
                <w:color w:val="auto"/>
                <w:sz w:val="24"/>
                <w:highlight w:val="none"/>
                <w:lang w:val="en-US" w:eastAsia="zh-CN"/>
              </w:rPr>
              <w:t xml:space="preserve">背面</w:t>
            </w:r>
            <w:r/>
          </w:p>
        </w:tc>
        <w:tc>
          <w:tcPr>
            <w:tcBorders>
              <w:top w:val="none" w:color="000000" w:sz="4" w:space="0"/>
              <w:bottom w:val="none" w:color="000000" w:sz="4" w:space="0"/>
            </w:tcBorders>
            <w:tcW w:w="720" w:type="dxa"/>
            <w:vAlign w:val="center"/>
            <w:textDirection w:val="lrTb"/>
            <w:noWrap/>
          </w:tcPr>
          <w:p>
            <w:pPr>
              <w:ind w:left="0" w:right="0" w:firstLine="0"/>
              <w:jc w:val="center"/>
              <w:spacing w:line="360" w:lineRule="auto"/>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4792" w:type="dxa"/>
            <w:vAlign w:val="center"/>
            <w:textDirection w:val="lrTb"/>
            <w:noWrap/>
          </w:tcPr>
          <w:p>
            <w:pPr>
              <w:ind w:left="0" w:right="0" w:firstLine="0"/>
              <w:jc w:val="center"/>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被</w:t>
            </w:r>
            <w:r>
              <w:rPr>
                <w:rFonts w:hint="eastAsia" w:ascii="宋体" w:hAnsi="宋体" w:eastAsia="宋体" w:cs="宋体"/>
                <w:color w:val="auto"/>
                <w:sz w:val="24"/>
                <w:highlight w:val="none"/>
              </w:rPr>
              <w:t xml:space="preserve">授权代表身份证</w:t>
            </w:r>
            <w:r>
              <w:rPr>
                <w:rFonts w:hint="eastAsia" w:ascii="宋体" w:hAnsi="宋体" w:eastAsia="宋体" w:cs="宋体"/>
                <w:color w:val="auto"/>
                <w:sz w:val="24"/>
                <w:highlight w:val="none"/>
                <w:lang w:val="en-US" w:eastAsia="zh-CN"/>
              </w:rPr>
              <w:t xml:space="preserve">背面</w:t>
            </w:r>
            <w:r/>
          </w:p>
        </w:tc>
      </w:tr>
    </w:tbl>
    <w:p>
      <w:pPr>
        <w:rPr>
          <w:rFonts w:hint="eastAsia"/>
          <w:lang w:val="en-US" w:eastAsia="zh-CN"/>
        </w:rPr>
      </w:pPr>
      <w:r>
        <w:rPr>
          <w:rFonts w:hint="eastAsia"/>
          <w:lang w:val="en-US" w:eastAsia="zh-CN"/>
        </w:rPr>
      </w:r>
      <w:r/>
    </w:p>
    <w:p>
      <w:pPr>
        <w:jc w:val="both"/>
        <w:spacing w:before="4"/>
        <w:widowControl w:val="off"/>
        <w:rPr>
          <w:rFonts w:ascii="仿宋_GB2312" w:hAnsi="Times New Roman" w:eastAsia="仿宋_GB2312" w:cs="Times New Roman"/>
          <w:color w:val="auto"/>
          <w:sz w:val="28"/>
          <w:szCs w:val="22"/>
          <w:highlight w:val="none"/>
          <w:lang w:val="en-US" w:eastAsia="zh-CN" w:bidi="ar-SA"/>
        </w:rPr>
      </w:pPr>
      <w:r>
        <w:rPr>
          <w:rFonts w:ascii="仿宋_GB2312" w:hAnsi="Times New Roman" w:eastAsia="仿宋_GB2312" w:cs="Times New Roman"/>
          <w:color w:val="auto"/>
          <w:sz w:val="28"/>
          <w:szCs w:val="22"/>
          <w:highlight w:val="none"/>
          <w:lang w:val="en-US" w:eastAsia="zh-CN" w:bidi="ar-SA"/>
        </w:rPr>
      </w:r>
      <w:r/>
    </w:p>
    <w:p>
      <w:pPr>
        <w:rPr>
          <w:rFonts w:ascii="Times New Roman" w:hAnsi="Times New Roman" w:eastAsia="宋体" w:cs="Times New Roman"/>
          <w:b/>
          <w:bCs/>
          <w:color w:val="auto"/>
          <w:szCs w:val="22"/>
          <w:highlight w:val="none"/>
        </w:rPr>
      </w:pPr>
      <w:r>
        <w:rPr>
          <w:rFonts w:hint="eastAsia" w:ascii="Times New Roman" w:hAnsi="Times New Roman" w:eastAsia="宋体" w:cs="Times New Roman"/>
          <w:b/>
          <w:bCs/>
          <w:color w:val="auto"/>
          <w:szCs w:val="22"/>
          <w:highlight w:val="none"/>
        </w:rPr>
        <w:br w:type="page" w:clear="all"/>
      </w:r>
      <w:r/>
    </w:p>
    <w:p>
      <w:pPr>
        <w:pStyle w:val="786"/>
        <w:jc w:val="center"/>
        <w:keepLines/>
        <w:keepNext/>
        <w:pageBreakBefore w:val="0"/>
        <w:spacing w:before="100" w:after="100" w:line="360" w:lineRule="auto"/>
        <w:widowControl w:val="off"/>
        <w:rPr>
          <w:rFonts w:hint="eastAsia"/>
          <w:b/>
          <w:lang w:val="en-US" w:eastAsia="zh-CN"/>
        </w:rPr>
      </w:pPr>
      <w:r>
        <w:rPr>
          <w:rFonts w:hint="eastAsia"/>
          <w:b/>
          <w:lang w:val="en-US" w:eastAsia="zh-CN"/>
        </w:rPr>
        <w:t xml:space="preserve">（四）中小企业声明函（格式）</w:t>
      </w:r>
      <w:r/>
    </w:p>
    <w:p>
      <w:pPr>
        <w:ind w:firstLine="608"/>
        <w:jc w:val="center"/>
        <w:spacing w:before="120" w:beforeAutospacing="0" w:after="120" w:afterAutospacing="0" w:line="360" w:lineRule="auto"/>
        <w:widowControl/>
        <w:rPr>
          <w:rFonts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中小企业声明函（服务）</w:t>
      </w:r>
      <w:r/>
    </w:p>
    <w:p>
      <w:pPr>
        <w:ind w:firstLine="388"/>
        <w:jc w:val="left"/>
        <w:spacing w:before="120" w:beforeAutospacing="0" w:after="120" w:afterAutospacing="0" w:line="360"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本公司（联合体）郑重声明，根据《政府采购促进中小企业发展管理办法》（财库﹝2020﹞46 号）的规定，本公司（联合体）参加</w:t>
      </w:r>
      <w:r>
        <w:rPr>
          <w:rFonts w:hint="eastAsia" w:ascii="Times New Roman" w:hAnsi="Times New Roman" w:eastAsia="宋体" w:cs="宋体"/>
          <w:i w:val="0"/>
          <w:color w:val="auto"/>
          <w:sz w:val="24"/>
          <w:szCs w:val="24"/>
          <w:highlight w:val="none"/>
          <w:u w:val="single"/>
          <w:lang w:val="en-US" w:eastAsia="zh-CN" w:bidi="ar-SA"/>
        </w:rPr>
        <w:t xml:space="preserve"> 江苏省梅村高级中学空港分校 </w:t>
      </w:r>
      <w:r>
        <w:rPr>
          <w:rFonts w:hint="eastAsia" w:ascii="宋体" w:hAnsi="宋体" w:eastAsia="宋体" w:cs="宋体"/>
          <w:color w:val="auto"/>
          <w:sz w:val="24"/>
          <w:szCs w:val="24"/>
          <w:highlight w:val="none"/>
          <w:lang w:val="en-US" w:eastAsia="zh-CN" w:bidi="ar-SA"/>
        </w:rPr>
        <w:t xml:space="preserve">的</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u w:val="single"/>
          <w:lang w:eastAsia="zh-CN"/>
        </w:rPr>
        <w:t xml:space="preserve">2026年江苏省梅村高级中学空港分校校园安全保卫服务</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bidi="ar-SA"/>
        </w:rPr>
        <w:t xml:space="preserve">采购活动，服务全部由符合政策要求的中小企业承接。相关企业（含联合体中的中小企业、签订分包意向协议的中小企业）的具体情况如下：</w:t>
      </w:r>
      <w:r/>
    </w:p>
    <w:p>
      <w:pPr>
        <w:ind w:firstLine="388"/>
        <w:jc w:val="left"/>
        <w:spacing w:before="120" w:beforeAutospacing="0" w:after="120" w:afterAutospacing="0" w:line="360"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1.</w:t>
      </w:r>
      <w:r>
        <w:rPr>
          <w:rFonts w:hint="eastAsia" w:ascii="宋体" w:hAnsi="宋体" w:eastAsia="宋体" w:cs="宋体"/>
          <w:color w:val="auto"/>
          <w:sz w:val="24"/>
          <w:szCs w:val="24"/>
          <w:highlight w:val="none"/>
          <w:u w:val="single"/>
          <w:lang w:val="en-US" w:eastAsia="zh-CN" w:bidi="ar-SA"/>
        </w:rPr>
        <w:t xml:space="preserve">（</w:t>
      </w:r>
      <w:r>
        <w:rPr>
          <w:rFonts w:hint="eastAsia" w:ascii="Times New Roman" w:hAnsi="Times New Roman" w:eastAsia="宋体" w:cs="宋体"/>
          <w:i w:val="0"/>
          <w:color w:val="auto"/>
          <w:sz w:val="24"/>
          <w:szCs w:val="24"/>
          <w:highlight w:val="none"/>
          <w:u w:val="single"/>
          <w:lang w:val="en-US" w:eastAsia="zh-CN" w:bidi="ar-SA"/>
        </w:rPr>
        <w:t xml:space="preserve">标的名称</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，属于</w:t>
      </w:r>
      <w:r>
        <w:rPr>
          <w:rFonts w:hint="eastAsia" w:ascii="宋体" w:hAnsi="宋体" w:eastAsia="宋体" w:cs="宋体"/>
          <w:color w:val="auto"/>
          <w:sz w:val="24"/>
          <w:szCs w:val="24"/>
          <w:highlight w:val="none"/>
          <w:u w:val="single"/>
          <w:lang w:val="en-US" w:eastAsia="zh-CN" w:bidi="ar-SA"/>
        </w:rPr>
        <w:t xml:space="preserve">（</w:t>
      </w:r>
      <w:r>
        <w:rPr>
          <w:rFonts w:hint="eastAsia" w:ascii="Times New Roman" w:hAnsi="Times New Roman" w:eastAsia="宋体" w:cs="宋体"/>
          <w:i w:val="0"/>
          <w:color w:val="auto"/>
          <w:sz w:val="24"/>
          <w:szCs w:val="24"/>
          <w:highlight w:val="none"/>
          <w:u w:val="single"/>
          <w:lang w:val="en-US" w:eastAsia="zh-CN" w:bidi="ar-SA"/>
        </w:rPr>
        <w:t xml:space="preserve">采购文件中明确的所属行业</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；承接企业为</w:t>
      </w:r>
      <w:r>
        <w:rPr>
          <w:rFonts w:hint="eastAsia" w:ascii="宋体" w:hAnsi="宋体" w:eastAsia="宋体" w:cs="宋体"/>
          <w:color w:val="auto"/>
          <w:sz w:val="24"/>
          <w:szCs w:val="24"/>
          <w:highlight w:val="none"/>
          <w:u w:val="single"/>
          <w:lang w:val="en-US" w:eastAsia="zh-CN" w:bidi="ar-SA"/>
        </w:rPr>
        <w:t xml:space="preserve">（</w:t>
      </w:r>
      <w:r>
        <w:rPr>
          <w:rFonts w:hint="eastAsia" w:ascii="Times New Roman" w:hAnsi="Times New Roman" w:eastAsia="宋体" w:cs="宋体"/>
          <w:i w:val="0"/>
          <w:color w:val="auto"/>
          <w:sz w:val="24"/>
          <w:szCs w:val="24"/>
          <w:highlight w:val="none"/>
          <w:u w:val="single"/>
          <w:lang w:val="en-US" w:eastAsia="zh-CN" w:bidi="ar-SA"/>
        </w:rPr>
        <w:t xml:space="preserve">企业名称</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，从业人员</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人，营业收入为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万元，资产总额为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万元，属于</w:t>
      </w:r>
      <w:r>
        <w:rPr>
          <w:rFonts w:hint="eastAsia" w:ascii="宋体" w:hAnsi="宋体" w:eastAsia="宋体" w:cs="宋体"/>
          <w:color w:val="auto"/>
          <w:sz w:val="24"/>
          <w:szCs w:val="24"/>
          <w:highlight w:val="none"/>
          <w:u w:val="single"/>
          <w:lang w:val="en-US" w:eastAsia="zh-CN" w:bidi="ar-SA"/>
        </w:rPr>
        <w:t xml:space="preserve">（</w:t>
      </w:r>
      <w:r>
        <w:rPr>
          <w:rFonts w:hint="eastAsia" w:ascii="Times New Roman" w:hAnsi="Times New Roman" w:eastAsia="宋体" w:cs="宋体"/>
          <w:i w:val="0"/>
          <w:color w:val="auto"/>
          <w:sz w:val="24"/>
          <w:szCs w:val="24"/>
          <w:highlight w:val="none"/>
          <w:u w:val="single"/>
          <w:lang w:val="en-US" w:eastAsia="zh-CN" w:bidi="ar-SA"/>
        </w:rPr>
        <w:t xml:space="preserve">中型企业、小型企业、微型企业</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p>
    <w:p>
      <w:pPr>
        <w:ind w:firstLine="388"/>
        <w:jc w:val="left"/>
        <w:spacing w:before="120" w:beforeAutospacing="0" w:after="120" w:afterAutospacing="0" w:line="360"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2.</w:t>
      </w:r>
      <w:r>
        <w:rPr>
          <w:rFonts w:hint="eastAsia" w:ascii="宋体" w:hAnsi="宋体" w:eastAsia="宋体" w:cs="宋体"/>
          <w:color w:val="auto"/>
          <w:sz w:val="24"/>
          <w:szCs w:val="24"/>
          <w:highlight w:val="none"/>
          <w:u w:val="single"/>
          <w:lang w:val="en-US" w:eastAsia="zh-CN" w:bidi="ar-SA"/>
        </w:rPr>
        <w:t xml:space="preserve">（</w:t>
      </w:r>
      <w:r>
        <w:rPr>
          <w:rFonts w:hint="eastAsia" w:ascii="Times New Roman" w:hAnsi="Times New Roman" w:eastAsia="宋体" w:cs="宋体"/>
          <w:i w:val="0"/>
          <w:color w:val="auto"/>
          <w:sz w:val="24"/>
          <w:szCs w:val="24"/>
          <w:highlight w:val="none"/>
          <w:u w:val="single"/>
          <w:lang w:val="en-US" w:eastAsia="zh-CN" w:bidi="ar-SA"/>
        </w:rPr>
        <w:t xml:space="preserve">标的名称</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，属于</w:t>
      </w:r>
      <w:r>
        <w:rPr>
          <w:rFonts w:hint="eastAsia" w:ascii="宋体" w:hAnsi="宋体" w:eastAsia="宋体" w:cs="宋体"/>
          <w:color w:val="auto"/>
          <w:sz w:val="24"/>
          <w:szCs w:val="24"/>
          <w:highlight w:val="none"/>
          <w:u w:val="single"/>
          <w:lang w:val="en-US" w:eastAsia="zh-CN" w:bidi="ar-SA"/>
        </w:rPr>
        <w:t xml:space="preserve">（</w:t>
      </w:r>
      <w:r>
        <w:rPr>
          <w:rFonts w:hint="eastAsia" w:ascii="Times New Roman" w:hAnsi="Times New Roman" w:eastAsia="宋体" w:cs="宋体"/>
          <w:i w:val="0"/>
          <w:color w:val="auto"/>
          <w:sz w:val="24"/>
          <w:szCs w:val="24"/>
          <w:highlight w:val="none"/>
          <w:u w:val="single"/>
          <w:lang w:val="en-US" w:eastAsia="zh-CN" w:bidi="ar-SA"/>
        </w:rPr>
        <w:t xml:space="preserve">采购文件中明确的所属行业</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；承接企业为</w:t>
      </w:r>
      <w:r>
        <w:rPr>
          <w:rFonts w:hint="eastAsia" w:ascii="宋体" w:hAnsi="宋体" w:eastAsia="宋体" w:cs="宋体"/>
          <w:color w:val="auto"/>
          <w:sz w:val="24"/>
          <w:szCs w:val="24"/>
          <w:highlight w:val="none"/>
          <w:u w:val="single"/>
          <w:lang w:val="en-US" w:eastAsia="zh-CN" w:bidi="ar-SA"/>
        </w:rPr>
        <w:t xml:space="preserve">（</w:t>
      </w:r>
      <w:r>
        <w:rPr>
          <w:rFonts w:hint="eastAsia" w:ascii="Times New Roman" w:hAnsi="Times New Roman" w:eastAsia="宋体" w:cs="宋体"/>
          <w:i w:val="0"/>
          <w:color w:val="auto"/>
          <w:sz w:val="24"/>
          <w:szCs w:val="24"/>
          <w:highlight w:val="none"/>
          <w:u w:val="single"/>
          <w:lang w:val="en-US" w:eastAsia="zh-CN" w:bidi="ar-SA"/>
        </w:rPr>
        <w:t xml:space="preserve">企业名称</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，从业人员</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人，营业收入为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万元，资产总额为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万元，属于</w:t>
      </w:r>
      <w:r>
        <w:rPr>
          <w:rFonts w:hint="eastAsia" w:ascii="宋体" w:hAnsi="宋体" w:eastAsia="宋体" w:cs="宋体"/>
          <w:color w:val="auto"/>
          <w:sz w:val="24"/>
          <w:szCs w:val="24"/>
          <w:highlight w:val="none"/>
          <w:u w:val="single"/>
          <w:lang w:val="en-US" w:eastAsia="zh-CN" w:bidi="ar-SA"/>
        </w:rPr>
        <w:t xml:space="preserve">（</w:t>
      </w:r>
      <w:r>
        <w:rPr>
          <w:rFonts w:hint="eastAsia" w:ascii="Times New Roman" w:hAnsi="Times New Roman" w:eastAsia="宋体" w:cs="宋体"/>
          <w:i w:val="0"/>
          <w:color w:val="auto"/>
          <w:sz w:val="24"/>
          <w:szCs w:val="24"/>
          <w:highlight w:val="none"/>
          <w:u w:val="single"/>
          <w:lang w:val="en-US" w:eastAsia="zh-CN" w:bidi="ar-SA"/>
        </w:rPr>
        <w:t xml:space="preserve">中型企业、小型企业、微型企业</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p>
    <w:p>
      <w:pPr>
        <w:ind w:firstLine="388"/>
        <w:jc w:val="left"/>
        <w:spacing w:before="120" w:beforeAutospacing="0" w:after="120" w:afterAutospacing="0" w:line="360"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p>
      <w:pPr>
        <w:ind w:firstLine="388"/>
        <w:jc w:val="left"/>
        <w:spacing w:before="120" w:beforeAutospacing="0" w:after="120" w:afterAutospacing="0" w:line="360"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以上企业，不属于大企业的分支机构，不存在控股股东为大企业的情形，也不存在与大企业的负责人为同一人的情形。</w:t>
      </w:r>
      <w:r/>
    </w:p>
    <w:p>
      <w:pPr>
        <w:ind w:firstLine="388"/>
        <w:jc w:val="left"/>
        <w:spacing w:before="120" w:beforeAutospacing="0" w:after="120" w:afterAutospacing="0" w:line="360"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本企业对上述声明内容的真实性负责。如有虚假，将依法承担相应责任。</w:t>
      </w:r>
      <w:r/>
    </w:p>
    <w:p>
      <w:pPr>
        <w:ind w:firstLine="388"/>
        <w:jc w:val="right"/>
        <w:spacing w:before="120" w:beforeAutospacing="0" w:after="120" w:afterAutospacing="0" w:line="360"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企业名称（盖章）：</w:t>
      </w:r>
      <w:r/>
    </w:p>
    <w:p>
      <w:pPr>
        <w:ind w:firstLine="4800"/>
        <w:jc w:val="right"/>
        <w:spacing w:before="120" w:after="120"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日期：</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p>
      <w:pPr>
        <w:numPr>
          <w:ilvl w:val="0"/>
          <w:numId w:val="6"/>
        </w:num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从业人员、营业收入、资产总额填报上一年度数据，无上一年度数据的新成立企业可不填报。</w:t>
      </w:r>
      <w:r/>
    </w:p>
    <w:p>
      <w:pPr>
        <w:numPr>
          <w:ilvl w:val="0"/>
          <w:numId w:val="6"/>
        </w:numPr>
        <w:spacing w:line="360" w:lineRule="auto"/>
        <w:rPr>
          <w:rFonts w:ascii="宋体" w:hAnsi="宋体" w:eastAsia="宋体" w:cs="宋体"/>
          <w:b/>
          <w:bCs/>
          <w:color w:val="auto"/>
          <w:highlight w:val="none"/>
        </w:rPr>
      </w:pPr>
      <w:r>
        <w:rPr>
          <w:rFonts w:hint="eastAsia" w:ascii="宋体" w:hAnsi="宋体" w:eastAsia="宋体" w:cs="宋体"/>
          <w:color w:val="auto"/>
          <w:sz w:val="24"/>
          <w:highlight w:val="none"/>
        </w:rPr>
        <w:t xml:space="preserve">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786"/>
        <w:jc w:val="center"/>
        <w:keepLines/>
        <w:keepNext/>
        <w:pageBreakBefore w:val="0"/>
        <w:spacing w:before="100" w:after="100" w:line="360" w:lineRule="auto"/>
        <w:widowControl w:val="off"/>
        <w:rPr>
          <w:rFonts w:hint="eastAsia"/>
          <w:b/>
          <w:lang w:val="en-US" w:eastAsia="zh-CN"/>
        </w:rPr>
      </w:pPr>
      <w:r>
        <w:rPr>
          <w:rFonts w:hint="eastAsia"/>
          <w:b/>
          <w:lang w:val="en-US" w:eastAsia="zh-CN"/>
        </w:rPr>
        <w:t xml:space="preserve">（五）残疾人福利性单位声明函（如是，格式）</w:t>
      </w:r>
      <w:r/>
    </w:p>
    <w:p>
      <w:pPr>
        <w:jc w:val="center"/>
        <w:rPr>
          <w:rFonts w:hint="default" w:ascii="Times New Roman" w:hAnsi="Times New Roman" w:eastAsia="黑体" w:cs="Times New Roman"/>
          <w:bCs/>
          <w:color w:val="auto"/>
          <w:sz w:val="28"/>
          <w:szCs w:val="28"/>
          <w:highlight w:val="none"/>
        </w:rPr>
      </w:pPr>
      <w:r>
        <w:rPr>
          <w:rFonts w:hint="default" w:ascii="Times New Roman" w:hAnsi="Times New Roman" w:eastAsia="黑体" w:cs="Times New Roman"/>
          <w:bCs/>
          <w:color w:val="auto"/>
          <w:sz w:val="28"/>
          <w:szCs w:val="28"/>
          <w:highlight w:val="none"/>
        </w:rPr>
        <w:t xml:space="preserve">残疾人福利性单位声明函</w:t>
      </w:r>
      <w:r/>
    </w:p>
    <w:p>
      <w:pPr>
        <w:jc w:val="center"/>
        <w:rPr>
          <w:rFonts w:hint="default" w:ascii="Times New Roman" w:hAnsi="Times New Roman" w:eastAsia="黑体" w:cs="Times New Roman"/>
          <w:bCs/>
          <w:color w:val="auto"/>
          <w:sz w:val="28"/>
          <w:szCs w:val="28"/>
          <w:highlight w:val="none"/>
        </w:rPr>
      </w:pPr>
      <w:r>
        <w:rPr>
          <w:rFonts w:hint="default" w:ascii="Times New Roman" w:hAnsi="Times New Roman" w:eastAsia="黑体" w:cs="Times New Roman"/>
          <w:bCs/>
          <w:color w:val="auto"/>
          <w:sz w:val="28"/>
          <w:szCs w:val="28"/>
          <w:highlight w:val="none"/>
        </w:rPr>
      </w:r>
      <w:r/>
    </w:p>
    <w:p>
      <w:pPr>
        <w:ind w:firstLine="480"/>
        <w:spacing w:line="58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本单位郑重声明，根据《财政部 民政部 中国残疾人联合会关于促进残疾人就业政府采购政策的通知》</w:t>
      </w:r>
      <w:r>
        <w:rPr>
          <w:rFonts w:hint="eastAsia" w:ascii="Times New Roman" w:hAnsi="Times New Roman" w:eastAsia="宋体" w:cs="Times New Roman"/>
          <w:bCs/>
          <w:color w:val="auto"/>
          <w:sz w:val="24"/>
          <w:szCs w:val="24"/>
          <w:highlight w:val="none"/>
          <w:lang w:eastAsia="zh-CN"/>
        </w:rPr>
        <w:t xml:space="preserve">（</w:t>
      </w:r>
      <w:r>
        <w:rPr>
          <w:rFonts w:hint="default" w:ascii="Times New Roman" w:hAnsi="Times New Roman" w:eastAsia="宋体" w:cs="Times New Roman"/>
          <w:bCs/>
          <w:color w:val="auto"/>
          <w:sz w:val="24"/>
          <w:szCs w:val="24"/>
          <w:highlight w:val="none"/>
        </w:rPr>
        <w:t xml:space="preserve">财库</w:t>
      </w:r>
      <w:r>
        <w:rPr>
          <w:rFonts w:hint="eastAsia" w:ascii="Times New Roman" w:hAnsi="Times New Roman" w:eastAsia="宋体" w:cs="Times New Roman"/>
          <w:bCs/>
          <w:color w:val="auto"/>
          <w:sz w:val="24"/>
          <w:szCs w:val="24"/>
          <w:highlight w:val="none"/>
          <w:lang w:eastAsia="zh-CN"/>
        </w:rPr>
        <w:t xml:space="preserve">〔2017〕141号</w:t>
      </w:r>
      <w:r>
        <w:rPr>
          <w:rFonts w:hint="default" w:ascii="Times New Roman" w:hAnsi="Times New Roman" w:eastAsia="宋体" w:cs="Times New Roman"/>
          <w:bCs/>
          <w:color w:val="auto"/>
          <w:sz w:val="24"/>
          <w:szCs w:val="24"/>
          <w:highlight w:val="none"/>
        </w:rPr>
        <w:t xml:space="preserve">）的规定，本单位为符合条件的残疾人福利性单位，且本单位参加_</w:t>
      </w:r>
      <w:r>
        <w:rPr>
          <w:rFonts w:hint="eastAsia" w:ascii="Times New Roman" w:hAnsi="Times New Roman" w:eastAsia="宋体" w:cs="Times New Roman"/>
          <w:bCs/>
          <w:color w:val="auto"/>
          <w:sz w:val="24"/>
          <w:szCs w:val="24"/>
          <w:highlight w:val="none"/>
          <w:u w:val="single"/>
          <w:lang w:eastAsia="zh-CN"/>
        </w:rPr>
        <w:t xml:space="preserve">江苏省梅村高级中学空港分校</w:t>
      </w:r>
      <w:r>
        <w:rPr>
          <w:rFonts w:hint="default" w:ascii="Times New Roman" w:hAnsi="Times New Roman" w:eastAsia="宋体" w:cs="Times New Roman"/>
          <w:bCs/>
          <w:color w:val="auto"/>
          <w:sz w:val="24"/>
          <w:szCs w:val="24"/>
          <w:highlight w:val="none"/>
        </w:rPr>
        <w:t xml:space="preserve">_单位的_</w:t>
      </w:r>
      <w:r>
        <w:rPr>
          <w:rFonts w:hint="eastAsia" w:ascii="Times New Roman" w:hAnsi="Times New Roman" w:eastAsia="宋体" w:cs="Times New Roman"/>
          <w:bCs/>
          <w:color w:val="auto"/>
          <w:sz w:val="24"/>
          <w:szCs w:val="24"/>
          <w:highlight w:val="none"/>
          <w:u w:val="single"/>
          <w:lang w:eastAsia="zh-CN"/>
        </w:rPr>
        <w:t xml:space="preserve">2026年江苏省梅村高级中学空港分校校园安全保卫服务</w:t>
      </w:r>
      <w:r>
        <w:rPr>
          <w:rFonts w:hint="default" w:ascii="Times New Roman" w:hAnsi="Times New Roman" w:eastAsia="宋体" w:cs="Times New Roman"/>
          <w:bCs/>
          <w:color w:val="auto"/>
          <w:sz w:val="24"/>
          <w:szCs w:val="24"/>
          <w:highlight w:val="none"/>
        </w:rPr>
        <w:t xml:space="preserve">_项目采购活动提供本单位制造的货物</w:t>
      </w:r>
      <w:r>
        <w:rPr>
          <w:rFonts w:hint="eastAsia" w:ascii="Times New Roman" w:hAnsi="Times New Roman" w:eastAsia="宋体" w:cs="Times New Roman"/>
          <w:bCs/>
          <w:color w:val="auto"/>
          <w:sz w:val="24"/>
          <w:szCs w:val="24"/>
          <w:highlight w:val="none"/>
          <w:lang w:eastAsia="zh-CN"/>
        </w:rPr>
        <w:t xml:space="preserve">（</w:t>
      </w:r>
      <w:r>
        <w:rPr>
          <w:rFonts w:hint="default" w:ascii="Times New Roman" w:hAnsi="Times New Roman" w:eastAsia="宋体" w:cs="Times New Roman"/>
          <w:bCs/>
          <w:color w:val="auto"/>
          <w:sz w:val="24"/>
          <w:szCs w:val="24"/>
          <w:highlight w:val="none"/>
        </w:rPr>
        <w:t xml:space="preserve">由本单位承担工程/提供服务），或者提供其他残疾人福利性单位制造的货物</w:t>
      </w:r>
      <w:r>
        <w:rPr>
          <w:rFonts w:hint="eastAsia" w:ascii="Times New Roman" w:hAnsi="Times New Roman" w:eastAsia="宋体" w:cs="Times New Roman"/>
          <w:bCs/>
          <w:color w:val="auto"/>
          <w:sz w:val="24"/>
          <w:szCs w:val="24"/>
          <w:highlight w:val="none"/>
          <w:lang w:eastAsia="zh-CN"/>
        </w:rPr>
        <w:t xml:space="preserve">（</w:t>
      </w:r>
      <w:r>
        <w:rPr>
          <w:rFonts w:hint="default" w:ascii="Times New Roman" w:hAnsi="Times New Roman" w:eastAsia="宋体" w:cs="Times New Roman"/>
          <w:bCs/>
          <w:color w:val="auto"/>
          <w:sz w:val="24"/>
          <w:szCs w:val="24"/>
          <w:highlight w:val="none"/>
        </w:rPr>
        <w:t xml:space="preserve">不包括使用非残疾人福利性单位注册商标的货物）。</w:t>
      </w:r>
      <w:r/>
    </w:p>
    <w:p>
      <w:pPr>
        <w:ind w:firstLine="480"/>
        <w:spacing w:line="58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本单位对上述声明的真实性负责。如有虚假，将依法承担相应责任。</w:t>
      </w:r>
      <w:r/>
    </w:p>
    <w:p>
      <w:pPr>
        <w:ind w:firstLine="480"/>
        <w:spacing w:line="58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r>
      <w:r/>
    </w:p>
    <w:p>
      <w:pPr>
        <w:ind w:firstLine="480"/>
        <w:spacing w:line="58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lang w:val="en-US" w:eastAsia="zh-CN"/>
        </w:rPr>
        <w:t xml:space="preserve">投标供应商</w:t>
      </w:r>
      <w:r>
        <w:rPr>
          <w:rFonts w:hint="default" w:ascii="Times New Roman" w:hAnsi="Times New Roman" w:eastAsia="宋体" w:cs="Times New Roman"/>
          <w:bCs/>
          <w:color w:val="auto"/>
          <w:sz w:val="24"/>
          <w:szCs w:val="24"/>
          <w:highlight w:val="none"/>
        </w:rPr>
        <w:t xml:space="preserve">名称</w:t>
      </w:r>
      <w:r>
        <w:rPr>
          <w:rFonts w:hint="eastAsia" w:ascii="Times New Roman" w:hAnsi="Times New Roman" w:eastAsia="宋体" w:cs="Times New Roman"/>
          <w:bCs/>
          <w:color w:val="auto"/>
          <w:sz w:val="24"/>
          <w:szCs w:val="24"/>
          <w:highlight w:val="none"/>
          <w:lang w:eastAsia="zh-CN"/>
        </w:rPr>
        <w:t xml:space="preserve">（</w:t>
      </w:r>
      <w:r>
        <w:rPr>
          <w:rFonts w:hint="default" w:ascii="Times New Roman" w:hAnsi="Times New Roman" w:eastAsia="宋体" w:cs="Times New Roman"/>
          <w:bCs/>
          <w:color w:val="auto"/>
          <w:sz w:val="24"/>
          <w:szCs w:val="24"/>
          <w:highlight w:val="none"/>
        </w:rPr>
        <w:t xml:space="preserve">盖章）：</w:t>
      </w:r>
      <w:r/>
    </w:p>
    <w:p>
      <w:pPr>
        <w:ind w:firstLine="480"/>
        <w:jc w:val="both"/>
        <w:keepLines w:val="0"/>
        <w:keepNext w:val="0"/>
        <w:pageBreakBefore w:val="0"/>
        <w:spacing w:line="360" w:lineRule="auto"/>
        <w:rPr>
          <w:rFonts w:ascii="宋体" w:hAnsi="宋体" w:eastAsia="宋体" w:cs="Times New Roman"/>
          <w:bCs/>
          <w:color w:val="auto"/>
          <w:sz w:val="24"/>
          <w:highlight w:val="none"/>
        </w:rPr>
      </w:pPr>
      <w:r>
        <w:rPr>
          <w:rFonts w:hint="default" w:ascii="Times New Roman" w:hAnsi="Times New Roman" w:eastAsia="宋体" w:cs="Times New Roman"/>
          <w:color w:val="auto"/>
          <w:sz w:val="24"/>
          <w:szCs w:val="24"/>
          <w:highlight w:val="none"/>
        </w:rPr>
        <w:t xml:space="preserve">日期：          年  月  日</w:t>
      </w:r>
      <w:r/>
    </w:p>
    <w:p>
      <w:pPr>
        <w:ind w:firstLine="640"/>
        <w:spacing w:line="360" w:lineRule="auto"/>
        <w:rPr>
          <w:rFonts w:hint="eastAsia" w:ascii="宋体" w:hAnsi="宋体" w:eastAsia="黑体" w:cs="宋体"/>
          <w:b w:val="0"/>
          <w:bCs/>
          <w:color w:val="auto"/>
          <w:sz w:val="32"/>
          <w:szCs w:val="32"/>
          <w:highlight w:val="none"/>
          <w:lang w:val="en-US" w:eastAsia="zh-CN" w:bidi="ar-SA"/>
        </w:rPr>
      </w:pPr>
      <w:r>
        <w:rPr>
          <w:rFonts w:hint="eastAsia" w:ascii="宋体" w:hAnsi="宋体" w:eastAsia="黑体" w:cs="宋体"/>
          <w:b w:val="0"/>
          <w:bCs/>
          <w:color w:val="auto"/>
          <w:sz w:val="32"/>
          <w:szCs w:val="32"/>
          <w:highlight w:val="none"/>
          <w:lang w:val="en-US" w:eastAsia="zh-CN" w:bidi="ar-SA"/>
        </w:rPr>
        <w:br w:type="page" w:clear="all"/>
      </w:r>
      <w:r/>
    </w:p>
    <w:p>
      <w:pPr>
        <w:rPr>
          <w:rFonts w:hint="eastAsia"/>
          <w:lang w:val="en-US" w:eastAsia="zh-CN"/>
        </w:rPr>
      </w:pPr>
      <w:r>
        <w:rPr>
          <w:rFonts w:hint="eastAsia"/>
          <w:lang w:val="en-US" w:eastAsia="zh-CN"/>
        </w:rPr>
      </w:r>
      <w:r/>
    </w:p>
    <w:p>
      <w:pPr>
        <w:pStyle w:val="786"/>
        <w:jc w:val="center"/>
        <w:keepLines/>
        <w:keepNext/>
        <w:pageBreakBefore w:val="0"/>
        <w:spacing w:before="100" w:after="100" w:line="360" w:lineRule="auto"/>
        <w:widowControl w:val="off"/>
        <w:rPr>
          <w:rFonts w:hint="eastAsia"/>
          <w:b/>
          <w:lang w:val="en-US" w:eastAsia="zh-CN"/>
        </w:rPr>
      </w:pPr>
      <w:r>
        <w:rPr>
          <w:rFonts w:hint="eastAsia"/>
          <w:b/>
          <w:lang w:val="en-US" w:eastAsia="zh-CN"/>
        </w:rPr>
        <w:t xml:space="preserve">（六）开标一览表（格式）</w:t>
      </w:r>
      <w:r/>
    </w:p>
    <w:p>
      <w:pPr>
        <w:jc w:val="center"/>
        <w:rPr>
          <w:b/>
          <w:bCs/>
          <w:sz w:val="28"/>
          <w:szCs w:val="36"/>
        </w:rPr>
      </w:pPr>
      <w:r>
        <w:rPr>
          <w:rFonts w:hint="eastAsia"/>
          <w:b/>
          <w:bCs/>
          <w:sz w:val="28"/>
          <w:szCs w:val="36"/>
        </w:rPr>
        <w:t xml:space="preserve">开标一览表</w:t>
      </w:r>
      <w:r/>
    </w:p>
    <w:p>
      <w:pPr>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spacing w:line="360" w:lineRule="auto"/>
        <w:rPr>
          <w:rFonts w:ascii="宋体" w:hAnsi="宋体" w:eastAsia="宋体" w:cs="宋体"/>
          <w:b/>
          <w:color w:val="auto"/>
          <w:sz w:val="24"/>
          <w:highlight w:val="none"/>
        </w:rPr>
      </w:pPr>
      <w:r>
        <w:rPr>
          <w:rFonts w:hint="eastAsia" w:ascii="宋体" w:hAnsi="宋体" w:eastAsia="宋体" w:cs="宋体"/>
          <w:bCs/>
          <w:color w:val="auto"/>
          <w:sz w:val="24"/>
          <w:highlight w:val="none"/>
        </w:rPr>
        <w:t xml:space="preserve">投标供应商名称</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盖章）               </w:t>
      </w:r>
      <w:r>
        <w:rPr>
          <w:rFonts w:hint="eastAsia" w:ascii="Times New Roman" w:hAnsi="Times New Roman" w:eastAsia="宋体" w:cs="Times New Roman"/>
          <w:bCs/>
          <w:color w:val="auto"/>
          <w:sz w:val="24"/>
          <w:highlight w:val="none"/>
        </w:rPr>
        <w:t xml:space="preserve">政府</w:t>
      </w:r>
      <w:r>
        <w:rPr>
          <w:rFonts w:hint="eastAsia" w:ascii="宋体" w:hAnsi="宋体" w:eastAsia="宋体" w:cs="宋体"/>
          <w:bCs/>
          <w:color w:val="auto"/>
          <w:sz w:val="24"/>
          <w:highlight w:val="none"/>
        </w:rPr>
        <w:t xml:space="preserve">采购编号：</w:t>
      </w:r>
      <w:r>
        <w:rPr>
          <w:rFonts w:hint="eastAsia" w:ascii="宋体" w:hAnsi="宋体" w:eastAsia="宋体" w:cs="宋体"/>
          <w:bCs/>
          <w:color w:val="auto"/>
          <w:sz w:val="24"/>
          <w:highlight w:val="none"/>
          <w:lang w:eastAsia="zh-CN"/>
        </w:rPr>
        <w:t xml:space="preserve">JSZC-320200-WXYT-G2026-0001</w:t>
      </w:r>
      <w:r/>
    </w:p>
    <w:tbl>
      <w:tblPr>
        <w:tblStyle w:val="788"/>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14"/>
        <w:gridCol w:w="4122"/>
        <w:gridCol w:w="1948"/>
        <w:gridCol w:w="1970"/>
      </w:tblGrid>
      <w:tr>
        <w:trPr>
          <w:cantSplit/>
          <w:trHeight w:val="567"/>
        </w:trPr>
        <w:tc>
          <w:tcPr>
            <w:gridSpan w:val="2"/>
            <w:tcW w:w="2844" w:type="pct"/>
            <w:vAlign w:val="center"/>
            <w:textDirection w:val="lrTb"/>
            <w:noWrap/>
          </w:tcPr>
          <w:p>
            <w:pPr>
              <w:jc w:val="center"/>
              <w:rPr>
                <w:rFonts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项目名称</w:t>
            </w:r>
            <w:r/>
          </w:p>
        </w:tc>
        <w:tc>
          <w:tcPr>
            <w:tcW w:w="1072" w:type="pct"/>
            <w:vAlign w:val="center"/>
            <w:textDirection w:val="lrTb"/>
            <w:noWrap/>
          </w:tcPr>
          <w:p>
            <w:pPr>
              <w:jc w:val="center"/>
              <w:rPr>
                <w:rFonts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投标总报价 </w:t>
            </w:r>
            <w:r/>
          </w:p>
          <w:p>
            <w:pPr>
              <w:jc w:val="center"/>
              <w:rPr>
                <w:rFonts w:hint="eastAsia" w:ascii="宋体" w:hAnsi="宋体" w:eastAsia="宋体" w:cs="Times New Roman"/>
                <w:b/>
                <w:bCs/>
                <w:color w:val="auto"/>
                <w:sz w:val="24"/>
                <w:highlight w:val="none"/>
                <w:lang w:eastAsia="zh-CN"/>
              </w:rPr>
            </w:pPr>
            <w:r>
              <w:rPr>
                <w:rFonts w:hint="eastAsia" w:ascii="宋体" w:hAnsi="宋体" w:eastAsia="宋体" w:cs="Times New Roman"/>
                <w:b/>
                <w:bCs/>
                <w:color w:val="auto"/>
                <w:sz w:val="24"/>
                <w:highlight w:val="none"/>
              </w:rPr>
              <w:t xml:space="preserve"> </w:t>
            </w:r>
            <w:r>
              <w:rPr>
                <w:rFonts w:hint="eastAsia" w:ascii="宋体" w:hAnsi="宋体" w:eastAsia="宋体" w:cs="Times New Roman"/>
                <w:b/>
                <w:bCs/>
                <w:color w:val="auto"/>
                <w:sz w:val="24"/>
                <w:highlight w:val="none"/>
                <w:lang w:eastAsia="zh-CN"/>
              </w:rPr>
              <w:t xml:space="preserve">（</w:t>
            </w:r>
            <w:r>
              <w:rPr>
                <w:rFonts w:hint="eastAsia" w:ascii="宋体" w:hAnsi="宋体" w:eastAsia="宋体" w:cs="Times New Roman"/>
                <w:b/>
                <w:bCs/>
                <w:color w:val="auto"/>
                <w:sz w:val="24"/>
                <w:highlight w:val="none"/>
              </w:rPr>
              <w:t xml:space="preserve">小写</w:t>
            </w:r>
            <w:r>
              <w:rPr>
                <w:rFonts w:hint="eastAsia" w:ascii="宋体" w:hAnsi="宋体" w:eastAsia="宋体" w:cs="Times New Roman"/>
                <w:b/>
                <w:bCs/>
                <w:color w:val="auto"/>
                <w:sz w:val="24"/>
                <w:highlight w:val="none"/>
                <w:lang w:eastAsia="zh-CN"/>
              </w:rPr>
              <w:t xml:space="preserve">）</w:t>
            </w:r>
            <w:r/>
          </w:p>
        </w:tc>
        <w:tc>
          <w:tcPr>
            <w:tcW w:w="1083" w:type="pct"/>
            <w:vAlign w:val="center"/>
            <w:textDirection w:val="lrTb"/>
            <w:noWrap/>
          </w:tcPr>
          <w:p>
            <w:pPr>
              <w:jc w:val="center"/>
              <w:rPr>
                <w:rFonts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投标总报价</w:t>
            </w:r>
            <w:r/>
          </w:p>
          <w:p>
            <w:pPr>
              <w:jc w:val="center"/>
              <w:rPr>
                <w:rFonts w:ascii="宋体" w:hAnsi="宋体" w:eastAsia="宋体" w:cs="Times New Roman"/>
                <w:b/>
                <w:bCs/>
                <w:color w:val="auto"/>
                <w:sz w:val="24"/>
                <w:highlight w:val="none"/>
              </w:rPr>
            </w:pPr>
            <w:r>
              <w:rPr>
                <w:rFonts w:hint="eastAsia" w:ascii="宋体" w:hAnsi="宋体" w:eastAsia="宋体" w:cs="Times New Roman"/>
                <w:b/>
                <w:bCs/>
                <w:color w:val="auto"/>
                <w:sz w:val="24"/>
                <w:highlight w:val="none"/>
                <w:lang w:eastAsia="zh-CN"/>
              </w:rPr>
              <w:t xml:space="preserve">（</w:t>
            </w:r>
            <w:r>
              <w:rPr>
                <w:rFonts w:hint="eastAsia" w:ascii="宋体" w:hAnsi="宋体" w:eastAsia="宋体" w:cs="Times New Roman"/>
                <w:b/>
                <w:bCs/>
                <w:color w:val="auto"/>
                <w:sz w:val="24"/>
                <w:highlight w:val="none"/>
              </w:rPr>
              <w:t xml:space="preserve">大写）</w:t>
            </w:r>
            <w:r/>
          </w:p>
        </w:tc>
      </w:tr>
      <w:tr>
        <w:trPr>
          <w:cantSplit/>
          <w:trHeight w:val="1630"/>
        </w:trPr>
        <w:tc>
          <w:tcPr>
            <w:gridSpan w:val="2"/>
            <w:tcW w:w="2844" w:type="pct"/>
            <w:vAlign w:val="center"/>
            <w:textDirection w:val="lrTb"/>
            <w:noWrap/>
          </w:tcPr>
          <w:p>
            <w:pPr>
              <w:jc w:val="center"/>
              <w:spacing w:line="400" w:lineRule="exact"/>
              <w:rPr>
                <w:rFonts w:hint="eastAsia" w:ascii="宋体" w:hAnsi="宋体" w:eastAsia="宋体" w:cs="Times New Roman"/>
                <w:bCs/>
                <w:color w:val="auto"/>
                <w:sz w:val="24"/>
                <w:highlight w:val="none"/>
                <w:lang w:eastAsia="zh-CN"/>
              </w:rPr>
            </w:pPr>
            <w:r>
              <w:rPr>
                <w:rFonts w:hint="eastAsia" w:ascii="宋体" w:hAnsi="宋体" w:eastAsia="宋体" w:cs="Times New Roman"/>
                <w:bCs/>
                <w:color w:val="auto"/>
                <w:sz w:val="24"/>
                <w:highlight w:val="none"/>
                <w:lang w:eastAsia="zh-CN"/>
              </w:rPr>
              <w:t xml:space="preserve">2026年江苏省梅村高级中学空港分校校园安全保卫服务</w:t>
            </w:r>
            <w:r/>
          </w:p>
        </w:tc>
        <w:tc>
          <w:tcPr>
            <w:tcW w:w="1072" w:type="pct"/>
            <w:vAlign w:val="center"/>
            <w:textDirection w:val="lrTb"/>
            <w:noWrap/>
          </w:tcPr>
          <w:p>
            <w:pPr>
              <w:rPr>
                <w:rFonts w:ascii="宋体" w:hAnsi="宋体" w:eastAsia="宋体" w:cs="Times New Roman"/>
                <w:b w:val="0"/>
                <w:bCs/>
                <w:color w:val="auto"/>
                <w:sz w:val="24"/>
                <w:highlight w:val="none"/>
              </w:rPr>
            </w:pPr>
            <w:r>
              <w:rPr>
                <w:rFonts w:ascii="宋体" w:hAnsi="宋体" w:eastAsia="宋体" w:cs="Times New Roman"/>
                <w:b w:val="0"/>
                <w:bCs/>
                <w:color w:val="auto"/>
                <w:sz w:val="24"/>
                <w:highlight w:val="none"/>
              </w:rPr>
            </w:r>
            <w:r/>
          </w:p>
        </w:tc>
        <w:tc>
          <w:tcPr>
            <w:tcW w:w="1083" w:type="pct"/>
            <w:vAlign w:val="center"/>
            <w:textDirection w:val="lrTb"/>
            <w:noWrap/>
          </w:tcPr>
          <w:p>
            <w:pPr>
              <w:rPr>
                <w:rFonts w:ascii="宋体" w:hAnsi="宋体" w:eastAsia="宋体" w:cs="Times New Roman"/>
                <w:b w:val="0"/>
                <w:bCs/>
                <w:color w:val="auto"/>
                <w:sz w:val="24"/>
                <w:highlight w:val="none"/>
              </w:rPr>
            </w:pPr>
            <w:r>
              <w:rPr>
                <w:rFonts w:ascii="宋体" w:hAnsi="宋体" w:eastAsia="宋体" w:cs="Times New Roman"/>
                <w:b w:val="0"/>
                <w:bCs/>
                <w:color w:val="auto"/>
                <w:sz w:val="24"/>
                <w:highlight w:val="none"/>
              </w:rPr>
            </w:r>
            <w:r/>
          </w:p>
        </w:tc>
      </w:tr>
      <w:tr>
        <w:trPr>
          <w:cantSplit/>
          <w:trHeight w:val="716"/>
        </w:trPr>
        <w:tc>
          <w:tcPr>
            <w:tcW w:w="902" w:type="pct"/>
            <w:vAlign w:val="center"/>
            <w:textDirection w:val="lrTb"/>
            <w:noWrap/>
          </w:tcPr>
          <w:p>
            <w:pPr>
              <w:jc w:val="center"/>
              <w:spacing w:line="400" w:lineRule="exact"/>
              <w:rPr>
                <w:rFonts w:hint="default"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服务期</w:t>
            </w:r>
            <w:r/>
          </w:p>
        </w:tc>
        <w:tc>
          <w:tcPr>
            <w:gridSpan w:val="3"/>
            <w:tcW w:w="4097" w:type="pct"/>
            <w:vAlign w:val="center"/>
            <w:textDirection w:val="lrTb"/>
            <w:noWrap/>
          </w:tcPr>
          <w:p>
            <w:pPr>
              <w:ind w:left="0" w:right="0" w:firstLine="0"/>
              <w:jc w:val="center"/>
              <w:rPr>
                <w:rFonts w:hint="default" w:ascii="宋体" w:hAnsi="宋体" w:eastAsia="宋体" w:cs="Times New Roman"/>
                <w:b w:val="0"/>
                <w:bCs/>
                <w:color w:val="auto"/>
                <w:sz w:val="24"/>
                <w:highlight w:val="none"/>
                <w:lang w:val="en-US" w:eastAsia="zh-CN"/>
              </w:rPr>
            </w:pPr>
            <w:r>
              <w:rPr>
                <w:rFonts w:hint="eastAsia" w:ascii="宋体" w:hAnsi="宋体" w:eastAsia="宋体" w:cs="Times New Roman"/>
                <w:b w:val="0"/>
                <w:bCs/>
                <w:color w:val="auto"/>
                <w:sz w:val="24"/>
                <w:highlight w:val="none"/>
                <w:lang w:val="en-US" w:eastAsia="zh-CN"/>
              </w:rPr>
              <w:t xml:space="preserve">12个月</w:t>
            </w:r>
            <w:r/>
          </w:p>
        </w:tc>
      </w:tr>
      <w:tr>
        <w:trPr>
          <w:cantSplit/>
          <w:trHeight w:val="716"/>
        </w:trPr>
        <w:tc>
          <w:tcPr>
            <w:tcW w:w="902" w:type="pct"/>
            <w:vAlign w:val="center"/>
            <w:textDirection w:val="lrTb"/>
            <w:noWrap/>
          </w:tcPr>
          <w:p>
            <w:pPr>
              <w:jc w:val="center"/>
              <w:spacing w:line="400" w:lineRule="exact"/>
              <w:rPr>
                <w:rFonts w:hint="default"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项目负责人</w:t>
            </w:r>
            <w:r/>
          </w:p>
        </w:tc>
        <w:tc>
          <w:tcPr>
            <w:gridSpan w:val="3"/>
            <w:tcW w:w="4097" w:type="pct"/>
            <w:vAlign w:val="center"/>
            <w:textDirection w:val="lrTb"/>
            <w:noWrap/>
          </w:tcPr>
          <w:p>
            <w:pPr>
              <w:rPr>
                <w:rFonts w:ascii="宋体" w:hAnsi="宋体" w:eastAsia="宋体" w:cs="Times New Roman"/>
                <w:b w:val="0"/>
                <w:bCs/>
                <w:color w:val="auto"/>
                <w:sz w:val="24"/>
                <w:highlight w:val="none"/>
              </w:rPr>
            </w:pPr>
            <w:r>
              <w:rPr>
                <w:rFonts w:ascii="宋体" w:hAnsi="宋体" w:eastAsia="宋体" w:cs="Times New Roman"/>
                <w:b w:val="0"/>
                <w:bCs/>
                <w:color w:val="auto"/>
                <w:sz w:val="24"/>
                <w:highlight w:val="none"/>
              </w:rPr>
            </w:r>
            <w:r/>
          </w:p>
        </w:tc>
      </w:tr>
    </w:tbl>
    <w:p>
      <w:pP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法定代表人或其授权代表</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签字或盖章）：                   </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spacing w:line="360" w:lineRule="auto"/>
        <w:rPr>
          <w:rFonts w:ascii="宋体" w:hAnsi="宋体" w:eastAsia="宋体" w:cs="宋体"/>
          <w:b/>
          <w:color w:val="auto"/>
          <w:sz w:val="24"/>
          <w:highlight w:val="none"/>
        </w:rPr>
      </w:pPr>
      <w:r>
        <w:rPr>
          <w:rFonts w:ascii="宋体" w:hAnsi="宋体" w:eastAsia="宋体" w:cs="宋体"/>
          <w:b/>
          <w:color w:val="auto"/>
          <w:sz w:val="24"/>
          <w:highlight w:val="none"/>
        </w:rPr>
      </w:r>
      <w:r/>
    </w:p>
    <w:p>
      <w:pPr>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备注：</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1、开标一览表中的内容应与投标函内容一致，否则评标时一律按开标一览表中内容为准，开标一览表必须盖章或签字。</w:t>
      </w:r>
      <w:r/>
    </w:p>
    <w:p>
      <w:pPr>
        <w:jc w:val="center"/>
        <w:spacing w:line="360" w:lineRule="auto"/>
        <w:rPr>
          <w:rFonts w:ascii="宋体" w:hAnsi="宋体" w:cs="宋体"/>
          <w:bCs/>
          <w:color w:val="auto"/>
          <w:sz w:val="24"/>
          <w:highlight w:val="none"/>
        </w:rPr>
        <w:sectPr>
          <w:headerReference w:type="default" r:id="rId11"/>
          <w:footerReference w:type="default" r:id="rId16"/>
          <w:footnotePr/>
          <w:endnotePr/>
          <w:type w:val="nextPage"/>
          <w:pgSz w:w="11906" w:h="16838" w:orient="portrait"/>
          <w:pgMar w:top="1440" w:right="1080" w:bottom="1440" w:left="1080" w:header="1134" w:footer="1134" w:gutter="0"/>
          <w:cols w:num="1" w:sep="0" w:space="720" w:equalWidth="1"/>
          <w:docGrid w:linePitch="360"/>
        </w:sectPr>
      </w:pPr>
      <w:r>
        <w:rPr>
          <w:rFonts w:ascii="宋体" w:hAnsi="宋体" w:cs="宋体"/>
          <w:bCs/>
          <w:color w:val="auto"/>
          <w:sz w:val="24"/>
          <w:highlight w:val="none"/>
        </w:rPr>
      </w:r>
      <w:r/>
    </w:p>
    <w:p>
      <w:pPr>
        <w:pStyle w:val="786"/>
        <w:jc w:val="center"/>
        <w:keepLines/>
        <w:keepNext/>
        <w:pageBreakBefore w:val="0"/>
        <w:spacing w:before="100" w:after="100" w:line="360" w:lineRule="auto"/>
        <w:widowControl w:val="off"/>
        <w:rPr>
          <w:rFonts w:hint="eastAsia"/>
          <w:b/>
          <w:lang w:val="en-US" w:eastAsia="zh-CN"/>
        </w:rPr>
      </w:pPr>
      <w:r>
        <w:rPr>
          <w:rFonts w:hint="eastAsia"/>
          <w:b/>
          <w:lang w:val="en-US" w:eastAsia="zh-CN"/>
        </w:rPr>
        <w:t xml:space="preserve">（七）明细报价表（格式）</w:t>
      </w:r>
      <w:r/>
    </w:p>
    <w:p>
      <w:pPr>
        <w:jc w:val="center"/>
        <w:rPr>
          <w:rFonts w:hint="eastAsia"/>
          <w:b/>
          <w:bCs/>
          <w:sz w:val="28"/>
          <w:szCs w:val="36"/>
        </w:rPr>
      </w:pPr>
      <w:r>
        <w:rPr>
          <w:rFonts w:hint="eastAsia"/>
          <w:b/>
          <w:bCs/>
          <w:sz w:val="28"/>
          <w:szCs w:val="36"/>
        </w:rPr>
        <w:t xml:space="preserve">明细报价表</w:t>
      </w:r>
      <w:r/>
    </w:p>
    <w:p>
      <w:pPr>
        <w:spacing w:line="400" w:lineRule="exact"/>
        <w:rPr>
          <w:rFonts w:ascii="Times New Roman" w:hAnsi="Times New Roman" w:eastAsia="宋体" w:cs="Times New Roman"/>
          <w:b/>
          <w:color w:val="auto"/>
          <w:sz w:val="24"/>
          <w:highlight w:val="none"/>
        </w:rPr>
      </w:pPr>
      <w:r>
        <w:rPr>
          <w:rFonts w:hint="eastAsia" w:ascii="Times New Roman" w:hAnsi="Times New Roman" w:eastAsia="宋体" w:cs="Times New Roman"/>
          <w:bCs/>
          <w:color w:val="auto"/>
          <w:sz w:val="24"/>
          <w:highlight w:val="none"/>
        </w:rPr>
        <w:t xml:space="preserve">投标供应商名称</w:t>
      </w:r>
      <w:r>
        <w:rPr>
          <w:rFonts w:hint="eastAsia" w:ascii="Times New Roman" w:hAnsi="Times New Roman" w:eastAsia="宋体" w:cs="Times New Roman"/>
          <w:bCs/>
          <w:color w:val="auto"/>
          <w:sz w:val="24"/>
          <w:highlight w:val="none"/>
          <w:lang w:eastAsia="zh-CN"/>
        </w:rPr>
        <w:t xml:space="preserve">（</w:t>
      </w:r>
      <w:r>
        <w:rPr>
          <w:rFonts w:hint="eastAsia" w:ascii="Times New Roman" w:hAnsi="Times New Roman" w:eastAsia="宋体" w:cs="Times New Roman"/>
          <w:bCs/>
          <w:color w:val="auto"/>
          <w:sz w:val="24"/>
          <w:highlight w:val="none"/>
        </w:rPr>
        <w:t xml:space="preserve">盖章）：                 政府采购编号：</w:t>
      </w:r>
      <w:r>
        <w:rPr>
          <w:rFonts w:hint="eastAsia" w:ascii="宋体" w:hAnsi="宋体" w:eastAsia="宋体" w:cs="宋体"/>
          <w:bCs/>
          <w:color w:val="auto"/>
          <w:sz w:val="24"/>
          <w:highlight w:val="none"/>
          <w:lang w:eastAsia="zh-CN"/>
        </w:rPr>
        <w:t xml:space="preserve">JSZC-320200-WXYT-G2026-0001</w:t>
      </w:r>
      <w:r>
        <w:rPr>
          <w:rFonts w:hint="eastAsia" w:ascii="Times New Roman" w:hAnsi="Times New Roman" w:eastAsia="宋体" w:cs="Times New Roman"/>
          <w:bCs/>
          <w:color w:val="auto"/>
          <w:sz w:val="24"/>
          <w:highlight w:val="none"/>
        </w:rPr>
        <w:t xml:space="preserve">       </w:t>
      </w:r>
      <w:r/>
    </w:p>
    <w:tbl>
      <w:tblPr>
        <w:tblStyle w:val="788"/>
        <w:tblW w:w="101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1738"/>
        <w:gridCol w:w="2796"/>
        <w:gridCol w:w="2906"/>
        <w:gridCol w:w="1889"/>
      </w:tblGrid>
      <w:tr>
        <w:trPr>
          <w:jc w:val="center"/>
          <w:trHeight w:val="680"/>
        </w:trPr>
        <w:tc>
          <w:tcPr>
            <w:tcW w:w="809" w:type="dxa"/>
            <w:vAlign w:val="center"/>
            <w:textDirection w:val="lrTb"/>
            <w:noWrap w:val="false"/>
          </w:tcPr>
          <w:p>
            <w:pPr>
              <w:jc w:val="center"/>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 xml:space="preserve">序号</w:t>
            </w:r>
            <w:r/>
          </w:p>
        </w:tc>
        <w:tc>
          <w:tcPr>
            <w:tcW w:w="1738" w:type="dxa"/>
            <w:vAlign w:val="center"/>
            <w:textDirection w:val="lrTb"/>
            <w:noWrap w:val="false"/>
          </w:tcPr>
          <w:p>
            <w:pPr>
              <w:jc w:val="center"/>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 xml:space="preserve">项目类别</w:t>
            </w:r>
            <w:r/>
          </w:p>
        </w:tc>
        <w:tc>
          <w:tcPr>
            <w:tcW w:w="2796" w:type="dxa"/>
            <w:vAlign w:val="center"/>
            <w:textDirection w:val="lrTb"/>
            <w:noWrap w:val="false"/>
          </w:tcPr>
          <w:p>
            <w:pPr>
              <w:jc w:val="center"/>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 xml:space="preserve">项目内容</w:t>
            </w:r>
            <w:r/>
          </w:p>
        </w:tc>
        <w:tc>
          <w:tcPr>
            <w:tcW w:w="2906" w:type="dxa"/>
            <w:vAlign w:val="center"/>
            <w:textDirection w:val="lrTb"/>
            <w:noWrap w:val="false"/>
          </w:tcPr>
          <w:p>
            <w:pPr>
              <w:jc w:val="center"/>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 xml:space="preserve">报价</w:t>
            </w:r>
            <w:r>
              <w:rPr>
                <w:rFonts w:hint="eastAsia" w:ascii="Times New Roman" w:hAnsi="Times New Roman" w:eastAsia="宋体" w:cs="Times New Roman"/>
                <w:b/>
                <w:bCs/>
                <w:color w:val="auto"/>
                <w:highlight w:val="none"/>
                <w:lang w:eastAsia="zh-CN"/>
              </w:rPr>
              <w:t xml:space="preserve">（</w:t>
            </w:r>
            <w:r>
              <w:rPr>
                <w:rFonts w:ascii="Times New Roman" w:hAnsi="Times New Roman" w:eastAsia="宋体" w:cs="Times New Roman"/>
                <w:b/>
                <w:bCs/>
                <w:color w:val="auto"/>
                <w:highlight w:val="none"/>
              </w:rPr>
              <w:t xml:space="preserve">元）</w:t>
            </w:r>
            <w:r/>
          </w:p>
        </w:tc>
        <w:tc>
          <w:tcPr>
            <w:tcW w:w="1889" w:type="dxa"/>
            <w:vAlign w:val="center"/>
            <w:textDirection w:val="lrTb"/>
            <w:noWrap w:val="false"/>
          </w:tcPr>
          <w:p>
            <w:pPr>
              <w:jc w:val="center"/>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 xml:space="preserve">备注</w:t>
            </w:r>
            <w:r/>
          </w:p>
        </w:tc>
      </w:tr>
      <w:tr>
        <w:trPr>
          <w:jc w:val="center"/>
          <w:trHeight w:val="680"/>
        </w:trPr>
        <w:tc>
          <w:tcPr>
            <w:tcW w:w="809" w:type="dxa"/>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1</w:t>
            </w:r>
            <w:r/>
          </w:p>
        </w:tc>
        <w:tc>
          <w:tcPr>
            <w:tcW w:w="1738" w:type="dxa"/>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2796" w:type="dxa"/>
            <w:vAlign w:val="center"/>
            <w:textDirection w:val="lrTb"/>
            <w:noWrap w:val="false"/>
          </w:tcPr>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2906" w:type="dxa"/>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1889" w:type="dxa"/>
            <w:vAlign w:val="center"/>
            <w:textDirection w:val="lrTb"/>
            <w:noWrap w:val="false"/>
          </w:tcPr>
          <w:p>
            <w:pPr>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r>
      <w:tr>
        <w:trPr>
          <w:jc w:val="center"/>
          <w:trHeight w:val="680"/>
        </w:trPr>
        <w:tc>
          <w:tcPr>
            <w:tcW w:w="809" w:type="dxa"/>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2</w:t>
            </w:r>
            <w:r/>
          </w:p>
        </w:tc>
        <w:tc>
          <w:tcPr>
            <w:tcW w:w="1738" w:type="dxa"/>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2796" w:type="dxa"/>
            <w:vAlign w:val="center"/>
            <w:textDirection w:val="lrTb"/>
            <w:noWrap w:val="false"/>
          </w:tcPr>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2906" w:type="dxa"/>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1889" w:type="dxa"/>
            <w:vAlign w:val="center"/>
            <w:textDirection w:val="lrTb"/>
            <w:noWrap w:val="false"/>
          </w:tcPr>
          <w:p>
            <w:pPr>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r>
      <w:tr>
        <w:trPr>
          <w:jc w:val="center"/>
          <w:trHeight w:val="680"/>
        </w:trPr>
        <w:tc>
          <w:tcPr>
            <w:tcW w:w="809" w:type="dxa"/>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3</w:t>
            </w:r>
            <w:r/>
          </w:p>
        </w:tc>
        <w:tc>
          <w:tcPr>
            <w:tcW w:w="1738" w:type="dxa"/>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2796" w:type="dxa"/>
            <w:vAlign w:val="center"/>
            <w:textDirection w:val="lrTb"/>
            <w:noWrap w:val="false"/>
          </w:tcPr>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2906" w:type="dxa"/>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1889" w:type="dxa"/>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r>
      <w:tr>
        <w:trPr>
          <w:jc w:val="center"/>
          <w:trHeight w:val="680"/>
        </w:trPr>
        <w:tc>
          <w:tcPr>
            <w:tcW w:w="809" w:type="dxa"/>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w:t>
            </w:r>
            <w:r/>
          </w:p>
        </w:tc>
        <w:tc>
          <w:tcPr>
            <w:tcW w:w="1738" w:type="dxa"/>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w:t>
            </w:r>
            <w:r/>
          </w:p>
        </w:tc>
        <w:tc>
          <w:tcPr>
            <w:tcW w:w="2796" w:type="dxa"/>
            <w:vAlign w:val="center"/>
            <w:textDirection w:val="lrTb"/>
            <w:noWrap w:val="false"/>
          </w:tcPr>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w:t>
            </w:r>
            <w:r/>
          </w:p>
        </w:tc>
        <w:tc>
          <w:tcPr>
            <w:tcW w:w="2906" w:type="dxa"/>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w:t>
            </w:r>
            <w:r/>
          </w:p>
        </w:tc>
        <w:tc>
          <w:tcPr>
            <w:tcW w:w="1889" w:type="dxa"/>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w:t>
            </w:r>
            <w:r/>
          </w:p>
        </w:tc>
      </w:tr>
      <w:tr>
        <w:trPr>
          <w:jc w:val="center"/>
          <w:trHeight w:val="680"/>
        </w:trPr>
        <w:tc>
          <w:tcPr>
            <w:gridSpan w:val="3"/>
            <w:tcW w:w="5343" w:type="dxa"/>
            <w:vAlign w:val="center"/>
            <w:textDirection w:val="lrTb"/>
            <w:noWrap w:val="false"/>
          </w:tcPr>
          <w:p>
            <w:pPr>
              <w:jc w:val="center"/>
              <w:rPr>
                <w:rFonts w:ascii="Times New Roman" w:hAnsi="Times New Roman" w:eastAsia="宋体" w:cs="Times New Roman"/>
                <w:b/>
                <w:color w:val="auto"/>
                <w:highlight w:val="none"/>
              </w:rPr>
            </w:pPr>
            <w:r>
              <w:rPr>
                <w:rFonts w:ascii="Times New Roman" w:hAnsi="Times New Roman" w:eastAsia="宋体" w:cs="Times New Roman"/>
                <w:b/>
                <w:color w:val="auto"/>
                <w:highlight w:val="none"/>
              </w:rPr>
              <w:t xml:space="preserve">合计</w:t>
            </w:r>
            <w:r/>
          </w:p>
        </w:tc>
        <w:tc>
          <w:tcPr>
            <w:gridSpan w:val="2"/>
            <w:tcW w:w="4795" w:type="dxa"/>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   </w:t>
            </w:r>
            <w:r/>
          </w:p>
        </w:tc>
      </w:tr>
    </w:tbl>
    <w:p>
      <w:pPr>
        <w:jc w:val="left"/>
        <w:keepLines w:val="0"/>
        <w:keepNext w:val="0"/>
        <w:pageBreakBefore w:val="0"/>
        <w:spacing w:line="360" w:lineRule="auto"/>
        <w:rPr>
          <w:rFonts w:hint="default" w:ascii="Times New Roman" w:hAnsi="Times New Roman" w:eastAsia="宋体" w:cs="Times New Roman"/>
          <w:bCs/>
          <w:color w:val="auto"/>
          <w:sz w:val="24"/>
          <w:szCs w:val="24"/>
          <w:highlight w:val="none"/>
          <w:lang w:val="en-US" w:eastAsia="zh-CN" w:bidi="ar-SA"/>
        </w:rPr>
      </w:pPr>
      <w:r>
        <w:rPr>
          <w:rFonts w:hint="default" w:ascii="Times New Roman" w:hAnsi="Times New Roman" w:eastAsia="宋体" w:cs="Times New Roman"/>
          <w:bCs/>
          <w:color w:val="auto"/>
          <w:sz w:val="24"/>
          <w:szCs w:val="24"/>
          <w:highlight w:val="none"/>
          <w:lang w:val="en-US" w:eastAsia="zh-CN" w:bidi="ar-SA"/>
        </w:rPr>
      </w:r>
      <w:r/>
    </w:p>
    <w:p>
      <w:pPr>
        <w:jc w:val="left"/>
        <w:keepLines w:val="0"/>
        <w:keepNext w:val="0"/>
        <w:pageBreakBefore w:val="0"/>
        <w:spacing w:line="360" w:lineRule="auto"/>
        <w:rPr>
          <w:rFonts w:hint="default" w:ascii="Times New Roman" w:hAnsi="Times New Roman" w:eastAsia="宋体" w:cs="Times New Roman"/>
          <w:bCs/>
          <w:color w:val="auto"/>
          <w:sz w:val="24"/>
          <w:szCs w:val="24"/>
          <w:highlight w:val="none"/>
          <w:lang w:val="en-US" w:eastAsia="zh-CN" w:bidi="ar-SA"/>
        </w:rPr>
      </w:pPr>
      <w:r>
        <w:rPr>
          <w:rFonts w:hint="default" w:ascii="Times New Roman" w:hAnsi="Times New Roman" w:eastAsia="宋体" w:cs="Times New Roman"/>
          <w:bCs/>
          <w:color w:val="auto"/>
          <w:sz w:val="24"/>
          <w:szCs w:val="24"/>
          <w:highlight w:val="none"/>
          <w:lang w:val="en-US" w:eastAsia="zh-CN" w:bidi="ar-SA"/>
        </w:rPr>
        <w:t xml:space="preserve">注：由</w:t>
      </w:r>
      <w:r>
        <w:rPr>
          <w:rFonts w:hint="eastAsia" w:ascii="Times New Roman" w:hAnsi="Times New Roman" w:eastAsia="宋体" w:cs="Times New Roman"/>
          <w:bCs/>
          <w:color w:val="auto"/>
          <w:sz w:val="24"/>
          <w:szCs w:val="24"/>
          <w:highlight w:val="none"/>
          <w:lang w:val="en-US" w:eastAsia="zh-CN" w:bidi="ar-SA"/>
        </w:rPr>
        <w:t xml:space="preserve">投标供应商</w:t>
      </w:r>
      <w:r>
        <w:rPr>
          <w:rFonts w:hint="default" w:ascii="Times New Roman" w:hAnsi="Times New Roman" w:eastAsia="宋体" w:cs="Times New Roman"/>
          <w:bCs/>
          <w:color w:val="auto"/>
          <w:sz w:val="24"/>
          <w:szCs w:val="24"/>
          <w:highlight w:val="none"/>
          <w:lang w:val="en-US" w:eastAsia="zh-CN" w:bidi="ar-SA"/>
        </w:rPr>
        <w:t xml:space="preserve">自行列明报价项目类别和项目内容及报价。</w:t>
      </w:r>
      <w:r/>
    </w:p>
    <w:p>
      <w:pPr>
        <w:jc w:val="left"/>
        <w:keepLines w:val="0"/>
        <w:keepNext w:val="0"/>
        <w:pageBreakBefore w:val="0"/>
        <w:spacing w:line="360" w:lineRule="auto"/>
        <w:rPr>
          <w:rFonts w:hint="default" w:ascii="Times New Roman" w:hAnsi="Times New Roman" w:eastAsia="宋体" w:cs="Times New Roman"/>
          <w:bCs/>
          <w:color w:val="auto"/>
          <w:sz w:val="24"/>
          <w:szCs w:val="24"/>
          <w:highlight w:val="none"/>
          <w:lang w:val="en-US" w:eastAsia="zh-CN" w:bidi="ar-SA"/>
        </w:rPr>
      </w:pPr>
      <w:r>
        <w:rPr>
          <w:rFonts w:hint="default" w:ascii="Times New Roman" w:hAnsi="Times New Roman" w:eastAsia="宋体" w:cs="Times New Roman"/>
          <w:bCs/>
          <w:color w:val="auto"/>
          <w:sz w:val="24"/>
          <w:szCs w:val="24"/>
          <w:highlight w:val="none"/>
          <w:lang w:val="en-US" w:eastAsia="zh-CN" w:bidi="ar-SA"/>
        </w:rPr>
        <w:t xml:space="preserve">表格不够可自行延长。</w:t>
      </w:r>
      <w:r/>
    </w:p>
    <w:p>
      <w:pPr>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 xml:space="preserve">投标供应商</w:t>
      </w:r>
      <w:r>
        <w:rPr>
          <w:rFonts w:hint="default"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盖公章）</w:t>
      </w:r>
      <w:r/>
    </w:p>
    <w:p>
      <w:pPr>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法定代表人或代理人：</w:t>
      </w:r>
      <w:r>
        <w:rPr>
          <w:rFonts w:hint="eastAsia"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签字或盖章）</w:t>
      </w:r>
      <w:r/>
    </w:p>
    <w:p>
      <w:pPr>
        <w:jc w:val="both"/>
        <w:keepLines w:val="0"/>
        <w:keepNext w:val="0"/>
        <w:pageBreakBefore w:val="0"/>
        <w:spacing w:line="360" w:lineRule="auto"/>
        <w:rPr>
          <w:rFonts w:ascii="宋体" w:hAnsi="宋体" w:eastAsia="宋体" w:cs="Times New Roman"/>
          <w:bCs/>
          <w:color w:val="auto"/>
          <w:sz w:val="24"/>
          <w:highlight w:val="none"/>
        </w:rPr>
      </w:pPr>
      <w:r>
        <w:rPr>
          <w:rFonts w:hint="default" w:ascii="Times New Roman" w:hAnsi="Times New Roman" w:eastAsia="宋体" w:cs="Times New Roman"/>
          <w:color w:val="auto"/>
          <w:sz w:val="24"/>
          <w:szCs w:val="24"/>
          <w:highlight w:val="none"/>
        </w:rPr>
        <w:t xml:space="preserve">日期：          年  月  日</w:t>
      </w:r>
      <w:r/>
    </w:p>
    <w:p>
      <w:r>
        <w:br w:type="page" w:clear="all"/>
      </w:r>
      <w:r/>
    </w:p>
    <w:p>
      <w:pPr>
        <w:pStyle w:val="786"/>
        <w:jc w:val="center"/>
        <w:keepLines/>
        <w:keepNext/>
        <w:pageBreakBefore w:val="0"/>
        <w:spacing w:before="100" w:after="100" w:line="360" w:lineRule="auto"/>
        <w:widowControl w:val="off"/>
        <w:rPr>
          <w:rFonts w:hint="eastAsia"/>
          <w:b/>
          <w:lang w:val="en-US" w:eastAsia="zh-CN"/>
        </w:rPr>
      </w:pPr>
      <w:r>
        <w:rPr>
          <w:rFonts w:hint="eastAsia"/>
          <w:b/>
          <w:lang w:val="en-US" w:eastAsia="zh-CN"/>
        </w:rPr>
        <w:t xml:space="preserve">（八）投标偏离表（格式）</w:t>
      </w:r>
      <w:r/>
    </w:p>
    <w:p>
      <w:pPr>
        <w:spacing w:line="400" w:lineRule="exact"/>
        <w:rPr>
          <w:rFonts w:ascii="黑体" w:hAnsi="Times New Roman" w:eastAsia="黑体" w:cs="Times New Roman"/>
          <w:bCs/>
          <w:color w:val="auto"/>
          <w:sz w:val="24"/>
          <w:highlight w:val="none"/>
        </w:rPr>
      </w:pPr>
      <w:r>
        <w:rPr>
          <w:rFonts w:hint="eastAsia" w:ascii="黑体" w:hAnsi="Times New Roman" w:eastAsia="黑体" w:cs="Times New Roman"/>
          <w:bCs/>
          <w:color w:val="auto"/>
          <w:sz w:val="24"/>
          <w:highlight w:val="none"/>
        </w:rPr>
        <w:t xml:space="preserve">投标供应商名称</w:t>
      </w:r>
      <w:r>
        <w:rPr>
          <w:rFonts w:hint="eastAsia" w:ascii="黑体" w:hAnsi="Times New Roman" w:eastAsia="黑体" w:cs="Times New Roman"/>
          <w:bCs/>
          <w:color w:val="auto"/>
          <w:sz w:val="24"/>
          <w:highlight w:val="none"/>
          <w:lang w:eastAsia="zh-CN"/>
        </w:rPr>
        <w:t xml:space="preserve">（</w:t>
      </w:r>
      <w:r>
        <w:rPr>
          <w:rFonts w:hint="eastAsia" w:ascii="黑体" w:hAnsi="Times New Roman" w:eastAsia="黑体" w:cs="Times New Roman"/>
          <w:bCs/>
          <w:color w:val="auto"/>
          <w:sz w:val="24"/>
          <w:highlight w:val="none"/>
        </w:rPr>
        <w:t xml:space="preserve">盖章）：                                政府采购编号：</w:t>
      </w:r>
      <w:r/>
    </w:p>
    <w:tbl>
      <w:tblPr>
        <w:tblStyle w:val="788"/>
        <w:tblW w:w="9617" w:type="dxa"/>
        <w:jc w:val="center"/>
        <w:tblLayout w:type="fixed"/>
        <w:tblCellMar>
          <w:left w:w="0" w:type="dxa"/>
          <w:top w:w="0" w:type="dxa"/>
          <w:right w:w="0" w:type="dxa"/>
          <w:bottom w:w="0" w:type="dxa"/>
        </w:tblCellMar>
        <w:tblLook w:val="04A0" w:firstRow="1" w:lastRow="0" w:firstColumn="1" w:lastColumn="0" w:noHBand="0" w:noVBand="1"/>
      </w:tblPr>
      <w:tblGrid>
        <w:gridCol w:w="1853"/>
        <w:gridCol w:w="2758"/>
        <w:gridCol w:w="2758"/>
        <w:gridCol w:w="2248"/>
      </w:tblGrid>
      <w:tr>
        <w:trPr>
          <w:cantSplit/>
          <w:jc w:val="center"/>
          <w:trHeight w:val="57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53" w:type="dxa"/>
            <w:vAlign w:val="center"/>
            <w:textDirection w:val="lrTb"/>
            <w:noWrap/>
          </w:tcPr>
          <w:p>
            <w:pPr>
              <w:jc w:val="center"/>
              <w:rPr>
                <w:rFonts w:ascii="宋体" w:hAnsi="Times New Roman" w:eastAsia="宋体" w:cs="Times New Roman"/>
                <w:b/>
                <w:bCs/>
                <w:color w:val="auto"/>
                <w:sz w:val="24"/>
                <w:highlight w:val="none"/>
              </w:rPr>
            </w:pPr>
            <w:r>
              <w:rPr>
                <w:rFonts w:hint="eastAsia" w:ascii="宋体" w:hAnsi="宋体" w:eastAsia="宋体" w:cs="Times New Roman"/>
                <w:b/>
                <w:bCs/>
                <w:color w:val="auto"/>
                <w:sz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758" w:type="dxa"/>
            <w:vAlign w:val="center"/>
            <w:textDirection w:val="lrTb"/>
            <w:noWrap/>
          </w:tcPr>
          <w:p>
            <w:pPr>
              <w:jc w:val="center"/>
              <w:rPr>
                <w:rFonts w:ascii="宋体" w:hAnsi="Times New Roman" w:eastAsia="宋体" w:cs="Times New Roman"/>
                <w:b/>
                <w:bCs/>
                <w:color w:val="auto"/>
                <w:sz w:val="24"/>
                <w:highlight w:val="none"/>
              </w:rPr>
            </w:pPr>
            <w:r>
              <w:rPr>
                <w:rFonts w:hint="eastAsia" w:ascii="宋体" w:hAnsi="宋体" w:eastAsia="宋体" w:cs="Times New Roman"/>
                <w:b/>
                <w:bCs/>
                <w:color w:val="auto"/>
                <w:sz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758" w:type="dxa"/>
            <w:vAlign w:val="center"/>
            <w:textDirection w:val="lrTb"/>
            <w:noWrap/>
          </w:tcPr>
          <w:p>
            <w:pPr>
              <w:jc w:val="center"/>
              <w:rPr>
                <w:rFonts w:ascii="宋体" w:hAnsi="Times New Roman" w:eastAsia="宋体" w:cs="Times New Roman"/>
                <w:b/>
                <w:bCs/>
                <w:color w:val="auto"/>
                <w:sz w:val="24"/>
                <w:highlight w:val="none"/>
              </w:rPr>
            </w:pPr>
            <w:r>
              <w:rPr>
                <w:rFonts w:hint="eastAsia" w:ascii="宋体" w:hAnsi="宋体" w:eastAsia="宋体" w:cs="Times New Roman"/>
                <w:b/>
                <w:bCs/>
                <w:color w:val="auto"/>
                <w:sz w:val="24"/>
                <w:highlight w:val="none"/>
              </w:rPr>
              <w:t xml:space="preserve">实报内容</w:t>
            </w:r>
            <w:r/>
          </w:p>
        </w:tc>
        <w:tc>
          <w:tcPr>
            <w:tcBorders>
              <w:top w:val="single" w:color="auto" w:sz="4" w:space="0"/>
              <w:left w:val="single" w:color="auto" w:sz="4" w:space="0"/>
              <w:bottom w:val="single" w:color="auto" w:sz="4" w:space="0"/>
              <w:right w:val="single" w:color="auto" w:sz="4" w:space="0"/>
            </w:tcBorders>
            <w:tcW w:w="2248" w:type="dxa"/>
            <w:vAlign w:val="center"/>
            <w:textDirection w:val="lrTb"/>
            <w:noWrap/>
          </w:tcPr>
          <w:p>
            <w:pPr>
              <w:jc w:val="center"/>
              <w:rPr>
                <w:rFonts w:ascii="宋体" w:hAnsi="Times New Roman" w:eastAsia="宋体" w:cs="Times New Roman"/>
                <w:b/>
                <w:bCs/>
                <w:color w:val="auto"/>
                <w:sz w:val="24"/>
                <w:highlight w:val="none"/>
              </w:rPr>
            </w:pPr>
            <w:r>
              <w:rPr>
                <w:rFonts w:hint="eastAsia" w:ascii="宋体" w:hAnsi="宋体" w:eastAsia="宋体" w:cs="Times New Roman"/>
                <w:b/>
                <w:bCs/>
                <w:color w:val="auto"/>
                <w:sz w:val="24"/>
                <w:highlight w:val="none"/>
              </w:rPr>
              <w:t xml:space="preserve">偏离说明</w:t>
            </w:r>
            <w:r/>
          </w:p>
        </w:tc>
      </w:tr>
      <w:tr>
        <w:trPr>
          <w:cantSplit/>
          <w:jc w:val="center"/>
          <w:trHeight w:val="536"/>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53" w:type="dxa"/>
            <w:vAlign w:val="center"/>
            <w:textDirection w:val="lrTb"/>
            <w:noWrap/>
          </w:tcPr>
          <w:p>
            <w:pPr>
              <w:jc w:val="center"/>
              <w:rPr>
                <w:rFonts w:ascii="宋体" w:hAnsi="Times New Roman" w:eastAsia="宋体" w:cs="Times New Roman"/>
                <w:bCs/>
                <w:color w:val="auto"/>
                <w:highlight w:val="none"/>
              </w:rPr>
            </w:pPr>
            <w:r>
              <w:rPr>
                <w:rFonts w:ascii="宋体" w:hAnsi="Times New Roman" w:eastAsia="宋体" w:cs="Times New Roman"/>
                <w:bCs/>
                <w:color w:val="auto"/>
                <w:highlight w:val="none"/>
              </w:rPr>
            </w:r>
            <w:r/>
          </w:p>
        </w:tc>
        <w:tc>
          <w:tcPr>
            <w:tcBorders>
              <w:top w:val="single" w:color="auto" w:sz="4" w:space="0"/>
              <w:left w:val="single" w:color="auto" w:sz="4" w:space="0"/>
              <w:bottom w:val="single" w:color="auto" w:sz="4" w:space="0"/>
              <w:right w:val="single" w:color="auto" w:sz="4" w:space="0"/>
            </w:tcBorders>
            <w:tcW w:w="2758" w:type="dxa"/>
            <w:vAlign w:val="center"/>
            <w:textDirection w:val="lrTb"/>
            <w:noWrap/>
          </w:tcPr>
          <w:p>
            <w:pPr>
              <w:rPr>
                <w:rFonts w:ascii="宋体" w:hAnsi="Times New Roman" w:eastAsia="宋体" w:cs="Times New Roman"/>
                <w:bCs/>
                <w:color w:val="auto"/>
                <w:highlight w:val="none"/>
              </w:rPr>
            </w:pPr>
            <w:r>
              <w:rPr>
                <w:rFonts w:ascii="宋体" w:hAnsi="Times New Roman" w:eastAsia="宋体" w:cs="Times New Roman"/>
                <w:bCs/>
                <w:color w:val="auto"/>
                <w:highlight w:val="none"/>
              </w:rPr>
            </w:r>
            <w:r/>
          </w:p>
        </w:tc>
        <w:tc>
          <w:tcPr>
            <w:tcBorders>
              <w:top w:val="single" w:color="auto" w:sz="4" w:space="0"/>
              <w:left w:val="single" w:color="auto" w:sz="4" w:space="0"/>
              <w:bottom w:val="single" w:color="auto" w:sz="4" w:space="0"/>
              <w:right w:val="single" w:color="auto" w:sz="4" w:space="0"/>
            </w:tcBorders>
            <w:tcW w:w="2758" w:type="dxa"/>
            <w:vAlign w:val="center"/>
            <w:textDirection w:val="lrTb"/>
            <w:noWrap/>
          </w:tcPr>
          <w:p>
            <w:pPr>
              <w:jc w:val="center"/>
              <w:rPr>
                <w:rFonts w:ascii="宋体" w:hAnsi="Times New Roman" w:eastAsia="宋体" w:cs="Times New Roman"/>
                <w:bCs/>
                <w:color w:val="auto"/>
                <w:highlight w:val="none"/>
              </w:rPr>
            </w:pPr>
            <w:r>
              <w:rPr>
                <w:rFonts w:ascii="宋体" w:hAnsi="Times New Roman" w:eastAsia="宋体" w:cs="Times New Roman"/>
                <w:bCs/>
                <w:color w:val="auto"/>
                <w:highlight w:val="none"/>
              </w:rPr>
            </w:r>
            <w:r/>
          </w:p>
        </w:tc>
        <w:tc>
          <w:tcPr>
            <w:tcBorders>
              <w:top w:val="single" w:color="auto" w:sz="4" w:space="0"/>
              <w:left w:val="single" w:color="auto" w:sz="4" w:space="0"/>
              <w:bottom w:val="single" w:color="auto" w:sz="4" w:space="0"/>
              <w:right w:val="single" w:color="auto" w:sz="4" w:space="0"/>
            </w:tcBorders>
            <w:tcW w:w="2248" w:type="dxa"/>
            <w:vAlign w:val="center"/>
            <w:textDirection w:val="lrTb"/>
            <w:noWrap/>
          </w:tcPr>
          <w:p>
            <w:pPr>
              <w:jc w:val="center"/>
              <w:rPr>
                <w:rFonts w:ascii="宋体" w:hAnsi="Times New Roman" w:eastAsia="宋体" w:cs="Times New Roman"/>
                <w:bCs/>
                <w:color w:val="auto"/>
                <w:highlight w:val="none"/>
              </w:rPr>
            </w:pPr>
            <w:r>
              <w:rPr>
                <w:rFonts w:ascii="宋体" w:hAnsi="Times New Roman" w:eastAsia="宋体" w:cs="Times New Roman"/>
                <w:bCs/>
                <w:color w:val="auto"/>
                <w:highlight w:val="none"/>
              </w:rPr>
            </w:r>
            <w:r/>
          </w:p>
        </w:tc>
      </w:tr>
    </w:tbl>
    <w:p>
      <w:pPr>
        <w:rPr>
          <w:rFonts w:ascii="Times New Roman" w:hAnsi="Times New Roman" w:eastAsia="宋体" w:cs="Times New Roman"/>
          <w:b/>
          <w:bCs/>
          <w:color w:val="auto"/>
          <w:sz w:val="24"/>
          <w:highlight w:val="none"/>
        </w:rPr>
      </w:pPr>
      <w:r>
        <w:rPr>
          <w:rFonts w:hint="eastAsia" w:ascii="黑体" w:hAnsi="Times New Roman" w:eastAsia="黑体" w:cs="Times New Roman"/>
          <w:bCs/>
          <w:color w:val="auto"/>
          <w:sz w:val="24"/>
          <w:highlight w:val="none"/>
        </w:rPr>
        <w:t xml:space="preserve">法定代表人或其授权代表</w:t>
      </w:r>
      <w:r>
        <w:rPr>
          <w:rFonts w:hint="eastAsia" w:ascii="黑体" w:hAnsi="Times New Roman" w:eastAsia="黑体" w:cs="Times New Roman"/>
          <w:bCs/>
          <w:color w:val="auto"/>
          <w:sz w:val="24"/>
          <w:highlight w:val="none"/>
          <w:lang w:eastAsia="zh-CN"/>
        </w:rPr>
        <w:t xml:space="preserve">（</w:t>
      </w:r>
      <w:r>
        <w:rPr>
          <w:rFonts w:hint="eastAsia" w:ascii="黑体" w:hAnsi="Times New Roman" w:eastAsia="黑体" w:cs="Times New Roman"/>
          <w:bCs/>
          <w:color w:val="auto"/>
          <w:sz w:val="24"/>
          <w:highlight w:val="none"/>
        </w:rPr>
        <w:t xml:space="preserve">签字或盖章）：</w:t>
      </w:r>
      <w:r/>
    </w:p>
    <w:p>
      <w:pPr>
        <w:rPr>
          <w:rFonts w:ascii="宋体" w:hAnsi="Times New Roman" w:eastAsia="宋体" w:cs="Times New Roman"/>
          <w:bCs/>
          <w:color w:val="auto"/>
          <w:sz w:val="30"/>
          <w:highlight w:val="none"/>
        </w:rPr>
      </w:pPr>
      <w:r>
        <w:rPr>
          <w:rFonts w:ascii="宋体" w:hAnsi="Times New Roman" w:eastAsia="宋体" w:cs="Times New Roman"/>
          <w:bCs/>
          <w:color w:val="auto"/>
          <w:sz w:val="30"/>
          <w:highlight w:val="none"/>
        </w:rPr>
      </w:r>
      <w:r/>
    </w:p>
    <w:p>
      <w:pPr>
        <w:spacing w:line="360" w:lineRule="auto"/>
        <w:rPr>
          <w:sz w:val="24"/>
          <w:szCs w:val="32"/>
        </w:rPr>
      </w:pPr>
      <w:r>
        <w:rPr>
          <w:rFonts w:hint="eastAsia"/>
          <w:sz w:val="24"/>
          <w:szCs w:val="32"/>
        </w:rPr>
        <w:t xml:space="preserve">注：</w:t>
      </w:r>
      <w:r>
        <w:rPr>
          <w:rFonts w:hint="eastAsia"/>
          <w:sz w:val="24"/>
          <w:szCs w:val="32"/>
          <w:lang w:eastAsia="zh-CN"/>
        </w:rPr>
        <w:t xml:space="preserve">（</w:t>
      </w:r>
      <w:r>
        <w:rPr>
          <w:rFonts w:hint="eastAsia"/>
          <w:sz w:val="24"/>
          <w:szCs w:val="32"/>
          <w:lang w:val="en-US" w:eastAsia="zh-CN"/>
        </w:rPr>
        <w:t xml:space="preserve">1</w:t>
      </w:r>
      <w:r>
        <w:rPr>
          <w:rFonts w:hint="eastAsia"/>
          <w:sz w:val="24"/>
          <w:szCs w:val="32"/>
          <w:lang w:eastAsia="zh-CN"/>
        </w:rPr>
        <w:t xml:space="preserve">）</w:t>
      </w:r>
      <w:r>
        <w:rPr>
          <w:rFonts w:hint="eastAsia"/>
          <w:sz w:val="24"/>
          <w:szCs w:val="32"/>
        </w:rPr>
        <w:t xml:space="preserve">本表不得删除；</w:t>
      </w:r>
      <w:r/>
    </w:p>
    <w:p>
      <w:pPr>
        <w:ind w:firstLine="480"/>
        <w:spacing w:line="360" w:lineRule="auto"/>
        <w:rPr>
          <w:sz w:val="24"/>
          <w:szCs w:val="32"/>
        </w:rPr>
      </w:pPr>
      <w:r>
        <w:rPr>
          <w:rFonts w:hint="eastAsia"/>
          <w:sz w:val="24"/>
          <w:szCs w:val="32"/>
          <w:lang w:eastAsia="zh-CN"/>
        </w:rPr>
        <w:t xml:space="preserve">（</w:t>
      </w:r>
      <w:r>
        <w:rPr>
          <w:rFonts w:hint="eastAsia"/>
          <w:sz w:val="24"/>
          <w:szCs w:val="32"/>
          <w:lang w:val="en-US" w:eastAsia="zh-CN"/>
        </w:rPr>
        <w:t xml:space="preserve">2）</w:t>
      </w:r>
      <w:r>
        <w:rPr>
          <w:rFonts w:hint="eastAsia"/>
          <w:sz w:val="24"/>
          <w:szCs w:val="32"/>
        </w:rPr>
        <w:t xml:space="preserve">如无任何偏离，请于本表 “偏离说明”中注明“无偏离”；</w:t>
      </w:r>
      <w:r/>
    </w:p>
    <w:p>
      <w:pPr>
        <w:ind w:firstLine="480"/>
        <w:spacing w:line="360" w:lineRule="auto"/>
        <w:rPr>
          <w:sz w:val="24"/>
          <w:szCs w:val="32"/>
        </w:rPr>
      </w:pPr>
      <w:r>
        <w:rPr>
          <w:rFonts w:hint="eastAsia"/>
          <w:sz w:val="24"/>
          <w:szCs w:val="32"/>
          <w:lang w:eastAsia="zh-CN"/>
        </w:rPr>
        <w:t xml:space="preserve">（</w:t>
      </w:r>
      <w:r>
        <w:rPr>
          <w:rFonts w:hint="eastAsia"/>
          <w:sz w:val="24"/>
          <w:szCs w:val="32"/>
          <w:lang w:val="en-US" w:eastAsia="zh-CN"/>
        </w:rPr>
        <w:t xml:space="preserve">3</w:t>
      </w:r>
      <w:r>
        <w:rPr>
          <w:rFonts w:hint="eastAsia"/>
          <w:sz w:val="24"/>
          <w:szCs w:val="32"/>
          <w:lang w:eastAsia="zh-CN"/>
        </w:rPr>
        <w:t xml:space="preserve">）</w:t>
      </w:r>
      <w:r>
        <w:rPr>
          <w:rFonts w:hint="eastAsia"/>
          <w:sz w:val="24"/>
          <w:szCs w:val="32"/>
        </w:rPr>
        <w:t xml:space="preserve">如有偏离项，请于本表中列明偏离内容，如需要可自行延长，其余无偏离内容不须赘述。</w:t>
      </w:r>
      <w:r/>
    </w:p>
    <w:p>
      <w:r/>
      <w:r/>
    </w:p>
    <w:p>
      <w:r/>
      <w:r/>
    </w:p>
    <w:p>
      <w:r/>
      <w:r/>
    </w:p>
    <w:p>
      <w:r/>
      <w:r/>
    </w:p>
    <w:p>
      <w:r/>
      <w:r/>
    </w:p>
    <w:p>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pStyle w:val="786"/>
        <w:jc w:val="center"/>
        <w:keepLines/>
        <w:keepNext/>
        <w:pageBreakBefore w:val="0"/>
        <w:spacing w:before="100" w:after="100" w:line="360" w:lineRule="auto"/>
        <w:widowControl w:val="off"/>
        <w:rPr>
          <w:rFonts w:hint="default"/>
          <w:b/>
          <w:lang w:val="en-US" w:eastAsia="zh-CN"/>
        </w:rPr>
      </w:pPr>
      <w:r>
        <w:rPr>
          <w:rFonts w:hint="eastAsia"/>
          <w:b/>
          <w:lang w:val="en-US" w:eastAsia="zh-CN"/>
        </w:rPr>
        <w:t xml:space="preserve">（九）承诺书（格式）</w:t>
      </w:r>
      <w:r/>
    </w:p>
    <w:p>
      <w:pPr>
        <w:jc w:val="center"/>
        <w:spacing w:line="360" w:lineRule="auto"/>
        <w:widowControl w:val="off"/>
        <w:rPr>
          <w:rFonts w:hint="eastAsia" w:ascii="宋体" w:hAnsi="宋体" w:eastAsia="宋体" w:cs="宋体"/>
          <w:b/>
          <w:bCs w:val="0"/>
          <w:color w:val="auto"/>
          <w:sz w:val="28"/>
          <w:szCs w:val="28"/>
          <w:highlight w:val="none"/>
          <w:lang w:val="en-US" w:eastAsia="zh-CN" w:bidi="ar-SA"/>
        </w:rPr>
      </w:pPr>
      <w:r>
        <w:rPr>
          <w:rFonts w:hint="eastAsia" w:ascii="宋体" w:hAnsi="宋体" w:eastAsia="宋体" w:cs="宋体"/>
          <w:b/>
          <w:bCs w:val="0"/>
          <w:color w:val="auto"/>
          <w:sz w:val="28"/>
          <w:szCs w:val="28"/>
          <w:highlight w:val="none"/>
          <w:lang w:val="en-US" w:eastAsia="zh-CN" w:bidi="ar-SA"/>
        </w:rPr>
        <w:t xml:space="preserve">承诺书一（格式）</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致：</w:t>
      </w:r>
      <w:r>
        <w:rPr>
          <w:rFonts w:hint="eastAsia" w:ascii="宋体" w:hAnsi="宋体" w:eastAsia="宋体" w:cs="宋体"/>
          <w:bCs/>
          <w:color w:val="auto"/>
          <w:sz w:val="24"/>
          <w:highlight w:val="none"/>
        </w:rPr>
        <w:t xml:space="preserve">江苏省梅村高级中学空港分校</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我公司自愿参加贵单位</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公司）项目的投标，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公司）提出的采购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做出的任何处理。</w:t>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投标供应商：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盖章）          </w:t>
      </w:r>
      <w:r/>
    </w:p>
    <w:p>
      <w:pPr>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法定代表人或其授权代表</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签字或盖章）：            </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年    月    日</w:t>
      </w:r>
      <w:r/>
    </w:p>
    <w:p>
      <w:pPr>
        <w:ind w:firstLine="480"/>
        <w:jc w:val="right"/>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jc w:val="right"/>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jc w:val="right"/>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spacing w:line="360" w:lineRule="auto"/>
        <w:widowControl/>
        <w:rPr>
          <w:rFonts w:ascii="宋体" w:hAnsi="宋体" w:eastAsia="宋体" w:cs="宋体"/>
          <w:b/>
          <w:color w:val="auto"/>
          <w:sz w:val="24"/>
          <w:highlight w:val="none"/>
        </w:rPr>
      </w:pPr>
      <w:r>
        <w:rPr>
          <w:rFonts w:ascii="宋体" w:hAnsi="宋体" w:eastAsia="宋体" w:cs="宋体"/>
          <w:b/>
          <w:color w:val="auto"/>
          <w:sz w:val="24"/>
          <w:highlight w:val="none"/>
        </w:rPr>
      </w:r>
      <w:r/>
    </w:p>
    <w:p>
      <w:pPr>
        <w:rPr>
          <w:lang w:val="en-US" w:eastAsia="zh-CN"/>
        </w:rPr>
      </w:pPr>
      <w:r>
        <w:rPr>
          <w:lang w:val="en-US" w:eastAsia="zh-CN"/>
        </w:rPr>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rPr>
          <w:lang w:val="en-US" w:eastAsia="zh-CN"/>
        </w:rPr>
      </w:pPr>
      <w:r>
        <w:rPr>
          <w:lang w:val="en-US" w:eastAsia="zh-CN"/>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hint="eastAsia"/>
          <w:lang w:val="en-US" w:eastAsia="zh-CN"/>
        </w:rPr>
      </w:pPr>
      <w:r>
        <w:rPr>
          <w:rFonts w:hint="eastAsia"/>
          <w:lang w:val="en-US" w:eastAsia="zh-CN"/>
        </w:rPr>
        <w:br w:type="page" w:clear="all"/>
      </w:r>
      <w:r/>
    </w:p>
    <w:p>
      <w:pPr>
        <w:rPr>
          <w:rFonts w:hint="eastAsia"/>
          <w:lang w:val="en-US" w:eastAsia="zh-CN"/>
        </w:rPr>
      </w:pPr>
      <w:r>
        <w:rPr>
          <w:rFonts w:hint="eastAsia"/>
          <w:lang w:val="en-US" w:eastAsia="zh-CN"/>
        </w:rPr>
      </w:r>
      <w:r/>
    </w:p>
    <w:p>
      <w:pPr>
        <w:jc w:val="center"/>
        <w:spacing w:line="360" w:lineRule="auto"/>
        <w:widowControl w:val="off"/>
        <w:rPr>
          <w:rFonts w:hint="eastAsia" w:ascii="宋体" w:hAnsi="宋体" w:eastAsia="宋体" w:cs="宋体"/>
          <w:b/>
          <w:bCs w:val="0"/>
          <w:color w:val="auto"/>
          <w:sz w:val="28"/>
          <w:szCs w:val="28"/>
          <w:highlight w:val="none"/>
          <w:lang w:val="en-US" w:eastAsia="zh-CN" w:bidi="ar-SA"/>
        </w:rPr>
      </w:pPr>
      <w:r>
        <w:rPr>
          <w:rFonts w:hint="eastAsia" w:ascii="宋体" w:hAnsi="宋体" w:eastAsia="宋体" w:cs="宋体"/>
          <w:b/>
          <w:bCs w:val="0"/>
          <w:color w:val="auto"/>
          <w:sz w:val="28"/>
          <w:szCs w:val="28"/>
          <w:highlight w:val="none"/>
          <w:lang w:val="en-US" w:eastAsia="zh-CN" w:bidi="ar-SA"/>
        </w:rPr>
        <w:t xml:space="preserve">承诺书二  廉洁承诺书（格式）</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为了积极配合贵单位为平台的招标工作，有效遏制不公平竞争和违规违纪问题的发生，确保招标工作的公平、公正、公开，我们保证认真贯彻《招投标法》等相关规定以及相关廉洁要求，特向贵单位承诺如下事项：</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1、自觉遵守国家法律法规及有关廉政建设制度。</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2、主动了解贵单位招投标纪律，积极配合贵单位执行招投标廉政建设的有关规定。</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3、不使用不正当手段妨碍、排挤其他投标供应商或串通投标。</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4、按照采购文件规定的方式进行投标，不隐瞒本单位投标资质的真实情况，投标资质符合规定。</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不以任何方式向采购人员赠送礼品、礼金及有价证券；不宴请或邀请采购人的任何人参加高档娱乐消费、旅游、考察、参观等活动；不以任何形式报销采购人的任何人以及亲友的各种票据及费用；不进行可能影响招投标公平、公正的任何活动。</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6、不向设计招标的单位及个人购置或提供通讯工具、交通工具和高档办公用品等。</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7、不向涉及招标的单位及个人的配偶、子女、亲属分包此次招标项目。</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8、不向涉及招标的单位及个人支付好处费、介绍费。</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9、一旦发现相关人员在招标过程中有索要财物等不廉洁行为，坚决予以抵制，并及时向贵单位纪检监察室举报。</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我们若违反上述承诺，愿</w:t>
      </w:r>
      <w:r>
        <w:rPr>
          <w:rFonts w:hint="eastAsia" w:ascii="宋体" w:hAnsi="宋体" w:eastAsia="宋体" w:cs="宋体"/>
          <w:color w:val="auto"/>
          <w:sz w:val="24"/>
          <w:highlight w:val="none"/>
          <w:lang w:eastAsia="zh-CN"/>
        </w:rPr>
        <w:t xml:space="preserve">接受</w:t>
      </w:r>
      <w:r>
        <w:rPr>
          <w:rFonts w:hint="eastAsia" w:ascii="宋体" w:hAnsi="宋体" w:eastAsia="宋体" w:cs="宋体"/>
          <w:color w:val="auto"/>
          <w:sz w:val="24"/>
          <w:highlight w:val="none"/>
        </w:rPr>
        <w:t xml:space="preserve">取消投标资格及其他任何形式的处理。</w:t>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spacing w:line="360" w:lineRule="auto"/>
        <w:rPr>
          <w:rFonts w:hint="eastAsia"/>
          <w:sz w:val="24"/>
          <w:szCs w:val="32"/>
        </w:rPr>
      </w:pPr>
      <w:r>
        <w:rPr>
          <w:rFonts w:hint="eastAsia"/>
          <w:sz w:val="24"/>
          <w:szCs w:val="32"/>
        </w:rPr>
        <w:t xml:space="preserve">投标供应商：</w:t>
      </w:r>
      <w:r>
        <w:rPr>
          <w:rFonts w:hint="eastAsia"/>
          <w:sz w:val="24"/>
          <w:szCs w:val="32"/>
          <w:lang w:eastAsia="zh-CN"/>
        </w:rPr>
        <w:t xml:space="preserve">（</w:t>
      </w:r>
      <w:r>
        <w:rPr>
          <w:rFonts w:hint="eastAsia"/>
          <w:sz w:val="24"/>
          <w:szCs w:val="32"/>
        </w:rPr>
        <w:t xml:space="preserve">盖章）          </w:t>
      </w:r>
      <w:r/>
    </w:p>
    <w:p>
      <w:pPr>
        <w:spacing w:line="360" w:lineRule="auto"/>
        <w:rPr>
          <w:rFonts w:hint="eastAsia"/>
          <w:sz w:val="24"/>
          <w:szCs w:val="32"/>
        </w:rPr>
      </w:pPr>
      <w:r>
        <w:rPr>
          <w:rFonts w:hint="eastAsia"/>
          <w:sz w:val="24"/>
          <w:szCs w:val="32"/>
        </w:rPr>
        <w:t xml:space="preserve">法定代表人或其授权代表</w:t>
      </w:r>
      <w:r>
        <w:rPr>
          <w:rFonts w:hint="eastAsia"/>
          <w:sz w:val="24"/>
          <w:szCs w:val="32"/>
          <w:lang w:eastAsia="zh-CN"/>
        </w:rPr>
        <w:t xml:space="preserve">（</w:t>
      </w:r>
      <w:r>
        <w:rPr>
          <w:rFonts w:hint="eastAsia"/>
          <w:sz w:val="24"/>
          <w:szCs w:val="32"/>
        </w:rPr>
        <w:t xml:space="preserve">签字或盖章）：            </w:t>
      </w:r>
      <w:r/>
    </w:p>
    <w:p>
      <w:pPr>
        <w:spacing w:line="360" w:lineRule="auto"/>
        <w:rPr>
          <w:rFonts w:hint="eastAsia"/>
          <w:sz w:val="24"/>
          <w:szCs w:val="32"/>
        </w:rPr>
      </w:pPr>
      <w:r>
        <w:rPr>
          <w:rFonts w:hint="eastAsia"/>
          <w:sz w:val="24"/>
          <w:szCs w:val="32"/>
        </w:rPr>
        <w:t xml:space="preserve">年    月    日</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jc w:val="center"/>
        <w:spacing w:line="360" w:lineRule="auto"/>
        <w:widowControl w:val="off"/>
        <w:rPr>
          <w:rFonts w:hint="default" w:ascii="宋体" w:hAnsi="宋体" w:eastAsia="宋体" w:cs="宋体"/>
          <w:b/>
          <w:bCs w:val="0"/>
          <w:color w:val="auto"/>
          <w:sz w:val="28"/>
          <w:szCs w:val="28"/>
          <w:highlight w:val="none"/>
          <w:lang w:val="en-US" w:eastAsia="zh-CN" w:bidi="ar-SA"/>
        </w:rPr>
      </w:pPr>
      <w:r>
        <w:rPr>
          <w:rFonts w:hint="eastAsia" w:ascii="宋体" w:hAnsi="宋体" w:eastAsia="宋体" w:cs="宋体"/>
          <w:b/>
          <w:bCs w:val="0"/>
          <w:color w:val="auto"/>
          <w:sz w:val="28"/>
          <w:szCs w:val="28"/>
          <w:highlight w:val="none"/>
          <w:lang w:val="en-US" w:eastAsia="zh-CN" w:bidi="ar-SA"/>
        </w:rPr>
        <w:t xml:space="preserve">服务保障承诺书</w:t>
      </w:r>
      <w:r/>
    </w:p>
    <w:p>
      <w:pPr>
        <w:spacing w:line="400" w:lineRule="exact"/>
        <w:rPr>
          <w:rFonts w:hint="eastAsia" w:ascii="黑体" w:hAnsi="Times New Roman" w:eastAsia="黑体" w:cs="Times New Roman"/>
          <w:bCs/>
          <w:color w:val="auto"/>
          <w:sz w:val="24"/>
          <w:highlight w:val="none"/>
          <w:lang w:eastAsia="zh-CN"/>
        </w:rPr>
      </w:pPr>
      <w:r>
        <w:rPr>
          <w:rFonts w:hint="eastAsia" w:ascii="黑体" w:hAnsi="Times New Roman" w:eastAsia="黑体" w:cs="Times New Roman"/>
          <w:bCs/>
          <w:color w:val="auto"/>
          <w:sz w:val="24"/>
          <w:highlight w:val="none"/>
          <w:lang w:val="en-US" w:eastAsia="zh-CN"/>
        </w:rPr>
        <w:t xml:space="preserve">投标</w:t>
      </w:r>
      <w:r>
        <w:rPr>
          <w:rFonts w:hint="eastAsia" w:ascii="黑体" w:hAnsi="Times New Roman" w:eastAsia="黑体" w:cs="Times New Roman"/>
          <w:bCs/>
          <w:color w:val="auto"/>
          <w:sz w:val="24"/>
          <w:highlight w:val="none"/>
          <w:lang w:eastAsia="zh-CN"/>
        </w:rPr>
        <w:t xml:space="preserve">供应商名称（盖章） ：                              </w:t>
      </w:r>
      <w:r>
        <w:rPr>
          <w:rFonts w:hint="eastAsia" w:ascii="黑体" w:hAnsi="Times New Roman" w:eastAsia="黑体" w:cs="Times New Roman"/>
          <w:bCs/>
          <w:color w:val="auto"/>
          <w:sz w:val="24"/>
          <w:highlight w:val="none"/>
          <w:lang w:val="en-US" w:eastAsia="zh-CN"/>
        </w:rPr>
        <w:t xml:space="preserve">政府</w:t>
      </w:r>
      <w:r>
        <w:rPr>
          <w:rFonts w:hint="eastAsia" w:ascii="黑体" w:hAnsi="Times New Roman" w:eastAsia="黑体" w:cs="Times New Roman"/>
          <w:bCs/>
          <w:color w:val="auto"/>
          <w:sz w:val="24"/>
          <w:highlight w:val="none"/>
          <w:lang w:eastAsia="zh-CN"/>
        </w:rPr>
        <w:t xml:space="preserve">采购编号：</w:t>
      </w:r>
      <w:r/>
    </w:p>
    <w:p>
      <w:pPr>
        <w:rPr>
          <w:lang w:eastAsia="zh-CN"/>
        </w:rPr>
      </w:pPr>
      <w:r>
        <w:rPr>
          <w:lang w:eastAsia="zh-CN"/>
        </w:rPr>
      </w:r>
      <w:r/>
    </w:p>
    <w:p>
      <w:pPr>
        <w:rPr>
          <w:rFonts w:hint="eastAsia"/>
          <w:lang w:eastAsia="zh-CN"/>
        </w:rPr>
      </w:pPr>
      <w:r>
        <w:rPr>
          <w:rFonts w:hint="eastAsia"/>
          <w:lang w:eastAsia="zh-CN"/>
        </w:rPr>
        <w:t xml:space="preserve">内容要求：</w:t>
      </w:r>
      <w:r/>
    </w:p>
    <w:p>
      <w:pPr>
        <w:rPr>
          <w:rFonts w:hint="eastAsia"/>
          <w:lang w:eastAsia="zh-CN"/>
        </w:rPr>
      </w:pPr>
      <w:r>
        <w:rPr>
          <w:rFonts w:hint="eastAsia"/>
          <w:lang w:eastAsia="zh-CN"/>
        </w:rPr>
        <w:t xml:space="preserve">供应商须针对本</w:t>
      </w:r>
      <w:r>
        <w:rPr>
          <w:rFonts w:hint="eastAsia"/>
          <w:lang w:val="en-US" w:eastAsia="zh-CN"/>
        </w:rPr>
        <w:t xml:space="preserve">采购</w:t>
      </w:r>
      <w:r>
        <w:rPr>
          <w:rFonts w:hint="eastAsia"/>
          <w:lang w:eastAsia="zh-CN"/>
        </w:rPr>
        <w:t xml:space="preserve">文件做出实质性响应（格式由供应商</w:t>
      </w:r>
      <w:r>
        <w:rPr>
          <w:rFonts w:hint="eastAsia"/>
          <w:lang w:val="en-US" w:eastAsia="zh-CN"/>
        </w:rPr>
        <w:t xml:space="preserve">自拟</w:t>
      </w:r>
      <w:r>
        <w:rPr>
          <w:rFonts w:hint="eastAsia"/>
          <w:lang w:eastAsia="zh-CN"/>
        </w:rPr>
        <w:t xml:space="preserve">）。</w:t>
      </w:r>
      <w:r/>
    </w:p>
    <w:p>
      <w:pPr>
        <w:rPr>
          <w:rFonts w:hint="eastAsia"/>
          <w:lang w:eastAsia="zh-CN"/>
        </w:rPr>
      </w:pPr>
      <w:r>
        <w:rPr>
          <w:rFonts w:hint="eastAsia"/>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法定代表人或其授权代表</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签字或盖章）：            </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年    月    日</w:t>
      </w:r>
      <w:r/>
    </w:p>
    <w:p>
      <w:pPr>
        <w:jc w:val="left"/>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pStyle w:val="786"/>
        <w:jc w:val="center"/>
        <w:keepLines/>
        <w:keepNext/>
        <w:pageBreakBefore w:val="0"/>
        <w:spacing w:before="100" w:after="100" w:line="360" w:lineRule="auto"/>
        <w:widowControl w:val="off"/>
        <w:rPr>
          <w:rFonts w:hint="eastAsia"/>
          <w:b/>
          <w:lang w:val="en-US" w:eastAsia="zh-CN"/>
        </w:rPr>
      </w:pPr>
      <w:r/>
      <w:bookmarkStart w:id="11" w:name="_Toc231463955"/>
      <w:r>
        <w:rPr>
          <w:rFonts w:hint="eastAsia"/>
          <w:b/>
          <w:lang w:val="en-US" w:eastAsia="zh-CN"/>
        </w:rPr>
        <w:t xml:space="preserve">（十）</w:t>
      </w:r>
      <w:bookmarkEnd w:id="11"/>
      <w:r>
        <w:rPr>
          <w:rFonts w:hint="eastAsia"/>
          <w:b/>
          <w:lang w:val="en-US" w:eastAsia="zh-CN"/>
        </w:rPr>
        <w:t xml:space="preserve">投标供应商简介和经营情况说明表</w:t>
      </w:r>
      <w:r/>
    </w:p>
    <w:p>
      <w:pPr>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内容写不完的栏目可相应扩展）</w:t>
      </w:r>
      <w:r/>
    </w:p>
    <w:p>
      <w:pPr>
        <w:ind w:firstLine="480"/>
        <w:jc w:val="left"/>
        <w:spacing w:line="360" w:lineRule="auto"/>
        <w:widowControl/>
        <w:rPr>
          <w:rFonts w:ascii="宋体" w:hAnsi="宋体" w:eastAsia="宋体" w:cs="宋体"/>
          <w:color w:val="auto"/>
          <w:sz w:val="24"/>
          <w:szCs w:val="20"/>
          <w:highlight w:val="none"/>
          <w:lang w:val="en-US" w:eastAsia="zh-CN" w:bidi="ar-SA"/>
        </w:rPr>
      </w:pPr>
      <w:r>
        <w:rPr>
          <w:rFonts w:hint="eastAsia" w:ascii="宋体" w:hAnsi="宋体" w:eastAsia="宋体" w:cs="宋体"/>
          <w:bCs/>
          <w:color w:val="auto"/>
          <w:sz w:val="24"/>
          <w:szCs w:val="20"/>
          <w:highlight w:val="none"/>
          <w:lang w:val="en-US" w:eastAsia="zh-CN" w:bidi="ar-SA"/>
        </w:rPr>
        <w:t xml:space="preserve">投标供应商名称（盖章）                     采购编号：  </w:t>
      </w:r>
      <w:r/>
    </w:p>
    <w:tbl>
      <w:tblPr>
        <w:tblStyle w:val="788"/>
        <w:tblW w:w="4998" w:type="pct"/>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3402"/>
        <w:gridCol w:w="2866"/>
        <w:gridCol w:w="130"/>
        <w:gridCol w:w="1543"/>
        <w:gridCol w:w="2021"/>
      </w:tblGrid>
      <w:tr>
        <w:trPr/>
        <w:tc>
          <w:tcPr>
            <w:tcBorders>
              <w:top w:val="single" w:color="auto" w:sz="6" w:space="0"/>
              <w:left w:val="single" w:color="auto" w:sz="6" w:space="0"/>
              <w:bottom w:val="single" w:color="auto" w:sz="6" w:space="0"/>
              <w:right w:val="single" w:color="auto" w:sz="6" w:space="0"/>
            </w:tcBorders>
            <w:tcW w:w="1375" w:type="pct"/>
            <w:vAlign w:val="center"/>
            <w:textDirection w:val="lrTb"/>
            <w:noWrap/>
          </w:tcPr>
          <w:p>
            <w:pPr>
              <w:ind w:left="0" w:firstLine="0"/>
              <w:jc w:val="both"/>
              <w:spacing w:line="360"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法定代表人</w:t>
            </w:r>
            <w:r/>
          </w:p>
        </w:tc>
        <w:tc>
          <w:tcPr>
            <w:gridSpan w:val="2"/>
            <w:tcBorders>
              <w:top w:val="single" w:color="auto" w:sz="6" w:space="0"/>
              <w:left w:val="single" w:color="auto" w:sz="6" w:space="0"/>
              <w:bottom w:val="single" w:color="auto" w:sz="6" w:space="0"/>
              <w:right w:val="single" w:color="auto" w:sz="6" w:space="0"/>
            </w:tcBorders>
            <w:tcW w:w="1237" w:type="pct"/>
            <w:vAlign w:val="center"/>
            <w:textDirection w:val="lrTb"/>
            <w:noWrap/>
          </w:tcPr>
          <w:p>
            <w:pPr>
              <w:ind w:firstLine="480"/>
              <w:jc w:val="both"/>
              <w:spacing w:line="360" w:lineRule="auto"/>
              <w:widowControl/>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962" w:type="pct"/>
            <w:vAlign w:val="center"/>
            <w:textDirection w:val="lrTb"/>
            <w:noWrap/>
          </w:tcPr>
          <w:p>
            <w:pPr>
              <w:ind w:left="0" w:firstLine="0"/>
              <w:jc w:val="both"/>
              <w:spacing w:line="360"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成立日期</w:t>
            </w:r>
            <w:r/>
          </w:p>
        </w:tc>
        <w:tc>
          <w:tcPr>
            <w:tcBorders>
              <w:top w:val="single" w:color="auto" w:sz="6" w:space="0"/>
              <w:left w:val="single" w:color="auto" w:sz="6" w:space="0"/>
              <w:bottom w:val="single" w:color="auto" w:sz="6" w:space="0"/>
              <w:right w:val="single" w:color="auto" w:sz="6" w:space="0"/>
            </w:tcBorders>
            <w:tcW w:w="1424" w:type="pct"/>
            <w:vAlign w:val="center"/>
            <w:textDirection w:val="lrTb"/>
            <w:noWrap/>
          </w:tcPr>
          <w:p>
            <w:pPr>
              <w:ind w:firstLine="480"/>
              <w:jc w:val="both"/>
              <w:spacing w:line="360" w:lineRule="auto"/>
              <w:widowControl/>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r>
      <w:tr>
        <w:trPr/>
        <w:tc>
          <w:tcPr>
            <w:tcBorders>
              <w:top w:val="single" w:color="auto" w:sz="6" w:space="0"/>
              <w:left w:val="single" w:color="auto" w:sz="6" w:space="0"/>
              <w:bottom w:val="single" w:color="auto" w:sz="6" w:space="0"/>
              <w:right w:val="single" w:color="auto" w:sz="6" w:space="0"/>
            </w:tcBorders>
            <w:tcW w:w="1375" w:type="pct"/>
            <w:vAlign w:val="center"/>
            <w:textDirection w:val="lrTb"/>
            <w:noWrap/>
          </w:tcPr>
          <w:p>
            <w:pPr>
              <w:ind w:left="0" w:firstLine="0"/>
              <w:jc w:val="both"/>
              <w:spacing w:line="360"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企业地址</w:t>
            </w:r>
            <w:r/>
          </w:p>
        </w:tc>
        <w:tc>
          <w:tcPr>
            <w:gridSpan w:val="2"/>
            <w:tcBorders>
              <w:top w:val="single" w:color="auto" w:sz="6" w:space="0"/>
              <w:left w:val="single" w:color="auto" w:sz="6" w:space="0"/>
              <w:bottom w:val="single" w:color="auto" w:sz="6" w:space="0"/>
              <w:right w:val="single" w:color="auto" w:sz="6" w:space="0"/>
            </w:tcBorders>
            <w:tcW w:w="1237" w:type="pct"/>
            <w:vAlign w:val="center"/>
            <w:textDirection w:val="lrTb"/>
            <w:noWrap/>
          </w:tcPr>
          <w:p>
            <w:pPr>
              <w:ind w:firstLine="480"/>
              <w:jc w:val="both"/>
              <w:spacing w:line="360" w:lineRule="auto"/>
              <w:widowControl/>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962" w:type="pct"/>
            <w:vAlign w:val="center"/>
            <w:textDirection w:val="lrTb"/>
            <w:noWrap/>
          </w:tcPr>
          <w:p>
            <w:pPr>
              <w:ind w:left="0" w:firstLine="0"/>
              <w:jc w:val="both"/>
              <w:spacing w:line="360"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注册资本</w:t>
            </w:r>
            <w:r/>
          </w:p>
        </w:tc>
        <w:tc>
          <w:tcPr>
            <w:tcBorders>
              <w:top w:val="single" w:color="auto" w:sz="6" w:space="0"/>
              <w:left w:val="single" w:color="auto" w:sz="6" w:space="0"/>
              <w:bottom w:val="single" w:color="auto" w:sz="6" w:space="0"/>
              <w:right w:val="single" w:color="auto" w:sz="6" w:space="0"/>
            </w:tcBorders>
            <w:tcW w:w="1424" w:type="pct"/>
            <w:vAlign w:val="center"/>
            <w:textDirection w:val="lrTb"/>
            <w:noWrap/>
          </w:tcPr>
          <w:p>
            <w:pPr>
              <w:ind w:firstLine="840"/>
              <w:jc w:val="both"/>
              <w:spacing w:line="360"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万元</w:t>
            </w:r>
            <w:r/>
          </w:p>
        </w:tc>
      </w:tr>
      <w:tr>
        <w:trPr/>
        <w:tc>
          <w:tcPr>
            <w:tcBorders>
              <w:top w:val="single" w:color="auto" w:sz="6" w:space="0"/>
              <w:left w:val="single" w:color="auto" w:sz="6" w:space="0"/>
              <w:bottom w:val="single" w:color="auto" w:sz="6" w:space="0"/>
              <w:right w:val="single" w:color="auto" w:sz="6" w:space="0"/>
            </w:tcBorders>
            <w:tcW w:w="1375" w:type="pct"/>
            <w:vAlign w:val="center"/>
            <w:textDirection w:val="lrTb"/>
            <w:noWrap/>
          </w:tcPr>
          <w:p>
            <w:pPr>
              <w:ind w:left="0" w:firstLine="0"/>
              <w:jc w:val="both"/>
              <w:spacing w:line="360"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经营范围</w:t>
            </w:r>
            <w:r/>
          </w:p>
        </w:tc>
        <w:tc>
          <w:tcPr>
            <w:gridSpan w:val="4"/>
            <w:tcBorders>
              <w:top w:val="single" w:color="auto" w:sz="6" w:space="0"/>
              <w:left w:val="single" w:color="auto" w:sz="6" w:space="0"/>
              <w:bottom w:val="single" w:color="auto" w:sz="6" w:space="0"/>
              <w:right w:val="single" w:color="auto" w:sz="6" w:space="0"/>
            </w:tcBorders>
            <w:tcW w:w="3624" w:type="pct"/>
            <w:vAlign w:val="center"/>
            <w:textDirection w:val="lrTb"/>
            <w:noWrap/>
          </w:tcPr>
          <w:p>
            <w:pPr>
              <w:ind w:firstLine="480"/>
              <w:jc w:val="both"/>
              <w:spacing w:line="360" w:lineRule="auto"/>
              <w:widowControl/>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r>
      <w:tr>
        <w:trPr/>
        <w:tc>
          <w:tcPr>
            <w:tcBorders>
              <w:top w:val="single" w:color="auto" w:sz="6" w:space="0"/>
              <w:left w:val="single" w:color="auto" w:sz="6" w:space="0"/>
              <w:bottom w:val="single" w:color="auto" w:sz="6" w:space="0"/>
              <w:right w:val="single" w:color="auto" w:sz="6" w:space="0"/>
            </w:tcBorders>
            <w:tcW w:w="1375" w:type="pct"/>
            <w:vAlign w:val="center"/>
            <w:textDirection w:val="lrTb"/>
            <w:noWrap/>
          </w:tcPr>
          <w:p>
            <w:pPr>
              <w:ind w:left="0" w:firstLine="0"/>
              <w:jc w:val="both"/>
              <w:spacing w:line="360"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职工人数</w:t>
            </w:r>
            <w:r/>
          </w:p>
        </w:tc>
        <w:tc>
          <w:tcPr>
            <w:tcBorders>
              <w:top w:val="single" w:color="auto" w:sz="6" w:space="0"/>
              <w:left w:val="single" w:color="auto" w:sz="6" w:space="0"/>
              <w:bottom w:val="single" w:color="auto" w:sz="6" w:space="0"/>
              <w:right w:val="single" w:color="auto" w:sz="6" w:space="0"/>
            </w:tcBorders>
            <w:tcW w:w="1156" w:type="pct"/>
            <w:vAlign w:val="center"/>
            <w:textDirection w:val="lrTb"/>
            <w:noWrap/>
          </w:tcPr>
          <w:p>
            <w:pPr>
              <w:ind w:firstLine="480"/>
              <w:jc w:val="both"/>
              <w:spacing w:line="360" w:lineRule="auto"/>
              <w:widowControl/>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gridSpan w:val="3"/>
            <w:tcBorders>
              <w:top w:val="single" w:color="auto" w:sz="6" w:space="0"/>
              <w:left w:val="single" w:color="auto" w:sz="6" w:space="0"/>
              <w:bottom w:val="single" w:color="auto" w:sz="6" w:space="0"/>
              <w:right w:val="single" w:color="auto" w:sz="6" w:space="0"/>
            </w:tcBorders>
            <w:tcW w:w="2468" w:type="pct"/>
            <w:vAlign w:val="center"/>
            <w:textDirection w:val="lrTb"/>
            <w:noWrap/>
          </w:tcPr>
          <w:p>
            <w:pPr>
              <w:ind w:left="0" w:firstLine="0"/>
              <w:jc w:val="both"/>
              <w:spacing w:line="360"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其中：</w:t>
            </w:r>
            <w:r/>
          </w:p>
          <w:p>
            <w:pPr>
              <w:ind w:left="0" w:firstLine="0"/>
              <w:jc w:val="both"/>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中级职称人数：</w:t>
            </w:r>
            <w:r/>
          </w:p>
          <w:p>
            <w:pPr>
              <w:ind w:left="0" w:firstLine="0"/>
              <w:jc w:val="both"/>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高级职称人数：</w:t>
            </w:r>
            <w:r/>
          </w:p>
        </w:tc>
      </w:tr>
      <w:tr>
        <w:trPr>
          <w:trHeight w:val="566"/>
        </w:trPr>
        <w:tc>
          <w:tcPr>
            <w:tcBorders>
              <w:top w:val="single" w:color="auto" w:sz="6" w:space="0"/>
              <w:left w:val="single" w:color="auto" w:sz="6" w:space="0"/>
              <w:bottom w:val="single" w:color="auto" w:sz="6" w:space="0"/>
              <w:right w:val="single" w:color="auto" w:sz="6" w:space="0"/>
            </w:tcBorders>
            <w:tcW w:w="1375" w:type="pct"/>
            <w:vAlign w:val="center"/>
            <w:textDirection w:val="lrTb"/>
            <w:noWrap/>
          </w:tcPr>
          <w:p>
            <w:pPr>
              <w:ind w:firstLine="0"/>
              <w:jc w:val="both"/>
              <w:spacing w:line="360"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2025年12月资产总额</w:t>
            </w:r>
            <w:r/>
          </w:p>
        </w:tc>
        <w:tc>
          <w:tcPr>
            <w:tcBorders>
              <w:top w:val="single" w:color="auto" w:sz="6" w:space="0"/>
              <w:left w:val="single" w:color="auto" w:sz="6" w:space="0"/>
              <w:bottom w:val="single" w:color="auto" w:sz="6" w:space="0"/>
              <w:right w:val="single" w:color="auto" w:sz="6" w:space="0"/>
            </w:tcBorders>
            <w:tcW w:w="1156" w:type="pct"/>
            <w:vAlign w:val="center"/>
            <w:textDirection w:val="lrTb"/>
            <w:noWrap/>
          </w:tcPr>
          <w:p>
            <w:pPr>
              <w:ind w:firstLine="480"/>
              <w:jc w:val="both"/>
              <w:spacing w:line="360"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万元</w:t>
            </w:r>
            <w:r/>
          </w:p>
        </w:tc>
        <w:tc>
          <w:tcPr>
            <w:gridSpan w:val="2"/>
            <w:tcBorders>
              <w:top w:val="single" w:color="auto" w:sz="6" w:space="0"/>
              <w:left w:val="single" w:color="auto" w:sz="6" w:space="0"/>
              <w:bottom w:val="single" w:color="auto" w:sz="6" w:space="0"/>
              <w:right w:val="single" w:color="auto" w:sz="6" w:space="0"/>
            </w:tcBorders>
            <w:tcW w:w="1043" w:type="pct"/>
            <w:vAlign w:val="center"/>
            <w:textDirection w:val="lrTb"/>
            <w:noWrap/>
          </w:tcPr>
          <w:p>
            <w:pPr>
              <w:ind w:firstLine="0"/>
              <w:jc w:val="both"/>
              <w:spacing w:line="360"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净资产</w:t>
            </w:r>
            <w:r/>
          </w:p>
        </w:tc>
        <w:tc>
          <w:tcPr>
            <w:tcBorders>
              <w:top w:val="single" w:color="auto" w:sz="6" w:space="0"/>
              <w:left w:val="single" w:color="auto" w:sz="6" w:space="0"/>
              <w:bottom w:val="single" w:color="auto" w:sz="6" w:space="0"/>
              <w:right w:val="single" w:color="auto" w:sz="6" w:space="0"/>
            </w:tcBorders>
            <w:tcW w:w="1424" w:type="pct"/>
            <w:vAlign w:val="center"/>
            <w:textDirection w:val="lrTb"/>
            <w:noWrap/>
          </w:tcPr>
          <w:p>
            <w:pPr>
              <w:ind w:firstLine="480"/>
              <w:jc w:val="both"/>
              <w:spacing w:line="360"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万元</w:t>
            </w:r>
            <w:r/>
          </w:p>
        </w:tc>
      </w:tr>
      <w:tr>
        <w:trPr/>
        <w:tc>
          <w:tcPr>
            <w:tcBorders>
              <w:top w:val="single" w:color="auto" w:sz="6" w:space="0"/>
              <w:left w:val="single" w:color="auto" w:sz="6" w:space="0"/>
              <w:bottom w:val="single" w:color="auto" w:sz="6" w:space="0"/>
              <w:right w:val="single" w:color="auto" w:sz="6" w:space="0"/>
            </w:tcBorders>
            <w:tcW w:w="1375" w:type="pct"/>
            <w:vAlign w:val="center"/>
            <w:textDirection w:val="lrTb"/>
            <w:noWrap/>
          </w:tcPr>
          <w:p>
            <w:pPr>
              <w:ind w:firstLine="0"/>
              <w:jc w:val="both"/>
              <w:spacing w:line="360"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2025年12月股东权益</w:t>
            </w:r>
            <w:r/>
          </w:p>
        </w:tc>
        <w:tc>
          <w:tcPr>
            <w:tcBorders>
              <w:top w:val="single" w:color="auto" w:sz="6" w:space="0"/>
              <w:left w:val="single" w:color="auto" w:sz="6" w:space="0"/>
              <w:bottom w:val="single" w:color="auto" w:sz="6" w:space="0"/>
              <w:right w:val="single" w:color="auto" w:sz="6" w:space="0"/>
            </w:tcBorders>
            <w:tcW w:w="1156" w:type="pct"/>
            <w:vAlign w:val="center"/>
            <w:textDirection w:val="lrTb"/>
            <w:noWrap/>
          </w:tcPr>
          <w:p>
            <w:pPr>
              <w:ind w:firstLine="480"/>
              <w:jc w:val="both"/>
              <w:spacing w:line="360"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万元</w:t>
            </w:r>
            <w:r/>
          </w:p>
        </w:tc>
        <w:tc>
          <w:tcPr>
            <w:gridSpan w:val="2"/>
            <w:tcBorders>
              <w:top w:val="single" w:color="auto" w:sz="6" w:space="0"/>
              <w:left w:val="single" w:color="auto" w:sz="6" w:space="0"/>
              <w:bottom w:val="single" w:color="auto" w:sz="6" w:space="0"/>
              <w:right w:val="single" w:color="auto" w:sz="6" w:space="0"/>
            </w:tcBorders>
            <w:tcW w:w="1043" w:type="pct"/>
            <w:vAlign w:val="center"/>
            <w:textDirection w:val="lrTb"/>
            <w:noWrap/>
          </w:tcPr>
          <w:p>
            <w:pPr>
              <w:ind w:firstLine="0"/>
              <w:jc w:val="both"/>
              <w:spacing w:line="360"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2025年业务收入</w:t>
            </w:r>
            <w:r/>
          </w:p>
        </w:tc>
        <w:tc>
          <w:tcPr>
            <w:tcBorders>
              <w:top w:val="single" w:color="auto" w:sz="6" w:space="0"/>
              <w:left w:val="single" w:color="auto" w:sz="6" w:space="0"/>
              <w:bottom w:val="single" w:color="auto" w:sz="6" w:space="0"/>
              <w:right w:val="single" w:color="auto" w:sz="6" w:space="0"/>
            </w:tcBorders>
            <w:tcW w:w="1424" w:type="pct"/>
            <w:vAlign w:val="center"/>
            <w:textDirection w:val="lrTb"/>
            <w:noWrap/>
          </w:tcPr>
          <w:p>
            <w:pPr>
              <w:ind w:firstLine="480"/>
              <w:jc w:val="both"/>
              <w:spacing w:line="360"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万元</w:t>
            </w:r>
            <w:r/>
          </w:p>
        </w:tc>
      </w:tr>
      <w:tr>
        <w:trPr/>
        <w:tc>
          <w:tcPr>
            <w:tcBorders>
              <w:top w:val="single" w:color="auto" w:sz="6" w:space="0"/>
              <w:left w:val="single" w:color="auto" w:sz="6" w:space="0"/>
              <w:bottom w:val="single" w:color="auto" w:sz="6" w:space="0"/>
              <w:right w:val="single" w:color="auto" w:sz="6" w:space="0"/>
            </w:tcBorders>
            <w:tcW w:w="1375" w:type="pct"/>
            <w:vAlign w:val="center"/>
            <w:textDirection w:val="lrTb"/>
            <w:noWrap/>
          </w:tcPr>
          <w:p>
            <w:pPr>
              <w:ind w:firstLine="0"/>
              <w:jc w:val="both"/>
              <w:spacing w:line="360"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2025年实现利润</w:t>
            </w:r>
            <w:r/>
          </w:p>
        </w:tc>
        <w:tc>
          <w:tcPr>
            <w:tcBorders>
              <w:top w:val="single" w:color="auto" w:sz="6" w:space="0"/>
              <w:left w:val="single" w:color="auto" w:sz="6" w:space="0"/>
              <w:bottom w:val="single" w:color="auto" w:sz="6" w:space="0"/>
              <w:right w:val="single" w:color="auto" w:sz="6" w:space="0"/>
            </w:tcBorders>
            <w:tcW w:w="1156" w:type="pct"/>
            <w:vAlign w:val="center"/>
            <w:textDirection w:val="lrTb"/>
            <w:noWrap/>
          </w:tcPr>
          <w:p>
            <w:pPr>
              <w:ind w:firstLine="1320"/>
              <w:jc w:val="both"/>
              <w:spacing w:line="360"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万元</w:t>
            </w:r>
            <w:r/>
          </w:p>
        </w:tc>
        <w:tc>
          <w:tcPr>
            <w:gridSpan w:val="2"/>
            <w:tcBorders>
              <w:top w:val="single" w:color="auto" w:sz="6" w:space="0"/>
              <w:left w:val="single" w:color="auto" w:sz="6" w:space="0"/>
              <w:bottom w:val="single" w:color="auto" w:sz="6" w:space="0"/>
              <w:right w:val="single" w:color="auto" w:sz="6" w:space="0"/>
            </w:tcBorders>
            <w:tcW w:w="1043" w:type="pct"/>
            <w:vAlign w:val="center"/>
            <w:textDirection w:val="lrTb"/>
            <w:noWrap/>
          </w:tcPr>
          <w:p>
            <w:pPr>
              <w:ind w:firstLine="480"/>
              <w:jc w:val="both"/>
              <w:spacing w:line="360" w:lineRule="auto"/>
              <w:widowControl/>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24" w:type="pct"/>
            <w:vAlign w:val="center"/>
            <w:textDirection w:val="lrTb"/>
            <w:noWrap/>
          </w:tcPr>
          <w:p>
            <w:pPr>
              <w:ind w:firstLine="480"/>
              <w:jc w:val="both"/>
              <w:spacing w:line="360" w:lineRule="auto"/>
              <w:widowControl/>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r>
      <w:tr>
        <w:trPr/>
        <w:tc>
          <w:tcPr>
            <w:tcBorders>
              <w:top w:val="single" w:color="auto" w:sz="6" w:space="0"/>
              <w:left w:val="single" w:color="auto" w:sz="6" w:space="0"/>
              <w:bottom w:val="single" w:color="auto" w:sz="6" w:space="0"/>
              <w:right w:val="single" w:color="auto" w:sz="6" w:space="0"/>
            </w:tcBorders>
            <w:tcW w:w="1375" w:type="pct"/>
            <w:vAlign w:val="center"/>
            <w:textDirection w:val="lrTb"/>
            <w:noWrap/>
          </w:tcPr>
          <w:p>
            <w:pPr>
              <w:ind w:left="0" w:firstLine="0"/>
              <w:jc w:val="both"/>
              <w:spacing w:line="360"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办公面积</w:t>
            </w:r>
            <w:r/>
          </w:p>
          <w:p>
            <w:pPr>
              <w:ind w:firstLine="480"/>
              <w:jc w:val="both"/>
              <w:spacing w:line="360" w:lineRule="auto"/>
              <w:widowControl/>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56" w:type="pct"/>
            <w:vAlign w:val="center"/>
            <w:textDirection w:val="lrTb"/>
            <w:noWrap/>
          </w:tcPr>
          <w:p>
            <w:pPr>
              <w:ind w:firstLine="480"/>
              <w:jc w:val="both"/>
              <w:spacing w:line="360"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平方米</w:t>
            </w:r>
            <w:r/>
          </w:p>
        </w:tc>
        <w:tc>
          <w:tcPr>
            <w:gridSpan w:val="2"/>
            <w:tcBorders>
              <w:top w:val="single" w:color="auto" w:sz="6" w:space="0"/>
              <w:left w:val="single" w:color="auto" w:sz="6" w:space="0"/>
              <w:bottom w:val="single" w:color="auto" w:sz="6" w:space="0"/>
              <w:right w:val="single" w:color="auto" w:sz="6" w:space="0"/>
            </w:tcBorders>
            <w:tcW w:w="1043" w:type="pct"/>
            <w:vAlign w:val="center"/>
            <w:textDirection w:val="lrTb"/>
            <w:noWrap/>
          </w:tcPr>
          <w:p>
            <w:pPr>
              <w:ind w:left="0" w:firstLine="0"/>
              <w:jc w:val="both"/>
              <w:spacing w:line="360"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其中：</w:t>
            </w:r>
            <w:r/>
          </w:p>
        </w:tc>
        <w:tc>
          <w:tcPr>
            <w:tcBorders>
              <w:top w:val="single" w:color="auto" w:sz="6" w:space="0"/>
              <w:left w:val="single" w:color="auto" w:sz="6" w:space="0"/>
              <w:bottom w:val="single" w:color="auto" w:sz="6" w:space="0"/>
              <w:right w:val="single" w:color="auto" w:sz="6" w:space="0"/>
            </w:tcBorders>
            <w:tcW w:w="1424" w:type="pct"/>
            <w:vAlign w:val="center"/>
            <w:textDirection w:val="lrTb"/>
            <w:noWrap/>
          </w:tcPr>
          <w:p>
            <w:pPr>
              <w:ind w:firstLine="0"/>
              <w:jc w:val="both"/>
              <w:spacing w:line="360"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自有面积    平方米</w:t>
            </w:r>
            <w:r/>
          </w:p>
          <w:p>
            <w:pPr>
              <w:ind w:firstLine="0"/>
              <w:jc w:val="both"/>
              <w:spacing w:line="360"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承租面积    平方米</w:t>
            </w:r>
            <w:r/>
          </w:p>
        </w:tc>
      </w:tr>
      <w:tr>
        <w:trPr/>
        <w:tc>
          <w:tcPr>
            <w:gridSpan w:val="2"/>
            <w:tcBorders>
              <w:top w:val="single" w:color="auto" w:sz="6" w:space="0"/>
              <w:left w:val="single" w:color="auto" w:sz="6" w:space="0"/>
              <w:bottom w:val="single" w:color="auto" w:sz="6" w:space="0"/>
              <w:right w:val="single" w:color="auto" w:sz="6" w:space="0"/>
            </w:tcBorders>
            <w:tcW w:w="2531" w:type="pct"/>
            <w:vAlign w:val="center"/>
            <w:textDirection w:val="lrTb"/>
            <w:noWrap/>
          </w:tcPr>
          <w:p>
            <w:pPr>
              <w:ind w:left="0" w:firstLine="0"/>
              <w:jc w:val="both"/>
              <w:spacing w:line="360"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单位简历及内设机构情况</w:t>
            </w:r>
            <w:r/>
          </w:p>
        </w:tc>
        <w:tc>
          <w:tcPr>
            <w:gridSpan w:val="3"/>
            <w:tcBorders>
              <w:top w:val="single" w:color="auto" w:sz="6" w:space="0"/>
              <w:left w:val="single" w:color="auto" w:sz="6" w:space="0"/>
              <w:bottom w:val="single" w:color="auto" w:sz="6" w:space="0"/>
              <w:right w:val="single" w:color="auto" w:sz="6" w:space="0"/>
            </w:tcBorders>
            <w:tcW w:w="2468" w:type="pct"/>
            <w:vAlign w:val="center"/>
            <w:textDirection w:val="lrTb"/>
            <w:noWrap/>
          </w:tcPr>
          <w:p>
            <w:pPr>
              <w:ind w:firstLine="480"/>
              <w:jc w:val="both"/>
              <w:spacing w:line="360" w:lineRule="auto"/>
              <w:widowControl/>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r>
      <w:tr>
        <w:trPr/>
        <w:tc>
          <w:tcPr>
            <w:gridSpan w:val="2"/>
            <w:tcBorders>
              <w:top w:val="single" w:color="auto" w:sz="6" w:space="0"/>
              <w:left w:val="single" w:color="auto" w:sz="6" w:space="0"/>
              <w:bottom w:val="single" w:color="auto" w:sz="6" w:space="0"/>
              <w:right w:val="single" w:color="auto" w:sz="6" w:space="0"/>
            </w:tcBorders>
            <w:tcW w:w="2531" w:type="pct"/>
            <w:vAlign w:val="center"/>
            <w:textDirection w:val="lrTb"/>
            <w:noWrap/>
          </w:tcPr>
          <w:p>
            <w:pPr>
              <w:ind w:left="0" w:firstLine="0"/>
              <w:jc w:val="both"/>
              <w:spacing w:line="360"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单位优势及特长</w:t>
            </w:r>
            <w:r/>
          </w:p>
        </w:tc>
        <w:tc>
          <w:tcPr>
            <w:gridSpan w:val="3"/>
            <w:tcBorders>
              <w:top w:val="single" w:color="auto" w:sz="6" w:space="0"/>
              <w:left w:val="single" w:color="auto" w:sz="6" w:space="0"/>
              <w:bottom w:val="single" w:color="auto" w:sz="6" w:space="0"/>
              <w:right w:val="single" w:color="auto" w:sz="6" w:space="0"/>
            </w:tcBorders>
            <w:tcW w:w="2468" w:type="pct"/>
            <w:vAlign w:val="center"/>
            <w:textDirection w:val="lrTb"/>
            <w:noWrap/>
          </w:tcPr>
          <w:p>
            <w:pPr>
              <w:ind w:firstLine="480"/>
              <w:jc w:val="both"/>
              <w:spacing w:line="360" w:lineRule="auto"/>
              <w:widowControl/>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r>
      <w:tr>
        <w:trPr/>
        <w:tc>
          <w:tcPr>
            <w:gridSpan w:val="2"/>
            <w:tcBorders>
              <w:top w:val="single" w:color="auto" w:sz="6" w:space="0"/>
              <w:left w:val="single" w:color="auto" w:sz="6" w:space="0"/>
              <w:bottom w:val="single" w:color="auto" w:sz="6" w:space="0"/>
              <w:right w:val="single" w:color="auto" w:sz="6" w:space="0"/>
            </w:tcBorders>
            <w:tcW w:w="2531" w:type="pct"/>
            <w:vAlign w:val="center"/>
            <w:textDirection w:val="lrTb"/>
            <w:noWrap/>
          </w:tcPr>
          <w:p>
            <w:pPr>
              <w:ind w:left="0" w:firstLine="0"/>
              <w:jc w:val="both"/>
              <w:spacing w:line="360"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近三年来完成或正在履行的重大合同情况</w:t>
            </w:r>
            <w:r/>
          </w:p>
        </w:tc>
        <w:tc>
          <w:tcPr>
            <w:gridSpan w:val="3"/>
            <w:tcBorders>
              <w:top w:val="single" w:color="auto" w:sz="6" w:space="0"/>
              <w:left w:val="single" w:color="auto" w:sz="6" w:space="0"/>
              <w:bottom w:val="single" w:color="auto" w:sz="6" w:space="0"/>
              <w:right w:val="single" w:color="auto" w:sz="6" w:space="0"/>
            </w:tcBorders>
            <w:tcW w:w="2468" w:type="pct"/>
            <w:vAlign w:val="center"/>
            <w:textDirection w:val="lrTb"/>
            <w:noWrap/>
          </w:tcPr>
          <w:p>
            <w:pPr>
              <w:ind w:firstLine="480"/>
              <w:jc w:val="both"/>
              <w:spacing w:line="360" w:lineRule="auto"/>
              <w:widowControl/>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r>
      <w:tr>
        <w:trPr/>
        <w:tc>
          <w:tcPr>
            <w:gridSpan w:val="2"/>
            <w:tcBorders>
              <w:top w:val="single" w:color="auto" w:sz="6" w:space="0"/>
              <w:left w:val="single" w:color="auto" w:sz="6" w:space="0"/>
              <w:bottom w:val="single" w:color="auto" w:sz="6" w:space="0"/>
              <w:right w:val="single" w:color="auto" w:sz="6" w:space="0"/>
            </w:tcBorders>
            <w:tcW w:w="2531" w:type="pct"/>
            <w:vAlign w:val="center"/>
            <w:textDirection w:val="lrTb"/>
            <w:noWrap/>
          </w:tcPr>
          <w:p>
            <w:pPr>
              <w:ind w:left="0" w:firstLine="0"/>
              <w:jc w:val="both"/>
              <w:spacing w:line="360"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近三年来受行业主管部门考核评价及业主评价意见</w:t>
            </w:r>
            <w:r/>
          </w:p>
        </w:tc>
        <w:tc>
          <w:tcPr>
            <w:gridSpan w:val="3"/>
            <w:tcBorders>
              <w:top w:val="single" w:color="auto" w:sz="6" w:space="0"/>
              <w:left w:val="single" w:color="auto" w:sz="6" w:space="0"/>
              <w:bottom w:val="single" w:color="auto" w:sz="6" w:space="0"/>
              <w:right w:val="single" w:color="auto" w:sz="6" w:space="0"/>
            </w:tcBorders>
            <w:tcW w:w="2468" w:type="pct"/>
            <w:vAlign w:val="center"/>
            <w:textDirection w:val="lrTb"/>
            <w:noWrap/>
          </w:tcPr>
          <w:p>
            <w:pPr>
              <w:ind w:firstLine="480"/>
              <w:jc w:val="both"/>
              <w:spacing w:line="360" w:lineRule="auto"/>
              <w:widowControl/>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r>
      <w:tr>
        <w:trPr/>
        <w:tc>
          <w:tcPr>
            <w:gridSpan w:val="2"/>
            <w:tcBorders>
              <w:top w:val="single" w:color="auto" w:sz="6" w:space="0"/>
              <w:left w:val="single" w:color="auto" w:sz="6" w:space="0"/>
              <w:bottom w:val="single" w:color="auto" w:sz="6" w:space="0"/>
              <w:right w:val="single" w:color="auto" w:sz="6" w:space="0"/>
            </w:tcBorders>
            <w:tcW w:w="2531" w:type="pct"/>
            <w:vAlign w:val="center"/>
            <w:textDirection w:val="lrTb"/>
            <w:noWrap/>
          </w:tcPr>
          <w:p>
            <w:pPr>
              <w:ind w:left="0" w:firstLine="0"/>
              <w:jc w:val="both"/>
              <w:spacing w:line="360"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最近3年内有无因违纪或其他原因被投诉或起诉的情况及说明</w:t>
            </w:r>
            <w:r/>
          </w:p>
        </w:tc>
        <w:tc>
          <w:tcPr>
            <w:gridSpan w:val="3"/>
            <w:tcBorders>
              <w:top w:val="single" w:color="auto" w:sz="6" w:space="0"/>
              <w:left w:val="single" w:color="auto" w:sz="6" w:space="0"/>
              <w:bottom w:val="single" w:color="auto" w:sz="6" w:space="0"/>
              <w:right w:val="single" w:color="auto" w:sz="6" w:space="0"/>
            </w:tcBorders>
            <w:tcW w:w="2468" w:type="pct"/>
            <w:vAlign w:val="center"/>
            <w:textDirection w:val="lrTb"/>
            <w:noWrap/>
          </w:tcPr>
          <w:p>
            <w:pPr>
              <w:ind w:left="0" w:firstLine="0"/>
              <w:jc w:val="both"/>
              <w:spacing w:line="360"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（包括解决方式和结果）</w:t>
            </w:r>
            <w:r/>
          </w:p>
        </w:tc>
      </w:tr>
      <w:tr>
        <w:trPr/>
        <w:tc>
          <w:tcPr>
            <w:gridSpan w:val="2"/>
            <w:tcBorders>
              <w:top w:val="single" w:color="auto" w:sz="6" w:space="0"/>
              <w:left w:val="single" w:color="auto" w:sz="6" w:space="0"/>
              <w:bottom w:val="single" w:color="auto" w:sz="6" w:space="0"/>
              <w:right w:val="single" w:color="auto" w:sz="6" w:space="0"/>
            </w:tcBorders>
            <w:tcW w:w="2531" w:type="pct"/>
            <w:vAlign w:val="center"/>
            <w:textDirection w:val="lrTb"/>
            <w:noWrap/>
          </w:tcPr>
          <w:p>
            <w:pPr>
              <w:ind w:left="0" w:firstLine="0"/>
              <w:jc w:val="both"/>
              <w:spacing w:line="360"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最近3年内主要负责人有无因经济犯罪被司法机关追究的情况及说明</w:t>
            </w:r>
            <w:r/>
          </w:p>
        </w:tc>
        <w:tc>
          <w:tcPr>
            <w:gridSpan w:val="3"/>
            <w:tcBorders>
              <w:top w:val="single" w:color="auto" w:sz="6" w:space="0"/>
              <w:left w:val="single" w:color="auto" w:sz="6" w:space="0"/>
              <w:bottom w:val="single" w:color="auto" w:sz="6" w:space="0"/>
              <w:right w:val="single" w:color="auto" w:sz="6" w:space="0"/>
            </w:tcBorders>
            <w:tcW w:w="2468" w:type="pct"/>
            <w:vAlign w:val="center"/>
            <w:textDirection w:val="lrTb"/>
            <w:noWrap/>
          </w:tcPr>
          <w:p>
            <w:pPr>
              <w:ind w:firstLine="480"/>
              <w:jc w:val="both"/>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r>
      <w:tr>
        <w:trPr>
          <w:trHeight w:val="447"/>
        </w:trPr>
        <w:tc>
          <w:tcPr>
            <w:gridSpan w:val="2"/>
            <w:tcBorders>
              <w:top w:val="single" w:color="auto" w:sz="6" w:space="0"/>
              <w:left w:val="single" w:color="auto" w:sz="6" w:space="0"/>
              <w:right w:val="single" w:color="auto" w:sz="6" w:space="0"/>
            </w:tcBorders>
            <w:tcW w:w="2531" w:type="pct"/>
            <w:vAlign w:val="center"/>
            <w:textDirection w:val="lrTb"/>
            <w:noWrap/>
          </w:tcPr>
          <w:p>
            <w:pPr>
              <w:ind w:left="0" w:firstLine="0"/>
              <w:jc w:val="both"/>
              <w:spacing w:line="360"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其他需要说明的情况</w:t>
            </w:r>
            <w:r/>
          </w:p>
        </w:tc>
        <w:tc>
          <w:tcPr>
            <w:gridSpan w:val="3"/>
            <w:tcBorders>
              <w:top w:val="single" w:color="auto" w:sz="6" w:space="0"/>
              <w:left w:val="single" w:color="auto" w:sz="6" w:space="0"/>
              <w:right w:val="single" w:color="auto" w:sz="6" w:space="0"/>
            </w:tcBorders>
            <w:tcW w:w="2468" w:type="pct"/>
            <w:vAlign w:val="center"/>
            <w:textDirection w:val="lrTb"/>
            <w:noWrap/>
          </w:tcPr>
          <w:p>
            <w:pPr>
              <w:ind w:firstLine="480"/>
              <w:jc w:val="both"/>
              <w:spacing w:line="360" w:lineRule="auto"/>
              <w:widowControl/>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r>
    </w:tbl>
    <w:p>
      <w:pPr>
        <w:spacing w:line="360" w:lineRule="auto"/>
        <w:rPr>
          <w:rFonts w:hint="eastAsia"/>
          <w:sz w:val="22"/>
          <w:szCs w:val="28"/>
        </w:rPr>
      </w:pPr>
      <w:r>
        <w:rPr>
          <w:rFonts w:hint="eastAsia"/>
          <w:sz w:val="22"/>
          <w:szCs w:val="28"/>
        </w:rPr>
        <w:t xml:space="preserve">法定代表人或其授权代表</w:t>
      </w:r>
      <w:r>
        <w:rPr>
          <w:rFonts w:hint="eastAsia"/>
          <w:sz w:val="22"/>
          <w:szCs w:val="28"/>
          <w:lang w:eastAsia="zh-CN"/>
        </w:rPr>
        <w:t xml:space="preserve">（</w:t>
      </w:r>
      <w:r>
        <w:rPr>
          <w:rFonts w:hint="eastAsia"/>
          <w:sz w:val="22"/>
          <w:szCs w:val="28"/>
        </w:rPr>
        <w:t xml:space="preserve">签字或盖章）：</w:t>
      </w:r>
      <w:r/>
    </w:p>
    <w:p>
      <w:pPr>
        <w:spacing w:line="360" w:lineRule="auto"/>
        <w:rPr>
          <w:rFonts w:hint="eastAsia" w:ascii="宋体" w:hAnsi="宋体" w:cs="宋体"/>
          <w:b/>
          <w:color w:val="auto"/>
          <w:sz w:val="32"/>
          <w:szCs w:val="32"/>
          <w:highlight w:val="none"/>
        </w:rPr>
      </w:pPr>
      <w:r>
        <w:rPr>
          <w:rFonts w:hint="eastAsia"/>
          <w:sz w:val="22"/>
          <w:szCs w:val="28"/>
        </w:rPr>
        <w:t xml:space="preserve">日期：   年   月   日</w:t>
      </w:r>
      <w:r/>
    </w:p>
    <w:p>
      <w:pPr>
        <w:jc w:val="center"/>
        <w:spacing w:line="360" w:lineRule="auto"/>
        <w:rPr>
          <w:rFonts w:hint="eastAsia" w:ascii="宋体" w:hAnsi="宋体" w:cs="宋体"/>
          <w:b/>
          <w:color w:val="auto"/>
          <w:sz w:val="32"/>
          <w:szCs w:val="32"/>
          <w:highlight w:val="none"/>
        </w:rPr>
        <w:sectPr>
          <w:footnotePr/>
          <w:endnotePr/>
          <w:type w:val="nextPage"/>
          <w:pgSz w:w="11906" w:h="16838" w:orient="portrait"/>
          <w:pgMar w:top="1440" w:right="1080" w:bottom="1440" w:left="1080" w:header="1134" w:footer="1134" w:gutter="0"/>
          <w:cols w:num="1" w:sep="0" w:space="720" w:equalWidth="1"/>
          <w:docGrid w:linePitch="360"/>
        </w:sectPr>
        <w:outlineLvl w:val="0"/>
      </w:pPr>
      <w:r>
        <w:rPr>
          <w:rFonts w:hint="eastAsia" w:ascii="宋体" w:hAnsi="宋体" w:cs="宋体"/>
          <w:b/>
          <w:color w:val="auto"/>
          <w:sz w:val="32"/>
          <w:szCs w:val="32"/>
          <w:highlight w:val="none"/>
        </w:rPr>
      </w:r>
      <w:r/>
    </w:p>
    <w:p>
      <w:pPr>
        <w:pStyle w:val="786"/>
        <w:jc w:val="center"/>
        <w:keepLines/>
        <w:keepNext/>
        <w:pageBreakBefore w:val="0"/>
        <w:spacing w:before="100" w:after="100" w:line="360" w:lineRule="auto"/>
        <w:widowControl w:val="off"/>
        <w:rPr>
          <w:rFonts w:hint="eastAsia"/>
          <w:b/>
          <w:lang w:val="en-US" w:eastAsia="zh-CN"/>
        </w:rPr>
      </w:pPr>
      <w:r>
        <w:rPr>
          <w:rFonts w:hint="eastAsia"/>
          <w:b/>
          <w:lang w:val="en-US" w:eastAsia="zh-CN"/>
        </w:rPr>
        <w:t xml:space="preserve">（十一）项目人员配备计划表及拟派项目负责人简历表（格式）</w:t>
      </w:r>
      <w:r/>
    </w:p>
    <w:p>
      <w:pPr>
        <w:jc w:val="center"/>
        <w:spacing w:line="360" w:lineRule="auto"/>
        <w:widowControl w:val="off"/>
        <w:rPr>
          <w:rFonts w:hint="eastAsia" w:ascii="宋体" w:hAnsi="宋体" w:eastAsia="宋体" w:cs="宋体"/>
          <w:b/>
          <w:bCs w:val="0"/>
          <w:color w:val="auto"/>
          <w:sz w:val="28"/>
          <w:szCs w:val="28"/>
          <w:highlight w:val="none"/>
          <w:lang w:val="en-US" w:eastAsia="zh-CN" w:bidi="ar-SA"/>
        </w:rPr>
      </w:pPr>
      <w:r>
        <w:rPr>
          <w:rFonts w:hint="eastAsia" w:ascii="宋体" w:hAnsi="宋体" w:eastAsia="宋体" w:cs="宋体"/>
          <w:b/>
          <w:bCs w:val="0"/>
          <w:color w:val="auto"/>
          <w:sz w:val="28"/>
          <w:szCs w:val="28"/>
          <w:highlight w:val="none"/>
          <w:lang w:val="en-US" w:eastAsia="zh-CN" w:bidi="ar-SA"/>
        </w:rPr>
        <w:t xml:space="preserve">（1）项目人员配备计划表 </w:t>
      </w:r>
      <w:r/>
    </w:p>
    <w:p>
      <w:pPr>
        <w:spacing w:line="360" w:lineRule="auto"/>
        <w:rPr>
          <w:rFonts w:ascii="宋体" w:hAnsi="宋体" w:eastAsia="宋体" w:cs="宋体"/>
          <w:b/>
          <w:color w:val="auto"/>
          <w:szCs w:val="21"/>
          <w:highlight w:val="none"/>
        </w:rPr>
      </w:pPr>
      <w:r>
        <w:rPr>
          <w:rFonts w:hint="eastAsia" w:ascii="宋体" w:hAnsi="宋体" w:eastAsia="宋体" w:cs="宋体"/>
          <w:bCs/>
          <w:color w:val="auto"/>
          <w:sz w:val="24"/>
          <w:highlight w:val="none"/>
        </w:rPr>
        <w:t xml:space="preserve">投标供应商名称</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盖章）               政府采购编号：</w:t>
      </w:r>
      <w:r>
        <w:rPr>
          <w:rFonts w:hint="eastAsia" w:ascii="宋体" w:hAnsi="宋体" w:eastAsia="宋体" w:cs="宋体"/>
          <w:bCs/>
          <w:color w:val="auto"/>
          <w:sz w:val="24"/>
          <w:highlight w:val="none"/>
          <w:lang w:eastAsia="zh-CN"/>
        </w:rPr>
        <w:t xml:space="preserve">JSZC-320200-WXYT-G2026-0001</w:t>
      </w:r>
      <w:r>
        <w:rPr>
          <w:rFonts w:hint="eastAsia" w:ascii="宋体" w:hAnsi="宋体" w:eastAsia="宋体" w:cs="宋体"/>
          <w:bCs/>
          <w:color w:val="auto"/>
          <w:sz w:val="24"/>
          <w:highlight w:val="none"/>
        </w:rPr>
        <w:t xml:space="preserve">           </w:t>
      </w:r>
      <w:r/>
    </w:p>
    <w:tbl>
      <w:tblPr>
        <w:tblStyle w:val="78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1236"/>
        <w:gridCol w:w="1857"/>
        <w:gridCol w:w="932"/>
      </w:tblGrid>
      <w:tr>
        <w:trPr>
          <w:trHeight w:val="607"/>
        </w:trPr>
        <w:tc>
          <w:tcPr>
            <w:tcW w:w="741" w:type="dxa"/>
            <w:vAlign w:val="center"/>
            <w:textDirection w:val="lrTb"/>
            <w:noWrap w:val="false"/>
          </w:tcPr>
          <w:p>
            <w:pPr>
              <w:jc w:val="center"/>
              <w:spacing w:line="300" w:lineRule="exact"/>
              <w:rPr>
                <w:rFonts w:hint="default" w:ascii="Times New Roman" w:hAnsi="Times New Roman" w:eastAsia="宋体" w:cs="Times New Roman"/>
                <w:b/>
                <w:bCs/>
                <w:color w:val="auto"/>
                <w:spacing w:val="20"/>
                <w:sz w:val="22"/>
                <w:szCs w:val="18"/>
                <w:highlight w:val="none"/>
              </w:rPr>
            </w:pPr>
            <w:r>
              <w:rPr>
                <w:rFonts w:hint="default" w:ascii="Times New Roman" w:hAnsi="Times New Roman" w:eastAsia="宋体" w:cs="Times New Roman"/>
                <w:b/>
                <w:bCs/>
                <w:color w:val="auto"/>
                <w:spacing w:val="20"/>
                <w:sz w:val="22"/>
                <w:szCs w:val="18"/>
                <w:highlight w:val="none"/>
              </w:rPr>
              <w:t xml:space="preserve">序号</w:t>
            </w:r>
            <w:r/>
          </w:p>
        </w:tc>
        <w:tc>
          <w:tcPr>
            <w:tcW w:w="1047" w:type="dxa"/>
            <w:vAlign w:val="center"/>
            <w:textDirection w:val="lrTb"/>
            <w:noWrap w:val="false"/>
          </w:tcPr>
          <w:p>
            <w:pPr>
              <w:jc w:val="center"/>
              <w:spacing w:line="300" w:lineRule="exact"/>
              <w:rPr>
                <w:rFonts w:hint="default" w:ascii="Times New Roman" w:hAnsi="Times New Roman" w:eastAsia="宋体" w:cs="Times New Roman"/>
                <w:b/>
                <w:bCs/>
                <w:color w:val="auto"/>
                <w:spacing w:val="20"/>
                <w:sz w:val="22"/>
                <w:szCs w:val="18"/>
                <w:highlight w:val="none"/>
              </w:rPr>
            </w:pPr>
            <w:r>
              <w:rPr>
                <w:rFonts w:hint="default" w:ascii="Times New Roman" w:hAnsi="Times New Roman" w:eastAsia="宋体" w:cs="Times New Roman"/>
                <w:b/>
                <w:bCs/>
                <w:color w:val="auto"/>
                <w:spacing w:val="20"/>
                <w:sz w:val="22"/>
                <w:szCs w:val="18"/>
                <w:highlight w:val="none"/>
              </w:rPr>
              <w:t xml:space="preserve">姓名</w:t>
            </w:r>
            <w:r/>
          </w:p>
        </w:tc>
        <w:tc>
          <w:tcPr>
            <w:tcW w:w="730" w:type="dxa"/>
            <w:vAlign w:val="center"/>
            <w:textDirection w:val="lrTb"/>
            <w:noWrap w:val="false"/>
          </w:tcPr>
          <w:p>
            <w:pPr>
              <w:jc w:val="center"/>
              <w:spacing w:line="300" w:lineRule="exact"/>
              <w:rPr>
                <w:rFonts w:hint="default" w:ascii="Times New Roman" w:hAnsi="Times New Roman" w:eastAsia="宋体" w:cs="Times New Roman"/>
                <w:b/>
                <w:bCs/>
                <w:color w:val="auto"/>
                <w:spacing w:val="20"/>
                <w:sz w:val="22"/>
                <w:szCs w:val="18"/>
                <w:highlight w:val="none"/>
              </w:rPr>
            </w:pPr>
            <w:r>
              <w:rPr>
                <w:rFonts w:hint="default" w:ascii="Times New Roman" w:hAnsi="Times New Roman" w:eastAsia="宋体" w:cs="Times New Roman"/>
                <w:b/>
                <w:bCs/>
                <w:color w:val="auto"/>
                <w:spacing w:val="20"/>
                <w:sz w:val="22"/>
                <w:szCs w:val="18"/>
                <w:highlight w:val="none"/>
              </w:rPr>
              <w:t xml:space="preserve">性别</w:t>
            </w:r>
            <w:r/>
          </w:p>
        </w:tc>
        <w:tc>
          <w:tcPr>
            <w:tcW w:w="709" w:type="dxa"/>
            <w:vAlign w:val="center"/>
            <w:textDirection w:val="lrTb"/>
            <w:noWrap w:val="false"/>
          </w:tcPr>
          <w:p>
            <w:pPr>
              <w:jc w:val="center"/>
              <w:spacing w:line="300" w:lineRule="exact"/>
              <w:rPr>
                <w:rFonts w:hint="default" w:ascii="Times New Roman" w:hAnsi="Times New Roman" w:eastAsia="宋体" w:cs="Times New Roman"/>
                <w:b/>
                <w:bCs/>
                <w:color w:val="auto"/>
                <w:spacing w:val="20"/>
                <w:sz w:val="22"/>
                <w:szCs w:val="18"/>
                <w:highlight w:val="none"/>
              </w:rPr>
            </w:pPr>
            <w:r>
              <w:rPr>
                <w:rFonts w:hint="default" w:ascii="Times New Roman" w:hAnsi="Times New Roman" w:eastAsia="宋体" w:cs="Times New Roman"/>
                <w:b/>
                <w:bCs/>
                <w:color w:val="auto"/>
                <w:spacing w:val="20"/>
                <w:sz w:val="22"/>
                <w:szCs w:val="18"/>
                <w:highlight w:val="none"/>
              </w:rPr>
              <w:t xml:space="preserve">年龄</w:t>
            </w:r>
            <w:r/>
          </w:p>
        </w:tc>
        <w:tc>
          <w:tcPr>
            <w:tcW w:w="1477" w:type="dxa"/>
            <w:vAlign w:val="center"/>
            <w:textDirection w:val="lrTb"/>
            <w:noWrap w:val="false"/>
          </w:tcPr>
          <w:p>
            <w:pPr>
              <w:jc w:val="center"/>
              <w:spacing w:line="300" w:lineRule="exact"/>
              <w:rPr>
                <w:rFonts w:hint="default" w:ascii="Times New Roman" w:hAnsi="Times New Roman" w:eastAsia="宋体" w:cs="Times New Roman"/>
                <w:b/>
                <w:bCs/>
                <w:color w:val="auto"/>
                <w:spacing w:val="20"/>
                <w:sz w:val="22"/>
                <w:szCs w:val="18"/>
                <w:highlight w:val="none"/>
              </w:rPr>
            </w:pPr>
            <w:r>
              <w:rPr>
                <w:rFonts w:hint="default" w:ascii="Times New Roman" w:hAnsi="Times New Roman" w:eastAsia="宋体" w:cs="Times New Roman"/>
                <w:b/>
                <w:bCs/>
                <w:color w:val="auto"/>
                <w:spacing w:val="20"/>
                <w:sz w:val="22"/>
                <w:szCs w:val="18"/>
                <w:highlight w:val="none"/>
              </w:rPr>
              <w:t xml:space="preserve">岗位名称</w:t>
            </w:r>
            <w:r/>
          </w:p>
        </w:tc>
        <w:tc>
          <w:tcPr>
            <w:tcW w:w="1236" w:type="dxa"/>
            <w:vAlign w:val="center"/>
            <w:textDirection w:val="lrTb"/>
            <w:noWrap w:val="false"/>
          </w:tcPr>
          <w:p>
            <w:pPr>
              <w:jc w:val="center"/>
              <w:spacing w:line="300" w:lineRule="exact"/>
              <w:rPr>
                <w:rFonts w:hint="default" w:ascii="Times New Roman" w:hAnsi="Times New Roman" w:eastAsia="宋体" w:cs="Times New Roman"/>
                <w:b/>
                <w:bCs/>
                <w:color w:val="auto"/>
                <w:spacing w:val="20"/>
                <w:sz w:val="22"/>
                <w:szCs w:val="18"/>
                <w:highlight w:val="none"/>
              </w:rPr>
            </w:pPr>
            <w:r>
              <w:rPr>
                <w:rFonts w:hint="default" w:ascii="Times New Roman" w:hAnsi="Times New Roman" w:eastAsia="宋体" w:cs="Times New Roman"/>
                <w:b/>
                <w:bCs/>
                <w:color w:val="auto"/>
                <w:spacing w:val="20"/>
                <w:sz w:val="22"/>
                <w:szCs w:val="18"/>
                <w:highlight w:val="none"/>
              </w:rPr>
              <w:t xml:space="preserve">学历</w:t>
            </w:r>
            <w:r/>
          </w:p>
        </w:tc>
        <w:tc>
          <w:tcPr>
            <w:tcW w:w="1236" w:type="dxa"/>
            <w:vAlign w:val="center"/>
            <w:textDirection w:val="lrTb"/>
            <w:noWrap w:val="false"/>
          </w:tcPr>
          <w:p>
            <w:pPr>
              <w:jc w:val="center"/>
              <w:spacing w:line="300" w:lineRule="exact"/>
              <w:rPr>
                <w:rFonts w:hint="eastAsia" w:ascii="Times New Roman" w:hAnsi="Times New Roman" w:eastAsia="宋体" w:cs="Times New Roman"/>
                <w:b/>
                <w:bCs/>
                <w:color w:val="auto"/>
                <w:spacing w:val="20"/>
                <w:sz w:val="22"/>
                <w:szCs w:val="18"/>
                <w:highlight w:val="none"/>
                <w:lang w:eastAsia="zh-CN"/>
              </w:rPr>
            </w:pPr>
            <w:r>
              <w:rPr>
                <w:rFonts w:hint="eastAsia" w:ascii="Times New Roman" w:hAnsi="Times New Roman" w:eastAsia="宋体" w:cs="Times New Roman"/>
                <w:b/>
                <w:bCs/>
                <w:color w:val="auto"/>
                <w:spacing w:val="20"/>
                <w:sz w:val="22"/>
                <w:szCs w:val="18"/>
                <w:highlight w:val="none"/>
                <w:lang w:val="en-US" w:eastAsia="zh-CN"/>
              </w:rPr>
              <w:t xml:space="preserve">证书</w:t>
            </w:r>
            <w:r/>
          </w:p>
        </w:tc>
        <w:tc>
          <w:tcPr>
            <w:tcW w:w="1857" w:type="dxa"/>
            <w:vAlign w:val="center"/>
            <w:textDirection w:val="lrTb"/>
            <w:noWrap w:val="false"/>
          </w:tcPr>
          <w:p>
            <w:pPr>
              <w:jc w:val="center"/>
              <w:spacing w:line="300" w:lineRule="exact"/>
              <w:rPr>
                <w:rFonts w:hint="default" w:ascii="Times New Roman" w:hAnsi="Times New Roman" w:eastAsia="宋体" w:cs="Times New Roman"/>
                <w:b/>
                <w:bCs/>
                <w:color w:val="auto"/>
                <w:spacing w:val="20"/>
                <w:sz w:val="22"/>
                <w:szCs w:val="18"/>
                <w:highlight w:val="none"/>
              </w:rPr>
            </w:pPr>
            <w:r>
              <w:rPr>
                <w:rFonts w:hint="default" w:ascii="宋体" w:hAnsi="宋体" w:eastAsia="宋体" w:cs="宋体"/>
                <w:b/>
                <w:bCs/>
                <w:color w:val="auto"/>
                <w:sz w:val="22"/>
                <w:szCs w:val="22"/>
                <w:highlight w:val="none"/>
              </w:rPr>
              <w:t xml:space="preserve">主要资历、经验及承担过的项目</w:t>
            </w:r>
            <w:r/>
          </w:p>
        </w:tc>
        <w:tc>
          <w:tcPr>
            <w:tcW w:w="932" w:type="dxa"/>
            <w:vAlign w:val="center"/>
            <w:textDirection w:val="lrTb"/>
            <w:noWrap w:val="false"/>
          </w:tcPr>
          <w:p>
            <w:pPr>
              <w:jc w:val="center"/>
              <w:spacing w:line="300" w:lineRule="exact"/>
              <w:rPr>
                <w:rFonts w:hint="default" w:ascii="Times New Roman" w:hAnsi="Times New Roman" w:eastAsia="宋体" w:cs="Times New Roman"/>
                <w:b/>
                <w:bCs/>
                <w:color w:val="auto"/>
                <w:spacing w:val="20"/>
                <w:sz w:val="22"/>
                <w:szCs w:val="18"/>
                <w:highlight w:val="none"/>
              </w:rPr>
            </w:pPr>
            <w:r>
              <w:rPr>
                <w:rFonts w:hint="default" w:ascii="Times New Roman" w:hAnsi="Times New Roman" w:eastAsia="宋体" w:cs="Times New Roman"/>
                <w:b/>
                <w:bCs/>
                <w:color w:val="auto"/>
                <w:spacing w:val="20"/>
                <w:sz w:val="22"/>
                <w:szCs w:val="18"/>
                <w:highlight w:val="none"/>
              </w:rPr>
              <w:t xml:space="preserve">备注</w:t>
            </w:r>
            <w:r/>
          </w:p>
        </w:tc>
      </w:tr>
      <w:tr>
        <w:trPr>
          <w:trHeight w:val="521"/>
        </w:trPr>
        <w:tc>
          <w:tcPr>
            <w:tcW w:w="741"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w:t>
            </w:r>
            <w:r/>
          </w:p>
        </w:tc>
        <w:tc>
          <w:tcPr>
            <w:tcW w:w="1047"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730"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709"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477"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857"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932"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457"/>
        </w:trPr>
        <w:tc>
          <w:tcPr>
            <w:tcW w:w="741"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w:t>
            </w:r>
            <w:r/>
          </w:p>
        </w:tc>
        <w:tc>
          <w:tcPr>
            <w:tcW w:w="1047"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730"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709"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477"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857"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932"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463"/>
        </w:trPr>
        <w:tc>
          <w:tcPr>
            <w:tcW w:w="741"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w:t>
            </w:r>
            <w:r/>
          </w:p>
        </w:tc>
        <w:tc>
          <w:tcPr>
            <w:tcW w:w="1047"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730"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709"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477"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857"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932"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441"/>
        </w:trPr>
        <w:tc>
          <w:tcPr>
            <w:tcW w:w="741"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4</w:t>
            </w:r>
            <w:r/>
          </w:p>
        </w:tc>
        <w:tc>
          <w:tcPr>
            <w:tcW w:w="1047"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730"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709"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477"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857"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932"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03"/>
        </w:trPr>
        <w:tc>
          <w:tcPr>
            <w:tcW w:w="741"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5</w:t>
            </w:r>
            <w:r/>
          </w:p>
        </w:tc>
        <w:tc>
          <w:tcPr>
            <w:tcW w:w="1047"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730"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709"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477"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857"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932"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495"/>
        </w:trPr>
        <w:tc>
          <w:tcPr>
            <w:tcW w:w="741"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6</w:t>
            </w:r>
            <w:r/>
          </w:p>
        </w:tc>
        <w:tc>
          <w:tcPr>
            <w:tcW w:w="1047"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730"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709"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477"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857"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932"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495"/>
        </w:trPr>
        <w:tc>
          <w:tcPr>
            <w:tcW w:w="741"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7</w:t>
            </w:r>
            <w:r/>
          </w:p>
        </w:tc>
        <w:tc>
          <w:tcPr>
            <w:tcW w:w="1047"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730"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709"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477"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857"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932"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465"/>
        </w:trPr>
        <w:tc>
          <w:tcPr>
            <w:tcW w:w="741"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8</w:t>
            </w:r>
            <w:r/>
          </w:p>
        </w:tc>
        <w:tc>
          <w:tcPr>
            <w:tcW w:w="1047"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730"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709"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477"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857"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932"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450"/>
        </w:trPr>
        <w:tc>
          <w:tcPr>
            <w:tcW w:w="741"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9</w:t>
            </w:r>
            <w:r/>
          </w:p>
        </w:tc>
        <w:tc>
          <w:tcPr>
            <w:tcW w:w="1047"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730"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709"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477"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857"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932"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447"/>
        </w:trPr>
        <w:tc>
          <w:tcPr>
            <w:tcW w:w="741"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10</w:t>
            </w:r>
            <w:r/>
          </w:p>
        </w:tc>
        <w:tc>
          <w:tcPr>
            <w:tcW w:w="1047"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730"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709"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477"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857"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932"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cantSplit/>
          <w:trHeight w:val="630"/>
        </w:trPr>
        <w:tc>
          <w:tcPr>
            <w:tcW w:w="741"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w:t>
            </w:r>
            <w:r/>
          </w:p>
        </w:tc>
        <w:tc>
          <w:tcPr>
            <w:tcW w:w="1047"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730"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709"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477"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857"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932" w:type="dxa"/>
            <w:vAlign w:val="center"/>
            <w:textDirection w:val="lrTb"/>
            <w:noWrap w:val="false"/>
          </w:tcPr>
          <w:p>
            <w:pPr>
              <w:jc w:val="cente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bl>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法定代表人或其授权代表</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签字或盖章）：</w:t>
      </w:r>
      <w:r/>
    </w:p>
    <w:p>
      <w:pPr>
        <w:jc w:val="left"/>
        <w:spacing w:line="360" w:lineRule="auto"/>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p>
      <w:pPr>
        <w:jc w:val="left"/>
        <w:spacing w:line="360" w:lineRule="auto"/>
        <w:widowControl w:val="off"/>
        <w:rPr>
          <w:rFonts w:ascii="宋体" w:hAnsi="宋体" w:eastAsia="宋体" w:cs="Times New Roman"/>
          <w:bCs/>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注：1.</w:t>
      </w:r>
      <w:r>
        <w:rPr>
          <w:rFonts w:hint="eastAsia" w:ascii="宋体" w:hAnsi="宋体" w:eastAsia="宋体" w:cs="Times New Roman"/>
          <w:bCs/>
          <w:color w:val="auto"/>
          <w:sz w:val="22"/>
          <w:szCs w:val="22"/>
          <w:highlight w:val="none"/>
          <w:lang w:val="en-US" w:eastAsia="zh-CN" w:bidi="ar-SA"/>
        </w:rPr>
        <w:t xml:space="preserve">上表可自行延长。</w:t>
      </w:r>
      <w:r/>
    </w:p>
    <w:p>
      <w:pPr>
        <w:ind w:firstLine="420"/>
        <w:jc w:val="left"/>
        <w:spacing w:line="360" w:lineRule="auto"/>
        <w:widowControl w:val="off"/>
        <w:rPr>
          <w:rFonts w:ascii="宋体" w:hAnsi="宋体" w:eastAsia="宋体" w:cs="Times New Roman"/>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2.请附人员相关证明材料复印件</w:t>
      </w:r>
      <w:r>
        <w:rPr>
          <w:rFonts w:hint="eastAsia" w:ascii="宋体" w:hAnsi="宋体" w:eastAsia="宋体" w:cs="Times New Roman"/>
          <w:bCs/>
          <w:color w:val="auto"/>
          <w:sz w:val="22"/>
          <w:szCs w:val="22"/>
          <w:highlight w:val="none"/>
          <w:lang w:val="en-US" w:eastAsia="zh-CN" w:bidi="ar-SA"/>
        </w:rPr>
        <w:t xml:space="preserve">。</w:t>
      </w:r>
      <w:r/>
    </w:p>
    <w:p>
      <w:pPr>
        <w:spacing w:line="360" w:lineRule="auto"/>
        <w:rPr>
          <w:rFonts w:ascii="宋体" w:hAnsi="宋体" w:eastAsia="宋体" w:cs="宋体"/>
          <w:bCs/>
          <w:color w:val="auto"/>
          <w:sz w:val="32"/>
          <w:highlight w:val="none"/>
        </w:rPr>
      </w:pPr>
      <w:r>
        <w:rPr>
          <w:rFonts w:ascii="宋体" w:hAnsi="宋体" w:eastAsia="宋体" w:cs="宋体"/>
          <w:bCs/>
          <w:color w:val="auto"/>
          <w:sz w:val="32"/>
          <w:highlight w:val="none"/>
        </w:rPr>
      </w:r>
      <w:r/>
    </w:p>
    <w:p>
      <w:pPr>
        <w:jc w:val="both"/>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p>
      <w:pPr>
        <w:jc w:val="center"/>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br w:type="page" w:clear="all"/>
      </w:r>
      <w:r/>
    </w:p>
    <w:p>
      <w:pPr>
        <w:jc w:val="center"/>
        <w:spacing w:line="360" w:lineRule="auto"/>
        <w:widowControl w:val="off"/>
        <w:rPr>
          <w:rFonts w:ascii="宋体" w:hAnsi="宋体" w:eastAsia="宋体" w:cs="宋体"/>
          <w:b/>
          <w:bCs w:val="0"/>
          <w:color w:val="auto"/>
          <w:sz w:val="28"/>
          <w:szCs w:val="28"/>
          <w:highlight w:val="none"/>
          <w:lang w:val="en-US" w:eastAsia="zh-CN" w:bidi="ar-SA"/>
        </w:rPr>
      </w:pPr>
      <w:r>
        <w:rPr>
          <w:rFonts w:hint="eastAsia" w:ascii="宋体" w:hAnsi="宋体" w:eastAsia="宋体" w:cs="宋体"/>
          <w:b/>
          <w:bCs w:val="0"/>
          <w:color w:val="auto"/>
          <w:sz w:val="28"/>
          <w:szCs w:val="28"/>
          <w:highlight w:val="none"/>
          <w:lang w:val="en-US" w:eastAsia="zh-CN" w:bidi="ar-SA"/>
        </w:rPr>
        <w:t xml:space="preserve">（2）拟派项目负责人简历表</w:t>
      </w:r>
      <w:r/>
    </w:p>
    <w:p>
      <w:pPr>
        <w:jc w:val="both"/>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p>
      <w:pPr>
        <w:jc w:val="both"/>
        <w:spacing w:line="360" w:lineRule="auto"/>
        <w:widowControl w:val="off"/>
        <w:rPr>
          <w:rFonts w:ascii="宋体" w:hAnsi="宋体" w:eastAsia="宋体" w:cs="宋体"/>
          <w:b/>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投标供应商名称（盖章）               政府采购编号：</w:t>
      </w:r>
      <w:r>
        <w:rPr>
          <w:rFonts w:hint="eastAsia" w:ascii="宋体" w:hAnsi="宋体" w:eastAsia="宋体" w:cs="宋体"/>
          <w:bCs/>
          <w:color w:val="auto"/>
          <w:sz w:val="24"/>
          <w:highlight w:val="none"/>
          <w:lang w:eastAsia="zh-CN"/>
        </w:rPr>
        <w:t xml:space="preserve">JSZC-320200-WXYT-G2026-0001</w:t>
      </w:r>
      <w:r/>
    </w:p>
    <w:tbl>
      <w:tblPr>
        <w:tblStyle w:val="788"/>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17"/>
        <w:gridCol w:w="1714"/>
        <w:gridCol w:w="2217"/>
        <w:gridCol w:w="1003"/>
        <w:gridCol w:w="1161"/>
        <w:gridCol w:w="2185"/>
      </w:tblGrid>
      <w:tr>
        <w:trPr>
          <w:cantSplit/>
          <w:jc w:val="center"/>
          <w:trHeight w:val="594"/>
        </w:trPr>
        <w:tc>
          <w:tcPr>
            <w:tcW w:w="717" w:type="dxa"/>
            <w:vAlign w:val="center"/>
            <w:textDirection w:val="lrTb"/>
            <w:noWrap/>
          </w:tcPr>
          <w:p>
            <w:pPr>
              <w:ind w:firstLine="0"/>
              <w:jc w:val="center"/>
              <w:widowControl/>
              <w:rPr>
                <w:rFonts w:ascii="宋体" w:hAnsi="Times New Roman"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1</w:t>
            </w:r>
            <w:r/>
          </w:p>
        </w:tc>
        <w:tc>
          <w:tcPr>
            <w:tcW w:w="1714" w:type="dxa"/>
            <w:vAlign w:val="center"/>
            <w:textDirection w:val="lrTb"/>
            <w:noWrap/>
          </w:tcPr>
          <w:p>
            <w:pPr>
              <w:jc w:val="center"/>
              <w:spacing w:line="500" w:lineRule="exact"/>
              <w:rPr>
                <w:rFonts w:ascii="宋体" w:hAnsi="Times New Roman" w:eastAsia="Times New Roman" w:cs="Times New Roman"/>
                <w:color w:val="auto"/>
                <w:sz w:val="24"/>
                <w:highlight w:val="none"/>
              </w:rPr>
            </w:pPr>
            <w:r>
              <w:rPr>
                <w:rFonts w:hint="eastAsia" w:ascii="宋体" w:hAnsi="Times New Roman" w:eastAsia="Times New Roman" w:cs="Times New Roman"/>
                <w:color w:val="auto"/>
                <w:sz w:val="24"/>
                <w:highlight w:val="none"/>
              </w:rPr>
              <w:t xml:space="preserve">姓名</w:t>
            </w:r>
            <w:r/>
          </w:p>
        </w:tc>
        <w:tc>
          <w:tcPr>
            <w:tcW w:w="2217" w:type="dxa"/>
            <w:vAlign w:val="center"/>
            <w:textDirection w:val="lrTb"/>
            <w:noWrap/>
          </w:tcPr>
          <w:p>
            <w:pPr>
              <w:jc w:val="center"/>
              <w:spacing w:line="500" w:lineRule="exact"/>
              <w:rPr>
                <w:rFonts w:ascii="宋体" w:hAnsi="Times New Roman" w:eastAsia="Times New Roman" w:cs="Times New Roman"/>
                <w:color w:val="auto"/>
                <w:sz w:val="24"/>
                <w:highlight w:val="none"/>
              </w:rPr>
            </w:pPr>
            <w:r>
              <w:rPr>
                <w:rFonts w:ascii="宋体" w:hAnsi="Times New Roman" w:eastAsia="Times New Roman" w:cs="Times New Roman"/>
                <w:color w:val="auto"/>
                <w:sz w:val="24"/>
                <w:highlight w:val="none"/>
              </w:rPr>
            </w:r>
            <w:r/>
          </w:p>
        </w:tc>
        <w:tc>
          <w:tcPr>
            <w:tcW w:w="1003" w:type="dxa"/>
            <w:vAlign w:val="center"/>
            <w:textDirection w:val="lrTb"/>
            <w:noWrap/>
          </w:tcPr>
          <w:p>
            <w:pPr>
              <w:jc w:val="center"/>
              <w:spacing w:line="500" w:lineRule="exact"/>
              <w:rPr>
                <w:rFonts w:ascii="宋体" w:hAnsi="Times New Roman" w:eastAsia="Times New Roman" w:cs="Times New Roman"/>
                <w:color w:val="auto"/>
                <w:sz w:val="24"/>
                <w:highlight w:val="none"/>
              </w:rPr>
            </w:pPr>
            <w:r>
              <w:rPr>
                <w:rFonts w:hint="eastAsia" w:ascii="宋体" w:hAnsi="Times New Roman" w:eastAsia="Times New Roman" w:cs="Times New Roman"/>
                <w:color w:val="auto"/>
                <w:sz w:val="24"/>
                <w:highlight w:val="none"/>
              </w:rPr>
              <w:t xml:space="preserve">性别</w:t>
            </w:r>
            <w:r/>
          </w:p>
        </w:tc>
        <w:tc>
          <w:tcPr>
            <w:gridSpan w:val="2"/>
            <w:tcW w:w="3346" w:type="dxa"/>
            <w:vAlign w:val="center"/>
            <w:textDirection w:val="lrTb"/>
            <w:noWrap/>
          </w:tcPr>
          <w:p>
            <w:pPr>
              <w:jc w:val="center"/>
              <w:spacing w:line="500" w:lineRule="exact"/>
              <w:rPr>
                <w:rFonts w:ascii="宋体" w:hAnsi="Times New Roman" w:eastAsia="Times New Roman" w:cs="Times New Roman"/>
                <w:color w:val="auto"/>
                <w:sz w:val="24"/>
                <w:highlight w:val="none"/>
              </w:rPr>
            </w:pPr>
            <w:r>
              <w:rPr>
                <w:rFonts w:ascii="宋体" w:hAnsi="Times New Roman" w:eastAsia="Times New Roman" w:cs="Times New Roman"/>
                <w:color w:val="auto"/>
                <w:sz w:val="24"/>
                <w:highlight w:val="none"/>
              </w:rPr>
            </w:r>
            <w:r/>
          </w:p>
        </w:tc>
      </w:tr>
      <w:tr>
        <w:trPr>
          <w:jc w:val="center"/>
          <w:trHeight w:val="645"/>
        </w:trPr>
        <w:tc>
          <w:tcPr>
            <w:tcW w:w="717" w:type="dxa"/>
            <w:vAlign w:val="center"/>
            <w:textDirection w:val="lrTb"/>
            <w:noWrap/>
          </w:tcPr>
          <w:p>
            <w:pPr>
              <w:ind w:firstLine="0"/>
              <w:jc w:val="center"/>
              <w:widowControl/>
              <w:rPr>
                <w:rFonts w:ascii="宋体" w:hAnsi="Times New Roman"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2</w:t>
            </w:r>
            <w:r/>
          </w:p>
        </w:tc>
        <w:tc>
          <w:tcPr>
            <w:tcW w:w="1714" w:type="dxa"/>
            <w:vAlign w:val="center"/>
            <w:textDirection w:val="lrTb"/>
            <w:noWrap/>
          </w:tcPr>
          <w:p>
            <w:pPr>
              <w:jc w:val="center"/>
              <w:spacing w:line="500" w:lineRule="exact"/>
              <w:rPr>
                <w:rFonts w:ascii="宋体" w:hAnsi="Times New Roman" w:eastAsia="Times New Roman" w:cs="Times New Roman"/>
                <w:color w:val="auto"/>
                <w:sz w:val="24"/>
                <w:highlight w:val="none"/>
              </w:rPr>
            </w:pPr>
            <w:r>
              <w:rPr>
                <w:rFonts w:hint="eastAsia" w:ascii="宋体" w:hAnsi="Times New Roman" w:eastAsia="Times New Roman" w:cs="Times New Roman"/>
                <w:color w:val="auto"/>
                <w:sz w:val="24"/>
                <w:highlight w:val="none"/>
              </w:rPr>
              <w:t xml:space="preserve">身份证号码</w:t>
            </w:r>
            <w:r/>
          </w:p>
        </w:tc>
        <w:tc>
          <w:tcPr>
            <w:gridSpan w:val="2"/>
            <w:tcW w:w="3220" w:type="dxa"/>
            <w:vAlign w:val="center"/>
            <w:textDirection w:val="lrTb"/>
            <w:noWrap/>
          </w:tcPr>
          <w:p>
            <w:pPr>
              <w:jc w:val="center"/>
              <w:spacing w:line="500" w:lineRule="exact"/>
              <w:rPr>
                <w:rFonts w:ascii="宋体" w:hAnsi="Times New Roman" w:eastAsia="Times New Roman" w:cs="Times New Roman"/>
                <w:color w:val="auto"/>
                <w:sz w:val="24"/>
                <w:highlight w:val="none"/>
              </w:rPr>
            </w:pPr>
            <w:r>
              <w:rPr>
                <w:rFonts w:ascii="宋体" w:hAnsi="Times New Roman" w:eastAsia="Times New Roman" w:cs="Times New Roman"/>
                <w:color w:val="auto"/>
                <w:sz w:val="24"/>
                <w:highlight w:val="none"/>
              </w:rPr>
            </w:r>
            <w:r/>
          </w:p>
        </w:tc>
        <w:tc>
          <w:tcPr>
            <w:tcW w:w="1161" w:type="dxa"/>
            <w:vAlign w:val="center"/>
            <w:textDirection w:val="lrTb"/>
            <w:noWrap/>
          </w:tcPr>
          <w:p>
            <w:pPr>
              <w:jc w:val="center"/>
              <w:spacing w:line="500" w:lineRule="exact"/>
              <w:rPr>
                <w:rFonts w:ascii="宋体" w:hAnsi="Times New Roman" w:eastAsia="Times New Roman" w:cs="Times New Roman"/>
                <w:color w:val="auto"/>
                <w:sz w:val="24"/>
                <w:highlight w:val="none"/>
              </w:rPr>
            </w:pPr>
            <w:r>
              <w:rPr>
                <w:rFonts w:hint="eastAsia" w:ascii="宋体" w:hAnsi="Times New Roman" w:eastAsia="Times New Roman" w:cs="Times New Roman"/>
                <w:color w:val="auto"/>
                <w:sz w:val="24"/>
                <w:highlight w:val="none"/>
              </w:rPr>
              <w:t xml:space="preserve">出生年月</w:t>
            </w:r>
            <w:r/>
          </w:p>
        </w:tc>
        <w:tc>
          <w:tcPr>
            <w:tcW w:w="2185" w:type="dxa"/>
            <w:vAlign w:val="center"/>
            <w:textDirection w:val="lrTb"/>
            <w:noWrap/>
          </w:tcPr>
          <w:p>
            <w:pPr>
              <w:jc w:val="center"/>
              <w:spacing w:line="500" w:lineRule="exact"/>
              <w:rPr>
                <w:rFonts w:ascii="宋体" w:hAnsi="Times New Roman" w:eastAsia="Times New Roman" w:cs="Times New Roman"/>
                <w:color w:val="auto"/>
                <w:sz w:val="24"/>
                <w:highlight w:val="none"/>
              </w:rPr>
            </w:pPr>
            <w:r>
              <w:rPr>
                <w:rFonts w:ascii="宋体" w:hAnsi="Times New Roman" w:eastAsia="Times New Roman" w:cs="Times New Roman"/>
                <w:color w:val="auto"/>
                <w:sz w:val="24"/>
                <w:highlight w:val="none"/>
              </w:rPr>
            </w:r>
            <w:r/>
          </w:p>
        </w:tc>
      </w:tr>
      <w:tr>
        <w:trPr>
          <w:cantSplit/>
          <w:jc w:val="center"/>
          <w:trHeight w:val="645"/>
        </w:trPr>
        <w:tc>
          <w:tcPr>
            <w:tcW w:w="717" w:type="dxa"/>
            <w:vAlign w:val="center"/>
            <w:textDirection w:val="lrTb"/>
            <w:noWrap/>
          </w:tcPr>
          <w:p>
            <w:pPr>
              <w:ind w:firstLine="0"/>
              <w:jc w:val="center"/>
              <w:widowControl/>
              <w:rPr>
                <w:rFonts w:ascii="宋体" w:hAnsi="Times New Roman"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3</w:t>
            </w:r>
            <w:r/>
          </w:p>
        </w:tc>
        <w:tc>
          <w:tcPr>
            <w:gridSpan w:val="5"/>
            <w:tcW w:w="8280" w:type="dxa"/>
            <w:vAlign w:val="center"/>
            <w:textDirection w:val="lrTb"/>
            <w:noWrap/>
          </w:tcPr>
          <w:p>
            <w:pPr>
              <w:jc w:val="center"/>
              <w:spacing w:line="500" w:lineRule="exact"/>
              <w:rPr>
                <w:rFonts w:ascii="宋体" w:hAnsi="Times New Roman" w:eastAsia="Times New Roman" w:cs="Times New Roman"/>
                <w:color w:val="auto"/>
                <w:sz w:val="24"/>
                <w:highlight w:val="none"/>
              </w:rPr>
            </w:pPr>
            <w:r>
              <w:rPr>
                <w:rFonts w:hint="eastAsia" w:ascii="宋体" w:hAnsi="Times New Roman" w:eastAsia="Times New Roman" w:cs="Times New Roman"/>
                <w:color w:val="auto"/>
                <w:sz w:val="24"/>
                <w:highlight w:val="none"/>
              </w:rPr>
              <w:t xml:space="preserve">联系电话</w:t>
            </w:r>
            <w:r>
              <w:rPr>
                <w:rFonts w:ascii="宋体" w:hAnsi="Times New Roman" w:eastAsia="Times New Roman" w:cs="Times New Roman"/>
                <w:color w:val="auto"/>
                <w:sz w:val="24"/>
                <w:highlight w:val="none"/>
              </w:rPr>
              <w:t xml:space="preserve">/</w:t>
            </w:r>
            <w:r>
              <w:rPr>
                <w:rFonts w:hint="eastAsia" w:ascii="宋体" w:hAnsi="Times New Roman" w:eastAsia="Times New Roman" w:cs="Times New Roman"/>
                <w:color w:val="auto"/>
                <w:sz w:val="24"/>
                <w:highlight w:val="none"/>
              </w:rPr>
              <w:t xml:space="preserve">传真：</w:t>
            </w:r>
            <w:r/>
          </w:p>
        </w:tc>
      </w:tr>
      <w:tr>
        <w:trPr>
          <w:cantSplit/>
          <w:jc w:val="center"/>
          <w:trHeight w:val="1964"/>
        </w:trPr>
        <w:tc>
          <w:tcPr>
            <w:tcW w:w="717" w:type="dxa"/>
            <w:vAlign w:val="center"/>
            <w:textDirection w:val="lrTb"/>
            <w:noWrap/>
          </w:tcPr>
          <w:p>
            <w:pPr>
              <w:ind w:firstLine="0"/>
              <w:jc w:val="center"/>
              <w:widowControl/>
              <w:rPr>
                <w:rFonts w:ascii="宋体" w:hAnsi="Times New Roman"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4</w:t>
            </w:r>
            <w:r/>
          </w:p>
        </w:tc>
        <w:tc>
          <w:tcPr>
            <w:gridSpan w:val="5"/>
            <w:tcW w:w="8280" w:type="dxa"/>
            <w:textDirection w:val="lrTb"/>
            <w:noWrap/>
          </w:tcPr>
          <w:p>
            <w:pPr>
              <w:jc w:val="center"/>
              <w:spacing w:line="500" w:lineRule="exact"/>
              <w:rPr>
                <w:rFonts w:ascii="宋体" w:hAnsi="Times New Roman" w:eastAsia="Times New Roman" w:cs="Times New Roman"/>
                <w:color w:val="auto"/>
                <w:sz w:val="24"/>
                <w:highlight w:val="none"/>
              </w:rPr>
            </w:pPr>
            <w:r>
              <w:rPr>
                <w:rFonts w:hint="eastAsia" w:ascii="宋体" w:hAnsi="Times New Roman" w:eastAsia="Times New Roman" w:cs="Times New Roman"/>
                <w:color w:val="auto"/>
                <w:sz w:val="24"/>
                <w:highlight w:val="none"/>
              </w:rPr>
              <w:t xml:space="preserve">从事本项工作时间及工作经历：</w:t>
            </w:r>
            <w:r/>
          </w:p>
        </w:tc>
      </w:tr>
      <w:tr>
        <w:trPr>
          <w:cantSplit/>
          <w:jc w:val="center"/>
          <w:trHeight w:val="625"/>
        </w:trPr>
        <w:tc>
          <w:tcPr>
            <w:tcW w:w="717" w:type="dxa"/>
            <w:vAlign w:val="center"/>
            <w:textDirection w:val="lrTb"/>
            <w:noWrap/>
          </w:tcPr>
          <w:p>
            <w:pPr>
              <w:ind w:firstLine="0"/>
              <w:jc w:val="center"/>
              <w:widowControl/>
              <w:rPr>
                <w:rFonts w:ascii="宋体" w:hAnsi="Times New Roman"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5</w:t>
            </w:r>
            <w:r/>
          </w:p>
        </w:tc>
        <w:tc>
          <w:tcPr>
            <w:gridSpan w:val="5"/>
            <w:tcW w:w="8280" w:type="dxa"/>
            <w:vAlign w:val="center"/>
            <w:textDirection w:val="lrTb"/>
            <w:noWrap/>
          </w:tcPr>
          <w:p>
            <w:pPr>
              <w:jc w:val="center"/>
              <w:spacing w:line="500" w:lineRule="exact"/>
              <w:rPr>
                <w:rFonts w:ascii="宋体" w:hAnsi="Times New Roman" w:eastAsia="Times New Roman" w:cs="Times New Roman"/>
                <w:color w:val="auto"/>
                <w:sz w:val="24"/>
                <w:highlight w:val="none"/>
              </w:rPr>
            </w:pPr>
            <w:r>
              <w:rPr>
                <w:rFonts w:hint="eastAsia" w:ascii="宋体" w:hAnsi="Times New Roman" w:eastAsia="Times New Roman" w:cs="Times New Roman"/>
                <w:color w:val="auto"/>
                <w:sz w:val="24"/>
                <w:highlight w:val="none"/>
              </w:rPr>
              <w:t xml:space="preserve">拥有关于本项服务方面的职称：</w:t>
            </w:r>
            <w:r/>
          </w:p>
        </w:tc>
      </w:tr>
      <w:tr>
        <w:trPr>
          <w:cantSplit/>
          <w:jc w:val="center"/>
          <w:trHeight w:val="641"/>
        </w:trPr>
        <w:tc>
          <w:tcPr>
            <w:tcW w:w="717" w:type="dxa"/>
            <w:vAlign w:val="center"/>
            <w:textDirection w:val="lrTb"/>
            <w:noWrap/>
          </w:tcPr>
          <w:p>
            <w:pPr>
              <w:ind w:left="-2"/>
              <w:jc w:val="center"/>
              <w:spacing w:line="360" w:lineRule="auto"/>
              <w:rPr>
                <w:rFonts w:ascii="宋体" w:hAnsi="Times New Roman" w:eastAsia="宋体" w:cs="Times New Roman"/>
                <w:color w:val="auto"/>
                <w:szCs w:val="21"/>
                <w:highlight w:val="none"/>
              </w:rPr>
            </w:pPr>
            <w:r>
              <w:rPr>
                <w:rFonts w:ascii="宋体" w:hAnsi="Times New Roman" w:eastAsia="宋体" w:cs="Times New Roman"/>
                <w:color w:val="auto"/>
                <w:szCs w:val="21"/>
                <w:highlight w:val="none"/>
              </w:rPr>
              <w:t xml:space="preserve">6</w:t>
            </w:r>
            <w:r/>
          </w:p>
        </w:tc>
        <w:tc>
          <w:tcPr>
            <w:gridSpan w:val="5"/>
            <w:tcW w:w="8280" w:type="dxa"/>
            <w:vAlign w:val="center"/>
            <w:textDirection w:val="lrTb"/>
            <w:noWrap/>
          </w:tcPr>
          <w:p>
            <w:pPr>
              <w:jc w:val="center"/>
              <w:spacing w:line="500" w:lineRule="exact"/>
              <w:rPr>
                <w:rFonts w:ascii="宋体" w:hAnsi="Times New Roman" w:eastAsia="Times New Roman" w:cs="Times New Roman"/>
                <w:color w:val="auto"/>
                <w:sz w:val="24"/>
                <w:highlight w:val="none"/>
              </w:rPr>
            </w:pPr>
            <w:r>
              <w:rPr>
                <w:rFonts w:hint="eastAsia" w:ascii="宋体" w:hAnsi="Times New Roman" w:eastAsia="Times New Roman" w:cs="Times New Roman"/>
                <w:color w:val="auto"/>
                <w:sz w:val="24"/>
                <w:highlight w:val="none"/>
              </w:rPr>
              <w:t xml:space="preserve">曾获得的关于本项服务方面的奖励情况：</w:t>
            </w:r>
            <w:r/>
          </w:p>
        </w:tc>
      </w:tr>
      <w:tr>
        <w:trPr>
          <w:cantSplit/>
          <w:jc w:val="center"/>
          <w:trHeight w:val="1708"/>
        </w:trPr>
        <w:tc>
          <w:tcPr>
            <w:tcW w:w="717" w:type="dxa"/>
            <w:vAlign w:val="center"/>
            <w:textDirection w:val="lrTb"/>
            <w:noWrap/>
          </w:tcPr>
          <w:p>
            <w:pPr>
              <w:ind w:left="-2"/>
              <w:jc w:val="center"/>
              <w:spacing w:line="360" w:lineRule="auto"/>
              <w:rPr>
                <w:rFonts w:ascii="宋体" w:hAnsi="Times New Roman" w:eastAsia="宋体" w:cs="Times New Roman"/>
                <w:color w:val="auto"/>
                <w:szCs w:val="21"/>
                <w:highlight w:val="none"/>
              </w:rPr>
            </w:pPr>
            <w:r>
              <w:rPr>
                <w:rFonts w:ascii="宋体" w:hAnsi="Times New Roman" w:eastAsia="宋体" w:cs="Times New Roman"/>
                <w:color w:val="auto"/>
                <w:szCs w:val="21"/>
                <w:highlight w:val="none"/>
              </w:rPr>
              <w:t xml:space="preserve">7</w:t>
            </w:r>
            <w:r/>
          </w:p>
        </w:tc>
        <w:tc>
          <w:tcPr>
            <w:gridSpan w:val="5"/>
            <w:tcW w:w="8280" w:type="dxa"/>
            <w:textDirection w:val="lrTb"/>
            <w:noWrap/>
          </w:tcPr>
          <w:p>
            <w:pPr>
              <w:jc w:val="center"/>
              <w:spacing w:line="500" w:lineRule="exact"/>
              <w:rPr>
                <w:rFonts w:ascii="宋体" w:hAnsi="Times New Roman" w:eastAsia="Times New Roman" w:cs="Times New Roman"/>
                <w:color w:val="auto"/>
                <w:sz w:val="24"/>
                <w:highlight w:val="none"/>
              </w:rPr>
            </w:pPr>
            <w:r>
              <w:rPr>
                <w:rFonts w:hint="eastAsia" w:ascii="宋体" w:hAnsi="Times New Roman" w:eastAsia="Times New Roman" w:cs="Times New Roman"/>
                <w:color w:val="auto"/>
                <w:sz w:val="24"/>
                <w:highlight w:val="none"/>
              </w:rPr>
              <w:t xml:space="preserve">近</w:t>
            </w:r>
            <w:r>
              <w:rPr>
                <w:rFonts w:ascii="宋体" w:hAnsi="Times New Roman" w:eastAsia="Times New Roman" w:cs="Times New Roman"/>
                <w:color w:val="auto"/>
                <w:sz w:val="24"/>
                <w:highlight w:val="none"/>
              </w:rPr>
              <w:t xml:space="preserve">3</w:t>
            </w:r>
            <w:r>
              <w:rPr>
                <w:rFonts w:hint="eastAsia" w:ascii="宋体" w:hAnsi="Times New Roman" w:eastAsia="Times New Roman" w:cs="Times New Roman"/>
                <w:color w:val="auto"/>
                <w:sz w:val="24"/>
                <w:highlight w:val="none"/>
              </w:rPr>
              <w:t xml:space="preserve">年内负责的相关项目：</w:t>
            </w:r>
            <w:r/>
          </w:p>
        </w:tc>
      </w:tr>
      <w:tr>
        <w:trPr>
          <w:cantSplit/>
          <w:jc w:val="center"/>
          <w:trHeight w:val="607"/>
        </w:trPr>
        <w:tc>
          <w:tcPr>
            <w:tcW w:w="717" w:type="dxa"/>
            <w:vAlign w:val="center"/>
            <w:textDirection w:val="lrTb"/>
            <w:noWrap/>
          </w:tcPr>
          <w:p>
            <w:pPr>
              <w:ind w:left="-2"/>
              <w:jc w:val="center"/>
              <w:spacing w:line="360" w:lineRule="auto"/>
              <w:rPr>
                <w:rFonts w:ascii="宋体" w:hAnsi="Times New Roman" w:eastAsia="宋体" w:cs="Times New Roman"/>
                <w:color w:val="auto"/>
                <w:szCs w:val="21"/>
                <w:highlight w:val="none"/>
              </w:rPr>
            </w:pPr>
            <w:r>
              <w:rPr>
                <w:rFonts w:ascii="宋体" w:hAnsi="Times New Roman" w:eastAsia="宋体" w:cs="Times New Roman"/>
                <w:color w:val="auto"/>
                <w:szCs w:val="21"/>
                <w:highlight w:val="none"/>
              </w:rPr>
              <w:t xml:space="preserve">8</w:t>
            </w:r>
            <w:r/>
          </w:p>
        </w:tc>
        <w:tc>
          <w:tcPr>
            <w:gridSpan w:val="5"/>
            <w:tcW w:w="8280" w:type="dxa"/>
            <w:vAlign w:val="center"/>
            <w:textDirection w:val="lrTb"/>
            <w:noWrap/>
          </w:tcPr>
          <w:p>
            <w:pPr>
              <w:jc w:val="center"/>
              <w:spacing w:line="500" w:lineRule="exact"/>
              <w:rPr>
                <w:rFonts w:ascii="宋体" w:hAnsi="Times New Roman" w:eastAsia="Times New Roman" w:cs="Times New Roman"/>
                <w:color w:val="auto"/>
                <w:sz w:val="24"/>
                <w:highlight w:val="none"/>
              </w:rPr>
            </w:pPr>
            <w:r>
              <w:rPr>
                <w:rFonts w:hint="eastAsia" w:ascii="宋体" w:hAnsi="Times New Roman" w:eastAsia="Times New Roman" w:cs="Times New Roman"/>
                <w:color w:val="auto"/>
                <w:sz w:val="24"/>
                <w:highlight w:val="none"/>
              </w:rPr>
              <w:t xml:space="preserve">其他需要说明的情况</w:t>
            </w:r>
            <w:r/>
          </w:p>
        </w:tc>
      </w:tr>
    </w:tbl>
    <w:p>
      <w:pPr>
        <w:rPr>
          <w:rFonts w:hint="eastAsia"/>
          <w:sz w:val="24"/>
          <w:szCs w:val="32"/>
        </w:rPr>
      </w:pPr>
      <w:r>
        <w:rPr>
          <w:rFonts w:hint="eastAsia"/>
          <w:sz w:val="24"/>
          <w:szCs w:val="32"/>
        </w:rPr>
      </w:r>
      <w:r/>
    </w:p>
    <w:p>
      <w:pPr>
        <w:rPr>
          <w:sz w:val="24"/>
          <w:szCs w:val="32"/>
        </w:rPr>
      </w:pPr>
      <w:r>
        <w:rPr>
          <w:rFonts w:hint="eastAsia"/>
          <w:sz w:val="24"/>
          <w:szCs w:val="32"/>
        </w:rPr>
        <w:t xml:space="preserve">法定代表人或其授权代表</w:t>
      </w:r>
      <w:r>
        <w:rPr>
          <w:rFonts w:hint="eastAsia"/>
          <w:sz w:val="24"/>
          <w:szCs w:val="32"/>
          <w:lang w:eastAsia="zh-CN"/>
        </w:rPr>
        <w:t xml:space="preserve">（</w:t>
      </w:r>
      <w:r>
        <w:rPr>
          <w:rFonts w:hint="eastAsia"/>
          <w:sz w:val="24"/>
          <w:szCs w:val="32"/>
        </w:rPr>
        <w:t xml:space="preserve">签字或盖章）：</w:t>
      </w:r>
      <w:r/>
    </w:p>
    <w:p>
      <w:pPr>
        <w:spacing w:line="360" w:lineRule="auto"/>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r/>
      <w:r/>
    </w:p>
    <w:p>
      <w:pPr>
        <w:ind w:firstLine="480"/>
        <w:jc w:val="both"/>
        <w:spacing w:beforeAutospacing="0" w:afterAutospacing="0" w:line="360" w:lineRule="auto"/>
        <w:widowControl/>
        <w:rPr>
          <w:rFonts w:ascii="宋体" w:hAnsi="宋体" w:eastAsia="宋体" w:cs="Times New Roman"/>
          <w:bCs/>
          <w:color w:val="auto"/>
          <w:sz w:val="24"/>
          <w:szCs w:val="24"/>
          <w:highlight w:val="none"/>
          <w:lang w:val="en-US" w:eastAsia="zh-CN" w:bidi="ar-SA"/>
        </w:rPr>
      </w:pPr>
      <w:r>
        <w:rPr>
          <w:rFonts w:ascii="宋体" w:hAnsi="宋体" w:eastAsia="宋体" w:cs="Times New Roman"/>
          <w:bCs/>
          <w:color w:val="auto"/>
          <w:sz w:val="24"/>
          <w:szCs w:val="24"/>
          <w:highlight w:val="none"/>
          <w:lang w:val="en-US" w:eastAsia="zh-CN" w:bidi="ar-SA"/>
        </w:rPr>
      </w:r>
      <w:r/>
    </w:p>
    <w:p>
      <w:pPr>
        <w:pStyle w:val="786"/>
        <w:jc w:val="center"/>
        <w:keepLines/>
        <w:keepNext/>
        <w:pageBreakBefore w:val="0"/>
        <w:spacing w:before="100" w:after="100" w:line="360" w:lineRule="auto"/>
        <w:widowControl w:val="off"/>
        <w:rPr>
          <w:rFonts w:hint="eastAsia" w:ascii="宋体" w:hAnsi="宋体" w:eastAsia="宋体" w:cs="宋体"/>
          <w:b/>
          <w:bCs/>
          <w:color w:val="auto"/>
          <w:sz w:val="32"/>
          <w:szCs w:val="32"/>
          <w:highlight w:val="none"/>
          <w:lang w:val="en-US" w:eastAsia="zh-CN"/>
        </w:rPr>
      </w:pPr>
      <w:r>
        <w:rPr>
          <w:rFonts w:hint="eastAsia" w:ascii="Times New Roman" w:hAnsi="Times New Roman" w:eastAsia="宋体" w:cs="宋体"/>
          <w:b/>
          <w:color w:val="auto"/>
          <w:sz w:val="32"/>
          <w:szCs w:val="32"/>
          <w:highlight w:val="none"/>
        </w:rPr>
        <w:br w:type="page" w:clear="all"/>
      </w:r>
      <w:r>
        <w:rPr>
          <w:rFonts w:hint="eastAsia"/>
          <w:b/>
          <w:lang w:val="en-US" w:eastAsia="zh-CN"/>
        </w:rPr>
        <w:t xml:space="preserve">（十二）其他（对应评分标准所需的其他证明材料或投标供应商认为有必要提供的声明和文件）</w:t>
      </w:r>
      <w:r/>
    </w:p>
    <w:p>
      <w:pPr>
        <w:rPr>
          <w:highlight w:val="none"/>
        </w:rPr>
      </w:pPr>
      <w:r>
        <w:rPr>
          <w:highlight w:val="none"/>
        </w:rPr>
      </w:r>
      <w:r/>
    </w:p>
    <w:sectPr>
      <w:headerReference w:type="default" r:id="rId12"/>
      <w:footerReference w:type="default" r:id="rId17"/>
      <w:footnotePr/>
      <w:endnotePr/>
      <w:type w:val="nextPage"/>
      <w:pgSz w:w="11906" w:h="16838" w:orient="portrait"/>
      <w:pgMar w:top="1440" w:right="1080" w:bottom="1440" w:left="1080" w:header="1134" w:footer="113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DFKai-SB">
    <w:panose1 w:val="03050502040202030202"/>
  </w:font>
  <w:font w:name="楷体_GB2312">
    <w:panose1 w:val="02010609060101010101"/>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jc w:val="center"/>
      <w:rPr>
        <w:rFonts w:ascii="宋体" w:hAnsi="宋体" w:cs="宋体"/>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35</w:t>
                          </w:r>
                          <w:r>
                            <w:rPr>
                              <w:rFonts w:ascii="Times New Roman" w:hAnsi="Times New Roman" w:eastAsia="宋体" w:cs="Times New Roman"/>
                              <w:sz w:val="18"/>
                              <w:szCs w:val="18"/>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35</w:t>
                    </w:r>
                    <w:r>
                      <w:rPr>
                        <w:rFonts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61</w:t>
                          </w:r>
                          <w:r>
                            <w:rPr>
                              <w:rFonts w:ascii="Times New Roman" w:hAnsi="Times New Roman" w:eastAsia="宋体" w:cs="Times New Roman"/>
                              <w:sz w:val="18"/>
                              <w:szCs w:val="18"/>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61</w:t>
                    </w:r>
                    <w:r>
                      <w:rPr>
                        <w:rFonts w:ascii="Times New Roman" w:hAnsi="Times New Roman" w:eastAsia="宋体" w:cs="Times New Roman"/>
                        <w:sz w:val="18"/>
                        <w:szCs w:val="18"/>
                        <w:lang w:val="en-US" w:eastAsia="zh-CN" w:bidi="ar-SA"/>
                      </w:rPr>
                      <w:fldChar w:fldCharType="end"/>
                    </w:r>
                    <w:r/>
                  </w:p>
                </w:txbxContent>
              </v:textbox>
            </v:shape>
          </w:pict>
        </mc:Fallback>
      </mc:AlternateContent>
    </w:r>
    <w:r/>
  </w:p>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4153" w:leader="none"/>
        <w:tab w:val="right" w:pos="8306" w:leader="none"/>
      </w:tabs>
      <w:rPr>
        <w:rFonts w:ascii="Times New Roman" w:hAnsi="Times New Roman" w:eastAsia="宋体" w:cs="Times New Roman"/>
        <w:sz w:val="21"/>
        <w:szCs w:val="21"/>
        <w:lang w:val="en-US" w:eastAsia="zh-CN" w:bidi="ar-SA"/>
      </w:rPr>
      <w:pBdr>
        <w:bottom w:val="single" w:color="auto" w:sz="4" w:space="1"/>
      </w:pBdr>
    </w:pPr>
    <w:r>
      <w:rPr>
        <w:rFonts w:hint="eastAsia" w:ascii="宋体" w:hAnsi="宋体" w:eastAsia="宋体" w:cs="宋体"/>
        <w:bCs/>
        <w:color w:val="auto"/>
        <w:sz w:val="21"/>
        <w:szCs w:val="21"/>
        <w:highlight w:val="none"/>
        <w:lang w:eastAsia="zh-CN"/>
      </w:rPr>
      <w:t xml:space="preserve">JSZC-320200-WXYT-G2026-0001</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lang w:eastAsia="zh-CN"/>
      </w:rPr>
      <w:t xml:space="preserve">2026年江苏省梅村高级中学空港分校校园安全保卫服务</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jc w:val="both"/>
      <w:rPr>
        <w:rFonts w:ascii="宋体" w:hAnsi="宋体" w:cs="宋体"/>
        <w:sz w:val="21"/>
        <w:szCs w:val="21"/>
      </w:rPr>
      <w:pBdr>
        <w:bottom w:val="none" w:color="auto" w:sz="0" w:space="0"/>
      </w:pBdr>
    </w:pPr>
    <w:r>
      <w:rPr>
        <w:rFonts w:hint="eastAsia" w:ascii="宋体" w:hAnsi="宋体" w:cs="宋体"/>
        <w:sz w:val="21"/>
        <w:szCs w:val="21"/>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4153" w:leader="none"/>
        <w:tab w:val="right" w:pos="8306" w:leader="none"/>
      </w:tabs>
      <w:rPr>
        <w:rFonts w:ascii="Times New Roman" w:hAnsi="Times New Roman" w:eastAsia="宋体" w:cs="Times New Roman"/>
        <w:sz w:val="18"/>
        <w:szCs w:val="18"/>
        <w:lang w:val="en-US" w:eastAsia="zh-CN" w:bidi="ar-SA"/>
      </w:rPr>
      <w:pBdr>
        <w:bottom w:val="single" w:color="auto" w:sz="4" w:space="1"/>
      </w:pBdr>
    </w:pPr>
    <w:r>
      <w:rPr>
        <w:rFonts w:hint="eastAsia" w:ascii="宋体" w:hAnsi="宋体" w:eastAsia="宋体" w:cs="宋体"/>
        <w:bCs/>
        <w:color w:val="auto"/>
        <w:sz w:val="21"/>
        <w:szCs w:val="21"/>
        <w:highlight w:val="none"/>
        <w:lang w:eastAsia="zh-CN"/>
      </w:rPr>
      <w:t xml:space="preserve">JSZC-320200-WXYT-G2026-0001</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lang w:eastAsia="zh-CN"/>
      </w:rPr>
      <w:t xml:space="preserve">2026年江苏省梅村高级中学空港分校校园安全保卫服务</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4153" w:leader="none"/>
        <w:tab w:val="right" w:pos="8306" w:leader="none"/>
      </w:tabs>
      <w:rPr>
        <w:lang w:val="en-US" w:eastAsia="zh-CN"/>
      </w:rPr>
      <w:pBdr>
        <w:bottom w:val="single" w:color="auto" w:sz="4" w:space="1"/>
      </w:pBdr>
    </w:pPr>
    <w:r>
      <w:rPr>
        <w:rFonts w:hint="eastAsia" w:ascii="宋体" w:hAnsi="宋体" w:eastAsia="宋体" w:cs="宋体"/>
        <w:bCs/>
        <w:color w:val="auto"/>
        <w:sz w:val="21"/>
        <w:szCs w:val="21"/>
        <w:highlight w:val="none"/>
        <w:lang w:eastAsia="zh-CN"/>
      </w:rPr>
      <w:t xml:space="preserve">JSZC-320200-WXYT-G2026-0001</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lang w:eastAsia="zh-CN"/>
      </w:rPr>
      <w:t xml:space="preserve">2026年江苏省梅村高级中学空港分校校园安全保卫服务</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784"/>
      <w:isLgl w:val="false"/>
      <w:suff w:val="tab"/>
      <w:lvlText w:val="第%1部分"/>
      <w:lvlJc w:val="left"/>
      <w:pPr>
        <w:ind w:left="425" w:hanging="425"/>
        <w:tabs>
          <w:tab w:val="left" w:pos="1800" w:leader="none"/>
        </w:tabs>
      </w:pPr>
      <w:rPr>
        <w:rFonts w:hint="eastAsia"/>
        <w:lang w:val="en-US"/>
      </w:rPr>
    </w:lvl>
    <w:lvl w:ilvl="1">
      <w:start w:val="1"/>
      <w:numFmt w:val="decimal"/>
      <w:isLgl/>
      <w:suff w:val="tab"/>
      <w:lvlText w:val="%1.%2"/>
      <w:lvlJc w:val="left"/>
      <w:pPr>
        <w:ind w:left="567" w:hanging="567"/>
        <w:tabs>
          <w:tab w:val="left" w:pos="567" w:leader="none"/>
        </w:tabs>
      </w:pPr>
      <w:rPr>
        <w:rFonts w:hint="eastAsia"/>
      </w:rPr>
    </w:lvl>
    <w:lvl w:ilvl="2">
      <w:start w:val="1"/>
      <w:numFmt w:val="decimal"/>
      <w:isLgl/>
      <w:suff w:val="tab"/>
      <w:lvlText w:val="%1.%2.%3"/>
      <w:lvlJc w:val="left"/>
      <w:pPr>
        <w:ind w:left="340" w:hanging="340"/>
        <w:tabs>
          <w:tab w:val="left" w:pos="1080" w:leader="none"/>
        </w:tabs>
      </w:pPr>
      <w:rPr>
        <w:rFonts w:hint="eastAsia"/>
      </w:rPr>
    </w:lvl>
    <w:lvl w:ilvl="3">
      <w:start w:val="1"/>
      <w:numFmt w:val="decimal"/>
      <w:isLgl/>
      <w:suff w:val="tab"/>
      <w:lvlText w:val="%1.%2.%3.%4"/>
      <w:lvlJc w:val="left"/>
      <w:pPr>
        <w:ind w:left="851" w:hanging="851"/>
        <w:tabs>
          <w:tab w:val="left" w:pos="851" w:leader="none"/>
        </w:tabs>
      </w:pPr>
      <w:rPr>
        <w:rFonts w:hint="eastAsia"/>
      </w:rPr>
    </w:lvl>
    <w:lvl w:ilvl="4">
      <w:start w:val="1"/>
      <w:numFmt w:val="decimal"/>
      <w:isLgl/>
      <w:suff w:val="tab"/>
      <w:lvlText w:val="%1.%2.%3.%4.%5"/>
      <w:lvlJc w:val="left"/>
      <w:pPr>
        <w:ind w:left="992" w:hanging="992"/>
        <w:tabs>
          <w:tab w:val="left" w:pos="1080" w:leader="none"/>
        </w:tabs>
      </w:pPr>
      <w:rPr>
        <w:rFonts w:hint="eastAsia"/>
      </w:rPr>
    </w:lvl>
    <w:lvl w:ilvl="5">
      <w:start w:val="1"/>
      <w:numFmt w:val="decimal"/>
      <w:isLgl/>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7"/>
      <w:numFmt w:val="japaneseCounting"/>
      <w:isLgl w:val="false"/>
      <w:suff w:val="tab"/>
      <w:lvlText w:val="（%1）"/>
      <w:lvlJc w:val="left"/>
      <w:pPr>
        <w:ind w:left="1200" w:hanging="720"/>
        <w:tabs>
          <w:tab w:val="left" w:pos="1200" w:leader="none"/>
        </w:tabs>
      </w:pPr>
      <w:rPr>
        <w:rFonts w:hint="default"/>
      </w:r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3">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5"/>
  </w:num>
  <w:num w:numId="4">
    <w:abstractNumId w:val="3"/>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87"/>
    <w:link w:val="784"/>
    <w:uiPriority w:val="9"/>
    <w:rPr>
      <w:rFonts w:ascii="Arial" w:hAnsi="Arial" w:eastAsia="Arial" w:cs="Arial"/>
      <w:sz w:val="40"/>
      <w:szCs w:val="40"/>
    </w:rPr>
  </w:style>
  <w:style w:type="paragraph" w:styleId="14">
    <w:name w:val="Heading 2"/>
    <w:basedOn w:val="783"/>
    <w:next w:val="78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787"/>
    <w:link w:val="14"/>
    <w:uiPriority w:val="9"/>
    <w:rPr>
      <w:rFonts w:ascii="Arial" w:hAnsi="Arial" w:eastAsia="Arial" w:cs="Arial"/>
      <w:sz w:val="34"/>
    </w:rPr>
  </w:style>
  <w:style w:type="character" w:styleId="17">
    <w:name w:val="Heading 3 Char"/>
    <w:basedOn w:val="787"/>
    <w:link w:val="785"/>
    <w:uiPriority w:val="9"/>
    <w:rPr>
      <w:rFonts w:ascii="Arial" w:hAnsi="Arial" w:eastAsia="Arial" w:cs="Arial"/>
      <w:sz w:val="30"/>
      <w:szCs w:val="30"/>
    </w:rPr>
  </w:style>
  <w:style w:type="character" w:styleId="19">
    <w:name w:val="Heading 4 Char"/>
    <w:basedOn w:val="787"/>
    <w:link w:val="786"/>
    <w:uiPriority w:val="9"/>
    <w:rPr>
      <w:rFonts w:ascii="Arial" w:hAnsi="Arial" w:eastAsia="Arial" w:cs="Arial"/>
      <w:b/>
      <w:bCs/>
      <w:sz w:val="26"/>
      <w:szCs w:val="26"/>
    </w:rPr>
  </w:style>
  <w:style w:type="paragraph" w:styleId="20">
    <w:name w:val="Heading 5"/>
    <w:basedOn w:val="783"/>
    <w:next w:val="78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87"/>
    <w:link w:val="20"/>
    <w:uiPriority w:val="9"/>
    <w:rPr>
      <w:rFonts w:ascii="Arial" w:hAnsi="Arial" w:eastAsia="Arial" w:cs="Arial"/>
      <w:b/>
      <w:bCs/>
      <w:sz w:val="24"/>
      <w:szCs w:val="24"/>
    </w:rPr>
  </w:style>
  <w:style w:type="paragraph" w:styleId="22">
    <w:name w:val="Heading 6"/>
    <w:basedOn w:val="783"/>
    <w:next w:val="78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87"/>
    <w:link w:val="22"/>
    <w:uiPriority w:val="9"/>
    <w:rPr>
      <w:rFonts w:ascii="Arial" w:hAnsi="Arial" w:eastAsia="Arial" w:cs="Arial"/>
      <w:b/>
      <w:bCs/>
      <w:sz w:val="22"/>
      <w:szCs w:val="22"/>
    </w:rPr>
  </w:style>
  <w:style w:type="paragraph" w:styleId="24">
    <w:name w:val="Heading 7"/>
    <w:basedOn w:val="783"/>
    <w:next w:val="78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87"/>
    <w:link w:val="24"/>
    <w:uiPriority w:val="9"/>
    <w:rPr>
      <w:rFonts w:ascii="Arial" w:hAnsi="Arial" w:eastAsia="Arial" w:cs="Arial"/>
      <w:b/>
      <w:bCs/>
      <w:i/>
      <w:iCs/>
      <w:sz w:val="22"/>
      <w:szCs w:val="22"/>
    </w:rPr>
  </w:style>
  <w:style w:type="paragraph" w:styleId="26">
    <w:name w:val="Heading 8"/>
    <w:basedOn w:val="783"/>
    <w:next w:val="78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87"/>
    <w:link w:val="26"/>
    <w:uiPriority w:val="9"/>
    <w:rPr>
      <w:rFonts w:ascii="Arial" w:hAnsi="Arial" w:eastAsia="Arial" w:cs="Arial"/>
      <w:i/>
      <w:iCs/>
      <w:sz w:val="22"/>
      <w:szCs w:val="22"/>
    </w:rPr>
  </w:style>
  <w:style w:type="paragraph" w:styleId="28">
    <w:name w:val="Heading 9"/>
    <w:basedOn w:val="783"/>
    <w:next w:val="78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87"/>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83"/>
    <w:next w:val="783"/>
    <w:link w:val="34"/>
    <w:uiPriority w:val="10"/>
    <w:qFormat/>
    <w:pPr>
      <w:contextualSpacing/>
      <w:spacing w:before="300" w:after="200"/>
    </w:pPr>
    <w:rPr>
      <w:sz w:val="48"/>
      <w:szCs w:val="48"/>
    </w:rPr>
  </w:style>
  <w:style w:type="character" w:styleId="34">
    <w:name w:val="Title Char"/>
    <w:basedOn w:val="787"/>
    <w:link w:val="33"/>
    <w:uiPriority w:val="10"/>
    <w:rPr>
      <w:sz w:val="48"/>
      <w:szCs w:val="48"/>
    </w:rPr>
  </w:style>
  <w:style w:type="paragraph" w:styleId="35">
    <w:name w:val="Subtitle"/>
    <w:basedOn w:val="783"/>
    <w:next w:val="783"/>
    <w:link w:val="36"/>
    <w:uiPriority w:val="11"/>
    <w:qFormat/>
    <w:pPr>
      <w:spacing w:before="200" w:after="200"/>
    </w:pPr>
    <w:rPr>
      <w:sz w:val="24"/>
      <w:szCs w:val="24"/>
    </w:rPr>
  </w:style>
  <w:style w:type="character" w:styleId="36">
    <w:name w:val="Subtitle Char"/>
    <w:basedOn w:val="787"/>
    <w:link w:val="35"/>
    <w:uiPriority w:val="11"/>
    <w:rPr>
      <w:sz w:val="24"/>
      <w:szCs w:val="24"/>
    </w:rPr>
  </w:style>
  <w:style w:type="paragraph" w:styleId="37">
    <w:name w:val="Quote"/>
    <w:basedOn w:val="783"/>
    <w:next w:val="783"/>
    <w:link w:val="38"/>
    <w:uiPriority w:val="29"/>
    <w:qFormat/>
    <w:pPr>
      <w:ind w:left="720" w:right="720"/>
    </w:pPr>
    <w:rPr>
      <w:i/>
    </w:rPr>
  </w:style>
  <w:style w:type="character" w:styleId="38">
    <w:name w:val="Quote Char"/>
    <w:link w:val="37"/>
    <w:uiPriority w:val="29"/>
    <w:rPr>
      <w:i/>
    </w:rPr>
  </w:style>
  <w:style w:type="paragraph" w:styleId="39">
    <w:name w:val="Intense Quote"/>
    <w:basedOn w:val="783"/>
    <w:next w:val="78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87"/>
    <w:link w:val="794"/>
    <w:uiPriority w:val="99"/>
  </w:style>
  <w:style w:type="character" w:styleId="44">
    <w:name w:val="Footer Char"/>
    <w:basedOn w:val="787"/>
    <w:link w:val="792"/>
    <w:uiPriority w:val="99"/>
  </w:style>
  <w:style w:type="paragraph" w:styleId="45">
    <w:name w:val="Caption"/>
    <w:basedOn w:val="783"/>
    <w:next w:val="783"/>
    <w:uiPriority w:val="35"/>
    <w:semiHidden/>
    <w:unhideWhenUsed/>
    <w:qFormat/>
    <w:pPr>
      <w:spacing w:line="276" w:lineRule="auto"/>
    </w:pPr>
    <w:rPr>
      <w:b/>
      <w:bCs/>
      <w:color w:val="4f81bd" w:themeColor="accent1"/>
      <w:sz w:val="18"/>
      <w:szCs w:val="18"/>
    </w:rPr>
  </w:style>
  <w:style w:type="character" w:styleId="46">
    <w:name w:val="Caption Char"/>
    <w:basedOn w:val="45"/>
    <w:link w:val="792"/>
    <w:uiPriority w:val="99"/>
  </w:style>
  <w:style w:type="table" w:styleId="47">
    <w:name w:val="Table Grid"/>
    <w:basedOn w:val="78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7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8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8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8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8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8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8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8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8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8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7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7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7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7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7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78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8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8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8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8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78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8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8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8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8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8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8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8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8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8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8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8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8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8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8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8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8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8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8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8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8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8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7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78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7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78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78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7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8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78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78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78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78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78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78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8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8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8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8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8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8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8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8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78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78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78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78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78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78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8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78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78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78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78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78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7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7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7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7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7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7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78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8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78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78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78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78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78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78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8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87"/>
    <w:uiPriority w:val="99"/>
    <w:unhideWhenUsed/>
    <w:rPr>
      <w:vertAlign w:val="superscript"/>
    </w:rPr>
  </w:style>
  <w:style w:type="paragraph" w:styleId="177">
    <w:name w:val="endnote text"/>
    <w:basedOn w:val="78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87"/>
    <w:uiPriority w:val="99"/>
    <w:semiHidden/>
    <w:unhideWhenUsed/>
    <w:rPr>
      <w:vertAlign w:val="superscript"/>
    </w:rPr>
  </w:style>
  <w:style w:type="paragraph" w:styleId="180">
    <w:name w:val="toc 1"/>
    <w:basedOn w:val="783"/>
    <w:next w:val="783"/>
    <w:uiPriority w:val="39"/>
    <w:unhideWhenUsed/>
    <w:pPr>
      <w:ind w:left="0" w:right="0" w:firstLine="0"/>
      <w:spacing w:after="57"/>
    </w:pPr>
  </w:style>
  <w:style w:type="paragraph" w:styleId="181">
    <w:name w:val="toc 2"/>
    <w:basedOn w:val="783"/>
    <w:next w:val="783"/>
    <w:uiPriority w:val="39"/>
    <w:unhideWhenUsed/>
    <w:pPr>
      <w:ind w:left="283" w:right="0" w:firstLine="0"/>
      <w:spacing w:after="57"/>
    </w:pPr>
  </w:style>
  <w:style w:type="paragraph" w:styleId="182">
    <w:name w:val="toc 3"/>
    <w:basedOn w:val="783"/>
    <w:next w:val="783"/>
    <w:uiPriority w:val="39"/>
    <w:unhideWhenUsed/>
    <w:pPr>
      <w:ind w:left="567" w:right="0" w:firstLine="0"/>
      <w:spacing w:after="57"/>
    </w:pPr>
  </w:style>
  <w:style w:type="paragraph" w:styleId="183">
    <w:name w:val="toc 4"/>
    <w:basedOn w:val="783"/>
    <w:next w:val="783"/>
    <w:uiPriority w:val="39"/>
    <w:unhideWhenUsed/>
    <w:pPr>
      <w:ind w:left="850" w:right="0" w:firstLine="0"/>
      <w:spacing w:after="57"/>
    </w:pPr>
  </w:style>
  <w:style w:type="paragraph" w:styleId="184">
    <w:name w:val="toc 5"/>
    <w:basedOn w:val="783"/>
    <w:next w:val="783"/>
    <w:uiPriority w:val="39"/>
    <w:unhideWhenUsed/>
    <w:pPr>
      <w:ind w:left="1134" w:right="0" w:firstLine="0"/>
      <w:spacing w:after="57"/>
    </w:pPr>
  </w:style>
  <w:style w:type="paragraph" w:styleId="185">
    <w:name w:val="toc 6"/>
    <w:basedOn w:val="783"/>
    <w:next w:val="783"/>
    <w:uiPriority w:val="39"/>
    <w:unhideWhenUsed/>
    <w:pPr>
      <w:ind w:left="1417" w:right="0" w:firstLine="0"/>
      <w:spacing w:after="57"/>
    </w:pPr>
  </w:style>
  <w:style w:type="paragraph" w:styleId="186">
    <w:name w:val="toc 7"/>
    <w:basedOn w:val="783"/>
    <w:next w:val="783"/>
    <w:uiPriority w:val="39"/>
    <w:unhideWhenUsed/>
    <w:pPr>
      <w:ind w:left="1701" w:right="0" w:firstLine="0"/>
      <w:spacing w:after="57"/>
    </w:pPr>
  </w:style>
  <w:style w:type="paragraph" w:styleId="187">
    <w:name w:val="toc 8"/>
    <w:basedOn w:val="783"/>
    <w:next w:val="783"/>
    <w:uiPriority w:val="39"/>
    <w:unhideWhenUsed/>
    <w:pPr>
      <w:ind w:left="1984" w:right="0" w:firstLine="0"/>
      <w:spacing w:after="57"/>
    </w:pPr>
  </w:style>
  <w:style w:type="paragraph" w:styleId="188">
    <w:name w:val="toc 9"/>
    <w:basedOn w:val="783"/>
    <w:next w:val="783"/>
    <w:uiPriority w:val="39"/>
    <w:unhideWhenUsed/>
    <w:pPr>
      <w:ind w:left="2268" w:right="0" w:firstLine="0"/>
      <w:spacing w:after="57"/>
    </w:pPr>
  </w:style>
  <w:style w:type="paragraph" w:styleId="189">
    <w:name w:val="TOC Heading"/>
    <w:uiPriority w:val="39"/>
    <w:unhideWhenUsed/>
  </w:style>
  <w:style w:type="paragraph" w:styleId="190">
    <w:name w:val="table of figures"/>
    <w:basedOn w:val="783"/>
    <w:next w:val="783"/>
    <w:uiPriority w:val="99"/>
    <w:unhideWhenUsed/>
    <w:pPr>
      <w:spacing w:after="0" w:afterAutospacing="0"/>
    </w:pPr>
  </w:style>
  <w:style w:type="paragraph" w:styleId="783"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784">
    <w:name w:val="Heading 1"/>
    <w:basedOn w:val="783"/>
    <w:next w:val="783"/>
    <w:uiPriority w:val="0"/>
    <w:qFormat/>
    <w:pPr>
      <w:numPr>
        <w:ilvl w:val="0"/>
        <w:numId w:val="1"/>
      </w:numPr>
      <w:jc w:val="center"/>
      <w:keepLines/>
      <w:keepNext/>
      <w:spacing w:line="578" w:lineRule="auto"/>
      <w:outlineLvl w:val="0"/>
    </w:pPr>
    <w:rPr>
      <w:rFonts w:ascii="黑体" w:eastAsia="黑体"/>
      <w:b/>
      <w:bCs/>
      <w:sz w:val="44"/>
      <w:szCs w:val="44"/>
    </w:rPr>
  </w:style>
  <w:style w:type="paragraph" w:styleId="785">
    <w:name w:val="Heading 3"/>
    <w:basedOn w:val="783"/>
    <w:next w:val="783"/>
    <w:uiPriority w:val="0"/>
    <w:unhideWhenUsed/>
    <w:qFormat/>
    <w:pPr>
      <w:keepLines/>
      <w:keepNext/>
      <w:spacing w:before="260" w:beforeAutospacing="0" w:after="260" w:afterAutospacing="0" w:line="413" w:lineRule="auto"/>
      <w:outlineLvl w:val="2"/>
    </w:pPr>
    <w:rPr>
      <w:b/>
      <w:sz w:val="32"/>
    </w:rPr>
  </w:style>
  <w:style w:type="paragraph" w:styleId="786">
    <w:name w:val="Heading 4"/>
    <w:basedOn w:val="783"/>
    <w:next w:val="783"/>
    <w:uiPriority w:val="0"/>
    <w:unhideWhenUsed/>
    <w:qFormat/>
    <w:pPr>
      <w:keepLines/>
      <w:keepNext/>
      <w:spacing w:before="280" w:beforeAutospacing="0" w:after="290" w:afterAutospacing="0" w:line="372" w:lineRule="auto"/>
      <w:outlineLvl w:val="3"/>
    </w:pPr>
    <w:rPr>
      <w:rFonts w:ascii="Arial" w:hAnsi="Arial" w:eastAsia="黑体"/>
      <w:b/>
      <w:sz w:val="28"/>
    </w:rPr>
  </w:style>
  <w:style w:type="character" w:styleId="787" w:default="1">
    <w:name w:val="Default Paragraph Font"/>
    <w:uiPriority w:val="0"/>
    <w:semiHidden/>
    <w:qFormat/>
  </w:style>
  <w:style w:type="table" w:styleId="788" w:default="1">
    <w:name w:val="Normal Table"/>
    <w:uiPriority w:val="0"/>
    <w:semiHidden/>
    <w:qFormat/>
    <w:tblPr>
      <w:tblCellMar>
        <w:left w:w="108" w:type="dxa"/>
        <w:top w:w="0" w:type="dxa"/>
        <w:right w:w="108" w:type="dxa"/>
        <w:bottom w:w="0" w:type="dxa"/>
      </w:tblCellMar>
    </w:tblPr>
  </w:style>
  <w:style w:type="paragraph" w:styleId="789">
    <w:name w:val="Body Text"/>
    <w:basedOn w:val="783"/>
    <w:uiPriority w:val="99"/>
    <w:qFormat/>
    <w:rPr>
      <w:sz w:val="20"/>
      <w:szCs w:val="20"/>
    </w:rPr>
  </w:style>
  <w:style w:type="paragraph" w:styleId="790">
    <w:name w:val="Body Text Indent"/>
    <w:basedOn w:val="783"/>
    <w:uiPriority w:val="0"/>
    <w:qFormat/>
    <w:pPr>
      <w:ind w:firstLine="576"/>
    </w:pPr>
    <w:rPr>
      <w:b/>
      <w:sz w:val="30"/>
    </w:rPr>
  </w:style>
  <w:style w:type="paragraph" w:styleId="791">
    <w:name w:val="Plain Text"/>
    <w:basedOn w:val="783"/>
    <w:uiPriority w:val="0"/>
    <w:qFormat/>
    <w:rPr>
      <w:rFonts w:ascii="宋体" w:hAnsi="Courier New" w:eastAsia="楷体_GB2312"/>
      <w:sz w:val="26"/>
    </w:rPr>
  </w:style>
  <w:style w:type="paragraph" w:styleId="792">
    <w:name w:val="Footer"/>
    <w:basedOn w:val="783"/>
    <w:next w:val="783"/>
    <w:uiPriority w:val="99"/>
    <w:qFormat/>
    <w:pPr>
      <w:jc w:val="left"/>
      <w:tabs>
        <w:tab w:val="center" w:pos="4153" w:leader="none"/>
        <w:tab w:val="right" w:pos="8306" w:leader="none"/>
      </w:tabs>
    </w:pPr>
    <w:rPr>
      <w:sz w:val="18"/>
    </w:rPr>
  </w:style>
  <w:style w:type="paragraph" w:styleId="793">
    <w:name w:val="envelope return"/>
    <w:basedOn w:val="783"/>
    <w:uiPriority w:val="0"/>
    <w:qFormat/>
    <w:pPr>
      <w:jc w:val="left"/>
      <w:tabs>
        <w:tab w:val="left" w:pos="1630" w:leader="none"/>
      </w:tabs>
    </w:pPr>
    <w:rPr>
      <w:rFonts w:ascii="Arial" w:hAnsi="Arial" w:eastAsia="DFKai-SB" w:cs="Arial"/>
      <w:sz w:val="28"/>
      <w:lang w:eastAsia="zh-TW"/>
    </w:rPr>
  </w:style>
  <w:style w:type="paragraph" w:styleId="794">
    <w:name w:val="Header"/>
    <w:basedOn w:val="783"/>
    <w:uiPriority w:val="0"/>
    <w:qFormat/>
    <w:pPr>
      <w:jc w:val="center"/>
      <w:tabs>
        <w:tab w:val="center" w:pos="4153" w:leader="none"/>
        <w:tab w:val="right" w:pos="8306" w:leader="none"/>
      </w:tabs>
      <w:pBdr>
        <w:bottom w:val="single" w:color="auto" w:sz="6" w:space="1"/>
      </w:pBdr>
    </w:pPr>
    <w:rPr>
      <w:sz w:val="18"/>
    </w:rPr>
  </w:style>
  <w:style w:type="paragraph" w:styleId="795">
    <w:name w:val="Normal (Web)"/>
    <w:basedOn w:val="783"/>
    <w:uiPriority w:val="0"/>
    <w:qFormat/>
    <w:pPr>
      <w:ind w:left="0" w:right="0"/>
      <w:jc w:val="left"/>
      <w:spacing w:before="0" w:beforeAutospacing="1" w:after="0" w:afterAutospacing="1"/>
    </w:pPr>
    <w:rPr>
      <w:sz w:val="24"/>
      <w:lang w:val="en-US" w:eastAsia="zh-CN" w:bidi="ar"/>
    </w:rPr>
  </w:style>
  <w:style w:type="paragraph" w:styleId="796">
    <w:name w:val="Body Text First Indent 2"/>
    <w:basedOn w:val="790"/>
    <w:uiPriority w:val="99"/>
    <w:unhideWhenUsed/>
    <w:qFormat/>
    <w:pPr>
      <w:ind w:firstLine="420"/>
    </w:pPr>
  </w:style>
  <w:style w:type="character" w:styleId="797">
    <w:name w:val="Strong"/>
    <w:basedOn w:val="787"/>
    <w:uiPriority w:val="0"/>
    <w:qFormat/>
    <w:rPr>
      <w:b/>
    </w:rPr>
  </w:style>
  <w:style w:type="paragraph" w:styleId="798">
    <w:name w:val="List Paragraph"/>
    <w:basedOn w:val="783"/>
    <w:uiPriority w:val="34"/>
    <w:qFormat/>
    <w:pPr>
      <w:ind w:firstLine="420"/>
    </w:pPr>
    <w:rPr>
      <w:rFonts w:ascii="Calibri" w:hAnsi="Calibri"/>
      <w:szCs w:val="22"/>
    </w:rPr>
  </w:style>
  <w:style w:type="paragraph" w:styleId="799" w:customStyle="1">
    <w:name w:val="_Style 1"/>
    <w:basedOn w:val="783"/>
    <w:uiPriority w:val="0"/>
    <w:qFormat/>
    <w:pPr>
      <w:ind w:firstLine="420"/>
      <w:spacing w:line="360" w:lineRule="auto"/>
    </w:pPr>
    <w:rPr>
      <w:rFonts w:ascii="Calibri" w:hAnsi="Calibri"/>
      <w:sz w:val="24"/>
      <w:szCs w:val="22"/>
    </w:rPr>
  </w:style>
  <w:style w:type="paragraph" w:styleId="800" w:customStyle="1">
    <w:name w:val="页眉11"/>
    <w:basedOn w:val="783"/>
    <w:uiPriority w:val="99"/>
    <w:qFormat/>
    <w:pPr>
      <w:jc w:val="center"/>
      <w:tabs>
        <w:tab w:val="center" w:pos="4153" w:leader="none"/>
        <w:tab w:val="right" w:pos="8306" w:leader="none"/>
      </w:tabs>
      <w:pBdr>
        <w:bottom w:val="single" w:color="000000" w:sz="6" w:space="1"/>
      </w:pBdr>
    </w:pPr>
    <w:rPr>
      <w:sz w:val="18"/>
      <w:szCs w:val="18"/>
    </w:rPr>
  </w:style>
  <w:style w:type="paragraph" w:styleId="801" w:customStyle="1">
    <w:name w:val="页脚1"/>
    <w:basedOn w:val="783"/>
    <w:uiPriority w:val="99"/>
    <w:qFormat/>
    <w:pPr>
      <w:jc w:val="left"/>
      <w:tabs>
        <w:tab w:val="center" w:pos="4153" w:leader="none"/>
        <w:tab w:val="right" w:pos="8306" w:leader="none"/>
      </w:tabs>
    </w:pPr>
    <w:rPr>
      <w:sz w:val="18"/>
      <w:szCs w:val="18"/>
    </w:rPr>
  </w:style>
  <w:style w:type="character" w:styleId="802" w:customStyle="1">
    <w:name w:val="页码1"/>
    <w:uiPriority w:val="0"/>
    <w:qFormat/>
  </w:style>
  <w:style w:type="character" w:styleId="803" w:customStyle="1">
    <w:name w:val="NormalCharacter"/>
    <w:link w:val="804"/>
    <w:uiPriority w:val="99"/>
    <w:qFormat/>
    <w:rPr>
      <w:sz w:val="20"/>
      <w:szCs w:val="20"/>
    </w:rPr>
  </w:style>
  <w:style w:type="paragraph" w:styleId="804" w:customStyle="1">
    <w:name w:val="UserStyle_4"/>
    <w:basedOn w:val="783"/>
    <w:link w:val="803"/>
    <w:uiPriority w:val="99"/>
    <w:qFormat/>
    <w:rPr>
      <w:sz w:val="20"/>
      <w:szCs w:val="20"/>
    </w:rPr>
  </w:style>
  <w:style w:type="numbering" w:styleId="80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Muggle</dc:creator>
  <cp:lastModifiedBy>王丽荣</cp:lastModifiedBy>
  <cp:revision>2</cp:revision>
  <dcterms:created xsi:type="dcterms:W3CDTF">2025-04-17T08:44:00Z</dcterms:created>
  <dcterms:modified xsi:type="dcterms:W3CDTF">2026-07-13T02:54:18Z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91003931D977484FB43561E398A7FBDB_13</vt:lpwstr>
  </property>
  <property fmtid="{D5CDD505-2E9C-101B-9397-08002B2CF9AE}" pid="4" name="KSOTemplateDocerSaveRecord">
    <vt:lpwstr>eyJoZGlkIjoiZDZmYmY4ZDFkZTVhMmIyZjYwMDY4MWNhNDY1ZWI3NzUiLCJ1c2VySWQiOiI0NTI2Mzc4OTkifQ==</vt:lpwstr>
  </property>
</Properties>
</file>