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CFDA65">
      <w:pPr>
        <w:spacing w:line="360" w:lineRule="auto"/>
        <w:ind w:firstLine="723" w:firstLineChars="200"/>
        <w:jc w:val="center"/>
        <w:rPr>
          <w:rFonts w:hint="eastAsia" w:ascii="宋体" w:hAnsi="宋体" w:cs="宋体"/>
          <w:color w:val="000000"/>
          <w:sz w:val="24"/>
        </w:rPr>
      </w:pPr>
      <w:r>
        <w:rPr>
          <w:rFonts w:hint="eastAsia"/>
          <w:b/>
          <w:color w:val="000000"/>
          <w:sz w:val="36"/>
          <w:szCs w:val="36"/>
        </w:rPr>
        <w:t>南京医科大学食堂大宗食材采购合同</w:t>
      </w:r>
    </w:p>
    <w:p w14:paraId="62DD6182">
      <w:pPr>
        <w:pStyle w:val="2"/>
        <w:rPr>
          <w:rFonts w:hint="eastAsia"/>
          <w:color w:val="000000"/>
        </w:rPr>
      </w:pPr>
    </w:p>
    <w:p w14:paraId="1E022203">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21A165A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乙方：常州盟江食品有限公司</w:t>
      </w:r>
    </w:p>
    <w:p w14:paraId="0E06DC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1D753A3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09FD1A7C">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lang w:val="en-US" w:eastAsia="zh-CN"/>
        </w:rPr>
        <w:t>2025</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16</w:t>
      </w:r>
      <w:r>
        <w:rPr>
          <w:rFonts w:hint="eastAsia" w:ascii="宋体" w:hAnsi="宋体" w:cs="宋体"/>
          <w:color w:val="000000"/>
          <w:sz w:val="24"/>
        </w:rPr>
        <w:t>日起至</w:t>
      </w:r>
      <w:r>
        <w:rPr>
          <w:rFonts w:hint="eastAsia" w:ascii="宋体" w:hAnsi="宋体" w:cs="宋体"/>
          <w:color w:val="000000"/>
          <w:sz w:val="24"/>
          <w:lang w:val="en-US" w:eastAsia="zh-CN"/>
        </w:rPr>
        <w:t xml:space="preserve"> </w:t>
      </w:r>
      <w:r>
        <w:rPr>
          <w:rFonts w:hint="eastAsia" w:ascii="宋体" w:hAnsi="宋体" w:cs="宋体"/>
          <w:color w:val="000000"/>
          <w:sz w:val="24"/>
          <w:u w:val="single"/>
          <w:lang w:val="en-US" w:eastAsia="zh-CN"/>
        </w:rPr>
        <w:t>2026</w:t>
      </w:r>
      <w:r>
        <w:rPr>
          <w:rFonts w:hint="eastAsia" w:ascii="宋体" w:hAnsi="宋体" w:cs="宋体"/>
          <w:color w:val="000000"/>
          <w:sz w:val="24"/>
        </w:rPr>
        <w:t>年</w:t>
      </w:r>
      <w:r>
        <w:rPr>
          <w:rFonts w:hint="eastAsia" w:ascii="宋体" w:hAnsi="宋体" w:cs="宋体"/>
          <w:color w:val="000000"/>
          <w:sz w:val="24"/>
          <w:u w:val="single"/>
          <w:lang w:val="en-US" w:eastAsia="zh-CN"/>
        </w:rPr>
        <w:t>7</w:t>
      </w:r>
      <w:r>
        <w:rPr>
          <w:rFonts w:hint="eastAsia" w:ascii="宋体" w:hAnsi="宋体" w:cs="宋体"/>
          <w:color w:val="000000"/>
          <w:sz w:val="24"/>
        </w:rPr>
        <w:t>月</w:t>
      </w:r>
      <w:r>
        <w:rPr>
          <w:rFonts w:hint="eastAsia" w:ascii="宋体" w:hAnsi="宋体" w:cs="宋体"/>
          <w:color w:val="000000"/>
          <w:sz w:val="24"/>
          <w:u w:val="single"/>
          <w:lang w:val="en-US" w:eastAsia="zh-CN"/>
        </w:rPr>
        <w:t>15</w:t>
      </w:r>
      <w:r>
        <w:rPr>
          <w:rFonts w:hint="eastAsia" w:ascii="宋体" w:hAnsi="宋体" w:cs="宋体"/>
          <w:color w:val="000000"/>
          <w:sz w:val="24"/>
        </w:rPr>
        <w:t>日。</w:t>
      </w:r>
    </w:p>
    <w:p w14:paraId="10936840">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3A5CADEF">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color w:val="000000"/>
          <w:sz w:val="24"/>
          <w:u w:val="single"/>
          <w:lang w:val="en-US" w:eastAsia="zh-CN"/>
        </w:rPr>
        <w:t>冷冻副食品</w:t>
      </w:r>
      <w:r>
        <w:rPr>
          <w:rFonts w:hint="eastAsia" w:ascii="宋体" w:hAnsi="宋体" w:cs="宋体"/>
          <w:color w:val="000000"/>
          <w:sz w:val="24"/>
        </w:rPr>
        <w:t>等物资。（供货品种、价格及规格参照附件）</w:t>
      </w:r>
    </w:p>
    <w:p w14:paraId="5736C554">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605AA000">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color w:val="000000"/>
          <w:sz w:val="24"/>
          <w:u w:val="single"/>
          <w:lang w:val="en-US" w:eastAsia="zh-CN"/>
        </w:rPr>
        <w:t>贰</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398B044">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2F703D8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40B69C5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36C7312B">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53B045B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49035CF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调价流程及定价周期:每半年调价一次，每学期初组织市场询价，综合市场询价、相关平台价格以及供应商报价，通过讨论定价</w:t>
      </w:r>
      <w:r>
        <w:rPr>
          <w:rFonts w:hint="eastAsia" w:ascii="宋体" w:hAnsi="宋体" w:cs="宋体"/>
          <w:color w:val="000000"/>
          <w:sz w:val="24"/>
          <w:lang w:eastAsia="zh-CN"/>
        </w:rPr>
        <w:t>。</w:t>
      </w:r>
      <w:bookmarkStart w:id="0" w:name="_GoBack"/>
      <w:bookmarkEnd w:id="0"/>
    </w:p>
    <w:p w14:paraId="6127A80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346F4707">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2AC9E4CE">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089546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乙方必须具备配送的能力，按照甲方规定时间和要求将所订货物送达指定地点。否则，甲方有权解除合同，并向乙方主张违约金。</w:t>
      </w:r>
    </w:p>
    <w:p w14:paraId="00C64219">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3EBC534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651F6F81">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5AC0718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A2EE427">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447FB1D4">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C2D8FA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0F0581B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57C6A3FC">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3066207D">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24E6DB51">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641219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5538BC01">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556BA21B">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147AB51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2DF75BC0">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7E0808DF">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03C963CC">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4BA601E7">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5B99167C">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5181BBB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372C0801">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57CC0850">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519F55B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58616B83">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48A5895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3198412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530D46B5">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03E17751">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3D0E6CD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39DBC197">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1000</w:t>
      </w:r>
      <w:r>
        <w:rPr>
          <w:rFonts w:hint="eastAsia" w:ascii="宋体" w:hAnsi="宋体" w:cs="宋体"/>
          <w:color w:val="000000"/>
          <w:sz w:val="24"/>
        </w:rPr>
        <w:t>元/次；超过</w:t>
      </w:r>
      <w:r>
        <w:rPr>
          <w:rFonts w:hint="eastAsia" w:ascii="宋体" w:hAnsi="宋体" w:cs="宋体"/>
          <w:color w:val="000000"/>
          <w:sz w:val="24"/>
          <w:lang w:val="en-US" w:eastAsia="zh-CN"/>
        </w:rPr>
        <w:t>1</w:t>
      </w:r>
      <w:r>
        <w:rPr>
          <w:rFonts w:hint="eastAsia" w:ascii="宋体" w:hAnsi="宋体" w:cs="宋体"/>
          <w:color w:val="000000"/>
          <w:sz w:val="24"/>
        </w:rPr>
        <w:t>小时的，处违约金</w:t>
      </w:r>
      <w:r>
        <w:rPr>
          <w:rFonts w:hint="eastAsia" w:ascii="宋体" w:hAnsi="宋体" w:cs="宋体"/>
          <w:color w:val="000000"/>
          <w:sz w:val="24"/>
          <w:lang w:val="en-US" w:eastAsia="zh-CN"/>
        </w:rPr>
        <w:t>2000</w:t>
      </w:r>
      <w:r>
        <w:rPr>
          <w:rFonts w:hint="eastAsia" w:ascii="宋体" w:hAnsi="宋体" w:cs="宋体"/>
          <w:color w:val="000000"/>
          <w:sz w:val="24"/>
        </w:rPr>
        <w:t>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664E7F60">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615359DB">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64A619C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3E5B314A">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74826DBC">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0361DFB9">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0CB78D7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ABDC763">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533C7E9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31D416A">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16578CA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A400700">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59774755">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乙方：常州盟江食品有限公司</w:t>
      </w:r>
    </w:p>
    <w:p w14:paraId="3FC054DF">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w:t>
      </w:r>
      <w:r>
        <w:rPr>
          <w:rFonts w:hint="eastAsia" w:ascii="宋体" w:hAnsi="宋体" w:cs="宋体"/>
          <w:color w:val="000000"/>
          <w:sz w:val="24"/>
          <w:lang w:val="en-US" w:eastAsia="zh-CN"/>
        </w:rPr>
        <w:t xml:space="preserve">江苏省南京市江宁区南京医科大学 </w:t>
      </w:r>
      <w:r>
        <w:rPr>
          <w:rFonts w:hint="eastAsia" w:ascii="宋体" w:hAnsi="宋体" w:cs="宋体"/>
          <w:color w:val="000000"/>
          <w:sz w:val="24"/>
        </w:rPr>
        <w:t>单位地址：</w:t>
      </w:r>
    </w:p>
    <w:p w14:paraId="3F029A20">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6AB629DF">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A84821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0EC59572"/>
    <w:p w14:paraId="1BC7AD73">
      <w:pPr>
        <w:pStyle w:val="2"/>
      </w:pPr>
    </w:p>
    <w:p w14:paraId="5EDE8241"/>
    <w:p w14:paraId="7680D650">
      <w:pPr>
        <w:pStyle w:val="2"/>
      </w:pPr>
    </w:p>
    <w:p w14:paraId="32F27C63"/>
    <w:p w14:paraId="0930255B">
      <w:pPr>
        <w:pStyle w:val="2"/>
      </w:pPr>
    </w:p>
    <w:p w14:paraId="714CA531"/>
    <w:p w14:paraId="2CD63BEE">
      <w:pPr>
        <w:pStyle w:val="2"/>
      </w:pPr>
    </w:p>
    <w:p w14:paraId="03B42C21"/>
    <w:p w14:paraId="183D1254">
      <w:pPr>
        <w:pStyle w:val="2"/>
      </w:pPr>
    </w:p>
    <w:p w14:paraId="0EE0FB48"/>
    <w:p w14:paraId="0B397F4D">
      <w:pPr>
        <w:rPr>
          <w:rFonts w:hint="eastAsia"/>
          <w:lang w:val="en-US" w:eastAsia="zh-CN"/>
        </w:rPr>
      </w:pPr>
      <w:r>
        <w:rPr>
          <w:rFonts w:hint="eastAsia"/>
          <w:lang w:val="en-US" w:eastAsia="zh-CN"/>
        </w:rPr>
        <w:t>附件：</w:t>
      </w:r>
    </w:p>
    <w:tbl>
      <w:tblPr>
        <w:tblStyle w:val="3"/>
        <w:tblW w:w="973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gridCol w:w="1216"/>
        <w:gridCol w:w="1895"/>
        <w:gridCol w:w="2373"/>
        <w:gridCol w:w="1954"/>
        <w:gridCol w:w="1637"/>
      </w:tblGrid>
      <w:tr w14:paraId="028F5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9732" w:type="dxa"/>
            <w:gridSpan w:val="6"/>
            <w:tcBorders>
              <w:top w:val="nil"/>
              <w:left w:val="nil"/>
              <w:bottom w:val="nil"/>
              <w:right w:val="nil"/>
            </w:tcBorders>
            <w:shd w:val="clear" w:color="auto" w:fill="auto"/>
            <w:vAlign w:val="center"/>
          </w:tcPr>
          <w:p w14:paraId="640B357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南京医科大学常州校区大宗食材采购项目 包4：冷冻副食品</w:t>
            </w:r>
          </w:p>
        </w:tc>
      </w:tr>
      <w:tr w14:paraId="2437F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732" w:type="dxa"/>
            <w:gridSpan w:val="6"/>
            <w:tcBorders>
              <w:top w:val="nil"/>
              <w:left w:val="nil"/>
              <w:bottom w:val="nil"/>
              <w:right w:val="nil"/>
            </w:tcBorders>
            <w:shd w:val="clear" w:color="auto" w:fill="auto"/>
            <w:noWrap/>
            <w:vAlign w:val="center"/>
          </w:tcPr>
          <w:p w14:paraId="6205D2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中标单位：常州盟江食品有限公司</w:t>
            </w:r>
          </w:p>
        </w:tc>
      </w:tr>
      <w:tr w14:paraId="51626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57" w:type="dxa"/>
            <w:tcBorders>
              <w:top w:val="single" w:color="000000" w:sz="4" w:space="0"/>
              <w:left w:val="single" w:color="000000" w:sz="4" w:space="0"/>
              <w:bottom w:val="nil"/>
              <w:right w:val="single" w:color="000000" w:sz="4" w:space="0"/>
            </w:tcBorders>
            <w:shd w:val="clear" w:color="auto" w:fill="FFFFFF"/>
            <w:noWrap/>
            <w:vAlign w:val="center"/>
          </w:tcPr>
          <w:p w14:paraId="2AA33D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216" w:type="dxa"/>
            <w:tcBorders>
              <w:top w:val="single" w:color="000000" w:sz="4" w:space="0"/>
              <w:left w:val="single" w:color="000000" w:sz="4" w:space="0"/>
              <w:bottom w:val="nil"/>
              <w:right w:val="single" w:color="000000" w:sz="4" w:space="0"/>
            </w:tcBorders>
            <w:shd w:val="clear" w:color="auto" w:fill="FFFFFF"/>
            <w:noWrap/>
            <w:vAlign w:val="center"/>
          </w:tcPr>
          <w:p w14:paraId="7EEF50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品类</w:t>
            </w:r>
          </w:p>
        </w:tc>
        <w:tc>
          <w:tcPr>
            <w:tcW w:w="1895" w:type="dxa"/>
            <w:tcBorders>
              <w:top w:val="single" w:color="000000" w:sz="4" w:space="0"/>
              <w:left w:val="single" w:color="000000" w:sz="4" w:space="0"/>
              <w:bottom w:val="nil"/>
              <w:right w:val="single" w:color="000000" w:sz="4" w:space="0"/>
            </w:tcBorders>
            <w:shd w:val="clear" w:color="auto" w:fill="FFFFFF"/>
            <w:noWrap/>
            <w:vAlign w:val="center"/>
          </w:tcPr>
          <w:p w14:paraId="029CE3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商品名称</w:t>
            </w:r>
          </w:p>
        </w:tc>
        <w:tc>
          <w:tcPr>
            <w:tcW w:w="2373" w:type="dxa"/>
            <w:tcBorders>
              <w:top w:val="single" w:color="000000" w:sz="4" w:space="0"/>
              <w:left w:val="single" w:color="000000" w:sz="4" w:space="0"/>
              <w:bottom w:val="nil"/>
              <w:right w:val="single" w:color="000000" w:sz="4" w:space="0"/>
            </w:tcBorders>
            <w:shd w:val="clear" w:color="auto" w:fill="FFFFFF"/>
            <w:noWrap/>
            <w:vAlign w:val="center"/>
          </w:tcPr>
          <w:p w14:paraId="4E363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w:t>
            </w:r>
          </w:p>
        </w:tc>
        <w:tc>
          <w:tcPr>
            <w:tcW w:w="1954" w:type="dxa"/>
            <w:tcBorders>
              <w:top w:val="single" w:color="000000" w:sz="4" w:space="0"/>
              <w:left w:val="single" w:color="000000" w:sz="4" w:space="0"/>
              <w:bottom w:val="nil"/>
              <w:right w:val="single" w:color="000000" w:sz="4" w:space="0"/>
            </w:tcBorders>
            <w:shd w:val="clear" w:color="auto" w:fill="FFFFFF"/>
            <w:noWrap/>
            <w:vAlign w:val="center"/>
          </w:tcPr>
          <w:p w14:paraId="20D32A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w:t>
            </w:r>
          </w:p>
        </w:tc>
        <w:tc>
          <w:tcPr>
            <w:tcW w:w="1637" w:type="dxa"/>
            <w:tcBorders>
              <w:top w:val="single" w:color="000000" w:sz="4" w:space="0"/>
              <w:left w:val="single" w:color="000000" w:sz="4" w:space="0"/>
              <w:bottom w:val="nil"/>
              <w:right w:val="single" w:color="000000" w:sz="4" w:space="0"/>
            </w:tcBorders>
            <w:shd w:val="clear" w:color="auto" w:fill="FFFFFF"/>
            <w:noWrap/>
            <w:vAlign w:val="center"/>
          </w:tcPr>
          <w:p w14:paraId="56FF84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中标单价（元）</w:t>
            </w:r>
          </w:p>
        </w:tc>
      </w:tr>
      <w:tr w14:paraId="0B532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B1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F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鸡上腿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26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鲁丰</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EC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94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38B5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3C800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D1C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98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4D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六和</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1A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364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C539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1D628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5F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F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琵琶腿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7C5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CF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20斤/箱（70只左右）</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799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375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w:t>
            </w:r>
          </w:p>
        </w:tc>
      </w:tr>
      <w:tr w14:paraId="6EB22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B50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5F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鸡大胸</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DD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12C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736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FC0C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r>
      <w:tr w14:paraId="70858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07C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C9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鸡边腿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D6D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1DB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9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CA8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70082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FBF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B2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翅根</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C1C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鲁丰</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9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E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C1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5FAD4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09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4C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半片鸭</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E72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AE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502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6A1C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3.6</w:t>
            </w:r>
          </w:p>
        </w:tc>
      </w:tr>
      <w:tr w14:paraId="303DC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16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84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鸭小胸</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7FA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六和</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390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E66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B6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4.1</w:t>
            </w:r>
          </w:p>
        </w:tc>
      </w:tr>
      <w:tr w14:paraId="68C49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24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8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龙利鱼柳</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20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HY</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F9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BB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5D72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16CFC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35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C6A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三黄鸡</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5DF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绿源</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AB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08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F328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4D8B3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BA5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E43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台式鸡排</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55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六和</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D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E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2B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r>
      <w:tr w14:paraId="50EC8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ED9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3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玉米粒</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F4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DF6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F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588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221DE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E01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C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鸭肫</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7A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78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9B8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C34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r>
      <w:tr w14:paraId="591E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CF1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BD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柳叶脆香鸡</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906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正大</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B1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AF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DDD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w:t>
            </w:r>
          </w:p>
        </w:tc>
      </w:tr>
      <w:tr w14:paraId="5FA0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61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4B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无骨鸡柳</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BD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9A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77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2E8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6C57F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A4B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A8F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迷你肉串</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D3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78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B1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11D4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25944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9F5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A2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锅包肉</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D4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盛泽</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F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B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FD1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w:t>
            </w:r>
          </w:p>
        </w:tc>
      </w:tr>
      <w:tr w14:paraId="7FC03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C2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57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鸭边腿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A4A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众客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77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4B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7E6F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w:t>
            </w:r>
          </w:p>
        </w:tc>
      </w:tr>
      <w:tr w14:paraId="68DD6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E85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5D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台湾烤肠</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3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1D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0BF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28C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6CF05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BD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EC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连心脆</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62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C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E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45E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w:t>
            </w:r>
          </w:p>
        </w:tc>
      </w:tr>
      <w:tr w14:paraId="5A061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7EC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7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盐酥鸡</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40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2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1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F1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5B2A8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094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7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鸡大腿</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B9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6F5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236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E0C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7584E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273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39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鱼豆腐1</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C7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福尔康</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1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A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F13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4.5</w:t>
            </w:r>
          </w:p>
        </w:tc>
      </w:tr>
      <w:tr w14:paraId="3F143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B5A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A2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黄金脆鸡排</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7D0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羲东义</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DD5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84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20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w:t>
            </w:r>
          </w:p>
        </w:tc>
      </w:tr>
      <w:tr w14:paraId="6950E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896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A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鸭全翅</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65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益客</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A2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1*18斤（60只）</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1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375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w:t>
            </w:r>
          </w:p>
        </w:tc>
      </w:tr>
      <w:tr w14:paraId="47625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3F4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1C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翅中</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AB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太合</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1E5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1*20斤（200只）</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B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6B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17.7</w:t>
            </w:r>
          </w:p>
        </w:tc>
      </w:tr>
      <w:tr w14:paraId="55BD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E0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A53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撒尿牛丸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1F1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福尔康</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41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67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E6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6C0FD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F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2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261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小酥肉</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9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206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1*19.2斤</w:t>
            </w:r>
          </w:p>
        </w:tc>
        <w:tc>
          <w:tcPr>
            <w:tcW w:w="1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1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箱</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D8A1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135</w:t>
            </w:r>
          </w:p>
        </w:tc>
      </w:tr>
      <w:tr w14:paraId="02DAB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5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9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耦合</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57B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42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AD2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16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3F74D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52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FA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鸡米花</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4ED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依蒙</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49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9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0F81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r>
      <w:tr w14:paraId="359A5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761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EE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亲亲肠</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7C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福尔康</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FC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CC8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C788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54F8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02F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1B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玉米布丁</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5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正大</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A1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1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073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8.4</w:t>
            </w:r>
          </w:p>
        </w:tc>
      </w:tr>
      <w:tr w14:paraId="23232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78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51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包心鱼丸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E6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福尔康</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28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75E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EE43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14:paraId="384A4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8CB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EB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鱼排</w:t>
            </w:r>
          </w:p>
        </w:tc>
        <w:tc>
          <w:tcPr>
            <w:tcW w:w="18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50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海欣</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CE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204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0661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7649A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AF5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A1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香菇贡丸</w:t>
            </w:r>
          </w:p>
        </w:tc>
        <w:tc>
          <w:tcPr>
            <w:tcW w:w="18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A6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福尔康</w:t>
            </w:r>
          </w:p>
        </w:tc>
        <w:tc>
          <w:tcPr>
            <w:tcW w:w="2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F9E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20斤/箱</w:t>
            </w:r>
          </w:p>
        </w:tc>
        <w:tc>
          <w:tcPr>
            <w:tcW w:w="19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6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斤</w:t>
            </w:r>
          </w:p>
        </w:tc>
        <w:tc>
          <w:tcPr>
            <w:tcW w:w="16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6C2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bl>
    <w:p w14:paraId="2E31DA84">
      <w:pPr>
        <w:pStyle w:val="2"/>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F82D76"/>
    <w:rsid w:val="13871C6A"/>
    <w:rsid w:val="17EF6030"/>
    <w:rsid w:val="2A65546C"/>
    <w:rsid w:val="2AA1140C"/>
    <w:rsid w:val="39C40C73"/>
    <w:rsid w:val="577C2397"/>
    <w:rsid w:val="5B9A603D"/>
    <w:rsid w:val="5DF82D76"/>
    <w:rsid w:val="68ED5241"/>
    <w:rsid w:val="70147557"/>
    <w:rsid w:val="751A73BE"/>
    <w:rsid w:val="7E5628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pPr>
      <w:widowControl w:val="0"/>
      <w:jc w:val="both"/>
    </w:pPr>
    <w:rPr>
      <w:rFonts w:ascii="Times New Roman" w:hAnsi="Times New Roman" w:eastAsia="宋体" w:cs="Times New Roman"/>
      <w:kern w:val="1"/>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3718</Words>
  <Characters>3897</Characters>
  <Lines>0</Lines>
  <Paragraphs>0</Paragraphs>
  <TotalTime>2</TotalTime>
  <ScaleCrop>false</ScaleCrop>
  <LinksUpToDate>false</LinksUpToDate>
  <CharactersWithSpaces>4021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2025-06-19T08:34:00Z</dcterms:created>
  <dc:creator>吱屋猪</dc:creator>
  <cp:lastModifiedBy>吱屋猪</cp:lastModifiedBy>
  <dcterms:modified xsi:type="dcterms:W3CDTF">2025-06-24T00:57:47Z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F19B845D2F654A8EAF92E68BEE6A1851_11</vt:lpwstr>
  </property>
  <property fmtid="{D5CDD505-2E9C-101B-9397-08002B2CF9AE}" pid="4" name="KSOTemplateDocerSaveRecord">
    <vt:lpwstr>eyJoZGlkIjoiYjU4ZWUzYWU0ZjNkYWYwM2QyYzcxZjE4ZWE3MTk0OTciLCJ1c2VySWQiOiIxMjYxMjAwNjM3In0=</vt:lpwstr>
  </property>
</Properties>
</file>