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0" w:lineRule="atLeast"/>
        <w:rPr>
          <w:rFonts w:hint="eastAsia" w:ascii="宋体" w:hAnsi="宋体" w:cs="宋体"/>
          <w:sz w:val="32"/>
          <w:szCs w:val="32"/>
        </w:rPr>
      </w:pPr>
      <w:r>
        <w:rPr>
          <w:rFonts w:hint="eastAsia" w:ascii="宋体" w:hAnsi="宋体" w:cs="宋体"/>
          <w:sz w:val="32"/>
          <w:szCs w:val="32"/>
        </w:rPr>
      </w:r>
      <w:r/>
    </w:p>
    <w:p>
      <w:pPr>
        <w:jc w:val="center"/>
        <w:spacing w:line="0" w:lineRule="atLeast"/>
        <w:rPr>
          <w:rFonts w:hint="eastAsia" w:ascii="宋体" w:hAnsi="宋体" w:cs="宋体"/>
          <w:sz w:val="32"/>
          <w:szCs w:val="32"/>
        </w:rPr>
      </w:pPr>
      <w:r>
        <w:rPr>
          <w:rFonts w:hint="eastAsia" w:ascii="宋体" w:hAnsi="宋体" w:cs="宋体"/>
          <w:sz w:val="32"/>
          <w:szCs w:val="32"/>
        </w:rPr>
      </w:r>
      <w:r/>
    </w:p>
    <w:p>
      <w:pPr>
        <w:jc w:val="left"/>
        <w:spacing w:line="0" w:lineRule="atLeast"/>
        <w:rPr>
          <w:rFonts w:hint="eastAsia" w:ascii="宋体" w:hAnsi="宋体" w:cs="宋体"/>
          <w:sz w:val="32"/>
          <w:szCs w:val="32"/>
        </w:rPr>
      </w:pPr>
      <w:r>
        <w:rPr>
          <w:rFonts w:hint="eastAsia" w:ascii="宋体" w:hAnsi="宋体" w:cs="宋体"/>
          <w:sz w:val="32"/>
          <w:szCs w:val="32"/>
        </w:rPr>
      </w:r>
      <w:r/>
    </w:p>
    <w:p>
      <w:pPr>
        <w:jc w:val="left"/>
        <w:spacing w:line="0" w:lineRule="atLeast"/>
        <w:rPr>
          <w:rFonts w:hint="eastAsia" w:ascii="宋体" w:hAnsi="宋体" w:cs="宋体"/>
          <w:sz w:val="32"/>
          <w:szCs w:val="32"/>
        </w:rPr>
      </w:pPr>
      <w:r>
        <w:rPr>
          <w:rFonts w:hint="eastAsia" w:ascii="宋体" w:hAnsi="宋体" w:cs="宋体"/>
          <w:sz w:val="32"/>
          <w:szCs w:val="32"/>
        </w:rPr>
      </w:r>
      <w:r/>
    </w:p>
    <w:p>
      <w:pPr>
        <w:jc w:val="center"/>
        <w:spacing w:before="120" w:after="120" w:line="360" w:lineRule="auto"/>
        <w:rPr>
          <w:rFonts w:hint="eastAsia" w:ascii="宋体" w:hAnsi="宋体" w:cs="宋体"/>
          <w:b/>
          <w:bCs/>
          <w:sz w:val="84"/>
          <w:szCs w:val="24"/>
        </w:rPr>
      </w:pPr>
      <w:r>
        <w:rPr>
          <w:rFonts w:hint="eastAsia" w:ascii="宋体" w:hAnsi="宋体" w:cs="宋体"/>
          <w:b/>
          <w:bCs/>
          <w:sz w:val="84"/>
          <w:szCs w:val="24"/>
        </w:rPr>
        <w:t xml:space="preserve">招　标　文　件</w:t>
      </w:r>
      <w:r/>
    </w:p>
    <w:p>
      <w:pPr>
        <w:jc w:val="center"/>
        <w:spacing w:before="120" w:after="120" w:line="500" w:lineRule="exact"/>
        <w:rPr>
          <w:rFonts w:hint="eastAsia" w:ascii="宋体" w:hAnsi="宋体" w:cs="宋体"/>
          <w:b/>
          <w:bCs/>
          <w:sz w:val="32"/>
          <w:szCs w:val="24"/>
        </w:rPr>
      </w:pPr>
      <w:r>
        <w:rPr>
          <w:rFonts w:hint="eastAsia" w:ascii="宋体" w:hAnsi="宋体" w:cs="宋体"/>
          <w:b/>
          <w:bCs/>
          <w:sz w:val="32"/>
          <w:szCs w:val="24"/>
        </w:rPr>
      </w:r>
      <w:r/>
    </w:p>
    <w:p>
      <w:pPr>
        <w:jc w:val="center"/>
        <w:spacing w:before="120" w:after="120" w:line="500" w:lineRule="exact"/>
        <w:rPr>
          <w:rFonts w:hint="eastAsia" w:ascii="宋体" w:hAnsi="宋体" w:eastAsia="宋体" w:cs="宋体"/>
          <w:b/>
          <w:bCs/>
          <w:sz w:val="28"/>
          <w:szCs w:val="28"/>
          <w:lang w:eastAsia="zh-CN"/>
        </w:rPr>
      </w:pPr>
      <w:r>
        <w:rPr>
          <w:rFonts w:hint="eastAsia" w:ascii="宋体" w:hAnsi="宋体" w:cs="宋体"/>
          <w:b/>
          <w:bCs/>
          <w:sz w:val="28"/>
          <w:szCs w:val="28"/>
        </w:rPr>
        <w:t xml:space="preserve">项目名称：</w:t>
      </w:r>
      <w:r>
        <w:rPr>
          <w:rFonts w:hint="eastAsia" w:ascii="宋体" w:hAnsi="宋体" w:cs="宋体"/>
          <w:b/>
          <w:bCs/>
          <w:sz w:val="28"/>
          <w:szCs w:val="28"/>
          <w:lang w:eastAsia="zh-CN"/>
        </w:rPr>
        <w:t xml:space="preserve">2026年教育信息化和普通装备提升项目厨房设备及餐桌椅采购项目</w:t>
      </w:r>
      <w:r/>
    </w:p>
    <w:p>
      <w:pPr>
        <w:ind w:firstLine="2249"/>
        <w:spacing w:before="120" w:after="120" w:line="500" w:lineRule="exact"/>
        <w:rPr>
          <w:rFonts w:hint="eastAsia" w:ascii="宋体" w:hAnsi="宋体" w:cs="宋体"/>
          <w:b/>
          <w:bCs/>
          <w:sz w:val="32"/>
          <w:szCs w:val="24"/>
        </w:rPr>
      </w:pPr>
      <w:r>
        <w:rPr>
          <w:rFonts w:hint="eastAsia" w:ascii="宋体" w:hAnsi="宋体" w:cs="宋体"/>
          <w:b/>
          <w:bCs/>
          <w:sz w:val="32"/>
          <w:szCs w:val="24"/>
        </w:rPr>
      </w:r>
      <w:r/>
    </w:p>
    <w:p>
      <w:pPr>
        <w:ind w:firstLine="1200"/>
        <w:spacing w:before="120" w:after="120" w:line="500" w:lineRule="exact"/>
        <w:rPr>
          <w:rFonts w:hint="eastAsia" w:ascii="宋体" w:hAnsi="宋体" w:cs="宋体"/>
          <w:sz w:val="30"/>
          <w:szCs w:val="30"/>
          <w:shd w:val="clear" w:color="auto" w:fill="ffffff"/>
        </w:rPr>
      </w:pPr>
      <w:r>
        <w:rPr>
          <w:rFonts w:hint="eastAsia" w:ascii="宋体" w:hAnsi="宋体" w:cs="宋体"/>
          <w:sz w:val="30"/>
          <w:szCs w:val="30"/>
          <w:shd w:val="clear" w:color="auto" w:fill="ffffff"/>
        </w:rPr>
        <w:t xml:space="preserve">项目编号：</w:t>
      </w:r>
      <w:r>
        <w:rPr>
          <w:rFonts w:ascii="Segoe UI" w:hAnsi="Segoe UI" w:eastAsia="Segoe UI" w:cs="Segoe UI"/>
          <w:i w:val="0"/>
          <w:iCs w:val="0"/>
          <w:caps w:val="0"/>
          <w:spacing w:val="0"/>
          <w:sz w:val="32"/>
          <w:szCs w:val="32"/>
          <w:shd w:val="clear" w:color="auto" w:fill="ffffff"/>
        </w:rPr>
        <w:t xml:space="preserve">JSZC-320612-JZCG-G2026-0017</w:t>
      </w:r>
      <w:r>
        <w:rPr>
          <w:rFonts w:hint="eastAsia" w:ascii="宋体" w:hAnsi="宋体" w:cs="宋体"/>
          <w:sz w:val="30"/>
          <w:szCs w:val="30"/>
          <w:shd w:val="clear" w:color="auto" w:fill="ffffff"/>
          <w:lang w:val="en-US" w:eastAsia="zh-CN"/>
        </w:rPr>
        <w:t xml:space="preserve"> </w:t>
      </w:r>
      <w:r>
        <w:rPr>
          <w:rFonts w:hint="eastAsia" w:ascii="宋体" w:hAnsi="宋体" w:cs="宋体"/>
          <w:sz w:val="30"/>
          <w:szCs w:val="30"/>
          <w:shd w:val="clear" w:color="auto" w:fill="ffffff"/>
        </w:rPr>
        <w:tab/>
      </w:r>
      <w:r/>
    </w:p>
    <w:p>
      <w:pPr>
        <w:ind w:left="2100" w:hanging="2100"/>
        <w:spacing w:line="500" w:lineRule="exact"/>
        <w:rPr>
          <w:rFonts w:hint="eastAsia" w:ascii="宋体" w:hAnsi="宋体" w:cs="宋体"/>
          <w:sz w:val="32"/>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3"/>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3" o:title=""/>
              </v:shape>
            </w:pict>
          </mc:Fallback>
        </mc:AlternateContent>
      </w:r>
      <w:r/>
    </w:p>
    <w:p>
      <w:pPr>
        <w:jc w:val="center"/>
        <w:spacing w:line="500" w:lineRule="exact"/>
        <w:rPr>
          <w:rFonts w:hint="eastAsia" w:ascii="宋体" w:hAnsi="宋体" w:cs="宋体"/>
          <w:b/>
          <w:spacing w:val="20"/>
          <w:sz w:val="44"/>
        </w:rPr>
      </w:pPr>
      <w:r>
        <w:rPr>
          <w:rFonts w:hint="eastAsia" w:ascii="宋体" w:hAnsi="宋体" w:cs="宋体"/>
          <w:b/>
          <w:spacing w:val="20"/>
          <w:sz w:val="44"/>
        </w:rPr>
      </w:r>
      <w:r/>
    </w:p>
    <w:p>
      <w:pPr>
        <w:jc w:val="center"/>
        <w:spacing w:line="500" w:lineRule="exact"/>
        <w:rPr>
          <w:rFonts w:hint="eastAsia" w:ascii="宋体" w:hAnsi="宋体" w:cs="宋体"/>
          <w:b/>
          <w:spacing w:val="20"/>
          <w:sz w:val="44"/>
        </w:rPr>
      </w:pPr>
      <w:r>
        <w:rPr>
          <w:rFonts w:hint="eastAsia" w:ascii="宋体" w:hAnsi="宋体" w:cs="宋体"/>
          <w:b/>
          <w:spacing w:val="20"/>
          <w:sz w:val="44"/>
        </w:rPr>
      </w:r>
      <w:r/>
    </w:p>
    <w:p>
      <w:pPr>
        <w:jc w:val="center"/>
        <w:spacing w:line="500" w:lineRule="exact"/>
        <w:rPr>
          <w:rFonts w:hint="eastAsia" w:ascii="宋体" w:hAnsi="宋体" w:cs="宋体"/>
          <w:b/>
          <w:spacing w:val="20"/>
          <w:sz w:val="28"/>
          <w:szCs w:val="28"/>
        </w:rPr>
      </w:pPr>
      <w:r>
        <w:rPr>
          <w:rFonts w:hint="eastAsia" w:ascii="宋体" w:hAnsi="宋体" w:cs="宋体"/>
          <w:b/>
          <w:spacing w:val="20"/>
          <w:sz w:val="28"/>
          <w:szCs w:val="28"/>
        </w:rPr>
      </w:r>
      <w:r/>
    </w:p>
    <w:p>
      <w:pPr>
        <w:jc w:val="center"/>
        <w:spacing w:line="500" w:lineRule="exact"/>
        <w:rPr>
          <w:rFonts w:hint="eastAsia" w:ascii="宋体" w:hAnsi="宋体" w:cs="宋体"/>
          <w:b/>
          <w:spacing w:val="20"/>
          <w:sz w:val="30"/>
          <w:szCs w:val="30"/>
        </w:rPr>
      </w:pPr>
      <w:r>
        <w:rPr>
          <w:rFonts w:hint="eastAsia" w:ascii="宋体" w:hAnsi="宋体" w:cs="宋体"/>
          <w:b/>
          <w:spacing w:val="20"/>
          <w:sz w:val="30"/>
          <w:szCs w:val="30"/>
        </w:rPr>
        <w:t xml:space="preserve">采购人：南通市通州区教育技术中心      </w:t>
      </w:r>
      <w:r/>
    </w:p>
    <w:p>
      <w:pPr>
        <w:jc w:val="center"/>
        <w:spacing w:line="500" w:lineRule="exact"/>
        <w:rPr>
          <w:rFonts w:hint="eastAsia" w:ascii="宋体" w:hAnsi="宋体" w:cs="宋体"/>
          <w:b/>
          <w:spacing w:val="20"/>
          <w:sz w:val="30"/>
          <w:szCs w:val="30"/>
        </w:rPr>
      </w:pPr>
      <w:r>
        <w:rPr>
          <w:rFonts w:hint="eastAsia" w:ascii="宋体" w:hAnsi="宋体" w:cs="宋体"/>
          <w:b/>
          <w:spacing w:val="20"/>
          <w:sz w:val="30"/>
          <w:szCs w:val="30"/>
        </w:rPr>
        <w:t xml:space="preserve">集中采购机构：南通市通州区公共资源交易中心</w:t>
      </w:r>
      <w:r/>
    </w:p>
    <w:p>
      <w:pPr>
        <w:pStyle w:val="889"/>
        <w:ind w:firstLine="0"/>
        <w:jc w:val="center"/>
        <w:spacing w:line="500" w:lineRule="exact"/>
        <w:rPr>
          <w:rFonts w:hint="eastAsia" w:ascii="宋体" w:hAnsi="宋体" w:cs="宋体"/>
          <w:b/>
          <w:bCs/>
          <w:sz w:val="30"/>
          <w:szCs w:val="30"/>
        </w:rPr>
      </w:pPr>
      <w:r>
        <w:rPr>
          <w:rFonts w:hint="eastAsia" w:ascii="宋体" w:hAnsi="宋体" w:cs="宋体"/>
          <w:b/>
          <w:bCs/>
          <w:sz w:val="30"/>
          <w:szCs w:val="30"/>
        </w:rPr>
        <w:t xml:space="preserve">202</w:t>
      </w:r>
      <w:r>
        <w:rPr>
          <w:rFonts w:hint="eastAsia" w:ascii="宋体" w:hAnsi="宋体" w:cs="宋体"/>
          <w:b/>
          <w:bCs/>
          <w:sz w:val="30"/>
          <w:szCs w:val="30"/>
          <w:lang w:val="en-US" w:eastAsia="zh-CN"/>
        </w:rPr>
        <w:t xml:space="preserve">6</w:t>
      </w:r>
      <w:r>
        <w:rPr>
          <w:rFonts w:hint="eastAsia" w:ascii="宋体" w:hAnsi="宋体" w:cs="宋体"/>
          <w:b/>
          <w:bCs/>
          <w:sz w:val="30"/>
          <w:szCs w:val="30"/>
        </w:rPr>
        <w:t xml:space="preserve">年7月</w:t>
      </w:r>
      <w:r>
        <w:rPr>
          <w:rFonts w:hint="eastAsia" w:ascii="宋体" w:hAnsi="宋体" w:cs="宋体"/>
          <w:b/>
          <w:bCs/>
          <w:sz w:val="30"/>
          <w:szCs w:val="30"/>
          <w:lang w:val="en-US" w:eastAsia="zh-CN"/>
        </w:rPr>
        <w:t xml:space="preserve">7</w:t>
      </w:r>
      <w:r>
        <w:rPr>
          <w:rFonts w:hint="eastAsia" w:ascii="宋体" w:hAnsi="宋体" w:cs="宋体"/>
          <w:b/>
          <w:bCs/>
          <w:sz w:val="30"/>
          <w:szCs w:val="30"/>
        </w:rPr>
        <w:t xml:space="preserve">日</w:t>
      </w:r>
      <w:r/>
    </w:p>
    <w:p>
      <w:pPr>
        <w:rPr>
          <w:rFonts w:hint="eastAsia" w:ascii="宋体" w:hAnsi="宋体" w:cs="宋体"/>
          <w:sz w:val="44"/>
          <w:szCs w:val="44"/>
        </w:rPr>
      </w:pPr>
      <w:r/>
      <w:bookmarkStart w:id="0" w:name="_Toc120614210"/>
      <w:r/>
      <w:bookmarkStart w:id="1" w:name="_Toc523127445"/>
      <w:r/>
      <w:bookmarkStart w:id="2" w:name="_Toc16938516"/>
      <w:r/>
      <w:bookmarkStart w:id="3" w:name="_Toc479757206"/>
      <w:r/>
      <w:bookmarkStart w:id="4" w:name="_Toc513029200"/>
      <w:r/>
      <w:bookmarkStart w:id="5" w:name="_Toc20823272"/>
      <w:r>
        <w:rPr>
          <w:rFonts w:hint="eastAsia" w:ascii="宋体" w:hAnsi="宋体" w:cs="宋体"/>
          <w:sz w:val="44"/>
          <w:szCs w:val="44"/>
        </w:rPr>
        <w:br w:type="page" w:clear="all"/>
      </w:r>
      <w:r/>
    </w:p>
    <w:p>
      <w:pPr>
        <w:jc w:val="center"/>
        <w:rPr>
          <w:rFonts w:hint="eastAsia" w:ascii="宋体" w:hAnsi="宋体" w:cs="宋体"/>
          <w:b/>
          <w:bCs/>
          <w:sz w:val="48"/>
          <w:szCs w:val="48"/>
        </w:rPr>
      </w:pPr>
      <w:r>
        <w:rPr>
          <w:rFonts w:hint="eastAsia" w:ascii="宋体" w:hAnsi="宋体" w:cs="宋体"/>
          <w:b/>
          <w:bCs/>
          <w:sz w:val="48"/>
          <w:szCs w:val="48"/>
        </w:rPr>
        <w:t xml:space="preserve">招标文件备案表</w:t>
      </w:r>
      <w:r/>
    </w:p>
    <w:p>
      <w:pPr>
        <w:jc w:val="center"/>
        <w:rPr>
          <w:rFonts w:hint="eastAsia" w:ascii="宋体" w:hAnsi="宋体" w:cs="宋体"/>
          <w:b/>
          <w:bCs/>
          <w:sz w:val="48"/>
          <w:szCs w:val="48"/>
        </w:rPr>
      </w:pPr>
      <w:r>
        <w:rPr>
          <w:rFonts w:hint="eastAsia" w:ascii="宋体" w:hAnsi="宋体" w:cs="宋体"/>
          <w:b/>
          <w:bCs/>
          <w:sz w:val="48"/>
          <w:szCs w:val="48"/>
        </w:rPr>
      </w:r>
      <w:r/>
    </w:p>
    <w:tbl>
      <w:tblPr>
        <w:tblStyle w:val="697"/>
        <w:tblW w:w="8863"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3"/>
      </w:tblGrid>
      <w:tr>
        <w:trPr>
          <w:trHeight w:val="5090"/>
        </w:trPr>
        <w:tc>
          <w:tcPr>
            <w:tcW w:w="8863" w:type="dxa"/>
            <w:textDirection w:val="lrTb"/>
            <w:noWrap w:val="false"/>
          </w:tcPr>
          <w:p>
            <w:pPr>
              <w:jc w:val="center"/>
              <w:rPr>
                <w:rFonts w:hint="eastAsia" w:ascii="宋体" w:hAnsi="宋体" w:cs="宋体"/>
                <w:sz w:val="28"/>
                <w:szCs w:val="28"/>
              </w:rPr>
            </w:pPr>
            <w:r>
              <w:rPr>
                <w:rFonts w:hint="eastAsia" w:ascii="宋体" w:hAnsi="宋体" w:cs="宋体"/>
                <w:sz w:val="28"/>
                <w:szCs w:val="28"/>
                <w:lang w:eastAsia="zh-CN"/>
              </w:rPr>
              <w:t xml:space="preserve">2026年教育信息化和普通装备提升项目厨房设备及餐桌椅采购项目</w:t>
            </w:r>
            <w:r>
              <w:rPr>
                <w:rFonts w:hint="eastAsia" w:ascii="宋体" w:hAnsi="宋体" w:cs="宋体"/>
                <w:sz w:val="28"/>
                <w:szCs w:val="28"/>
              </w:rPr>
              <w:t xml:space="preserve">政府采购招标文件</w:t>
            </w:r>
            <w:r/>
          </w:p>
          <w:p>
            <w:pPr>
              <w:jc w:val="left"/>
              <w:rPr>
                <w:rFonts w:hint="eastAsia" w:ascii="宋体" w:hAnsi="宋体" w:cs="宋体"/>
                <w:sz w:val="28"/>
                <w:szCs w:val="28"/>
              </w:rPr>
            </w:pPr>
            <w:r>
              <w:rPr>
                <w:rFonts w:hint="eastAsia" w:ascii="宋体" w:hAnsi="宋体" w:cs="宋体"/>
                <w:sz w:val="28"/>
                <w:szCs w:val="28"/>
              </w:rPr>
            </w:r>
            <w:r/>
          </w:p>
          <w:p>
            <w:pPr>
              <w:pStyle w:val="672"/>
              <w:rPr>
                <w:rFonts w:hint="eastAsia" w:ascii="宋体" w:hAnsi="宋体" w:eastAsia="宋体" w:cs="宋体"/>
              </w:rPr>
            </w:pPr>
            <w:r>
              <w:rPr>
                <w:rFonts w:hint="eastAsia" w:ascii="宋体" w:hAnsi="宋体" w:eastAsia="宋体" w:cs="宋体"/>
              </w:rPr>
            </w:r>
            <w:r/>
          </w:p>
          <w:p>
            <w:pPr>
              <w:pStyle w:val="695"/>
              <w:ind w:firstLine="280"/>
              <w:rPr>
                <w:rFonts w:hint="eastAsia" w:ascii="宋体" w:hAnsi="宋体" w:cs="宋体"/>
                <w:szCs w:val="28"/>
              </w:rPr>
            </w:pPr>
            <w:r>
              <w:rPr>
                <w:rFonts w:hint="eastAsia" w:ascii="宋体" w:hAnsi="宋体" w:cs="宋体"/>
                <w:szCs w:val="28"/>
              </w:rPr>
            </w:r>
            <w:r/>
          </w:p>
          <w:p>
            <w:pPr>
              <w:jc w:val="left"/>
              <w:rPr>
                <w:rFonts w:hint="eastAsia" w:ascii="宋体" w:hAnsi="宋体" w:cs="宋体"/>
                <w:sz w:val="28"/>
                <w:szCs w:val="28"/>
              </w:rPr>
            </w:pPr>
            <w:r>
              <w:rPr>
                <w:rFonts w:hint="eastAsia" w:ascii="宋体" w:hAnsi="宋体" w:cs="宋体"/>
                <w:sz w:val="28"/>
                <w:szCs w:val="28"/>
              </w:rPr>
              <w:t xml:space="preserve">编制人：</w:t>
            </w:r>
            <w:r/>
          </w:p>
          <w:p>
            <w:pPr>
              <w:jc w:val="left"/>
              <w:rPr>
                <w:rFonts w:hint="eastAsia" w:ascii="宋体" w:hAnsi="宋体" w:cs="宋体"/>
                <w:sz w:val="28"/>
                <w:szCs w:val="28"/>
              </w:rPr>
            </w:pPr>
            <w:r>
              <w:rPr>
                <w:rFonts w:hint="eastAsia" w:ascii="宋体" w:hAnsi="宋体" w:cs="宋体"/>
                <w:sz w:val="28"/>
                <w:szCs w:val="28"/>
              </w:rPr>
            </w:r>
            <w:r/>
          </w:p>
          <w:p>
            <w:pPr>
              <w:jc w:val="left"/>
              <w:rPr>
                <w:rFonts w:hint="eastAsia" w:ascii="宋体" w:hAnsi="宋体" w:cs="宋体"/>
                <w:sz w:val="28"/>
                <w:szCs w:val="28"/>
              </w:rPr>
            </w:pPr>
            <w:r>
              <w:rPr>
                <w:rFonts w:hint="eastAsia" w:ascii="宋体" w:hAnsi="宋体" w:cs="宋体"/>
                <w:sz w:val="28"/>
                <w:szCs w:val="28"/>
              </w:rPr>
            </w:r>
            <w:r/>
          </w:p>
          <w:p>
            <w:pPr>
              <w:pStyle w:val="672"/>
              <w:rPr>
                <w:rFonts w:hint="eastAsia" w:ascii="宋体" w:hAnsi="宋体" w:eastAsia="宋体" w:cs="宋体"/>
              </w:rPr>
            </w:pPr>
            <w:r>
              <w:rPr>
                <w:rFonts w:hint="eastAsia" w:ascii="宋体" w:hAnsi="宋体" w:eastAsia="宋体" w:cs="宋体"/>
              </w:rPr>
            </w:r>
            <w:r/>
          </w:p>
          <w:p>
            <w:pPr>
              <w:pStyle w:val="695"/>
              <w:ind w:firstLine="280"/>
              <w:rPr>
                <w:rFonts w:hint="eastAsia" w:ascii="宋体" w:hAnsi="宋体" w:cs="宋体"/>
                <w:szCs w:val="28"/>
              </w:rPr>
            </w:pPr>
            <w:r>
              <w:rPr>
                <w:rFonts w:hint="eastAsia" w:ascii="宋体" w:hAnsi="宋体" w:cs="宋体"/>
                <w:szCs w:val="28"/>
              </w:rPr>
            </w:r>
            <w:r/>
          </w:p>
          <w:p>
            <w:pPr>
              <w:jc w:val="left"/>
              <w:rPr>
                <w:rFonts w:hint="eastAsia" w:ascii="宋体" w:hAnsi="宋体" w:cs="宋体"/>
                <w:sz w:val="28"/>
                <w:szCs w:val="28"/>
              </w:rPr>
            </w:pPr>
            <w:r>
              <w:rPr>
                <w:rFonts w:hint="eastAsia" w:ascii="宋体" w:hAnsi="宋体" w:cs="宋体"/>
                <w:sz w:val="28"/>
                <w:szCs w:val="28"/>
              </w:rPr>
              <w:t xml:space="preserve">日期：</w:t>
            </w:r>
            <w:r/>
          </w:p>
          <w:p>
            <w:pPr>
              <w:jc w:val="center"/>
              <w:rPr>
                <w:rFonts w:hint="eastAsia" w:ascii="宋体" w:hAnsi="宋体" w:cs="宋体"/>
                <w:sz w:val="28"/>
                <w:szCs w:val="28"/>
              </w:rPr>
            </w:pPr>
            <w:r>
              <w:rPr>
                <w:rFonts w:hint="eastAsia" w:ascii="宋体" w:hAnsi="宋体" w:cs="宋体"/>
                <w:sz w:val="28"/>
                <w:szCs w:val="28"/>
              </w:rPr>
            </w:r>
            <w:r/>
          </w:p>
        </w:tc>
      </w:tr>
      <w:tr>
        <w:trPr>
          <w:trHeight w:val="6388"/>
        </w:trPr>
        <w:tc>
          <w:tcPr>
            <w:tcW w:w="8863" w:type="dxa"/>
            <w:textDirection w:val="lrTb"/>
            <w:noWrap w:val="false"/>
          </w:tcPr>
          <w:p>
            <w:pPr>
              <w:jc w:val="left"/>
              <w:rPr>
                <w:rFonts w:hint="eastAsia" w:ascii="宋体" w:hAnsi="宋体" w:cs="宋体"/>
                <w:sz w:val="28"/>
                <w:szCs w:val="28"/>
              </w:rPr>
            </w:pPr>
            <w:r>
              <w:rPr>
                <w:rFonts w:hint="eastAsia" w:ascii="宋体" w:hAnsi="宋体" w:cs="宋体"/>
                <w:sz w:val="28"/>
                <w:szCs w:val="28"/>
              </w:rPr>
            </w:r>
            <w:r/>
          </w:p>
          <w:p>
            <w:pPr>
              <w:jc w:val="left"/>
              <w:rPr>
                <w:rFonts w:hint="eastAsia" w:ascii="宋体" w:hAnsi="宋体" w:cs="宋体"/>
                <w:sz w:val="28"/>
                <w:szCs w:val="28"/>
              </w:rPr>
            </w:pPr>
            <w:r>
              <w:rPr>
                <w:rFonts w:hint="eastAsia" w:ascii="宋体" w:hAnsi="宋体" w:cs="宋体"/>
                <w:sz w:val="28"/>
                <w:szCs w:val="28"/>
              </w:rPr>
            </w:r>
            <w:r/>
          </w:p>
          <w:p>
            <w:pPr>
              <w:jc w:val="left"/>
              <w:rPr>
                <w:rFonts w:hint="eastAsia" w:ascii="宋体" w:hAnsi="宋体" w:cs="宋体"/>
                <w:sz w:val="28"/>
                <w:szCs w:val="28"/>
              </w:rPr>
            </w:pPr>
            <w:r>
              <w:rPr>
                <w:rFonts w:hint="eastAsia" w:ascii="宋体" w:hAnsi="宋体" w:cs="宋体"/>
                <w:sz w:val="28"/>
                <w:szCs w:val="28"/>
              </w:rPr>
              <w:t xml:space="preserve">采购人：（盖章）</w:t>
            </w:r>
            <w:r/>
          </w:p>
          <w:p>
            <w:pPr>
              <w:jc w:val="left"/>
              <w:rPr>
                <w:rFonts w:hint="eastAsia" w:ascii="宋体" w:hAnsi="宋体" w:cs="宋体"/>
                <w:sz w:val="28"/>
                <w:szCs w:val="28"/>
              </w:rPr>
            </w:pPr>
            <w:r>
              <w:rPr>
                <w:rFonts w:hint="eastAsia" w:ascii="宋体" w:hAnsi="宋体" w:cs="宋体"/>
                <w:sz w:val="28"/>
                <w:szCs w:val="28"/>
              </w:rPr>
            </w:r>
            <w:r/>
          </w:p>
          <w:p>
            <w:pPr>
              <w:jc w:val="left"/>
              <w:rPr>
                <w:rFonts w:hint="eastAsia" w:ascii="宋体" w:hAnsi="宋体" w:cs="宋体"/>
                <w:sz w:val="28"/>
                <w:szCs w:val="28"/>
              </w:rPr>
            </w:pPr>
            <w:r>
              <w:rPr>
                <w:rFonts w:hint="eastAsia" w:ascii="宋体" w:hAnsi="宋体" w:cs="宋体"/>
                <w:sz w:val="28"/>
                <w:szCs w:val="28"/>
              </w:rPr>
            </w:r>
            <w:r/>
          </w:p>
          <w:p>
            <w:pPr>
              <w:jc w:val="left"/>
              <w:rPr>
                <w:rFonts w:hint="eastAsia" w:ascii="宋体" w:hAnsi="宋体" w:cs="宋体"/>
                <w:sz w:val="28"/>
                <w:szCs w:val="28"/>
              </w:rPr>
            </w:pPr>
            <w:r>
              <w:rPr>
                <w:rFonts w:hint="eastAsia" w:ascii="宋体" w:hAnsi="宋体" w:cs="宋体"/>
                <w:sz w:val="28"/>
                <w:szCs w:val="28"/>
              </w:rPr>
            </w:r>
            <w:r/>
          </w:p>
          <w:p>
            <w:pPr>
              <w:pStyle w:val="672"/>
              <w:rPr>
                <w:rFonts w:hint="eastAsia" w:ascii="宋体" w:hAnsi="宋体" w:eastAsia="宋体" w:cs="宋体"/>
              </w:rPr>
            </w:pPr>
            <w:r>
              <w:rPr>
                <w:rFonts w:hint="eastAsia" w:ascii="宋体" w:hAnsi="宋体" w:eastAsia="宋体" w:cs="宋体"/>
              </w:rPr>
            </w:r>
            <w:r/>
          </w:p>
          <w:p>
            <w:pPr>
              <w:jc w:val="left"/>
              <w:rPr>
                <w:rFonts w:hint="eastAsia" w:ascii="宋体" w:hAnsi="宋体" w:cs="宋体"/>
                <w:sz w:val="28"/>
                <w:szCs w:val="28"/>
              </w:rPr>
            </w:pPr>
            <w:r>
              <w:rPr>
                <w:rFonts w:hint="eastAsia" w:ascii="宋体" w:hAnsi="宋体" w:cs="宋体"/>
                <w:sz w:val="28"/>
                <w:szCs w:val="28"/>
              </w:rPr>
              <w:t xml:space="preserve">审阅人：（签字）</w:t>
            </w:r>
            <w:r/>
          </w:p>
          <w:p>
            <w:pPr>
              <w:jc w:val="left"/>
              <w:rPr>
                <w:rFonts w:hint="eastAsia" w:ascii="宋体" w:hAnsi="宋体" w:cs="宋体"/>
                <w:sz w:val="28"/>
                <w:szCs w:val="28"/>
              </w:rPr>
            </w:pPr>
            <w:r>
              <w:rPr>
                <w:rFonts w:hint="eastAsia" w:ascii="宋体" w:hAnsi="宋体" w:cs="宋体"/>
                <w:sz w:val="28"/>
                <w:szCs w:val="28"/>
              </w:rPr>
            </w:r>
            <w:r/>
          </w:p>
          <w:p>
            <w:pPr>
              <w:pStyle w:val="672"/>
              <w:rPr>
                <w:rFonts w:hint="eastAsia" w:ascii="宋体" w:hAnsi="宋体" w:eastAsia="宋体" w:cs="宋体"/>
              </w:rPr>
            </w:pPr>
            <w:r>
              <w:rPr>
                <w:rFonts w:hint="eastAsia" w:ascii="宋体" w:hAnsi="宋体" w:eastAsia="宋体" w:cs="宋体"/>
              </w:rPr>
            </w:r>
            <w:r/>
          </w:p>
          <w:p>
            <w:pPr>
              <w:pStyle w:val="695"/>
              <w:ind w:firstLine="280"/>
              <w:rPr>
                <w:rFonts w:hint="eastAsia" w:ascii="宋体" w:hAnsi="宋体" w:cs="宋体"/>
                <w:szCs w:val="28"/>
              </w:rPr>
            </w:pPr>
            <w:r>
              <w:rPr>
                <w:rFonts w:hint="eastAsia" w:ascii="宋体" w:hAnsi="宋体" w:cs="宋体"/>
                <w:szCs w:val="28"/>
              </w:rPr>
            </w:r>
            <w:r/>
          </w:p>
          <w:p>
            <w:pPr>
              <w:jc w:val="left"/>
              <w:rPr>
                <w:rFonts w:hint="eastAsia" w:ascii="宋体" w:hAnsi="宋体" w:cs="宋体"/>
                <w:sz w:val="28"/>
                <w:szCs w:val="28"/>
              </w:rPr>
            </w:pPr>
            <w:r>
              <w:rPr>
                <w:rFonts w:hint="eastAsia" w:ascii="宋体" w:hAnsi="宋体" w:cs="宋体"/>
                <w:sz w:val="28"/>
                <w:szCs w:val="28"/>
              </w:rPr>
              <w:t xml:space="preserve">日期：</w:t>
            </w:r>
            <w:r/>
          </w:p>
          <w:p>
            <w:pPr>
              <w:jc w:val="left"/>
              <w:rPr>
                <w:rFonts w:hint="eastAsia" w:ascii="宋体" w:hAnsi="宋体" w:cs="宋体"/>
                <w:sz w:val="28"/>
                <w:szCs w:val="28"/>
              </w:rPr>
            </w:pPr>
            <w:r>
              <w:rPr>
                <w:rFonts w:hint="eastAsia" w:ascii="宋体" w:hAnsi="宋体" w:cs="宋体"/>
                <w:sz w:val="28"/>
                <w:szCs w:val="28"/>
              </w:rPr>
            </w:r>
            <w:r/>
          </w:p>
        </w:tc>
      </w:tr>
    </w:tbl>
    <w:p>
      <w:pPr>
        <w:rPr>
          <w:rFonts w:hint="eastAsia" w:ascii="宋体" w:hAnsi="宋体" w:cs="宋体"/>
          <w:sz w:val="44"/>
          <w:szCs w:val="44"/>
        </w:rPr>
      </w:pPr>
      <w:r>
        <w:rPr>
          <w:rFonts w:hint="eastAsia" w:ascii="宋体" w:hAnsi="宋体" w:cs="宋体"/>
          <w:sz w:val="44"/>
          <w:szCs w:val="44"/>
        </w:rPr>
      </w:r>
      <w:r/>
    </w:p>
    <w:p>
      <w:pPr>
        <w:jc w:val="center"/>
        <w:keepNext/>
        <w:spacing w:line="500" w:lineRule="exact"/>
        <w:rPr>
          <w:rFonts w:hint="eastAsia" w:ascii="宋体" w:hAnsi="宋体" w:cs="宋体"/>
          <w:bCs/>
          <w:sz w:val="44"/>
          <w:szCs w:val="44"/>
        </w:rPr>
        <w:outlineLvl w:val="0"/>
      </w:pPr>
      <w:r>
        <w:rPr>
          <w:rFonts w:hint="eastAsia" w:ascii="宋体" w:hAnsi="宋体" w:cs="宋体"/>
          <w:sz w:val="44"/>
          <w:szCs w:val="44"/>
        </w:rPr>
        <w:t xml:space="preserve">第一章  </w:t>
      </w:r>
      <w:bookmarkEnd w:id="0"/>
      <w:r>
        <w:rPr>
          <w:rFonts w:hint="eastAsia" w:ascii="宋体" w:hAnsi="宋体" w:cs="宋体"/>
          <w:sz w:val="44"/>
          <w:szCs w:val="44"/>
        </w:rPr>
        <w:t xml:space="preserve">投标邀请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受[南通市通州区教育技术中心]的委托，南通市通州区公共资源交易中心就</w:t>
      </w:r>
      <w:r>
        <w:rPr>
          <w:rFonts w:hint="eastAsia" w:ascii="宋体" w:hAnsi="宋体" w:cs="宋体"/>
          <w:sz w:val="24"/>
          <w:szCs w:val="24"/>
          <w:lang w:eastAsia="zh-CN"/>
        </w:rPr>
        <w:t xml:space="preserve">2026年教育信息化和普通装备提升项目厨房设备及餐桌椅采购项目</w:t>
      </w:r>
      <w:r>
        <w:rPr>
          <w:rFonts w:hint="eastAsia" w:ascii="宋体" w:hAnsi="宋体" w:cs="宋体"/>
          <w:sz w:val="24"/>
          <w:szCs w:val="24"/>
        </w:rPr>
        <w:t xml:space="preserve">进行公开招标采购，欢迎符合条件的供应商投标。</w:t>
      </w:r>
      <w:r/>
    </w:p>
    <w:p>
      <w:pPr>
        <w:ind w:firstLine="480"/>
        <w:spacing w:line="5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spacing w:line="5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lang w:eastAsia="zh-CN"/>
        </w:rPr>
        <w:t xml:space="preserve">2026年教育信息化和普通装备提升项目厨房设备及餐桌椅采购项目</w:t>
      </w:r>
      <w:r>
        <w:rPr>
          <w:rFonts w:hint="eastAsia" w:ascii="宋体" w:hAnsi="宋体" w:cs="宋体"/>
          <w:sz w:val="24"/>
          <w:szCs w:val="24"/>
        </w:rPr>
        <w:t xml:space="preserve">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w:t>
      </w:r>
      <w:r>
        <w:rPr>
          <w:rFonts w:hint="eastAsia" w:ascii="宋体" w:hAnsi="宋体" w:cs="宋体"/>
          <w:sz w:val="24"/>
          <w:szCs w:val="24"/>
          <w:u w:val="single"/>
        </w:rPr>
        <w:t xml:space="preserve">2025</w:t>
      </w:r>
      <w:r>
        <w:rPr>
          <w:rFonts w:hint="eastAsia" w:ascii="宋体" w:hAnsi="宋体" w:cs="宋体"/>
          <w:bCs/>
          <w:sz w:val="24"/>
          <w:szCs w:val="24"/>
          <w:u w:val="single"/>
        </w:rPr>
        <w:t xml:space="preserve">年</w:t>
      </w:r>
      <w:r>
        <w:rPr>
          <w:rFonts w:hint="eastAsia" w:ascii="宋体" w:hAnsi="宋体" w:cs="宋体"/>
          <w:bCs/>
          <w:sz w:val="24"/>
          <w:szCs w:val="24"/>
          <w:u w:val="single"/>
          <w:lang w:val="en-US" w:eastAsia="zh-CN"/>
        </w:rPr>
        <w:t xml:space="preserve">8</w:t>
      </w:r>
      <w:r>
        <w:rPr>
          <w:rFonts w:hint="eastAsia" w:ascii="宋体" w:hAnsi="宋体" w:cs="宋体"/>
          <w:bCs/>
          <w:sz w:val="24"/>
          <w:szCs w:val="24"/>
          <w:u w:val="single"/>
        </w:rPr>
        <w:t xml:space="preserve">月</w:t>
      </w:r>
      <w:r>
        <w:rPr>
          <w:rFonts w:hint="eastAsia" w:ascii="宋体" w:hAnsi="宋体" w:cs="宋体"/>
          <w:bCs/>
          <w:sz w:val="24"/>
          <w:szCs w:val="24"/>
          <w:u w:val="single"/>
          <w:lang w:val="en-US" w:eastAsia="zh-CN"/>
        </w:rPr>
        <w:t xml:space="preserve">4</w:t>
      </w:r>
      <w:r>
        <w:rPr>
          <w:rFonts w:hint="eastAsia" w:ascii="宋体" w:hAnsi="宋体" w:cs="宋体"/>
          <w:bCs/>
          <w:sz w:val="24"/>
          <w:szCs w:val="24"/>
          <w:u w:val="single"/>
        </w:rPr>
        <w:t xml:space="preserve">日9点00分（</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ind w:firstLine="480"/>
        <w:spacing w:line="500" w:lineRule="exact"/>
        <w:rPr>
          <w:rFonts w:hint="eastAsia" w:ascii="宋体" w:hAnsi="宋体" w:cs="宋体"/>
          <w:sz w:val="24"/>
          <w:szCs w:val="24"/>
        </w:rPr>
      </w:pPr>
      <w:r/>
      <w:bookmarkStart w:id="6" w:name="_Toc28359079"/>
      <w:r/>
      <w:bookmarkStart w:id="7" w:name="_Toc38985263"/>
      <w:r/>
      <w:bookmarkStart w:id="8" w:name="_Toc35393621"/>
      <w:r/>
      <w:bookmarkStart w:id="9" w:name="_Toc35393790"/>
      <w:r/>
      <w:bookmarkStart w:id="10" w:name="_Toc28359002"/>
      <w:r/>
      <w:bookmarkStart w:id="11" w:name="_Hlk24379207"/>
      <w:r>
        <w:rPr>
          <w:rFonts w:hint="eastAsia" w:ascii="宋体" w:hAnsi="宋体" w:cs="宋体"/>
          <w:sz w:val="24"/>
          <w:szCs w:val="24"/>
        </w:rPr>
        <w:t xml:space="preserve">一、项目基本情况</w:t>
      </w:r>
      <w:bookmarkEnd w:id="6"/>
      <w:r/>
      <w:bookmarkEnd w:id="7"/>
      <w:r/>
      <w:bookmarkEnd w:id="8"/>
      <w:r/>
      <w:bookmarkEnd w:id="9"/>
      <w:r/>
      <w:bookmarkEnd w:id="10"/>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JSZC-320612-JZCG-G2026-0017</w:t>
      </w:r>
      <w:r>
        <w:rPr>
          <w:rFonts w:hint="eastAsia" w:ascii="宋体" w:hAnsi="宋体" w:cs="宋体"/>
          <w:sz w:val="24"/>
          <w:szCs w:val="24"/>
          <w:lang w:val="en-US" w:eastAsia="zh-CN"/>
        </w:rPr>
        <w:t xml:space="preserve"> </w:t>
      </w:r>
      <w:r>
        <w:rPr>
          <w:rFonts w:hint="eastAsia" w:ascii="宋体" w:hAnsi="宋体" w:cs="宋体"/>
          <w:sz w:val="24"/>
          <w:szCs w:val="24"/>
        </w:rPr>
        <w:tab/>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2.项目名称：</w:t>
      </w:r>
      <w:bookmarkEnd w:id="11"/>
      <w:r>
        <w:rPr>
          <w:rFonts w:hint="eastAsia" w:ascii="宋体" w:hAnsi="宋体" w:cs="宋体"/>
          <w:sz w:val="24"/>
          <w:szCs w:val="24"/>
          <w:lang w:eastAsia="zh-CN"/>
        </w:rPr>
        <w:t xml:space="preserve">2026年教育信息化和普通装备提升项目厨房设备及餐桌椅采购项目</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3.预算金额：</w:t>
      </w:r>
      <w:r>
        <w:rPr>
          <w:rFonts w:hint="eastAsia" w:ascii="宋体" w:hAnsi="宋体" w:cs="宋体"/>
          <w:sz w:val="24"/>
          <w:szCs w:val="24"/>
          <w:u w:val="single"/>
          <w:lang w:val="en-US" w:eastAsia="zh-CN"/>
        </w:rPr>
        <w:t xml:space="preserve">153.75</w:t>
      </w:r>
      <w:r>
        <w:rPr>
          <w:rFonts w:hint="eastAsia" w:ascii="宋体" w:hAnsi="宋体" w:cs="宋体"/>
          <w:sz w:val="24"/>
          <w:szCs w:val="24"/>
        </w:rPr>
        <w:t xml:space="preserve">万元。</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4.本项目设定最高限价，一包最高限价为</w:t>
      </w:r>
      <w:r>
        <w:rPr>
          <w:rFonts w:hint="eastAsia" w:ascii="宋体" w:hAnsi="宋体" w:cs="宋体"/>
          <w:sz w:val="24"/>
          <w:szCs w:val="24"/>
          <w:u w:val="single"/>
          <w:lang w:val="en-US" w:eastAsia="zh-CN"/>
        </w:rPr>
        <w:t xml:space="preserve">84.507</w:t>
      </w:r>
      <w:r>
        <w:rPr>
          <w:rFonts w:hint="eastAsia" w:ascii="宋体" w:hAnsi="宋体" w:cs="宋体"/>
          <w:sz w:val="24"/>
          <w:szCs w:val="24"/>
        </w:rPr>
        <w:t xml:space="preserve">万元。二包最高限价为</w:t>
      </w:r>
      <w:r>
        <w:rPr>
          <w:rFonts w:hint="eastAsia" w:ascii="宋体" w:hAnsi="宋体" w:cs="宋体"/>
          <w:sz w:val="24"/>
          <w:szCs w:val="24"/>
          <w:u w:val="single"/>
          <w:lang w:val="en-US" w:eastAsia="zh-CN"/>
        </w:rPr>
        <w:t xml:space="preserve">69.243</w:t>
      </w:r>
      <w:r>
        <w:rPr>
          <w:rFonts w:hint="eastAsia" w:ascii="宋体" w:hAnsi="宋体" w:cs="宋体"/>
          <w:sz w:val="24"/>
          <w:szCs w:val="24"/>
        </w:rPr>
        <w:t xml:space="preserve">万元。</w:t>
      </w:r>
      <w:r/>
    </w:p>
    <w:p>
      <w:pPr>
        <w:ind w:firstLine="480"/>
        <w:spacing w:line="500" w:lineRule="exact"/>
        <w:rPr>
          <w:rFonts w:hint="eastAsia" w:ascii="宋体" w:hAnsi="宋体" w:cs="宋体"/>
          <w:sz w:val="24"/>
          <w:szCs w:val="24"/>
          <w:highlight w:val="yellow"/>
        </w:rPr>
      </w:pPr>
      <w:r>
        <w:rPr>
          <w:rFonts w:hint="eastAsia" w:ascii="宋体" w:hAnsi="宋体" w:cs="宋体"/>
          <w:sz w:val="24"/>
          <w:szCs w:val="24"/>
        </w:rPr>
        <w:t xml:space="preserve">5.采购需求：本项目分2个包进行采购，</w:t>
      </w:r>
      <w:r>
        <w:rPr>
          <w:rFonts w:hint="eastAsia" w:ascii="宋体" w:hAnsi="宋体" w:cs="宋体"/>
          <w:sz w:val="24"/>
          <w:szCs w:val="24"/>
          <w:highlight w:val="yellow"/>
        </w:rPr>
        <w:t xml:space="preserve">一包为</w:t>
      </w:r>
      <w:r>
        <w:rPr>
          <w:rFonts w:hint="eastAsia" w:ascii="宋体" w:hAnsi="宋体" w:cs="宋体"/>
          <w:sz w:val="24"/>
          <w:szCs w:val="24"/>
          <w:highlight w:val="yellow"/>
          <w:lang w:val="en-US" w:eastAsia="zh-CN"/>
        </w:rPr>
        <w:t xml:space="preserve">通州高级中学、金沙中学、西亭高级中学、平潮高级中学、文山初中、金沙湾学校、平潮实验初中、平潮初中、实验小学、姜灶小学、五接小学、兴东小学及通州幼儿园</w:t>
      </w:r>
      <w:r>
        <w:rPr>
          <w:rFonts w:hint="eastAsia" w:ascii="宋体" w:hAnsi="宋体" w:cs="宋体"/>
          <w:sz w:val="24"/>
          <w:szCs w:val="24"/>
          <w:highlight w:val="yellow"/>
        </w:rPr>
        <w:t xml:space="preserve">厨房设备</w:t>
      </w:r>
      <w:r>
        <w:rPr>
          <w:rFonts w:hint="eastAsia" w:ascii="宋体" w:hAnsi="宋体" w:cs="宋体"/>
          <w:sz w:val="24"/>
          <w:szCs w:val="24"/>
          <w:highlight w:val="yellow"/>
          <w:lang w:val="en-US" w:eastAsia="zh-CN"/>
        </w:rPr>
        <w:t xml:space="preserve">采购</w:t>
      </w:r>
      <w:r>
        <w:rPr>
          <w:rFonts w:hint="eastAsia" w:ascii="宋体" w:hAnsi="宋体" w:cs="宋体"/>
          <w:sz w:val="24"/>
          <w:szCs w:val="24"/>
          <w:highlight w:val="yellow"/>
        </w:rPr>
        <w:t xml:space="preserve">，二包为通州中专厨房设备</w:t>
      </w:r>
      <w:r>
        <w:rPr>
          <w:rFonts w:hint="eastAsia" w:ascii="宋体" w:hAnsi="宋体" w:cs="宋体"/>
          <w:sz w:val="24"/>
          <w:szCs w:val="24"/>
          <w:highlight w:val="yellow"/>
          <w:lang w:val="en-US" w:eastAsia="zh-CN"/>
        </w:rPr>
        <w:t xml:space="preserve">及通州中专藤苑食堂不锈钢8人位餐桌椅采购</w:t>
      </w:r>
      <w:r>
        <w:rPr>
          <w:rFonts w:hint="eastAsia" w:ascii="宋体" w:hAnsi="宋体" w:cs="宋体"/>
          <w:sz w:val="24"/>
          <w:szCs w:val="24"/>
          <w:highlight w:val="yellow"/>
        </w:rPr>
        <w:t xml:space="preserve">，详细内容见本招标文件第四章。各投标人可选择任意一个包投标，也可同时参与2个包的投标，但不得兼中。其中，已评审包的第一中标候选人可参与后续包的评审，但不得作为2包的中标候选人。</w:t>
      </w:r>
      <w:r/>
    </w:p>
    <w:p>
      <w:pPr>
        <w:ind w:firstLine="480"/>
        <w:spacing w:line="500" w:lineRule="exact"/>
        <w:rPr>
          <w:rFonts w:hint="eastAsia" w:ascii="宋体" w:hAnsi="宋体" w:cs="宋体"/>
          <w:sz w:val="24"/>
          <w:szCs w:val="24"/>
          <w:highlight w:val="yellow"/>
        </w:rPr>
      </w:pPr>
      <w:r>
        <w:rPr>
          <w:rFonts w:hint="eastAsia" w:ascii="宋体" w:hAnsi="宋体" w:cs="宋体"/>
          <w:sz w:val="24"/>
          <w:szCs w:val="24"/>
        </w:rPr>
        <w:t xml:space="preserve">6.合同履行期限：</w:t>
      </w:r>
      <w:r>
        <w:rPr>
          <w:rFonts w:hint="eastAsia" w:ascii="宋体" w:hAnsi="宋体" w:cs="宋体"/>
          <w:sz w:val="24"/>
          <w:szCs w:val="24"/>
          <w:highlight w:val="yellow"/>
        </w:rPr>
        <w:t xml:space="preserve">为了不影响开学，合同签订后务必在2025年8月27日前完成交付验收，否则按照违约处理。</w:t>
      </w:r>
      <w:r/>
    </w:p>
    <w:p>
      <w:pPr>
        <w:ind w:firstLine="480"/>
        <w:spacing w:line="500" w:lineRule="exact"/>
        <w:rPr>
          <w:rFonts w:hint="eastAsia" w:ascii="宋体" w:hAnsi="宋体" w:cs="宋体"/>
          <w:sz w:val="24"/>
          <w:szCs w:val="24"/>
        </w:rPr>
      </w:pPr>
      <w:r/>
      <w:bookmarkStart w:id="12" w:name="_Toc35393791"/>
      <w:r/>
      <w:bookmarkStart w:id="13" w:name="_Toc38985264"/>
      <w:r/>
      <w:bookmarkStart w:id="14" w:name="_Toc28359003"/>
      <w:r/>
      <w:bookmarkStart w:id="15" w:name="_Toc35393622"/>
      <w:r/>
      <w:bookmarkStart w:id="16" w:name="_Toc28359080"/>
      <w:r>
        <w:rPr>
          <w:rFonts w:hint="eastAsia" w:ascii="宋体" w:hAnsi="宋体" w:cs="宋体"/>
          <w:sz w:val="24"/>
          <w:szCs w:val="24"/>
        </w:rPr>
        <w:t xml:space="preserve">7.项目类型：货物。</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8.所属行业：工业。</w:t>
      </w:r>
      <w:r/>
    </w:p>
    <w:p>
      <w:pPr>
        <w:ind w:firstLine="480"/>
        <w:spacing w:line="500" w:lineRule="exact"/>
        <w:rPr>
          <w:rFonts w:hint="default" w:ascii="宋体" w:hAnsi="宋体" w:eastAsia="宋体" w:cs="宋体"/>
          <w:sz w:val="24"/>
          <w:szCs w:val="24"/>
          <w:highlight w:val="yellow"/>
          <w:lang w:val="en-US" w:eastAsia="zh-CN"/>
        </w:rPr>
      </w:pPr>
      <w:r>
        <w:rPr>
          <w:rFonts w:hint="eastAsia" w:ascii="宋体" w:hAnsi="宋体" w:cs="宋体"/>
          <w:sz w:val="24"/>
          <w:szCs w:val="24"/>
          <w:highlight w:val="yellow"/>
          <w:lang w:val="en-US" w:eastAsia="zh-CN"/>
        </w:rPr>
        <w:t xml:space="preserve">9.本项目对采购本国产品给予政策支持，具体要求见招标文件。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s="宋体"/>
          <w:sz w:val="24"/>
          <w:szCs w:val="24"/>
        </w:rPr>
      </w:pPr>
      <w:r/>
      <w:bookmarkStart w:id="17" w:name="_Toc38985265"/>
      <w:r/>
      <w:bookmarkStart w:id="18" w:name="_Toc28359004"/>
      <w:r/>
      <w:bookmarkStart w:id="19" w:name="_Toc28359081"/>
      <w:r/>
      <w:bookmarkStart w:id="20" w:name="_Toc35393623"/>
      <w:r/>
      <w:bookmarkStart w:id="21" w:name="_Toc35393792"/>
      <w:r>
        <w:rPr>
          <w:rFonts w:hint="eastAsia" w:ascii="宋体" w:hAnsi="宋体" w:cs="宋体"/>
          <w:sz w:val="24"/>
          <w:szCs w:val="24"/>
        </w:rPr>
        <w:t xml:space="preserve">（一）通用资格要求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1.1 法人或者其他组织的营业执照等证明文件，自然人的身份证明；</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1.2 202</w:t>
      </w:r>
      <w:r>
        <w:rPr>
          <w:rFonts w:hint="eastAsia" w:ascii="宋体" w:hAnsi="宋体" w:cs="宋体"/>
          <w:sz w:val="24"/>
          <w:szCs w:val="24"/>
          <w:lang w:val="en-US" w:eastAsia="zh-CN"/>
        </w:rPr>
        <w:t xml:space="preserve">5</w:t>
      </w:r>
      <w:r>
        <w:rPr>
          <w:rFonts w:hint="eastAsia" w:ascii="宋体" w:hAnsi="宋体" w:cs="宋体"/>
          <w:sz w:val="24"/>
          <w:szCs w:val="24"/>
        </w:rPr>
        <w:t xml:space="preserve">年度的财务审计报告（成立不满一年无需提供）或开户银行出具的资信证明；</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1.4具备履行合同所必需的设备和专业技术能力的书面声明；</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1.5参加政府采购活动前3年内在经营活动中没有重大违法记录的书面声明。</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3.落实政府采购政策需满足的资格要求：本项目专门面向中小企业采购。</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4.本项目不接受联合体投标。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三、获取招标文件</w:t>
      </w:r>
      <w:bookmarkEnd w:id="17"/>
      <w:r/>
      <w:bookmarkEnd w:id="18"/>
      <w:r/>
      <w:bookmarkEnd w:id="19"/>
      <w:r/>
      <w:bookmarkEnd w:id="20"/>
      <w:r/>
      <w:bookmarkEnd w:id="21"/>
      <w:r/>
      <w:r/>
    </w:p>
    <w:p>
      <w:pPr>
        <w:ind w:firstLine="480"/>
        <w:spacing w:line="500" w:lineRule="exact"/>
        <w:rPr>
          <w:rFonts w:hint="eastAsia" w:ascii="宋体" w:hAnsi="宋体" w:cs="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1.时间：自招标文件公告发布之日起5个工作日。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2.获取方式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地点：江苏政府采购网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获取方式：本项目采用网上注册登记方式。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2.1潜在供应商访问电子招标响应交易平台的网络地址和方法：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2.2潜在供应商访问“苏采云”系统的网络地址和方法：“苏采云”系统的网址：http://jszfcg.jsczt.cn/。</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2.3“CA数字证书”的获取：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供应商需办理CA锁，“苏采云”系统目前仅支持政务CA，省内各地区办理的用于“苏采云”平台的政务CA全省通用。南通地区“CA数字证书”的办理：南通市政务中心四楼，电话：18951314963。</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2.4采购文件（后缀名为“.kedt”）、供应商操作手册及政府采购客户端工具可通过“苏采云”系统--已报名项目--报名详情页面内相应链接进行下载。</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2.5采购人或集中采购代理机构将数据电文形式的采购文件加载至“苏采云”系统，供潜在供应商下载或者查阅。</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2.6请潜在供应商提前安装相应的控件（详见《（苏采云）供应商操作手册》）并使用谷歌浏览器登录“苏采云”系统参与不见面开评标。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四、提交投标文件</w:t>
      </w:r>
      <w:bookmarkEnd w:id="22"/>
      <w:r/>
      <w:bookmarkEnd w:id="23"/>
      <w:r>
        <w:rPr>
          <w:rFonts w:hint="eastAsia" w:ascii="宋体" w:hAnsi="宋体" w:cs="宋体"/>
          <w:sz w:val="24"/>
          <w:szCs w:val="24"/>
        </w:rPr>
        <w:t xml:space="preserve">截止时间、开标时间和地点</w:t>
      </w:r>
      <w:bookmarkEnd w:id="24"/>
      <w:r/>
      <w:bookmarkEnd w:id="25"/>
      <w:r/>
      <w:bookmarkEnd w:id="26"/>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1.时间：2025年8月</w:t>
      </w:r>
      <w:r>
        <w:rPr>
          <w:rFonts w:hint="eastAsia" w:ascii="宋体" w:hAnsi="宋体" w:cs="宋体"/>
          <w:sz w:val="24"/>
          <w:szCs w:val="24"/>
          <w:lang w:val="en-US" w:eastAsia="zh-CN"/>
        </w:rPr>
        <w:t xml:space="preserve">4</w:t>
      </w:r>
      <w:r>
        <w:rPr>
          <w:rFonts w:hint="eastAsia" w:ascii="宋体" w:hAnsi="宋体" w:cs="宋体"/>
          <w:sz w:val="24"/>
          <w:szCs w:val="24"/>
        </w:rPr>
        <w:t xml:space="preserve">日9点00分（北京时间）</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2.地点：“苏采云”政府采购交易系统网上开标大厅。</w:t>
      </w:r>
      <w:r/>
    </w:p>
    <w:p>
      <w:pPr>
        <w:ind w:firstLine="480"/>
        <w:spacing w:line="500" w:lineRule="exact"/>
        <w:rPr>
          <w:rFonts w:hint="eastAsia" w:ascii="宋体" w:hAnsi="宋体" w:cs="宋体"/>
          <w:sz w:val="24"/>
          <w:szCs w:val="24"/>
        </w:rPr>
      </w:pPr>
      <w:r/>
      <w:bookmarkStart w:id="27" w:name="_Toc35393625"/>
      <w:r/>
      <w:bookmarkStart w:id="28" w:name="_Toc28359007"/>
      <w:r/>
      <w:bookmarkStart w:id="29" w:name="_Toc38985267"/>
      <w:r/>
      <w:bookmarkStart w:id="30" w:name="_Toc28359084"/>
      <w:r/>
      <w:bookmarkStart w:id="31" w:name="_Toc35393794"/>
      <w:r>
        <w:rPr>
          <w:rFonts w:hint="eastAsia" w:ascii="宋体" w:hAnsi="宋体" w:cs="宋体"/>
          <w:sz w:val="24"/>
          <w:szCs w:val="24"/>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招标公告及招标文件公告期限为自本公告发布之日起5个工作日。</w:t>
      </w:r>
      <w:bookmarkEnd w:id="32"/>
      <w:r/>
      <w:bookmarkEnd w:id="33"/>
      <w:r/>
      <w:bookmarkEnd w:id="34"/>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六、其他补充事宜</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1、本次招标不收取投标保证金。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2、本次招标落实的政府采购政策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按照《财政部生态环境部关于印发环境标志产品政府采购品目清单的通知》（财库〔2019〕18号）和《财政部发展改革委关于印发节能产品政府采购品目清单的通知》（财库〔2019〕19号）的规定，落实国家节能环保政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（2）按照财政部、工业和信息化部关于印发《政府采购促进中小企业发展管理办法》的通知（财库〔2020〕46号）的规定，落实促进中小企业发展政策。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（3）按照《财政部、司法部关于政府采购支持监狱企业发展有关问题的通知》（财库〔2014〕68号）的规定，落实支持监狱企业发展政策。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（4）按照《三部门联合发布关于促进残疾人就业政府采购政策的通知》（财库〔2017〕141号）的规定，落实支持残疾人福利性单位发展政策。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（5）关于节能产品和环境标志产品：</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投标产品如属于财政部、国家发改委公布的“节能产品品目清单”范围内的，供应商应当提供国家确定的认证机构出具的、处于有效期之内的该节能产品认证证书扫描件，以及全国认证认可信息公共服务平台查询截图,否则作无效投标处理。认证机构详见市场监管总局发布的《参与实施政府采购节能产品认证机构名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投标产品如属于财政部、生态环境部公布的“环境标志产品品目清单”范围内的，供应商应当提供国家确定的认证机构出具的、处于有效期内的该环保产品认证证书扫描件，以及全国认证认可信息公共服务平台查询截图,否则作无效投标处理。认证机构详见市场监管总局发布的《参与实施政府采购环境标志产品认证机构名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七、本次招标联系方式</w:t>
      </w:r>
      <w:r/>
    </w:p>
    <w:p>
      <w:pPr>
        <w:ind w:firstLine="480"/>
        <w:spacing w:line="500" w:lineRule="exact"/>
        <w:rPr>
          <w:rFonts w:hint="eastAsia" w:ascii="宋体" w:hAnsi="宋体" w:cs="宋体"/>
          <w:sz w:val="24"/>
          <w:szCs w:val="24"/>
        </w:rPr>
      </w:pPr>
      <w:r/>
      <w:bookmarkStart w:id="35" w:name="_Toc28359010"/>
      <w:r/>
      <w:bookmarkStart w:id="36" w:name="_Toc28359087"/>
      <w:r>
        <w:rPr>
          <w:rFonts w:hint="eastAsia" w:ascii="宋体" w:hAnsi="宋体" w:cs="宋体"/>
          <w:sz w:val="24"/>
          <w:szCs w:val="24"/>
        </w:rPr>
        <w:t xml:space="preserve">1.采购人信息</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名 称：南通市通州区教育技术中心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地址：南通市通州区通海路56号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联系人：朱先生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联系方式：13801482398</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2.南通市通州区公共资源交易中心</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地址：南通市通州区碧华路197号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lang w:val="en-US" w:eastAsia="zh-CN"/>
        </w:rPr>
        <w:t xml:space="preserve">政府采购科</w:t>
      </w:r>
      <w:r>
        <w:rPr>
          <w:rFonts w:hint="eastAsia" w:ascii="宋体" w:hAnsi="宋体" w:cs="宋体"/>
          <w:sz w:val="24"/>
          <w:szCs w:val="24"/>
        </w:rPr>
        <w:t xml:space="preserve">  0513-86524079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交易系统软件维护人员：0513-59001839</w:t>
      </w:r>
      <w:bookmarkEnd w:id="35"/>
      <w:r/>
      <w:bookmarkEnd w:id="36"/>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八、其他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 有关本次招标的事项若存在变动或修改，敬请及时关注南通市通州区公共资源交易中心在“江苏政府采购网”发布的更正公告。</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 本次招标不收取履约保证金。</w:t>
      </w:r>
      <w:r/>
    </w:p>
    <w:p>
      <w:pPr>
        <w:jc w:val="center"/>
        <w:spacing w:line="500" w:lineRule="exact"/>
        <w:rPr>
          <w:rFonts w:hint="eastAsia" w:ascii="宋体" w:hAnsi="宋体" w:cs="宋体"/>
          <w:sz w:val="44"/>
          <w:szCs w:val="44"/>
        </w:rPr>
      </w:pPr>
      <w:r>
        <w:rPr>
          <w:rFonts w:hint="eastAsia" w:ascii="宋体" w:hAnsi="宋体" w:cs="宋体"/>
          <w:sz w:val="24"/>
          <w:szCs w:val="24"/>
        </w:rPr>
        <w:br w:type="page" w:clear="all"/>
      </w:r>
      <w:bookmarkStart w:id="37" w:name="_Toc120614211"/>
      <w:r>
        <w:rPr>
          <w:rFonts w:hint="eastAsia" w:ascii="宋体" w:hAnsi="宋体" w:cs="宋体"/>
          <w:b/>
          <w:bCs/>
          <w:sz w:val="44"/>
          <w:szCs w:val="44"/>
        </w:rPr>
        <w:t xml:space="preserve">第二章  </w:t>
      </w:r>
      <w:bookmarkEnd w:id="1"/>
      <w:r/>
      <w:bookmarkEnd w:id="2"/>
      <w:r/>
      <w:bookmarkEnd w:id="3"/>
      <w:r/>
      <w:bookmarkEnd w:id="4"/>
      <w:r/>
      <w:bookmarkEnd w:id="5"/>
      <w:r/>
      <w:bookmarkEnd w:id="37"/>
      <w:r/>
      <w:bookmarkStart w:id="38" w:name="_Toc16938518"/>
      <w:r/>
      <w:bookmarkStart w:id="39" w:name="_Toc120614213"/>
      <w:r/>
      <w:bookmarkStart w:id="40" w:name="_Toc513029202"/>
      <w:r/>
      <w:bookmarkStart w:id="41" w:name="_Toc20823274"/>
      <w:r>
        <w:rPr>
          <w:rFonts w:hint="eastAsia" w:ascii="宋体" w:hAnsi="宋体" w:cs="宋体"/>
          <w:b/>
          <w:bCs/>
          <w:sz w:val="44"/>
          <w:szCs w:val="44"/>
        </w:rPr>
        <w:t xml:space="preserve">投标人须知</w:t>
      </w:r>
      <w:bookmarkEnd w:id="38"/>
      <w:r/>
      <w:bookmarkEnd w:id="39"/>
      <w:r/>
      <w:bookmarkEnd w:id="40"/>
      <w:r/>
      <w:bookmarkEnd w:id="41"/>
      <w:r/>
      <w:r/>
    </w:p>
    <w:p>
      <w:pPr>
        <w:ind w:firstLine="480"/>
        <w:spacing w:line="500" w:lineRule="exact"/>
        <w:rPr>
          <w:rFonts w:hint="eastAsia" w:ascii="宋体" w:hAnsi="宋体" w:cs="宋体"/>
          <w:sz w:val="24"/>
          <w:szCs w:val="24"/>
        </w:rPr>
      </w:pPr>
      <w:r/>
      <w:bookmarkStart w:id="42" w:name="_Toc513029203"/>
      <w:r/>
      <w:bookmarkStart w:id="43" w:name="_Toc120614214"/>
      <w:r/>
      <w:bookmarkStart w:id="44" w:name="_Toc16938519"/>
      <w:r/>
      <w:bookmarkStart w:id="45" w:name="_Toc20823275"/>
      <w:r>
        <w:rPr>
          <w:rFonts w:hint="eastAsia" w:ascii="宋体" w:hAnsi="宋体" w:cs="宋体"/>
          <w:sz w:val="24"/>
          <w:szCs w:val="24"/>
        </w:rPr>
        <w:t xml:space="preserve">一、总则</w:t>
      </w:r>
      <w:bookmarkEnd w:id="42"/>
      <w:r/>
      <w:bookmarkEnd w:id="43"/>
      <w:r/>
      <w:bookmarkEnd w:id="44"/>
      <w:r/>
      <w:bookmarkEnd w:id="45"/>
      <w:r/>
      <w:r/>
    </w:p>
    <w:p>
      <w:pPr>
        <w:ind w:firstLine="480"/>
        <w:spacing w:line="500" w:lineRule="exact"/>
        <w:rPr>
          <w:rFonts w:hint="eastAsia" w:ascii="宋体" w:hAnsi="宋体" w:cs="宋体"/>
          <w:sz w:val="24"/>
          <w:szCs w:val="24"/>
        </w:rPr>
      </w:pPr>
      <w:r/>
      <w:bookmarkStart w:id="46" w:name="_Hlt16619475"/>
      <w:r/>
      <w:bookmarkEnd w:id="46"/>
      <w:r/>
      <w:bookmarkStart w:id="47" w:name="_Toc458694821"/>
      <w:r/>
      <w:bookmarkStart w:id="48" w:name="_Toc513029204"/>
      <w:r/>
      <w:bookmarkStart w:id="49" w:name="_Toc16938520"/>
      <w:r/>
      <w:bookmarkStart w:id="50" w:name="_Toc20823276"/>
      <w:r>
        <w:rPr>
          <w:rFonts w:hint="eastAsia" w:ascii="宋体" w:hAnsi="宋体" w:cs="宋体"/>
          <w:sz w:val="24"/>
          <w:szCs w:val="24"/>
        </w:rPr>
        <w:t xml:space="preserve">1</w:t>
      </w:r>
      <w:bookmarkEnd w:id="47"/>
      <w:r>
        <w:rPr>
          <w:rFonts w:hint="eastAsia" w:ascii="宋体" w:hAnsi="宋体" w:cs="宋体"/>
          <w:sz w:val="24"/>
          <w:szCs w:val="24"/>
        </w:rPr>
        <w:t xml:space="preserve">、招标方式</w:t>
      </w:r>
      <w:bookmarkEnd w:id="48"/>
      <w:r/>
      <w:bookmarkEnd w:id="49"/>
      <w:r/>
      <w:bookmarkEnd w:id="50"/>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p>
    <w:p>
      <w:pPr>
        <w:ind w:firstLine="480"/>
        <w:spacing w:line="500" w:lineRule="exact"/>
        <w:rPr>
          <w:rFonts w:hint="eastAsia" w:ascii="宋体" w:hAnsi="宋体" w:cs="宋体"/>
          <w:sz w:val="24"/>
          <w:szCs w:val="24"/>
        </w:rPr>
      </w:pPr>
      <w:r/>
      <w:bookmarkStart w:id="51" w:name="_Toc513029205"/>
      <w:r/>
      <w:bookmarkStart w:id="52" w:name="_Toc16938521"/>
      <w:r/>
      <w:bookmarkStart w:id="53" w:name="_Toc20823277"/>
      <w:r>
        <w:rPr>
          <w:rFonts w:hint="eastAsia" w:ascii="宋体" w:hAnsi="宋体" w:cs="宋体"/>
          <w:sz w:val="24"/>
          <w:szCs w:val="24"/>
        </w:rPr>
        <w:t xml:space="preserve">2、合格的投标人</w:t>
      </w:r>
      <w:bookmarkEnd w:id="51"/>
      <w:r/>
      <w:bookmarkEnd w:id="52"/>
      <w:r/>
      <w:bookmarkEnd w:id="53"/>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2.1满足招标公告中供应商的资格要求的规定。</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 满足本文件实质性要求和条件的规定。</w:t>
      </w:r>
      <w:r/>
    </w:p>
    <w:p>
      <w:pPr>
        <w:ind w:firstLine="480"/>
        <w:spacing w:line="500" w:lineRule="exact"/>
        <w:rPr>
          <w:rFonts w:hint="eastAsia" w:ascii="宋体" w:hAnsi="宋体" w:cs="宋体"/>
          <w:sz w:val="24"/>
          <w:szCs w:val="24"/>
        </w:rPr>
      </w:pPr>
      <w:r/>
      <w:bookmarkStart w:id="54" w:name="_Toc513029206"/>
      <w:r/>
      <w:bookmarkStart w:id="55" w:name="_Toc20823278"/>
      <w:r/>
      <w:bookmarkStart w:id="56" w:name="_Toc16938522"/>
      <w:r>
        <w:rPr>
          <w:rFonts w:hint="eastAsia" w:ascii="宋体" w:hAnsi="宋体" w:cs="宋体"/>
          <w:sz w:val="24"/>
          <w:szCs w:val="24"/>
        </w:rPr>
        <w:t xml:space="preserve">3、适用法律</w:t>
      </w:r>
      <w:bookmarkEnd w:id="54"/>
      <w:r/>
      <w:bookmarkEnd w:id="55"/>
      <w:r/>
      <w:bookmarkEnd w:id="56"/>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p>
    <w:p>
      <w:pPr>
        <w:ind w:firstLine="480"/>
        <w:spacing w:line="500" w:lineRule="exact"/>
        <w:rPr>
          <w:rFonts w:hint="eastAsia" w:ascii="宋体" w:hAnsi="宋体" w:cs="宋体"/>
          <w:sz w:val="24"/>
          <w:szCs w:val="24"/>
        </w:rPr>
      </w:pPr>
      <w:r/>
      <w:bookmarkStart w:id="57" w:name="_Toc462564067"/>
      <w:r/>
      <w:bookmarkStart w:id="58" w:name="_Toc16938523"/>
      <w:r/>
      <w:bookmarkStart w:id="59" w:name="_Toc513029207"/>
      <w:r/>
      <w:bookmarkStart w:id="60" w:name="_Toc20823279"/>
      <w:r>
        <w:rPr>
          <w:rFonts w:hint="eastAsia" w:ascii="宋体" w:hAnsi="宋体" w:cs="宋体"/>
          <w:sz w:val="24"/>
          <w:szCs w:val="24"/>
        </w:rPr>
        <w:t xml:space="preserve">4、投标费用</w:t>
      </w:r>
      <w:bookmarkEnd w:id="57"/>
      <w:r/>
      <w:bookmarkEnd w:id="58"/>
      <w:r/>
      <w:bookmarkEnd w:id="59"/>
      <w:r/>
      <w:bookmarkEnd w:id="60"/>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4.1 投标人应自行承担所有与参加投标有关的费用，无论投标过程中的做法和结果如何，南通市通州区公共资源交易中心（以下简称采购中心）在任何情况下均无义务和责任承担这些费用。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4.2本次招标采购中心和采购人不收取标书工本费与中标服务费。</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5、招标文件的约束力</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5.1 投标人一旦参加本项目采购活动，即被认为接受了本招标文件的规定和约束。</w:t>
      </w:r>
      <w:r/>
    </w:p>
    <w:p>
      <w:pPr>
        <w:ind w:firstLine="480"/>
        <w:spacing w:line="500" w:lineRule="exact"/>
        <w:rPr>
          <w:rFonts w:hint="eastAsia" w:ascii="宋体" w:hAnsi="宋体" w:cs="宋体"/>
          <w:sz w:val="24"/>
          <w:szCs w:val="24"/>
        </w:rPr>
      </w:pPr>
      <w:r/>
      <w:bookmarkStart w:id="61" w:name="_Toc20823281"/>
      <w:r/>
      <w:bookmarkStart w:id="62" w:name="_Toc513029209"/>
      <w:r/>
      <w:bookmarkStart w:id="63" w:name="_Toc120614215"/>
      <w:r/>
      <w:bookmarkStart w:id="64" w:name="_Toc16938525"/>
      <w:r>
        <w:rPr>
          <w:rFonts w:hint="eastAsia" w:ascii="宋体" w:hAnsi="宋体" w:cs="宋体"/>
          <w:sz w:val="24"/>
          <w:szCs w:val="24"/>
        </w:rPr>
        <w:t xml:space="preserve">二、招标文件</w:t>
      </w:r>
      <w:bookmarkEnd w:id="61"/>
      <w:r/>
      <w:bookmarkEnd w:id="62"/>
      <w:r/>
      <w:bookmarkEnd w:id="63"/>
      <w:r/>
      <w:bookmarkEnd w:id="64"/>
      <w:r/>
      <w:r/>
    </w:p>
    <w:p>
      <w:pPr>
        <w:ind w:firstLine="480"/>
        <w:spacing w:line="500" w:lineRule="exact"/>
        <w:rPr>
          <w:rFonts w:hint="eastAsia" w:ascii="宋体" w:hAnsi="宋体" w:cs="宋体"/>
          <w:sz w:val="24"/>
          <w:szCs w:val="24"/>
        </w:rPr>
      </w:pPr>
      <w:r/>
      <w:bookmarkStart w:id="65" w:name="_Toc20823282"/>
      <w:r/>
      <w:bookmarkStart w:id="66" w:name="_Toc16938526"/>
      <w:r/>
      <w:bookmarkStart w:id="67" w:name="_Toc513029210"/>
      <w:r>
        <w:rPr>
          <w:rFonts w:hint="eastAsia" w:ascii="宋体" w:hAnsi="宋体" w:cs="宋体"/>
          <w:sz w:val="24"/>
          <w:szCs w:val="24"/>
        </w:rPr>
        <w:t xml:space="preserve">6、招标文件构成</w:t>
      </w:r>
      <w:bookmarkEnd w:id="65"/>
      <w:r/>
      <w:bookmarkEnd w:id="66"/>
      <w:r/>
      <w:bookmarkEnd w:id="67"/>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6.1 招标文件由以下部分组成：</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（1）投标邀请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（2）投标人须知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（3）合同文本</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（4）采购需求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（5）评标方法与评标标准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（6）投标文件格式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请仔细检查招标文件是否齐全，如有缺漏请立即与采购中心联系解决。</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00" w:lineRule="exact"/>
        <w:rPr>
          <w:rFonts w:hint="eastAsia" w:ascii="宋体" w:hAnsi="宋体" w:cs="宋体"/>
          <w:sz w:val="24"/>
          <w:szCs w:val="24"/>
        </w:rPr>
      </w:pPr>
      <w:r/>
      <w:bookmarkStart w:id="68" w:name="_Toc16938527"/>
      <w:r/>
      <w:bookmarkStart w:id="69" w:name="_Toc462564070"/>
      <w:r/>
      <w:bookmarkStart w:id="70" w:name="_Toc513029211"/>
      <w:r/>
      <w:bookmarkStart w:id="71" w:name="_Toc20823283"/>
      <w:r>
        <w:rPr>
          <w:rFonts w:hint="eastAsia" w:ascii="宋体" w:hAnsi="宋体" w:cs="宋体"/>
          <w:sz w:val="24"/>
          <w:szCs w:val="24"/>
        </w:rPr>
        <w:t xml:space="preserve">7、招标文件的澄清</w:t>
      </w:r>
      <w:bookmarkEnd w:id="68"/>
      <w:r/>
      <w:bookmarkEnd w:id="69"/>
      <w:r/>
      <w:bookmarkEnd w:id="70"/>
      <w:r/>
      <w:bookmarkEnd w:id="71"/>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7.1 任何要求对招标文件进行澄清的投标人，应在投标截止期十日前按招标公告中的通讯地址，以书面形式通知采购中心。</w:t>
      </w:r>
      <w:r/>
    </w:p>
    <w:p>
      <w:pPr>
        <w:ind w:firstLine="480"/>
        <w:spacing w:line="500" w:lineRule="exact"/>
        <w:rPr>
          <w:rFonts w:hint="eastAsia" w:ascii="宋体" w:hAnsi="宋体" w:cs="宋体"/>
          <w:sz w:val="24"/>
          <w:szCs w:val="24"/>
        </w:rPr>
      </w:pPr>
      <w:r/>
      <w:bookmarkStart w:id="72" w:name="_Toc513029212"/>
      <w:r/>
      <w:bookmarkStart w:id="73" w:name="_Toc462564071"/>
      <w:r/>
      <w:bookmarkStart w:id="74" w:name="_Toc16938528"/>
      <w:r/>
      <w:bookmarkStart w:id="75" w:name="_Toc20823284"/>
      <w:r>
        <w:rPr>
          <w:rFonts w:hint="eastAsia" w:ascii="宋体" w:hAnsi="宋体" w:cs="宋体"/>
          <w:sz w:val="24"/>
          <w:szCs w:val="24"/>
        </w:rPr>
        <w:t xml:space="preserve">8、招标文件的修改</w:t>
      </w:r>
      <w:bookmarkEnd w:id="72"/>
      <w:r/>
      <w:bookmarkEnd w:id="73"/>
      <w:r/>
      <w:bookmarkEnd w:id="74"/>
      <w:r/>
      <w:bookmarkEnd w:id="75"/>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8.1 在投标截止时间前，采购中心可以对招标文件进行修改。</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8.2 采购中心有权按照法定的要求推迟投标截止日期和开标日期。</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8.3 招标文件的修改将在江苏政府采购网公布，补充文件将作为招标文件的组成部分，并对投标人具有约束力。</w:t>
      </w:r>
      <w:r/>
    </w:p>
    <w:p>
      <w:pPr>
        <w:ind w:firstLine="480"/>
        <w:spacing w:line="500" w:lineRule="exact"/>
        <w:rPr>
          <w:rFonts w:hint="eastAsia" w:ascii="宋体" w:hAnsi="宋体" w:cs="宋体"/>
          <w:sz w:val="24"/>
          <w:szCs w:val="24"/>
        </w:rPr>
      </w:pPr>
      <w:r/>
      <w:bookmarkStart w:id="76" w:name="_Toc16938529"/>
      <w:r/>
      <w:bookmarkStart w:id="77" w:name="_Toc513029213"/>
      <w:r/>
      <w:bookmarkStart w:id="78" w:name="_Toc462564072"/>
      <w:r/>
      <w:bookmarkStart w:id="79" w:name="_Toc20823285"/>
      <w:r/>
      <w:bookmarkStart w:id="80" w:name="_Toc120614216"/>
      <w:r>
        <w:rPr>
          <w:rFonts w:hint="eastAsia" w:ascii="宋体" w:hAnsi="宋体" w:cs="宋体"/>
          <w:sz w:val="24"/>
          <w:szCs w:val="24"/>
        </w:rPr>
        <w:t xml:space="preserve">三、投标文件的编制</w:t>
      </w:r>
      <w:bookmarkEnd w:id="76"/>
      <w:r/>
      <w:bookmarkEnd w:id="77"/>
      <w:r/>
      <w:bookmarkEnd w:id="78"/>
      <w:r/>
      <w:bookmarkEnd w:id="79"/>
      <w:r/>
      <w:bookmarkEnd w:id="80"/>
      <w:r/>
      <w:r/>
    </w:p>
    <w:p>
      <w:pPr>
        <w:ind w:firstLine="480"/>
        <w:spacing w:line="500" w:lineRule="exact"/>
        <w:rPr>
          <w:rFonts w:hint="eastAsia" w:ascii="宋体" w:hAnsi="宋体" w:cs="宋体"/>
          <w:sz w:val="24"/>
          <w:szCs w:val="24"/>
        </w:rPr>
      </w:pPr>
      <w:r/>
      <w:bookmarkStart w:id="81" w:name="_Toc513029214"/>
      <w:r/>
      <w:bookmarkStart w:id="82" w:name="_Toc20823286"/>
      <w:r/>
      <w:bookmarkStart w:id="83" w:name="_Toc462564073"/>
      <w:r/>
      <w:bookmarkStart w:id="84" w:name="_Toc16938530"/>
      <w:r>
        <w:rPr>
          <w:rFonts w:hint="eastAsia" w:ascii="宋体" w:hAnsi="宋体" w:cs="宋体"/>
          <w:sz w:val="24"/>
          <w:szCs w:val="24"/>
        </w:rPr>
        <w:t xml:space="preserve">9、投标文件的语言及度量衡单位</w:t>
      </w:r>
      <w:bookmarkEnd w:id="81"/>
      <w:r/>
      <w:bookmarkEnd w:id="82"/>
      <w:r/>
      <w:bookmarkEnd w:id="83"/>
      <w:r/>
      <w:bookmarkEnd w:id="84"/>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9.1 投标人提交的投标文件以及投标人与采购中心就有关投标的所有来往通知、函件和文件均应使用简体中文。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9.2 除技术性能另有规定外，投标文件所使用的度量衡单位，均须采用国家法定计量单位。</w:t>
      </w:r>
      <w:r/>
    </w:p>
    <w:p>
      <w:pPr>
        <w:ind w:firstLine="480"/>
        <w:spacing w:line="500" w:lineRule="exact"/>
        <w:rPr>
          <w:rFonts w:hint="eastAsia" w:ascii="宋体" w:hAnsi="宋体" w:cs="宋体"/>
          <w:sz w:val="24"/>
          <w:szCs w:val="24"/>
        </w:rPr>
      </w:pPr>
      <w:r/>
      <w:bookmarkStart w:id="85" w:name="_Toc513029215"/>
      <w:r/>
      <w:bookmarkStart w:id="86" w:name="_Toc16938531"/>
      <w:r/>
      <w:bookmarkStart w:id="87" w:name="_Toc462564074"/>
      <w:r/>
      <w:bookmarkStart w:id="88" w:name="_Toc20823287"/>
      <w:r>
        <w:rPr>
          <w:rFonts w:hint="eastAsia" w:ascii="宋体" w:hAnsi="宋体" w:cs="宋体"/>
          <w:sz w:val="24"/>
          <w:szCs w:val="24"/>
        </w:rPr>
        <w:t xml:space="preserve">10、投标文件构成</w:t>
      </w:r>
      <w:bookmarkEnd w:id="85"/>
      <w:r/>
      <w:bookmarkEnd w:id="86"/>
      <w:r/>
      <w:bookmarkEnd w:id="87"/>
      <w:r/>
      <w:bookmarkEnd w:id="88"/>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10.2 如标书制作工具中格式和内容与“江苏政府采购网”发布的招标文件不一致，请以“江苏政府采购网”发布的招标文件为准。</w:t>
      </w:r>
      <w:r/>
    </w:p>
    <w:p>
      <w:pPr>
        <w:ind w:firstLine="480"/>
        <w:spacing w:line="500" w:lineRule="exact"/>
        <w:rPr>
          <w:rFonts w:hint="eastAsia" w:ascii="宋体" w:hAnsi="宋体" w:cs="宋体"/>
          <w:sz w:val="24"/>
          <w:szCs w:val="24"/>
        </w:rPr>
      </w:pPr>
      <w:r/>
      <w:bookmarkStart w:id="89" w:name="_Hlt26668975"/>
      <w:r/>
      <w:bookmarkEnd w:id="89"/>
      <w:r/>
      <w:bookmarkStart w:id="90" w:name="_Hlt26954838"/>
      <w:r/>
      <w:bookmarkEnd w:id="90"/>
      <w:r/>
      <w:bookmarkStart w:id="91" w:name="_Hlt26670360"/>
      <w:r/>
      <w:bookmarkEnd w:id="91"/>
      <w:r/>
      <w:bookmarkStart w:id="92" w:name="_Toc14577357"/>
      <w:r/>
      <w:bookmarkStart w:id="93" w:name="_Toc513029216"/>
      <w:r/>
      <w:bookmarkStart w:id="94" w:name="_Toc14577354"/>
      <w:r/>
      <w:bookmarkStart w:id="95" w:name="_Toc49090509"/>
      <w:r/>
      <w:bookmarkStart w:id="96" w:name="_Toc49090507"/>
      <w:r/>
      <w:bookmarkStart w:id="97" w:name="_Toc513029219"/>
      <w:r/>
      <w:bookmarkStart w:id="98" w:name="_Toc14577355"/>
      <w:r/>
      <w:bookmarkStart w:id="99" w:name="_Toc49090508"/>
      <w:r>
        <w:rPr>
          <w:rFonts w:hint="eastAsia" w:ascii="宋体" w:hAnsi="宋体" w:cs="宋体"/>
          <w:sz w:val="24"/>
          <w:szCs w:val="24"/>
        </w:rPr>
        <w:t xml:space="preserve">11、证明投标人及投标标的符合招标文件规定的文件</w:t>
      </w:r>
      <w:bookmarkEnd w:id="92"/>
      <w:r/>
      <w:bookmarkEnd w:id="93"/>
      <w:r/>
      <w:bookmarkEnd w:id="94"/>
      <w:r/>
      <w:bookmarkEnd w:id="95"/>
      <w:r/>
      <w:bookmarkEnd w:id="96"/>
      <w:r/>
      <w:bookmarkEnd w:id="97"/>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11.1 投标人应按照招标文件要求提交证明文件，证明其及投标标的符合招标文件规定。</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bookmarkEnd w:id="98"/>
      <w:r/>
      <w:bookmarkEnd w:id="99"/>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12、投标分项报价表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12.1 投标人应按照招标文件规定格式填报投标分项报价表。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12.2投标货币。投标文件中的单价和总价无特殊规定的采用人民币报价，以元为单位标注。招标文件中另有规定的按规定执行。</w:t>
      </w:r>
      <w:r/>
    </w:p>
    <w:p>
      <w:pPr>
        <w:ind w:firstLine="480"/>
        <w:spacing w:line="500" w:lineRule="exact"/>
        <w:rPr>
          <w:rFonts w:hint="eastAsia" w:ascii="宋体" w:hAnsi="宋体" w:cs="宋体"/>
          <w:sz w:val="24"/>
          <w:szCs w:val="24"/>
        </w:rPr>
      </w:pPr>
      <w:r/>
      <w:bookmarkStart w:id="100" w:name="_Hlt26670486"/>
      <w:r/>
      <w:bookmarkEnd w:id="100"/>
      <w:r/>
      <w:bookmarkStart w:id="101" w:name="_Hlt26954848"/>
      <w:r/>
      <w:bookmarkEnd w:id="101"/>
      <w:r/>
      <w:bookmarkStart w:id="102" w:name="_Hlt26954846"/>
      <w:r/>
      <w:bookmarkEnd w:id="102"/>
      <w:r/>
      <w:bookmarkStart w:id="103" w:name="_Hlt26670482"/>
      <w:r/>
      <w:bookmarkEnd w:id="103"/>
      <w:r/>
      <w:bookmarkStart w:id="104" w:name="_Hlt26954731"/>
      <w:r/>
      <w:bookmarkEnd w:id="104"/>
      <w:r>
        <w:rPr>
          <w:rFonts w:hint="eastAsia" w:ascii="宋体" w:hAnsi="宋体" w:cs="宋体"/>
          <w:sz w:val="24"/>
          <w:szCs w:val="24"/>
        </w:rPr>
        <w:t xml:space="preserve">13、技术要求响应及偏离表、商务要求响应及偏离表</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13.1 投标人需对招标文件中的技术要求与商务要求逐项作出响应或偏离，并说明原因。</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13.2 投标人可在投标文件中提供认为需要的其他技术文件或说明。</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14、服务承诺、培训计划、人员安排及其他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14.2 投标人需根据招标文件要求提供培训计划。</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14.3 投标人需根据招标文件要求提供</w:t>
      </w:r>
      <w:r>
        <w:rPr>
          <w:rFonts w:hint="eastAsia" w:ascii="宋体" w:hAnsi="宋体" w:cs="宋体"/>
          <w:sz w:val="24"/>
          <w:szCs w:val="24"/>
          <w:lang w:val="zh-CN"/>
        </w:rPr>
        <w:t xml:space="preserve">所投标的的主要组成部分、功能设计、实现思路及关键技术等。</w:t>
      </w:r>
      <w:r/>
    </w:p>
    <w:p>
      <w:pPr>
        <w:ind w:firstLine="480"/>
        <w:spacing w:line="500" w:lineRule="exact"/>
        <w:rPr>
          <w:rFonts w:hint="eastAsia" w:ascii="宋体" w:hAnsi="宋体" w:cs="宋体"/>
          <w:sz w:val="24"/>
          <w:szCs w:val="24"/>
        </w:rPr>
      </w:pPr>
      <w:r/>
      <w:bookmarkStart w:id="105" w:name="_Toc14577359"/>
      <w:r/>
      <w:bookmarkStart w:id="106" w:name="_Toc49090510"/>
      <w:r>
        <w:rPr>
          <w:rFonts w:hint="eastAsia" w:ascii="宋体" w:hAnsi="宋体" w:cs="宋体"/>
          <w:sz w:val="24"/>
          <w:szCs w:val="24"/>
        </w:rPr>
        <w:t xml:space="preserve">15、投标函和开标一览表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15.1 投标人应按照招标文件中提供的格式完整、正确填写投标函、开标一览表。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15.2 对于采用货币报价的项目，开标一览表中的投标总报价应与投标分项报价表中的投标总报价一致，如不一致，不作为无效投标处理，但评标时按开标一览表中价格为准。</w:t>
      </w:r>
      <w:bookmarkEnd w:id="105"/>
      <w:r/>
      <w:bookmarkEnd w:id="106"/>
      <w:r/>
      <w:r/>
    </w:p>
    <w:p>
      <w:pPr>
        <w:ind w:firstLine="480"/>
        <w:spacing w:line="500" w:lineRule="exact"/>
        <w:rPr>
          <w:rFonts w:hint="eastAsia" w:ascii="宋体" w:hAnsi="宋体" w:cs="宋体"/>
          <w:sz w:val="24"/>
          <w:szCs w:val="24"/>
        </w:rPr>
      </w:pPr>
      <w:r/>
      <w:bookmarkStart w:id="107" w:name="_Toc14577360"/>
      <w:r/>
      <w:bookmarkStart w:id="108" w:name="_Toc49090511"/>
      <w:r>
        <w:rPr>
          <w:rFonts w:hint="eastAsia" w:ascii="宋体" w:hAnsi="宋体" w:cs="宋体"/>
          <w:sz w:val="24"/>
          <w:szCs w:val="24"/>
        </w:rPr>
        <w:t xml:space="preserve">16、投标有效期</w:t>
      </w:r>
      <w:bookmarkEnd w:id="107"/>
      <w:r/>
      <w:bookmarkEnd w:id="108"/>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16.1投标有效期为采购中心规定的开标之日后六十（60）天。投标有效期比规定短的将被视为未实质性响应招标文件而予以拒绝。</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17、投标有效期的延长</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480"/>
        <w:spacing w:line="500" w:lineRule="exact"/>
        <w:rPr>
          <w:rFonts w:hint="eastAsia" w:ascii="宋体" w:hAnsi="宋体" w:cs="宋体"/>
          <w:sz w:val="24"/>
          <w:szCs w:val="24"/>
        </w:rPr>
      </w:pPr>
      <w:r/>
      <w:bookmarkStart w:id="109" w:name="_Hlt26954739"/>
      <w:r/>
      <w:bookmarkEnd w:id="109"/>
      <w:r/>
      <w:bookmarkStart w:id="110" w:name="_Hlt26954852"/>
      <w:r/>
      <w:bookmarkEnd w:id="110"/>
      <w:r/>
      <w:bookmarkStart w:id="111" w:name="_Toc513029224"/>
      <w:r/>
      <w:bookmarkStart w:id="112" w:name="_Toc16938540"/>
      <w:r/>
      <w:bookmarkStart w:id="113" w:name="_Toc20823296"/>
      <w:r/>
      <w:bookmarkStart w:id="114" w:name="_Toc120614217"/>
      <w:r>
        <w:rPr>
          <w:rFonts w:hint="eastAsia" w:ascii="宋体" w:hAnsi="宋体" w:cs="宋体"/>
          <w:sz w:val="24"/>
          <w:szCs w:val="24"/>
        </w:rPr>
        <w:t xml:space="preserve">四、投标文件的递交</w:t>
      </w:r>
      <w:bookmarkEnd w:id="111"/>
      <w:r/>
      <w:bookmarkEnd w:id="112"/>
      <w:r/>
      <w:bookmarkEnd w:id="113"/>
      <w:r/>
      <w:bookmarkEnd w:id="114"/>
      <w:r/>
      <w:r/>
    </w:p>
    <w:p>
      <w:pPr>
        <w:ind w:firstLine="480"/>
        <w:spacing w:line="500" w:lineRule="exact"/>
        <w:rPr>
          <w:rFonts w:hint="eastAsia" w:ascii="宋体" w:hAnsi="宋体" w:cs="宋体"/>
          <w:sz w:val="24"/>
          <w:szCs w:val="24"/>
        </w:rPr>
      </w:pPr>
      <w:r/>
      <w:bookmarkStart w:id="115" w:name="_Toc16938541"/>
      <w:r/>
      <w:bookmarkStart w:id="116" w:name="_Toc513029225"/>
      <w:r/>
      <w:bookmarkStart w:id="117" w:name="_Toc20823297"/>
      <w:r/>
      <w:bookmarkStart w:id="118" w:name="_Toc462564084"/>
      <w:r>
        <w:rPr>
          <w:rFonts w:hint="eastAsia" w:ascii="宋体" w:hAnsi="宋体" w:cs="宋体"/>
          <w:sz w:val="24"/>
          <w:szCs w:val="24"/>
        </w:rPr>
        <w:t xml:space="preserve">18、电子投标文件</w:t>
      </w:r>
      <w:bookmarkEnd w:id="115"/>
      <w:r/>
      <w:bookmarkEnd w:id="116"/>
      <w:r/>
      <w:bookmarkEnd w:id="117"/>
      <w:r/>
      <w:bookmarkEnd w:id="118"/>
      <w:r>
        <w:rPr>
          <w:rFonts w:hint="eastAsia" w:ascii="宋体" w:hAnsi="宋体" w:cs="宋体"/>
          <w:sz w:val="24"/>
          <w:szCs w:val="24"/>
        </w:rPr>
        <w:t xml:space="preserve">的递交</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18.1投标人应当按照《操作手册》规定，在投标截止时间前制作并上传电子投标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文件。</w:t>
      </w:r>
      <w:bookmarkStart w:id="119" w:name="_Toc513029226"/>
      <w:r/>
      <w:bookmarkStart w:id="120" w:name="_Toc20823298"/>
      <w:r/>
      <w:bookmarkStart w:id="121" w:name="_Toc16938542"/>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19、投标截止日期</w:t>
      </w:r>
      <w:bookmarkEnd w:id="119"/>
      <w:r/>
      <w:bookmarkEnd w:id="120"/>
      <w:r/>
      <w:bookmarkEnd w:id="121"/>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19.1 投标人上传电子投标文件的时间不得迟于招标公告中规定的投标截止时间。</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19.2 采购中心可以按照规定，通过修改招标文件酌情延长投标截止日期，在此情况下，投标人的所有权利和义务以及投标人受制的截止日期均应以延长后新的截止日期为准。</w:t>
      </w:r>
      <w:r/>
    </w:p>
    <w:p>
      <w:pPr>
        <w:ind w:firstLine="480"/>
        <w:spacing w:line="500" w:lineRule="exact"/>
        <w:rPr>
          <w:rFonts w:hint="eastAsia" w:ascii="宋体" w:hAnsi="宋体" w:cs="宋体"/>
          <w:sz w:val="24"/>
          <w:szCs w:val="24"/>
        </w:rPr>
      </w:pPr>
      <w:r/>
      <w:bookmarkStart w:id="122" w:name="_Toc513029227"/>
      <w:r/>
      <w:bookmarkStart w:id="123" w:name="_Toc16938543"/>
      <w:r/>
      <w:bookmarkStart w:id="124" w:name="_Toc20823299"/>
      <w:r>
        <w:rPr>
          <w:rFonts w:hint="eastAsia" w:ascii="宋体" w:hAnsi="宋体" w:cs="宋体"/>
          <w:sz w:val="24"/>
          <w:szCs w:val="24"/>
        </w:rPr>
        <w:t xml:space="preserve">20、投标文件</w:t>
      </w:r>
      <w:bookmarkEnd w:id="122"/>
      <w:r/>
      <w:bookmarkEnd w:id="123"/>
      <w:r/>
      <w:bookmarkEnd w:id="124"/>
      <w:r>
        <w:rPr>
          <w:rFonts w:hint="eastAsia" w:ascii="宋体" w:hAnsi="宋体" w:cs="宋体"/>
          <w:sz w:val="24"/>
          <w:szCs w:val="24"/>
        </w:rPr>
        <w:t xml:space="preserve">的拒收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20.1 采购中心拒绝接收在其规定的投标截止时间后上传的任何投标文件。</w:t>
      </w:r>
      <w:r/>
    </w:p>
    <w:p>
      <w:pPr>
        <w:ind w:firstLine="480"/>
        <w:spacing w:line="500" w:lineRule="exact"/>
        <w:rPr>
          <w:rFonts w:hint="eastAsia" w:ascii="宋体" w:hAnsi="宋体" w:cs="宋体"/>
          <w:sz w:val="24"/>
          <w:szCs w:val="24"/>
        </w:rPr>
      </w:pPr>
      <w:r/>
      <w:bookmarkStart w:id="125" w:name="_Toc513029228"/>
      <w:r/>
      <w:bookmarkStart w:id="126" w:name="_Toc16938544"/>
      <w:r/>
      <w:bookmarkStart w:id="127" w:name="_Toc20823300"/>
      <w:r>
        <w:rPr>
          <w:rFonts w:hint="eastAsia" w:ascii="宋体" w:hAnsi="宋体" w:cs="宋体"/>
          <w:sz w:val="24"/>
          <w:szCs w:val="24"/>
        </w:rPr>
        <w:t xml:space="preserve">21、投标文件的撤回和修改</w:t>
      </w:r>
      <w:bookmarkEnd w:id="125"/>
      <w:r/>
      <w:bookmarkEnd w:id="126"/>
      <w:r/>
      <w:bookmarkEnd w:id="127"/>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21.1 投标文件的撤回</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21.1.1 电子投标文件的撤回</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21.1.2 投标人撤回电子投标文件，则认为其不再参与本项目投标活动。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21.2 投标文件的修改</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21.2.1投标人可在投标截止时间前，对其电子投标文件进行修改，具体操作方法见《操作手册》。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21.2.2 在投标截止时间之后，投标人不得对其电子投标文件作任何修改。</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21.3 在投标截止时间至招标文件中规定的投标有效期满之间的这段时间内，投标人不得撤回其投标。</w:t>
      </w:r>
      <w:r/>
    </w:p>
    <w:p>
      <w:pPr>
        <w:ind w:firstLine="480"/>
        <w:spacing w:line="500" w:lineRule="exact"/>
        <w:rPr>
          <w:rFonts w:hint="eastAsia" w:ascii="宋体" w:hAnsi="宋体" w:cs="宋体"/>
          <w:sz w:val="24"/>
          <w:szCs w:val="24"/>
        </w:rPr>
      </w:pPr>
      <w:r/>
      <w:bookmarkStart w:id="128" w:name="_Toc120614218"/>
      <w:r/>
      <w:bookmarkStart w:id="129" w:name="_Toc513029229"/>
      <w:r/>
      <w:bookmarkStart w:id="130" w:name="_Toc16938545"/>
      <w:r/>
      <w:bookmarkStart w:id="131" w:name="_Toc20823301"/>
      <w:r>
        <w:rPr>
          <w:rFonts w:hint="eastAsia" w:ascii="宋体" w:hAnsi="宋体" w:cs="宋体"/>
          <w:sz w:val="24"/>
          <w:szCs w:val="24"/>
        </w:rPr>
        <w:t xml:space="preserve">五、开标与评标</w:t>
      </w:r>
      <w:bookmarkEnd w:id="128"/>
      <w:r/>
      <w:bookmarkEnd w:id="129"/>
      <w:r/>
      <w:bookmarkEnd w:id="130"/>
      <w:r/>
      <w:bookmarkEnd w:id="131"/>
      <w:r/>
      <w:r/>
    </w:p>
    <w:p>
      <w:pPr>
        <w:ind w:firstLine="480"/>
        <w:spacing w:line="500" w:lineRule="exact"/>
        <w:rPr>
          <w:rFonts w:hint="eastAsia" w:ascii="宋体" w:hAnsi="宋体" w:cs="宋体"/>
          <w:sz w:val="24"/>
          <w:szCs w:val="24"/>
        </w:rPr>
      </w:pPr>
      <w:r/>
      <w:bookmarkStart w:id="132" w:name="_Toc513029230"/>
      <w:r/>
      <w:bookmarkStart w:id="133" w:name="_Toc20823302"/>
      <w:r/>
      <w:bookmarkStart w:id="134" w:name="_Toc16938546"/>
      <w:r>
        <w:rPr>
          <w:rFonts w:hint="eastAsia" w:ascii="宋体" w:hAnsi="宋体" w:cs="宋体"/>
          <w:sz w:val="24"/>
          <w:szCs w:val="24"/>
        </w:rPr>
        <w:t xml:space="preserve">22、开标</w:t>
      </w:r>
      <w:bookmarkEnd w:id="132"/>
      <w:r/>
      <w:bookmarkEnd w:id="133"/>
      <w:r/>
      <w:bookmarkEnd w:id="134"/>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22.1 采购中心将在招标公告中规定的时间和地点组织公开开标。投标人应当按照《操作手册》规定，参加开标活动和在苏采云系统规定的时间内对投标文件进行解密。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22.2开标仪式由采购中心组织。苏采云系统将自动对项目进行开标，并宣布各投标人名称和投标价格。</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22.3投标人在开标过程中涉及到的投标文件解密、开标结果确认等工作，应按照《操作手册》规定执行。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22.4投标人如果对开标过程和开标记录有疑义，应当根据《操作手册》规定提出，如 苏采云系统中《开标记录表》宣布后5分钟内未提出的，视同认可开标结果。</w:t>
      </w:r>
      <w:r/>
    </w:p>
    <w:p>
      <w:pPr>
        <w:ind w:firstLine="480"/>
        <w:spacing w:line="500" w:lineRule="exact"/>
        <w:rPr>
          <w:rFonts w:hint="eastAsia" w:ascii="宋体" w:hAnsi="宋体" w:cs="宋体"/>
          <w:sz w:val="24"/>
          <w:szCs w:val="24"/>
        </w:rPr>
      </w:pPr>
      <w:r/>
      <w:bookmarkStart w:id="135" w:name="_Toc20823303"/>
      <w:r/>
      <w:bookmarkStart w:id="136" w:name="_Toc513029231"/>
      <w:r/>
      <w:bookmarkStart w:id="137" w:name="_Toc16938547"/>
      <w:r>
        <w:rPr>
          <w:rFonts w:hint="eastAsia" w:ascii="宋体" w:hAnsi="宋体" w:cs="宋体"/>
          <w:sz w:val="24"/>
          <w:szCs w:val="24"/>
        </w:rPr>
        <w:t xml:space="preserve">23、评标委员会</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23.1 开标后，采购中心将立即组织评标委员会（以下简称评委会）进行评标。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23.2 评委会由采购人代表和有关技术、经济等方面的专家组成，且人员构成符合政府采购有关规定。</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23.3评委会独立工作，负责评审所有投标文件并确定中标侯选人。</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24．评标过程的保密与公正</w:t>
      </w:r>
      <w:bookmarkEnd w:id="135"/>
      <w:r/>
      <w:bookmarkEnd w:id="136"/>
      <w:r/>
      <w:bookmarkEnd w:id="137"/>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24.1凡是与审查、澄清、评价和比较投标的有关资料以及授标建议等，采购人、评委、采购中心均不得向投标人或与评标无关的其他人员透露。</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24.2在评标过程中，投标人不得以任何行为影响评标过程，否则其投标文件将被作为无效投标文件。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24.3 采购中心和评标委员会不向未中标的投标人解释未中标原因，也不公布评标过程中的相关细节。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24.4 采用综合评分法的项目，未中标的投标人可于中标结果公告期限届满之日起通过苏采云系统查看自己的评审得分及排序情况。</w:t>
      </w:r>
      <w:r/>
    </w:p>
    <w:p>
      <w:pPr>
        <w:ind w:firstLine="480"/>
        <w:spacing w:line="500" w:lineRule="exact"/>
        <w:rPr>
          <w:rFonts w:hint="eastAsia" w:ascii="宋体" w:hAnsi="宋体" w:cs="宋体"/>
          <w:sz w:val="24"/>
          <w:szCs w:val="24"/>
        </w:rPr>
      </w:pPr>
      <w:r/>
      <w:bookmarkStart w:id="138" w:name="_Toc20823304"/>
      <w:r/>
      <w:bookmarkStart w:id="139" w:name="_Toc16938548"/>
      <w:r/>
      <w:bookmarkStart w:id="140" w:name="_Toc513029232"/>
      <w:r>
        <w:rPr>
          <w:rFonts w:hint="eastAsia" w:ascii="宋体" w:hAnsi="宋体" w:cs="宋体"/>
          <w:sz w:val="24"/>
          <w:szCs w:val="24"/>
        </w:rPr>
        <w:t xml:space="preserve">25．投标文件的澄清</w:t>
      </w:r>
      <w:bookmarkEnd w:id="138"/>
      <w:r/>
      <w:bookmarkEnd w:id="139"/>
      <w:r/>
      <w:bookmarkEnd w:id="140"/>
      <w:r/>
      <w:r/>
    </w:p>
    <w:p>
      <w:pPr>
        <w:ind w:firstLine="480"/>
        <w:spacing w:line="500" w:lineRule="exact"/>
        <w:rPr>
          <w:rFonts w:hint="eastAsia" w:ascii="宋体" w:hAnsi="宋体" w:cs="宋体"/>
          <w:sz w:val="24"/>
          <w:szCs w:val="24"/>
        </w:rPr>
      </w:pPr>
      <w:r/>
      <w:bookmarkStart w:id="141" w:name="_Toc20823305"/>
      <w:r/>
      <w:bookmarkStart w:id="142" w:name="_Toc513029233"/>
      <w:r/>
      <w:bookmarkStart w:id="143" w:name="_Toc16938549"/>
      <w:r>
        <w:rPr>
          <w:rFonts w:hint="eastAsia" w:ascii="宋体" w:hAnsi="宋体" w:cs="宋体"/>
          <w:sz w:val="24"/>
          <w:szCs w:val="24"/>
        </w:rPr>
        <w:t xml:space="preserve">25.1评标期间，评委会对投标文件中含义不明确、同类问题表述不一致或者有明显文字和计算错误的内容 ，有权要求投标人作出必要的澄清、说明或者补正。</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评标委员会并非对每个投标人都做澄清要求。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25.3 接到评委会澄清、说明和补正要求的投标人如未按规定做出澄清、说明和补正，其风险由投标人自行承担。</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26、对投标文件的初审</w:t>
      </w:r>
      <w:bookmarkEnd w:id="141"/>
      <w:r/>
      <w:bookmarkEnd w:id="142"/>
      <w:r/>
      <w:bookmarkEnd w:id="143"/>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26.1投标文件初审分为资格审查和符合性审查。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2"/>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26.1.3 未通过资格审查或符合性审查的投标人，采购中心将在苏采云系统中告知未通过资格审查或符合性审查的原因，评审结束后，采购中心将不再告知未通过资格审查或符合性审查的原因。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26.4评委会将对确定为实质性响应的投标进行进一步审核，看其是否有计算上或累加上的算术错误，修正错误的原则如下：</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（1）投标文件中开标一览表内容与投标文件中相应内容不一致的，以开标一览表为准。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（2）大写金额和小写金额不一致的，以大写金额为准。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（4）总价金额与按单价汇总金额不一致的，以单价金额计算结果为准。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同时出现两种以上错误的，按照前款规定的顺序修正。</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00" w:lineRule="exact"/>
        <w:rPr>
          <w:rFonts w:hint="eastAsia" w:ascii="宋体" w:hAnsi="宋体" w:cs="宋体"/>
          <w:sz w:val="24"/>
          <w:szCs w:val="24"/>
        </w:rPr>
      </w:pPr>
      <w:r/>
      <w:bookmarkStart w:id="144" w:name="_Toc20823306"/>
      <w:r/>
      <w:bookmarkStart w:id="145" w:name="_Toc16938550"/>
      <w:r/>
      <w:bookmarkStart w:id="146" w:name="_Toc513029234"/>
      <w:r>
        <w:rPr>
          <w:rFonts w:hint="eastAsia" w:ascii="宋体" w:hAnsi="宋体" w:cs="宋体"/>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非单一产品采购项目，招标文件中将载明其中的核心产品。多家投标人提供的核心产品品牌相同的，按前两款规定处理。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26.7投标人在开、评标全过程中应保持通讯畅通，及时登录苏采云系统查阅、答复相关信息，并安排专人与采购中心及评标委员会联系。</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w:t>
      </w:r>
      <w:bookmarkEnd w:id="144"/>
      <w:r/>
      <w:bookmarkEnd w:id="145"/>
      <w:r/>
      <w:bookmarkEnd w:id="146"/>
      <w:r>
        <w:rPr>
          <w:rFonts w:hint="eastAsia" w:ascii="宋体" w:hAnsi="宋体" w:cs="宋体"/>
          <w:sz w:val="24"/>
          <w:szCs w:val="24"/>
        </w:rPr>
        <w:t xml:space="preserve">无效投标条款和废标条款</w:t>
      </w:r>
      <w:r/>
    </w:p>
    <w:p>
      <w:pPr>
        <w:ind w:firstLine="480"/>
        <w:spacing w:line="500" w:lineRule="exact"/>
        <w:rPr>
          <w:rFonts w:hint="eastAsia" w:ascii="宋体" w:hAnsi="宋体" w:cs="宋体"/>
          <w:sz w:val="24"/>
          <w:szCs w:val="24"/>
        </w:rPr>
      </w:pPr>
      <w:r/>
      <w:bookmarkStart w:id="147" w:name="_Toc513029235"/>
      <w:r/>
      <w:bookmarkStart w:id="148" w:name="_Toc16938551"/>
      <w:r/>
      <w:bookmarkStart w:id="149" w:name="_Toc20823307"/>
      <w:r>
        <w:rPr>
          <w:rFonts w:hint="eastAsia" w:ascii="宋体" w:hAnsi="宋体" w:cs="宋体"/>
          <w:sz w:val="24"/>
          <w:szCs w:val="24"/>
        </w:rPr>
        <w:t xml:space="preserve">27.1无效投标条款</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27.1.1 投标人在苏采云系统规定的时间内未成功解密电子投标文件的。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27.1.2 投标人未按照招标文件要求上传电子投标文件的。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27.1.3同一投标人提交两个（含两个）以上不同的投标报价的。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27.1.4投标人不具备招标文件中规定资格要求的。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27.1.5投标人的报价超过了采购预算或最高限价的。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27.1.6未通过符合性审查的。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27.1.7不符合招标文件中规定的实质性要求和条件的（本招标文件中斜体且有下划线部分为实质性要求和条件）。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27.1.9 投标文件含有采购人不能接受的附加条件的。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27.1.12 投标文件未按照招标文件要求加盖CA电子公章的。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27.1.13其他法律、法规及本招标文件规定的属无效投标的情形。</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27.2废标条款</w:t>
      </w:r>
      <w:r/>
    </w:p>
    <w:p>
      <w:pPr>
        <w:ind w:left="479"/>
        <w:spacing w:line="500" w:lineRule="exact"/>
        <w:rPr>
          <w:rFonts w:hint="eastAsia" w:ascii="宋体" w:hAnsi="宋体" w:cs="宋体"/>
          <w:sz w:val="24"/>
          <w:szCs w:val="24"/>
        </w:rPr>
      </w:pPr>
      <w:r>
        <w:rPr>
          <w:rFonts w:hint="eastAsia" w:ascii="宋体" w:hAnsi="宋体" w:cs="宋体"/>
          <w:sz w:val="24"/>
          <w:szCs w:val="24"/>
        </w:rPr>
        <w:t xml:space="preserve">27.2.1符合专业条件的供应商或者对招标文件作实质响应的供应商不足三家的。27.2.2出现影响采购公正的违法、违规行为的。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27.2.3因重大变故，采购任务取消的。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27.2.4评标委员会认定招标文件存在歧义、重大缺陷导致评审工作无法进行。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27.2.5 因苏采云系统系统故障原因造成开标不成功的。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27.3 投标截止时间结束后参加投标的供应商不足三家的处理：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27.3.1如出现投标截止时间结束后参加投标的供应商或者在评标期间对招标文件做出实质响应的供应商不足三家情况，按政府采购相关规定执行。</w:t>
      </w:r>
      <w:r/>
    </w:p>
    <w:p>
      <w:pPr>
        <w:ind w:firstLine="480"/>
        <w:spacing w:line="500" w:lineRule="exact"/>
        <w:rPr>
          <w:rFonts w:hint="eastAsia" w:ascii="宋体" w:hAnsi="宋体" w:cs="宋体"/>
          <w:sz w:val="24"/>
          <w:szCs w:val="24"/>
        </w:rPr>
      </w:pPr>
      <w:r/>
      <w:bookmarkStart w:id="150" w:name="_Toc120614219"/>
      <w:r>
        <w:rPr>
          <w:rFonts w:hint="eastAsia" w:ascii="宋体" w:hAnsi="宋体" w:cs="宋体"/>
          <w:sz w:val="24"/>
          <w:szCs w:val="24"/>
        </w:rPr>
        <w:t xml:space="preserve">六、</w:t>
      </w:r>
      <w:bookmarkEnd w:id="147"/>
      <w:r/>
      <w:bookmarkEnd w:id="148"/>
      <w:r/>
      <w:bookmarkEnd w:id="149"/>
      <w:r>
        <w:rPr>
          <w:rFonts w:hint="eastAsia" w:ascii="宋体" w:hAnsi="宋体" w:cs="宋体"/>
          <w:sz w:val="24"/>
          <w:szCs w:val="24"/>
        </w:rPr>
        <w:t xml:space="preserve">定标</w:t>
      </w:r>
      <w:bookmarkEnd w:id="150"/>
      <w:r/>
      <w:r/>
    </w:p>
    <w:p>
      <w:pPr>
        <w:ind w:firstLine="480"/>
        <w:spacing w:line="500" w:lineRule="exact"/>
        <w:rPr>
          <w:rFonts w:hint="eastAsia" w:ascii="宋体" w:hAnsi="宋体" w:cs="宋体"/>
          <w:sz w:val="24"/>
          <w:szCs w:val="24"/>
        </w:rPr>
      </w:pPr>
      <w:r/>
      <w:bookmarkStart w:id="151" w:name="_Toc513029238"/>
      <w:r/>
      <w:bookmarkStart w:id="152" w:name="_Toc16938554"/>
      <w:r/>
      <w:bookmarkStart w:id="153" w:name="_Toc20823310"/>
      <w:r>
        <w:rPr>
          <w:rFonts w:hint="eastAsia" w:ascii="宋体" w:hAnsi="宋体" w:cs="宋体"/>
          <w:sz w:val="24"/>
          <w:szCs w:val="24"/>
        </w:rPr>
        <w:t xml:space="preserve">28、</w:t>
      </w:r>
      <w:bookmarkEnd w:id="151"/>
      <w:r>
        <w:rPr>
          <w:rFonts w:hint="eastAsia" w:ascii="宋体" w:hAnsi="宋体" w:cs="宋体"/>
          <w:sz w:val="24"/>
          <w:szCs w:val="24"/>
        </w:rPr>
        <w:t xml:space="preserve">确定</w:t>
      </w:r>
      <w:bookmarkEnd w:id="152"/>
      <w:r/>
      <w:bookmarkEnd w:id="153"/>
      <w:r>
        <w:rPr>
          <w:rFonts w:hint="eastAsia" w:ascii="宋体" w:hAnsi="宋体" w:cs="宋体"/>
          <w:sz w:val="24"/>
          <w:szCs w:val="24"/>
        </w:rPr>
        <w:t xml:space="preserve">中标单位</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28.1中标候选人的选取原则和数量见招标文件第五章规定。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28.2 采购人应根据评委会推荐的中标候选人确定中标人。</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28.3 采购中心将在“江苏政府采购网”发布中标公告，公告期限为1个工作日。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28.4  若有充分证据证明，中标人出现下列情况之一的，一经查实，将被取消中标资格：</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28.4.1提供虚假材料谋取中标的。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28.4.2向采购人、采购中心行贿或者提供其他不正当利益的。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28.4.3属于本文件规定的无效条件，但在评标过程中又未被评委会发现的。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28.4.4与采购人或者其他供应商恶意串通的。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28.4.5采取不正当手段诋毁、排挤其他供应商的。</w:t>
      </w:r>
      <w:r/>
    </w:p>
    <w:p>
      <w:pPr>
        <w:ind w:firstLine="480"/>
        <w:spacing w:line="500" w:lineRule="exact"/>
        <w:rPr>
          <w:rFonts w:hint="eastAsia" w:ascii="宋体" w:hAnsi="宋体" w:cs="宋体"/>
          <w:sz w:val="24"/>
          <w:szCs w:val="24"/>
        </w:rPr>
      </w:pPr>
      <w:r/>
      <w:bookmarkStart w:id="154" w:name="_Toc200451960"/>
      <w:r>
        <w:rPr>
          <w:rFonts w:hint="eastAsia" w:ascii="宋体" w:hAnsi="宋体" w:cs="宋体"/>
          <w:sz w:val="24"/>
          <w:szCs w:val="24"/>
        </w:rPr>
        <w:t xml:space="preserve">28.5. 有下列情形之一的，视为投标人串通投标，投标无效：</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28.5.1不同投标人的投标文件由同一单位或者个人编制；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28.5.2不同投标人委托同一单位或者个人办理投标事宜；</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28.5.3 不同投标人的投标文件载明的项目管理成员或者联系人员为同一人；</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28.5.4不同投标人的投标文件异常一致或者投标报价呈规律性差异；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29、质疑处理</w:t>
      </w:r>
      <w:bookmarkEnd w:id="154"/>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29.2.1对可以质疑的采购文件提出质疑的，为收到采购文件之日或者采购文件公告期限届满之日；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29.2.2对采购过程提出质疑的，为各采购程序环节结束之日；</w:t>
      </w:r>
      <w:r>
        <w:rPr>
          <w:rFonts w:hint="eastAsia" w:ascii="宋体" w:hAnsi="宋体" w:cs="宋体"/>
          <w:sz w:val="24"/>
          <w:szCs w:val="24"/>
        </w:rPr>
        <w:br w:type="textWrapping" w:clear="all"/>
      </w:r>
      <w:r>
        <w:rPr>
          <w:rFonts w:hint="eastAsia" w:ascii="宋体" w:hAnsi="宋体" w:cs="宋体"/>
          <w:sz w:val="24"/>
          <w:szCs w:val="24"/>
        </w:rPr>
        <w:t xml:space="preserve">　　29.2.3对中标或者成交结果提出质疑的，为中标或者成交结果公告期限届满之日。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供应商（含潜在供应商）对与本项目有关的所有询问、质疑均请向采购人提出，由采购人负责答复。</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采购人及采购中心只接收以纸质原件形式送达的质疑,建议供应商尽量通过邮寄方式提交质疑（采购人和采购中心不接受未填写快递运单的快件）。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采购人质疑接收人及联系方式见招标文件第一章。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29.5 以下情形的质疑不予受理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29.5.1 内容不符合《政府采购质疑和投诉办法》第十二条规定的质疑。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29.5.2 超出政府采购法定期限的质疑。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29.5.3 以传真、电子邮件等方式递交的非原件形式的质疑。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29.5.4 未参加投标活动的供应商或在投标活动中自身权益未受到损害的供应商所提出的质疑。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29.5.5供应商组成联合体参加投标，联合体中任何一方或多方未按要求签字、盖章、加盖公章的质疑。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30、中标通知书</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30.l 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0"/>
        <w:spacing w:line="500" w:lineRule="exact"/>
        <w:rPr>
          <w:rFonts w:hint="eastAsia" w:ascii="宋体" w:hAnsi="宋体" w:cs="宋体"/>
          <w:sz w:val="24"/>
          <w:szCs w:val="24"/>
        </w:rPr>
      </w:pPr>
      <w:r/>
      <w:bookmarkStart w:id="155" w:name="_Toc20823308"/>
      <w:r/>
      <w:bookmarkStart w:id="156" w:name="_Toc120614220"/>
      <w:r/>
      <w:bookmarkStart w:id="157" w:name="_Toc513029236"/>
      <w:r/>
      <w:bookmarkStart w:id="158" w:name="_Toc16938552"/>
      <w:r>
        <w:rPr>
          <w:rFonts w:hint="eastAsia" w:ascii="宋体" w:hAnsi="宋体" w:cs="宋体"/>
          <w:sz w:val="24"/>
          <w:szCs w:val="24"/>
        </w:rPr>
        <w:t xml:space="preserve">七、授予合同</w:t>
      </w:r>
      <w:bookmarkEnd w:id="155"/>
      <w:r/>
      <w:bookmarkEnd w:id="156"/>
      <w:r/>
      <w:bookmarkEnd w:id="157"/>
      <w:r/>
      <w:bookmarkEnd w:id="158"/>
      <w:r/>
      <w:r/>
    </w:p>
    <w:p>
      <w:pPr>
        <w:ind w:firstLine="480"/>
        <w:spacing w:line="500" w:lineRule="exact"/>
        <w:rPr>
          <w:rFonts w:hint="eastAsia" w:ascii="宋体" w:hAnsi="宋体" w:cs="宋体"/>
          <w:sz w:val="24"/>
          <w:szCs w:val="24"/>
        </w:rPr>
      </w:pPr>
      <w:r/>
      <w:bookmarkStart w:id="159" w:name="_Toc513029237"/>
      <w:r/>
      <w:bookmarkStart w:id="160" w:name="_Toc20823309"/>
      <w:r/>
      <w:bookmarkStart w:id="161" w:name="_Toc16938553"/>
      <w:r>
        <w:rPr>
          <w:rFonts w:hint="eastAsia" w:ascii="宋体" w:hAnsi="宋体" w:cs="宋体"/>
          <w:sz w:val="24"/>
          <w:szCs w:val="24"/>
        </w:rPr>
        <w:t xml:space="preserve">31. 签订合同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31.l中标人应当在中标通知书发出之日起三十日内，按照招标文件确定的事项与采购人签订政府采购合同。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31.2 招标文件、中标人的投标文件及招标过程中有关澄清、承诺文件均应作为合同附件。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32、货物（包含与货物相关的服务）的追加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59"/>
      <w:r/>
      <w:bookmarkEnd w:id="160"/>
      <w:r/>
      <w:bookmarkEnd w:id="161"/>
      <w:r/>
      <w:r/>
    </w:p>
    <w:p>
      <w:pPr>
        <w:ind w:firstLine="420"/>
        <w:spacing w:line="500" w:lineRule="exact"/>
        <w:rPr>
          <w:rFonts w:hint="eastAsia" w:ascii="宋体" w:hAnsi="宋体" w:cs="宋体"/>
          <w:szCs w:val="21"/>
        </w:rPr>
      </w:pPr>
      <w:r/>
      <w:bookmarkStart w:id="162" w:name="_Toc479757207"/>
      <w:r/>
      <w:bookmarkStart w:id="163" w:name="_Toc513029242"/>
      <w:r/>
      <w:bookmarkStart w:id="164" w:name="_Toc120614221"/>
      <w:r/>
      <w:bookmarkStart w:id="165" w:name="_Toc20823314"/>
      <w:r/>
      <w:bookmarkStart w:id="166" w:name="_Toc16938558"/>
      <w:r/>
      <w:r/>
    </w:p>
    <w:p>
      <w:pPr>
        <w:jc w:val="center"/>
        <w:keepNext/>
        <w:spacing w:line="500" w:lineRule="exact"/>
        <w:rPr>
          <w:rFonts w:hint="eastAsia" w:ascii="宋体" w:hAnsi="宋体" w:cs="宋体"/>
          <w:bCs/>
          <w:sz w:val="44"/>
          <w:szCs w:val="28"/>
        </w:rPr>
        <w:outlineLvl w:val="0"/>
      </w:pPr>
      <w:r>
        <w:rPr>
          <w:rFonts w:hint="eastAsia" w:ascii="宋体" w:hAnsi="宋体" w:cs="宋体"/>
          <w:bCs/>
          <w:sz w:val="44"/>
          <w:szCs w:val="28"/>
        </w:rPr>
        <w:t xml:space="preserve">第三章  合同</w:t>
      </w:r>
      <w:bookmarkEnd w:id="162"/>
      <w:r/>
      <w:bookmarkEnd w:id="163"/>
      <w:r/>
      <w:bookmarkEnd w:id="164"/>
      <w:r/>
      <w:bookmarkEnd w:id="165"/>
      <w:r/>
      <w:bookmarkEnd w:id="166"/>
      <w:r>
        <w:rPr>
          <w:rFonts w:hint="eastAsia" w:ascii="宋体" w:hAnsi="宋体" w:cs="宋体"/>
          <w:bCs/>
          <w:sz w:val="44"/>
          <w:szCs w:val="28"/>
        </w:rPr>
        <w:t xml:space="preserve">文本</w:t>
      </w:r>
      <w:r/>
    </w:p>
    <w:p>
      <w:pPr>
        <w:jc w:val="center"/>
        <w:spacing w:line="500" w:lineRule="exact"/>
        <w:rPr>
          <w:rFonts w:hint="eastAsia" w:ascii="宋体" w:hAnsi="宋体" w:cs="宋体"/>
          <w:bCs/>
          <w:sz w:val="44"/>
          <w:szCs w:val="44"/>
        </w:rPr>
      </w:pPr>
      <w:r/>
      <w:bookmarkStart w:id="167" w:name="_Hlt16619350"/>
      <w:r/>
      <w:bookmarkStart w:id="168" w:name="_Toc120614244"/>
      <w:r/>
      <w:bookmarkStart w:id="169" w:name="_Toc20823346"/>
      <w:r/>
      <w:bookmarkStart w:id="170" w:name="_Toc16938590"/>
      <w:r/>
      <w:bookmarkStart w:id="171" w:name="_Toc462564139"/>
      <w:r/>
      <w:bookmarkStart w:id="172" w:name="_Toc479757211"/>
      <w:r/>
      <w:r/>
    </w:p>
    <w:p>
      <w:pPr>
        <w:pStyle w:val="672"/>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672"/>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672"/>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672"/>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672"/>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t xml:space="preserve">政府采购货物买卖合同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rFonts w:hint="eastAsia" w:ascii="宋体" w:hAnsi="宋体" w:eastAsia="宋体" w:cs="宋体"/>
          <w:sz w:val="28"/>
          <w:szCs w:val="28"/>
          <w:lang w:eastAsia="zh-CN"/>
        </w:rPr>
      </w:pPr>
      <w:r>
        <w:rPr>
          <w:rFonts w:hint="eastAsia" w:ascii="宋体" w:hAnsi="宋体" w:cs="宋体"/>
          <w:sz w:val="28"/>
          <w:szCs w:val="28"/>
        </w:rPr>
        <w:t xml:space="preserve">项目名称：</w:t>
      </w:r>
      <w:r>
        <w:rPr>
          <w:rFonts w:hint="eastAsia" w:ascii="宋体" w:hAnsi="宋体" w:cs="宋体"/>
          <w:bCs/>
          <w:sz w:val="28"/>
          <w:szCs w:val="28"/>
          <w:u w:val="single"/>
          <w:lang w:eastAsia="zh-CN"/>
        </w:rPr>
        <w:t xml:space="preserve">2026年教育信息化和普通装备提升项目厨房设备及餐桌椅采购项目</w:t>
      </w:r>
      <w:r/>
    </w:p>
    <w:p>
      <w:pPr>
        <w:ind w:left="420"/>
        <w:spacing w:line="360" w:lineRule="auto"/>
        <w:rPr>
          <w:rFonts w:hint="eastAsia" w:ascii="宋体" w:hAnsi="宋体" w:cs="宋体"/>
          <w:sz w:val="32"/>
          <w:szCs w:val="32"/>
          <w:u w:val="single"/>
        </w:rPr>
      </w:pPr>
      <w:r>
        <w:rPr>
          <w:rFonts w:hint="eastAsia" w:ascii="宋体" w:hAnsi="宋体" w:cs="宋体"/>
          <w:sz w:val="32"/>
          <w:szCs w:val="32"/>
        </w:rPr>
        <w:t xml:space="preserve">合同编号：</w:t>
      </w:r>
      <w:r>
        <w:rPr>
          <w:rFonts w:hint="eastAsia" w:ascii="宋体" w:hAnsi="宋体" w:cs="宋体"/>
          <w:sz w:val="32"/>
          <w:szCs w:val="32"/>
          <w:u w:val="single"/>
        </w:rPr>
        <w:t xml:space="preserve">                             </w:t>
      </w:r>
      <w:r/>
    </w:p>
    <w:p>
      <w:pPr>
        <w:ind w:left="420"/>
        <w:spacing w:line="360" w:lineRule="auto"/>
        <w:rPr>
          <w:rFonts w:hint="eastAsia" w:ascii="宋体" w:hAnsi="宋体" w:cs="宋体"/>
          <w:sz w:val="32"/>
          <w:szCs w:val="32"/>
        </w:rPr>
      </w:pPr>
      <w:r>
        <w:rPr>
          <w:rFonts w:hint="eastAsia" w:ascii="宋体" w:hAnsi="宋体" w:cs="宋体"/>
          <w:sz w:val="32"/>
          <w:szCs w:val="32"/>
        </w:rPr>
        <w:t xml:space="preserve">甲    方：</w:t>
      </w:r>
      <w:r>
        <w:rPr>
          <w:rFonts w:hint="eastAsia" w:ascii="宋体" w:hAnsi="宋体" w:cs="宋体"/>
          <w:sz w:val="32"/>
          <w:szCs w:val="32"/>
          <w:u w:val="single"/>
        </w:rPr>
        <w:t xml:space="preserve">南通市通州区教育技术中心 </w:t>
      </w:r>
      <w:r/>
    </w:p>
    <w:p>
      <w:pPr>
        <w:ind w:left="420"/>
        <w:spacing w:line="360" w:lineRule="auto"/>
        <w:rPr>
          <w:rFonts w:hint="eastAsia" w:ascii="宋体" w:hAnsi="宋体" w:cs="宋体"/>
          <w:sz w:val="32"/>
          <w:szCs w:val="32"/>
          <w:u w:val="single"/>
        </w:rPr>
      </w:pPr>
      <w:r>
        <w:rPr>
          <w:rFonts w:hint="eastAsia" w:ascii="宋体" w:hAnsi="宋体" w:cs="宋体"/>
          <w:sz w:val="32"/>
          <w:szCs w:val="32"/>
        </w:rPr>
        <w:t xml:space="preserve">乙    方：</w:t>
      </w:r>
      <w:r>
        <w:rPr>
          <w:rFonts w:hint="eastAsia" w:ascii="宋体" w:hAnsi="宋体" w:cs="宋体"/>
          <w:sz w:val="32"/>
          <w:szCs w:val="32"/>
          <w:u w:val="single"/>
        </w:rPr>
        <w:t xml:space="preserve">                             </w:t>
      </w:r>
      <w:r/>
    </w:p>
    <w:p>
      <w:pPr>
        <w:ind w:left="420"/>
        <w:spacing w:line="360" w:lineRule="auto"/>
        <w:rPr>
          <w:rFonts w:hint="eastAsia" w:ascii="宋体" w:hAnsi="宋体" w:cs="宋体"/>
          <w:sz w:val="32"/>
          <w:szCs w:val="32"/>
        </w:rPr>
      </w:pPr>
      <w:r>
        <w:rPr>
          <w:rFonts w:hint="eastAsia" w:ascii="宋体" w:hAnsi="宋体" w:cs="宋体"/>
          <w:sz w:val="32"/>
          <w:szCs w:val="32"/>
        </w:rPr>
        <w:t xml:space="preserve">签订时间：</w:t>
      </w:r>
      <w:r>
        <w:rPr>
          <w:rFonts w:hint="eastAsia" w:ascii="宋体" w:hAnsi="宋体" w:cs="宋体"/>
          <w:sz w:val="32"/>
          <w:szCs w:val="32"/>
          <w:u w:val="single"/>
        </w:rPr>
        <w:t xml:space="preserve">                             </w:t>
      </w:r>
      <w:r/>
    </w:p>
    <w:p>
      <w:pPr>
        <w:rPr>
          <w:rFonts w:hint="eastAsia" w:ascii="宋体" w:hAnsi="宋体" w:cs="宋体"/>
        </w:rPr>
      </w:pPr>
      <w:r>
        <w:rPr>
          <w:rFonts w:hint="eastAsia" w:ascii="宋体" w:hAnsi="宋体" w:cs="宋体"/>
        </w:rPr>
      </w:r>
      <w:r/>
    </w:p>
    <w:p>
      <w:pPr>
        <w:rPr>
          <w:rFonts w:hint="eastAsia" w:ascii="宋体" w:hAnsi="宋体" w:cs="宋体"/>
          <w:sz w:val="44"/>
          <w:szCs w:val="44"/>
        </w:rPr>
      </w:pPr>
      <w:r>
        <w:rPr>
          <w:rFonts w:hint="eastAsia" w:ascii="宋体" w:hAnsi="宋体" w:cs="宋体"/>
          <w:sz w:val="44"/>
          <w:szCs w:val="44"/>
        </w:rPr>
        <w:br w:type="page" w:clear="all"/>
      </w:r>
      <w:r/>
    </w:p>
    <w:p>
      <w:pPr>
        <w:pStyle w:val="662"/>
        <w:jc w:val="center"/>
        <w:spacing w:line="400" w:lineRule="exact"/>
        <w:rPr>
          <w:rFonts w:hint="eastAsia" w:ascii="宋体" w:hAnsi="宋体" w:eastAsia="宋体" w:cs="宋体"/>
          <w:b w:val="0"/>
          <w:bCs w:val="0"/>
          <w:sz w:val="28"/>
          <w:szCs w:val="28"/>
        </w:rPr>
      </w:pPr>
      <w:r/>
      <w:bookmarkStart w:id="173" w:name="_Toc22209"/>
      <w:r>
        <w:rPr>
          <w:rFonts w:hint="eastAsia" w:ascii="宋体" w:hAnsi="宋体" w:eastAsia="宋体" w:cs="宋体"/>
          <w:b w:val="0"/>
          <w:bCs w:val="0"/>
          <w:sz w:val="28"/>
          <w:szCs w:val="28"/>
        </w:rPr>
        <w:t xml:space="preserve">第一节 政府采购合同协议书</w:t>
      </w:r>
      <w:bookmarkEnd w:id="173"/>
      <w:r/>
      <w:r/>
    </w:p>
    <w:p>
      <w:pPr>
        <w:spacing w:line="400" w:lineRule="exact"/>
        <w:rPr>
          <w:rFonts w:hint="eastAsia" w:ascii="宋体" w:hAnsi="宋体" w:cs="宋体"/>
          <w:szCs w:val="21"/>
          <w:u w:val="single"/>
        </w:rPr>
      </w:pPr>
      <w:r>
        <w:rPr>
          <w:rFonts w:hint="eastAsia" w:ascii="宋体" w:hAnsi="宋体" w:cs="宋体"/>
          <w:szCs w:val="21"/>
        </w:rPr>
        <w:t xml:space="preserve">甲方（全称）：</w:t>
      </w:r>
      <w:r>
        <w:rPr>
          <w:rFonts w:hint="eastAsia" w:ascii="宋体" w:hAnsi="宋体" w:cs="宋体"/>
          <w:szCs w:val="21"/>
          <w:u w:val="single"/>
        </w:rPr>
        <w:t xml:space="preserve">                        </w:t>
      </w:r>
      <w:r/>
    </w:p>
    <w:p>
      <w:pPr>
        <w:pStyle w:val="676"/>
        <w:ind w:left="0"/>
        <w:spacing w:after="0" w:line="400" w:lineRule="exact"/>
        <w:rPr>
          <w:rFonts w:hint="eastAsia" w:ascii="宋体" w:hAnsi="宋体" w:cs="宋体"/>
          <w:szCs w:val="21"/>
          <w:u w:val="single"/>
        </w:rPr>
      </w:pPr>
      <w:r>
        <w:rPr>
          <w:rFonts w:hint="eastAsia" w:ascii="宋体" w:hAnsi="宋体" w:cs="宋体"/>
          <w:szCs w:val="21"/>
        </w:rPr>
        <w:t xml:space="preserve">乙方（全称）：</w:t>
      </w:r>
      <w:r>
        <w:rPr>
          <w:rFonts w:hint="eastAsia" w:ascii="宋体" w:hAnsi="宋体" w:cs="宋体"/>
          <w:szCs w:val="21"/>
          <w:u w:val="single"/>
        </w:rPr>
        <w:t xml:space="preserve">                       </w:t>
      </w:r>
      <w:r/>
    </w:p>
    <w:p>
      <w:pPr>
        <w:pStyle w:val="676"/>
        <w:ind w:left="0" w:firstLine="420"/>
        <w:spacing w:after="0" w:line="400" w:lineRule="exact"/>
        <w:rPr>
          <w:rFonts w:hint="eastAsia" w:ascii="宋体" w:hAnsi="宋体" w:cs="宋体"/>
          <w:szCs w:val="21"/>
        </w:rPr>
      </w:pPr>
      <w:r>
        <w:rPr>
          <w:rFonts w:hint="eastAsia" w:ascii="宋体" w:hAnsi="宋体" w:cs="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项目信息</w:t>
      </w:r>
      <w:r/>
    </w:p>
    <w:p>
      <w:pPr>
        <w:pStyle w:val="676"/>
        <w:numPr>
          <w:ilvl w:val="0"/>
          <w:numId w:val="2"/>
        </w:numPr>
        <w:ind w:left="0" w:firstLine="420"/>
        <w:spacing w:after="0" w:line="400" w:lineRule="exact"/>
        <w:rPr>
          <w:rFonts w:hint="eastAsia" w:ascii="宋体" w:hAnsi="宋体" w:cs="宋体"/>
          <w:szCs w:val="21"/>
          <w:u w:val="single"/>
        </w:rPr>
      </w:pPr>
      <w:r>
        <w:rPr>
          <w:rFonts w:hint="eastAsia" w:ascii="宋体" w:hAnsi="宋体" w:cs="宋体"/>
          <w:szCs w:val="21"/>
        </w:rPr>
        <w:t xml:space="preserve">采购项目名称：</w:t>
      </w:r>
      <w:r>
        <w:rPr>
          <w:rFonts w:hint="eastAsia" w:ascii="宋体" w:hAnsi="宋体" w:cs="宋体"/>
          <w:szCs w:val="21"/>
          <w:u w:val="single"/>
        </w:rPr>
        <w:t xml:space="preserve">                                          </w:t>
      </w:r>
      <w:r/>
    </w:p>
    <w:p>
      <w:pPr>
        <w:pStyle w:val="676"/>
        <w:numPr>
          <w:ilvl w:val="255"/>
          <w:numId w:val="0"/>
        </w:numPr>
        <w:spacing w:after="0" w:line="400" w:lineRule="exact"/>
        <w:tabs>
          <w:tab w:val="left" w:pos="999" w:leader="none"/>
        </w:tabs>
        <w:rPr>
          <w:rFonts w:hint="eastAsia" w:ascii="宋体" w:hAnsi="宋体" w:cs="宋体"/>
          <w:szCs w:val="21"/>
        </w:rPr>
      </w:pPr>
      <w:r>
        <w:rPr>
          <w:rFonts w:hint="eastAsia" w:ascii="宋体" w:hAnsi="宋体" w:cs="宋体"/>
          <w:szCs w:val="21"/>
        </w:rPr>
        <w:t xml:space="preserve">         采购项目编号：</w:t>
      </w:r>
      <w:r>
        <w:rPr>
          <w:rFonts w:hint="eastAsia" w:ascii="宋体" w:hAnsi="宋体" w:cs="宋体"/>
          <w:szCs w:val="21"/>
          <w:u w:val="single"/>
        </w:rPr>
        <w:t xml:space="preserve">                                          </w:t>
      </w:r>
      <w:r/>
    </w:p>
    <w:p>
      <w:pPr>
        <w:pStyle w:val="676"/>
        <w:ind w:left="0" w:firstLine="420"/>
        <w:spacing w:after="0" w:line="400" w:lineRule="exact"/>
        <w:rPr>
          <w:rFonts w:hint="eastAsia" w:ascii="宋体" w:hAnsi="宋体" w:cs="宋体"/>
          <w:szCs w:val="21"/>
        </w:rPr>
      </w:pPr>
      <w:r>
        <w:rPr>
          <w:rFonts w:hint="eastAsia" w:ascii="宋体" w:hAnsi="宋体" w:cs="宋体"/>
          <w:szCs w:val="21"/>
        </w:rPr>
        <w:t xml:space="preserve">（2）采购计划编号：</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（3）项目内容：</w:t>
      </w:r>
      <w:r/>
    </w:p>
    <w:p>
      <w:pPr>
        <w:ind w:firstLine="420"/>
        <w:spacing w:line="400" w:lineRule="exact"/>
        <w:rPr>
          <w:rFonts w:hint="eastAsia" w:ascii="宋体" w:hAnsi="宋体" w:cs="宋体"/>
          <w:szCs w:val="21"/>
        </w:rPr>
      </w:pPr>
      <w:r>
        <w:rPr>
          <w:rFonts w:hint="eastAsia" w:ascii="宋体" w:hAnsi="宋体" w:cs="宋体"/>
          <w:szCs w:val="21"/>
        </w:rPr>
        <w:t xml:space="preserve">     采购标的及数量（台/套</w:t>
      </w:r>
      <w:r>
        <w:rPr>
          <w:rFonts w:hint="eastAsia" w:ascii="宋体" w:hAnsi="宋体" w:cs="宋体"/>
          <w:szCs w:val="21"/>
          <w:lang w:val="en"/>
        </w:rPr>
        <w:t xml:space="preserve">/个/架/组等</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p>
    <w:p>
      <w:pPr>
        <w:numPr>
          <w:ilvl w:val="255"/>
          <w:numId w:val="0"/>
        </w:numPr>
        <w:ind w:firstLine="420"/>
        <w:spacing w:line="400" w:lineRule="exact"/>
        <w:rPr>
          <w:rFonts w:hint="eastAsia" w:ascii="宋体" w:hAnsi="宋体" w:cs="宋体"/>
          <w:szCs w:val="21"/>
          <w:lang w:val="en"/>
        </w:rPr>
      </w:pP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p>
    <w:p>
      <w:pPr>
        <w:ind w:firstLine="945"/>
        <w:spacing w:line="400" w:lineRule="exact"/>
        <w:rPr>
          <w:rFonts w:hint="eastAsia" w:ascii="宋体" w:hAnsi="宋体" w:cs="宋体"/>
          <w:szCs w:val="21"/>
          <w:u w:val="single"/>
        </w:rPr>
      </w:pPr>
      <w:r>
        <w:rPr>
          <w:rFonts w:hint="eastAsia" w:ascii="宋体" w:hAnsi="宋体" w:cs="宋体"/>
          <w:szCs w:val="21"/>
        </w:rPr>
        <w:t xml:space="preserve">采购标的的技术要求、商务要求具体见附件。</w:t>
      </w:r>
      <w:r/>
    </w:p>
    <w:p>
      <w:pPr>
        <w:numPr>
          <w:ilvl w:val="255"/>
          <w:numId w:val="0"/>
        </w:numPr>
        <w:ind w:firstLine="945"/>
        <w:spacing w:line="400" w:lineRule="exact"/>
        <w:rPr>
          <w:rFonts w:hint="eastAsia" w:ascii="宋体" w:hAnsi="宋体" w:cs="宋体"/>
          <w:szCs w:val="21"/>
        </w:rPr>
      </w:pPr>
      <w:r>
        <w:rPr>
          <w:rFonts w:hint="eastAsia" w:ascii="宋体" w:hAnsi="宋体" w:cs="宋体"/>
          <w:szCs w:val="21"/>
        </w:rPr>
        <w:t xml:space="preserve">①涉及信息类产品，请填写该产品关键部件的品牌、型号：</w:t>
      </w:r>
      <w:r/>
    </w:p>
    <w:p>
      <w:pPr>
        <w:numPr>
          <w:ilvl w:val="255"/>
          <w:numId w:val="0"/>
        </w:numPr>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02"/>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02"/>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02"/>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02"/>
        <w:numPr>
          <w:ilvl w:val="255"/>
          <w:numId w:val="0"/>
        </w:numPr>
        <w:rPr>
          <w:rFonts w:hint="eastAsia" w:ascii="宋体" w:hAnsi="宋体" w:eastAsia="宋体" w:cs="宋体"/>
          <w:sz w:val="21"/>
        </w:rPr>
      </w:pPr>
      <w:r>
        <w:rPr>
          <w:rFonts w:hint="eastAsia" w:ascii="宋体" w:hAnsi="宋体" w:eastAsia="宋体" w:cs="宋体"/>
          <w:sz w:val="21"/>
        </w:rPr>
        <w:t xml:space="preserve">         ②涉及车辆采购，请填写是否属于新能源汽车：</w:t>
      </w:r>
      <w:r/>
    </w:p>
    <w:p>
      <w:pPr>
        <w:pStyle w:val="902"/>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02"/>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02"/>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lang w:val="en"/>
        </w:rPr>
        <w:t xml:space="preserve">4</w:t>
      </w:r>
      <w:r>
        <w:rPr>
          <w:rFonts w:hint="eastAsia" w:ascii="宋体" w:hAnsi="宋体" w:eastAsia="宋体" w:cs="宋体"/>
          <w:sz w:val="21"/>
        </w:rPr>
        <w:t xml:space="preserve">）政府采购组织形式：</w:t>
      </w:r>
      <w:r>
        <w:rPr>
          <w:rFonts w:hint="eastAsia" w:ascii="宋体" w:hAnsi="宋体" w:eastAsia="宋体" w:cs="宋体"/>
          <w:iCs/>
          <w:lang w:eastAsia="zh-CN"/>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þ</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  </w:t>
      </w:r>
      <w:r>
        <w:rPr>
          <w:rFonts w:ascii="Wingdings" w:hAnsi="Wingdings" w:eastAsia="Wingdings" w:cs="Wingdings"/>
          <w:sz w:val="21"/>
        </w:rPr>
        <w:t xml:space="preserve">¨</w:t>
      </w:r>
      <w:r>
        <w:rPr>
          <w:rFonts w:hint="eastAsia" w:ascii="宋体" w:hAnsi="宋体" w:eastAsia="宋体" w:cs="宋体"/>
          <w:sz w:val="21"/>
        </w:rPr>
        <w:t xml:space="preserve">限额以下采购。</w:t>
      </w:r>
      <w:r/>
    </w:p>
    <w:p>
      <w:pPr>
        <w:pStyle w:val="902"/>
        <w:numPr>
          <w:ilvl w:val="255"/>
          <w:numId w:val="0"/>
        </w:numPr>
        <w:ind w:firstLine="420"/>
        <w:rPr>
          <w:rFonts w:hint="eastAsia"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lang w:val="en"/>
        </w:rPr>
        <w:t xml:space="preserve">5</w:t>
      </w:r>
      <w:r>
        <w:rPr>
          <w:rFonts w:hint="eastAsia" w:ascii="宋体" w:hAnsi="宋体" w:eastAsia="宋体" w:cs="宋体"/>
          <w:sz w:val="21"/>
        </w:rPr>
        <w:t xml:space="preserve">）政府采购方式：</w:t>
      </w:r>
      <w:r>
        <w:rPr>
          <w:rFonts w:hint="eastAsia" w:ascii="宋体" w:hAnsi="宋体" w:eastAsia="宋体" w:cs="宋体"/>
          <w:iCs/>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02"/>
        <w:numPr>
          <w:ilvl w:val="255"/>
          <w:numId w:val="0"/>
        </w:numPr>
        <w:ind w:firstLine="420"/>
        <w:rPr>
          <w:rFonts w:hint="eastAsia"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02"/>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02"/>
        <w:numPr>
          <w:ilvl w:val="255"/>
          <w:numId w:val="0"/>
        </w:numPr>
        <w:ind w:firstLine="220"/>
        <w:rPr>
          <w:rFonts w:hint="eastAsia" w:ascii="宋体" w:hAnsi="宋体" w:eastAsia="宋体" w:cs="宋体"/>
          <w:sz w:val="21"/>
        </w:rPr>
      </w:pPr>
      <w:r>
        <w:rPr>
          <w:rFonts w:hint="eastAsia" w:ascii="宋体" w:hAnsi="宋体" w:eastAsia="宋体" w:cs="宋体"/>
        </w:rPr>
        <w:t xml:space="preserve"> （</w:t>
      </w:r>
      <w:r>
        <w:rPr>
          <w:rFonts w:hint="eastAsia" w:ascii="宋体" w:hAnsi="宋体" w:eastAsia="宋体" w:cs="宋体"/>
          <w:lang w:val="en"/>
        </w:rPr>
        <w:t xml:space="preserve">6</w:t>
      </w:r>
      <w:r>
        <w:rPr>
          <w:rFonts w:hint="eastAsia" w:ascii="宋体" w:hAnsi="宋体" w:eastAsia="宋体" w:cs="宋体"/>
        </w:rPr>
        <w:t xml:space="preserve">）</w:t>
      </w:r>
      <w:r>
        <w:rPr>
          <w:rFonts w:hint="eastAsia" w:ascii="宋体" w:hAnsi="宋体" w:eastAsia="宋体" w:cs="宋体"/>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宋体"/>
          <w:sz w:val="21"/>
        </w:rPr>
        <w:t xml:space="preserve">是      </w:t>
      </w:r>
      <w:r>
        <w:rPr>
          <w:rFonts w:ascii="Wingdings" w:hAnsi="Wingdings" w:eastAsia="Wingdings" w:cs="Wingdings"/>
          <w:sz w:val="21"/>
        </w:rPr>
        <w:t xml:space="preserve">¨</w:t>
      </w:r>
      <w:r>
        <w:rPr>
          <w:rFonts w:hint="eastAsia" w:ascii="宋体" w:hAnsi="宋体" w:eastAsia="宋体" w:cs="宋体"/>
          <w:sz w:val="21"/>
        </w:rPr>
        <w:t xml:space="preserve">否</w:t>
      </w:r>
      <w:r/>
    </w:p>
    <w:p>
      <w:pPr>
        <w:numPr>
          <w:ilvl w:val="255"/>
          <w:numId w:val="0"/>
        </w:numPr>
        <w:spacing w:line="400" w:lineRule="exact"/>
        <w:rPr>
          <w:rFonts w:hint="eastAsia" w:ascii="宋体" w:hAnsi="宋体" w:cs="宋体"/>
          <w:iCs/>
          <w:szCs w:val="21"/>
        </w:rPr>
      </w:pPr>
      <w:r>
        <w:rPr>
          <w:rFonts w:hint="eastAsia" w:ascii="宋体" w:hAnsi="宋体" w:cs="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numPr>
          <w:ilvl w:val="255"/>
          <w:numId w:val="0"/>
        </w:numPr>
        <w:spacing w:line="400" w:lineRule="exact"/>
        <w:rPr>
          <w:rFonts w:hint="eastAsia" w:ascii="宋体" w:hAnsi="宋体" w:cs="宋体"/>
          <w:iCs/>
          <w:szCs w:val="21"/>
        </w:rPr>
      </w:pPr>
      <w:r>
        <w:rPr>
          <w:rFonts w:hint="eastAsia" w:ascii="宋体" w:hAnsi="宋体" w:cs="宋体"/>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numPr>
          <w:ilvl w:val="255"/>
          <w:numId w:val="0"/>
        </w:numPr>
        <w:spacing w:line="400" w:lineRule="exact"/>
        <w:rPr>
          <w:rFonts w:hint="eastAsia" w:ascii="宋体" w:hAnsi="宋体" w:cs="宋体"/>
          <w:iCs/>
          <w:szCs w:val="21"/>
        </w:rPr>
      </w:pPr>
      <w:r>
        <w:rPr>
          <w:rFonts w:hint="eastAsia" w:ascii="宋体" w:hAnsi="宋体" w:cs="宋体"/>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spacing w:line="400" w:lineRule="exact"/>
        <w:rPr>
          <w:rFonts w:hint="eastAsia" w:ascii="宋体" w:hAnsi="宋体" w:cs="宋体"/>
        </w:rPr>
      </w:pPr>
      <w:r>
        <w:rPr>
          <w:rFonts w:hint="eastAsia" w:ascii="宋体" w:hAnsi="宋体" w:cs="宋体"/>
        </w:rPr>
        <w:t xml:space="preserve">         中标（成交）采购标的制造商是否为监狱企业：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7</w:t>
      </w:r>
      <w:r>
        <w:rPr>
          <w:rFonts w:hint="eastAsia" w:ascii="宋体" w:hAnsi="宋体" w:cs="宋体"/>
          <w:szCs w:val="21"/>
        </w:rPr>
        <w:t xml:space="preserve">）合同是否分包：</w:t>
      </w:r>
      <w:r>
        <w:rPr>
          <w:rFonts w:ascii="Wingdings" w:hAnsi="Wingdings" w:eastAsia="Wingdings" w:cs="Wingdings"/>
          <w:iCs/>
          <w:szCs w:val="21"/>
        </w:rPr>
        <w:t xml:space="preserve">¨</w:t>
      </w:r>
      <w:r>
        <w:rPr>
          <w:rFonts w:hint="eastAsia" w:ascii="宋体" w:hAnsi="宋体" w:cs="宋体"/>
          <w:iCs/>
          <w:szCs w:val="21"/>
        </w:rPr>
        <w:t xml:space="preserve">是       ☑否</w:t>
      </w:r>
      <w:r/>
    </w:p>
    <w:p>
      <w:pPr>
        <w:ind w:firstLine="840"/>
        <w:spacing w:line="400" w:lineRule="exact"/>
        <w:rPr>
          <w:rFonts w:hint="eastAsia" w:ascii="宋体" w:hAnsi="宋体" w:cs="宋体"/>
          <w:szCs w:val="21"/>
          <w:u w:val="single"/>
        </w:rPr>
      </w:pPr>
      <w:r>
        <w:rPr>
          <w:rFonts w:hint="eastAsia" w:ascii="宋体" w:hAnsi="宋体" w:cs="宋体"/>
          <w:szCs w:val="21"/>
        </w:rPr>
        <w:t xml:space="preserve"> 分包主要内容：</w:t>
      </w:r>
      <w:r>
        <w:rPr>
          <w:rFonts w:hint="eastAsia" w:ascii="宋体" w:hAnsi="宋体" w:cs="宋体"/>
          <w:szCs w:val="21"/>
          <w:u w:val="single"/>
        </w:rPr>
        <w:t xml:space="preserve">                                            </w:t>
      </w:r>
      <w:r/>
    </w:p>
    <w:p>
      <w:pPr>
        <w:ind w:firstLine="840"/>
        <w:spacing w:line="400" w:lineRule="exact"/>
        <w:rPr>
          <w:rFonts w:hint="eastAsia" w:ascii="宋体" w:hAnsi="宋体" w:cs="宋体"/>
          <w:szCs w:val="21"/>
        </w:rPr>
      </w:pPr>
      <w:r>
        <w:rPr>
          <w:rFonts w:hint="eastAsia" w:ascii="宋体" w:hAnsi="宋体" w:cs="宋体"/>
          <w:szCs w:val="21"/>
        </w:rPr>
        <w:t xml:space="preserve"> 分包供应商/制造商名称（如供应商和制造商不同，请分别填写）：</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p>
    <w:p>
      <w:pPr>
        <w:ind w:firstLine="840"/>
        <w:spacing w:line="400" w:lineRule="exact"/>
        <w:rPr>
          <w:rFonts w:hint="eastAsia" w:ascii="宋体" w:hAnsi="宋体" w:cs="宋体"/>
          <w:szCs w:val="21"/>
        </w:rPr>
      </w:pPr>
      <w:r>
        <w:rPr>
          <w:rFonts w:hint="eastAsia" w:ascii="宋体" w:hAnsi="宋体" w:cs="宋体"/>
          <w:szCs w:val="21"/>
        </w:rPr>
        <w:t xml:space="preserve"> 分包供应商/制造商类型（如果供应商和制造商不同，只填写制造商类型）：</w:t>
      </w:r>
      <w:r/>
    </w:p>
    <w:p>
      <w:pPr>
        <w:ind w:firstLine="840"/>
        <w:spacing w:line="400" w:lineRule="exact"/>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大型企业  </w:t>
      </w:r>
      <w:r>
        <w:rPr>
          <w:rFonts w:ascii="Wingdings" w:hAnsi="Wingdings" w:eastAsia="Wingdings" w:cs="Wingdings"/>
          <w:iCs/>
          <w:szCs w:val="21"/>
        </w:rPr>
        <w:t xml:space="preserve">¨</w:t>
      </w:r>
      <w:r>
        <w:rPr>
          <w:rFonts w:hint="eastAsia" w:ascii="宋体" w:hAnsi="宋体" w:cs="宋体"/>
          <w:iCs/>
          <w:szCs w:val="21"/>
        </w:rPr>
        <w:t xml:space="preserve">中型企业  </w:t>
      </w:r>
      <w:r>
        <w:rPr>
          <w:rFonts w:ascii="Wingdings" w:hAnsi="Wingdings" w:eastAsia="Wingdings" w:cs="Wingdings"/>
          <w:iCs/>
          <w:szCs w:val="21"/>
        </w:rPr>
        <w:t xml:space="preserve">¨</w:t>
      </w:r>
      <w:r>
        <w:rPr>
          <w:rFonts w:hint="eastAsia" w:ascii="宋体" w:hAnsi="宋体" w:cs="宋体"/>
          <w:iCs/>
          <w:szCs w:val="21"/>
        </w:rPr>
        <w:t xml:space="preserve">小微型企业  </w:t>
      </w:r>
      <w:r/>
    </w:p>
    <w:p>
      <w:pPr>
        <w:ind w:firstLine="840"/>
        <w:spacing w:line="400" w:lineRule="exact"/>
        <w:rPr>
          <w:rFonts w:hint="eastAsia" w:ascii="宋体" w:hAnsi="宋体" w:cs="宋体"/>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残疾人福利性单位 </w:t>
      </w:r>
      <w:r>
        <w:rPr>
          <w:rFonts w:ascii="Wingdings" w:hAnsi="Wingdings" w:eastAsia="Wingdings" w:cs="Wingdings"/>
          <w:iCs/>
          <w:szCs w:val="21"/>
        </w:rPr>
        <w:t xml:space="preserve">¨</w:t>
      </w:r>
      <w:r>
        <w:rPr>
          <w:rFonts w:hint="eastAsia" w:ascii="宋体" w:hAnsi="宋体" w:cs="宋体"/>
          <w:iCs/>
          <w:szCs w:val="21"/>
        </w:rPr>
        <w:t xml:space="preserve">监狱企业 </w:t>
      </w:r>
      <w:r>
        <w:rPr>
          <w:rFonts w:ascii="Wingdings" w:hAnsi="Wingdings" w:eastAsia="Wingdings" w:cs="Wingdings"/>
          <w:iCs/>
          <w:szCs w:val="21"/>
        </w:rPr>
        <w:t xml:space="preserve">¨</w:t>
      </w:r>
      <w:r>
        <w:rPr>
          <w:rFonts w:hint="eastAsia" w:ascii="宋体" w:hAnsi="宋体" w:cs="宋体"/>
          <w:iCs/>
          <w:szCs w:val="21"/>
        </w:rPr>
        <w:t xml:space="preserve">其他</w:t>
      </w:r>
      <w:r/>
    </w:p>
    <w:p>
      <w:pPr>
        <w:numPr>
          <w:ilvl w:val="255"/>
          <w:numId w:val="0"/>
        </w:numPr>
        <w:spacing w:line="400" w:lineRule="exact"/>
        <w:rPr>
          <w:rFonts w:hint="eastAsia" w:ascii="宋体" w:hAnsi="宋体" w:cs="宋体"/>
          <w:iCs/>
          <w:szCs w:val="21"/>
        </w:rPr>
      </w:pPr>
      <w:r>
        <w:rPr>
          <w:rFonts w:hint="eastAsia" w:ascii="宋体" w:hAnsi="宋体" w:cs="宋体"/>
          <w:szCs w:val="21"/>
        </w:rPr>
        <w:t xml:space="preserve">    （</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02"/>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numPr>
          <w:ilvl w:val="255"/>
          <w:numId w:val="0"/>
        </w:numPr>
        <w:ind w:firstLine="840"/>
        <w:spacing w:line="400" w:lineRule="exact"/>
        <w:rPr>
          <w:rFonts w:hint="eastAsia" w:ascii="宋体" w:hAnsi="宋体" w:cs="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cs="宋体"/>
          <w:szCs w:val="21"/>
        </w:rPr>
        <w:t xml:space="preserve">      </w:t>
      </w:r>
      <w:r/>
    </w:p>
    <w:p>
      <w:pPr>
        <w:ind w:firstLine="840"/>
        <w:spacing w:line="400" w:lineRule="exact"/>
        <w:rPr>
          <w:rFonts w:hint="eastAsia"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numPr>
          <w:ilvl w:val="255"/>
          <w:numId w:val="0"/>
        </w:numPr>
        <w:spacing w:line="400" w:lineRule="exact"/>
        <w:tabs>
          <w:tab w:val="left" w:pos="740" w:leader="none"/>
        </w:tabs>
        <w:rPr>
          <w:rFonts w:hint="eastAsia" w:ascii="宋体" w:hAnsi="宋体" w:cs="宋体"/>
          <w:szCs w:val="21"/>
        </w:rPr>
      </w:pPr>
      <w:r>
        <w:rPr>
          <w:rFonts w:hint="eastAsia" w:ascii="宋体" w:hAnsi="宋体" w:cs="宋体"/>
          <w:szCs w:val="21"/>
        </w:rPr>
        <w:t xml:space="preserve">    （1</w:t>
      </w:r>
      <w:r>
        <w:rPr>
          <w:rFonts w:hint="eastAsia" w:ascii="宋体" w:hAnsi="宋体" w:cs="宋体"/>
          <w:szCs w:val="21"/>
          <w:lang w:val="en"/>
        </w:rPr>
        <w:t xml:space="preserve">0</w:t>
      </w:r>
      <w:r>
        <w:rPr>
          <w:rFonts w:hint="eastAsia" w:ascii="宋体" w:hAnsi="宋体" w:cs="宋体"/>
          <w:szCs w:val="21"/>
        </w:rPr>
        <w:t xml:space="preserve">）是否涉及节能产品：</w:t>
      </w:r>
      <w:r/>
    </w:p>
    <w:p>
      <w:pPr>
        <w:numPr>
          <w:ilvl w:val="255"/>
          <w:numId w:val="0"/>
        </w:numPr>
        <w:spacing w:line="400" w:lineRule="exact"/>
        <w:tabs>
          <w:tab w:val="left" w:pos="740" w:leader="none"/>
        </w:tabs>
        <w:rPr>
          <w:rFonts w:hint="eastAsia" w:ascii="宋体" w:hAnsi="宋体" w:cs="宋体"/>
          <w:iCs/>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是，《节能产品政府采购品目清单》的底级品目名称：</w:t>
      </w:r>
      <w:r>
        <w:rPr>
          <w:rFonts w:hint="eastAsia" w:ascii="宋体" w:hAnsi="宋体" w:cs="宋体"/>
          <w:szCs w:val="21"/>
          <w:u w:val="single"/>
        </w:rPr>
        <w:t xml:space="preserve">         </w:t>
      </w:r>
      <w:r>
        <w:rPr>
          <w:rFonts w:hint="eastAsia" w:ascii="宋体" w:hAnsi="宋体" w:cs="宋体"/>
          <w:iCs/>
          <w:szCs w:val="21"/>
        </w:rPr>
        <w:t xml:space="preserve">     </w:t>
      </w:r>
      <w:r/>
    </w:p>
    <w:p>
      <w:pPr>
        <w:numPr>
          <w:ilvl w:val="255"/>
          <w:numId w:val="0"/>
        </w:numPr>
        <w:spacing w:line="400" w:lineRule="exact"/>
        <w:tabs>
          <w:tab w:val="left" w:pos="740" w:leader="none"/>
        </w:tabs>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p>
    <w:p>
      <w:pPr>
        <w:numPr>
          <w:ilvl w:val="255"/>
          <w:numId w:val="0"/>
        </w:numPr>
        <w:spacing w:line="400" w:lineRule="exact"/>
        <w:tabs>
          <w:tab w:val="left" w:pos="740" w:leader="none"/>
        </w:tabs>
        <w:rPr>
          <w:rFonts w:hint="eastAsia" w:ascii="宋体" w:hAnsi="宋体" w:cs="宋体"/>
          <w:szCs w:val="21"/>
        </w:rPr>
      </w:pPr>
      <w:r>
        <w:rPr>
          <w:rFonts w:hint="eastAsia" w:ascii="宋体" w:hAnsi="宋体" w:cs="宋体"/>
          <w:iCs/>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numPr>
          <w:ilvl w:val="255"/>
          <w:numId w:val="0"/>
        </w:numPr>
        <w:spacing w:line="400" w:lineRule="exact"/>
        <w:tabs>
          <w:tab w:val="left" w:pos="740" w:leader="none"/>
        </w:tabs>
        <w:rPr>
          <w:rFonts w:hint="eastAsia" w:ascii="宋体" w:hAnsi="宋体" w:cs="宋体"/>
          <w:szCs w:val="21"/>
        </w:rPr>
      </w:pPr>
      <w:r>
        <w:rPr>
          <w:rFonts w:hint="eastAsia" w:ascii="宋体" w:hAnsi="宋体" w:cs="宋体"/>
          <w:szCs w:val="21"/>
        </w:rPr>
        <w:t xml:space="preserve">          是否涉及环境标志产品：</w:t>
      </w:r>
      <w:r/>
    </w:p>
    <w:p>
      <w:pPr>
        <w:numPr>
          <w:ilvl w:val="255"/>
          <w:numId w:val="0"/>
        </w:numPr>
        <w:spacing w:line="400" w:lineRule="exact"/>
        <w:tabs>
          <w:tab w:val="left" w:pos="740" w:leader="none"/>
        </w:tabs>
        <w:rPr>
          <w:rFonts w:hint="eastAsia"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是，《环境标志产品政府采购品目清单》的底级品目名称：</w:t>
      </w:r>
      <w:r>
        <w:rPr>
          <w:rFonts w:hint="eastAsia" w:ascii="宋体" w:hAnsi="宋体" w:cs="宋体"/>
          <w:szCs w:val="21"/>
          <w:u w:val="single"/>
        </w:rPr>
        <w:t xml:space="preserve">         </w:t>
      </w:r>
      <w:r>
        <w:rPr>
          <w:rFonts w:hint="eastAsia" w:ascii="宋体" w:hAnsi="宋体" w:cs="宋体"/>
          <w:iCs/>
          <w:szCs w:val="21"/>
        </w:rPr>
        <w:t xml:space="preserve"> </w:t>
      </w:r>
      <w:r/>
    </w:p>
    <w:p>
      <w:pPr>
        <w:numPr>
          <w:ilvl w:val="255"/>
          <w:numId w:val="0"/>
        </w:numPr>
        <w:spacing w:line="400" w:lineRule="exact"/>
        <w:tabs>
          <w:tab w:val="left" w:pos="740" w:leader="none"/>
        </w:tabs>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p>
    <w:p>
      <w:pPr>
        <w:numPr>
          <w:ilvl w:val="255"/>
          <w:numId w:val="0"/>
        </w:numPr>
        <w:spacing w:line="400" w:lineRule="exact"/>
        <w:tabs>
          <w:tab w:val="left" w:pos="740" w:leader="none"/>
        </w:tabs>
        <w:rPr>
          <w:rFonts w:hint="eastAsia" w:ascii="宋体" w:hAnsi="宋体" w:cs="宋体"/>
          <w:szCs w:val="21"/>
        </w:rPr>
      </w:pPr>
      <w:r>
        <w:rPr>
          <w:rFonts w:hint="eastAsia" w:ascii="宋体" w:hAnsi="宋体" w:cs="宋体"/>
          <w:iCs/>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pStyle w:val="902"/>
        <w:numPr>
          <w:ilvl w:val="255"/>
          <w:numId w:val="0"/>
        </w:numPr>
        <w:rPr>
          <w:rFonts w:hint="eastAsia" w:ascii="宋体" w:hAnsi="宋体" w:eastAsia="宋体" w:cs="宋体"/>
          <w:sz w:val="21"/>
        </w:rPr>
      </w:pPr>
      <w:r>
        <w:rPr>
          <w:rFonts w:hint="eastAsia" w:ascii="宋体" w:hAnsi="宋体" w:eastAsia="宋体" w:cs="宋体"/>
          <w:sz w:val="21"/>
        </w:rPr>
        <w:t xml:space="preserve">          是否涉及绿色产品： </w:t>
      </w:r>
      <w:r/>
    </w:p>
    <w:p>
      <w:pPr>
        <w:pStyle w:val="902"/>
        <w:ind w:firstLine="420"/>
        <w:rPr>
          <w:rFonts w:hint="eastAsia" w:ascii="宋体" w:hAnsi="宋体" w:eastAsia="宋体" w:cs="宋体"/>
          <w:u w:val="single"/>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是，绿色产品政府采购相关政策确定的底级品目名称：</w:t>
      </w:r>
      <w:r>
        <w:rPr>
          <w:rFonts w:hint="eastAsia" w:ascii="宋体" w:hAnsi="宋体" w:eastAsia="宋体" w:cs="宋体"/>
          <w:u w:val="single"/>
        </w:rPr>
        <w:t xml:space="preserve">         </w:t>
      </w:r>
      <w:r/>
    </w:p>
    <w:p>
      <w:pPr>
        <w:numPr>
          <w:ilvl w:val="255"/>
          <w:numId w:val="0"/>
        </w:numPr>
        <w:spacing w:line="400" w:lineRule="exact"/>
        <w:tabs>
          <w:tab w:val="left" w:pos="740" w:leader="none"/>
        </w:tabs>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p>
    <w:p>
      <w:pPr>
        <w:pStyle w:val="902"/>
        <w:ind w:firstLine="42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numPr>
          <w:ilvl w:val="255"/>
          <w:numId w:val="0"/>
        </w:numPr>
        <w:spacing w:line="400" w:lineRule="exact"/>
        <w:rPr>
          <w:rFonts w:hint="eastAsia" w:ascii="宋体" w:hAnsi="宋体" w:cs="宋体"/>
          <w:szCs w:val="21"/>
        </w:rPr>
      </w:pPr>
      <w:r>
        <w:rPr>
          <w:rFonts w:hint="eastAsia" w:ascii="宋体" w:hAnsi="宋体" w:cs="宋体"/>
          <w:szCs w:val="21"/>
        </w:rPr>
        <w:t xml:space="preserve">    （1</w:t>
      </w:r>
      <w:r>
        <w:rPr>
          <w:rFonts w:hint="eastAsia" w:ascii="宋体" w:hAnsi="宋体" w:cs="宋体"/>
          <w:szCs w:val="21"/>
          <w:lang w:val="en"/>
        </w:rPr>
        <w:t xml:space="preserve">1</w:t>
      </w:r>
      <w:r>
        <w:rPr>
          <w:rFonts w:hint="eastAsia" w:ascii="宋体" w:hAnsi="宋体" w:cs="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宋体" w:hAnsi="宋体" w:cs="宋体"/>
          <w:szCs w:val="21"/>
        </w:rPr>
      </w:pPr>
      <w:r>
        <w:rPr>
          <w:rFonts w:hint="eastAsia" w:ascii="宋体" w:hAnsi="宋体" w:cs="宋体"/>
          <w:iC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      </w:t>
      </w:r>
      <w:r>
        <w:rPr>
          <w:rFonts w:ascii="Wingdings" w:hAnsi="Wingdings" w:eastAsia="Wingdings" w:cs="Wingdings"/>
          <w:szCs w:val="21"/>
        </w:rPr>
        <w:t xml:space="preserve">¨</w:t>
      </w:r>
      <w:r>
        <w:rPr>
          <w:rFonts w:hint="eastAsia" w:ascii="宋体" w:hAnsi="宋体" w:cs="宋体"/>
          <w:szCs w:val="21"/>
        </w:rPr>
        <w:t xml:space="preserve">不涉及</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合同金额</w:t>
      </w:r>
      <w:r/>
    </w:p>
    <w:p>
      <w:pPr>
        <w:ind w:firstLine="420"/>
        <w:spacing w:line="400" w:lineRule="exact"/>
        <w:rPr>
          <w:rFonts w:hint="eastAsia" w:ascii="宋体" w:hAnsi="宋体" w:cs="宋体"/>
          <w:szCs w:val="21"/>
        </w:rPr>
      </w:pPr>
      <w:r>
        <w:rPr>
          <w:rFonts w:hint="eastAsia" w:ascii="宋体" w:hAnsi="宋体" w:cs="宋体"/>
          <w:szCs w:val="21"/>
        </w:rPr>
        <w:t xml:space="preserve">（1）合同金额小写：</w:t>
      </w:r>
      <w:r>
        <w:rPr>
          <w:rFonts w:hint="eastAsia" w:ascii="宋体" w:hAnsi="宋体" w:cs="宋体"/>
          <w:szCs w:val="21"/>
          <w:u w:val="single"/>
        </w:rPr>
        <w:t xml:space="preserve">                           </w:t>
      </w:r>
      <w:r/>
    </w:p>
    <w:p>
      <w:pPr>
        <w:spacing w:line="400" w:lineRule="exact"/>
        <w:rPr>
          <w:rFonts w:hint="eastAsia" w:ascii="宋体" w:hAnsi="宋体" w:cs="宋体"/>
          <w:szCs w:val="21"/>
          <w:u w:val="single"/>
        </w:rPr>
      </w:pPr>
      <w:r>
        <w:rPr>
          <w:rFonts w:hint="eastAsia" w:ascii="宋体" w:hAnsi="宋体" w:cs="宋体"/>
          <w:szCs w:val="21"/>
        </w:rPr>
        <w:t xml:space="preserve">                 大写：</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         分包金额（如有）小写：</w:t>
      </w:r>
      <w:r>
        <w:rPr>
          <w:rFonts w:hint="eastAsia" w:ascii="宋体" w:hAnsi="宋体" w:cs="宋体"/>
          <w:szCs w:val="21"/>
          <w:u w:val="single"/>
        </w:rPr>
        <w:t xml:space="preserve">                   </w:t>
      </w:r>
      <w:r/>
    </w:p>
    <w:p>
      <w:pPr>
        <w:spacing w:line="400" w:lineRule="exact"/>
        <w:rPr>
          <w:rFonts w:hint="eastAsia" w:ascii="宋体" w:hAnsi="宋体" w:cs="宋体"/>
          <w:szCs w:val="21"/>
          <w:u w:val="single"/>
        </w:rPr>
      </w:pPr>
      <w:r>
        <w:rPr>
          <w:rFonts w:hint="eastAsia" w:ascii="宋体" w:hAnsi="宋体" w:cs="宋体"/>
          <w:szCs w:val="21"/>
        </w:rPr>
        <w:t xml:space="preserve">                     大写：</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    （注：固定单价合同应填写单价和最高限价）</w:t>
      </w:r>
      <w:r/>
    </w:p>
    <w:p>
      <w:pPr>
        <w:numPr>
          <w:ilvl w:val="255"/>
          <w:numId w:val="0"/>
        </w:numPr>
        <w:spacing w:line="400" w:lineRule="exact"/>
        <w:rPr>
          <w:rFonts w:hint="eastAsia" w:ascii="宋体" w:hAnsi="宋体" w:cs="宋体"/>
          <w:szCs w:val="21"/>
        </w:rPr>
      </w:pPr>
      <w:r>
        <w:rPr>
          <w:rFonts w:hint="eastAsia" w:ascii="宋体" w:hAnsi="宋体" w:cs="宋体"/>
          <w:szCs w:val="21"/>
        </w:rPr>
        <w:t xml:space="preserve">    （2）合同定价方式（采用组合定价方式的，可以勾选多项）：</w:t>
      </w:r>
      <w:r/>
    </w:p>
    <w:p>
      <w:pPr>
        <w:ind w:firstLine="420"/>
        <w:spacing w:line="400" w:lineRule="exact"/>
        <w:rPr>
          <w:rFonts w:hint="eastAsia" w:ascii="宋体" w:hAnsi="宋体" w:cs="宋体"/>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固定总价 ☑固定单价 </w:t>
      </w:r>
      <w:r>
        <w:rPr>
          <w:rFonts w:ascii="Wingdings" w:hAnsi="Wingdings" w:eastAsia="Wingdings" w:cs="Wingdings"/>
          <w:iCs/>
          <w:szCs w:val="21"/>
        </w:rPr>
        <w:t xml:space="preserve">¨</w:t>
      </w:r>
      <w:r>
        <w:rPr>
          <w:rFonts w:hint="eastAsia" w:ascii="宋体" w:hAnsi="宋体" w:cs="宋体"/>
          <w:iCs/>
          <w:szCs w:val="21"/>
        </w:rPr>
        <w:t xml:space="preserve">固定费率 </w:t>
      </w:r>
      <w:r>
        <w:rPr>
          <w:rFonts w:ascii="Wingdings" w:hAnsi="Wingdings" w:eastAsia="Wingdings" w:cs="Wingdings"/>
          <w:iCs/>
          <w:szCs w:val="21"/>
        </w:rPr>
        <w:t xml:space="preserve">¨</w:t>
      </w:r>
      <w:r>
        <w:rPr>
          <w:rFonts w:hint="eastAsia" w:ascii="宋体" w:hAnsi="宋体" w:cs="宋体"/>
          <w:iCs/>
          <w:szCs w:val="21"/>
        </w:rPr>
        <w:t xml:space="preserve">成本补偿 </w:t>
      </w:r>
      <w:r>
        <w:rPr>
          <w:rFonts w:ascii="Wingdings" w:hAnsi="Wingdings" w:eastAsia="Wingdings" w:cs="Wingdings"/>
          <w:iCs/>
          <w:szCs w:val="21"/>
        </w:rPr>
        <w:t xml:space="preserve">¨</w:t>
      </w:r>
      <w:r>
        <w:rPr>
          <w:rFonts w:hint="eastAsia" w:ascii="宋体" w:hAnsi="宋体" w:cs="宋体"/>
          <w:iCs/>
          <w:szCs w:val="21"/>
        </w:rPr>
        <w:t xml:space="preserve">绩效激励 </w:t>
      </w:r>
      <w:r>
        <w:rPr>
          <w:rFonts w:ascii="Wingdings" w:hAnsi="Wingdings" w:eastAsia="Wingdings" w:cs="Wingdings"/>
          <w:iCs/>
          <w:szCs w:val="21"/>
        </w:rPr>
        <w:t xml:space="preserve">¨</w:t>
      </w:r>
      <w:r>
        <w:rPr>
          <w:rFonts w:hint="eastAsia" w:ascii="宋体" w:hAnsi="宋体" w:cs="宋体"/>
          <w:iCs/>
          <w:szCs w:val="21"/>
        </w:rPr>
        <w:t xml:space="preserve">其他</w:t>
      </w:r>
      <w:r>
        <w:rPr>
          <w:rFonts w:hint="eastAsia" w:ascii="宋体" w:hAnsi="宋体" w:cs="宋体"/>
          <w:szCs w:val="21"/>
          <w:u w:val="single"/>
        </w:rPr>
        <w:t xml:space="preserve">       </w:t>
      </w:r>
      <w:r/>
    </w:p>
    <w:p>
      <w:pPr>
        <w:pStyle w:val="903"/>
        <w:spacing w:line="400" w:lineRule="exact"/>
        <w:rPr>
          <w:rFonts w:hint="eastAsia" w:ascii="宋体" w:hAnsi="宋体" w:cs="宋体"/>
        </w:rPr>
      </w:pPr>
      <w:r>
        <w:rPr>
          <w:rFonts w:hint="eastAsia" w:ascii="宋体" w:hAnsi="宋体" w:cs="宋体"/>
        </w:rPr>
        <w:t xml:space="preserve">（3）付款方式（按项目实际勾选填写）：</w:t>
      </w:r>
      <w:r/>
    </w:p>
    <w:p>
      <w:pPr>
        <w:ind w:firstLine="630"/>
        <w:spacing w:line="400" w:lineRule="exact"/>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全额付款：</w:t>
      </w:r>
      <w:r>
        <w:rPr>
          <w:rFonts w:hint="eastAsia" w:ascii="宋体" w:hAnsi="宋体" w:cs="宋体"/>
          <w:szCs w:val="21"/>
          <w:u w:val="single"/>
        </w:rPr>
        <w:t xml:space="preserve">     （应明确一次性支付合同款项的条件）                    </w:t>
      </w:r>
      <w:r/>
    </w:p>
    <w:p>
      <w:pPr>
        <w:ind w:firstLine="630"/>
        <w:spacing w:line="400" w:lineRule="exact"/>
        <w:rPr>
          <w:rFonts w:hint="eastAsia" w:ascii="宋体" w:hAnsi="宋体" w:cs="宋体"/>
          <w:szCs w:val="21"/>
          <w:u w:val="single"/>
        </w:rPr>
      </w:pPr>
      <w:r>
        <w:rPr>
          <w:rFonts w:hint="eastAsia" w:ascii="宋体" w:hAnsi="宋体" w:cs="宋体"/>
          <w:iCs/>
          <w:szCs w:val="21"/>
        </w:rPr>
        <w:t xml:space="preserve">☑</w:t>
      </w:r>
      <w:r>
        <w:rPr>
          <w:rFonts w:hint="eastAsia" w:ascii="宋体" w:hAnsi="宋体" w:cs="宋体"/>
          <w:szCs w:val="21"/>
        </w:rPr>
        <w:t xml:space="preserve">分期付款：</w:t>
      </w:r>
      <w:r>
        <w:rPr>
          <w:rFonts w:hint="eastAsia" w:ascii="宋体" w:hAnsi="宋体" w:cs="宋体"/>
          <w:b/>
          <w:bCs/>
          <w:szCs w:val="21"/>
          <w:u w:val="single"/>
        </w:rPr>
        <w:t xml:space="preserve">货物安装到位后，由乙方书面提交验收申请，由甲方组织相关人员验收合格后支付合同金额的80％，自验收合格之日起满2年后付清余款。付款时由乙方提供正规发票，甲方按相关财务支付规定办理支付手续。</w:t>
      </w:r>
      <w:r/>
    </w:p>
    <w:p>
      <w:pPr>
        <w:ind w:firstLine="630"/>
        <w:spacing w:line="400" w:lineRule="exact"/>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成本补偿：</w:t>
      </w:r>
      <w:r>
        <w:rPr>
          <w:rFonts w:hint="eastAsia" w:ascii="宋体" w:hAnsi="宋体" w:cs="宋体"/>
          <w:szCs w:val="21"/>
          <w:u w:val="single"/>
        </w:rPr>
        <w:t xml:space="preserve">      （应明确按照成本补偿方式的支付方式和支付条件）   </w:t>
      </w:r>
      <w:r/>
    </w:p>
    <w:p>
      <w:pPr>
        <w:ind w:firstLine="630"/>
        <w:spacing w:line="40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绩效激励：</w:t>
      </w:r>
      <w:r>
        <w:rPr>
          <w:rFonts w:hint="eastAsia" w:ascii="宋体" w:hAnsi="宋体" w:cs="宋体"/>
          <w:szCs w:val="21"/>
          <w:u w:val="single"/>
        </w:rPr>
        <w:t xml:space="preserve">      （应明确按照绩效激励方式的支付方式和支付条件）   </w:t>
      </w:r>
      <w:r/>
    </w:p>
    <w:p>
      <w:pPr>
        <w:numPr>
          <w:ilvl w:val="0"/>
          <w:numId w:val="1"/>
        </w:numPr>
        <w:ind w:firstLine="422"/>
        <w:spacing w:line="400" w:lineRule="exact"/>
        <w:rPr>
          <w:rFonts w:hint="eastAsia" w:ascii="宋体" w:hAnsi="宋体" w:cs="宋体"/>
          <w:b/>
          <w:szCs w:val="21"/>
          <w:u w:val="single"/>
        </w:rPr>
      </w:pPr>
      <w:r>
        <w:rPr>
          <w:rFonts w:hint="eastAsia" w:ascii="宋体" w:hAnsi="宋体" w:cs="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2025</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hint="eastAsia" w:ascii="宋体" w:hAnsi="宋体" w:cs="宋体"/>
          <w:iCs/>
          <w:szCs w:val="21"/>
        </w:rPr>
        <w:t xml:space="preserve">☑</w:t>
      </w:r>
      <w:r>
        <w:rPr>
          <w:rFonts w:hint="eastAsia" w:ascii="宋体" w:hAnsi="宋体" w:cs="宋体"/>
          <w:szCs w:val="21"/>
        </w:rPr>
        <w:t xml:space="preserve">否</w:t>
      </w:r>
      <w:r/>
    </w:p>
    <w:p>
      <w:pPr>
        <w:pStyle w:val="902"/>
        <w:rPr>
          <w:rFonts w:hint="eastAsia" w:ascii="宋体" w:hAnsi="宋体" w:eastAsia="宋体" w:cs="宋体"/>
          <w:sz w:val="21"/>
        </w:rPr>
      </w:pPr>
      <w:r>
        <w:rPr>
          <w:rFonts w:hint="eastAsia" w:ascii="宋体" w:hAnsi="宋体" w:eastAsia="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902"/>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合同验收</w:t>
      </w:r>
      <w:r/>
    </w:p>
    <w:p>
      <w:pPr>
        <w:numPr>
          <w:ilvl w:val="0"/>
          <w:numId w:val="3"/>
        </w:numPr>
        <w:ind w:firstLine="420"/>
        <w:spacing w:line="400" w:lineRule="exact"/>
        <w:rPr>
          <w:rFonts w:hint="eastAsia" w:ascii="宋体" w:hAnsi="宋体" w:cs="宋体"/>
          <w:bCs/>
          <w:szCs w:val="21"/>
        </w:rPr>
      </w:pPr>
      <w:r>
        <w:rPr>
          <w:rFonts w:hint="eastAsia" w:ascii="宋体" w:hAnsi="宋体" w:cs="宋体"/>
          <w:bCs/>
          <w:szCs w:val="21"/>
        </w:rPr>
        <w:t xml:space="preserve">验收组织方式：</w:t>
      </w:r>
      <w:r>
        <w:rPr>
          <w:rFonts w:ascii="Wingdings" w:hAnsi="Wingdings" w:eastAsia="Wingdings" w:cs="Wingdings"/>
          <w:szCs w:val="21"/>
        </w:rPr>
        <w:t xml:space="preserve">¨</w:t>
      </w:r>
      <w:r>
        <w:rPr>
          <w:rFonts w:hint="eastAsia" w:ascii="宋体" w:hAnsi="宋体" w:cs="宋体"/>
          <w:bCs/>
          <w:szCs w:val="21"/>
        </w:rPr>
        <w:t xml:space="preserve">自行组织 </w:t>
      </w:r>
      <w:r>
        <w:rPr>
          <w:rFonts w:ascii="Wingdings" w:hAnsi="Wingdings" w:eastAsia="Wingdings" w:cs="Wingdings"/>
          <w:szCs w:val="21"/>
        </w:rPr>
        <w:t xml:space="preserve">¨</w:t>
      </w:r>
      <w:r>
        <w:rPr>
          <w:rFonts w:hint="eastAsia" w:ascii="宋体" w:hAnsi="宋体" w:cs="宋体"/>
          <w:bCs/>
          <w:szCs w:val="21"/>
        </w:rPr>
        <w:t xml:space="preserve">委托第三方组织</w:t>
      </w:r>
      <w:r/>
    </w:p>
    <w:p>
      <w:pPr>
        <w:spacing w:line="400" w:lineRule="exact"/>
        <w:rPr>
          <w:rFonts w:hint="eastAsia" w:ascii="宋体" w:hAnsi="宋体" w:cs="宋体"/>
          <w:bCs/>
          <w:szCs w:val="21"/>
        </w:rPr>
      </w:pPr>
      <w:r>
        <w:rPr>
          <w:rFonts w:hint="eastAsia" w:ascii="宋体" w:hAnsi="宋体" w:cs="宋体"/>
          <w:bCs/>
          <w:szCs w:val="21"/>
        </w:rPr>
        <w:t xml:space="preserve">         验收主体：</w:t>
      </w:r>
      <w:r>
        <w:rPr>
          <w:rFonts w:hint="eastAsia" w:ascii="宋体" w:hAnsi="宋体" w:cs="宋体"/>
          <w:bCs/>
          <w:szCs w:val="21"/>
          <w:u w:val="single"/>
        </w:rPr>
        <w:t xml:space="preserve">                  </w:t>
      </w:r>
      <w:r/>
    </w:p>
    <w:p>
      <w:pPr>
        <w:spacing w:line="400" w:lineRule="exact"/>
        <w:rPr>
          <w:rFonts w:hint="eastAsia" w:ascii="宋体" w:hAnsi="宋体" w:cs="宋体"/>
          <w:bCs/>
          <w:szCs w:val="21"/>
        </w:rPr>
      </w:pPr>
      <w:r>
        <w:rPr>
          <w:rFonts w:hint="eastAsia" w:ascii="宋体" w:hAnsi="宋体" w:cs="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是否邀请专家参加验收：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是否邀请服务对象参加验收：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是否进行抽查检测：</w:t>
      </w:r>
      <w:r>
        <w:rPr>
          <w:rFonts w:ascii="Wingdings" w:hAnsi="Wingdings" w:eastAsia="Wingdings" w:cs="Wingdings"/>
          <w:szCs w:val="21"/>
        </w:rPr>
        <w:t xml:space="preserve">¨</w:t>
      </w:r>
      <w:r>
        <w:rPr>
          <w:rFonts w:hint="eastAsia" w:ascii="宋体" w:hAnsi="宋体" w:cs="宋体"/>
          <w:bCs/>
          <w:szCs w:val="21"/>
        </w:rPr>
        <w:t xml:space="preserve">是，抽查比例：</w:t>
      </w:r>
      <w:r>
        <w:rPr>
          <w:rFonts w:hint="eastAsia" w:ascii="宋体" w:hAnsi="宋体" w:cs="宋体"/>
          <w:bCs/>
          <w:szCs w:val="21"/>
          <w:u w:val="single"/>
        </w:rPr>
        <w:t xml:space="preserve">        </w:t>
      </w:r>
      <w:r>
        <w:rPr>
          <w:rFonts w:hint="eastAsia" w:ascii="宋体" w:hAnsi="宋体" w:cs="宋体"/>
          <w:bCs/>
          <w:szCs w:val="21"/>
        </w:rPr>
        <w:t xml:space="preserve">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u w:val="single"/>
        </w:rPr>
      </w:pPr>
      <w:r>
        <w:rPr>
          <w:rFonts w:hint="eastAsia" w:ascii="宋体" w:hAnsi="宋体" w:cs="宋体"/>
          <w:bCs/>
          <w:szCs w:val="21"/>
        </w:rPr>
        <w:t xml:space="preserve">是否存在破坏性检测：</w:t>
      </w:r>
      <w:r>
        <w:rPr>
          <w:rFonts w:ascii="Wingdings" w:hAnsi="Wingdings" w:eastAsia="Wingdings" w:cs="Wingdings"/>
          <w:szCs w:val="21"/>
        </w:rPr>
        <w:t xml:space="preserve">¨</w:t>
      </w:r>
      <w:r>
        <w:rPr>
          <w:rFonts w:hint="eastAsia" w:ascii="宋体" w:hAnsi="宋体" w:cs="宋体"/>
          <w:bCs/>
          <w:szCs w:val="21"/>
        </w:rPr>
        <w:t xml:space="preserve">是，</w:t>
      </w:r>
      <w:r>
        <w:rPr>
          <w:rFonts w:hint="eastAsia" w:ascii="宋体" w:hAnsi="宋体" w:cs="宋体"/>
          <w:bCs/>
          <w:szCs w:val="21"/>
          <w:u w:val="single"/>
        </w:rPr>
        <w:t xml:space="preserve">（应明确对被破坏的检测产品的处理方式）</w:t>
      </w:r>
      <w:r/>
    </w:p>
    <w:p>
      <w:pPr>
        <w:ind w:firstLine="840"/>
        <w:spacing w:line="400" w:lineRule="exact"/>
        <w:rPr>
          <w:rFonts w:hint="eastAsia" w:ascii="宋体" w:hAnsi="宋体" w:cs="宋体"/>
          <w:bCs/>
          <w:szCs w:val="21"/>
        </w:rPr>
      </w:pPr>
      <w:r>
        <w:rPr>
          <w:rFonts w:hint="eastAsia" w:ascii="宋体" w:hAnsi="宋体" w:cs="宋体"/>
          <w:bCs/>
          <w:szCs w:val="21"/>
        </w:rPr>
        <w:t xml:space="preserve">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u w:val="single"/>
        </w:rPr>
      </w:pPr>
      <w:r>
        <w:rPr>
          <w:rFonts w:hint="eastAsia" w:ascii="宋体" w:hAnsi="宋体" w:cs="宋体"/>
          <w:bCs/>
          <w:szCs w:val="21"/>
        </w:rPr>
        <w:t xml:space="preserve">验收组织的其他事项：</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（2）履约验收时间：</w:t>
      </w:r>
      <w:r>
        <w:rPr>
          <w:rFonts w:hint="eastAsia" w:ascii="宋体" w:hAnsi="宋体" w:cs="宋体"/>
          <w:bCs/>
          <w:szCs w:val="21"/>
          <w:u w:val="single"/>
        </w:rPr>
        <w:t xml:space="preserve">（计划于何时验收/供应商提出验收申请之日起7日内组织验收） </w:t>
      </w:r>
      <w:r/>
    </w:p>
    <w:p>
      <w:pPr>
        <w:ind w:firstLine="420"/>
        <w:spacing w:line="400" w:lineRule="exact"/>
        <w:rPr>
          <w:rFonts w:hint="eastAsia" w:ascii="宋体" w:hAnsi="宋体" w:cs="宋体"/>
          <w:bCs/>
          <w:szCs w:val="21"/>
        </w:rPr>
      </w:pPr>
      <w:r>
        <w:rPr>
          <w:rFonts w:hint="eastAsia" w:ascii="宋体" w:hAnsi="宋体" w:cs="宋体"/>
          <w:bCs/>
          <w:szCs w:val="21"/>
        </w:rPr>
        <w:t xml:space="preserve">（3）履约验收方式：</w:t>
      </w:r>
      <w:r>
        <w:rPr>
          <w:rFonts w:hint="eastAsia" w:ascii="宋体" w:hAnsi="宋体" w:cs="宋体"/>
          <w:iCs/>
          <w:szCs w:val="21"/>
        </w:rPr>
        <w:t xml:space="preserve">☑</w:t>
      </w:r>
      <w:r>
        <w:rPr>
          <w:rFonts w:hint="eastAsia" w:ascii="宋体" w:hAnsi="宋体" w:cs="宋体"/>
          <w:bCs/>
          <w:szCs w:val="21"/>
        </w:rPr>
        <w:t xml:space="preserve">一次性验收         </w:t>
      </w:r>
      <w:r/>
    </w:p>
    <w:p>
      <w:pPr>
        <w:spacing w:line="400" w:lineRule="exact"/>
        <w:rPr>
          <w:rFonts w:hint="eastAsia" w:ascii="宋体" w:hAnsi="宋体" w:cs="宋体"/>
          <w:bCs/>
          <w:szCs w:val="21"/>
        </w:rPr>
      </w:pPr>
      <w:r>
        <w:rPr>
          <w:rFonts w:hint="eastAsia" w:ascii="宋体" w:hAnsi="宋体" w:cs="宋体"/>
          <w:bCs/>
          <w:szCs w:val="21"/>
        </w:rPr>
        <w:t xml:space="preserve">                       </w:t>
      </w:r>
      <w:r>
        <w:rPr>
          <w:rFonts w:ascii="Wingdings" w:hAnsi="Wingdings" w:eastAsia="Wingdings" w:cs="Wingdings"/>
          <w:szCs w:val="21"/>
        </w:rPr>
        <w:t xml:space="preserve">¨</w:t>
      </w:r>
      <w:r>
        <w:rPr>
          <w:rFonts w:hint="eastAsia" w:ascii="宋体" w:hAnsi="宋体" w:cs="宋体"/>
          <w:bCs/>
          <w:szCs w:val="21"/>
        </w:rPr>
        <w:t xml:space="preserve">分期/分项验收：</w:t>
      </w:r>
      <w:r>
        <w:rPr>
          <w:rFonts w:hint="eastAsia" w:ascii="宋体" w:hAnsi="宋体" w:cs="宋体"/>
          <w:bCs/>
          <w:szCs w:val="21"/>
          <w:u w:val="single"/>
        </w:rPr>
        <w:t xml:space="preserve"> （应明确分期</w:t>
      </w:r>
      <w:r>
        <w:rPr>
          <w:rFonts w:hint="eastAsia" w:ascii="宋体" w:hAnsi="宋体" w:cs="宋体"/>
          <w:bCs/>
          <w:szCs w:val="21"/>
          <w:u w:val="single"/>
          <w:lang w:val="en"/>
        </w:rPr>
        <w:t xml:space="preserve">/分项验收的工作安排</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（4）履约验收程序：</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（5）履约验收的内容：</w:t>
      </w:r>
      <w:r>
        <w:rPr>
          <w:rFonts w:hint="eastAsia" w:ascii="宋体" w:hAnsi="宋体" w:cs="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（6）履约验收标准：</w:t>
      </w:r>
      <w:r>
        <w:rPr>
          <w:rFonts w:hint="eastAsia" w:ascii="宋体" w:hAnsi="宋体" w:cs="宋体"/>
          <w:bCs/>
          <w:szCs w:val="21"/>
          <w:u w:val="single"/>
        </w:rPr>
        <w:t xml:space="preserve">                                         </w:t>
      </w:r>
      <w:r/>
    </w:p>
    <w:p>
      <w:pPr>
        <w:pStyle w:val="902"/>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hint="eastAsia" w:ascii="宋体" w:hAnsi="宋体" w:eastAsia="宋体" w:cs="宋体"/>
          <w:iCs/>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组成合同的文件</w:t>
      </w:r>
      <w:r/>
    </w:p>
    <w:p>
      <w:pPr>
        <w:ind w:firstLine="420"/>
        <w:spacing w:line="400" w:lineRule="exact"/>
        <w:rPr>
          <w:rFonts w:hint="eastAsia" w:ascii="宋体" w:hAnsi="宋体" w:cs="宋体"/>
          <w:szCs w:val="21"/>
        </w:rPr>
      </w:pPr>
      <w:r>
        <w:rPr>
          <w:rFonts w:hint="eastAsia" w:ascii="宋体" w:hAnsi="宋体" w:cs="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cs="宋体"/>
          <w:szCs w:val="21"/>
        </w:rPr>
      </w:pPr>
      <w:r>
        <w:rPr>
          <w:rFonts w:hint="eastAsia" w:ascii="宋体" w:hAnsi="宋体" w:cs="宋体"/>
          <w:szCs w:val="21"/>
        </w:rPr>
        <w:t xml:space="preserve">（1）政府采购合同协议书及其变更、补充协议</w:t>
      </w:r>
      <w:r/>
    </w:p>
    <w:p>
      <w:pPr>
        <w:ind w:firstLine="420"/>
        <w:spacing w:line="400" w:lineRule="exact"/>
        <w:rPr>
          <w:rFonts w:hint="eastAsia" w:ascii="宋体" w:hAnsi="宋体" w:cs="宋体"/>
          <w:szCs w:val="21"/>
        </w:rPr>
      </w:pPr>
      <w:r>
        <w:rPr>
          <w:rFonts w:hint="eastAsia" w:ascii="宋体" w:hAnsi="宋体" w:cs="宋体"/>
          <w:szCs w:val="21"/>
        </w:rPr>
        <w:t xml:space="preserve">（2）政府采购合同专用条款</w:t>
      </w:r>
      <w:r/>
    </w:p>
    <w:p>
      <w:pPr>
        <w:ind w:firstLine="420"/>
        <w:spacing w:line="400" w:lineRule="exact"/>
        <w:rPr>
          <w:rFonts w:hint="eastAsia" w:ascii="宋体" w:hAnsi="宋体" w:cs="宋体"/>
          <w:szCs w:val="21"/>
        </w:rPr>
      </w:pPr>
      <w:r>
        <w:rPr>
          <w:rFonts w:hint="eastAsia" w:ascii="宋体" w:hAnsi="宋体" w:cs="宋体"/>
          <w:szCs w:val="21"/>
        </w:rPr>
        <w:t xml:space="preserve">（3）政府采购合同通用条款</w:t>
      </w:r>
      <w:r/>
    </w:p>
    <w:p>
      <w:pPr>
        <w:ind w:firstLine="420"/>
        <w:spacing w:line="400" w:lineRule="exact"/>
        <w:rPr>
          <w:rFonts w:hint="eastAsia" w:ascii="宋体" w:hAnsi="宋体" w:cs="宋体"/>
          <w:szCs w:val="21"/>
        </w:rPr>
      </w:pPr>
      <w:r>
        <w:rPr>
          <w:rFonts w:hint="eastAsia" w:ascii="宋体" w:hAnsi="宋体" w:cs="宋体"/>
          <w:szCs w:val="21"/>
        </w:rPr>
        <w:t xml:space="preserve">（4）中标（成交）通知书</w:t>
      </w:r>
      <w:r/>
    </w:p>
    <w:p>
      <w:pPr>
        <w:ind w:firstLine="420"/>
        <w:spacing w:line="400" w:lineRule="exact"/>
        <w:rPr>
          <w:rFonts w:hint="eastAsia" w:ascii="宋体" w:hAnsi="宋体" w:cs="宋体"/>
          <w:szCs w:val="21"/>
        </w:rPr>
      </w:pPr>
      <w:r>
        <w:rPr>
          <w:rFonts w:hint="eastAsia" w:ascii="宋体" w:hAnsi="宋体" w:cs="宋体"/>
          <w:szCs w:val="21"/>
        </w:rPr>
        <w:t xml:space="preserve">（5）投标（响应）文件</w:t>
      </w:r>
      <w:r/>
    </w:p>
    <w:p>
      <w:pPr>
        <w:ind w:firstLine="420"/>
        <w:spacing w:line="400" w:lineRule="exact"/>
        <w:rPr>
          <w:rFonts w:hint="eastAsia" w:ascii="宋体" w:hAnsi="宋体" w:cs="宋体"/>
          <w:szCs w:val="21"/>
        </w:rPr>
      </w:pPr>
      <w:r>
        <w:rPr>
          <w:rFonts w:hint="eastAsia" w:ascii="宋体" w:hAnsi="宋体" w:cs="宋体"/>
          <w:szCs w:val="21"/>
        </w:rPr>
        <w:t xml:space="preserve">（6）采购文件</w:t>
      </w:r>
      <w:r/>
    </w:p>
    <w:p>
      <w:pPr>
        <w:ind w:firstLine="420"/>
        <w:spacing w:line="400" w:lineRule="exact"/>
        <w:rPr>
          <w:rFonts w:hint="eastAsia" w:ascii="宋体" w:hAnsi="宋体" w:cs="宋体"/>
          <w:szCs w:val="21"/>
        </w:rPr>
      </w:pPr>
      <w:r>
        <w:rPr>
          <w:rFonts w:hint="eastAsia" w:ascii="宋体" w:hAnsi="宋体" w:cs="宋体"/>
          <w:szCs w:val="21"/>
        </w:rPr>
        <w:t xml:space="preserve">（7）有关技术文件，图纸</w:t>
      </w:r>
      <w:r/>
    </w:p>
    <w:p>
      <w:pPr>
        <w:pStyle w:val="902"/>
        <w:ind w:firstLine="420"/>
        <w:rPr>
          <w:rFonts w:hint="eastAsia" w:ascii="宋体" w:hAnsi="宋体" w:eastAsia="宋体" w:cs="宋体"/>
          <w:sz w:val="21"/>
        </w:rPr>
      </w:pPr>
      <w:r>
        <w:rPr>
          <w:rFonts w:hint="eastAsia" w:ascii="宋体" w:hAnsi="宋体" w:eastAsia="宋体" w:cs="宋体"/>
          <w:sz w:val="21"/>
        </w:rPr>
        <w:t xml:space="preserve">（8）国家法律、行政法规和规章制度规定或合同约定的作为合同组成部分的其他文件</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合同生效</w:t>
      </w:r>
      <w:r/>
    </w:p>
    <w:p>
      <w:pPr>
        <w:ind w:firstLine="420"/>
        <w:spacing w:line="400" w:lineRule="exact"/>
        <w:rPr>
          <w:rFonts w:hint="eastAsia" w:ascii="宋体" w:hAnsi="宋体" w:cs="宋体"/>
          <w:szCs w:val="21"/>
        </w:rPr>
      </w:pPr>
      <w:r>
        <w:rPr>
          <w:rFonts w:hint="eastAsia" w:ascii="宋体" w:hAnsi="宋体" w:cs="宋体"/>
          <w:szCs w:val="21"/>
        </w:rPr>
        <w:t xml:space="preserve">本合同自</w:t>
      </w:r>
      <w:r>
        <w:rPr>
          <w:rFonts w:hint="eastAsia" w:ascii="宋体" w:hAnsi="宋体" w:cs="宋体"/>
          <w:szCs w:val="21"/>
          <w:u w:val="single"/>
        </w:rPr>
        <w:t xml:space="preserve">                             </w:t>
      </w:r>
      <w:r>
        <w:rPr>
          <w:rFonts w:hint="eastAsia" w:ascii="宋体" w:hAnsi="宋体" w:cs="宋体"/>
          <w:szCs w:val="21"/>
        </w:rPr>
        <w:t xml:space="preserve">生效。</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合同份数</w:t>
      </w:r>
      <w:r/>
    </w:p>
    <w:p>
      <w:pPr>
        <w:ind w:firstLine="420"/>
        <w:spacing w:line="400" w:lineRule="exact"/>
        <w:rPr>
          <w:rFonts w:hint="eastAsia" w:ascii="宋体" w:hAnsi="宋体" w:cs="宋体"/>
          <w:szCs w:val="21"/>
        </w:rPr>
      </w:pPr>
      <w:r>
        <w:rPr>
          <w:rFonts w:hint="eastAsia" w:ascii="宋体" w:hAnsi="宋体" w:cs="宋体"/>
          <w:szCs w:val="21"/>
        </w:rPr>
        <w:t xml:space="preserve">本合同一式</w:t>
      </w:r>
      <w:r>
        <w:rPr>
          <w:rFonts w:hint="eastAsia" w:ascii="宋体" w:hAnsi="宋体" w:cs="宋体"/>
          <w:szCs w:val="21"/>
          <w:u w:val="single"/>
        </w:rPr>
        <w:t xml:space="preserve">    </w:t>
      </w:r>
      <w:r>
        <w:rPr>
          <w:rFonts w:hint="eastAsia" w:ascii="宋体" w:hAnsi="宋体" w:cs="宋体"/>
          <w:szCs w:val="21"/>
        </w:rPr>
        <w:t xml:space="preserve">份，甲方执</w:t>
      </w:r>
      <w:r>
        <w:rPr>
          <w:rFonts w:hint="eastAsia" w:ascii="宋体" w:hAnsi="宋体" w:cs="宋体"/>
          <w:szCs w:val="21"/>
          <w:u w:val="single"/>
        </w:rPr>
        <w:t xml:space="preserve">    </w:t>
      </w:r>
      <w:r>
        <w:rPr>
          <w:rFonts w:hint="eastAsia" w:ascii="宋体" w:hAnsi="宋体" w:cs="宋体"/>
          <w:szCs w:val="21"/>
        </w:rPr>
        <w:t xml:space="preserve">份，乙方执</w:t>
      </w:r>
      <w:r>
        <w:rPr>
          <w:rFonts w:hint="eastAsia" w:ascii="宋体" w:hAnsi="宋体" w:cs="宋体"/>
          <w:szCs w:val="21"/>
          <w:u w:val="single"/>
        </w:rPr>
        <w:t xml:space="preserve">    </w:t>
      </w:r>
      <w:r>
        <w:rPr>
          <w:rFonts w:hint="eastAsia" w:ascii="宋体" w:hAnsi="宋体" w:cs="宋体"/>
          <w:szCs w:val="21"/>
        </w:rPr>
        <w:t xml:space="preserve">份，均具有同等法律效力。</w:t>
      </w:r>
      <w:r/>
    </w:p>
    <w:p>
      <w:pPr>
        <w:ind w:firstLine="420"/>
        <w:spacing w:line="400" w:lineRule="exact"/>
        <w:rPr>
          <w:rFonts w:hint="eastAsia" w:ascii="宋体" w:hAnsi="宋体" w:cs="宋体"/>
          <w:szCs w:val="21"/>
        </w:rPr>
      </w:pPr>
      <w:r>
        <w:rPr>
          <w:rFonts w:hint="eastAsia" w:ascii="宋体" w:hAnsi="宋体" w:cs="宋体"/>
          <w:szCs w:val="21"/>
        </w:rPr>
        <w:t xml:space="preserve">合同订立时间：</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rPr>
      </w:pPr>
      <w:r>
        <w:rPr>
          <w:rFonts w:hint="eastAsia" w:ascii="宋体" w:hAnsi="宋体" w:cs="宋体"/>
          <w:szCs w:val="21"/>
        </w:rPr>
        <w:t xml:space="preserve">合同订立地点：</w:t>
      </w:r>
      <w:r>
        <w:rPr>
          <w:rFonts w:hint="eastAsia" w:ascii="宋体" w:hAnsi="宋体" w:cs="宋体"/>
          <w:szCs w:val="21"/>
          <w:u w:val="single"/>
        </w:rPr>
        <w:t xml:space="preserve">                           </w:t>
      </w:r>
      <w:r/>
    </w:p>
    <w:p>
      <w:pPr>
        <w:ind w:firstLine="420"/>
        <w:spacing w:line="400" w:lineRule="exact"/>
        <w:rPr>
          <w:rFonts w:hint="eastAsia" w:ascii="宋体" w:hAnsi="宋体" w:cs="宋体"/>
        </w:rPr>
      </w:pPr>
      <w:r>
        <w:rPr>
          <w:rFonts w:hint="eastAsia" w:ascii="宋体" w:hAnsi="宋体" w:cs="宋体"/>
          <w:szCs w:val="21"/>
        </w:rPr>
        <w:t xml:space="preserve">附件：具体标的及其技术要求和商务要求、联合协议、分包意向协议等。</w:t>
      </w:r>
      <w:r/>
    </w:p>
    <w:p>
      <w:pPr>
        <w:pStyle w:val="903"/>
        <w:spacing w:line="400" w:lineRule="exact"/>
        <w:rPr>
          <w:rFonts w:hint="eastAsia" w:ascii="宋体" w:hAnsi="宋体" w:cs="宋体"/>
        </w:rPr>
      </w:pPr>
      <w:r>
        <w:rPr>
          <w:rFonts w:hint="eastAsia" w:ascii="宋体" w:hAnsi="宋体" w:cs="宋体"/>
        </w:rPr>
      </w:r>
      <w:r/>
    </w:p>
    <w:p>
      <w:pPr>
        <w:pStyle w:val="662"/>
        <w:spacing w:line="400" w:lineRule="exact"/>
        <w:rPr>
          <w:rFonts w:hint="eastAsia" w:ascii="宋体" w:hAnsi="宋体" w:eastAsia="宋体" w:cs="宋体"/>
          <w:b w:val="0"/>
          <w:bCs w:val="0"/>
          <w:sz w:val="21"/>
          <w:szCs w:val="21"/>
        </w:rPr>
      </w:pPr>
      <w:r>
        <w:rPr>
          <w:rFonts w:hint="eastAsia" w:ascii="宋体" w:hAnsi="宋体" w:eastAsia="宋体" w:cs="宋体"/>
          <w:lang w:val="en"/>
        </w:rPr>
        <w:t xml:space="preserve">   </w:t>
      </w:r>
      <w:r/>
    </w:p>
    <w:p>
      <w:pPr>
        <w:rPr>
          <w:rFonts w:hint="eastAsia" w:ascii="宋体" w:hAnsi="宋体" w:cs="宋体"/>
        </w:rPr>
      </w:pPr>
      <w:r>
        <w:rPr>
          <w:rFonts w:hint="eastAsia" w:ascii="宋体" w:hAnsi="宋体" w:cs="宋体"/>
        </w:rPr>
        <w:br w:type="page" w:clear="all"/>
      </w:r>
      <w:r/>
    </w:p>
    <w:p>
      <w:pPr>
        <w:pStyle w:val="903"/>
        <w:rPr>
          <w:rFonts w:hint="eastAsia" w:ascii="宋体" w:hAnsi="宋体" w:cs="宋体"/>
        </w:rPr>
      </w:pPr>
      <w:r>
        <w:rPr>
          <w:rFonts w:hint="eastAsia" w:ascii="宋体" w:hAnsi="宋体" w:cs="宋体"/>
        </w:rPr>
      </w:r>
      <w:r/>
    </w:p>
    <w:tbl>
      <w:tblPr>
        <w:tblStyle w:val="671"/>
        <w:tblW w:w="8398"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4303" w:type="dxa"/>
            <w:vAlign w:val="center"/>
            <w:textDirection w:val="lrTb"/>
            <w:noWrap w:val="false"/>
          </w:tcPr>
          <w:p>
            <w:pPr>
              <w:jc w:val="center"/>
              <w:spacing w:line="300" w:lineRule="exact"/>
              <w:rPr>
                <w:rFonts w:hint="eastAsia" w:ascii="宋体" w:hAnsi="宋体" w:cs="宋体"/>
              </w:rPr>
            </w:pPr>
            <w:r>
              <w:rPr>
                <w:rFonts w:hint="eastAsia" w:ascii="宋体" w:hAnsi="宋体" w:cs="宋体"/>
                <w:szCs w:val="21"/>
              </w:rPr>
              <w:t xml:space="preserve">甲方（采购人、受采购人委托签订合同的单位或采购文件约定的合同甲方）</w:t>
            </w:r>
            <w:r/>
          </w:p>
        </w:tc>
        <w:tc>
          <w:tcPr>
            <w:gridSpan w:val="2"/>
            <w:tcBorders>
              <w:left w:val="single" w:color="auto" w:sz="2" w:space="0"/>
              <w:bottom w:val="single" w:color="auto" w:sz="2" w:space="0"/>
            </w:tcBorders>
            <w:tcW w:w="4095" w:type="dxa"/>
            <w:vAlign w:val="center"/>
            <w:textDirection w:val="lrTb"/>
            <w:noWrap w:val="false"/>
          </w:tcPr>
          <w:p>
            <w:pPr>
              <w:jc w:val="center"/>
              <w:spacing w:line="300" w:lineRule="exact"/>
              <w:rPr>
                <w:rFonts w:hint="eastAsia" w:ascii="宋体" w:hAnsi="宋体" w:cs="宋体"/>
              </w:rPr>
            </w:pPr>
            <w:r>
              <w:rPr>
                <w:rFonts w:hint="eastAsia" w:ascii="宋体" w:hAnsi="宋体" w:cs="宋体"/>
                <w:szCs w:val="21"/>
              </w:rPr>
              <w:t xml:space="preserve">乙方（供应商）</w:t>
            </w:r>
            <w:r/>
          </w:p>
        </w:tc>
      </w:tr>
      <w:tr>
        <w:trPr>
          <w:trHeight w:val="917"/>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单位名称（公章或合同章）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1171"/>
        </w:trPr>
        <w:tc>
          <w:tcPr>
            <w:tcBorders>
              <w:top w:val="single" w:color="auto" w:sz="2" w:space="0"/>
              <w:right w:val="single" w:color="auto" w:sz="2" w:space="0"/>
            </w:tcBorders>
            <w:tcW w:w="1891" w:type="dxa"/>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法定代表人</w:t>
            </w:r>
            <w:r/>
          </w:p>
          <w:p>
            <w:pPr>
              <w:ind w:firstLine="100"/>
              <w:jc w:val="center"/>
              <w:spacing w:line="300" w:lineRule="exact"/>
              <w:rPr>
                <w:rFonts w:hint="eastAsia" w:ascii="宋体" w:hAnsi="宋体" w:cs="宋体"/>
                <w:szCs w:val="21"/>
              </w:rPr>
            </w:pPr>
            <w:r>
              <w:rPr>
                <w:rFonts w:hint="eastAsia" w:ascii="宋体" w:hAnsi="宋体" w:cs="宋体"/>
                <w:szCs w:val="21"/>
              </w:rPr>
              <w:t xml:space="preserve">或其委托代理人（签章）</w:t>
            </w:r>
            <w:r/>
          </w:p>
        </w:tc>
        <w:tc>
          <w:tcPr>
            <w:tcBorders>
              <w:top w:val="single" w:color="auto" w:sz="2" w:space="0"/>
              <w:left w:val="single" w:color="auto" w:sz="2" w:space="0"/>
              <w:right w:val="single" w:color="auto" w:sz="2" w:space="0"/>
            </w:tcBorders>
            <w:tcW w:w="2412" w:type="dxa"/>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法定代表人</w:t>
            </w:r>
            <w:r/>
          </w:p>
          <w:p>
            <w:pPr>
              <w:jc w:val="center"/>
              <w:spacing w:line="300" w:lineRule="exact"/>
              <w:rPr>
                <w:rFonts w:hint="eastAsia" w:ascii="宋体" w:hAnsi="宋体" w:cs="宋体"/>
                <w:szCs w:val="21"/>
              </w:rPr>
            </w:pPr>
            <w:r>
              <w:rPr>
                <w:rFonts w:hint="eastAsia" w:ascii="宋体" w:hAnsi="宋体" w:cs="宋体"/>
                <w:szCs w:val="21"/>
              </w:rPr>
              <w:t xml:space="preserve">或其委托代理人（签章）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r>
      <w:tr>
        <w:trPr>
          <w:trHeight w:val="483"/>
        </w:trPr>
        <w:tc>
          <w:tcPr>
            <w:tcBorders>
              <w:bottom w:val="single" w:color="auto" w:sz="2" w:space="0"/>
              <w:right w:val="single" w:color="auto" w:sz="2" w:space="0"/>
            </w:tcBorders>
            <w:tcW w:w="1891" w:type="dxa"/>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left w:val="single" w:color="auto" w:sz="2" w:space="0"/>
              <w:bottom w:val="single" w:color="auto" w:sz="2" w:space="0"/>
              <w:right w:val="single" w:color="auto" w:sz="2" w:space="0"/>
            </w:tcBorders>
            <w:tcW w:w="2412" w:type="dxa"/>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拥有者性别</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住  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住  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 系 人</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联系电话</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通信地址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邮政编码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电子邮箱</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统一社会信用代码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开户名称</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开户银行</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银行账号</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586"/>
        </w:trPr>
        <w:tc>
          <w:tcPr>
            <w:gridSpan w:val="4"/>
            <w:tcBorders>
              <w:top w:val="single" w:color="auto" w:sz="2" w:space="0"/>
            </w:tcBorders>
            <w:tcW w:w="8398" w:type="dxa"/>
            <w:vAlign w:val="center"/>
            <w:textDirection w:val="lrTb"/>
            <w:noWrap w:val="false"/>
          </w:tcPr>
          <w:p>
            <w:pPr>
              <w:pStyle w:val="676"/>
              <w:ind w:left="0"/>
              <w:jc w:val="left"/>
              <w:spacing w:before="120" w:after="0" w:line="360" w:lineRule="auto"/>
              <w:rPr>
                <w:rFonts w:hint="eastAsia" w:ascii="宋体" w:hAnsi="宋体" w:cs="宋体"/>
                <w:spacing w:val="20"/>
                <w:szCs w:val="21"/>
              </w:rPr>
            </w:pPr>
            <w:r>
              <w:rPr>
                <w:rFonts w:hint="eastAsia" w:ascii="宋体" w:hAnsi="宋体" w:cs="宋体"/>
                <w:szCs w:val="21"/>
              </w:rPr>
              <w:t xml:space="preserve">注：涉及联合体或其他合同主体的信息应按上表格式加列。</w:t>
            </w:r>
            <w:r/>
          </w:p>
        </w:tc>
      </w:tr>
    </w:tbl>
    <w:p>
      <w:pPr>
        <w:pStyle w:val="662"/>
        <w:jc w:val="center"/>
        <w:spacing w:before="120"/>
        <w:rPr>
          <w:rFonts w:hint="eastAsia" w:ascii="宋体" w:hAnsi="宋体" w:eastAsia="宋体" w:cs="宋体"/>
          <w:sz w:val="28"/>
          <w:szCs w:val="28"/>
        </w:rPr>
      </w:pPr>
      <w:r>
        <w:rPr>
          <w:rFonts w:hint="eastAsia" w:ascii="宋体" w:hAnsi="宋体" w:eastAsia="宋体" w:cs="宋体"/>
          <w:sz w:val="21"/>
          <w:szCs w:val="21"/>
          <w:u w:val="single"/>
        </w:rPr>
        <w:br w:type="page" w:clear="all"/>
      </w:r>
      <w:bookmarkStart w:id="174" w:name="_Toc27624"/>
      <w:r>
        <w:rPr>
          <w:rFonts w:hint="eastAsia" w:ascii="宋体" w:hAnsi="宋体" w:eastAsia="宋体" w:cs="宋体"/>
          <w:b w:val="0"/>
          <w:bCs w:val="0"/>
          <w:sz w:val="28"/>
          <w:szCs w:val="28"/>
        </w:rPr>
        <w:t xml:space="preserve">第二节 政府采购合同通用条款</w:t>
      </w:r>
      <w:bookmarkEnd w:id="174"/>
      <w:r/>
      <w:r/>
    </w:p>
    <w:p>
      <w:pPr>
        <w:jc w:val="left"/>
        <w:spacing w:line="400" w:lineRule="exact"/>
        <w:tabs>
          <w:tab w:val="left" w:pos="8820" w:leader="none"/>
          <w:tab w:val="left" w:pos="9345" w:leader="none"/>
          <w:tab w:val="left" w:pos="9765" w:leader="none"/>
        </w:tabs>
        <w:rPr>
          <w:rFonts w:hint="eastAsia" w:ascii="宋体" w:hAnsi="宋体" w:cs="宋体"/>
          <w:b/>
          <w:bCs/>
          <w:sz w:val="24"/>
        </w:rPr>
      </w:pPr>
      <w:r>
        <w:rPr>
          <w:rFonts w:hint="eastAsia" w:ascii="宋体" w:hAnsi="宋体" w:cs="宋体"/>
          <w:b/>
          <w:sz w:val="24"/>
        </w:rPr>
        <w:t xml:space="preserve">1. </w:t>
      </w:r>
      <w:r>
        <w:rPr>
          <w:rFonts w:hint="eastAsia" w:ascii="宋体" w:hAnsi="宋体" w:cs="宋体"/>
          <w:b/>
          <w:bCs/>
          <w:sz w:val="24"/>
        </w:rPr>
        <w:t xml:space="preserve">定义</w:t>
      </w:r>
      <w:r/>
    </w:p>
    <w:p>
      <w:pPr>
        <w:ind w:firstLine="420"/>
        <w:jc w:val="left"/>
        <w:spacing w:line="400" w:lineRule="exact"/>
        <w:rPr>
          <w:rFonts w:hint="eastAsia" w:ascii="宋体" w:hAnsi="宋体" w:cs="宋体"/>
          <w:szCs w:val="21"/>
        </w:rPr>
      </w:pPr>
      <w:r>
        <w:rPr>
          <w:rFonts w:hint="eastAsia" w:ascii="宋体" w:hAnsi="宋体" w:cs="宋体"/>
          <w:szCs w:val="21"/>
        </w:rPr>
        <w:t xml:space="preserve">1.1合同当事人</w:t>
      </w:r>
      <w:r/>
    </w:p>
    <w:p>
      <w:pPr>
        <w:ind w:firstLine="420"/>
        <w:jc w:val="left"/>
        <w:spacing w:line="400" w:lineRule="exact"/>
        <w:rPr>
          <w:rFonts w:hint="eastAsia" w:ascii="宋体" w:hAnsi="宋体" w:cs="宋体"/>
          <w:szCs w:val="21"/>
        </w:rPr>
      </w:pPr>
      <w:r>
        <w:rPr>
          <w:rFonts w:hint="eastAsia" w:ascii="宋体" w:hAnsi="宋体" w:cs="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cs="宋体"/>
          <w:szCs w:val="21"/>
        </w:rPr>
      </w:pPr>
      <w:r>
        <w:rPr>
          <w:rFonts w:hint="eastAsia" w:ascii="宋体" w:hAnsi="宋体" w:cs="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cs="宋体"/>
          <w:szCs w:val="21"/>
        </w:rPr>
      </w:pPr>
      <w:r>
        <w:rPr>
          <w:rFonts w:hint="eastAsia" w:ascii="宋体" w:hAnsi="宋体" w:cs="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cs="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1.2本合同下列术语应解释为：</w:t>
      </w:r>
      <w:r/>
    </w:p>
    <w:p>
      <w:pPr>
        <w:ind w:firstLine="420"/>
        <w:jc w:val="left"/>
        <w:spacing w:line="400" w:lineRule="exact"/>
        <w:rPr>
          <w:rFonts w:hint="eastAsia" w:ascii="宋体" w:hAnsi="宋体" w:cs="宋体"/>
          <w:szCs w:val="21"/>
        </w:rPr>
      </w:pPr>
      <w:r>
        <w:rPr>
          <w:rFonts w:hint="eastAsia" w:ascii="宋体" w:hAnsi="宋体" w:cs="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cs="宋体"/>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（3）“货物”系指乙方根据本合同规定须向甲方提供的各种形态和种类的物品，包括原材料、设备、产品（包括软件）及相关的其备品备件、工具、手册及</w:t>
      </w:r>
      <w:r>
        <w:rPr>
          <w:rFonts w:hint="eastAsia" w:ascii="宋体" w:hAnsi="宋体" w:cs="宋体"/>
          <w:szCs w:val="21"/>
          <w:lang w:val="en"/>
        </w:rPr>
        <w:t xml:space="preserve">其他</w:t>
      </w:r>
      <w:r>
        <w:rPr>
          <w:rFonts w:hint="eastAsia" w:ascii="宋体" w:hAnsi="宋体" w:cs="宋体"/>
          <w:szCs w:val="21"/>
        </w:rPr>
        <w:t xml:space="preserve">技术资料和材料等。</w:t>
      </w:r>
      <w:r/>
    </w:p>
    <w:p>
      <w:pPr>
        <w:ind w:firstLine="420"/>
        <w:jc w:val="left"/>
        <w:spacing w:line="400" w:lineRule="exact"/>
        <w:rPr>
          <w:rFonts w:hint="eastAsia" w:ascii="宋体" w:hAnsi="宋体" w:cs="宋体"/>
          <w:szCs w:val="21"/>
        </w:rPr>
      </w:pPr>
      <w:r>
        <w:rPr>
          <w:rFonts w:hint="eastAsia" w:ascii="宋体" w:hAnsi="宋体" w:cs="宋体"/>
          <w:szCs w:val="21"/>
        </w:rPr>
        <w:t xml:space="preserve">（4）“相关服务”系指根据合同规定，乙方应提供的与货物有关的技术、管理和</w:t>
      </w:r>
      <w:r>
        <w:rPr>
          <w:rFonts w:hint="eastAsia" w:ascii="宋体" w:hAnsi="宋体" w:cs="宋体"/>
          <w:szCs w:val="21"/>
          <w:lang w:val="en"/>
        </w:rPr>
        <w:t xml:space="preserve">其他</w:t>
      </w:r>
      <w:r>
        <w:rPr>
          <w:rFonts w:hint="eastAsia" w:ascii="宋体" w:hAnsi="宋体" w:cs="宋体"/>
          <w:szCs w:val="21"/>
        </w:rPr>
        <w:t xml:space="preserve">服务，包括但不限于：管理和质量保证、运输、保险、检验、现场准备、安装、集成、调试、培训、维修、废弃处置、技术支持等以及合同中规定乙方应承担的</w:t>
      </w:r>
      <w:r>
        <w:rPr>
          <w:rFonts w:hint="eastAsia" w:ascii="宋体" w:hAnsi="宋体" w:cs="宋体"/>
          <w:szCs w:val="21"/>
          <w:lang w:val="en"/>
        </w:rPr>
        <w:t xml:space="preserve">其他</w:t>
      </w:r>
      <w:r>
        <w:rPr>
          <w:rFonts w:hint="eastAsia" w:ascii="宋体" w:hAnsi="宋体" w:cs="宋体"/>
          <w:szCs w:val="21"/>
        </w:rPr>
        <w:t xml:space="preserve">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Cs w:val="21"/>
        </w:rPr>
        <w:t xml:space="preserve">政府采购合同专用条款</w:t>
      </w:r>
      <w:r>
        <w:rPr>
          <w:rFonts w:hint="eastAsia" w:ascii="宋体" w:hAnsi="宋体" w:cs="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（7）其他术语解释，见【</w:t>
      </w:r>
      <w:r>
        <w:rPr>
          <w:rFonts w:hint="eastAsia" w:ascii="宋体" w:hAnsi="宋体" w:cs="宋体"/>
          <w:b/>
          <w:bCs/>
          <w:szCs w:val="21"/>
        </w:rPr>
        <w:t xml:space="preserve">政府采购合同专用条款</w:t>
      </w:r>
      <w:r>
        <w:rPr>
          <w:rFonts w:hint="eastAsia" w:ascii="宋体" w:hAnsi="宋体" w:cs="宋体"/>
          <w:szCs w:val="21"/>
        </w:rPr>
        <w:t xml:space="preserve">】。</w:t>
      </w:r>
      <w:r/>
    </w:p>
    <w:p>
      <w:pPr>
        <w:numPr>
          <w:ilvl w:val="0"/>
          <w:numId w:val="4"/>
        </w:numPr>
        <w:jc w:val="left"/>
        <w:spacing w:line="400" w:lineRule="exact"/>
        <w:rPr>
          <w:rFonts w:hint="eastAsia" w:ascii="宋体" w:hAnsi="宋体" w:cs="宋体"/>
          <w:b/>
          <w:bCs/>
          <w:sz w:val="24"/>
        </w:rPr>
      </w:pPr>
      <w:r>
        <w:rPr>
          <w:rFonts w:hint="eastAsia" w:ascii="宋体" w:hAnsi="宋体" w:cs="宋体"/>
          <w:b/>
          <w:sz w:val="24"/>
        </w:rPr>
        <w:t xml:space="preserve">合同标的及金额</w:t>
      </w:r>
      <w:r/>
    </w:p>
    <w:p>
      <w:pPr>
        <w:ind w:firstLine="420"/>
        <w:jc w:val="left"/>
        <w:spacing w:line="400" w:lineRule="exact"/>
        <w:rPr>
          <w:rFonts w:hint="eastAsia" w:ascii="宋体" w:hAnsi="宋体" w:cs="宋体"/>
          <w:b/>
          <w:bCs/>
          <w:i/>
          <w:iCs/>
          <w:szCs w:val="21"/>
        </w:rPr>
      </w:pPr>
      <w:r>
        <w:rPr>
          <w:rFonts w:hint="eastAsia" w:ascii="宋体" w:hAnsi="宋体" w:cs="宋体"/>
          <w:szCs w:val="21"/>
        </w:rPr>
        <w:t xml:space="preserve">2.1 合同标的及金额应与中标（成交）结果一致。乙方为履行本合同而发生的所有费用均应包含在合同价款中，甲方不再另行支付</w:t>
      </w:r>
      <w:r>
        <w:rPr>
          <w:rFonts w:hint="eastAsia" w:ascii="宋体" w:hAnsi="宋体" w:cs="宋体"/>
          <w:szCs w:val="21"/>
          <w:lang w:val="en"/>
        </w:rPr>
        <w:t xml:space="preserve">其他</w:t>
      </w:r>
      <w:r>
        <w:rPr>
          <w:rFonts w:hint="eastAsia" w:ascii="宋体" w:hAnsi="宋体" w:cs="宋体"/>
          <w:szCs w:val="21"/>
        </w:rPr>
        <w:t xml:space="preserve">任何费用。</w:t>
      </w:r>
      <w:r/>
    </w:p>
    <w:p>
      <w:pPr>
        <w:jc w:val="left"/>
        <w:spacing w:line="400" w:lineRule="exact"/>
        <w:rPr>
          <w:rFonts w:hint="eastAsia" w:ascii="宋体" w:hAnsi="宋体" w:cs="宋体"/>
          <w:b/>
          <w:sz w:val="24"/>
        </w:rPr>
      </w:pPr>
      <w:r>
        <w:rPr>
          <w:rFonts w:hint="eastAsia" w:ascii="宋体" w:hAnsi="宋体" w:cs="宋体"/>
          <w:b/>
          <w:sz w:val="24"/>
        </w:rPr>
        <w:t xml:space="preserve">3. 履行合同的时间、地点和方式</w:t>
      </w:r>
      <w:r/>
    </w:p>
    <w:p>
      <w:pPr>
        <w:ind w:firstLine="420"/>
        <w:jc w:val="left"/>
        <w:spacing w:line="400" w:lineRule="exact"/>
        <w:rPr>
          <w:rFonts w:hint="eastAsia" w:ascii="宋体" w:hAnsi="宋体" w:cs="宋体"/>
          <w:szCs w:val="21"/>
        </w:rPr>
      </w:pPr>
      <w:r>
        <w:rPr>
          <w:rFonts w:hint="eastAsia" w:ascii="宋体" w:hAnsi="宋体" w:cs="宋体"/>
          <w:szCs w:val="21"/>
        </w:rPr>
        <w:t xml:space="preserve">3.1 乙方应当在约定的时间、地点，按照约定方式履行合同。</w:t>
      </w:r>
      <w:r/>
    </w:p>
    <w:p>
      <w:pPr>
        <w:jc w:val="left"/>
        <w:spacing w:line="400" w:lineRule="exact"/>
        <w:rPr>
          <w:rFonts w:hint="eastAsia" w:ascii="宋体" w:hAnsi="宋体" w:cs="宋体"/>
          <w:b/>
          <w:bCs/>
          <w:sz w:val="24"/>
        </w:rPr>
      </w:pPr>
      <w:r>
        <w:rPr>
          <w:rFonts w:hint="eastAsia" w:ascii="宋体" w:hAnsi="宋体" w:cs="宋体"/>
          <w:b/>
          <w:bCs/>
          <w:sz w:val="24"/>
        </w:rPr>
        <w:t xml:space="preserve">4. 甲方的权利和义务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s="宋体"/>
          <w:szCs w:val="21"/>
        </w:rPr>
      </w:pPr>
      <w:r>
        <w:rPr>
          <w:rFonts w:hint="eastAsia" w:ascii="宋体" w:hAnsi="宋体" w:cs="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s="宋体"/>
          <w:szCs w:val="21"/>
        </w:rPr>
      </w:pPr>
      <w:r>
        <w:rPr>
          <w:rFonts w:hint="eastAsia" w:ascii="宋体" w:hAnsi="宋体" w:cs="宋体"/>
          <w:szCs w:val="21"/>
        </w:rPr>
        <w:t xml:space="preserve">4.3 甲方有权要求乙方对缺陷部分予以修复，并按合同约定享有货物保修及其他合同约定的权利。</w:t>
      </w:r>
      <w:r/>
    </w:p>
    <w:p>
      <w:pPr>
        <w:ind w:firstLine="420"/>
        <w:spacing w:line="400" w:lineRule="exact"/>
        <w:rPr>
          <w:rFonts w:hint="eastAsia" w:ascii="宋体" w:hAnsi="宋体" w:cs="宋体"/>
        </w:rPr>
      </w:pPr>
      <w:r>
        <w:rPr>
          <w:rFonts w:hint="eastAsia" w:ascii="宋体" w:hAnsi="宋体" w:cs="宋体"/>
          <w:szCs w:val="21"/>
        </w:rPr>
        <w:t xml:space="preserve">4.4 甲方应当按照合同约定及时对交付的货物进行验收，未在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约定的期限内对乙方履约提出任何异议或者向乙方作出任何说明的，视为验收通过。</w:t>
      </w:r>
      <w:r/>
    </w:p>
    <w:p>
      <w:pPr>
        <w:ind w:firstLine="420"/>
        <w:jc w:val="left"/>
        <w:spacing w:line="400" w:lineRule="exact"/>
        <w:rPr>
          <w:rFonts w:hint="eastAsia" w:ascii="宋体" w:hAnsi="宋体" w:cs="宋体"/>
          <w:szCs w:val="21"/>
        </w:rPr>
      </w:pPr>
      <w:r>
        <w:rPr>
          <w:rFonts w:hint="eastAsia" w:ascii="宋体" w:hAnsi="宋体" w:cs="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s="宋体"/>
          <w:szCs w:val="21"/>
        </w:rPr>
      </w:pPr>
      <w:r>
        <w:rPr>
          <w:rFonts w:hint="eastAsia" w:ascii="宋体" w:hAnsi="宋体" w:cs="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cs="宋体"/>
          <w:szCs w:val="21"/>
        </w:rPr>
        <w:t xml:space="preserve">约定应由甲方承担的其他义务和责任。</w:t>
      </w:r>
      <w:r/>
    </w:p>
    <w:p>
      <w:pPr>
        <w:jc w:val="left"/>
        <w:spacing w:line="400" w:lineRule="exact"/>
        <w:rPr>
          <w:rFonts w:hint="eastAsia" w:ascii="宋体" w:hAnsi="宋体" w:cs="宋体"/>
          <w:b/>
          <w:bCs/>
          <w:sz w:val="24"/>
        </w:rPr>
      </w:pPr>
      <w:r>
        <w:rPr>
          <w:rFonts w:hint="eastAsia" w:ascii="宋体" w:hAnsi="宋体" w:cs="宋体"/>
          <w:b/>
          <w:bCs/>
          <w:sz w:val="24"/>
        </w:rPr>
        <w:t xml:space="preserve">5. 乙方的权利和义务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5.1 签署合同后，乙方应确定项目负责人（或项目联系人），负责与本合同有关的事务。</w:t>
      </w:r>
      <w:r/>
    </w:p>
    <w:p>
      <w:pPr>
        <w:ind w:firstLine="420"/>
        <w:jc w:val="left"/>
        <w:spacing w:line="400" w:lineRule="exact"/>
        <w:rPr>
          <w:rFonts w:hint="eastAsia" w:ascii="宋体" w:hAnsi="宋体" w:cs="宋体"/>
          <w:szCs w:val="21"/>
        </w:rPr>
      </w:pPr>
      <w:r>
        <w:rPr>
          <w:rFonts w:hint="eastAsia" w:ascii="宋体" w:hAnsi="宋体" w:cs="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72"/>
        <w:ind w:firstLine="369"/>
        <w:spacing w:line="400" w:lineRule="exact"/>
        <w:rPr>
          <w:rFonts w:hint="eastAsia" w:ascii="宋体" w:hAnsi="宋体" w:eastAsia="宋体" w:cs="宋体"/>
          <w:sz w:val="21"/>
          <w:szCs w:val="21"/>
        </w:rPr>
      </w:pPr>
      <w:r>
        <w:rPr>
          <w:rFonts w:hint="eastAsia" w:ascii="宋体" w:hAnsi="宋体" w:eastAsia="宋体" w:cs="宋体"/>
          <w:sz w:val="21"/>
          <w:szCs w:val="21"/>
        </w:rPr>
        <w:t xml:space="preserve">5.3乙方有权根据合同约定向甲方收取合同价款。</w:t>
      </w:r>
      <w:r/>
    </w:p>
    <w:p>
      <w:pPr>
        <w:pStyle w:val="672"/>
        <w:ind w:firstLine="369"/>
        <w:spacing w:line="400" w:lineRule="exact"/>
        <w:rPr>
          <w:rFonts w:hint="eastAsia" w:ascii="宋体" w:hAnsi="宋体" w:eastAsia="宋体" w:cs="宋体"/>
          <w:sz w:val="21"/>
          <w:szCs w:val="21"/>
        </w:rPr>
      </w:pPr>
      <w:r>
        <w:rPr>
          <w:rFonts w:hint="eastAsia" w:ascii="宋体" w:hAnsi="宋体" w:eastAsia="宋体" w:cs="宋体"/>
          <w:sz w:val="21"/>
          <w:szCs w:val="21"/>
        </w:rPr>
        <w:t xml:space="preserve">5.4国家法律法规规定及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约定应由乙方承担的其他义务和责任。</w:t>
      </w:r>
      <w:r/>
    </w:p>
    <w:p>
      <w:pPr>
        <w:numPr>
          <w:ilvl w:val="0"/>
          <w:numId w:val="5"/>
        </w:numPr>
        <w:jc w:val="left"/>
        <w:spacing w:line="400" w:lineRule="exact"/>
        <w:rPr>
          <w:rFonts w:hint="eastAsia" w:ascii="宋体" w:hAnsi="宋体" w:cs="宋体"/>
          <w:b/>
          <w:bCs/>
          <w:sz w:val="24"/>
        </w:rPr>
      </w:pPr>
      <w:r>
        <w:rPr>
          <w:rFonts w:hint="eastAsia" w:ascii="宋体" w:hAnsi="宋体" w:cs="宋体"/>
          <w:b/>
          <w:bCs/>
          <w:sz w:val="24"/>
        </w:rPr>
        <w:t xml:space="preserve">合同履行</w:t>
      </w:r>
      <w:r/>
    </w:p>
    <w:p>
      <w:pPr>
        <w:ind w:firstLine="420"/>
        <w:jc w:val="left"/>
        <w:spacing w:line="400" w:lineRule="exact"/>
        <w:rPr>
          <w:rFonts w:hint="eastAsia" w:ascii="宋体" w:hAnsi="宋体" w:cs="宋体"/>
          <w:szCs w:val="21"/>
        </w:rPr>
      </w:pPr>
      <w:r>
        <w:rPr>
          <w:rFonts w:hint="eastAsia" w:ascii="宋体" w:hAnsi="宋体" w:cs="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cs="宋体"/>
          <w:szCs w:val="21"/>
        </w:rPr>
        <w:t xml:space="preserve">约定顺序履行合同义务；如果没有先后顺序的，应当同时履行。</w:t>
      </w:r>
      <w:r/>
    </w:p>
    <w:p>
      <w:pPr>
        <w:ind w:firstLine="420"/>
        <w:jc w:val="left"/>
        <w:spacing w:line="400" w:lineRule="exact"/>
        <w:rPr>
          <w:rFonts w:hint="eastAsia" w:ascii="宋体" w:hAnsi="宋体" w:cs="宋体"/>
        </w:rPr>
      </w:pPr>
      <w:r>
        <w:rPr>
          <w:rFonts w:hint="eastAsia" w:ascii="宋体" w:hAnsi="宋体" w:cs="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cs="宋体"/>
          <w:b/>
          <w:bCs/>
          <w:sz w:val="24"/>
        </w:rPr>
      </w:pPr>
      <w:r>
        <w:rPr>
          <w:rFonts w:hint="eastAsia" w:ascii="宋体" w:hAnsi="宋体" w:cs="宋体"/>
          <w:b/>
          <w:bCs/>
          <w:sz w:val="24"/>
        </w:rPr>
        <w:t xml:space="preserve">7. 货物包装、运输、保险和交付要求</w:t>
      </w:r>
      <w:r/>
    </w:p>
    <w:p>
      <w:pPr>
        <w:ind w:firstLine="420"/>
        <w:jc w:val="left"/>
        <w:spacing w:line="400" w:lineRule="exact"/>
        <w:rPr>
          <w:rFonts w:hint="eastAsia" w:ascii="宋体" w:hAnsi="宋体" w:cs="宋体"/>
          <w:szCs w:val="21"/>
        </w:rPr>
      </w:pPr>
      <w:r>
        <w:rPr>
          <w:rFonts w:hint="eastAsia" w:ascii="宋体" w:hAnsi="宋体" w:cs="宋体"/>
          <w:szCs w:val="21"/>
        </w:rPr>
        <w:t xml:space="preserve">7.1 本合同</w:t>
      </w:r>
      <w:r>
        <w:rPr>
          <w:rFonts w:hint="eastAsia" w:ascii="宋体" w:hAnsi="宋体" w:cs="宋体"/>
          <w:bCs/>
          <w:szCs w:val="21"/>
        </w:rPr>
        <w:t xml:space="preserve">涉及商品包装、快递包装的，</w:t>
      </w:r>
      <w:r>
        <w:rPr>
          <w:rFonts w:hint="eastAsia" w:ascii="宋体" w:hAnsi="宋体" w:cs="宋体"/>
          <w:szCs w:val="21"/>
        </w:rPr>
        <w:t xml:space="preserve">除</w:t>
      </w:r>
      <w:r>
        <w:rPr>
          <w:rFonts w:hint="eastAsia" w:ascii="宋体" w:hAnsi="宋体" w:cs="宋体"/>
          <w:b/>
          <w:szCs w:val="21"/>
        </w:rPr>
        <w:t xml:space="preserve">【政府采购合同专用条款】</w:t>
      </w:r>
      <w:r>
        <w:rPr>
          <w:rFonts w:hint="eastAsia" w:ascii="宋体" w:hAnsi="宋体" w:cs="宋体"/>
          <w:bCs/>
          <w:szCs w:val="21"/>
        </w:rPr>
        <w:t xml:space="preserve">另有约定外，</w:t>
      </w:r>
      <w:r>
        <w:rPr>
          <w:rFonts w:hint="eastAsia" w:ascii="宋体" w:hAnsi="宋体" w:cs="宋体"/>
          <w:szCs w:val="21"/>
        </w:rPr>
        <w:t xml:space="preserve">包装应适应远距离运输、防潮、防震、防锈和防野蛮装卸等要求，确保货物安全无损地运抵</w:t>
      </w:r>
      <w:r>
        <w:rPr>
          <w:rFonts w:hint="eastAsia" w:ascii="宋体" w:hAnsi="宋体" w:cs="宋体"/>
          <w:b/>
          <w:szCs w:val="21"/>
        </w:rPr>
        <w:t xml:space="preserve">【政府采购合同专用条款】</w:t>
      </w:r>
      <w:r>
        <w:rPr>
          <w:rFonts w:hint="eastAsia" w:ascii="宋体" w:hAnsi="宋体" w:cs="宋体"/>
          <w:bCs/>
          <w:szCs w:val="21"/>
        </w:rPr>
        <w:t xml:space="preserve">约定的</w:t>
      </w:r>
      <w:r>
        <w:rPr>
          <w:rFonts w:hint="eastAsia" w:ascii="宋体" w:hAnsi="宋体" w:cs="宋体"/>
          <w:szCs w:val="21"/>
        </w:rPr>
        <w:t xml:space="preserve">指定现场。</w:t>
      </w:r>
      <w:r/>
    </w:p>
    <w:p>
      <w:pPr>
        <w:ind w:firstLine="420"/>
        <w:jc w:val="left"/>
        <w:spacing w:line="400" w:lineRule="exact"/>
        <w:rPr>
          <w:rFonts w:hint="eastAsia" w:ascii="宋体" w:hAnsi="宋体" w:cs="宋体"/>
          <w:szCs w:val="21"/>
        </w:rPr>
      </w:pPr>
      <w:r>
        <w:rPr>
          <w:rFonts w:hint="eastAsia" w:ascii="宋体" w:hAnsi="宋体" w:cs="宋体"/>
          <w:szCs w:val="21"/>
        </w:rPr>
        <w:t xml:space="preserve">7.2 除</w:t>
      </w:r>
      <w:r>
        <w:rPr>
          <w:rFonts w:hint="eastAsia" w:ascii="宋体" w:hAnsi="宋体" w:cs="宋体"/>
          <w:b/>
          <w:szCs w:val="21"/>
        </w:rPr>
        <w:t xml:space="preserve">【政府采购合同专用条款】</w:t>
      </w:r>
      <w:r>
        <w:rPr>
          <w:rFonts w:hint="eastAsia" w:ascii="宋体" w:hAnsi="宋体" w:cs="宋体"/>
          <w:bCs/>
          <w:szCs w:val="21"/>
        </w:rPr>
        <w:t xml:space="preserve">另有约定外，</w:t>
      </w:r>
      <w:r>
        <w:rPr>
          <w:rFonts w:hint="eastAsia" w:ascii="宋体" w:hAnsi="宋体" w:cs="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s="宋体"/>
          <w:szCs w:val="21"/>
        </w:rPr>
      </w:pPr>
      <w:r>
        <w:rPr>
          <w:rFonts w:hint="eastAsia" w:ascii="宋体" w:hAnsi="宋体" w:cs="宋体"/>
          <w:szCs w:val="21"/>
        </w:rPr>
        <w:t xml:space="preserve">7.3 货物保险要求按</w:t>
      </w:r>
      <w:r>
        <w:rPr>
          <w:rFonts w:hint="eastAsia" w:ascii="宋体" w:hAnsi="宋体" w:cs="宋体"/>
          <w:b/>
          <w:szCs w:val="21"/>
        </w:rPr>
        <w:t xml:space="preserve">【政府采购合同专用条款】</w:t>
      </w:r>
      <w:r>
        <w:rPr>
          <w:rFonts w:hint="eastAsia" w:ascii="宋体" w:hAnsi="宋体" w:cs="宋体"/>
          <w:bCs/>
          <w:szCs w:val="21"/>
        </w:rPr>
        <w:t xml:space="preserve">规定执行</w:t>
      </w:r>
      <w:r>
        <w:rPr>
          <w:rFonts w:hint="eastAsia" w:ascii="宋体" w:hAnsi="宋体" w:cs="宋体"/>
          <w:szCs w:val="21"/>
        </w:rPr>
        <w:t xml:space="preserve">。</w:t>
      </w:r>
      <w:r/>
    </w:p>
    <w:p>
      <w:pPr>
        <w:ind w:firstLine="420"/>
        <w:jc w:val="left"/>
        <w:spacing w:line="400" w:lineRule="exact"/>
        <w:rPr>
          <w:rFonts w:hint="eastAsia" w:ascii="宋体" w:hAnsi="宋体" w:cs="宋体"/>
          <w:szCs w:val="21"/>
        </w:rPr>
      </w:pPr>
      <w:r>
        <w:rPr>
          <w:rFonts w:hint="eastAsia" w:ascii="宋体" w:hAnsi="宋体" w:cs="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s="宋体"/>
          <w:szCs w:val="21"/>
        </w:rPr>
      </w:pPr>
      <w:r>
        <w:rPr>
          <w:rFonts w:hint="eastAsia" w:ascii="宋体" w:hAnsi="宋体" w:cs="宋体"/>
          <w:szCs w:val="21"/>
        </w:rPr>
        <w:t xml:space="preserve">7.5 乙方在运输到达之前应提前通知甲方，并提示货物运输装卸的注意事项，甲方配合乙方做好货物的接收工作。</w:t>
      </w:r>
      <w:r/>
    </w:p>
    <w:p>
      <w:pPr>
        <w:pStyle w:val="902"/>
        <w:ind w:firstLine="420"/>
        <w:rPr>
          <w:rFonts w:hint="eastAsia" w:ascii="宋体" w:hAnsi="宋体" w:eastAsia="宋体" w:cs="宋体"/>
          <w:sz w:val="21"/>
        </w:rPr>
      </w:pPr>
      <w:r>
        <w:rPr>
          <w:rFonts w:hint="eastAsia" w:ascii="宋体" w:hAnsi="宋体" w:eastAsia="宋体" w:cs="宋体"/>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cs="宋体"/>
          <w:b/>
          <w:sz w:val="24"/>
        </w:rPr>
      </w:pPr>
      <w:r>
        <w:rPr>
          <w:rFonts w:hint="eastAsia" w:ascii="宋体" w:hAnsi="宋体" w:cs="宋体"/>
          <w:b/>
          <w:sz w:val="24"/>
        </w:rPr>
        <w:t xml:space="preserve">8. 质量标准和保证</w:t>
      </w:r>
      <w:r/>
    </w:p>
    <w:p>
      <w:pPr>
        <w:pStyle w:val="679"/>
        <w:ind w:firstLine="420"/>
        <w:jc w:val="left"/>
        <w:spacing w:line="400" w:lineRule="exact"/>
        <w:rPr>
          <w:rFonts w:hint="eastAsia" w:hAnsi="宋体" w:cs="宋体"/>
          <w:b/>
        </w:rPr>
      </w:pPr>
      <w:r>
        <w:rPr>
          <w:rFonts w:hint="eastAsia" w:hAnsi="宋体" w:cs="宋体"/>
        </w:rPr>
        <w:t xml:space="preserve">8.1 质量标准</w:t>
      </w:r>
      <w:r/>
    </w:p>
    <w:p>
      <w:pPr>
        <w:ind w:firstLine="420"/>
        <w:jc w:val="left"/>
        <w:spacing w:line="400" w:lineRule="exact"/>
        <w:rPr>
          <w:rFonts w:hint="eastAsia" w:ascii="宋体" w:hAnsi="宋体" w:cs="宋体"/>
          <w:szCs w:val="21"/>
        </w:rPr>
      </w:pPr>
      <w:r>
        <w:rPr>
          <w:rFonts w:hint="eastAsia" w:ascii="宋体" w:hAnsi="宋体" w:cs="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79"/>
        <w:ind w:firstLine="420"/>
        <w:jc w:val="left"/>
        <w:spacing w:line="400" w:lineRule="exact"/>
        <w:rPr>
          <w:rFonts w:hint="eastAsia" w:hAnsi="宋体" w:cs="宋体"/>
        </w:rPr>
      </w:pPr>
      <w:r>
        <w:rPr>
          <w:rFonts w:hint="eastAsia" w:hAnsi="宋体" w:cs="宋体"/>
        </w:rPr>
        <w:t xml:space="preserve">（2）采用中华人民共和国法定计量单位。</w:t>
      </w:r>
      <w:r/>
    </w:p>
    <w:p>
      <w:pPr>
        <w:ind w:firstLine="420"/>
        <w:jc w:val="left"/>
        <w:spacing w:line="400" w:lineRule="exact"/>
        <w:rPr>
          <w:rFonts w:hint="eastAsia" w:ascii="宋体" w:hAnsi="宋体" w:cs="宋体"/>
          <w:szCs w:val="21"/>
        </w:rPr>
      </w:pPr>
      <w:r>
        <w:rPr>
          <w:rFonts w:hint="eastAsia" w:ascii="宋体" w:hAnsi="宋体" w:cs="宋体"/>
          <w:szCs w:val="21"/>
        </w:rPr>
        <w:t xml:space="preserve">（3）乙方所提供的货物应符合国家有关安全、环保、卫生的规定。</w:t>
      </w:r>
      <w:r/>
    </w:p>
    <w:p>
      <w:pPr>
        <w:ind w:firstLine="420"/>
        <w:jc w:val="left"/>
        <w:spacing w:line="400" w:lineRule="exact"/>
        <w:rPr>
          <w:rFonts w:hint="eastAsia" w:ascii="宋体" w:hAnsi="宋体" w:cs="宋体"/>
          <w:szCs w:val="21"/>
        </w:rPr>
      </w:pPr>
      <w:r>
        <w:rPr>
          <w:rFonts w:hint="eastAsia" w:ascii="宋体" w:hAnsi="宋体" w:cs="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cs="宋体"/>
          <w:szCs w:val="21"/>
        </w:rPr>
      </w:pPr>
      <w:r>
        <w:rPr>
          <w:rFonts w:hint="eastAsia" w:ascii="宋体" w:hAnsi="宋体" w:cs="宋体"/>
          <w:szCs w:val="21"/>
        </w:rPr>
        <w:t xml:space="preserve">8.2 保证</w:t>
      </w:r>
      <w:r/>
    </w:p>
    <w:p>
      <w:pPr>
        <w:ind w:firstLine="420"/>
        <w:jc w:val="left"/>
        <w:spacing w:line="400" w:lineRule="exact"/>
        <w:rPr>
          <w:rFonts w:hint="eastAsia" w:ascii="宋体" w:hAnsi="宋体" w:cs="宋体"/>
          <w:szCs w:val="21"/>
        </w:rPr>
      </w:pPr>
      <w:r>
        <w:rPr>
          <w:rFonts w:hint="eastAsia" w:ascii="宋体" w:hAnsi="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zCs w:val="21"/>
        </w:rPr>
        <w:t xml:space="preserve">【政府采购合同专用条款】</w:t>
      </w:r>
      <w:r>
        <w:rPr>
          <w:rFonts w:hint="eastAsia" w:ascii="宋体" w:hAnsi="宋体" w:cs="宋体"/>
          <w:szCs w:val="21"/>
        </w:rPr>
        <w:t xml:space="preserve">规定或乙方书面承诺（两者以较长的为准）的质量保证期内，本保证保持有效。</w:t>
      </w:r>
      <w:r/>
    </w:p>
    <w:p>
      <w:pPr>
        <w:ind w:firstLine="420"/>
        <w:jc w:val="left"/>
        <w:spacing w:line="400" w:lineRule="exact"/>
        <w:rPr>
          <w:rFonts w:hint="eastAsia" w:ascii="宋体" w:hAnsi="宋体" w:cs="宋体"/>
          <w:szCs w:val="21"/>
        </w:rPr>
      </w:pPr>
      <w:r>
        <w:rPr>
          <w:rFonts w:hint="eastAsia" w:ascii="宋体" w:hAnsi="宋体" w:cs="宋体"/>
          <w:szCs w:val="21"/>
        </w:rPr>
        <w:t xml:space="preserve">（2）在质量保证期内所发现的缺陷，甲方应尽快以书面形式通知乙方。</w:t>
      </w:r>
      <w:r/>
    </w:p>
    <w:p>
      <w:pPr>
        <w:ind w:firstLine="420"/>
        <w:jc w:val="left"/>
        <w:spacing w:line="400" w:lineRule="exact"/>
        <w:rPr>
          <w:rFonts w:hint="eastAsia" w:ascii="宋体" w:hAnsi="宋体" w:cs="宋体"/>
          <w:szCs w:val="21"/>
        </w:rPr>
      </w:pPr>
      <w:r>
        <w:rPr>
          <w:rFonts w:hint="eastAsia" w:ascii="宋体" w:hAnsi="宋体" w:cs="宋体"/>
          <w:szCs w:val="21"/>
        </w:rPr>
        <w:t xml:space="preserve">（3）乙方收到通知后，应在</w:t>
      </w:r>
      <w:r>
        <w:rPr>
          <w:rFonts w:hint="eastAsia" w:ascii="宋体" w:hAnsi="宋体" w:cs="宋体"/>
          <w:b/>
          <w:szCs w:val="21"/>
        </w:rPr>
        <w:t xml:space="preserve">【政府采购合同专用条款】</w:t>
      </w:r>
      <w:r>
        <w:rPr>
          <w:rFonts w:hint="eastAsia" w:ascii="宋体" w:hAnsi="宋体" w:cs="宋体"/>
          <w:szCs w:val="21"/>
        </w:rPr>
        <w:t xml:space="preserve">规定的响应时间内以合理的速度免费维修或更换有缺陷的货物或部件。</w:t>
      </w:r>
      <w:r/>
    </w:p>
    <w:p>
      <w:pPr>
        <w:ind w:firstLine="420"/>
        <w:jc w:val="left"/>
        <w:spacing w:line="400" w:lineRule="exact"/>
        <w:rPr>
          <w:rFonts w:hint="eastAsia" w:ascii="宋体" w:hAnsi="宋体" w:cs="宋体"/>
          <w:szCs w:val="21"/>
        </w:rPr>
      </w:pPr>
      <w:r>
        <w:rPr>
          <w:rFonts w:hint="eastAsia" w:ascii="宋体" w:hAnsi="宋体" w:cs="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ascii="宋体" w:hAnsi="宋体" w:cs="宋体"/>
        </w:rPr>
      </w:pPr>
      <w:r>
        <w:rPr>
          <w:rFonts w:hint="eastAsia" w:ascii="宋体" w:hAnsi="宋体" w:cs="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cs="宋体"/>
          <w:b/>
          <w:bCs/>
          <w:sz w:val="24"/>
        </w:rPr>
      </w:pPr>
      <w:r>
        <w:rPr>
          <w:rFonts w:hint="eastAsia" w:ascii="宋体" w:hAnsi="宋体" w:cs="宋体"/>
          <w:b/>
          <w:bCs/>
          <w:sz w:val="24"/>
        </w:rPr>
        <w:t xml:space="preserve">9. 权利瑕疵担保</w:t>
      </w:r>
      <w:r/>
    </w:p>
    <w:p>
      <w:pPr>
        <w:ind w:firstLine="420"/>
        <w:jc w:val="left"/>
        <w:spacing w:line="400" w:lineRule="exact"/>
        <w:rPr>
          <w:rFonts w:hint="eastAsia" w:ascii="宋体" w:hAnsi="宋体" w:cs="宋体"/>
          <w:szCs w:val="21"/>
        </w:rPr>
      </w:pPr>
      <w:r>
        <w:rPr>
          <w:rFonts w:hint="eastAsia" w:ascii="宋体" w:hAnsi="宋体" w:cs="宋体"/>
          <w:szCs w:val="21"/>
        </w:rPr>
        <w:t xml:space="preserve">9.1 乙方保证对其出售的货物享有合法的权利。</w:t>
      </w:r>
      <w:r/>
    </w:p>
    <w:p>
      <w:pPr>
        <w:ind w:firstLine="420"/>
        <w:jc w:val="left"/>
        <w:spacing w:line="400" w:lineRule="exact"/>
        <w:rPr>
          <w:rFonts w:hint="eastAsia" w:ascii="宋体" w:hAnsi="宋体" w:cs="宋体"/>
          <w:szCs w:val="21"/>
        </w:rPr>
      </w:pPr>
      <w:r>
        <w:rPr>
          <w:rFonts w:hint="eastAsia" w:ascii="宋体" w:hAnsi="宋体" w:cs="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s="宋体"/>
          <w:szCs w:val="21"/>
        </w:rPr>
      </w:pPr>
      <w:r>
        <w:rPr>
          <w:rFonts w:hint="eastAsia" w:ascii="宋体" w:hAnsi="宋体" w:cs="宋体"/>
          <w:szCs w:val="21"/>
        </w:rPr>
        <w:t xml:space="preserve">9.3 如甲方使用上述货物构成对第三人侵权的，则由乙方承担全部责任。</w:t>
      </w:r>
      <w:r/>
    </w:p>
    <w:p>
      <w:pPr>
        <w:jc w:val="left"/>
        <w:spacing w:line="400" w:lineRule="exact"/>
        <w:rPr>
          <w:rFonts w:hint="eastAsia" w:ascii="宋体" w:hAnsi="宋体" w:cs="宋体"/>
          <w:b/>
          <w:bCs/>
          <w:sz w:val="24"/>
        </w:rPr>
      </w:pPr>
      <w:r>
        <w:rPr>
          <w:rFonts w:hint="eastAsia" w:ascii="宋体" w:hAnsi="宋体" w:cs="宋体"/>
          <w:b/>
          <w:bCs/>
          <w:sz w:val="24"/>
        </w:rPr>
        <w:t xml:space="preserve">10. 知识产权保护</w:t>
      </w:r>
      <w:r/>
    </w:p>
    <w:p>
      <w:pPr>
        <w:ind w:firstLine="420"/>
        <w:jc w:val="left"/>
        <w:spacing w:line="400" w:lineRule="exact"/>
        <w:rPr>
          <w:rFonts w:hint="eastAsia" w:ascii="宋体" w:hAnsi="宋体" w:cs="宋体"/>
          <w:szCs w:val="21"/>
        </w:rPr>
      </w:pPr>
      <w:r>
        <w:rPr>
          <w:rFonts w:hint="eastAsia" w:ascii="宋体" w:hAnsi="宋体" w:cs="宋体"/>
          <w:szCs w:val="21"/>
        </w:rPr>
        <w:t xml:space="preserve">10.1 乙方对其所销售的货物应当享有知识产权或经权利人合法授权，保证没有侵犯任何第三人的知识产权等权利。</w:t>
      </w:r>
      <w:bookmarkStart w:id="17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5"/>
      <w:r>
        <w:rPr>
          <w:rFonts w:hint="eastAsia" w:ascii="宋体" w:hAnsi="宋体" w:cs="宋体"/>
          <w:szCs w:val="21"/>
        </w:rPr>
        <w:t xml:space="preserve">。</w:t>
      </w:r>
      <w:r/>
    </w:p>
    <w:p>
      <w:pPr>
        <w:jc w:val="left"/>
        <w:spacing w:line="400" w:lineRule="exact"/>
        <w:rPr>
          <w:rFonts w:hint="eastAsia" w:ascii="宋体" w:hAnsi="宋体" w:cs="宋体"/>
          <w:b/>
          <w:bCs/>
          <w:sz w:val="24"/>
        </w:rPr>
      </w:pPr>
      <w:r>
        <w:rPr>
          <w:rFonts w:hint="eastAsia" w:ascii="宋体" w:hAnsi="宋体" w:cs="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cs="宋体"/>
          <w:b/>
          <w:bCs/>
          <w:sz w:val="24"/>
        </w:rPr>
      </w:pPr>
      <w:r>
        <w:rPr>
          <w:rFonts w:hint="eastAsia" w:ascii="宋体" w:hAnsi="宋体" w:cs="宋体"/>
          <w:b/>
          <w:bCs/>
          <w:sz w:val="24"/>
        </w:rPr>
        <w:t xml:space="preserve">12. 合同价款支付</w:t>
      </w:r>
      <w:r/>
    </w:p>
    <w:p>
      <w:pPr>
        <w:ind w:firstLine="420"/>
        <w:jc w:val="left"/>
        <w:spacing w:line="400" w:lineRule="exact"/>
        <w:rPr>
          <w:rFonts w:hint="eastAsia" w:ascii="宋体" w:hAnsi="宋体" w:cs="宋体"/>
          <w:szCs w:val="21"/>
        </w:rPr>
      </w:pPr>
      <w:r>
        <w:rPr>
          <w:rFonts w:hint="eastAsia" w:ascii="宋体" w:hAnsi="宋体" w:cs="宋体"/>
          <w:szCs w:val="21"/>
        </w:rPr>
        <w:t xml:space="preserve">12.1 合同价款支付按照国库集中支付制度及财政管理相关规定执行。</w:t>
      </w:r>
      <w:r/>
    </w:p>
    <w:p>
      <w:pPr>
        <w:pStyle w:val="662"/>
        <w:ind w:firstLine="420"/>
        <w:spacing w:line="400" w:lineRule="exact"/>
        <w:rPr>
          <w:rFonts w:hint="eastAsia" w:ascii="宋体" w:hAnsi="宋体" w:eastAsia="宋体" w:cs="宋体"/>
        </w:rPr>
      </w:pPr>
      <w:r>
        <w:rPr>
          <w:rFonts w:hint="eastAsia" w:ascii="宋体" w:hAnsi="宋体" w:eastAsia="宋体" w:cs="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sz w:val="21"/>
          <w:szCs w:val="21"/>
        </w:rPr>
        <w:t xml:space="preserve">政府采购合同专用条款</w:t>
      </w:r>
      <w:r>
        <w:rPr>
          <w:rFonts w:hint="eastAsia" w:ascii="宋体" w:hAnsi="宋体" w:eastAsia="宋体" w:cs="宋体"/>
          <w:b w:val="0"/>
          <w:bCs w:val="0"/>
          <w:sz w:val="21"/>
          <w:szCs w:val="21"/>
        </w:rPr>
        <w:t xml:space="preserve">】中约定。</w:t>
      </w:r>
      <w:r/>
    </w:p>
    <w:p>
      <w:pPr>
        <w:pStyle w:val="672"/>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13. 履约保证金</w:t>
      </w:r>
      <w:r/>
    </w:p>
    <w:p>
      <w:pPr>
        <w:ind w:firstLine="420"/>
        <w:jc w:val="left"/>
        <w:spacing w:line="400" w:lineRule="exact"/>
        <w:rPr>
          <w:rFonts w:hint="eastAsia" w:ascii="宋体" w:hAnsi="宋体" w:cs="宋体"/>
          <w:szCs w:val="21"/>
        </w:rPr>
      </w:pPr>
      <w:r>
        <w:rPr>
          <w:rFonts w:hint="eastAsia" w:ascii="宋体" w:hAnsi="宋体" w:cs="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cs="宋体"/>
          <w:szCs w:val="21"/>
        </w:rPr>
      </w:pPr>
      <w:r>
        <w:rPr>
          <w:rFonts w:hint="eastAsia" w:ascii="宋体" w:hAnsi="宋体" w:cs="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cs="宋体"/>
        </w:rPr>
      </w:pPr>
      <w:r>
        <w:rPr>
          <w:rFonts w:hint="eastAsia" w:ascii="宋体" w:hAnsi="宋体" w:cs="宋体"/>
          <w:szCs w:val="21"/>
        </w:rPr>
        <w:t xml:space="preserve">13.3 甲方在项目通过验收后按照</w:t>
      </w:r>
      <w:r>
        <w:rPr>
          <w:rFonts w:hint="eastAsia" w:ascii="宋体" w:hAnsi="宋体" w:cs="宋体"/>
          <w:b/>
          <w:szCs w:val="21"/>
        </w:rPr>
        <w:t xml:space="preserve">【政府采购合同专用条款】</w:t>
      </w:r>
      <w:r>
        <w:rPr>
          <w:rFonts w:hint="eastAsia" w:ascii="宋体" w:hAnsi="宋体" w:cs="宋体"/>
          <w:szCs w:val="21"/>
        </w:rPr>
        <w:t xml:space="preserve">规定的时间内将履约保证金退还乙方；逾期退还的，乙方可要求甲方支付违约金，违约金按照</w:t>
      </w:r>
      <w:r>
        <w:rPr>
          <w:rFonts w:hint="eastAsia" w:ascii="宋体" w:hAnsi="宋体" w:cs="宋体"/>
          <w:b/>
          <w:szCs w:val="21"/>
        </w:rPr>
        <w:t xml:space="preserve">【政府采购合同专用条款】</w:t>
      </w:r>
      <w:r>
        <w:rPr>
          <w:rFonts w:hint="eastAsia" w:ascii="宋体" w:hAnsi="宋体" w:cs="宋体"/>
          <w:szCs w:val="21"/>
        </w:rPr>
        <w:t xml:space="preserve">规定支付。</w:t>
      </w:r>
      <w:r/>
    </w:p>
    <w:p>
      <w:pPr>
        <w:jc w:val="left"/>
        <w:spacing w:line="400" w:lineRule="exact"/>
        <w:rPr>
          <w:rFonts w:hint="eastAsia" w:ascii="宋体" w:hAnsi="宋体" w:cs="宋体"/>
          <w:b/>
          <w:sz w:val="24"/>
        </w:rPr>
      </w:pPr>
      <w:r>
        <w:rPr>
          <w:rFonts w:hint="eastAsia" w:ascii="宋体" w:hAnsi="宋体" w:cs="宋体"/>
          <w:b/>
          <w:bCs/>
          <w:sz w:val="24"/>
        </w:rPr>
        <w:t xml:space="preserve">14. </w:t>
      </w:r>
      <w:r>
        <w:rPr>
          <w:rFonts w:hint="eastAsia" w:ascii="宋体" w:hAnsi="宋体" w:cs="宋体"/>
          <w:b/>
          <w:sz w:val="24"/>
        </w:rPr>
        <w:t xml:space="preserve">售后服务</w:t>
      </w:r>
      <w:r/>
    </w:p>
    <w:p>
      <w:pPr>
        <w:ind w:firstLine="420"/>
        <w:jc w:val="left"/>
        <w:spacing w:line="400" w:lineRule="exact"/>
        <w:rPr>
          <w:rFonts w:hint="eastAsia" w:ascii="宋体" w:hAnsi="宋体" w:cs="宋体"/>
          <w:szCs w:val="21"/>
        </w:rPr>
      </w:pPr>
      <w:r>
        <w:rPr>
          <w:rFonts w:hint="eastAsia" w:ascii="宋体" w:hAnsi="宋体" w:cs="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cs="宋体"/>
          <w:szCs w:val="21"/>
        </w:rPr>
      </w:pPr>
      <w:r>
        <w:rPr>
          <w:rFonts w:hint="eastAsia" w:ascii="宋体" w:hAnsi="宋体" w:cs="宋体"/>
          <w:szCs w:val="21"/>
        </w:rPr>
        <w:t xml:space="preserve">（1）货物的现场移动、安装、调试、启动监督及技术支持；</w:t>
      </w:r>
      <w:r/>
    </w:p>
    <w:p>
      <w:pPr>
        <w:ind w:firstLine="420"/>
        <w:jc w:val="left"/>
        <w:spacing w:line="400" w:lineRule="exact"/>
        <w:rPr>
          <w:rFonts w:hint="eastAsia" w:ascii="宋体" w:hAnsi="宋体" w:cs="宋体"/>
          <w:szCs w:val="21"/>
        </w:rPr>
      </w:pPr>
      <w:r>
        <w:rPr>
          <w:rFonts w:hint="eastAsia" w:ascii="宋体" w:hAnsi="宋体" w:cs="宋体"/>
          <w:szCs w:val="21"/>
        </w:rPr>
        <w:t xml:space="preserve">（2）提供货物组装和维修所需的专用工具和辅助材料；</w:t>
      </w:r>
      <w:r/>
    </w:p>
    <w:p>
      <w:pPr>
        <w:ind w:firstLine="420"/>
        <w:jc w:val="left"/>
        <w:spacing w:line="400" w:lineRule="exact"/>
        <w:rPr>
          <w:rFonts w:hint="eastAsia" w:ascii="宋体" w:hAnsi="宋体" w:cs="宋体"/>
          <w:szCs w:val="21"/>
        </w:rPr>
      </w:pPr>
      <w:r>
        <w:rPr>
          <w:rFonts w:hint="eastAsia" w:ascii="宋体" w:hAnsi="宋体" w:cs="宋体"/>
          <w:szCs w:val="21"/>
        </w:rPr>
        <w:t xml:space="preserve">（3）在</w:t>
      </w:r>
      <w:r>
        <w:rPr>
          <w:rFonts w:hint="eastAsia" w:ascii="宋体" w:hAnsi="宋体" w:cs="宋体"/>
          <w:b/>
          <w:bCs/>
          <w:szCs w:val="15"/>
        </w:rPr>
        <w:t xml:space="preserve">【政府采购合同专用条款】</w:t>
      </w:r>
      <w:r>
        <w:rPr>
          <w:rFonts w:hint="eastAsia" w:ascii="宋体" w:hAnsi="宋体" w:cs="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02"/>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b/>
          <w:szCs w:val="21"/>
        </w:rPr>
        <w:t xml:space="preserve">【政府采购合同专用条款】</w:t>
      </w:r>
      <w:r>
        <w:rPr>
          <w:rFonts w:hint="eastAsia" w:ascii="宋体" w:hAnsi="宋体" w:cs="宋体"/>
          <w:szCs w:val="21"/>
        </w:rPr>
        <w:t xml:space="preserve">规定由乙方提供的其他服务。</w:t>
      </w:r>
      <w:r/>
    </w:p>
    <w:p>
      <w:pPr>
        <w:ind w:firstLine="420"/>
        <w:jc w:val="left"/>
        <w:spacing w:line="400" w:lineRule="exact"/>
        <w:rPr>
          <w:rFonts w:hint="eastAsia" w:ascii="宋体" w:hAnsi="宋体" w:cs="宋体"/>
          <w:szCs w:val="21"/>
        </w:rPr>
      </w:pPr>
      <w:r>
        <w:rPr>
          <w:rFonts w:hint="eastAsia" w:ascii="宋体" w:hAnsi="宋体" w:cs="宋体"/>
          <w:szCs w:val="21"/>
        </w:rPr>
        <w:t xml:space="preserve">14.2 乙方提供的售后服务的费用已包含在合同价款中，甲方不再另行支付。</w:t>
      </w:r>
      <w:r/>
    </w:p>
    <w:p>
      <w:pPr>
        <w:jc w:val="left"/>
        <w:spacing w:line="400" w:lineRule="exact"/>
        <w:rPr>
          <w:rFonts w:hint="eastAsia" w:ascii="宋体" w:hAnsi="宋体" w:cs="宋体"/>
          <w:b/>
          <w:bCs/>
          <w:sz w:val="24"/>
        </w:rPr>
      </w:pPr>
      <w:r>
        <w:rPr>
          <w:rFonts w:hint="eastAsia" w:ascii="宋体" w:hAnsi="宋体" w:cs="宋体"/>
          <w:b/>
          <w:bCs/>
          <w:sz w:val="24"/>
        </w:rPr>
        <w:t xml:space="preserve">15. 违约责任</w:t>
      </w:r>
      <w:r/>
    </w:p>
    <w:p>
      <w:pPr>
        <w:ind w:firstLine="420"/>
        <w:jc w:val="left"/>
        <w:spacing w:line="400" w:lineRule="exact"/>
        <w:rPr>
          <w:rFonts w:hint="eastAsia" w:ascii="宋体" w:hAnsi="宋体" w:cs="宋体"/>
          <w:bCs/>
          <w:szCs w:val="21"/>
        </w:rPr>
      </w:pPr>
      <w:r>
        <w:rPr>
          <w:rFonts w:hint="eastAsia" w:ascii="宋体" w:hAnsi="宋体" w:cs="宋体"/>
          <w:bCs/>
          <w:szCs w:val="21"/>
        </w:rPr>
        <w:t xml:space="preserve">15.1质量瑕疵的违约责任</w:t>
      </w:r>
      <w:r/>
    </w:p>
    <w:p>
      <w:pPr>
        <w:ind w:firstLine="420"/>
        <w:jc w:val="left"/>
        <w:spacing w:line="400" w:lineRule="exact"/>
        <w:rPr>
          <w:rFonts w:hint="eastAsia" w:ascii="宋体" w:hAnsi="宋体" w:cs="宋体"/>
          <w:szCs w:val="21"/>
        </w:rPr>
      </w:pPr>
      <w:r>
        <w:rPr>
          <w:rFonts w:hint="eastAsia" w:ascii="宋体" w:hAnsi="宋体" w:cs="宋体"/>
          <w:szCs w:val="21"/>
        </w:rPr>
        <w:t xml:space="preserve">乙方提供的产品不符合合同约定的质量标准或存在产品质量缺陷，甲方有权要求乙方根据</w:t>
      </w:r>
      <w:r>
        <w:rPr>
          <w:rFonts w:hint="eastAsia" w:ascii="宋体" w:hAnsi="宋体" w:cs="宋体"/>
          <w:b/>
          <w:szCs w:val="21"/>
        </w:rPr>
        <w:t xml:space="preserve">【政府采购合同专用条款】</w:t>
      </w:r>
      <w:r>
        <w:rPr>
          <w:rFonts w:hint="eastAsia" w:ascii="宋体" w:hAnsi="宋体" w:cs="宋体"/>
          <w:bCs/>
          <w:szCs w:val="21"/>
        </w:rPr>
        <w:t xml:space="preserve">要求</w:t>
      </w:r>
      <w:r>
        <w:rPr>
          <w:rFonts w:hint="eastAsia" w:ascii="宋体" w:hAnsi="宋体" w:cs="宋体"/>
          <w:szCs w:val="21"/>
        </w:rPr>
        <w:t xml:space="preserve">及时修理、重作、更换，并承担由此给甲方造成的损失。</w:t>
      </w:r>
      <w:r/>
    </w:p>
    <w:p>
      <w:pPr>
        <w:ind w:firstLine="420"/>
        <w:jc w:val="left"/>
        <w:spacing w:line="400" w:lineRule="exact"/>
        <w:rPr>
          <w:rFonts w:hint="eastAsia" w:ascii="宋体" w:hAnsi="宋体" w:cs="宋体"/>
          <w:bCs/>
          <w:szCs w:val="21"/>
        </w:rPr>
      </w:pPr>
      <w:r>
        <w:rPr>
          <w:rFonts w:hint="eastAsia" w:ascii="宋体" w:hAnsi="宋体" w:cs="宋体"/>
          <w:bCs/>
          <w:szCs w:val="21"/>
        </w:rPr>
        <w:t xml:space="preserve">15.2 迟延交货的违约责任</w:t>
      </w:r>
      <w:r/>
    </w:p>
    <w:p>
      <w:pPr>
        <w:ind w:firstLine="420"/>
        <w:jc w:val="left"/>
        <w:spacing w:line="400" w:lineRule="exact"/>
        <w:rPr>
          <w:rFonts w:hint="eastAsia" w:ascii="宋体" w:hAnsi="宋体" w:cs="宋体"/>
          <w:szCs w:val="21"/>
        </w:rPr>
      </w:pPr>
      <w:r>
        <w:rPr>
          <w:rFonts w:hint="eastAsia" w:ascii="宋体" w:hAnsi="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s="宋体"/>
          <w:szCs w:val="21"/>
        </w:rPr>
      </w:pPr>
      <w:r>
        <w:rPr>
          <w:rFonts w:hint="eastAsia" w:ascii="宋体" w:hAnsi="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cs="宋体"/>
          <w:b/>
          <w:szCs w:val="21"/>
        </w:rPr>
        <w:t xml:space="preserve">【政府采购合同专用条款】</w:t>
      </w:r>
      <w:r>
        <w:rPr>
          <w:rFonts w:hint="eastAsia" w:ascii="宋体" w:hAnsi="宋体" w:cs="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cs="宋体"/>
          <w:szCs w:val="21"/>
        </w:rPr>
      </w:pPr>
      <w:r>
        <w:rPr>
          <w:rFonts w:hint="eastAsia" w:ascii="宋体" w:hAnsi="宋体" w:cs="宋体"/>
          <w:szCs w:val="21"/>
        </w:rPr>
        <w:t xml:space="preserve">15.3 迟延支付的违约责任</w:t>
      </w:r>
      <w:r/>
    </w:p>
    <w:p>
      <w:pPr>
        <w:ind w:firstLine="420"/>
        <w:jc w:val="left"/>
        <w:spacing w:line="400" w:lineRule="exact"/>
        <w:rPr>
          <w:rFonts w:hint="eastAsia" w:ascii="宋体" w:hAnsi="宋体" w:cs="宋体"/>
          <w:szCs w:val="21"/>
        </w:rPr>
      </w:pPr>
      <w:r>
        <w:rPr>
          <w:rFonts w:hint="eastAsia" w:ascii="宋体" w:hAnsi="宋体" w:cs="宋体"/>
          <w:szCs w:val="21"/>
        </w:rPr>
        <w:t xml:space="preserve">甲方存在迟延支付乙方合同款项的，应当承担</w:t>
      </w:r>
      <w:r>
        <w:rPr>
          <w:rFonts w:hint="eastAsia" w:ascii="宋体" w:hAnsi="宋体" w:cs="宋体"/>
          <w:b/>
          <w:bCs/>
          <w:szCs w:val="21"/>
        </w:rPr>
        <w:t xml:space="preserve">【政府采购合同专用条款】</w:t>
      </w:r>
      <w:r>
        <w:rPr>
          <w:rFonts w:hint="eastAsia" w:ascii="宋体" w:hAnsi="宋体" w:cs="宋体"/>
          <w:szCs w:val="21"/>
        </w:rPr>
        <w:t xml:space="preserve">规定的逾期付款利息。</w:t>
      </w:r>
      <w:r/>
    </w:p>
    <w:p>
      <w:pPr>
        <w:ind w:firstLine="420"/>
        <w:jc w:val="left"/>
        <w:spacing w:line="400" w:lineRule="exact"/>
        <w:rPr>
          <w:rFonts w:hint="eastAsia" w:ascii="宋体" w:hAnsi="宋体" w:cs="宋体"/>
          <w:szCs w:val="21"/>
        </w:rPr>
      </w:pPr>
      <w:r>
        <w:rPr>
          <w:rFonts w:hint="eastAsia" w:ascii="宋体" w:hAnsi="宋体" w:cs="宋体"/>
          <w:bCs/>
          <w:szCs w:val="21"/>
        </w:rPr>
        <w:t xml:space="preserve">15.4其他违约责任根据项目实际需要按</w:t>
      </w:r>
      <w:r>
        <w:rPr>
          <w:rFonts w:hint="eastAsia" w:ascii="宋体" w:hAnsi="宋体" w:cs="宋体"/>
          <w:b/>
          <w:bCs/>
          <w:szCs w:val="21"/>
        </w:rPr>
        <w:t xml:space="preserve">【政府采购合同专用条款】</w:t>
      </w:r>
      <w:r>
        <w:rPr>
          <w:rFonts w:hint="eastAsia" w:ascii="宋体" w:hAnsi="宋体" w:cs="宋体"/>
          <w:szCs w:val="21"/>
        </w:rPr>
        <w:t xml:space="preserve">规定执行。</w:t>
      </w:r>
      <w:r/>
    </w:p>
    <w:p>
      <w:pPr>
        <w:numPr>
          <w:ilvl w:val="0"/>
          <w:numId w:val="6"/>
        </w:numPr>
        <w:jc w:val="left"/>
        <w:spacing w:line="400" w:lineRule="exact"/>
        <w:rPr>
          <w:rFonts w:hint="eastAsia" w:ascii="宋体" w:hAnsi="宋体" w:cs="宋体"/>
          <w:b/>
          <w:sz w:val="24"/>
        </w:rPr>
      </w:pPr>
      <w:r>
        <w:rPr>
          <w:rFonts w:hint="eastAsia" w:ascii="宋体" w:hAnsi="宋体" w:cs="宋体"/>
          <w:b/>
          <w:sz w:val="24"/>
        </w:rPr>
        <w:t xml:space="preserve">合同变更、中止与终止</w:t>
      </w:r>
      <w:r/>
    </w:p>
    <w:p>
      <w:pPr>
        <w:jc w:val="left"/>
        <w:spacing w:line="400" w:lineRule="exact"/>
        <w:rPr>
          <w:rFonts w:hint="eastAsia" w:ascii="宋体" w:hAnsi="宋体" w:cs="宋体"/>
          <w:szCs w:val="21"/>
        </w:rPr>
      </w:pPr>
      <w:r>
        <w:rPr>
          <w:rFonts w:hint="eastAsia" w:ascii="宋体" w:hAnsi="宋体" w:cs="宋体"/>
          <w:szCs w:val="21"/>
        </w:rPr>
        <w:t xml:space="preserve">    16.1合同的变更</w:t>
      </w:r>
      <w:r/>
    </w:p>
    <w:p>
      <w:pPr>
        <w:ind w:firstLine="420"/>
        <w:jc w:val="left"/>
        <w:spacing w:line="400" w:lineRule="exact"/>
        <w:rPr>
          <w:rFonts w:hint="eastAsia" w:ascii="宋体" w:hAnsi="宋体" w:cs="宋体"/>
          <w:szCs w:val="21"/>
        </w:rPr>
      </w:pPr>
      <w:r>
        <w:rPr>
          <w:rFonts w:hint="eastAsia" w:ascii="宋体" w:hAnsi="宋体" w:cs="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cs="宋体"/>
          <w:szCs w:val="21"/>
        </w:rPr>
      </w:pPr>
      <w:r>
        <w:rPr>
          <w:rFonts w:hint="eastAsia" w:ascii="宋体" w:hAnsi="宋体" w:cs="宋体"/>
          <w:szCs w:val="21"/>
        </w:rPr>
        <w:t xml:space="preserve">16.2合同的中止</w:t>
      </w:r>
      <w:r/>
    </w:p>
    <w:p>
      <w:pPr>
        <w:ind w:firstLine="420"/>
        <w:jc w:val="left"/>
        <w:spacing w:line="400" w:lineRule="exact"/>
        <w:rPr>
          <w:rFonts w:hint="eastAsia" w:ascii="宋体" w:hAnsi="宋体" w:cs="宋体"/>
          <w:szCs w:val="21"/>
        </w:rPr>
      </w:pPr>
      <w:r>
        <w:rPr>
          <w:rFonts w:hint="eastAsia" w:ascii="宋体" w:hAnsi="宋体" w:cs="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cs="宋体"/>
          <w:szCs w:val="21"/>
        </w:rPr>
      </w:pPr>
      <w:r>
        <w:rPr>
          <w:rFonts w:hint="eastAsia" w:ascii="宋体" w:hAnsi="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02"/>
        <w:ind w:firstLine="420"/>
        <w:jc w:val="both"/>
        <w:rPr>
          <w:rFonts w:hint="eastAsia"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cs="宋体"/>
        </w:rPr>
      </w:pPr>
      <w:r>
        <w:rPr>
          <w:rFonts w:hint="eastAsia" w:ascii="宋体" w:hAnsi="宋体" w:cs="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cs="宋体"/>
          <w:szCs w:val="21"/>
        </w:rPr>
      </w:pPr>
      <w:r>
        <w:rPr>
          <w:rFonts w:hint="eastAsia" w:ascii="宋体" w:hAnsi="宋体" w:cs="宋体"/>
          <w:szCs w:val="21"/>
        </w:rPr>
        <w:t xml:space="preserve">16.3合同的终止</w:t>
      </w:r>
      <w:r/>
    </w:p>
    <w:p>
      <w:pPr>
        <w:ind w:firstLine="420"/>
        <w:jc w:val="left"/>
        <w:spacing w:line="400" w:lineRule="exact"/>
        <w:rPr>
          <w:rFonts w:hint="eastAsia" w:ascii="宋体" w:hAnsi="宋体" w:cs="宋体"/>
          <w:szCs w:val="21"/>
        </w:rPr>
      </w:pPr>
      <w:r>
        <w:rPr>
          <w:rFonts w:hint="eastAsia" w:ascii="宋体" w:hAnsi="宋体" w:cs="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cs="宋体"/>
          <w:szCs w:val="21"/>
        </w:rPr>
        <w:t xml:space="preserve">（2）乙方未按合同约定履行，构成根本性违约的，甲方有权终止合同，并追究乙方的违约责任。</w:t>
      </w:r>
      <w:r/>
    </w:p>
    <w:p>
      <w:pPr>
        <w:pStyle w:val="902"/>
        <w:rPr>
          <w:rFonts w:hint="eastAsia" w:ascii="宋体" w:hAnsi="宋体" w:eastAsia="宋体" w:cs="宋体"/>
        </w:rPr>
      </w:pPr>
      <w:r>
        <w:rPr>
          <w:rFonts w:hint="eastAsia" w:ascii="宋体" w:hAnsi="宋体" w:eastAsia="宋体" w:cs="宋体"/>
        </w:rPr>
        <w:t xml:space="preserve">16.4 </w:t>
      </w:r>
      <w:r>
        <w:rPr>
          <w:rFonts w:hint="eastAsia" w:ascii="宋体" w:hAnsi="宋体" w:eastAsia="宋体" w:cs="宋体"/>
          <w:sz w:val="21"/>
        </w:rPr>
        <w:t xml:space="preserve">涉及国家利益、社会公共利益的情形</w:t>
      </w:r>
      <w:r/>
    </w:p>
    <w:p>
      <w:pPr>
        <w:pStyle w:val="902"/>
        <w:ind w:firstLine="420"/>
        <w:jc w:val="both"/>
        <w:rPr>
          <w:rFonts w:hint="eastAsia"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cs="宋体"/>
          <w:b/>
          <w:bCs/>
          <w:sz w:val="24"/>
        </w:rPr>
      </w:pPr>
      <w:r>
        <w:rPr>
          <w:rFonts w:hint="eastAsia" w:ascii="宋体" w:hAnsi="宋体" w:cs="宋体"/>
          <w:b/>
          <w:bCs/>
          <w:sz w:val="24"/>
        </w:rPr>
        <w:t xml:space="preserve">17. 合同分包</w:t>
      </w:r>
      <w:r/>
    </w:p>
    <w:p>
      <w:pPr>
        <w:ind w:firstLine="420"/>
        <w:jc w:val="left"/>
        <w:spacing w:line="400" w:lineRule="exact"/>
        <w:rPr>
          <w:rFonts w:hint="eastAsia" w:ascii="宋体" w:hAnsi="宋体" w:cs="宋体"/>
          <w:szCs w:val="21"/>
        </w:rPr>
      </w:pPr>
      <w:r>
        <w:rPr>
          <w:rFonts w:hint="eastAsia" w:ascii="宋体" w:hAnsi="宋体" w:cs="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cs="宋体"/>
          <w:szCs w:val="21"/>
        </w:rPr>
      </w:pPr>
      <w:r>
        <w:rPr>
          <w:rFonts w:hint="eastAsia" w:ascii="宋体" w:hAnsi="宋体" w:cs="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cs="宋体"/>
          <w:b/>
          <w:bCs/>
          <w:sz w:val="24"/>
        </w:rPr>
      </w:pPr>
      <w:r>
        <w:rPr>
          <w:rFonts w:hint="eastAsia" w:ascii="宋体" w:hAnsi="宋体" w:cs="宋体"/>
          <w:b/>
          <w:bCs/>
          <w:sz w:val="24"/>
        </w:rPr>
        <w:t xml:space="preserve">18. 不可抗力</w:t>
      </w:r>
      <w:r/>
    </w:p>
    <w:p>
      <w:pPr>
        <w:ind w:firstLine="420"/>
        <w:jc w:val="left"/>
        <w:spacing w:line="400" w:lineRule="exact"/>
        <w:rPr>
          <w:rFonts w:hint="eastAsia" w:ascii="宋体" w:hAnsi="宋体" w:cs="宋体"/>
          <w:szCs w:val="21"/>
        </w:rPr>
      </w:pPr>
      <w:r>
        <w:rPr>
          <w:rFonts w:hint="eastAsia" w:ascii="宋体" w:hAnsi="宋体" w:cs="宋体"/>
          <w:szCs w:val="21"/>
        </w:rPr>
        <w:t xml:space="preserve">18.1 不可抗力是指合同双方不能预见、不能避免且不能克服的客观情况。</w:t>
      </w:r>
      <w:r/>
    </w:p>
    <w:p>
      <w:pPr>
        <w:ind w:firstLine="420"/>
        <w:jc w:val="left"/>
        <w:spacing w:line="400" w:lineRule="exact"/>
        <w:rPr>
          <w:rFonts w:hint="eastAsia" w:ascii="宋体" w:hAnsi="宋体" w:cs="宋体"/>
          <w:szCs w:val="21"/>
        </w:rPr>
      </w:pPr>
      <w:r>
        <w:rPr>
          <w:rFonts w:hint="eastAsia" w:ascii="宋体" w:hAnsi="宋体" w:cs="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cs="宋体"/>
          <w:szCs w:val="21"/>
        </w:rPr>
      </w:pPr>
      <w:r>
        <w:rPr>
          <w:rFonts w:hint="eastAsia" w:ascii="宋体" w:hAnsi="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cs="宋体"/>
          <w:b/>
          <w:bCs/>
          <w:sz w:val="24"/>
        </w:rPr>
      </w:pPr>
      <w:r>
        <w:rPr>
          <w:rFonts w:hint="eastAsia" w:ascii="宋体" w:hAnsi="宋体" w:cs="宋体"/>
          <w:b/>
          <w:bCs/>
          <w:sz w:val="24"/>
        </w:rPr>
        <w:t xml:space="preserve">19. 解决争议的方法</w:t>
      </w:r>
      <w:r/>
    </w:p>
    <w:p>
      <w:pPr>
        <w:pStyle w:val="902"/>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02"/>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02"/>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cs="宋体"/>
          <w:sz w:val="24"/>
        </w:rPr>
      </w:pPr>
      <w:r>
        <w:rPr>
          <w:rFonts w:hint="eastAsia" w:ascii="宋体" w:hAnsi="宋体" w:cs="宋体"/>
          <w:b/>
          <w:sz w:val="24"/>
        </w:rPr>
        <w:t xml:space="preserve">20. 政府采购政策</w:t>
      </w:r>
      <w:r/>
    </w:p>
    <w:p>
      <w:pPr>
        <w:ind w:firstLine="420"/>
        <w:jc w:val="left"/>
        <w:spacing w:line="400" w:lineRule="exact"/>
        <w:rPr>
          <w:rFonts w:hint="eastAsia" w:ascii="宋体" w:hAnsi="宋体" w:cs="宋体"/>
          <w:szCs w:val="21"/>
        </w:rPr>
      </w:pPr>
      <w:r>
        <w:rPr>
          <w:rFonts w:hint="eastAsia" w:ascii="宋体" w:hAnsi="宋体" w:cs="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cs="宋体"/>
          <w:szCs w:val="21"/>
        </w:rPr>
      </w:pPr>
      <w:r>
        <w:rPr>
          <w:rFonts w:hint="eastAsia" w:ascii="宋体" w:hAnsi="宋体" w:cs="宋体"/>
          <w:szCs w:val="21"/>
        </w:rPr>
        <w:t xml:space="preserve">20.2 本合同依法执行政府采购政策的方式和内容，属于合同履约验收的范围。甲乙双方</w:t>
      </w:r>
      <w:r>
        <w:rPr>
          <w:rFonts w:hint="eastAsia" w:ascii="宋体" w:hAnsi="宋体" w:cs="宋体"/>
          <w:szCs w:val="21"/>
          <w:lang w:val="en-GB"/>
        </w:rPr>
        <w:t xml:space="preserve">未按规定要求执行政府采购政策造成损失的</w:t>
      </w:r>
      <w:r>
        <w:rPr>
          <w:rFonts w:hint="eastAsia" w:ascii="宋体" w:hAnsi="宋体" w:cs="宋体"/>
          <w:szCs w:val="21"/>
        </w:rPr>
        <w:t xml:space="preserve">，有过错的一方应当承担赔偿责任，双方都有过错的，各自承担相应的责任。</w:t>
      </w:r>
      <w:r/>
    </w:p>
    <w:p>
      <w:pPr>
        <w:ind w:firstLine="420"/>
        <w:jc w:val="left"/>
        <w:spacing w:line="400" w:lineRule="exact"/>
        <w:rPr>
          <w:rFonts w:hint="eastAsia" w:ascii="宋体" w:hAnsi="宋体" w:cs="宋体"/>
          <w:szCs w:val="21"/>
        </w:rPr>
      </w:pPr>
      <w:r>
        <w:rPr>
          <w:rFonts w:hint="eastAsia" w:ascii="宋体" w:hAnsi="宋体" w:cs="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cs="宋体"/>
          <w:b/>
          <w:sz w:val="24"/>
        </w:rPr>
      </w:pPr>
      <w:r>
        <w:rPr>
          <w:rFonts w:hint="eastAsia" w:ascii="宋体" w:hAnsi="宋体" w:cs="宋体"/>
          <w:b/>
          <w:sz w:val="24"/>
        </w:rPr>
        <w:t xml:space="preserve">21. 法律适用</w:t>
      </w:r>
      <w:r/>
    </w:p>
    <w:p>
      <w:pPr>
        <w:pStyle w:val="902"/>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02"/>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cs="宋体"/>
          <w:b/>
          <w:sz w:val="24"/>
        </w:rPr>
      </w:pPr>
      <w:r>
        <w:rPr>
          <w:rFonts w:hint="eastAsia" w:ascii="宋体" w:hAnsi="宋体" w:cs="宋体"/>
          <w:b/>
          <w:sz w:val="24"/>
        </w:rPr>
        <w:t xml:space="preserve">22. 通知</w:t>
      </w:r>
      <w:r/>
    </w:p>
    <w:p>
      <w:pPr>
        <w:pStyle w:val="902"/>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02"/>
        <w:ind w:firstLine="0"/>
        <w:jc w:val="both"/>
        <w:rPr>
          <w:rFonts w:hint="eastAsia" w:ascii="宋体" w:hAnsi="宋体" w:eastAsia="宋体" w:cs="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cs="宋体"/>
          <w:szCs w:val="21"/>
        </w:rPr>
      </w:pPr>
      <w:r>
        <w:rPr>
          <w:rFonts w:hint="eastAsia" w:ascii="宋体" w:hAnsi="宋体" w:cs="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cs="宋体"/>
          <w:szCs w:val="21"/>
        </w:rPr>
      </w:pPr>
      <w:r>
        <w:rPr>
          <w:rFonts w:hint="eastAsia" w:ascii="宋体" w:hAnsi="宋体" w:cs="宋体"/>
          <w:szCs w:val="21"/>
        </w:rPr>
        <w:t xml:space="preserve">22.4通知以送达之日或通知书中规定的生效之日起生效，两者中以较迟之日为准。</w:t>
      </w:r>
      <w:r/>
    </w:p>
    <w:p>
      <w:pPr>
        <w:numPr>
          <w:ilvl w:val="0"/>
          <w:numId w:val="7"/>
        </w:numPr>
        <w:jc w:val="left"/>
        <w:spacing w:line="400" w:lineRule="exact"/>
        <w:rPr>
          <w:rFonts w:hint="eastAsia" w:ascii="宋体" w:hAnsi="宋体" w:cs="宋体"/>
          <w:b/>
          <w:bCs/>
          <w:sz w:val="24"/>
        </w:rPr>
      </w:pPr>
      <w:r>
        <w:rPr>
          <w:rFonts w:hint="eastAsia" w:ascii="宋体" w:hAnsi="宋体" w:cs="宋体"/>
          <w:b/>
          <w:bCs/>
          <w:sz w:val="24"/>
        </w:rPr>
        <w:t xml:space="preserve">合同未尽事项</w:t>
      </w:r>
      <w:r/>
    </w:p>
    <w:p>
      <w:pPr>
        <w:ind w:firstLine="420"/>
        <w:jc w:val="left"/>
        <w:spacing w:line="400" w:lineRule="exact"/>
        <w:rPr>
          <w:rFonts w:hint="eastAsia" w:ascii="宋体" w:hAnsi="宋体" w:cs="宋体"/>
          <w:bCs/>
          <w:szCs w:val="21"/>
        </w:rPr>
      </w:pPr>
      <w:r>
        <w:rPr>
          <w:rFonts w:hint="eastAsia" w:ascii="宋体" w:hAnsi="宋体" w:cs="宋体"/>
          <w:bCs/>
          <w:szCs w:val="21"/>
        </w:rPr>
        <w:t xml:space="preserve">23.1合同未尽事项见</w:t>
      </w:r>
      <w:r>
        <w:rPr>
          <w:rFonts w:hint="eastAsia" w:ascii="宋体" w:hAnsi="宋体" w:cs="宋体"/>
          <w:b/>
          <w:szCs w:val="21"/>
        </w:rPr>
        <w:t xml:space="preserve">【政府采购合同专用条款】</w:t>
      </w:r>
      <w:r>
        <w:rPr>
          <w:rFonts w:hint="eastAsia" w:ascii="宋体" w:hAnsi="宋体" w:cs="宋体"/>
          <w:bCs/>
          <w:szCs w:val="21"/>
        </w:rPr>
        <w:t xml:space="preserve">。</w:t>
      </w:r>
      <w:r/>
    </w:p>
    <w:p>
      <w:pPr>
        <w:jc w:val="left"/>
        <w:spacing w:line="400" w:lineRule="exact"/>
        <w:rPr>
          <w:rFonts w:hint="eastAsia" w:ascii="宋体" w:hAnsi="宋体" w:cs="宋体"/>
          <w:sz w:val="28"/>
          <w:szCs w:val="28"/>
        </w:rPr>
      </w:pPr>
      <w:r>
        <w:rPr>
          <w:rFonts w:hint="eastAsia" w:ascii="宋体" w:hAnsi="宋体" w:cs="宋体"/>
          <w:bCs/>
          <w:szCs w:val="21"/>
        </w:rPr>
        <w:t xml:space="preserve">    23.2 合同附件与合同正文具有同等的法律效力。</w:t>
      </w:r>
      <w:bookmarkStart w:id="176" w:name="_Toc20313"/>
      <w:r/>
      <w:r/>
    </w:p>
    <w:p>
      <w:pPr>
        <w:jc w:val="center"/>
        <w:rPr>
          <w:rFonts w:hint="eastAsia" w:ascii="宋体" w:hAnsi="宋体" w:cs="宋体"/>
          <w:sz w:val="28"/>
          <w:szCs w:val="28"/>
        </w:rPr>
      </w:pPr>
      <w:r>
        <w:rPr>
          <w:rFonts w:hint="eastAsia" w:ascii="宋体" w:hAnsi="宋体" w:cs="宋体"/>
          <w:sz w:val="28"/>
          <w:szCs w:val="28"/>
        </w:rPr>
        <w:br w:type="page" w:clear="all"/>
      </w:r>
      <w:r/>
    </w:p>
    <w:p>
      <w:pPr>
        <w:pStyle w:val="662"/>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第三节 政府采购合同专用条款</w:t>
      </w:r>
      <w:bookmarkEnd w:id="176"/>
      <w:r/>
      <w:r/>
    </w:p>
    <w:tbl>
      <w:tblPr>
        <w:tblStyle w:val="671"/>
        <w:tblW w:w="8987"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646"/>
        <w:gridCol w:w="5734"/>
      </w:tblGrid>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第1.2（6）项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联合体具体要求</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604"/>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第1.2（7）项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其他术语解释</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第4.4款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履约验收中甲方提出异议或作出说明的期限</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如有质量异议,乙方应在接到甲方异议的7天内做出书面答复,逾期则视为乙方同意甲方提出的异议和处理意见</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第4.6款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约定甲方承担的其他义务和责任</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（1）尊重乙方的正当合法权益，按照合同约定的条件，按时支付款项；</w:t>
            </w:r>
            <w:r/>
          </w:p>
          <w:p>
            <w:pPr>
              <w:jc w:val="left"/>
              <w:spacing w:line="360" w:lineRule="auto"/>
              <w:rPr>
                <w:rFonts w:hint="eastAsia" w:ascii="宋体" w:hAnsi="宋体" w:cs="宋体"/>
                <w:szCs w:val="21"/>
              </w:rPr>
            </w:pPr>
            <w:r>
              <w:rPr>
                <w:rFonts w:hint="eastAsia" w:ascii="宋体" w:hAnsi="宋体" w:cs="宋体"/>
                <w:szCs w:val="21"/>
              </w:rPr>
              <w:t xml:space="preserve">（2）接收货物的义务；</w:t>
            </w:r>
            <w:r/>
          </w:p>
          <w:p>
            <w:pPr>
              <w:jc w:val="left"/>
              <w:spacing w:line="360" w:lineRule="auto"/>
              <w:rPr>
                <w:rFonts w:hint="eastAsia" w:ascii="宋体" w:hAnsi="宋体" w:cs="宋体"/>
                <w:szCs w:val="21"/>
              </w:rPr>
            </w:pPr>
            <w:r>
              <w:rPr>
                <w:rFonts w:hint="eastAsia" w:ascii="宋体" w:hAnsi="宋体" w:cs="宋体"/>
                <w:szCs w:val="21"/>
              </w:rPr>
              <w:t xml:space="preserve">（3）根据合同约定的标准和时间，验收货物的义务；</w:t>
            </w:r>
            <w:r/>
          </w:p>
          <w:p>
            <w:pPr>
              <w:jc w:val="left"/>
              <w:spacing w:line="360" w:lineRule="auto"/>
              <w:rPr>
                <w:rFonts w:hint="eastAsia" w:ascii="宋体" w:hAnsi="宋体" w:cs="宋体"/>
                <w:szCs w:val="21"/>
              </w:rPr>
            </w:pPr>
            <w:r>
              <w:rPr>
                <w:rFonts w:hint="eastAsia" w:ascii="宋体" w:hAnsi="宋体" w:cs="宋体"/>
                <w:szCs w:val="21"/>
              </w:rPr>
              <w:t xml:space="preserve">（4）如发生验收不通过，返厂维修、退货时，有相关退货及重新验收的义务；</w:t>
            </w:r>
            <w:r/>
          </w:p>
          <w:p>
            <w:pPr>
              <w:jc w:val="left"/>
              <w:spacing w:line="360" w:lineRule="auto"/>
              <w:rPr>
                <w:rFonts w:hint="eastAsia" w:ascii="宋体" w:hAnsi="宋体" w:cs="宋体"/>
                <w:szCs w:val="21"/>
              </w:rPr>
            </w:pPr>
            <w:r>
              <w:rPr>
                <w:rFonts w:hint="eastAsia" w:ascii="宋体" w:hAnsi="宋体" w:cs="宋体"/>
                <w:szCs w:val="21"/>
              </w:rPr>
              <w:t xml:space="preserve">（5）遵守政府采购的各项法律法规和规章制度。</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rPr>
            </w:pPr>
            <w:r>
              <w:rPr>
                <w:rFonts w:hint="eastAsia" w:ascii="宋体" w:hAnsi="宋体" w:cs="宋体"/>
                <w:szCs w:val="21"/>
              </w:rPr>
              <w:t xml:space="preserve">第5.4款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约定乙方承担的其他义务和责任</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1.质量保证</w:t>
            </w:r>
            <w:r/>
          </w:p>
          <w:p>
            <w:pPr>
              <w:jc w:val="left"/>
              <w:spacing w:line="360" w:lineRule="auto"/>
              <w:rPr>
                <w:rFonts w:hint="eastAsia" w:ascii="宋体" w:hAnsi="宋体" w:cs="宋体"/>
                <w:szCs w:val="21"/>
              </w:rPr>
            </w:pPr>
            <w:r>
              <w:rPr>
                <w:rFonts w:hint="eastAsia" w:ascii="宋体" w:hAnsi="宋体" w:cs="宋体"/>
                <w:szCs w:val="21"/>
              </w:rPr>
              <w:t xml:space="preserve">1.1乙方应保证合同项下所供货物是全新的、未使用过的。乙方进一步保证，合同项下提供的全部货物没有设计、材料或工艺上的缺陷。</w:t>
            </w:r>
            <w:r/>
          </w:p>
          <w:p>
            <w:pPr>
              <w:jc w:val="left"/>
              <w:spacing w:line="360" w:lineRule="auto"/>
              <w:rPr>
                <w:rFonts w:hint="eastAsia" w:ascii="宋体" w:hAnsi="宋体" w:cs="宋体"/>
                <w:szCs w:val="21"/>
              </w:rPr>
            </w:pPr>
            <w:r>
              <w:rPr>
                <w:rFonts w:hint="eastAsia" w:ascii="宋体" w:hAnsi="宋体" w:cs="宋体"/>
                <w:szCs w:val="21"/>
              </w:rPr>
              <w:t xml:space="preserve">1.2上述保证在货物验收合格交付甲方使用之日起的质量保证期内有效，在质保期内乙方免费提供货物正常使用情况下发生故障的维修服务。</w:t>
            </w:r>
            <w:r/>
          </w:p>
          <w:p>
            <w:pPr>
              <w:jc w:val="left"/>
              <w:spacing w:line="360" w:lineRule="auto"/>
              <w:rPr>
                <w:rFonts w:hint="eastAsia" w:ascii="宋体" w:hAnsi="宋体" w:cs="宋体"/>
                <w:szCs w:val="21"/>
              </w:rPr>
            </w:pPr>
            <w:r>
              <w:rPr>
                <w:rFonts w:hint="eastAsia" w:ascii="宋体" w:hAnsi="宋体" w:cs="宋体"/>
                <w:szCs w:val="21"/>
              </w:rPr>
              <w:t xml:space="preserve">1.3甲方在质量保证期内发现缺陷应尽快以书面形式或电话通知乙方。对质保期内的故障报修，乙方应按甲方要求的时间内到达甲方现场排除故障。乙方不能按时排除故障时，应提供备用设备给甲方维持工作。</w:t>
            </w:r>
            <w:r/>
          </w:p>
          <w:p>
            <w:pPr>
              <w:jc w:val="left"/>
              <w:spacing w:line="360" w:lineRule="auto"/>
              <w:rPr>
                <w:rFonts w:hint="eastAsia" w:ascii="宋体" w:hAnsi="宋体" w:cs="宋体"/>
                <w:szCs w:val="21"/>
              </w:rPr>
            </w:pPr>
            <w:r>
              <w:rPr>
                <w:rFonts w:hint="eastAsia" w:ascii="宋体" w:hAnsi="宋体" w:cs="宋体"/>
                <w:szCs w:val="21"/>
              </w:rPr>
              <w:t xml:space="preserve">1.4对质保期内的故障报修，如乙方未能做到上款的服务承诺，甲方可采取必要的补救措施，但其风险和费用由乙方承担，甲方根据合同规定对乙方行使的其它权力不受影响。由于乙方的保证服务不到位，质保期的到期时间将顺延。</w:t>
            </w:r>
            <w:r/>
          </w:p>
          <w:p>
            <w:pPr>
              <w:jc w:val="left"/>
              <w:spacing w:line="360" w:lineRule="auto"/>
              <w:rPr>
                <w:rFonts w:hint="eastAsia" w:ascii="宋体" w:hAnsi="宋体" w:cs="宋体"/>
                <w:szCs w:val="21"/>
              </w:rPr>
            </w:pPr>
            <w:r>
              <w:rPr>
                <w:rFonts w:hint="eastAsia" w:ascii="宋体" w:hAnsi="宋体" w:cs="宋体"/>
                <w:szCs w:val="21"/>
              </w:rPr>
              <w:t xml:space="preserve">1.5保期内因用户使用、管理不当所造成的损失由甲方承担，乙方提供有偿服务。</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第6.1款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履行合同义务的顺序</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按照国家法律法规要求执行</w:t>
            </w:r>
            <w:r/>
          </w:p>
        </w:tc>
      </w:tr>
      <w:tr>
        <w:trPr>
          <w:trHeight w:val="667"/>
        </w:trPr>
        <w:tc>
          <w:tcPr>
            <w:tcW w:w="1607"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第7.1款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包装特殊要求</w:t>
            </w:r>
            <w:r/>
          </w:p>
        </w:tc>
        <w:tc>
          <w:tcPr>
            <w:tcW w:w="5734"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商品包装环保要求：应当按《关于印发〈商品包装政府采购需求标准（试行）〉、〈快递包装政府采购需求标准（试行）〉的通知》（财办库〔2020〕123号）文件执行。</w:t>
            </w:r>
            <w:r/>
          </w:p>
          <w:p>
            <w:pPr>
              <w:spacing w:line="360" w:lineRule="auto"/>
              <w:rPr>
                <w:rFonts w:hint="eastAsia" w:ascii="宋体" w:hAnsi="宋体" w:cs="宋体"/>
              </w:rPr>
            </w:pPr>
            <w:r>
              <w:rPr>
                <w:rFonts w:hint="eastAsia" w:ascii="宋体" w:hAnsi="宋体" w:cs="宋体"/>
              </w:rPr>
              <w:t xml:space="preserve">（1）商品包装层数不得超过3层，空隙率不大于 40%；</w:t>
            </w:r>
            <w:r/>
          </w:p>
          <w:p>
            <w:pPr>
              <w:spacing w:line="360" w:lineRule="auto"/>
              <w:rPr>
                <w:rFonts w:hint="eastAsia" w:ascii="宋体" w:hAnsi="宋体" w:cs="宋体"/>
              </w:rPr>
            </w:pPr>
            <w:r>
              <w:rPr>
                <w:rFonts w:hint="eastAsia" w:ascii="宋体" w:hAnsi="宋体" w:cs="宋体"/>
              </w:rPr>
              <w:t xml:space="preserve">（2）商品包装尽可能使用单一材质的包装材料，如因功能需求必需使用不同材质，不同材质间应便于分离；</w:t>
            </w:r>
            <w:r/>
          </w:p>
          <w:p>
            <w:pPr>
              <w:spacing w:line="360" w:lineRule="auto"/>
              <w:rPr>
                <w:rFonts w:hint="eastAsia" w:ascii="宋体" w:hAnsi="宋体" w:cs="宋体"/>
              </w:rPr>
            </w:pPr>
            <w:r>
              <w:rPr>
                <w:rFonts w:hint="eastAsia" w:ascii="宋体" w:hAnsi="宋体" w:cs="宋体"/>
              </w:rPr>
              <w:t xml:space="preserve">（3）商品包装中铅、汞、镉、六价铬的总含量应不大于100mg/kg；</w:t>
            </w:r>
            <w:r/>
          </w:p>
          <w:p>
            <w:pPr>
              <w:spacing w:line="360" w:lineRule="auto"/>
              <w:rPr>
                <w:rFonts w:hint="eastAsia" w:ascii="宋体" w:hAnsi="宋体" w:cs="宋体"/>
              </w:rPr>
            </w:pPr>
            <w:r>
              <w:rPr>
                <w:rFonts w:hint="eastAsia" w:ascii="宋体" w:hAnsi="宋体" w:cs="宋体"/>
              </w:rPr>
              <w:t xml:space="preserve">（4）商品包装印刷使用的油墨中挥发性有机化合物(VOCs)含量应不大于 5%（以重量计）；</w:t>
            </w:r>
            <w:r/>
          </w:p>
          <w:p>
            <w:pPr>
              <w:spacing w:line="360" w:lineRule="auto"/>
              <w:rPr>
                <w:rFonts w:hint="eastAsia" w:ascii="宋体" w:hAnsi="宋体" w:cs="宋体"/>
              </w:rPr>
            </w:pPr>
            <w:r>
              <w:rPr>
                <w:rFonts w:hint="eastAsia" w:ascii="宋体" w:hAnsi="宋体" w:cs="宋体"/>
              </w:rPr>
              <w:t xml:space="preserve">（5）塑料材质商品包装上呈现的印刷颜色不得超过6 色；</w:t>
            </w:r>
            <w:r/>
          </w:p>
          <w:p>
            <w:pPr>
              <w:spacing w:line="360" w:lineRule="auto"/>
              <w:rPr>
                <w:rFonts w:hint="eastAsia" w:ascii="宋体" w:hAnsi="宋体" w:cs="宋体"/>
              </w:rPr>
            </w:pPr>
            <w:r>
              <w:rPr>
                <w:rFonts w:hint="eastAsia" w:ascii="宋体" w:hAnsi="宋体" w:cs="宋体"/>
              </w:rPr>
              <w:t xml:space="preserve">（6）纸质商品包装应使用75%以上的可再生纤维原料生产；</w:t>
            </w:r>
            <w:r/>
          </w:p>
          <w:p>
            <w:pPr>
              <w:spacing w:line="360" w:lineRule="auto"/>
              <w:rPr>
                <w:rFonts w:hint="eastAsia" w:ascii="宋体" w:hAnsi="宋体" w:cs="宋体"/>
              </w:rPr>
            </w:pPr>
            <w:r>
              <w:rPr>
                <w:rFonts w:hint="eastAsia" w:ascii="宋体" w:hAnsi="宋体" w:cs="宋体"/>
              </w:rPr>
              <w:t xml:space="preserve">（7）木质商品包装的原料应来源于可持续性森林。</w:t>
            </w:r>
            <w:r/>
          </w:p>
          <w:p>
            <w:pPr>
              <w:spacing w:line="360" w:lineRule="auto"/>
              <w:rPr>
                <w:rFonts w:hint="eastAsia" w:ascii="宋体" w:hAnsi="宋体" w:cs="宋体"/>
              </w:rPr>
            </w:pPr>
            <w:r>
              <w:rPr>
                <w:rFonts w:hint="eastAsia" w:ascii="宋体" w:hAnsi="宋体" w:cs="宋体"/>
              </w:rPr>
              <w:t xml:space="preserve">快递包装环保要求：</w:t>
            </w:r>
            <w:r/>
          </w:p>
          <w:p>
            <w:pPr>
              <w:spacing w:line="360" w:lineRule="auto"/>
              <w:rPr>
                <w:rFonts w:hint="eastAsia" w:ascii="宋体" w:hAnsi="宋体" w:cs="宋体"/>
              </w:rPr>
            </w:pPr>
            <w:r>
              <w:rPr>
                <w:rFonts w:hint="eastAsia" w:ascii="宋体" w:hAnsi="宋体" w:cs="宋体"/>
              </w:rPr>
              <w:t xml:space="preserve">（1）快递包装中重金属（铅、汞、镉、六价铬）总量应不大于 100mg/kg；</w:t>
            </w:r>
            <w:r/>
          </w:p>
          <w:p>
            <w:pPr>
              <w:spacing w:line="360" w:lineRule="auto"/>
              <w:rPr>
                <w:rFonts w:hint="eastAsia" w:ascii="宋体" w:hAnsi="宋体" w:cs="宋体"/>
              </w:rPr>
            </w:pPr>
            <w:r>
              <w:rPr>
                <w:rFonts w:hint="eastAsia" w:ascii="宋体" w:hAnsi="宋体" w:cs="宋体"/>
              </w:rPr>
              <w:t xml:space="preserve">（2）快递包装印刷使用的油墨中不应添加邻苯二甲酸酯，其挥发性有机化合物(VOCs)含量应不大于5%（以重量计）；</w:t>
            </w:r>
            <w:r/>
          </w:p>
          <w:p>
            <w:pPr>
              <w:spacing w:line="360" w:lineRule="auto"/>
              <w:rPr>
                <w:rFonts w:hint="eastAsia" w:ascii="宋体" w:hAnsi="宋体" w:cs="宋体"/>
              </w:rPr>
            </w:pPr>
            <w:r>
              <w:rPr>
                <w:rFonts w:hint="eastAsia" w:ascii="宋体" w:hAnsi="宋体" w:cs="宋体"/>
              </w:rPr>
              <w:t xml:space="preserve">（3）快递包装中使用纸基材的包装材料，纸基材中的有机氯的含量应不大于 150 mg/kg；</w:t>
            </w:r>
            <w:r/>
          </w:p>
          <w:p>
            <w:pPr>
              <w:spacing w:line="360" w:lineRule="auto"/>
              <w:rPr>
                <w:rFonts w:hint="eastAsia" w:ascii="宋体" w:hAnsi="宋体" w:cs="宋体"/>
              </w:rPr>
            </w:pPr>
            <w:r>
              <w:rPr>
                <w:rFonts w:hint="eastAsia" w:ascii="宋体" w:hAnsi="宋体" w:cs="宋体"/>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spacing w:line="360" w:lineRule="auto"/>
              <w:rPr>
                <w:rFonts w:hint="eastAsia" w:ascii="宋体" w:hAnsi="宋体" w:cs="宋体"/>
              </w:rPr>
            </w:pPr>
            <w:r>
              <w:rPr>
                <w:rFonts w:hint="eastAsia" w:ascii="宋体" w:hAnsi="宋体" w:cs="宋体"/>
              </w:rPr>
              <w:t xml:space="preserve">（5）快递中使用的塑料包装袋不得使用聚氯乙烯作为原料，且原料应为单一材质制成，生物分解率大于60%；</w:t>
            </w:r>
            <w:r/>
          </w:p>
          <w:p>
            <w:pPr>
              <w:spacing w:line="360" w:lineRule="auto"/>
              <w:rPr>
                <w:rFonts w:hint="eastAsia" w:ascii="宋体" w:hAnsi="宋体" w:cs="宋体"/>
              </w:rPr>
            </w:pPr>
            <w:r>
              <w:rPr>
                <w:rFonts w:hint="eastAsia" w:ascii="宋体" w:hAnsi="宋体" w:cs="宋体"/>
              </w:rPr>
              <w:t xml:space="preserve">（6）快递中使用的充气类填充物不得使用聚氯乙烯作为 原料，且原料为单一材质制成，生物分解率大于60%；</w:t>
            </w:r>
            <w:r/>
          </w:p>
          <w:p>
            <w:pPr>
              <w:spacing w:line="360" w:lineRule="auto"/>
              <w:rPr>
                <w:rFonts w:hint="eastAsia" w:ascii="宋体" w:hAnsi="宋体" w:cs="宋体"/>
              </w:rPr>
            </w:pPr>
            <w:r>
              <w:rPr>
                <w:rFonts w:hint="eastAsia" w:ascii="宋体" w:hAnsi="宋体" w:cs="宋体"/>
              </w:rPr>
              <w:t xml:space="preserve">（7）快递中使用的集装袋应为单一材质制成，其重复使用次数应不小于 80 次；</w:t>
            </w:r>
            <w:r/>
          </w:p>
          <w:p>
            <w:pPr>
              <w:spacing w:line="360" w:lineRule="auto"/>
              <w:rPr>
                <w:rFonts w:hint="eastAsia" w:ascii="宋体" w:hAnsi="宋体" w:cs="宋体"/>
              </w:rPr>
            </w:pPr>
            <w:r>
              <w:rPr>
                <w:rFonts w:hint="eastAsia" w:ascii="宋体" w:hAnsi="宋体" w:cs="宋体"/>
              </w:rPr>
              <w:t xml:space="preserve">（8）快递中应使用幅宽不大于45mm 的生物降解胶带；</w:t>
            </w:r>
            <w:r/>
          </w:p>
          <w:p>
            <w:pPr>
              <w:spacing w:line="360" w:lineRule="auto"/>
              <w:rPr>
                <w:rFonts w:hint="eastAsia" w:ascii="宋体" w:hAnsi="宋体" w:cs="宋体"/>
              </w:rPr>
            </w:pPr>
            <w:r>
              <w:rPr>
                <w:rFonts w:hint="eastAsia" w:ascii="宋体" w:hAnsi="宋体" w:cs="宋体"/>
              </w:rPr>
              <w:t xml:space="preserve">（9）快递包装中不得使用溶剂型胶粘剂；</w:t>
            </w:r>
            <w:r/>
          </w:p>
          <w:p>
            <w:pPr>
              <w:spacing w:line="360" w:lineRule="auto"/>
              <w:rPr>
                <w:rFonts w:hint="eastAsia" w:ascii="宋体" w:hAnsi="宋体" w:cs="宋体"/>
              </w:rPr>
            </w:pPr>
            <w:r>
              <w:rPr>
                <w:rFonts w:hint="eastAsia" w:ascii="宋体" w:hAnsi="宋体" w:cs="宋体"/>
              </w:rPr>
              <w:t xml:space="preserve">（11）快递应使用电子面单；</w:t>
            </w:r>
            <w:r/>
          </w:p>
          <w:p>
            <w:pPr>
              <w:spacing w:line="360" w:lineRule="auto"/>
              <w:rPr>
                <w:rFonts w:hint="eastAsia" w:ascii="宋体" w:hAnsi="宋体" w:cs="宋体"/>
              </w:rPr>
            </w:pPr>
            <w:r>
              <w:rPr>
                <w:rFonts w:hint="eastAsia" w:ascii="宋体" w:hAnsi="宋体" w:cs="宋体"/>
              </w:rPr>
              <w:t xml:space="preserve">（12）直接使用商品包装作为快递包装的商品，其商品包装满足《商品包装政府采购需求标准（试行）》即可；</w:t>
            </w:r>
            <w:r/>
          </w:p>
          <w:p>
            <w:pPr>
              <w:spacing w:line="360" w:lineRule="auto"/>
              <w:rPr>
                <w:rFonts w:hint="eastAsia" w:ascii="宋体" w:hAnsi="宋体" w:cs="宋体"/>
              </w:rPr>
            </w:pPr>
            <w:r>
              <w:rPr>
                <w:rFonts w:hint="eastAsia" w:ascii="宋体" w:hAnsi="宋体" w:cs="宋体"/>
              </w:rPr>
              <w:t xml:space="preserve">（13）快递包装产品质量和封装方式应符合相关国家或行业标准技术指标要求。</w:t>
            </w:r>
            <w:r/>
          </w:p>
          <w:p>
            <w:pPr>
              <w:spacing w:line="360" w:lineRule="auto"/>
              <w:rPr>
                <w:rFonts w:hint="eastAsia" w:ascii="宋体" w:hAnsi="宋体" w:cs="宋体"/>
              </w:rPr>
            </w:pPr>
            <w:r>
              <w:rPr>
                <w:rFonts w:hint="eastAsia" w:ascii="宋体" w:hAnsi="宋体" w:cs="宋体"/>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tc>
      </w:tr>
      <w:tr>
        <w:trPr>
          <w:trHeight w:val="667"/>
        </w:trPr>
        <w:tc>
          <w:tcPr>
            <w:tcW w:w="1607"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指定现场</w:t>
            </w:r>
            <w:r/>
          </w:p>
        </w:tc>
        <w:tc>
          <w:tcPr>
            <w:tcW w:w="5734"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按照甲方要求</w:t>
            </w:r>
            <w:r/>
          </w:p>
        </w:tc>
      </w:tr>
      <w:tr>
        <w:trPr>
          <w:trHeight w:val="772"/>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第7.2款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运输特殊要求</w:t>
            </w:r>
            <w:r/>
          </w:p>
        </w:tc>
        <w:tc>
          <w:tcPr>
            <w:tcW w:w="5734"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运费已包含在合同价内。</w:t>
            </w:r>
            <w:r/>
          </w:p>
        </w:tc>
      </w:tr>
      <w:tr>
        <w:trPr>
          <w:trHeight w:val="667"/>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第7.3款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保险要求</w:t>
            </w:r>
            <w:r/>
          </w:p>
        </w:tc>
        <w:tc>
          <w:tcPr>
            <w:tcW w:w="5734"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乙方应为派往甲方服务安装的人员投保人身险，保险费用均由乙方负责。如发生安全事故，均</w:t>
            </w:r>
            <w:r>
              <w:rPr>
                <w:rFonts w:hint="eastAsia" w:ascii="宋体" w:hAnsi="宋体" w:cs="宋体"/>
                <w:lang w:val="en-US" w:eastAsia="zh-CN"/>
              </w:rPr>
              <w:t xml:space="preserve">由</w:t>
            </w:r>
            <w:r>
              <w:rPr>
                <w:rFonts w:hint="eastAsia" w:ascii="宋体" w:hAnsi="宋体" w:cs="宋体"/>
              </w:rPr>
              <w:t xml:space="preserve">乙方负责承担，甲方不承担连带责任。</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第8.2（1）项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质量保证期</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验收合格之日起不少于</w:t>
            </w:r>
            <w:r>
              <w:rPr>
                <w:rFonts w:hint="eastAsia" w:ascii="宋体" w:hAnsi="宋体" w:cs="宋体"/>
                <w:szCs w:val="21"/>
                <w:lang w:val="en-US" w:eastAsia="zh-CN"/>
              </w:rPr>
              <w:t xml:space="preserve">3</w:t>
            </w:r>
            <w:r>
              <w:rPr>
                <w:rFonts w:hint="eastAsia" w:ascii="宋体" w:hAnsi="宋体" w:cs="宋体"/>
                <w:szCs w:val="21"/>
              </w:rPr>
              <w:t xml:space="preserve">年（最终按照投标承诺为准）</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第8.2（3）项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货物质量缺陷</w:t>
            </w:r>
            <w:r/>
          </w:p>
          <w:p>
            <w:pPr>
              <w:jc w:val="left"/>
              <w:spacing w:line="360" w:lineRule="auto"/>
              <w:rPr>
                <w:rFonts w:hint="eastAsia" w:ascii="宋体" w:hAnsi="宋体" w:cs="宋体"/>
                <w:szCs w:val="21"/>
              </w:rPr>
            </w:pPr>
            <w:r>
              <w:rPr>
                <w:rFonts w:hint="eastAsia" w:ascii="宋体" w:hAnsi="宋体" w:cs="宋体"/>
                <w:szCs w:val="21"/>
              </w:rPr>
              <w:t xml:space="preserve">响应时间</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1、售后服务及其他：</w:t>
            </w:r>
            <w:r/>
          </w:p>
          <w:p>
            <w:pPr>
              <w:jc w:val="left"/>
              <w:spacing w:line="360" w:lineRule="auto"/>
              <w:rPr>
                <w:rFonts w:hint="eastAsia" w:ascii="宋体" w:hAnsi="宋体" w:cs="宋体"/>
                <w:szCs w:val="21"/>
              </w:rPr>
            </w:pPr>
            <w:r>
              <w:rPr>
                <w:rFonts w:hint="eastAsia" w:ascii="宋体" w:hAnsi="宋体" w:cs="宋体"/>
                <w:szCs w:val="21"/>
              </w:rPr>
              <w:t xml:space="preserve">（1）投标人具有良好的信誉，售后服务及时到位。</w:t>
            </w:r>
            <w:r/>
          </w:p>
          <w:p>
            <w:pPr>
              <w:jc w:val="left"/>
              <w:spacing w:line="360" w:lineRule="auto"/>
              <w:rPr>
                <w:rFonts w:hint="eastAsia" w:ascii="宋体" w:hAnsi="宋体" w:cs="宋体"/>
                <w:szCs w:val="21"/>
              </w:rPr>
            </w:pPr>
            <w:r>
              <w:rPr>
                <w:rFonts w:hint="eastAsia" w:ascii="宋体" w:hAnsi="宋体" w:cs="宋体"/>
                <w:szCs w:val="21"/>
              </w:rPr>
              <w:t xml:space="preserve">（2）供应商免费送货上门、安装调试、人员培训。</w:t>
            </w:r>
            <w:r/>
          </w:p>
          <w:p>
            <w:pPr>
              <w:jc w:val="left"/>
              <w:spacing w:line="360" w:lineRule="auto"/>
              <w:rPr>
                <w:rFonts w:hint="eastAsia" w:ascii="宋体" w:hAnsi="宋体" w:cs="宋体"/>
                <w:szCs w:val="21"/>
              </w:rPr>
            </w:pPr>
            <w:r>
              <w:rPr>
                <w:rFonts w:hint="eastAsia" w:ascii="宋体" w:hAnsi="宋体" w:cs="宋体"/>
                <w:szCs w:val="21"/>
              </w:rPr>
              <w:t xml:space="preserve">（3）供应商应具备完善售后服务体系，在南通地区有固定的维护人员并有能力及时处理所有可能发生的故障。</w:t>
            </w:r>
            <w:r/>
          </w:p>
          <w:p>
            <w:pPr>
              <w:jc w:val="left"/>
              <w:spacing w:line="360" w:lineRule="auto"/>
              <w:rPr>
                <w:rFonts w:hint="eastAsia" w:ascii="宋体" w:hAnsi="宋体" w:cs="宋体"/>
                <w:szCs w:val="21"/>
              </w:rPr>
            </w:pPr>
            <w:r>
              <w:rPr>
                <w:rFonts w:hint="eastAsia" w:ascii="宋体" w:hAnsi="宋体" w:cs="宋体"/>
                <w:szCs w:val="21"/>
              </w:rPr>
              <w:t xml:space="preserve">（4）乙方需提供质保期内7*24售后服务和技术支持,所涉及相关费用计入投标总价。不能承诺的作无效投标处理。提供7*24小时服务,如无法远程解决问题,需提供上门服务时间不得超过4小时。</w:t>
            </w:r>
            <w:r/>
          </w:p>
          <w:p>
            <w:pPr>
              <w:jc w:val="left"/>
              <w:spacing w:line="360" w:lineRule="auto"/>
              <w:rPr>
                <w:rFonts w:hint="eastAsia" w:ascii="宋体" w:hAnsi="宋体" w:cs="宋体"/>
                <w:szCs w:val="21"/>
              </w:rPr>
            </w:pPr>
            <w:r>
              <w:rPr>
                <w:rFonts w:hint="eastAsia" w:ascii="宋体" w:hAnsi="宋体" w:cs="宋体"/>
                <w:szCs w:val="21"/>
              </w:rPr>
              <w:t xml:space="preserve">（5）超出保修期后，仍需提供维护服务，并承诺只收取成本费。</w:t>
            </w:r>
            <w:r/>
          </w:p>
          <w:p>
            <w:pPr>
              <w:jc w:val="left"/>
              <w:spacing w:line="360" w:lineRule="auto"/>
              <w:rPr>
                <w:rFonts w:hint="eastAsia" w:ascii="宋体" w:hAnsi="宋体" w:cs="宋体"/>
                <w:szCs w:val="21"/>
              </w:rPr>
            </w:pPr>
            <w:r>
              <w:rPr>
                <w:rFonts w:hint="eastAsia" w:ascii="宋体" w:hAnsi="宋体" w:cs="宋体"/>
                <w:szCs w:val="21"/>
              </w:rPr>
              <w:t xml:space="preserve">（6）如因人为损坏导致产品无法使用，乙方需支持按照成本价进行供货。</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pStyle w:val="902"/>
              <w:ind w:firstLine="0"/>
              <w:jc w:val="center"/>
              <w:spacing w:line="360" w:lineRule="auto"/>
              <w:rPr>
                <w:rFonts w:hint="eastAsia" w:ascii="宋体" w:hAnsi="宋体" w:eastAsia="宋体" w:cs="宋体"/>
              </w:rPr>
            </w:pPr>
            <w:r>
              <w:rPr>
                <w:rFonts w:hint="eastAsia" w:ascii="宋体" w:hAnsi="宋体" w:eastAsia="宋体" w:cs="宋体"/>
              </w:rPr>
              <w:t xml:space="preserve">第11.1款</w:t>
            </w:r>
            <w:r/>
          </w:p>
        </w:tc>
        <w:tc>
          <w:tcPr>
            <w:tcW w:w="164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其他应当保密的信息</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乙方应保证，甲方在中华人民共和国使用该货物或货物的任何一部份时，免受第三方提出的侵犯其专利权、商标权或其他知识产权的起诉。如发生此类纠纷，由乙方承担一切责任。</w:t>
            </w:r>
            <w:r/>
          </w:p>
        </w:tc>
      </w:tr>
      <w:tr>
        <w:trPr>
          <w:trHeight w:val="697"/>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第12.2款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合同价款支付时间</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待货物安装到位后，由乙方书面提交验收申请，由甲方组织相关人员验收合格后支付合同金额的80％，自验收合格之日起满2年后付清余款。付款时由乙方提供正规发票，甲方按相关财务支付规定办理支付手续。</w:t>
            </w:r>
            <w:r/>
          </w:p>
        </w:tc>
      </w:tr>
      <w:tr>
        <w:trPr>
          <w:trHeight w:val="697"/>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第13.2款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履约保证金不予退还的情形</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第13.3款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履约保证金退还时间及逾期退还的违约金</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784"/>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第14.1（3）项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运行监督、维修期限</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784"/>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第14.1（5）项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货物回收的约定</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第14.1（6）项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乙方提供的其他服务</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应甲方要求，乙方应提供下列服务的一项或各项，所有服务费用已包含在合同总价中。</w:t>
            </w:r>
            <w:r/>
          </w:p>
          <w:p>
            <w:pPr>
              <w:jc w:val="left"/>
              <w:spacing w:line="360" w:lineRule="auto"/>
              <w:rPr>
                <w:rFonts w:hint="eastAsia" w:ascii="宋体" w:hAnsi="宋体" w:cs="宋体"/>
                <w:szCs w:val="21"/>
              </w:rPr>
            </w:pPr>
            <w:r>
              <w:rPr>
                <w:rFonts w:hint="eastAsia" w:ascii="宋体" w:hAnsi="宋体" w:cs="宋体"/>
                <w:szCs w:val="21"/>
              </w:rPr>
              <w:t xml:space="preserve">1.安装</w:t>
            </w:r>
            <w:r/>
          </w:p>
          <w:p>
            <w:pPr>
              <w:jc w:val="left"/>
              <w:spacing w:line="360" w:lineRule="auto"/>
              <w:rPr>
                <w:rFonts w:hint="eastAsia" w:ascii="宋体" w:hAnsi="宋体" w:cs="宋体"/>
                <w:szCs w:val="21"/>
              </w:rPr>
            </w:pPr>
            <w:r>
              <w:rPr>
                <w:rFonts w:hint="eastAsia" w:ascii="宋体" w:hAnsi="宋体" w:cs="宋体"/>
                <w:szCs w:val="21"/>
              </w:rPr>
              <w:t xml:space="preserve">1.1乙方必须向甲方提供合同货物安装所需的材料及技术资料以及组装/维修所需工具。</w:t>
            </w:r>
            <w:r/>
          </w:p>
          <w:p>
            <w:pPr>
              <w:jc w:val="left"/>
              <w:spacing w:line="360" w:lineRule="auto"/>
              <w:rPr>
                <w:rFonts w:hint="eastAsia" w:ascii="宋体" w:hAnsi="宋体" w:cs="宋体"/>
                <w:szCs w:val="21"/>
              </w:rPr>
            </w:pPr>
            <w:r>
              <w:rPr>
                <w:rFonts w:hint="eastAsia" w:ascii="宋体" w:hAnsi="宋体" w:cs="宋体"/>
                <w:szCs w:val="21"/>
              </w:rPr>
              <w:t xml:space="preserve">1.2乙方派出的安装人员应具备相关的专业知识、技术水平、相应资质和能力，熟悉本合同所述货物的规格、技术指标及安装工艺，有足够能力安装本合同的货物并使之达到本合同要求。</w:t>
            </w:r>
            <w:r/>
          </w:p>
          <w:p>
            <w:pPr>
              <w:jc w:val="left"/>
              <w:spacing w:line="360" w:lineRule="auto"/>
              <w:rPr>
                <w:rFonts w:hint="eastAsia" w:ascii="宋体" w:hAnsi="宋体" w:cs="宋体"/>
                <w:szCs w:val="21"/>
              </w:rPr>
            </w:pPr>
            <w:r>
              <w:rPr>
                <w:rFonts w:hint="eastAsia" w:ascii="宋体" w:hAnsi="宋体" w:cs="宋体"/>
                <w:szCs w:val="21"/>
              </w:rPr>
              <w:t xml:space="preserve">1.3乙方已对甲方现场进行详细考察，完全了解现场的状况及环境要求，并承诺不因上述原因对甲方索赔。</w:t>
            </w:r>
            <w:r/>
          </w:p>
          <w:p>
            <w:pPr>
              <w:jc w:val="left"/>
              <w:spacing w:line="360" w:lineRule="auto"/>
              <w:rPr>
                <w:rFonts w:hint="eastAsia" w:ascii="宋体" w:hAnsi="宋体" w:cs="宋体"/>
                <w:szCs w:val="21"/>
              </w:rPr>
            </w:pPr>
            <w:r>
              <w:rPr>
                <w:rFonts w:hint="eastAsia" w:ascii="宋体" w:hAnsi="宋体" w:cs="宋体"/>
                <w:szCs w:val="21"/>
              </w:rPr>
              <w:t xml:space="preserve">1.4乙方人员实施及监督所供货物的质量，并在双方商定的一定期限内对所供货物维护实施监督指导，但监督指导并不能免除乙方在质量保证期内所承担的义务。</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第15.1款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修理、重作、更换相关具体规定</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p>
          <w:p>
            <w:pPr>
              <w:jc w:val="left"/>
              <w:spacing w:line="360" w:lineRule="auto"/>
              <w:rPr>
                <w:rFonts w:hint="eastAsia" w:ascii="宋体" w:hAnsi="宋体" w:cs="宋体"/>
                <w:szCs w:val="21"/>
              </w:rPr>
            </w:pPr>
            <w:r>
              <w:rPr>
                <w:rFonts w:hint="eastAsia" w:ascii="宋体" w:hAnsi="宋体" w:cs="宋体"/>
                <w:szCs w:val="21"/>
              </w:rPr>
              <w:t xml:space="preserve">1、乙方同意甲方退货，乙方承担由此发生的一切损失和费用，包括利息、银行手续费、运费、保险费、检验费、仓储费、装卸费以及为保管、维护和退回被拒收货物所发生的其它必要费用。</w:t>
            </w:r>
            <w:r/>
          </w:p>
          <w:p>
            <w:pPr>
              <w:jc w:val="left"/>
              <w:spacing w:line="360" w:lineRule="auto"/>
              <w:rPr>
                <w:rFonts w:hint="eastAsia" w:ascii="宋体" w:hAnsi="宋体" w:cs="宋体"/>
                <w:szCs w:val="21"/>
              </w:rPr>
            </w:pPr>
            <w:r>
              <w:rPr>
                <w:rFonts w:hint="eastAsia" w:ascii="宋体" w:hAnsi="宋体" w:cs="宋体"/>
                <w:szCs w:val="21"/>
              </w:rPr>
              <w:t xml:space="preserve">2、用符合合同规定的规格、质量和性能要求的新零件、部件和/或设备来更换有缺陷的部份和/或修补缺陷部份，以使货物达到合同规定的规格、质量和性能，乙方承担一切费用和风险并负担甲方遭受的一切损失。同时乙方相应延长被更换货物的质保期。</w:t>
            </w:r>
            <w:r/>
          </w:p>
          <w:p>
            <w:pPr>
              <w:jc w:val="left"/>
              <w:spacing w:line="360" w:lineRule="auto"/>
              <w:rPr>
                <w:rFonts w:hint="eastAsia" w:ascii="宋体" w:hAnsi="宋体" w:cs="宋体"/>
                <w:szCs w:val="21"/>
              </w:rPr>
            </w:pPr>
            <w:r>
              <w:rPr>
                <w:rFonts w:hint="eastAsia" w:ascii="宋体" w:hAnsi="宋体" w:cs="宋体"/>
                <w:szCs w:val="21"/>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第15.2（2）项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迟延交货赔偿费</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除不可抗力因素外，若乙方未能按合同约定时间交货，应及时以书面形式将延迟事实、可能延迟的时间及原因通知甲方。甲方收到乙方通知后，有权决定是否同意延长交货期及收取误期违约金。该违约金按5000元/天计算，甲方可从合同未付款中直接扣除。同时，乙方延迟交货的期限不得超过5天。若延迟期限达到5天，甲方有权解除合同。</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第15.3款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逾期付款利息</w:t>
            </w:r>
            <w:r/>
          </w:p>
        </w:tc>
        <w:tc>
          <w:tcPr>
            <w:tcW w:w="5734" w:type="dxa"/>
            <w:vAlign w:val="center"/>
            <w:textDirection w:val="lrTb"/>
            <w:noWrap w:val="false"/>
          </w:tcPr>
          <w:p>
            <w:pPr>
              <w:jc w:val="left"/>
              <w:spacing w:line="360" w:lineRule="auto"/>
              <w:rPr>
                <w:rFonts w:hint="eastAsia" w:ascii="宋体" w:hAnsi="宋体" w:cs="宋体"/>
                <w:szCs w:val="21"/>
                <w:u w:val="single"/>
              </w:rPr>
            </w:pPr>
            <w:r>
              <w:rPr>
                <w:rFonts w:hint="eastAsia" w:ascii="宋体" w:hAnsi="宋体" w:cs="宋体"/>
                <w:szCs w:val="21"/>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第15.4款</w:t>
            </w:r>
            <w:r/>
          </w:p>
        </w:tc>
        <w:tc>
          <w:tcPr>
            <w:tcBorders>
              <w:left w:val="single" w:color="auto" w:sz="2" w:space="0"/>
              <w:bottom w:val="single" w:color="auto" w:sz="2" w:space="0"/>
              <w:right w:val="single" w:color="auto" w:sz="2" w:space="0"/>
            </w:tcBorders>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其他违约责任</w:t>
            </w:r>
            <w:r/>
          </w:p>
        </w:tc>
        <w:tc>
          <w:tcPr>
            <w:tcBorders>
              <w:left w:val="single" w:color="auto" w:sz="2" w:space="0"/>
              <w:bottom w:val="single" w:color="auto" w:sz="2" w:space="0"/>
            </w:tcBorders>
            <w:tcW w:w="5734" w:type="dxa"/>
            <w:vAlign w:val="center"/>
            <w:textDirection w:val="lrTb"/>
            <w:noWrap w:val="false"/>
          </w:tcPr>
          <w:p>
            <w:pPr>
              <w:jc w:val="left"/>
              <w:spacing w:line="360" w:lineRule="auto"/>
              <w:rPr>
                <w:rFonts w:hint="eastAsia" w:ascii="宋体" w:hAnsi="宋体" w:cs="宋体"/>
                <w:szCs w:val="21"/>
                <w:u w:val="single"/>
              </w:rPr>
            </w:pPr>
            <w:r>
              <w:rPr>
                <w:rFonts w:hint="eastAsia" w:ascii="宋体" w:hAnsi="宋体" w:cs="宋体"/>
                <w:szCs w:val="21"/>
                <w:u w:val="single"/>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第19.2款</w:t>
            </w:r>
            <w:r/>
          </w:p>
        </w:tc>
        <w:tc>
          <w:tcPr>
            <w:tcBorders>
              <w:top w:val="single" w:color="auto" w:sz="2" w:space="0"/>
              <w:left w:val="single" w:color="auto" w:sz="2" w:space="0"/>
              <w:right w:val="single" w:color="auto" w:sz="2" w:space="0"/>
            </w:tcBorders>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解决争议的方法</w:t>
            </w:r>
            <w:r/>
          </w:p>
        </w:tc>
        <w:tc>
          <w:tcPr>
            <w:tcBorders>
              <w:top w:val="single" w:color="auto" w:sz="2" w:space="0"/>
              <w:left w:val="single" w:color="auto" w:sz="2" w:space="0"/>
            </w:tcBorders>
            <w:tcW w:w="5734" w:type="dxa"/>
            <w:vAlign w:val="center"/>
            <w:textDirection w:val="lrTb"/>
            <w:noWrap w:val="false"/>
          </w:tcPr>
          <w:p>
            <w:pPr>
              <w:jc w:val="left"/>
              <w:spacing w:line="360" w:lineRule="auto"/>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360" w:lineRule="auto"/>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南通市</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spacing w:line="360" w:lineRule="auto"/>
              <w:rPr>
                <w:rFonts w:hint="eastAsia" w:ascii="宋体" w:hAnsi="宋体" w:cs="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通州区</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第23.1款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bCs/>
                <w:szCs w:val="21"/>
              </w:rPr>
              <w:t xml:space="preserve">其他专用条款</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本项目的采购清单及合同等履约信息需中标单位录入通州区教育装备管理工作平台（https://zbgl.jstzjy.net/），所有的设备（固定资产不含消耗品）需粘贴平台生成的二维码（二维码0.3元/张），合同价包含该费用。</w:t>
            </w:r>
            <w:r/>
          </w:p>
        </w:tc>
      </w:tr>
    </w:tbl>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ind w:firstLine="482"/>
        <w:spacing w:line="360" w:lineRule="auto"/>
        <w:widowControl/>
        <w:rPr>
          <w:rFonts w:hint="eastAsia" w:ascii="宋体" w:hAnsi="宋体" w:cs="宋体"/>
          <w:b/>
          <w:bCs/>
          <w:sz w:val="24"/>
          <w:szCs w:val="24"/>
        </w:rPr>
      </w:pPr>
      <w:r>
        <w:rPr>
          <w:rFonts w:hint="eastAsia" w:ascii="宋体" w:hAnsi="宋体" w:cs="宋体"/>
          <w:b/>
          <w:sz w:val="24"/>
          <w:szCs w:val="24"/>
        </w:rPr>
        <w:t xml:space="preserve">发包人保留对合同修改和完善的权利。</w:t>
      </w:r>
      <w:r/>
    </w:p>
    <w:p>
      <w:pPr>
        <w:rPr>
          <w:rFonts w:hint="eastAsia" w:ascii="宋体" w:hAnsi="宋体" w:cs="宋体"/>
        </w:rPr>
      </w:pPr>
      <w:r>
        <w:rPr>
          <w:rFonts w:hint="eastAsia" w:ascii="宋体" w:hAnsi="宋体" w:cs="宋体"/>
        </w:rPr>
      </w:r>
      <w:r/>
    </w:p>
    <w:p>
      <w:pPr>
        <w:ind w:firstLine="640"/>
        <w:jc w:val="left"/>
        <w:widowControl/>
        <w:rPr>
          <w:rFonts w:hint="eastAsia" w:ascii="宋体" w:hAnsi="宋体" w:cs="宋体"/>
          <w:bCs/>
          <w:sz w:val="32"/>
          <w:szCs w:val="32"/>
        </w:rPr>
      </w:pPr>
      <w:r>
        <w:rPr>
          <w:rFonts w:hint="eastAsia" w:ascii="宋体" w:hAnsi="宋体" w:cs="宋体"/>
          <w:bCs/>
          <w:sz w:val="32"/>
          <w:szCs w:val="32"/>
        </w:rPr>
      </w:r>
      <w:r/>
    </w:p>
    <w:p>
      <w:pPr>
        <w:spacing w:line="360" w:lineRule="auto"/>
        <w:widowControl/>
        <w:rPr>
          <w:rFonts w:hint="eastAsia" w:ascii="宋体" w:hAnsi="宋体" w:cs="宋体"/>
          <w:b/>
          <w:bCs/>
          <w:sz w:val="24"/>
        </w:rPr>
      </w:pPr>
      <w:r>
        <w:rPr>
          <w:rFonts w:hint="eastAsia" w:ascii="宋体" w:hAnsi="宋体" w:cs="宋体"/>
          <w:b/>
          <w:bCs/>
          <w:sz w:val="24"/>
        </w:rPr>
      </w:r>
      <w:r/>
    </w:p>
    <w:p>
      <w:pPr>
        <w:ind w:firstLine="482"/>
        <w:spacing w:line="500" w:lineRule="exact"/>
        <w:widowControl/>
        <w:rPr>
          <w:rFonts w:hint="eastAsia" w:ascii="宋体" w:hAnsi="宋体" w:cs="宋体"/>
          <w:b/>
          <w:bCs/>
          <w:sz w:val="24"/>
        </w:rPr>
      </w:pPr>
      <w:r>
        <w:rPr>
          <w:rFonts w:hint="eastAsia" w:ascii="宋体" w:hAnsi="宋体" w:cs="宋体"/>
          <w:b/>
          <w:bCs/>
          <w:sz w:val="24"/>
        </w:rPr>
      </w:r>
      <w:r/>
    </w:p>
    <w:p>
      <w:pPr>
        <w:numPr>
          <w:ilvl w:val="0"/>
          <w:numId w:val="8"/>
        </w:numPr>
        <w:jc w:val="center"/>
        <w:spacing w:before="120" w:after="120" w:line="500" w:lineRule="exact"/>
        <w:rPr>
          <w:rFonts w:hint="eastAsia" w:ascii="宋体" w:hAnsi="宋体" w:cs="宋体"/>
          <w:bCs/>
          <w:sz w:val="44"/>
          <w:szCs w:val="21"/>
        </w:rPr>
      </w:pPr>
      <w:r>
        <w:rPr>
          <w:rFonts w:hint="eastAsia" w:ascii="宋体" w:hAnsi="宋体" w:cs="宋体"/>
          <w:bCs/>
          <w:sz w:val="44"/>
          <w:szCs w:val="21"/>
        </w:rPr>
        <w:br w:type="page" w:clear="all"/>
      </w:r>
      <w:bookmarkEnd w:id="167"/>
      <w:r>
        <w:rPr>
          <w:rFonts w:hint="eastAsia" w:ascii="宋体" w:hAnsi="宋体" w:cs="宋体"/>
          <w:bCs/>
          <w:sz w:val="44"/>
          <w:szCs w:val="21"/>
        </w:rPr>
        <w:t xml:space="preserve">采购需求</w:t>
      </w:r>
      <w:bookmarkEnd w:id="168"/>
      <w:r/>
      <w:bookmarkEnd w:id="169"/>
      <w:r/>
      <w:bookmarkEnd w:id="170"/>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一、采购清单</w:t>
      </w:r>
      <w:r/>
    </w:p>
    <w:p>
      <w:pPr>
        <w:rPr>
          <w:rFonts w:hint="eastAsia" w:ascii="宋体" w:hAnsi="宋体" w:cs="宋体"/>
        </w:rPr>
      </w:pPr>
      <w:r>
        <w:rPr>
          <w:rFonts w:hint="eastAsia" w:ascii="宋体" w:hAnsi="宋体" w:cs="宋体"/>
        </w:rPr>
      </w:r>
      <w:r/>
    </w:p>
    <w:tbl>
      <w:tblPr>
        <w:tblStyle w:val="67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4"/>
        <w:gridCol w:w="1579"/>
        <w:gridCol w:w="1708"/>
        <w:gridCol w:w="750"/>
        <w:gridCol w:w="2394"/>
        <w:gridCol w:w="808"/>
        <w:gridCol w:w="930"/>
      </w:tblGrid>
      <w:tr>
        <w:trPr>
          <w:trHeight w:val="705"/>
        </w:trPr>
        <w:tc>
          <w:tcPr>
            <w:gridSpan w:val="7"/>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lang w:val="en-US" w:eastAsia="zh-CN" w:bidi="ar"/>
              </w:rPr>
              <w:suppressLineNumbers w:val="0"/>
            </w:pPr>
            <w:r/>
            <w:bookmarkStart w:id="177" w:name="_Toc49090575"/>
            <w:r/>
            <w:bookmarkStart w:id="178" w:name="_Toc26554093"/>
            <w:r/>
            <w:bookmarkStart w:id="179" w:name="_Toc120614281"/>
            <w:r>
              <w:rPr>
                <w:rFonts w:hint="eastAsia" w:ascii="宋体" w:hAnsi="宋体" w:eastAsia="宋体" w:cs="宋体"/>
                <w:b/>
                <w:bCs/>
                <w:i w:val="0"/>
                <w:iCs w:val="0"/>
                <w:color w:val="000000"/>
                <w:sz w:val="32"/>
                <w:szCs w:val="32"/>
                <w:u w:val="none"/>
                <w:lang w:val="en-US" w:eastAsia="zh-CN" w:bidi="ar"/>
              </w:rPr>
              <w:t xml:space="preserve">2026年教育信息化和普通装备提升项目预算-厨房设备</w:t>
            </w:r>
            <w:r/>
          </w:p>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（1包）</w:t>
            </w:r>
            <w:r/>
          </w:p>
        </w:tc>
      </w:tr>
      <w:tr>
        <w:trPr>
          <w:trHeight w:val="645"/>
        </w:trPr>
        <w:tc>
          <w:tcPr>
            <w:gridSpan w:val="7"/>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项目总预算:84.507万元</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学校名称</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设备名称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w:t>
            </w:r>
            <w:r/>
          </w:p>
        </w:tc>
        <w:tc>
          <w:tcPr>
            <w:shd w:val="clear" w:color="auto" w:fill="ffffff"/>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通州高中</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大型双门消毒柜</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≥1700*810*2000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挂墙电热水器</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≥80L</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≥1100*760*1530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带24盘蒸饭盘</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双眼大锅灶（燃气）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≥2200*1300**800+400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两眼小炒灶（燃气）</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≥2200*1200*800+400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（炮台直径400）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土豆脱皮机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≥586*986*943</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金沙中学</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300L可倾式夹层锅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（燃气）</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≥1540*1030*990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大三门玻璃门冷藏冰箱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≥1800*1950*750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大型双门消毒柜</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≥1700*810*2000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砧板刀具消毒柜</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≥1200*600*1600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根茎类根茎类多功能切菜机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≥750*520*900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挂墙电热水器</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≥80L</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三层餐车</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≥850*450*900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双通工作台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≥1100*760*1530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带24盘蒸饭盘</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双眼大锅灶（燃气）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≥2200*1300**800+400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≥1200*500*1550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四门保洁橱</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≥1200*700*1800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105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留样冰箱</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≥600*650*1800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自动切肉机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≥1600*680*1100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西亭高中</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300L可倾式夹层锅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（电热）</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≥1550*900*800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大三门玻璃门冷藏冰箱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≥1800*1950*750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大型双门消毒柜</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≥1700*810*2000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根茎类根茎类多功能切菜机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≥750*520*900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挂墙电热水器</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≥80L</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≥1100*760*1530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带24盘蒸饭盘</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915"/>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单眼电磁大锅灶</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≥1200*1300*800+400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锅径：1000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功率：30kw</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五格保温售饭工作台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≥1800*700*800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1065"/>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留样冰箱</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≥600*650*1800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自动切肉机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≥1600*680*1100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平潮高中</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大三门玻璃门冷藏冰箱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≥1800*1950*750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大型双门消毒柜</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≥1700*810*2000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砧板刀具消毒柜</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≥1200*600*1600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根茎类根茎类多功能切菜机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≥750*520*900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挂墙电热水器</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≥80L</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≥1100*760*1530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带24盘蒸饭盘</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土豆脱皮机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≥586*986*943</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108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留样冰箱</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≥600*650*1800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自动切肉机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≥1600*680*1100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ff0000"/>
                <w:sz w:val="18"/>
                <w:szCs w:val="18"/>
                <w:u w:val="none"/>
              </w:rPr>
              <w:suppressLineNumbers w:val="0"/>
            </w:pPr>
            <w:r>
              <w:rPr>
                <w:rFonts w:hint="eastAsia" w:ascii="宋体" w:hAnsi="宋体" w:eastAsia="宋体" w:cs="宋体"/>
                <w:b/>
                <w:bCs/>
                <w:i w:val="0"/>
                <w:iCs w:val="0"/>
                <w:color w:val="ff0000"/>
                <w:sz w:val="18"/>
                <w:szCs w:val="18"/>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文山初中</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挂墙电热水器</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≥80L</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ff0000"/>
                <w:sz w:val="18"/>
                <w:szCs w:val="18"/>
                <w:u w:val="none"/>
              </w:rPr>
            </w:pPr>
            <w:r>
              <w:rPr>
                <w:rFonts w:hint="eastAsia" w:ascii="宋体" w:hAnsi="宋体" w:eastAsia="宋体" w:cs="宋体"/>
                <w:b/>
                <w:bCs/>
                <w:i w:val="0"/>
                <w:iCs w:val="0"/>
                <w:color w:val="ff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ff0000"/>
                <w:sz w:val="18"/>
                <w:szCs w:val="18"/>
                <w:u w:val="none"/>
              </w:rPr>
            </w:pPr>
            <w:r>
              <w:rPr>
                <w:rFonts w:hint="eastAsia" w:ascii="宋体" w:hAnsi="宋体" w:eastAsia="宋体" w:cs="宋体"/>
                <w:b/>
                <w:bCs/>
                <w:i w:val="0"/>
                <w:iCs w:val="0"/>
                <w:color w:val="ff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大单星盆水池    （500mm深）</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≥1000*800*800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ff0000"/>
                <w:sz w:val="18"/>
                <w:szCs w:val="18"/>
                <w:u w:val="none"/>
              </w:rPr>
            </w:pPr>
            <w:r>
              <w:rPr>
                <w:rFonts w:hint="eastAsia" w:ascii="宋体" w:hAnsi="宋体" w:eastAsia="宋体" w:cs="宋体"/>
                <w:b/>
                <w:bCs/>
                <w:i w:val="0"/>
                <w:iCs w:val="0"/>
                <w:color w:val="ff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土豆脱皮机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≥586*986*943</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金沙湾学校</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单眼大锅灶（燃气）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≥1300*1400*800+400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锅径1050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集气罩</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≥3000*1500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油烟管道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（含1个弯头）</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平方米</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（6.6米）</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10.56</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平潮实验初中</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大型双门消毒柜</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≥1700*810*2000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≥1100*760*1530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带24盘蒸饭盘</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三星洗碗水池</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≥2400*800*950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五格保温售饭工作台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≥1800*700*800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平潮初中</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双眼大锅灶（燃气）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≥2200*1300**800+400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实验小学</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大型双门消毒柜</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≥1700*810*2000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≥1200*800*800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≥1100*760*1530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带24盘蒸饭盘</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单眼大锅灶</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≥1300*1400*800+400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锅径1050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non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w:t>
            </w:r>
            <w:r/>
          </w:p>
        </w:tc>
        <w:tc>
          <w:tcPr>
            <w:shd w:val="clear" w:color="auto" w:fill="ffffff"/>
            <w:tcBorders>
              <w:top w:val="single" w:color="000000" w:sz="4" w:space="0"/>
              <w:left w:val="single" w:color="000000" w:sz="4" w:space="0"/>
              <w:bottom w:val="non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姜灶小学</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双眼大锅灶（燃气）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≥2200*1300**800+400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non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w:t>
            </w:r>
            <w:r/>
          </w:p>
        </w:tc>
        <w:tc>
          <w:tcPr>
            <w:shd w:val="clear" w:color="auto" w:fill="ffffff"/>
            <w:tcBorders>
              <w:top w:val="single" w:color="000000" w:sz="4" w:space="0"/>
              <w:left w:val="single" w:color="000000" w:sz="4" w:space="0"/>
              <w:bottom w:val="non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五接小学</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单眼大锅灶（燃气）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≥1200*1300*800+400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兴东小学</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≥1100*760*1530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带24盘蒸饭盘</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双眼大锅灶（燃气）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≥2200*1300**800+400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通州幼儿园</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单眼大锅灶（燃气）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≥1200*1300*800+400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bl>
    <w:p>
      <w:pPr>
        <w:rPr>
          <w:rFonts w:hint="eastAsia" w:ascii="宋体" w:hAnsi="宋体" w:cs="宋体"/>
          <w:b/>
          <w:bCs/>
          <w:sz w:val="28"/>
          <w:szCs w:val="28"/>
        </w:rPr>
      </w:pPr>
      <w:r>
        <w:rPr>
          <w:rFonts w:hint="eastAsia" w:ascii="宋体" w:hAnsi="宋体" w:cs="宋体"/>
          <w:b/>
          <w:bCs/>
          <w:sz w:val="28"/>
          <w:szCs w:val="28"/>
        </w:rPr>
        <w:br w:type="page" w:clear="all"/>
      </w:r>
      <w:r/>
    </w:p>
    <w:p>
      <w:pPr>
        <w:pStyle w:val="672"/>
        <w:rPr>
          <w:rFonts w:hint="eastAsia" w:ascii="宋体" w:hAnsi="宋体" w:cs="宋体"/>
          <w:b/>
          <w:bCs/>
          <w:sz w:val="28"/>
          <w:szCs w:val="28"/>
        </w:rPr>
      </w:pPr>
      <w:r>
        <w:rPr>
          <w:rFonts w:hint="eastAsia" w:ascii="宋体" w:hAnsi="宋体" w:cs="宋体"/>
          <w:b/>
          <w:bCs/>
          <w:sz w:val="28"/>
          <w:szCs w:val="28"/>
        </w:rPr>
      </w:r>
      <w:r/>
    </w:p>
    <w:tbl>
      <w:tblPr>
        <w:tblStyle w:val="671"/>
        <w:tblW w:w="488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2"/>
        <w:gridCol w:w="2418"/>
        <w:gridCol w:w="2346"/>
        <w:gridCol w:w="1222"/>
        <w:gridCol w:w="864"/>
        <w:gridCol w:w="1030"/>
      </w:tblGrid>
      <w:tr>
        <w:trPr>
          <w:trHeight w:val="93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通州中专厨房设备采购清单（包2）</w:t>
            </w:r>
            <w:r/>
          </w:p>
        </w:tc>
      </w:tr>
      <w:tr>
        <w:trPr>
          <w:trHeight w:val="93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项目总预算:</w:t>
            </w:r>
            <w:r>
              <w:rPr>
                <w:rFonts w:hint="eastAsia" w:ascii="宋体" w:hAnsi="宋体" w:cs="宋体"/>
                <w:b/>
                <w:bCs/>
                <w:i w:val="0"/>
                <w:iCs w:val="0"/>
                <w:color w:val="000000"/>
                <w:sz w:val="36"/>
                <w:szCs w:val="36"/>
                <w:u w:val="none"/>
                <w:lang w:val="en-US" w:eastAsia="zh-CN" w:bidi="ar"/>
              </w:rPr>
              <w:t xml:space="preserve">69</w:t>
            </w:r>
            <w:r>
              <w:rPr>
                <w:rFonts w:hint="eastAsia" w:ascii="宋体" w:hAnsi="宋体" w:eastAsia="宋体" w:cs="宋体"/>
                <w:b/>
                <w:bCs/>
                <w:i w:val="0"/>
                <w:iCs w:val="0"/>
                <w:color w:val="000000"/>
                <w:sz w:val="36"/>
                <w:szCs w:val="36"/>
                <w:u w:val="none"/>
                <w:lang w:val="en-US" w:eastAsia="zh-CN" w:bidi="ar"/>
              </w:rPr>
              <w:t xml:space="preserve">.242万元</w:t>
            </w:r>
            <w:r/>
          </w:p>
        </w:tc>
      </w:tr>
      <w:tr>
        <w:trPr>
          <w:trHeight w:val="75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通州中专藤苑厨房设备清单</w:t>
            </w:r>
            <w:r/>
          </w:p>
        </w:tc>
      </w:tr>
      <w:tr>
        <w:trPr>
          <w:trHeight w:val="75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其中“藤苑厨房设备预算:27.347万元</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78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男/女更衣室</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≥400*400*950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r>
      <w:tr>
        <w:trPr>
          <w:trHeight w:val="82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主/副食库</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单层地架</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≥1200*600*250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商用四门冷冻高身雪柜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≥1220*760*1800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平板车</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≥800*1000*857</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r>
      <w:tr>
        <w:trPr>
          <w:trHeight w:val="76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粗加工/切配区</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双层平板操作台</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四层格栅货架下带接水盘</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    （500mm深）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单层地架</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≥10.7米</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855"/>
        </w:trPr>
        <w:tc>
          <w:tcPr>
            <w:shd w:val="clear" w:color="auto" w:fill="ffff00"/>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00"/>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平板车</w:t>
            </w:r>
            <w:r/>
          </w:p>
        </w:tc>
        <w:tc>
          <w:tcPr>
            <w:shd w:val="clear" w:color="auto" w:fill="ffff00"/>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≥800*1000*857</w:t>
            </w:r>
            <w:r/>
          </w:p>
        </w:tc>
        <w:tc>
          <w:tcPr>
            <w:shd w:val="clear" w:color="auto" w:fill="ffff00"/>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ffff00"/>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00"/>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土豆脱皮机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≥586*986*943</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挂墙电热水器</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≥80L</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吹地机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500W/强风静音</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砧板刀具消毒柜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≥1200*600*1600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3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0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工具清洁间</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≥1200*500*600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2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烹饪区</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双层平板操作台</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平方米/按实测算</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低噪音高压柜式风机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规格：18寸 风量：≥18000m³/h；全压：980Pa；功率：5.5kw</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静电式餐饮业油烟净化设备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≥20000m³/h；出口油烟浓度≤1.0mg/m³</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双眼大锅灶（燃气）锅径900</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≥2200*1300**800+400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300L可倾式夹层锅（燃气）</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≥1540*1030*990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商用大三门玻璃门冷藏冰箱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    （500mm深）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三层餐车</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≥850*450*900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平板车</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≥800*1000*857</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60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蒸煮区</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双层平板工作台带靠背</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≥800*700*800+150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平方米/按实测算</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低噪音厢式风机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规格：15寸 风量：≥10000m³/h；全压：980Pa；功率：2.2kw</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双门蒸饭车（电热）</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≥1100*760*1530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24盘</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3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     （500mm深）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2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一楼预进间</w:t>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≥600*600*950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只</w:t>
            </w:r>
            <w:r/>
          </w:p>
        </w:tc>
      </w:tr>
      <w:tr>
        <w:trPr>
          <w:trHeight w:val="82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二楼预进间</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≥600*600*950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只</w:t>
            </w:r>
            <w:r/>
          </w:p>
        </w:tc>
      </w:tr>
      <w:tr>
        <w:trPr>
          <w:trHeight w:val="70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一楼备餐间</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四门保洁橱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≥1200*700*1800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留样冰箱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≥600*650*1800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五格保温售饭工作台</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1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二楼备餐间</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四门保洁橱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≥1200*700*1800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≥600*600*950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五格保温售饭工作台</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2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回收/洗消间</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三星洗碗水池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≥2400*800*950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冷热双混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挂墙电热水器</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≥80L</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≥1700*810*2000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商用热风循环</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残渣回收台（大型）</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r>
      <w:tr>
        <w:trPr>
          <w:trHeight w:val="75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排油烟系统</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烹饪区管道</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Style w:val="916"/>
                <w:rFonts w:eastAsia="宋体"/>
                <w:lang w:val="en-US" w:eastAsia="zh-CN" w:bidi="ar"/>
              </w:rPr>
              <w:t xml:space="preserve">21.6</w:t>
            </w:r>
            <w:r>
              <w:rPr>
                <w:rStyle w:val="917"/>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蒸煮区管道</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Style w:val="916"/>
                <w:rFonts w:eastAsia="宋体"/>
                <w:lang w:val="en-US" w:eastAsia="zh-CN" w:bidi="ar"/>
              </w:rPr>
              <w:t xml:space="preserve">19.2</w:t>
            </w:r>
            <w:r>
              <w:rPr>
                <w:rFonts w:hint="eastAsia" w:ascii="宋体" w:hAnsi="宋体" w:eastAsia="宋体" w:cs="宋体"/>
                <w:i w:val="0"/>
                <w:iCs w:val="0"/>
                <w:color w:val="000000"/>
                <w:sz w:val="20"/>
                <w:szCs w:val="20"/>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弯头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软连接</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减震器</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风机支架</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出口百叶窗</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变径</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915"/>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通州中专老年大学烹饪班、西点班厨房设备清单</w:t>
            </w:r>
            <w:r/>
          </w:p>
        </w:tc>
      </w:tr>
      <w:tr>
        <w:trPr>
          <w:trHeight w:val="348"/>
        </w:trPr>
        <w:tc>
          <w:tcPr>
            <w:gridSpan w:val="6"/>
            <w:shd w:val="clear" w:color="auto" w:fill="auto"/>
            <w:tcBorders>
              <w:top w:val="none" w:color="000000" w:sz="4" w:space="0"/>
              <w:left w:val="none" w:color="000000" w:sz="4" w:space="0"/>
              <w:bottom w:val="singl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其中：老年大学烹饪班、西点班厨房设备预算:23.895万元</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center"/>
              <w:keepLines w:val="0"/>
              <w:keepNext w:val="0"/>
              <w:widowControl/>
              <w:rPr>
                <w:rFonts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单位</w:t>
            </w:r>
            <w:r/>
          </w:p>
        </w:tc>
      </w:tr>
      <w:tr>
        <w:trPr>
          <w:trHeight w:val="615"/>
        </w:trPr>
        <w:tc>
          <w:tcPr>
            <w:gridSpan w:val="6"/>
            <w:shd w:val="clear" w:color="auto" w:fill="auto"/>
            <w:tcBorders>
              <w:top w:val="single" w:color="000000" w:sz="4" w:space="0"/>
              <w:left w:val="singl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烹饪间</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10000*1200*500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ffff00"/>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平方米</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四门保洁橱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1200*700*1800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双消毒保洁柜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1160*500*1780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冷藏四门高身柜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2000*700*800+150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收残台</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1000*700*800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800*800*800+150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单通移门荷台柜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双通移门荷台柜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电磁双头单尾小炒</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1500*800*800+450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镀锌风管</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低空排放净化器</w:t>
            </w:r>
            <w:r/>
          </w:p>
        </w:tc>
        <w:tc>
          <w:tcPr>
            <w:shd w:val="clear" w:color="auto" w:fill="ffff00"/>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lef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30000风量</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箱式风柜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放油防潮轴流风机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gridSpan w:val="6"/>
            <w:shd w:val="clear" w:color="auto" w:fill="auto"/>
            <w:tcBorders>
              <w:top w:val="none" w:color="000000" w:sz="4" w:space="0"/>
              <w:left w:val="singl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面点间</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5000*1200*610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ffff00"/>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平方米</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平板推车</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500*700*857</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面粉车</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500*525*500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双星盆水池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1200*700*800+150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四门保洁橱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1200*700*1800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不锈钢单门发酵箱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500*710*1740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压面机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650*645*1200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单通移门荷台柜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收残台</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1000*700*800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三星盆水池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2000*700*800+150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双通移门荷台柜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冷藏四门高身柜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B25 三功能搅拌机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435*450*820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家用2.6KW电磁炉</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300*415*115</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电力12盘蒸饭车</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710*620*1540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双动双速和面机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430*730*770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电饼铛</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720*655*745</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双层四盘不锈钢烤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1225*770*1240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bl>
    <w:p>
      <w:pPr>
        <w:rPr>
          <w:rFonts w:hint="eastAsia" w:ascii="宋体" w:hAnsi="宋体" w:cs="宋体"/>
          <w:b/>
          <w:bCs/>
          <w:sz w:val="28"/>
          <w:szCs w:val="28"/>
        </w:rPr>
      </w:pPr>
      <w:r>
        <w:rPr>
          <w:rFonts w:hint="eastAsia" w:ascii="宋体" w:hAnsi="宋体" w:cs="宋体"/>
          <w:b/>
          <w:bCs/>
          <w:sz w:val="28"/>
          <w:szCs w:val="28"/>
        </w:rPr>
        <w:br w:type="page" w:clear="all"/>
      </w:r>
      <w:r/>
    </w:p>
    <w:p>
      <w:pPr>
        <w:rPr>
          <w:rFonts w:hint="eastAsia" w:ascii="宋体" w:hAnsi="宋体" w:cs="宋体"/>
          <w:b/>
          <w:bCs/>
          <w:sz w:val="28"/>
          <w:szCs w:val="28"/>
        </w:rPr>
      </w:pPr>
      <w:r>
        <w:rPr>
          <w:rFonts w:hint="eastAsia" w:ascii="宋体" w:hAnsi="宋体" w:cs="宋体"/>
          <w:b/>
          <w:bCs/>
          <w:sz w:val="28"/>
          <w:szCs w:val="28"/>
        </w:rPr>
        <w:br w:type="page" w:clear="all"/>
      </w:r>
      <w:r/>
    </w:p>
    <w:tbl>
      <w:tblPr>
        <w:tblStyle w:val="671"/>
        <w:tblW w:w="8856"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3"/>
        <w:gridCol w:w="1485"/>
        <w:gridCol w:w="1958"/>
        <w:gridCol w:w="1269"/>
        <w:gridCol w:w="743"/>
        <w:gridCol w:w="716"/>
        <w:gridCol w:w="972"/>
        <w:gridCol w:w="972"/>
      </w:tblGrid>
      <w:tr>
        <w:trPr>
          <w:trHeight w:val="975"/>
        </w:trPr>
        <w:tc>
          <w:tcPr>
            <w:gridSpan w:val="8"/>
            <w:shd w:val="clear" w:color="auto" w:fill="auto"/>
            <w:tcW w:w="8858"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通州中专藤苑食堂不锈钢8人位餐桌椅采购清单</w:t>
            </w:r>
            <w:r/>
          </w:p>
        </w:tc>
      </w:tr>
      <w:tr>
        <w:trPr>
          <w:trHeight w:val="630"/>
        </w:trPr>
        <w:tc>
          <w:tcPr>
            <w:gridSpan w:val="8"/>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其中预算:18.00万元</w:t>
            </w:r>
            <w:r/>
          </w:p>
        </w:tc>
      </w:tr>
      <w:tr>
        <w:trPr>
          <w:trHeight w:val="576"/>
        </w:trPr>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W w:w="14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设备名称</w:t>
            </w:r>
            <w:r/>
          </w:p>
        </w:tc>
        <w:tc>
          <w:tcPr>
            <w:shd w:val="clear" w:color="auto" w:fill="auto"/>
            <w:tcW w:w="195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规格</w:t>
            </w:r>
            <w:r/>
          </w:p>
        </w:tc>
        <w:tc>
          <w:tcPr>
            <w:shd w:val="clear" w:color="auto" w:fill="auto"/>
            <w:tcW w:w="12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品牌</w:t>
            </w:r>
            <w:r/>
          </w:p>
        </w:tc>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W w:w="7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W w:w="9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总价</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（元）</w:t>
            </w:r>
            <w:r/>
          </w:p>
        </w:tc>
      </w:tr>
      <w:tr>
        <w:trPr>
          <w:trHeight w:val="288"/>
        </w:trPr>
        <w:tc>
          <w:tcPr>
            <w:gridSpan w:val="7"/>
            <w:shd w:val="clear" w:color="auto" w:fill="auto"/>
            <w:tcW w:w="78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餐厅</w:t>
            </w:r>
            <w:r/>
          </w:p>
        </w:tc>
        <w:tc>
          <w:tcPr>
            <w:shd w:val="clear" w:color="auto" w:fill="auto"/>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r>
      <w:tr>
        <w:trPr>
          <w:trHeight w:val="480"/>
        </w:trPr>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不锈钢8人位餐桌椅</w:t>
            </w:r>
            <w:r/>
          </w:p>
        </w:tc>
        <w:tc>
          <w:tcPr>
            <w:shd w:val="clear" w:color="auto" w:fill="auto"/>
            <w:tcW w:w="19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2000*1400*760</w:t>
            </w:r>
            <w:r/>
          </w:p>
        </w:tc>
        <w:tc>
          <w:tcPr>
            <w:shd w:val="clear" w:color="auto" w:fill="auto"/>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w:t>
            </w:r>
            <w:r/>
          </w:p>
        </w:tc>
        <w:tc>
          <w:tcPr>
            <w:shd w:val="clear" w:color="auto" w:fill="auto"/>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180000</w:t>
            </w:r>
            <w:r/>
          </w:p>
        </w:tc>
      </w:tr>
      <w:tr>
        <w:trPr>
          <w:trHeight w:val="288"/>
        </w:trPr>
        <w:tc>
          <w:tcPr>
            <w:gridSpan w:val="7"/>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w:t>
            </w:r>
            <w:r/>
          </w:p>
        </w:tc>
        <w:tc>
          <w:tcPr>
            <w:shd w:val="clear" w:color="auto" w:fill="auto"/>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180000</w:t>
            </w:r>
            <w:r/>
          </w:p>
        </w:tc>
      </w:tr>
    </w:tbl>
    <w:p>
      <w:pPr>
        <w:pStyle w:val="672"/>
        <w:rPr>
          <w:rFonts w:hint="eastAsia" w:ascii="宋体" w:hAnsi="宋体" w:cs="宋体"/>
          <w:b/>
          <w:bCs/>
          <w:sz w:val="28"/>
          <w:szCs w:val="28"/>
        </w:rPr>
        <w:sectPr>
          <w:headerReference w:type="default" r:id="rId9"/>
          <w:footerReference w:type="default" r:id="rId10"/>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sz w:val="28"/>
          <w:szCs w:val="28"/>
        </w:rPr>
      </w:r>
      <w:r/>
    </w:p>
    <w:p>
      <w:pPr>
        <w:numPr>
          <w:ilvl w:val="0"/>
          <w:numId w:val="9"/>
        </w:numPr>
        <w:rPr>
          <w:rFonts w:hint="eastAsia" w:ascii="宋体" w:hAnsi="宋体" w:cs="宋体"/>
          <w:b/>
          <w:bCs/>
          <w:sz w:val="28"/>
          <w:szCs w:val="28"/>
        </w:rPr>
      </w:pPr>
      <w:r>
        <w:rPr>
          <w:rFonts w:hint="eastAsia" w:ascii="宋体" w:hAnsi="宋体" w:cs="宋体"/>
          <w:b/>
          <w:bCs/>
          <w:sz w:val="28"/>
          <w:szCs w:val="28"/>
        </w:rPr>
        <w:t xml:space="preserve">技术参数</w:t>
      </w:r>
      <w:r/>
    </w:p>
    <w:tbl>
      <w:tblPr>
        <w:tblStyle w:val="67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6"/>
        <w:gridCol w:w="1420"/>
        <w:gridCol w:w="616"/>
        <w:gridCol w:w="1746"/>
        <w:gridCol w:w="816"/>
        <w:gridCol w:w="8788"/>
      </w:tblGrid>
      <w:tr>
        <w:trPr>
          <w:trHeight w:val="23"/>
        </w:trPr>
        <w:tc>
          <w:tcPr>
            <w:gridSpan w:val="6"/>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40"/>
                <w:szCs w:val="40"/>
                <w:u w:val="none"/>
              </w:rPr>
              <w:suppressLineNumbers w:val="0"/>
            </w:pPr>
            <w:r>
              <w:rPr>
                <w:rFonts w:hint="eastAsia" w:ascii="宋体" w:hAnsi="宋体" w:eastAsia="宋体" w:cs="宋体"/>
                <w:b w:val="0"/>
                <w:bCs w:val="0"/>
                <w:i w:val="0"/>
                <w:iCs w:val="0"/>
                <w:color w:val="auto"/>
                <w:sz w:val="32"/>
                <w:szCs w:val="32"/>
                <w:u w:val="none"/>
                <w:lang w:val="en-US" w:eastAsia="zh-CN" w:bidi="ar"/>
              </w:rPr>
              <w:t xml:space="preserve">2026年教育信息化和普通装备提升项目预算-厨房设备参数（1包）</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设备名称</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单位</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规格</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拟配数</w:t>
            </w:r>
            <w:r/>
          </w:p>
        </w:tc>
        <w:tc>
          <w:tcPr>
            <w:shd w:val="clear" w:color="auto" w:fill="ffffff"/>
            <w:tcBorders>
              <w:top w:val="single" w:color="000000" w:sz="4" w:space="0"/>
              <w:left w:val="single" w:color="000000" w:sz="4" w:space="0"/>
              <w:bottom w:val="none" w:color="000000" w:sz="4" w:space="0"/>
              <w:right w:val="single" w:color="000000" w:sz="4" w:space="0"/>
            </w:tcBorders>
            <w:tcW w:w="323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参数</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300L可倾式夹层锅</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（电热）</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≥1550*900*800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1、锅体采用304/内胆4.0mm外壳3.0mm钢材，内胆、外壳一次拉伸。</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2、配有放气阀、注油孔、齿轮、蜗杆、铸铁手轮、p204轴承、p210轴承。</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3、75*4.5mm全钢架体、带有防控开关。</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4、电压380V/24KW、3支导热管、350号导热油、微电脑控制。</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300L可倾式夹层锅</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（燃气）</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≥1540*1030*990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全不锈钢结构，外观豪华。内外锅体均采用不锈钢板模压成型，防腐蚀，坚固耐用。锅体旋转可倾，半球形锅体，换热面积大，加热速度快，高效节能。符合国家钢制压力容器标准。电子打火，熄火保护</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大三门玻璃门冷藏冰箱</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（商用）</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≥1800*1950*750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数码电子控温精准控制，采用D型紫铜管，配置机房防护网，配置高强度LED灯，配置带刹车万向轮，双层钢化真空玻璃门，减少空气流失。有效容积：1430L。温度范围：-2~6ºC，最大能耗：2.8KW.h/24h,电压/频率：220V/50hz,额定电流：2.8A，输入功率：454W ，产品需获得CCC认证。</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大型双门消毒柜</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≥1700*810*2000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1、优质sus304材质厚度≥1.0mm ，高温无死角消杀，功率：6KW电压：220v50hz、温度：60~150度；                   </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2、优质硅胶门条，便捷式推车设计，推车方管材质优质sus304材质≥1.0mm，30mm*30mm，安全刹车脚轮，可静可动</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每层大、小筐设计，筐底带脚轮。                             </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3、一体式太空铝把手，智能控制面板,一键式操作，双温度传感器操作方便，带温控和定时功能，温度范围60~150°，时间范围0~80min；        </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4、消毒效率高，灭菌力强，符合二星级消毒柜要求；</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5、对大肠杆菌的杀灭对数值＞3.00，对脊髓灰质炎病毒Ⅰ型疫苗株的灭活对数值＞4.00。</w:t>
            </w:r>
            <w:r>
              <w:rPr>
                <w:rFonts w:hint="eastAsia" w:ascii="宋体" w:hAnsi="宋体" w:eastAsia="宋体" w:cs="宋体"/>
                <w:b w:val="0"/>
                <w:bCs w:val="0"/>
                <w:i w:val="0"/>
                <w:iCs w:val="0"/>
                <w:color w:val="auto"/>
                <w:sz w:val="18"/>
                <w:szCs w:val="18"/>
                <w:u w:val="none"/>
                <w:lang w:val="en-US" w:eastAsia="zh-CN" w:bidi="ar"/>
              </w:rPr>
              <w:br/>
            </w:r>
            <w:r>
              <w:rPr>
                <w:rStyle w:val="918"/>
                <w:b w:val="0"/>
                <w:bCs w:val="0"/>
                <w:color w:val="auto"/>
                <w:lang w:val="en-US" w:eastAsia="zh-CN" w:bidi="ar"/>
              </w:rPr>
              <w:t xml:space="preserve">具体规格按照学校实际需要制定（规格不得小于原有规格）</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砧板刀具消毒柜</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≥1200*600*1600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采用SUS304不锈钢板1.0mm厚制作，一次密度保温发泡层，门带可视玻璃。对刀具占板毛巾消毒，360度循环高温消毒，配自动控温和时间调节器。功率：2350W，电压：220V</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根茎类根茎类多功能切菜机</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≥750*520*900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适合切根茎类蔬菜，切片，切丝，切丁，可通过切换刀盘切不同规格的制品。切丝切片厚度：2-10mm,切丁规格：8/10/12/15/20mm.产量：200-1000kg/h.功率：1.5KW</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挂墙电热水器</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≥80L</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储水式电热水器</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圆筒型；能效等级：二级。额定功率：3000W，220V机械式，金圭内胆，冷热两用，水电分离，蓝晶硅防结垢加热器。</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容量：≥80L</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防水等级：IPX4</w:t>
            </w:r>
            <w:r>
              <w:rPr>
                <w:rStyle w:val="918"/>
                <w:b w:val="0"/>
                <w:bCs w:val="0"/>
                <w:color w:val="auto"/>
                <w:lang w:val="en-US" w:eastAsia="zh-CN" w:bidi="ar"/>
              </w:rPr>
              <w:t xml:space="preserve">。</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三层餐车</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≥850*450*900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采用优质不锈钢板制作,台面δ≥1.0mm，辅板≥0.8mm厚，配4只万向脚轮。</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整体采用304#不锈钢制作，面板厚度≥1.0mm，下板厚度≥1.0mm；脚通采用∮38*1.0mm304不锈钢管，配不锈钢可调子弹脚；加强筋采用≥1.0mm的不锈钢板</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≥1200*800*800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整体采用304#不锈钢制作，面板厚度≥1.0mm，下板厚度≥1.0mm；脚通采用∮38*1.0mm304不锈钢管，配不锈钢可调子弹脚；加强筋采用≥1.0mm的不锈钢板</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双通工作台</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1.台面板采用国产304#=≥1.0mmPVC拉丝复膜不锈钢板，配δ=≥1.0mm做加力筋；2.层板采用国产304# δ=≥1.0mmPVC拉丝复膜不锈钢板；3.台脚采用Ф38mmX1.0mm不锈钢矩管,配可调性不锈钢子弹脚；4 面板下面采用20mm木工板。</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≥1100*760*1530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带24盘蒸饭盘</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规格：24盘（配份数盆）</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整机柜体全部采用优质SUS304不锈钢板材制作，隔条50%防脱落，包括内部全不锈钢加强。箱体任何部位都用吸铁石测试无磁。保证长期使用结构安全可靠，无腐蚀现象。全不锈钢手轮式铸造铰链，每门四副铰链，每副铰链都可单独松紧密</w:t>
            </w:r>
            <w:r>
              <w:rPr>
                <w:rFonts w:hint="eastAsia" w:ascii="宋体" w:hAnsi="宋体" w:eastAsia="宋体" w:cs="宋体"/>
                <w:b w:val="0"/>
                <w:bCs w:val="0"/>
                <w:i w:val="0"/>
                <w:iCs w:val="0"/>
                <w:color w:val="auto"/>
                <w:sz w:val="18"/>
                <w:szCs w:val="18"/>
                <w:u w:val="none"/>
                <w:lang w:val="en-US" w:eastAsia="zh-CN" w:bidi="ar"/>
              </w:rPr>
              <w:t xml:space="preserve">封。铰链螺丝焊接螺母，长期使用螺丝无松动滑牙现象。优质不锈钢材质加长双ｕ型优质发热管，微电脑智能控制，可实现全自动控制，定时定温，缺水保护，过热保护，电线符合国家CCC标准，配有接地标准。自动进水功能。浮球优质不锈钢材质。蒸饭时箱内承受650帕微压状态，自动泄压，水的蒸发量每小时10公斤，既安全节能、食物口感更佳。柜体采用高密度保温材料，使用过程中外壳表面温度在50摄氏度以内，不烫手。带有除垢功能，保温性能优良，安全节能。隔条50%防脱落，定时定温，缺水保护，过热保护 ，门打开防倾倒 ，水箱为整体一次成型。</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双眼大锅灶（燃气）锅径900</w:t>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≥2200*1300*800+400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锅径：900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spacing w:after="180" w:afterAutospacing="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1、灶面：灶面板：SUS304/2B不锈钢板:厚度： 1.5mm，面板一次拉伸成型，前脸面板、后背板SUS:201，厚度： ≥1.2mm，侧面板、后封板SUS：201厚度： ≥1.0mm，架子30方管SUS：201，厚度 ≥1.2mm，灶腿50方管SUS：201，厚度 ≥1.2mm，标配调节脚；</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2、风机：低噪音中压铝壳强力双风机，电压220V，功率：250W*2；电子打火，熄火保护。 隔热密封使用不含石棉成分的材料、配锅（锅直径900）。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3、通过微电脑控制燃气阀的进气量和风机转速，使小火到大火的全过程燃气量和进风量始终处于最佳比例，火焰温度可达1300°，提升工作效率。</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4、空气和燃气始终处于最佳比例，燃烧充分，燃气利用率高，节能燃气费用30%以上。</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5、无极调节火力，操作更简便。</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6、自动检测火焰，遇到意外熄火时会自动关闭电磁阀并报警。</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两眼小炒灶</w:t>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2200*1200*800+400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（炮台直径400）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1、灶面板SUS304/2B不锈钢板，厚度： ≥1.5mm，面板一次拉升成型，前脸面板、后背板SUS:201，厚度： ≥1.2mm，侧面板、后封板SUS：201厚度：≥ 1.0mm，架子30方管SUS：201，厚度 ≥1.2mm，灶腿50方管SUS：201，厚度 ≥1.2mm，标配调节脚。</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2、一体高温钢精铸炉膛，特殊工艺处理，经久耐用。</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3、一体成型不锈钢炉头，无螺丝固定。创新无螺纹快拆设计，堵塞时无需工具，手动即可轻松取下清洗。</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4、通过微电脑控制燃气阀的进气量和风机转速，使小火到大火的全过程燃气量和进风量始终处于最佳比例，火焰温度可达1300°，满足爆炒需求，提升工作效率。</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5、空气和燃气始终处于最佳比例，燃烧充分，燃气利用率高，节能燃气费用30%以上。</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6、长明火(副火)和主火，副火采用单独的风气系统，并对副火燃气进行了稳压，点燃副火后，副火点燃主火，从而避免了，因气源海拔、气候、温度等造成的不好点火，爆燃、主火燃烧不稳定导致的熄火保护误熄火等问题。</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7、无极调节火力，操作更简便。</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8、自动检测火焰，意外熄火时会自动关闭燃气电磁阀并报警。</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9、热负荷：36Kw（单眼），国检一级能效。</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10、风机功率：60W（单眼）</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单眼电磁大锅灶</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1200*1300*800+400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锅径：1000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功率：30kw</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1、规格：1200*1300*（800+400）mm(±10mm)；</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2、额定电压、功率：380V~、≧30kW；电磁感应线圈材质：无氧铜漆包线；火力调节与显示：≧8档360°旋转火力调节并模拟仿真火力指示，数码功率与档位显示；</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3、锅具：1个，外直径1000mm（±10mm)；</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4、锅具材质：采用≧厚3.0mm(±0.1mm)的022Cr11Ti(409#)或10Cr17（430#）不锈钢板材一体拉深成型；</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5、进水：1个，≥Ф4分*300mm06Cr19Ni10（304#）不锈钢摇摆龙头进水，龙头主体采用不锈钢06Cr19Ni10（304#）材质，水龙头过滤网采用POM材质，水龙头密封硅胶垫采用硅胶材质；</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6、整机采用06Cr19Ni10（304#）不锈钢板材制作：</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A、炉面板：釆用≥1.2mm（±0.1mm) 板材；</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B、侧板、底板、门板、挡水板：釆用0.9mm （±0.1mm)板材；</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7、质量指标要求：设备符合相关卫生、安全、节能、环保相关国家标准； </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单眼大锅灶</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1200*1300*800+400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锅径：900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1、灶面板SUS304/2B不锈钢板，厚度： 1.5mm，面板一次拉升成型，前脸面板、后背板SUS:201，厚度： ≥1.2mm，侧面板、后封板SUS：201厚度： ≥1.0mm，架子30方管SUS：201，厚度 ≥1.2mm，灶腿50方管SUS：201，厚度 ≥1.2mm，标配调节脚。</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2、一体高铝耐火炉膛，特殊工艺处理，经久耐用。</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3、通过微电脑控制燃气阀的进气量和风机转速，使小火到大火的全过程燃气量和进风量始终处于最佳比例，火焰温度可达1300°，提升工作效率。</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4、空气和燃气始终处于最佳比例，燃烧充分，燃气利用率高，节能燃气费用30%以上。</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5、空气和燃气始终处于最佳比例，燃烧充分;干烟气中CO(a=1)含量不高于0.001%。投标文件中须提供第三方检测机构出具的检测报告。</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6、无极调节火力，操作更简便。</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7、自动检测火焰，遇到意外熄火时会自动关闭电磁阀并报警。</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8、热负荷：48Kw</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9、风机功率：120W</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10、隔热密封使用不含石棉成分的材料、配锅（锅直径900）。</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单眼大锅灶</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1300*1400*800+400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锅径1050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1、灶面板SUS304/2B不锈钢板，厚度： 1.5mm，面板一次拉升成型，前脸面板、后背板SUS:201，厚度： ≥1.2mm，侧面板、后封板SUS：201厚度： ≥1.0mm，架子30方管SUS：201，厚度 ≥1.2mm，灶腿50方管SUS：201，厚度 ≥1.2mm，标配调节脚。</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2、一体高铝耐火炉膛，特殊工艺处理，经久耐用。</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3、通过微电脑控制燃气阀的进气量和风机转速，使小火到大火的全过程燃气量和进风量始终处于最佳比例，火焰温度可达1300°，提升工作效率。</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4、空气和燃气始终处于最佳比例，燃烧充分，燃气利用率高，节能燃气费用30%以上。</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5、空气和燃气始终处于最佳比例，燃烧充分;干烟气中CO(a=1)含量不高于0.001%。投标文件中须提供第三方检测机构出具的检测报告。</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6、无极调节火力，操作更简便。</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7、自动检测火焰，遇到意外熄火时会自动关闭电磁阀并报警。</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8、热负荷：48Kw</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9、风机功率：120W</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10、隔热密封使用不含石棉成分的材料、配锅（锅直径1050）。</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集气罩</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≥3000*1500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采用优质SUS304拉丝板不锈钢制作，烟罩板材厚度≥1.0mm，滤油板0.8MM；整体方形立体设计；加强筋及支架厚度≥1.0mm；</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油烟管道</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（含1个弯头）</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平方米</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≥400*400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（6.6米）</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10.56</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采用不锈钢≥1.0mm板制作。</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≥1200*500*1550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管架SUS304 ≥1.0㎜厚38×38㎜不锈钢方管，层梁用SUS304 1.0㎜厚不锈钢38×25方管,间隔条用≥1.0㎜不锈钢30×15方管,骨条间距400㎜，38×38不锈钢管及高度调整钢脚。</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三星洗碗水池</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≥2400*800*950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大单星盆水池    </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（500mm深）</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≥1000*800*800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四门保洁橱</w:t>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≥1200*700*1800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采用优质不锈钢板材制作；层板≥1.0mm，加强筋≥1.0mm；移≥1.0mm；轨道≥1.0mm，前后滑轮，单向式双移门；通脚Φ63×≥1.0mm，配重力调节脚。</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土豆脱皮机</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≥586*986*943</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电功率：1500W 380V/ 50Hz、产量： 260Kg/小时、定时器： 0~5 分钟、净重：90.2Kg</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AISI304不锈钢结构；PoliV皮带传送系统；风冷马达可以长时间连续使用；自动土豆卸料系</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统；四脚带轮可移动，带密闭的卸料口；接触食品的零部件严格采用符合食品安全卫生标准</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的材料制作。</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五格保温售饭工作台</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≥1800*700*800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电压：220v功率：3kw</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规格：智能恒温，可定时定温，高效加热管，快速升温，经久耐用，搭配探针实时掌控温度。铜质阀门下水，安全不漏水。柜体采用304不锈钢不小于≥1.0mm制作，支架、通脚为Φ38不锈钢管，配可调子弹脚。</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留样冰箱</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≥600*650*1800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有效容积128L,双层钢化玻璃门，艾默生压缩机，制冷方式：制冷，八档可调温控开关0-8度冷藏，制冷剂R134A或600A,功率64W,带锁，配四只移动万向轮</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自动切肉机</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≥1600*680*1100</w:t>
            </w:r>
            <w:r/>
          </w:p>
        </w:tc>
        <w:tc>
          <w:tcPr>
            <w:shd w:val="clear" w:color="auto" w:fill="ffffff"/>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产量：300~800kg/h，加工尺寸：10-50mm；</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电源功率：380V/3KW，进料宽度：300mm，进料高度：60mm，全自动切肉块、鸡块，一次成型。</w:t>
            </w:r>
            <w:r/>
          </w:p>
        </w:tc>
      </w:tr>
    </w:tbl>
    <w:p>
      <w:pPr>
        <w:rPr>
          <w:rFonts w:hint="eastAsia"/>
        </w:rPr>
      </w:pPr>
      <w:r>
        <w:rPr>
          <w:rFonts w:hint="eastAsia"/>
        </w:rPr>
      </w:r>
      <w:r/>
    </w:p>
    <w:p>
      <w:pPr>
        <w:rPr>
          <w:rFonts w:hint="eastAsia"/>
        </w:rPr>
      </w:pPr>
      <w:r>
        <w:rPr>
          <w:rFonts w:hint="eastAsia"/>
        </w:rPr>
        <w:br w:type="page" w:clear="all"/>
      </w:r>
      <w:r/>
    </w:p>
    <w:tbl>
      <w:tblPr>
        <w:tblStyle w:val="67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6"/>
        <w:gridCol w:w="1055"/>
        <w:gridCol w:w="1836"/>
        <w:gridCol w:w="756"/>
        <w:gridCol w:w="576"/>
        <w:gridCol w:w="756"/>
        <w:gridCol w:w="8447"/>
      </w:tblGrid>
      <w:tr>
        <w:trPr>
          <w:trHeight w:val="23"/>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30"/>
                <w:szCs w:val="30"/>
                <w:u w:val="none"/>
                <w:lang w:val="en-US" w:eastAsia="zh-CN" w:bidi="ar"/>
              </w:rPr>
              <w:t xml:space="preserve">通州中专藤苑厨房设备参数（2包）</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参数</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300L可倾式夹层锅（燃气）</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≥1540*1030*990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全不锈钢结构，外观豪华。内外锅体均采用不锈钢板模压成型，防腐蚀，坚固耐用。锅体旋转可倾，半球形锅体，换热面积大，加热速度快，高效节能。符合国家钢制压力容器标准。电子打火，熄火保护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残渣回收台（大型）</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采用优质304不锈钢板制作，台面板为δ1.0mm，支架、通脚为Φ38不锈钢管，配可调子弹脚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吹地机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500W/强风静音</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功率：500W，多翼离心风轮，三档变频调速，过热安全保护，低至50DB噪声</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大单星盆水池     （500mm深）</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≥1000*800*800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单层地架</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≥1200*600*250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磨砂不锈钢板制作而成；不锈钢管厚≥1.0mm；主支撑架为40mm不锈钢方管；副支架管为32mm不锈钢方管；横担支架管为30mm×10mm不锈钢方管；配置豪华不锈钢方调节全钢脚。立柱采用φ38x1.0mm的优质不锈钢管制作</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单层地架</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≥1200*500*150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磨砂不锈钢板制作而成；不锈钢管厚≥1.0mm；主支撑架为40mm不锈钢方管；副支架管为32mm不锈钢方管；横担支架管为30mm×10mm不锈钢方管；配置豪华不锈钢方调节全钢脚。立柱采用φ38x1.0mm的优质不锈钢管制作</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单星盆水池</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≥600*600*950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单星水池</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≥400*400*950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低噪音高压柜式风机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规格：18寸 风量：≥18000m³/h；全压：980Pa；功率：5.5kW</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1.采用双进风后倾﹒后倾叶轮，大流量，高静压，高效率。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2.箱体上下顶板、底板须采用整体拉升成型，密封性能好，做到不漏油烟气水等。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3.箱体须采用内外喷塑彩钢面板，防腐不易腐烂寿命10年以上，内壁采用消音材料多层复合板，进一步降低噪声（噪音低），加吸音棉。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4.机外须有加注润滑油保养孔，方便定期保养维护，延长使用寿命。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5.主轴采用优质40铬钢精工制品，经调质热处理，保证其强度及使用寿命。规格：18寸 风量：≥18000m³/h；全压：980Pa；功率：5.5kW                                         </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低噪音厢式风机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规格：15寸 风量：≥10000m³/h；全压：980Pa；功率：2.2kW</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1.采用双进风后倾﹒后倾叶轮，大流量，高静压，高效率。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2.箱体上下顶板、底板须采用整体拉升成型，密封性能好，做到不漏油烟气水等。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3.箱体须采用内外喷塑彩钢面板，防腐不易腐烂寿命10年以上，内壁采用消音材料多层复合板，进一步降低噪声（噪音低），加吸音棉。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4.机外须有加注润滑油保养孔，方便定期保养维护，提升使用寿命。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5.主轴采用优质40铬钢精工制品，经调质热处理，保证其强度及使用寿命。规格：15寸 风量：≥10000m³/h；全压：980Pa；功率：2.5kW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感应龙头</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单冷</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全铜材质，陶瓷阀芯，标配十寸（254mm）平颈水嘴（可选配八寸（203mm）和十二寸（304mm）平颈水嘴）</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根茎类多功能切菜机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≥750*520*900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适合切根茎类蔬菜，切片，切丝，切丁，可通过切换刀盘切不同规格的制品。切丝切片厚度：2-10mm，切丁规格：8/10/12/15/20mm.产量：200-1000kg/h.功率：1.5kW</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挂墙电热水器</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≥80L</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储水式电热水器，圆筒型；能效等级：二级。额定功率：3000W，220V机械式，金圭内胆，冷热两用，水电分离，蓝晶硅防结垢加热器。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容量：≥80L，防水等级：IPX4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静电式餐饮业油烟净化设备</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20000m³/h；出口油烟浓度≤1.0mg/m³</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处理风量：≥20000m³/H ，处理效率不低于95% ，出口油烟浓度≤1.0mg/m³；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1油烟废气2 前置过滤器 3电离区 4油污收集区5 后置过滤器 6干净空气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对污浊的油烟气体进行初步净化，高密度前置隔油网将较浓的油污大颗粒进行过滤，剩下小颗粒的油烟粒子和烟尘。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电离区通过高压放电将油烟粒子的电子电离，使油烟颗粒物失去电子变成带正电的粒子，同时高压静电可以降解油烟中的有害成分。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带正电的油烟粒子进入净化器低压集尘区，运用同极相斥异极相吸的原理，带正电的油烟粒子随即被吸附在负极集尘板上，达到净化的效果。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经吸附后的油烟再次通过更高密度的后置滤网进行二次过滤，去除剩余的物质及异味最后变成洁净的空气，并排放到大气中，完成净化。    </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排烟罩</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平方米/按实测算</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采用优质SUS304拉丝板不锈钢制作，烟罩板材厚度≥1.0mm，滤油板0.8MM；整体方形立体设计；加强筋及支架厚度≥1.0mm；</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平板车</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≥800*1000*857</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整体采用SUS304不锈钢制作，厚度：≥1.0mm；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尺寸：800*1000*857mm</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三层餐车</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≥850*450*900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采用优质不锈钢板制作，台面δ≥1.0mm，辅板≥0.8mm厚，配4只万向脚轮。</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三星洗碗水池</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≥2400*800*950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商用大三门玻璃门冷藏冰箱</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≥1800*1950*750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码电子控温精准控制，采用D型紫铜管，配置机房防护网，配置高强度LED灯，配置带刹车万向轮，双层钢化真空玻璃门，减少空气流失。有效容积：1430L。温度范围：-2~6ºC，最大能耗：2.8kW.h/24h，电压/频率：220V/50hz，额定电流：2.8A，输入功率：454W ，产品需获得CCC认证。</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≥1700*810*2000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1.优质sus304材质厚度≥1.0mm ，高温无死角消杀，功率：6kW电压：220v50hz、温度：60~150度；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2.优质硅胶门条，便捷式推车设计，推车方管材质优质sus304材质≥1.0mm，30mm*30mm，安全刹车脚轮，可静可动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每层大、小筐设计，筐底带脚轮。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3.一体式太空铝把手，智能控制面板，一键式操作，双温度传感器操作方便，带温控和定时功能，温度范围60~150°，时间范围0~80min；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4.消毒效率高，灭菌力强，符合二星级消毒柜要求；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5.对大肠杆菌的杀灭对数值＞3.00，对脊髓灰质炎病毒Ⅰ型疫苗株的灭活对数值＞4.00。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具体规格按照学校实际需要制定（规格不得小于原有规格）</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商用四门冷冻高身雪柜</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≥1220*760*1800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201板材，顶子前脸1.0厚，门子0.6厚内胆拉伸成型，内置采用直径0.8壁厚全铜管。电脑版控制，压缩机采用东贝压缩机，底部采用可调节二合一脚轮，双温双控。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整体采用304#不锈钢制作，面板厚度1.0mm，下板厚度1.0mm；脚通采用∮38*1.0mm304不锈钢管，配不锈钢可调子弹脚；加强筋采用1.0mm的不锈钢板</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双层平板工作台带靠背</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≥800*700*800+150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采用优质SUS304-2B磨砂贴塑不锈钢板制造（包括加强档、筋），面板厚1.0mm，面板下衬木板减噪，下置一格栅，配φ38*1.0mm不锈钢可调活动子弹脚。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≥1100*760*1530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24盘</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规格：24盘（配份数盆）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整机柜体全部采用优质SUS304不锈钢板材制作，隔条50%防脱落，包括内部全不锈钢加强。箱体任何部位都用吸铁石测试无磁。保证长期使用结构安全可靠，无腐蚀现象。全不锈钢手轮式铸造铰链，每门四副铰链，每副铰链都可单独松紧密</w:t>
            </w:r>
            <w:r>
              <w:rPr>
                <w:rFonts w:hint="eastAsia" w:ascii="宋体" w:hAnsi="宋体" w:eastAsia="宋体" w:cs="宋体"/>
                <w:i w:val="0"/>
                <w:iCs w:val="0"/>
                <w:color w:val="000000"/>
                <w:sz w:val="18"/>
                <w:szCs w:val="18"/>
                <w:u w:val="none"/>
                <w:lang w:val="en-US" w:eastAsia="zh-CN" w:bidi="ar"/>
              </w:rPr>
              <w:t xml:space="preserve">封。铰链螺丝焊接螺母，长期使用螺丝无松动滑牙现象。优质不锈钢材质加长双ｕ型优质发热管，微电脑智能控制，可实现全自动控制，定时定温，缺水保护，过热保护，电线符合国家CCC标准，配有接地标准。自动进水功能。浮球优质不锈钢材质。蒸饭时箱内承受650帕微压状态，自动泄压，水的蒸发量每小时10公斤，既安全节能、食物口感更佳。柜体采用高密度保温材料，使用过程中外壳表面温度在50摄氏度以内，不烫手。带有除垢功能，保温性能优良，安全节能。隔条50%防脱落，定时定温，缺水保护，过热保护 ，门打开防倾倒 ，水箱为整体一次成型。</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双眼大锅灶（燃气）锅径900</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≥2200*1300**800+400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灶面：SUS304/2B不锈钢板，板厚≥1.5mm，炮台一次拉伸成型炉体：SUS304/2B不锈钢板 板厚≥1.2mm，炉架：采用国标40mm*40mm*4mm角钢；炉头：高效节能燃烧器，炉膛：高AL203重质成型；炉脚：Ф60mm钢管外套Ф63不锈钢管可调子弹脚；风机：低噪音中压铝壳强力双风机，电压220V，功率：250W*2；电子打火，熄火保护。 隔热密封使用不含石棉成分的材料、配锅（锅直径900）。</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单冷</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全铜材质，陶瓷阀芯，标配十寸（254mm）平颈水嘴（可选配八寸（203mm）和十二寸（304mm）平颈水嘴）</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冷热双混</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全铜材质，陶瓷阀芯，标配十寸（254mm）平颈水嘴（可选配八寸（203mm）和十二寸（304mm）平颈水嘴）</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四层格栅货架下带接水盘</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≥1200*500*1550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管架SUS304 ≥1.0㎜厚38×38㎜不锈钢方管，层梁用SUS304 1.0㎜厚不锈钢38×25方管，间隔条用≥1.0㎜不锈钢30×15方管，骨条间距50㎜，38×38不锈钢管及高度调整钢脚。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≥1200*500*1550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管架SUS304 ≥1.0㎜厚38×38㎜不锈钢方管，层梁用SUS304 1.0㎜厚不锈钢38×25方管，间隔条用≥1.0㎜不锈钢30×15方管，骨条间距400㎜，38×38不锈钢管及高度调整钢脚。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四门保洁橱</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≥1200*700*1800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采用优质不锈钢板材制作；层板≥1.0mm，加强筋≥1.0mm；移≥1.0mm；轨道≥1.0mm，前后滑轮，单向式双移门；通脚Φ63×≥1.0mm，配重力调节脚。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土豆脱皮机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≥586*986*943</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电功率：1500W 380V/ 50Hz、产量： 260Kg/小时、定时器： 0~5 分钟、净重：90.2Kg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AISI304不锈钢结构；PoliV皮带传送系统；风冷马达可以长时间连续使用；自动土豆卸料系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统；四脚带轮可移动，带密闭的卸料口；接触食品的零部件严格采用符合食品安全卫生标准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的材料制作。</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拖把池</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≥1200*500*600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选用优质304不锈钢板制造，台面δ=1.2mm，星盆斗δ=0.8mm，配优质不锈钢落水器、拦渣片。</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五格保温售饭工作台</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≥1800*700*800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电压：220v功率：3kW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规格：智能恒温，可定时定温，高效加热管，快速升温，经久耐用，搭配探针实时掌控温度。铜质阀门下水，安全不漏水。柜体采用304不锈钢≥1.0mm制作，支架、通脚为Φ38不锈钢管，配可调子弹脚。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洗地龙头</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≥10.7米</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流量14.74LPM/3.89 GPM指标，松开把手自动关闭开放式涂层钢洗地龙头，抛光镀铬喷阀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喉管:自动回卷伸缩，环氧敞开式卷盘软管长10.7米适用于墙壁、天花板或台面下安装。</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砧板刀具消毒柜</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≥1200*600*1600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采用SUS304不锈钢板1.0mm厚制作，一次密度保温发泡层，门带可视玻璃。对刀具占板毛巾消毒，360度循环高温消毒，配自动控温和时间调节器。功率：2350W，电压：220V</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留样冰箱</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≥600*650*1800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有效容积128L，双层钢化玻璃门，艾默生压缩机，制冷方式：制冷，八档可调温控开关0-8度冷藏，制冷剂R134A或600A，功率64W，带锁，配四只移动万向轮</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烹饪区管道</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宋体" w:cs="Times New Roman"/>
                <w:i w:val="0"/>
                <w:iCs w:val="0"/>
                <w:color w:val="000000"/>
                <w:sz w:val="18"/>
                <w:szCs w:val="18"/>
                <w:u w:val="none"/>
                <w:lang w:val="en-US" w:eastAsia="zh-CN" w:bidi="ar"/>
              </w:rPr>
              <w:t xml:space="preserve">21.6</w:t>
            </w:r>
            <w:r>
              <w:rPr>
                <w:rFonts w:hint="eastAsia" w:ascii="宋体" w:hAnsi="宋体" w:eastAsia="宋体" w:cs="宋体"/>
                <w:i w:val="0"/>
                <w:iCs w:val="0"/>
                <w:color w:val="000000"/>
                <w:sz w:val="18"/>
                <w:szCs w:val="18"/>
                <w:u w:val="none"/>
                <w:lang w:val="en-US" w:eastAsia="zh-CN" w:bidi="ar"/>
              </w:rPr>
              <w:t xml:space="preserve">平方米</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21.6</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采用不锈钢≥1.0mm板制作。</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蒸煮区管道</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宋体" w:cs="Times New Roman"/>
                <w:i w:val="0"/>
                <w:iCs w:val="0"/>
                <w:color w:val="000000"/>
                <w:sz w:val="18"/>
                <w:szCs w:val="18"/>
                <w:u w:val="none"/>
                <w:lang w:val="en-US" w:eastAsia="zh-CN" w:bidi="ar"/>
              </w:rPr>
              <w:t xml:space="preserve">19.2</w:t>
            </w:r>
            <w:r>
              <w:rPr>
                <w:rFonts w:hint="eastAsia" w:ascii="宋体" w:hAnsi="宋体" w:eastAsia="宋体" w:cs="宋体"/>
                <w:i w:val="0"/>
                <w:iCs w:val="0"/>
                <w:color w:val="000000"/>
                <w:sz w:val="18"/>
                <w:szCs w:val="18"/>
                <w:u w:val="none"/>
                <w:lang w:val="en-US" w:eastAsia="zh-CN" w:bidi="ar"/>
              </w:rPr>
              <w:t xml:space="preserve">平方米</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采用不锈钢≥1.0mm板制作。</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弯头</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采用优质镀锌≥1.0mm板制作</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软连接</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防火耐高温帆布制作</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减震器</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材料：采用50*50*5mm国标角钢焊接（热镀锌），表面刷防锈漆；配弹簧减振器4个</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风机支架</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材料：40*40*4mm角钢制作，（热镀锌）</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出口百叶窗</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定制，采用不锈钢≥1.0mm板制作</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变径</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gridSpan w:val="7"/>
            <w:shd w:val="clear" w:color="auto" w:fill="auto"/>
            <w:tcBorders>
              <w:top w:val="none" w:color="000000" w:sz="4" w:space="0"/>
              <w:left w:val="none" w:color="000000" w:sz="4" w:space="0"/>
              <w:bottom w:val="singl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28"/>
                <w:szCs w:val="28"/>
                <w:u w:val="none"/>
                <w:lang w:val="en-US" w:eastAsia="zh-CN" w:bidi="ar"/>
              </w:rPr>
              <w:t xml:space="preserve">通州中专老年大学烹饪班、西点班厨房设备参数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ascii="Calibri" w:hAnsi="Calibri" w:eastAsia="宋体" w:cs="Calibri"/>
                <w:i w:val="0"/>
                <w:iCs w:val="0"/>
                <w:color w:val="000000"/>
                <w:sz w:val="18"/>
                <w:szCs w:val="18"/>
                <w:u w:val="none"/>
              </w:rPr>
              <w:suppressLineNumbers w:val="0"/>
            </w:pPr>
            <w:r>
              <w:rPr>
                <w:rFonts w:hint="default" w:ascii="Calibri" w:hAnsi="Calibri" w:eastAsia="宋体" w:cs="Calibri"/>
                <w:i w:val="0"/>
                <w:iCs w:val="0"/>
                <w:color w:val="000000"/>
                <w:sz w:val="18"/>
                <w:szCs w:val="18"/>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default" w:ascii="Calibri" w:hAnsi="Calibri" w:eastAsia="宋体" w:cs="Calibri"/>
                <w:i w:val="0"/>
                <w:iCs w:val="0"/>
                <w:color w:val="000000"/>
                <w:sz w:val="18"/>
                <w:szCs w:val="18"/>
                <w:u w:val="none"/>
              </w:rPr>
              <w:suppressLineNumbers w:val="0"/>
            </w:pPr>
            <w:r>
              <w:rPr>
                <w:rFonts w:hint="default" w:ascii="Calibri" w:hAnsi="Calibri" w:eastAsia="宋体" w:cs="Calibri"/>
                <w:i w:val="0"/>
                <w:iCs w:val="0"/>
                <w:color w:val="000000"/>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center"/>
              <w:keepLines w:val="0"/>
              <w:keepNext w:val="0"/>
              <w:widowControl/>
              <w:rPr>
                <w:rFonts w:hint="default" w:ascii="Calibri" w:hAnsi="Calibri" w:eastAsia="宋体" w:cs="Calibri"/>
                <w:i w:val="0"/>
                <w:iCs w:val="0"/>
                <w:color w:val="000000"/>
                <w:sz w:val="18"/>
                <w:szCs w:val="18"/>
                <w:u w:val="none"/>
              </w:rPr>
              <w:suppressLineNumbers w:val="0"/>
            </w:pPr>
            <w:r>
              <w:rPr>
                <w:rFonts w:hint="default" w:ascii="Calibri" w:hAnsi="Calibri" w:eastAsia="宋体" w:cs="Calibri"/>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参数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B25 三功能搅拌机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≥435*450*820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具有和面、拌和碎状、粉状及液状食品等多种功能，机器工作平稳 ，安全可靠，设有多级转速，机内凡接触食物的零部件均采用不锈钢制造或经特殊表面处理，符合国家卫生标准.特殊行星头设计，可有效防止机油外泄。同步带传动，提高有效功率，电机独立，方便拆换；行星传动原理，搅拌充分均匀；配有三种搅拌器，功能齐全操作简单，重量：125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电压：220-380V, 50Hz, PE；功率：1.5 kW；电流：12 A – 速度：3种速度 (106/218/399rpm)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标配：1桶1勾1拍1球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料桶容积：≥25L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最大搅拌量：≥20kg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不锈钢单门发酵箱</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≥500*710*1740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优质不锈钢板材制作，后板加固反冲击，湿度可调：30-85℃，顶部温控可调节旋钮，前面板可视防护钢化玻璃，水位槽恒温加湿，16CM加粗钢管架，可拆卸调整层架。电压：220V 功率：2.8KW</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单通移门荷台柜</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1.台面板采用国产304#=1.0mmPVC拉丝复膜不锈钢板，配δ=1.0mm做加力筋；2.层板采用国产304# δ=1.0mmPVC拉丝复膜不锈钢板；3.台脚采用Ф38mmX1.0mm不锈钢矩管，配可调性不锈钢子弹脚；4 面板下面采用20mm木工板。</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单星盆水池</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≥2000*700*800+150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单星盆水池</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≥800*800*800+150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低空排放净化器</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≥30000风量</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处理风量：≥30000m³/H ，处理效率不低于95% ，出口油烟浓度≤1.0mg/m³；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1油烟废气2 前置过滤器 3电离区 4油污收集区5 后置过滤器 6干净空气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对污浊的油烟气体进行初步净化，高密度前置隔油网将较浓的油污大颗粒进行过滤，剩下小颗粒的油烟粒子和烟尘。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电离区通过高压放电将油烟粒子的电子电离，使油烟颗粒物失去电子变成带正电的粒子，同时高压静电可以降解油烟中的有害成分。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带正电的油烟粒子进入净化器低压集尘区，运用同极相斥异极相吸的原理，带正电的油烟粒子随即被吸附在负极集尘板上，达到净化的效果。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经吸附后的油烟再次通过更高密度的后置滤网进行二次过滤，去除剩余的物质及异味最后变成洁净的空气，并排放到大气中，完成净化。    </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电饼铛</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≥720*655*745</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采用不锈钢材质制作，大面积封闭加热，自动恒温，迅速升温，温度误差小，锅体氮化工艺，健康无涂层节能环保，降低能耗，下档口径约为：54CM，工作温度：50℃-300℃ 电压功率：220V/380V 5kW</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电磁双头单尾小炒</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≥1500*800*800+450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产品表现：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·明火仿真技术，能根据锅具材质、移动速度、温度、位置进行实时追踪加热，达到最佳火力。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·突破电磁灶无法抛锅的应用瓶颈，实现抛锅爆炒不断火。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·超大加热面积，火力更均匀，加热不偏火。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机身: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·材质：全不锈钢框架式结构机身，耐腐蚀，经久耐用。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·水龙头：配备不锈钢摇摆水龙头，可以180度旋转，安全防漏。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·面板：耐撞击高密度弧形微晶面板，坚固耐用。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·把手：5 档火力调节，人机工效学设计，合金材质火力调节把手搭配硅胶防滑垫，档位清晰控感好，适应厨师使用习惯，可直接用膝盖控制。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·显示屏：LED 彩色数码显示屏，能实时显示功率和当前火力档位，火力调控更加直观。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·防水：IPX6 标准防水设计，清洁时可直接冲洗，台面无死角，不会藏污纳垢。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·立体三防结构设计，防水、防油烟、防虫。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内部: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·ADD（自适应数字判断）磁电引擎，数字驱动、多级防护，机芯稳定性高，适用各种厨房环境，确保设备安全可靠。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·耐高温“齿”形线盘组件，搭配高效聚能稀土磁条，创新导风散热结构，磁场分布均匀，发热低、损耗小、不偏火、不烧线盘。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·高效后吸式散热，大风量，散热速度快，减少散热风机故障。</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电力12盘蒸饭车</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≥710*620*1540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规格：12盘（配份数盆）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整机柜体全部采用优质SUS304不锈钢板材制作，隔条50%防脱落，包括内部全不锈钢加强。箱体任何部位都用吸铁石测试无磁。保证长期使用结构安全可靠，无腐蚀现象。全不锈钢手轮式铸造铰链，每门四副铰链，每副铰链都可单独松紧密</w:t>
            </w:r>
            <w:r>
              <w:rPr>
                <w:rFonts w:hint="eastAsia" w:ascii="宋体" w:hAnsi="宋体" w:eastAsia="宋体" w:cs="宋体"/>
                <w:i w:val="0"/>
                <w:iCs w:val="0"/>
                <w:color w:val="000000"/>
                <w:sz w:val="18"/>
                <w:szCs w:val="18"/>
                <w:u w:val="none"/>
                <w:lang w:val="en-US" w:eastAsia="zh-CN" w:bidi="ar"/>
              </w:rPr>
              <w:t xml:space="preserve">封。铰链螺丝焊接螺母，长期使用螺丝无松动滑牙现象。优质不锈钢材质加长双ｕ型优质发热管，微电脑智能控制，可实现全自动控制，定时定温，缺水保护，过热保护，电线符合国家CCC标准，配有接地标准。自动进水功能。浮球优质不锈钢材质。蒸饭时箱内承受650帕微压状态，自动泄压，水的蒸发量每小时10公斤，既安全节能、食物口感更佳。柜体采用高密度保温材料，使用过程中外壳表面温度在50摄氏度以内，不烫手。带有除垢功能，保温性能优良，安全节能。隔条50%防脱落，定时定温，缺水保护，过热保护 ，门打开防倾倒 ，水箱为整体一次成型。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不锈钢风管</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采用不锈钢≥1.0mm板制作。</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放油防潮轴流风机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功耗低、散热快、噪音低、节能环保。风量m3/h：5800~10000 风压Pa：150~200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家用2.6kW电磁炉</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≥300*415*115</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优质材质，凹面或平面微晶面板，电压功率：220V额定频率：50Hz 2.6kW~3.5kW</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冷藏四门高身柜</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201板材，顶子前脸1.0厚，门子0.6厚内胆拉伸成型，内置采用直径0.8壁厚全铜管。电脑版控制，压缩机采用东贝压缩机，底部采用可调节二合一脚轮，双温双控。</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面粉车</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≥500*525*500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整体采用SUS304不锈钢制作，厚度：≥1.0mm；可折叠式翻盖板。脚配四只脚轮</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平板推车</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≥500*700*857</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整体采用SUS304不锈钢制作，厚度：≥1.0mm；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尺寸：500*700*857mm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三星盆水池</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≥2000*700*800+150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收残台</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≥1000*700*800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采用优质304不锈钢板制作，台面板为δ1.0mm，支架、通脚为Φ38不锈钢管，配可调子弹脚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收残台</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≥1000*700*800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采用优质304不锈钢板制作，台面板为δ1.0mm，支架、通脚为Φ38不锈钢管，配可调子弹脚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双层四盘不锈钢烤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≥1225*770*1240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电压：380V 功率：13.5kW；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采用优质远红外线辐射管为发热元件，能使烘物受热均匀，升温快，色香味俱佳，符合卫生标准。底火、面火控制温度可在温室～３００℃范围内，更具需要任意设定，并能自动恒温。另外，特设超高温安全保护装置，内置照明灯，使烘焙操作更加安全方便。</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双动双速和面机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≥430*730*770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1.造型雅致，结构合理；2.设置安全防护罩，紧急安全按钮，安全省心；3.食用级不锈钢料桶，多级调速功能。采用变频变速，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安全高效；和面器与料桶可同时转动 ，该机由搅拌缸、搅勾、传动装置、电器盒、机座等部分组成。螺旋搅勾由传动装置带动在搅拌缸内回转，同时搅拌缸在传动装置带动下以恒定速度转动。4、额定电压: 220V；电机功率:2.2kW；整机重约:≥90kg ；料桶容积:≥30L；搅拌转速:18(r/min)；料桶转速:15(r/min)</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双通移门荷台柜</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1.台面板采用国产304#=1.0mmPVC拉丝复膜不锈钢板，配δ=1.0mm做加力筋；2.层板采用国产304# δ=1.0mmPVC拉丝复膜不锈钢板；3.台脚采用Ф38mmX1.0mm不锈钢矩管，配可调性不锈钢子弹脚；4 面板下面采用20mm木工板。</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双消毒保洁柜</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≥1160*500*1780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采用高效能臭氧和远红外线多重消毒杀菌无死角；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采用中温烘干技术，特设超高温保护功能，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全视窗欧式流行时尚外观设计，外观豪华，款式新颖。额定电压: 220V；功率:2.2kW</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双星盆水池</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≥1200*700*800+150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四门保洁橱</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≥1200*700*1800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采用优质不锈钢板材制作；层板≥1.0mm，加强筋≥1.0mm；移≥1.0mm；轨道≥1.0mm，前后滑轮，单向式双移门；通脚Φ63×≥1.0mm，配重力调节脚。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台式混水龙头</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全铜材质，陶瓷阀芯，标配十寸（254mm）平颈水嘴（可选配八寸（203mm）和十二寸（304mm）平颈水嘴）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箱式风柜</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规格：18寸 风量：≥30000m³/h；全压：980Pa；功率：7.5kW</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1.采用双进风后倾﹒后倾叶轮，大流量，高静压，高效率。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2.箱体上下顶板、底板须采用整体拉升成型，密封性能好，做到不漏油烟气水等。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3.箱体须采用内外喷塑彩钢面板，防腐不易腐烂寿命10年以上，内壁采用消音材料多层复合板，进一步降低噪声（噪音低），加吸音棉。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4.机外须有加注润滑油保养孔，方便定期保养维护，延长使用寿命。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5.主轴采用优质40铬钢精工制品，经调质热处理，保证其强度及使用寿命。规格：20寸 风量：≥30000m³/h；全压：980Pa；功率：7.5kW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压面机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≥650*645*1200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机架均为不锈钢制作，接面盘均为不锈钢制作，采用符合标准的电器控制系统，人性化地调速功能，适用范围更加广泛，更加符合食品安全卫生要求。压辊转速:140rpm 压辊范围：0-20电压：220/380V, 50Hz, PE；功率：1.5kW；</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油网烟罩</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≥10000*1200*500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00"/>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ff0000"/>
                <w:sz w:val="18"/>
                <w:szCs w:val="18"/>
                <w:u w:val="none"/>
              </w:rPr>
              <w:suppressLineNumbers w:val="0"/>
            </w:pPr>
            <w:r>
              <w:rPr>
                <w:rFonts w:hint="eastAsia" w:ascii="宋体" w:hAnsi="宋体" w:eastAsia="宋体" w:cs="宋体"/>
                <w:i w:val="0"/>
                <w:iCs w:val="0"/>
                <w:color w:val="ff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采用优质SUS304拉丝板不锈钢制作，烟罩板材厚度≥1.0mm，滤油板0.8MM；整体方形立体设计；加强筋及支架厚度≥1.0mm；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油网烟罩</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≥5000*1200*610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00"/>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采用优质SUS304拉丝板不锈钢制作，烟罩板材厚度≥1.0mm，滤油板0.8MM；整体方形立体设计；加强筋及支架厚度≥1.0mm；</w:t>
            </w:r>
            <w:r/>
          </w:p>
        </w:tc>
      </w:tr>
    </w:tbl>
    <w:p>
      <w:pPr>
        <w:rPr>
          <w:rFonts w:hint="eastAsia"/>
        </w:rPr>
      </w:pPr>
      <w:r>
        <w:rPr>
          <w:rFonts w:hint="eastAsia"/>
        </w:rPr>
        <w:br w:type="page" w:clear="all"/>
      </w:r>
      <w:r/>
    </w:p>
    <w:p>
      <w:pPr>
        <w:rPr>
          <w:rFonts w:hint="eastAsia"/>
        </w:rPr>
      </w:pPr>
      <w:r>
        <w:rPr>
          <w:rFonts w:hint="eastAsia"/>
        </w:rPr>
        <w:br w:type="page" w:clear="all"/>
      </w:r>
      <w:r/>
    </w:p>
    <w:tbl>
      <w:tblPr>
        <w:tblStyle w:val="671"/>
        <w:tblW w:w="492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46"/>
        <w:gridCol w:w="1870"/>
        <w:gridCol w:w="10973"/>
      </w:tblGrid>
      <w:tr>
        <w:trPr>
          <w:trHeight w:val="615"/>
        </w:trPr>
        <w:tc>
          <w:tcPr>
            <w:gridSpan w:val="3"/>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8人位不锈钢长方形餐座椅技术参数</w:t>
            </w:r>
            <w:r/>
          </w:p>
        </w:tc>
      </w:tr>
      <w:tr>
        <w:trPr>
          <w:trHeight w:val="1020"/>
        </w:trPr>
        <w:tc>
          <w:tcPr>
            <w:gridSpan w:val="3"/>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39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规格型号及制作要求</w:t>
            </w:r>
            <w:r/>
          </w:p>
        </w:tc>
        <w:tc>
          <w:tcPr>
            <w:shd w:val="clear" w:color="auto" w:fill="auto"/>
            <w:tcBorders>
              <w:top w:val="single" w:color="000000" w:sz="4" w:space="0"/>
              <w:left w:val="none" w:color="000000" w:sz="4" w:space="0"/>
              <w:bottom w:val="single" w:color="000000" w:sz="4" w:space="0"/>
              <w:right w:val="single" w:color="000000" w:sz="4" w:space="0"/>
            </w:tcBorders>
            <w:tcW w:w="3978"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八人位304不锈钢餐桌凳</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规格尺寸</w:t>
            </w:r>
            <w:r/>
          </w:p>
        </w:tc>
        <w:tc>
          <w:tcPr>
            <w:shd w:val="clear" w:color="auto" w:fill="auto"/>
            <w:tcBorders>
              <w:top w:val="single" w:color="000000" w:sz="4" w:space="0"/>
              <w:left w:val="none" w:color="000000" w:sz="4" w:space="0"/>
              <w:bottom w:val="single" w:color="000000" w:sz="4" w:space="0"/>
              <w:right w:val="single" w:color="000000" w:sz="4" w:space="0"/>
            </w:tcBorders>
            <w:tcW w:w="397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2000mm（长）×1400mm（宽）×760mm（高）</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具体要求</w:t>
            </w:r>
            <w:r/>
          </w:p>
        </w:tc>
        <w:tc>
          <w:tcPr>
            <w:shd w:val="clear" w:color="auto" w:fill="auto"/>
            <w:tcBorders>
              <w:top w:val="single" w:color="000000" w:sz="4" w:space="0"/>
              <w:left w:val="none" w:color="000000" w:sz="4" w:space="0"/>
              <w:bottom w:val="single" w:color="000000" w:sz="4" w:space="0"/>
              <w:right w:val="single" w:color="000000" w:sz="4" w:space="0"/>
            </w:tcBorders>
            <w:tcW w:w="3978" w:type="pct"/>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A．材质构成：所有不锈钢材料的材质均为SUS304。</w:t>
            </w:r>
            <w:r/>
          </w:p>
        </w:tc>
      </w:tr>
      <w:tr>
        <w:trPr>
          <w:trHeight w:val="1248"/>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none" w:color="000000" w:sz="4" w:space="0"/>
              <w:bottom w:val="single" w:color="000000" w:sz="4" w:space="0"/>
              <w:right w:val="single" w:color="000000" w:sz="4" w:space="0"/>
            </w:tcBorders>
            <w:tcW w:w="397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B．桌面板、凳面板所用不锈钢材料厚度为</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1.0mm，内衬18 mm厚的高密度防火板。桌面板尺寸为长2000mm、宽600mm、厚≥40mm；凳面板尺寸为长2000mm、宽220mm、厚≥40mm；骨架方管规格为50×50×1.1mm，桌面板、凳面板与骨架连接管规格为25×50×1.1mm，矩形管及方管20×20×1.1mm。</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附件</w:t>
            </w:r>
            <w:r/>
          </w:p>
        </w:tc>
        <w:tc>
          <w:tcPr>
            <w:shd w:val="clear" w:color="auto" w:fill="auto"/>
            <w:tcBorders>
              <w:top w:val="single" w:color="000000" w:sz="4" w:space="0"/>
              <w:left w:val="single" w:color="000000" w:sz="4" w:space="0"/>
              <w:bottom w:val="single" w:color="000000" w:sz="4" w:space="0"/>
              <w:right w:val="single" w:color="000000" w:sz="4" w:space="0"/>
            </w:tcBorders>
            <w:tcW w:w="3978" w:type="pct"/>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结构要求，详见八人位不锈钢餐桌凳图纸。</w:t>
            </w:r>
            <w:r/>
          </w:p>
        </w:tc>
      </w:tr>
      <w:tr>
        <w:trPr>
          <w:trHeight w:val="4965"/>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图1</w:t>
            </w:r>
            <w:r/>
          </w:p>
        </w:tc>
        <w:tc>
          <w:tcPr>
            <w:shd w:val="clear" w:color="auto" w:fill="auto"/>
            <w:tcBorders>
              <w:top w:val="single" w:color="000000" w:sz="4" w:space="0"/>
              <w:left w:val="none" w:color="000000" w:sz="4" w:space="0"/>
              <w:bottom w:val="single" w:color="000000" w:sz="4" w:space="0"/>
              <w:right w:val="single" w:color="000000" w:sz="4" w:space="0"/>
            </w:tcBorders>
            <w:tcW w:w="3978"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219075</wp:posOffset>
                      </wp:positionH>
                      <wp:positionV relativeFrom="paragraph">
                        <wp:posOffset>133350</wp:posOffset>
                      </wp:positionV>
                      <wp:extent cx="5653405" cy="2733675"/>
                      <wp:effectExtent l="0" t="0" r="635" b="9525"/>
                      <wp:wrapNone/>
                      <wp:docPr id="3" name="图片_1"/>
                      <wp:cNvGraphicFramePr/>
                      <a:graphic xmlns:a="http://schemas.openxmlformats.org/drawingml/2006/main">
                        <a:graphicData uri="http://schemas.openxmlformats.org/drawingml/2006/picture">
                          <pic:pic xmlns:pic="http://schemas.openxmlformats.org/drawingml/2006/picture">
                            <pic:nvPicPr>
                              <pic:cNvPr id="3" name="图片_1"/>
                              <pic:cNvPicPr/>
                              <pic:nvPr/>
                            </pic:nvPicPr>
                            <pic:blipFill>
                              <a:blip r:embed="rId14"/>
                              <a:stretch/>
                            </pic:blipFill>
                            <pic:spPr bwMode="auto">
                              <a:xfrm>
                                <a:off x="0" y="0"/>
                                <a:ext cx="5653405" cy="2733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7.2pt;mso-position-horizontal:absolute;mso-position-vertical-relative:text;margin-top:10.5pt;mso-position-vertical:absolute;width:445.1pt;height:215.2pt;mso-wrap-distance-left:9.0pt;mso-wrap-distance-top:0.0pt;mso-wrap-distance-right:9.0pt;mso-wrap-distance-bottom:0.0pt;" stroked="f">
                      <v:path textboxrect="0,0,0,0"/>
                      <v:imagedata r:id="rId14" o:title=""/>
                    </v:shape>
                  </w:pict>
                </mc:Fallback>
              </mc:AlternateContent>
            </w:r>
            <w:r/>
          </w:p>
        </w:tc>
      </w:tr>
      <w:tr>
        <w:trPr>
          <w:trHeight w:val="4095"/>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图2</w:t>
            </w:r>
            <w:r/>
          </w:p>
        </w:tc>
        <w:tc>
          <w:tcPr>
            <w:shd w:val="clear" w:color="auto" w:fill="auto"/>
            <w:tcBorders>
              <w:top w:val="single" w:color="000000" w:sz="4" w:space="0"/>
              <w:left w:val="none" w:color="000000" w:sz="4" w:space="0"/>
              <w:bottom w:val="single" w:color="000000" w:sz="4" w:space="0"/>
              <w:right w:val="single" w:color="000000" w:sz="4" w:space="0"/>
            </w:tcBorders>
            <w:tcW w:w="3978"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151765</wp:posOffset>
                      </wp:positionH>
                      <wp:positionV relativeFrom="paragraph">
                        <wp:posOffset>342900</wp:posOffset>
                      </wp:positionV>
                      <wp:extent cx="533400" cy="1952625"/>
                      <wp:effectExtent l="0" t="0" r="0" b="13335"/>
                      <wp:wrapNone/>
                      <wp:docPr id="4" name="图片_5"/>
                      <wp:cNvGraphicFramePr/>
                      <a:graphic xmlns:a="http://schemas.openxmlformats.org/drawingml/2006/main">
                        <a:graphicData uri="http://schemas.openxmlformats.org/drawingml/2006/picture">
                          <pic:pic xmlns:pic="http://schemas.openxmlformats.org/drawingml/2006/picture">
                            <pic:nvPicPr>
                              <pic:cNvPr id="4" name="图片_5"/>
                              <pic:cNvPicPr/>
                              <pic:nvPr/>
                            </pic:nvPicPr>
                            <pic:blipFill>
                              <a:blip r:embed="rId15"/>
                              <a:stretch/>
                            </pic:blipFill>
                            <pic:spPr bwMode="auto">
                              <a:xfrm>
                                <a:off x="0" y="0"/>
                                <a:ext cx="533400" cy="1952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1.9pt;mso-position-horizontal:absolute;mso-position-vertical-relative:text;margin-top:27.0pt;mso-position-vertical:absolute;width:42.0pt;height:153.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180340</wp:posOffset>
                      </wp:positionH>
                      <wp:positionV relativeFrom="paragraph">
                        <wp:posOffset>180975</wp:posOffset>
                      </wp:positionV>
                      <wp:extent cx="5692140" cy="2333625"/>
                      <wp:effectExtent l="0" t="0" r="7620" b="13335"/>
                      <wp:wrapNone/>
                      <wp:docPr id="5" name="图片_8"/>
                      <wp:cNvGraphicFramePr/>
                      <a:graphic xmlns:a="http://schemas.openxmlformats.org/drawingml/2006/main">
                        <a:graphicData uri="http://schemas.openxmlformats.org/drawingml/2006/picture">
                          <pic:pic xmlns:pic="http://schemas.openxmlformats.org/drawingml/2006/picture">
                            <pic:nvPicPr>
                              <pic:cNvPr id="5" name="图片_8"/>
                              <pic:cNvPicPr/>
                              <pic:nvPr/>
                            </pic:nvPicPr>
                            <pic:blipFill>
                              <a:blip r:embed="rId16"/>
                              <a:stretch/>
                            </pic:blipFill>
                            <pic:spPr bwMode="auto">
                              <a:xfrm>
                                <a:off x="0" y="0"/>
                                <a:ext cx="5692140" cy="2333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4.2pt;mso-position-horizontal:absolute;mso-position-vertical-relative:text;margin-top:14.2pt;mso-position-vertical:absolute;width:448.2pt;height:183.8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771525</wp:posOffset>
                      </wp:positionH>
                      <wp:positionV relativeFrom="paragraph">
                        <wp:posOffset>104140</wp:posOffset>
                      </wp:positionV>
                      <wp:extent cx="0" cy="2419985"/>
                      <wp:effectExtent l="0" t="0" r="0" b="0"/>
                      <wp:wrapNone/>
                      <wp:docPr id="6" name="图片_2"/>
                      <wp:cNvGraphicFramePr/>
                      <a:graphic xmlns:a="http://schemas.openxmlformats.org/drawingml/2006/main">
                        <a:graphicData uri="http://schemas.openxmlformats.org/drawingml/2006/picture">
                          <pic:pic xmlns:pic="http://schemas.openxmlformats.org/drawingml/2006/picture">
                            <pic:nvPicPr>
                              <pic:cNvPr id="6" name="图片_2"/>
                              <pic:cNvPicPr/>
                              <pic:nvPr/>
                            </pic:nvPicPr>
                            <pic:blipFill>
                              <a:blip r:embed="rId17"/>
                              <a:stretch/>
                            </pic:blipFill>
                            <pic:spPr bwMode="auto">
                              <a:xfrm>
                                <a:off x="0" y="0"/>
                                <a:ext cx="0" cy="2419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60.8pt;mso-position-horizontal:absolute;mso-position-vertical-relative:text;margin-top:8.2pt;mso-position-vertical:absolute;width:0.0pt;height:190.5pt;mso-wrap-distance-left:9.0pt;mso-wrap-distance-top:0.0pt;mso-wrap-distance-right:9.0pt;mso-wrap-distance-bottom:0.0pt;" stroked="f">
                      <v:path textboxrect="0,0,0,0"/>
                      <v:imagedata r:id="rId17" o:title=""/>
                    </v:shape>
                  </w:pict>
                </mc:Fallback>
              </mc:AlternateContent>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图3</w:t>
            </w:r>
            <w:r/>
          </w:p>
        </w:tc>
        <w:tc>
          <w:tcPr>
            <w:shd w:val="clear" w:color="auto" w:fill="auto"/>
            <w:tcBorders>
              <w:top w:val="single" w:color="000000" w:sz="4" w:space="0"/>
              <w:left w:val="none" w:color="000000" w:sz="4" w:space="0"/>
              <w:bottom w:val="single" w:color="000000" w:sz="4" w:space="0"/>
              <w:right w:val="single" w:color="000000" w:sz="4" w:space="0"/>
            </w:tcBorders>
            <w:tcW w:w="3978"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161925</wp:posOffset>
                      </wp:positionH>
                      <wp:positionV relativeFrom="paragraph">
                        <wp:posOffset>180975</wp:posOffset>
                      </wp:positionV>
                      <wp:extent cx="523875" cy="2095500"/>
                      <wp:effectExtent l="0" t="0" r="9525" b="7620"/>
                      <wp:wrapNone/>
                      <wp:docPr id="7" name="图片_10"/>
                      <wp:cNvGraphicFramePr/>
                      <a:graphic xmlns:a="http://schemas.openxmlformats.org/drawingml/2006/main">
                        <a:graphicData uri="http://schemas.openxmlformats.org/drawingml/2006/picture">
                          <pic:pic xmlns:pic="http://schemas.openxmlformats.org/drawingml/2006/picture">
                            <pic:nvPicPr>
                              <pic:cNvPr id="7" name="图片_10"/>
                              <pic:cNvPicPr/>
                              <pic:nvPr/>
                            </pic:nvPicPr>
                            <pic:blipFill>
                              <a:blip r:embed="rId18"/>
                              <a:stretch/>
                            </pic:blipFill>
                            <pic:spPr bwMode="auto">
                              <a:xfrm>
                                <a:off x="0" y="0"/>
                                <a:ext cx="523875" cy="2095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2.8pt;mso-position-horizontal:absolute;mso-position-vertical-relative:text;margin-top:14.2pt;mso-position-vertical:absolute;width:41.2pt;height:165.0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wp:posOffset>
                      </wp:positionH>
                      <wp:positionV relativeFrom="paragraph">
                        <wp:posOffset>114300</wp:posOffset>
                      </wp:positionV>
                      <wp:extent cx="476250" cy="2095500"/>
                      <wp:effectExtent l="0" t="0" r="11430" b="7620"/>
                      <wp:wrapNone/>
                      <wp:docPr id="8" name="图片_6"/>
                      <wp:cNvGraphicFramePr/>
                      <a:graphic xmlns:a="http://schemas.openxmlformats.org/drawingml/2006/main">
                        <a:graphicData uri="http://schemas.openxmlformats.org/drawingml/2006/picture">
                          <pic:pic xmlns:pic="http://schemas.openxmlformats.org/drawingml/2006/picture">
                            <pic:nvPicPr>
                              <pic:cNvPr id="8" name="图片_6"/>
                              <pic:cNvPicPr/>
                              <pic:nvPr/>
                            </pic:nvPicPr>
                            <pic:blipFill>
                              <a:blip r:embed="rId19"/>
                              <a:stretch/>
                            </pic:blipFill>
                            <pic:spPr bwMode="auto">
                              <a:xfrm>
                                <a:off x="0" y="0"/>
                                <a:ext cx="476250" cy="2095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16.4pt;mso-position-horizontal:absolute;mso-position-vertical-relative:text;margin-top:9.0pt;mso-position-vertical:absolute;width:37.5pt;height:165.0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771525</wp:posOffset>
                      </wp:positionH>
                      <wp:positionV relativeFrom="paragraph">
                        <wp:posOffset>66675</wp:posOffset>
                      </wp:positionV>
                      <wp:extent cx="0" cy="2238375"/>
                      <wp:effectExtent l="0" t="0" r="0" b="0"/>
                      <wp:wrapNone/>
                      <wp:docPr id="9" name="图片_3"/>
                      <wp:cNvGraphicFramePr/>
                      <a:graphic xmlns:a="http://schemas.openxmlformats.org/drawingml/2006/main">
                        <a:graphicData uri="http://schemas.openxmlformats.org/drawingml/2006/picture">
                          <pic:pic xmlns:pic="http://schemas.openxmlformats.org/drawingml/2006/picture">
                            <pic:nvPicPr>
                              <pic:cNvPr id="9" name="图片_3"/>
                              <pic:cNvPicPr/>
                              <pic:nvPr/>
                            </pic:nvPicPr>
                            <pic:blipFill>
                              <a:blip r:embed="rId17"/>
                              <a:stretch/>
                            </pic:blipFill>
                            <pic:spPr bwMode="auto">
                              <a:xfrm>
                                <a:off x="0" y="0"/>
                                <a:ext cx="0" cy="2238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60.8pt;mso-position-horizontal:absolute;mso-position-vertical-relative:text;margin-top:5.2pt;mso-position-vertical:absolute;width:0.0pt;height:176.2pt;mso-wrap-distance-left:9.0pt;mso-wrap-distance-top:0.0pt;mso-wrap-distance-right:9.0pt;mso-wrap-distance-bottom:0.0pt;" stroked="f">
                      <v:path textboxrect="0,0,0,0"/>
                      <v:imagedata r:id="rId17" o:title=""/>
                    </v:shape>
                  </w:pict>
                </mc:Fallback>
              </mc:AlternateContent>
            </w:r>
            <w:r/>
          </w:p>
        </w:tc>
      </w:tr>
      <w:tr>
        <w:trPr>
          <w:trHeight w:val="588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图4</w:t>
            </w:r>
            <w:r/>
          </w:p>
        </w:tc>
        <w:tc>
          <w:tcPr>
            <w:shd w:val="clear" w:color="auto" w:fill="auto"/>
            <w:tcBorders>
              <w:top w:val="single" w:color="000000" w:sz="4" w:space="0"/>
              <w:left w:val="none" w:color="000000" w:sz="4" w:space="0"/>
              <w:bottom w:val="single" w:color="000000" w:sz="4" w:space="0"/>
              <w:right w:val="single" w:color="000000" w:sz="4" w:space="0"/>
            </w:tcBorders>
            <w:tcW w:w="3978"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170815</wp:posOffset>
                      </wp:positionH>
                      <wp:positionV relativeFrom="paragraph">
                        <wp:posOffset>142875</wp:posOffset>
                      </wp:positionV>
                      <wp:extent cx="514985" cy="3371850"/>
                      <wp:effectExtent l="0" t="0" r="3175" b="11430"/>
                      <wp:wrapNone/>
                      <wp:docPr id="10" name="图片_7"/>
                      <wp:cNvGraphicFramePr/>
                      <a:graphic xmlns:a="http://schemas.openxmlformats.org/drawingml/2006/main">
                        <a:graphicData uri="http://schemas.openxmlformats.org/drawingml/2006/picture">
                          <pic:pic xmlns:pic="http://schemas.openxmlformats.org/drawingml/2006/picture">
                            <pic:nvPicPr>
                              <pic:cNvPr id="10" name="图片_7"/>
                              <pic:cNvPicPr/>
                              <pic:nvPr/>
                            </pic:nvPicPr>
                            <pic:blipFill>
                              <a:blip r:embed="rId20"/>
                              <a:stretch/>
                            </pic:blipFill>
                            <pic:spPr bwMode="auto">
                              <a:xfrm>
                                <a:off x="0" y="0"/>
                                <a:ext cx="514985" cy="3371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13.4pt;mso-position-horizontal:absolute;mso-position-vertical-relative:text;margin-top:11.2pt;mso-position-vertical:absolute;width:40.5pt;height:265.5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170815</wp:posOffset>
                      </wp:positionH>
                      <wp:positionV relativeFrom="paragraph">
                        <wp:posOffset>142875</wp:posOffset>
                      </wp:positionV>
                      <wp:extent cx="5658485" cy="3371850"/>
                      <wp:effectExtent l="0" t="0" r="10795" b="11430"/>
                      <wp:wrapNone/>
                      <wp:docPr id="11" name="图片_9"/>
                      <wp:cNvGraphicFramePr/>
                      <a:graphic xmlns:a="http://schemas.openxmlformats.org/drawingml/2006/main">
                        <a:graphicData uri="http://schemas.openxmlformats.org/drawingml/2006/picture">
                          <pic:pic xmlns:pic="http://schemas.openxmlformats.org/drawingml/2006/picture">
                            <pic:nvPicPr>
                              <pic:cNvPr id="11" name="图片_9"/>
                              <pic:cNvPicPr/>
                              <pic:nvPr/>
                            </pic:nvPicPr>
                            <pic:blipFill>
                              <a:blip r:embed="rId21"/>
                              <a:stretch/>
                            </pic:blipFill>
                            <pic:spPr bwMode="auto">
                              <a:xfrm>
                                <a:off x="0" y="0"/>
                                <a:ext cx="5658485" cy="3371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13.4pt;mso-position-horizontal:absolute;mso-position-vertical-relative:text;margin-top:11.2pt;mso-position-vertical:absolute;width:445.5pt;height:265.5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800100</wp:posOffset>
                      </wp:positionH>
                      <wp:positionV relativeFrom="paragraph">
                        <wp:posOffset>85725</wp:posOffset>
                      </wp:positionV>
                      <wp:extent cx="0" cy="3457575"/>
                      <wp:effectExtent l="0" t="0" r="0" b="0"/>
                      <wp:wrapNone/>
                      <wp:docPr id="12" name="图片_4"/>
                      <wp:cNvGraphicFramePr/>
                      <a:graphic xmlns:a="http://schemas.openxmlformats.org/drawingml/2006/main">
                        <a:graphicData uri="http://schemas.openxmlformats.org/drawingml/2006/picture">
                          <pic:pic xmlns:pic="http://schemas.openxmlformats.org/drawingml/2006/picture">
                            <pic:nvPicPr>
                              <pic:cNvPr id="12" name="图片_4"/>
                              <pic:cNvPicPr/>
                              <pic:nvPr/>
                            </pic:nvPicPr>
                            <pic:blipFill>
                              <a:blip r:embed="rId17"/>
                              <a:stretch/>
                            </pic:blipFill>
                            <pic:spPr bwMode="auto">
                              <a:xfrm>
                                <a:off x="0" y="0"/>
                                <a:ext cx="0" cy="3457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63.0pt;mso-position-horizontal:absolute;mso-position-vertical-relative:text;margin-top:6.8pt;mso-position-vertical:absolute;width:0.0pt;height:272.2pt;mso-wrap-distance-left:9.0pt;mso-wrap-distance-top:0.0pt;mso-wrap-distance-right:9.0pt;mso-wrap-distance-bottom:0.0pt;" stroked="f">
                      <v:path textboxrect="0,0,0,0"/>
                      <v:imagedata r:id="rId17" o:title=""/>
                    </v:shape>
                  </w:pict>
                </mc:Fallback>
              </mc:AlternateContent>
            </w:r>
            <w:r/>
          </w:p>
        </w:tc>
      </w:tr>
    </w:tbl>
    <w:p>
      <w:pPr>
        <w:pStyle w:val="672"/>
        <w:rPr>
          <w:rFonts w:hint="eastAsia"/>
        </w:rPr>
        <w:sectPr>
          <w:footnotePr/>
          <w:endnotePr/>
          <w:type w:val="nextPage"/>
          <w:pgSz w:w="16838" w:h="11906" w:orient="landscape"/>
          <w:pgMar w:top="1365" w:right="1418" w:bottom="1588" w:left="1418" w:header="851" w:footer="907" w:gutter="0"/>
          <w:cols w:num="1" w:sep="0" w:space="1701" w:equalWidth="1"/>
          <w:docGrid w:linePitch="360"/>
          <w:titlePg/>
        </w:sectPr>
      </w:pPr>
      <w:r>
        <w:rPr>
          <w:rFonts w:hint="eastAsia"/>
        </w:rPr>
      </w:r>
      <w:r/>
    </w:p>
    <w:p>
      <w:pPr>
        <w:rPr>
          <w:rFonts w:hint="eastAsia" w:ascii="宋体" w:hAnsi="宋体" w:cs="宋体"/>
        </w:rPr>
      </w:pPr>
      <w:r>
        <w:rPr>
          <w:rFonts w:hint="eastAsia" w:ascii="宋体" w:hAnsi="宋体" w:cs="宋体"/>
        </w:rPr>
      </w:r>
      <w:r/>
    </w:p>
    <w:p>
      <w:pPr>
        <w:ind w:left="420"/>
        <w:jc w:val="left"/>
        <w:keepLines/>
        <w:keepNext/>
        <w:spacing w:line="520" w:lineRule="exact"/>
        <w:rPr>
          <w:rFonts w:hint="eastAsia" w:ascii="宋体" w:hAnsi="宋体" w:cs="宋体"/>
          <w:b/>
          <w:sz w:val="24"/>
          <w:szCs w:val="24"/>
        </w:rPr>
        <w:outlineLvl w:val="2"/>
      </w:pPr>
      <w:r>
        <w:rPr>
          <w:rFonts w:hint="eastAsia" w:ascii="宋体" w:hAnsi="宋体" w:cs="宋体"/>
          <w:b/>
          <w:sz w:val="24"/>
          <w:szCs w:val="24"/>
        </w:rPr>
        <w:t xml:space="preserve">三、商务要求</w:t>
      </w:r>
      <w:r/>
    </w:p>
    <w:p>
      <w:pPr>
        <w:ind w:firstLine="422"/>
        <w:spacing w:line="360" w:lineRule="auto"/>
        <w:rPr>
          <w:rFonts w:hint="eastAsia" w:ascii="宋体" w:hAnsi="宋体" w:cs="宋体"/>
          <w:b/>
          <w:szCs w:val="21"/>
        </w:rPr>
      </w:pPr>
      <w:r>
        <w:rPr>
          <w:rFonts w:hint="eastAsia" w:ascii="宋体" w:hAnsi="宋体" w:cs="宋体"/>
          <w:b/>
          <w:szCs w:val="21"/>
        </w:rPr>
        <w:t xml:space="preserve">说明：商务要求不得出现负偏，如出现负偏离，将被视为未实质性满足招标文件要求作投标无效处理。</w:t>
      </w:r>
      <w:r/>
    </w:p>
    <w:tbl>
      <w:tblPr>
        <w:tblStyle w:val="671"/>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982"/>
        <w:gridCol w:w="6566"/>
      </w:tblGrid>
      <w:tr>
        <w:trPr>
          <w:trHeight w:val="23"/>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目录</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商务需求</w:t>
            </w:r>
            <w:r/>
          </w:p>
        </w:tc>
      </w:tr>
      <w:tr>
        <w:trPr>
          <w:trHeight w:val="23"/>
        </w:trPr>
        <w:tc>
          <w:tcPr>
            <w:tcBorders>
              <w:top w:val="single" w:color="auto" w:sz="4" w:space="0"/>
              <w:left w:val="single" w:color="auto" w:sz="4" w:space="0"/>
              <w:bottom w:val="single" w:color="auto" w:sz="4" w:space="0"/>
              <w:right w:val="single" w:color="auto" w:sz="4" w:space="0"/>
            </w:tcBorders>
            <w:tcW w:w="747"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1</w:t>
            </w:r>
            <w:r/>
          </w:p>
        </w:tc>
        <w:tc>
          <w:tcPr>
            <w:tcBorders>
              <w:top w:val="single" w:color="auto" w:sz="4" w:space="0"/>
              <w:left w:val="single" w:color="auto" w:sz="4" w:space="0"/>
              <w:bottom w:val="single" w:color="auto" w:sz="4" w:space="0"/>
              <w:right w:val="single" w:color="auto" w:sz="4" w:space="0"/>
            </w:tcBorders>
            <w:tcW w:w="1982"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关于交货</w:t>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1.1交货地点：南通市通州区相关学校。</w:t>
            </w:r>
            <w:r/>
          </w:p>
        </w:tc>
      </w:tr>
      <w:tr>
        <w:trPr>
          <w:trHeight w:val="23"/>
        </w:trPr>
        <w:tc>
          <w:tcPr>
            <w:tcBorders>
              <w:top w:val="single" w:color="auto" w:sz="4" w:space="0"/>
              <w:left w:val="single" w:color="auto" w:sz="4" w:space="0"/>
              <w:bottom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982"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1.2</w:t>
            </w:r>
            <w:r>
              <w:rPr>
                <w:rFonts w:hint="eastAsia" w:ascii="宋体" w:hAnsi="宋体" w:cs="宋体"/>
                <w:bCs/>
                <w:szCs w:val="21"/>
                <w:lang w:val="zh-CN"/>
              </w:rPr>
              <w:t xml:space="preserve">交货期：</w:t>
            </w:r>
            <w:r>
              <w:rPr>
                <w:rFonts w:hint="eastAsia" w:ascii="宋体" w:hAnsi="宋体" w:cs="宋体"/>
                <w:bCs/>
                <w:szCs w:val="21"/>
                <w:highlight w:val="yellow"/>
                <w:lang w:val="zh-CN"/>
              </w:rPr>
              <w:t xml:space="preserve">为了不影响开学，合同签订后务必在2025年8月27日前完成交付验收，否则按照违约处理。</w:t>
            </w:r>
            <w:r/>
          </w:p>
        </w:tc>
      </w:tr>
      <w:tr>
        <w:trPr>
          <w:trHeight w:val="23"/>
        </w:trPr>
        <w:tc>
          <w:tcPr>
            <w:tcBorders>
              <w:top w:val="single" w:color="auto" w:sz="4" w:space="0"/>
              <w:left w:val="single" w:color="auto" w:sz="4" w:space="0"/>
              <w:bottom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982"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1.3当货物抵达交货地点时，由中标人自行安排的工作人员和货运方验收货物并签收运单，采购人提供存放地点，采购人对于货物运输过程出现的问题以及其他问题不负任何责任</w:t>
            </w:r>
            <w:r/>
          </w:p>
        </w:tc>
      </w:tr>
      <w:tr>
        <w:trPr>
          <w:trHeight w:val="23"/>
        </w:trPr>
        <w:tc>
          <w:tcPr>
            <w:tcBorders>
              <w:top w:val="single" w:color="auto" w:sz="4" w:space="0"/>
              <w:left w:val="single" w:color="auto" w:sz="4" w:space="0"/>
              <w:bottom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982"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1.4中标人必须承担产品运输、安装调试、验收检测和提供产品操作说明书、图纸等其他类似的义务。</w:t>
            </w:r>
            <w:r/>
          </w:p>
        </w:tc>
      </w:tr>
      <w:tr>
        <w:trPr>
          <w:trHeight w:val="23"/>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2</w:t>
            </w:r>
            <w:r/>
          </w:p>
        </w:tc>
        <w:tc>
          <w:tcPr>
            <w:tcBorders>
              <w:top w:val="single" w:color="auto" w:sz="4" w:space="0"/>
              <w:left w:val="single" w:color="auto" w:sz="4" w:space="0"/>
              <w:right w:val="single" w:color="auto" w:sz="4" w:space="0"/>
            </w:tcBorders>
            <w:tcW w:w="1982"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关于报价方式</w:t>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2.1国产货物</w:t>
            </w:r>
            <w:r/>
          </w:p>
          <w:p>
            <w:pPr>
              <w:spacing w:line="360" w:lineRule="auto"/>
              <w:rPr>
                <w:rFonts w:hint="eastAsia" w:ascii="宋体" w:hAnsi="宋体" w:cs="宋体"/>
                <w:szCs w:val="21"/>
              </w:rPr>
            </w:pPr>
            <w:r>
              <w:rPr>
                <w:rFonts w:hint="eastAsia" w:ascii="宋体" w:hAnsi="宋体" w:cs="宋体"/>
                <w:szCs w:val="21"/>
              </w:rPr>
              <w:t xml:space="preserve">（1）投标价必须是人民币含税价。</w:t>
            </w:r>
            <w:r/>
          </w:p>
          <w:p>
            <w:pPr>
              <w:spacing w:line="360" w:lineRule="auto"/>
              <w:rPr>
                <w:rFonts w:hint="eastAsia" w:ascii="宋体" w:hAnsi="宋体" w:cs="宋体"/>
                <w:szCs w:val="21"/>
              </w:rPr>
            </w:pPr>
            <w:r>
              <w:rPr>
                <w:rFonts w:hint="eastAsia" w:ascii="宋体" w:hAnsi="宋体" w:cs="宋体"/>
                <w:szCs w:val="21"/>
              </w:rPr>
              <w:t xml:space="preserve">（2）投标价包含所有费用，包含但不限于货物价格、税费、招标范围内所有产品、安装中的相关费用（包括安装过程中损耗、额外材料、设计费等）、辅助设施及配件费、包装、运输、装卸、安装、调试、技术指导、培训、咨询、服务、保险、检测、验收合格交付使用之前以及技术和售后服务、免费保修期退运返修等其他所有费用）、验收合格交付使用之前的一切费用，采购人不再另行支付其他费用。</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2.2其他：</w:t>
            </w:r>
            <w:r/>
          </w:p>
          <w:p>
            <w:pPr>
              <w:spacing w:line="360" w:lineRule="auto"/>
              <w:rPr>
                <w:rFonts w:hint="eastAsia" w:ascii="宋体" w:hAnsi="宋体" w:cs="宋体"/>
                <w:szCs w:val="21"/>
              </w:rPr>
            </w:pPr>
            <w:r>
              <w:rPr>
                <w:rFonts w:hint="eastAsia" w:ascii="宋体" w:hAnsi="宋体" w:cs="宋体"/>
                <w:szCs w:val="21"/>
              </w:rPr>
              <w:t xml:space="preserve">（1）投标人不得以低于成本的报价竞标；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hanging="8"/>
              <w:spacing w:line="360" w:lineRule="auto"/>
              <w:rPr>
                <w:rFonts w:hint="eastAsia" w:ascii="宋体" w:hAnsi="宋体" w:cs="宋体"/>
                <w:szCs w:val="21"/>
              </w:rPr>
            </w:pPr>
            <w:r>
              <w:rPr>
                <w:rFonts w:hint="eastAsia" w:ascii="宋体" w:hAnsi="宋体" w:cs="宋体"/>
                <w:szCs w:val="21"/>
              </w:rPr>
              <w:t xml:space="preserve">（2）本项目需求中所称的免费是指由此产生的一切费用由中标人承担，中标金额是采购人支付的唯一依据，采购人不再另行支付其他任何费用。</w:t>
            </w:r>
            <w:r/>
          </w:p>
        </w:tc>
      </w:tr>
      <w:tr>
        <w:trPr>
          <w:trHeight w:val="23"/>
        </w:trPr>
        <w:tc>
          <w:tcPr>
            <w:tcBorders>
              <w:left w:val="single" w:color="auto" w:sz="4" w:space="0"/>
              <w:bottom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bottom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2.3 报价方式：</w:t>
            </w:r>
            <w:r/>
          </w:p>
          <w:p>
            <w:pPr>
              <w:spacing w:line="360" w:lineRule="auto"/>
              <w:rPr>
                <w:rFonts w:hint="eastAsia" w:ascii="宋体" w:hAnsi="宋体" w:cs="宋体"/>
                <w:szCs w:val="21"/>
              </w:rPr>
            </w:pPr>
            <w:r>
              <w:rPr>
                <w:rFonts w:hint="eastAsia" w:ascii="宋体" w:hAnsi="宋体" w:cs="宋体"/>
                <w:szCs w:val="21"/>
              </w:rPr>
              <w:t xml:space="preserve">报价应包含配件、安装费用、人工服务、售后服务等与本项目有关的一切费用。</w:t>
            </w:r>
            <w:r/>
          </w:p>
        </w:tc>
      </w:tr>
      <w:tr>
        <w:trPr>
          <w:trHeight w:val="23"/>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3</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关于付款方式</w:t>
            </w:r>
            <w:r/>
          </w:p>
        </w:tc>
        <w:tc>
          <w:tcPr>
            <w:tcBorders>
              <w:top w:val="single" w:color="auto" w:sz="4" w:space="0"/>
              <w:left w:val="single" w:color="auto" w:sz="4" w:space="0"/>
              <w:right w:val="single" w:color="auto" w:sz="4" w:space="0"/>
            </w:tcBorders>
            <w:tcW w:w="656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详见合同</w:t>
            </w:r>
            <w:r/>
          </w:p>
        </w:tc>
      </w:tr>
      <w:tr>
        <w:trPr>
          <w:trHeight w:val="23"/>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4</w:t>
            </w:r>
            <w:r/>
          </w:p>
        </w:tc>
        <w:tc>
          <w:tcPr>
            <w:tcBorders>
              <w:top w:val="single" w:color="auto" w:sz="4" w:space="0"/>
              <w:left w:val="single" w:color="auto" w:sz="4" w:space="0"/>
              <w:right w:val="single" w:color="auto" w:sz="4" w:space="0"/>
            </w:tcBorders>
            <w:tcW w:w="1982"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关于售后服务和培训</w:t>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t xml:space="preserve">4.1中标人需为本项目配备足够的售后服务力量；如果产品发生故障，中标人要免费排查故障并修复至原最终验收指标和性能的要求，或者更换整个或部分有缺陷的材料。</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t xml:space="preserve">4.2中标人提供产品的免费保修期至少</w:t>
            </w:r>
            <w:r>
              <w:rPr>
                <w:rFonts w:hint="eastAsia" w:ascii="宋体" w:hAnsi="宋体" w:cs="宋体"/>
                <w:szCs w:val="21"/>
                <w:u w:val="single"/>
                <w:lang w:val="en-US" w:eastAsia="zh-CN"/>
              </w:rPr>
              <w:t xml:space="preserve">3</w:t>
            </w:r>
            <w:r>
              <w:rPr>
                <w:rFonts w:hint="eastAsia" w:ascii="宋体" w:hAnsi="宋体" w:cs="宋体"/>
                <w:szCs w:val="21"/>
                <w:lang w:val="zh-CN"/>
              </w:rPr>
              <w:t xml:space="preserve">年（保修期内免费维修并更换除消耗品以外的零部件，维修人员的路费、食宿等自理），</w:t>
            </w:r>
            <w:r>
              <w:rPr>
                <w:rFonts w:hint="eastAsia" w:ascii="宋体" w:hAnsi="宋体" w:cs="宋体"/>
                <w:bCs/>
                <w:szCs w:val="21"/>
              </w:rPr>
              <w:t xml:space="preserve">保修期自最终安装验收合格签字确认后算起，由投标人提供产品保修文件。</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t xml:space="preserve">4.3投标人售后服务响应时间：电话响应时间要求</w:t>
            </w:r>
            <w:r>
              <w:rPr>
                <w:rFonts w:hint="eastAsia" w:ascii="宋体" w:hAnsi="宋体" w:cs="宋体"/>
                <w:bCs/>
                <w:szCs w:val="21"/>
                <w:u w:val="single"/>
              </w:rPr>
              <w:t xml:space="preserve"> 0.5小时</w:t>
            </w:r>
            <w:r>
              <w:rPr>
                <w:rFonts w:hint="eastAsia" w:ascii="宋体" w:hAnsi="宋体" w:cs="宋体"/>
                <w:szCs w:val="21"/>
                <w:lang w:val="zh-CN"/>
              </w:rPr>
              <w:t xml:space="preserve">内，到场响应时间要求</w:t>
            </w:r>
            <w:r>
              <w:rPr>
                <w:rFonts w:hint="eastAsia" w:ascii="宋体" w:hAnsi="宋体" w:cs="宋体"/>
                <w:bCs/>
                <w:szCs w:val="21"/>
                <w:u w:val="single"/>
              </w:rPr>
              <w:t xml:space="preserve"> 24小时</w:t>
            </w:r>
            <w:r>
              <w:rPr>
                <w:rFonts w:hint="eastAsia" w:ascii="宋体" w:hAnsi="宋体" w:cs="宋体"/>
                <w:szCs w:val="21"/>
                <w:lang w:val="zh-CN"/>
              </w:rPr>
              <w:t xml:space="preserve">内（指从接到报障至到达故障现场的时间）。投标人免费提供技术支持热线电话。投标人免费提供email技术支持，并且在</w:t>
            </w:r>
            <w:r>
              <w:rPr>
                <w:rFonts w:hint="eastAsia" w:ascii="宋体" w:hAnsi="宋体" w:cs="宋体"/>
                <w:bCs/>
                <w:szCs w:val="21"/>
                <w:u w:val="single"/>
              </w:rPr>
              <w:t xml:space="preserve"> 12小时</w:t>
            </w:r>
            <w:r>
              <w:rPr>
                <w:rFonts w:hint="eastAsia" w:ascii="宋体" w:hAnsi="宋体" w:cs="宋体"/>
                <w:szCs w:val="21"/>
                <w:lang w:val="zh-CN"/>
              </w:rPr>
              <w:t xml:space="preserve">内回复。</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rPr>
            </w:pPr>
            <w:r>
              <w:rPr>
                <w:rFonts w:hint="eastAsia" w:ascii="宋体" w:hAnsi="宋体" w:cs="宋体"/>
                <w:szCs w:val="21"/>
                <w:lang w:val="zh-CN"/>
              </w:rPr>
              <w:t xml:space="preserve">4.4投标人</w:t>
            </w:r>
            <w:r>
              <w:rPr>
                <w:rFonts w:hint="eastAsia" w:ascii="宋体" w:hAnsi="宋体" w:cs="宋体"/>
                <w:szCs w:val="21"/>
              </w:rPr>
              <w:t xml:space="preserve">需</w:t>
            </w:r>
            <w:r>
              <w:rPr>
                <w:rFonts w:hint="eastAsia" w:ascii="宋体" w:hAnsi="宋体" w:cs="宋体"/>
                <w:szCs w:val="21"/>
                <w:lang w:val="zh-CN"/>
              </w:rPr>
              <w:t xml:space="preserve">保证常备1%的全新配件，</w:t>
            </w:r>
            <w:r>
              <w:rPr>
                <w:rFonts w:hint="eastAsia" w:ascii="宋体" w:hAnsi="宋体" w:cs="宋体"/>
                <w:szCs w:val="21"/>
              </w:rPr>
              <w:t xml:space="preserve">保修期内</w:t>
            </w:r>
            <w:r>
              <w:rPr>
                <w:rFonts w:hint="eastAsia" w:ascii="宋体" w:hAnsi="宋体" w:cs="宋体"/>
                <w:szCs w:val="21"/>
                <w:lang w:val="zh-CN"/>
              </w:rPr>
              <w:t xml:space="preserve">一旦产品出现问题全新配件能在 24 小时内到现场，</w:t>
            </w:r>
            <w:r>
              <w:rPr>
                <w:rFonts w:hint="eastAsia" w:ascii="宋体" w:hAnsi="宋体" w:cs="宋体"/>
                <w:szCs w:val="21"/>
              </w:rPr>
              <w:t xml:space="preserve">1</w:t>
            </w:r>
            <w:r>
              <w:rPr>
                <w:rFonts w:hint="eastAsia" w:ascii="宋体" w:hAnsi="宋体" w:cs="宋体"/>
                <w:szCs w:val="21"/>
                <w:lang w:val="zh-CN"/>
              </w:rPr>
              <w:t xml:space="preserve">小时内解决相关问题</w:t>
            </w:r>
            <w:r>
              <w:rPr>
                <w:rFonts w:hint="eastAsia" w:ascii="宋体" w:hAnsi="宋体" w:cs="宋体"/>
                <w:szCs w:val="21"/>
              </w:rPr>
              <w:t xml:space="preserve">。</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rPr>
              <w:t xml:space="preserve">5</w:t>
            </w:r>
            <w:r>
              <w:rPr>
                <w:rFonts w:hint="eastAsia" w:ascii="宋体" w:hAnsi="宋体" w:cs="宋体"/>
                <w:szCs w:val="21"/>
                <w:lang w:val="zh-CN"/>
              </w:rPr>
              <w:t xml:space="preserve">中标人提供该产品的技术使用说明书及外购配件仪器说明书，并指导在使用该产品时的操作注意</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lang w:val="zh-CN"/>
              </w:rPr>
            </w:pPr>
            <w:r>
              <w:rPr>
                <w:rFonts w:hint="eastAsia" w:ascii="宋体" w:hAnsi="宋体" w:cs="宋体"/>
                <w:szCs w:val="21"/>
              </w:rPr>
              <w:t xml:space="preserve">4.6免费保修期内，如果产品有因质量问题而引起的损坏，中标人应对产品予以维修或更换，全部服务费和更换产品或配件的费用均由中标人承担。免费保修期内维修或更换产品数量（配件按产品计算）达产品总量的5%，免费保修期延长1年。</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4.7免费保修期后中标人继续支持维修，并按成本价标准收取服务、维修、产品及零件等费用。</w:t>
            </w:r>
            <w:r/>
          </w:p>
        </w:tc>
      </w:tr>
      <w:tr>
        <w:trPr>
          <w:trHeight w:val="23"/>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5</w:t>
            </w:r>
            <w:r/>
          </w:p>
        </w:tc>
        <w:tc>
          <w:tcPr>
            <w:tcBorders>
              <w:top w:val="single" w:color="auto" w:sz="4" w:space="0"/>
              <w:left w:val="single" w:color="auto" w:sz="4" w:space="0"/>
              <w:right w:val="single" w:color="auto" w:sz="4" w:space="0"/>
            </w:tcBorders>
            <w:tcW w:w="1982"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关于安装、调试和验收</w:t>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5.1</w:t>
            </w:r>
            <w:r>
              <w:rPr>
                <w:rFonts w:hint="eastAsia" w:ascii="宋体" w:hAnsi="宋体" w:cs="宋体"/>
                <w:szCs w:val="21"/>
                <w:lang w:val="zh-CN"/>
              </w:rPr>
              <w:t xml:space="preserve">中标人技术</w:t>
            </w:r>
            <w:r>
              <w:rPr>
                <w:rFonts w:hint="eastAsia" w:ascii="宋体" w:hAnsi="宋体" w:cs="宋体"/>
                <w:bCs/>
                <w:szCs w:val="21"/>
                <w:lang w:val="zh-CN"/>
              </w:rPr>
              <w:t xml:space="preserve">工程师负责现场的免费安装、调试；如需特殊安装条件的，中标人应当发货前</w:t>
            </w:r>
            <w:r>
              <w:rPr>
                <w:rFonts w:hint="eastAsia" w:ascii="宋体" w:hAnsi="宋体" w:cs="宋体"/>
                <w:bCs/>
                <w:szCs w:val="21"/>
                <w:u w:val="single"/>
              </w:rPr>
              <w:t xml:space="preserve">7</w:t>
            </w:r>
            <w:r>
              <w:rPr>
                <w:rFonts w:hint="eastAsia" w:ascii="宋体" w:hAnsi="宋体" w:cs="宋体"/>
                <w:bCs/>
                <w:szCs w:val="21"/>
                <w:lang w:val="zh-CN"/>
              </w:rPr>
              <w:t xml:space="preserve">天内与采购人进行场地安装事宜的确认。</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bCs/>
                <w:szCs w:val="21"/>
              </w:rPr>
            </w:pPr>
            <w:r>
              <w:rPr>
                <w:rFonts w:hint="eastAsia" w:ascii="宋体" w:hAnsi="宋体" w:cs="宋体"/>
                <w:bCs/>
                <w:szCs w:val="21"/>
              </w:rPr>
              <w:t xml:space="preserve">5.2货物</w:t>
            </w:r>
            <w:r>
              <w:rPr>
                <w:rFonts w:hint="eastAsia" w:ascii="宋体" w:hAnsi="宋体" w:cs="宋体"/>
                <w:bCs/>
                <w:szCs w:val="21"/>
                <w:lang w:val="zh-CN"/>
              </w:rPr>
              <w:t xml:space="preserve">运抵安装现场后，采购人应当与中标人共同开箱；中标人技术工程师负责现场的免费安装、调试；验收结果以采购人的验收报告为最终验收结果，验收时发现短缺、破损, 采购人有权要求中标人立即补发和负责更换</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bCs/>
                <w:szCs w:val="21"/>
              </w:rPr>
            </w:pPr>
            <w:r>
              <w:rPr>
                <w:rFonts w:hint="eastAsia" w:ascii="宋体" w:hAnsi="宋体" w:cs="宋体"/>
                <w:bCs/>
                <w:szCs w:val="21"/>
              </w:rPr>
              <w:t xml:space="preserve">5.3</w:t>
            </w:r>
            <w:r>
              <w:rPr>
                <w:rFonts w:hint="eastAsia" w:ascii="宋体" w:hAnsi="宋体" w:cs="宋体"/>
                <w:szCs w:val="21"/>
                <w:lang w:val="zh-CN"/>
              </w:rPr>
              <w:t xml:space="preserve">中标人应提出产品测试的内容、项目、指标和方法, 中标人有责任对采购人的技术人员提出的问题作出解答。测试应进行详细记录, 货物测试结束后, 由中标人技术人员签字后交给采购人验收</w:t>
            </w:r>
            <w:r>
              <w:rPr>
                <w:rFonts w:hint="eastAsia" w:ascii="宋体" w:hAnsi="宋体" w:cs="宋体"/>
                <w:bCs/>
                <w:szCs w:val="21"/>
                <w:lang w:val="zh-CN"/>
              </w:rPr>
              <w:t xml:space="preserve">。</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bCs/>
                <w:szCs w:val="21"/>
              </w:rPr>
            </w:pPr>
            <w:r>
              <w:rPr>
                <w:rFonts w:hint="eastAsia" w:ascii="宋体" w:hAnsi="宋体" w:cs="宋体"/>
                <w:bCs/>
                <w:szCs w:val="21"/>
              </w:rPr>
              <w:t xml:space="preserve">5.4中标人应提前一周将发货信息提供给采购人。货物到达后，采购人应将到货信息立即通知中标人。</w:t>
            </w:r>
            <w:r/>
          </w:p>
        </w:tc>
      </w:tr>
      <w:tr>
        <w:trPr>
          <w:trHeight w:val="1070"/>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5.5当同时满足以下条件时，采购人才向中标人签发货物验收报告：</w:t>
            </w:r>
            <w:r/>
          </w:p>
          <w:p>
            <w:pPr>
              <w:spacing w:line="360" w:lineRule="auto"/>
              <w:tabs>
                <w:tab w:val="left" w:pos="1260" w:leader="none"/>
              </w:tabs>
              <w:rPr>
                <w:rFonts w:hint="eastAsia" w:ascii="宋体" w:hAnsi="宋体" w:cs="宋体"/>
                <w:szCs w:val="21"/>
                <w:lang w:val="zh-CN"/>
              </w:rPr>
            </w:pPr>
            <w:r>
              <w:rPr>
                <w:rFonts w:hint="eastAsia" w:ascii="宋体" w:hAnsi="宋体" w:cs="宋体"/>
                <w:bCs/>
                <w:szCs w:val="21"/>
              </w:rPr>
              <w:t xml:space="preserve">a、</w:t>
            </w:r>
            <w:r>
              <w:rPr>
                <w:rFonts w:hint="eastAsia" w:ascii="宋体" w:hAnsi="宋体" w:cs="宋体"/>
                <w:szCs w:val="21"/>
                <w:lang w:val="zh-CN"/>
              </w:rPr>
              <w:t xml:space="preserve">中标人已按照合同规定提供了全部产品及完整的技术资料。</w:t>
            </w:r>
            <w:r/>
          </w:p>
          <w:p>
            <w:pPr>
              <w:spacing w:line="360" w:lineRule="auto"/>
              <w:tabs>
                <w:tab w:val="left" w:pos="1260" w:leader="none"/>
              </w:tabs>
              <w:rPr>
                <w:rFonts w:hint="eastAsia" w:ascii="宋体" w:hAnsi="宋体" w:cs="宋体"/>
                <w:bCs/>
                <w:szCs w:val="21"/>
              </w:rPr>
            </w:pPr>
            <w:r>
              <w:rPr>
                <w:rFonts w:hint="eastAsia" w:ascii="宋体" w:hAnsi="宋体" w:cs="宋体"/>
                <w:szCs w:val="21"/>
                <w:lang w:val="zh-CN"/>
              </w:rPr>
              <w:t xml:space="preserve">b、货物符合采购文</w:t>
            </w:r>
            <w:r>
              <w:rPr>
                <w:rFonts w:hint="eastAsia" w:ascii="宋体" w:hAnsi="宋体" w:cs="宋体"/>
                <w:bCs/>
                <w:szCs w:val="21"/>
              </w:rPr>
              <w:t xml:space="preserve">件技术规格书的要求，性能满足要求。</w:t>
            </w:r>
            <w:r/>
          </w:p>
        </w:tc>
      </w:tr>
      <w:tr>
        <w:trPr>
          <w:trHeight w:val="350"/>
        </w:trPr>
        <w:tc>
          <w:tcPr>
            <w:tcBorders>
              <w:left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6</w:t>
            </w:r>
            <w:r/>
          </w:p>
        </w:tc>
        <w:tc>
          <w:tcPr>
            <w:tcBorders>
              <w:left w:val="single" w:color="auto" w:sz="4" w:space="0"/>
              <w:right w:val="single" w:color="auto" w:sz="4" w:space="0"/>
            </w:tcBorders>
            <w:tcW w:w="1982" w:type="dxa"/>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关于运输及包装方式</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jc w:val="left"/>
              <w:spacing w:line="360" w:lineRule="auto"/>
              <w:tabs>
                <w:tab w:val="left" w:pos="1260" w:leader="none"/>
              </w:tabs>
              <w:rPr>
                <w:rFonts w:hint="eastAsia" w:ascii="宋体" w:hAnsi="宋体" w:cs="宋体"/>
                <w:bCs/>
                <w:szCs w:val="21"/>
              </w:rPr>
            </w:pPr>
            <w:r>
              <w:rPr>
                <w:rFonts w:hint="eastAsia" w:ascii="宋体" w:hAnsi="宋体" w:cs="宋体"/>
                <w:szCs w:val="21"/>
              </w:rPr>
              <w:t xml:space="preserve">详见合同要求</w:t>
            </w:r>
            <w:r/>
          </w:p>
        </w:tc>
      </w:tr>
      <w:tr>
        <w:trPr>
          <w:trHeight w:val="23"/>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7</w:t>
            </w:r>
            <w:r/>
          </w:p>
        </w:tc>
        <w:tc>
          <w:tcPr>
            <w:tcBorders>
              <w:top w:val="single" w:color="auto" w:sz="4" w:space="0"/>
              <w:left w:val="single" w:color="auto" w:sz="4" w:space="0"/>
              <w:right w:val="single" w:color="auto" w:sz="4" w:space="0"/>
            </w:tcBorders>
            <w:tcW w:w="1982" w:type="dxa"/>
            <w:vAlign w:val="center"/>
            <w:vMerge w:val="restart"/>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关于质量及知识产权要求</w:t>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bCs/>
                <w:szCs w:val="21"/>
              </w:rPr>
            </w:pPr>
            <w:r>
              <w:rPr>
                <w:rFonts w:hint="eastAsia" w:ascii="宋体" w:hAnsi="宋体" w:cs="宋体"/>
                <w:bCs/>
                <w:szCs w:val="21"/>
              </w:rPr>
              <w:t xml:space="preserve">7.1</w:t>
            </w:r>
            <w:r>
              <w:rPr>
                <w:rFonts w:hint="eastAsia" w:ascii="宋体" w:hAnsi="宋体" w:cs="宋体"/>
                <w:szCs w:val="21"/>
                <w:lang w:val="zh-CN"/>
              </w:rPr>
              <w:t xml:space="preserve">中标人提供完</w:t>
            </w:r>
            <w:r>
              <w:rPr>
                <w:rFonts w:hint="eastAsia" w:ascii="宋体" w:hAnsi="宋体" w:cs="宋体"/>
                <w:bCs/>
                <w:szCs w:val="21"/>
                <w:lang w:val="zh-CN"/>
              </w:rPr>
              <w:t xml:space="preserve">好、全新的原包装产品（包括零配件），随机技术资料齐全。</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2中标人应当保证其交付给采购人的货物或服务不侵犯任何第三人的合法权益。如发生第三人指控采购人实施的技术侵权的，中标人应当承担全部责任。采购人在使用该货物或服务的任何一部分时，免受第三方提出的侵犯其专利权、商标权或工业设计权等知识产权的起诉或司法干预。如果发生上述起诉或干预，则其法律责任均由中标人负责。</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中标人保证所提供的货物或服务为中标人通过合法来源依法取得，如应采购人要求，中标人有义务向采购人提供相关证明材料。</w:t>
            </w:r>
            <w:r/>
          </w:p>
        </w:tc>
      </w:tr>
      <w:tr>
        <w:trPr>
          <w:trHeight w:val="23"/>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8</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关于结算</w:t>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bCs/>
                <w:szCs w:val="21"/>
              </w:rPr>
            </w:pPr>
            <w:r>
              <w:rPr>
                <w:rFonts w:hint="eastAsia" w:ascii="宋体" w:hAnsi="宋体" w:cs="宋体"/>
                <w:szCs w:val="21"/>
                <w:lang w:val="zh-CN"/>
              </w:rPr>
              <w:t xml:space="preserve">标的采购总量均为估算，最终生产及交货均以中标后经采购人确认的实际</w:t>
            </w:r>
            <w:r>
              <w:rPr>
                <w:rFonts w:hint="eastAsia" w:ascii="宋体" w:hAnsi="宋体" w:cs="宋体"/>
                <w:szCs w:val="21"/>
              </w:rPr>
              <w:t xml:space="preserve">工程</w:t>
            </w:r>
            <w:r>
              <w:rPr>
                <w:rFonts w:hint="eastAsia" w:ascii="宋体" w:hAnsi="宋体" w:cs="宋体"/>
                <w:szCs w:val="21"/>
                <w:lang w:val="zh-CN"/>
              </w:rPr>
              <w:t xml:space="preserve">量为最后结算量（原则不超过标的总金额，经主管部门审批同意除外），不管最终结算量与招标标的量差别多少，结算单价均不作任何调整。</w:t>
            </w:r>
            <w:r/>
          </w:p>
        </w:tc>
      </w:tr>
    </w:tbl>
    <w:p>
      <w:pPr>
        <w:rPr>
          <w:rFonts w:hint="eastAsia" w:ascii="宋体" w:hAnsi="宋体" w:cs="宋体"/>
          <w:b/>
          <w:sz w:val="24"/>
          <w:szCs w:val="24"/>
        </w:rPr>
      </w:pPr>
      <w:r>
        <w:rPr>
          <w:rFonts w:hint="eastAsia" w:ascii="宋体" w:hAnsi="宋体" w:cs="宋体"/>
          <w:sz w:val="36"/>
          <w:szCs w:val="36"/>
        </w:rPr>
        <w:br w:type="page" w:clear="all"/>
      </w:r>
      <w:r/>
    </w:p>
    <w:p>
      <w:pPr>
        <w:rPr>
          <w:rFonts w:hint="eastAsia" w:ascii="宋体" w:hAnsi="宋体" w:cs="宋体"/>
          <w:bCs/>
          <w:sz w:val="44"/>
          <w:szCs w:val="28"/>
        </w:rPr>
      </w:pPr>
      <w:r>
        <w:rPr>
          <w:rFonts w:hint="eastAsia" w:ascii="宋体" w:hAnsi="宋体" w:cs="宋体"/>
          <w:bCs/>
          <w:sz w:val="44"/>
          <w:szCs w:val="28"/>
        </w:rPr>
      </w:r>
      <w:r/>
    </w:p>
    <w:p>
      <w:pPr>
        <w:jc w:val="center"/>
        <w:keepNext/>
        <w:spacing w:line="500" w:lineRule="exact"/>
        <w:rPr>
          <w:rFonts w:hint="eastAsia" w:ascii="宋体" w:hAnsi="宋体" w:cs="宋体"/>
          <w:bCs/>
          <w:sz w:val="44"/>
          <w:szCs w:val="28"/>
        </w:rPr>
        <w:outlineLvl w:val="0"/>
      </w:pPr>
      <w:r>
        <w:rPr>
          <w:rFonts w:hint="eastAsia" w:ascii="宋体" w:hAnsi="宋体" w:cs="宋体"/>
          <w:bCs/>
          <w:sz w:val="44"/>
          <w:szCs w:val="28"/>
        </w:rPr>
        <w:t xml:space="preserve">第五章  </w:t>
      </w:r>
      <w:r>
        <w:rPr>
          <w:rFonts w:hint="eastAsia" w:ascii="宋体" w:hAnsi="宋体" w:cs="宋体"/>
          <w:b/>
          <w:bCs/>
          <w:sz w:val="44"/>
          <w:szCs w:val="28"/>
        </w:rPr>
        <w:t xml:space="preserve">评标方法与评标标准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用综合评分法的，评标结果按评审后得分由高到低顺序排列。得分相同的，按投标报价由低到高顺序排列。得分且投标报价相同的并列，由中标委员会抽签决定，本项目选取3名中标候选人。投标文件满足招标文件全部实质性要求，且按照评审因素的量化指标评审得分最高的投标人为中标人。</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一、政府采购政策功能落实</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1、小微型企业价格扣除</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（1）本项目对小型和微型企业产品给予20%的扣除价格，用扣除后的价格参与评审。</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（2）供应商需按照采购文件的要求提供相应的《小微企业声明函》。</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（3）企业标准请参照《关于印发中小企业划型标准规定的通知》（工信部联企业[2011]300号）文件规定自行填写。</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2、残疾人福利单位价格扣除</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（1）本项目对残疾人福利性单位视同小型、微型企业，给予20%。</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（2）残疾人福利单位需按照采购文件的要求提供《残疾人福利性单位声明函》。</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（3）残疾人福利单位标准请参照《关于促进残疾人就业政府采购政策的通知》（财库〔2017〕141号）。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3、监狱和戒毒企业价格扣除</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（1）本项目对监狱和戒毒企业（简称监狱企业）视同小型、微型企业，给予20%。</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（3）监狱企业标准请参照《关于政府采购支持监狱企业发展有关问题的通知》（财库[2014]68号）。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4、残疾人福利单位、监狱企业属于小型、微型企业的，不重复享受政策。</w:t>
      </w:r>
      <w:r/>
    </w:p>
    <w:p>
      <w:pPr>
        <w:ind w:firstLine="480"/>
        <w:spacing w:line="500" w:lineRule="exact"/>
        <w:rPr>
          <w:rFonts w:hint="eastAsia" w:ascii="宋体" w:hAnsi="宋体" w:cs="宋体"/>
          <w:b/>
          <w:bCs/>
          <w:sz w:val="24"/>
          <w:szCs w:val="24"/>
        </w:rPr>
      </w:pPr>
      <w:r>
        <w:rPr>
          <w:rFonts w:hint="eastAsia" w:ascii="宋体" w:hAnsi="宋体" w:cs="宋体"/>
          <w:b/>
          <w:bCs/>
          <w:sz w:val="24"/>
          <w:szCs w:val="24"/>
        </w:rPr>
        <w:t xml:space="preserve">注：专门面向中小企业采购的项目或者采购包，不再执行价格评审优惠的扶持政策。</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二、政府采购中实施本国产品标准及相关政策</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1.本项目对采购本国产品给予政策支持：</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1.1 本项目政府采购活动中既有本国产品又有非本国产品参与竞争的，依法对本国产品给予价格评审优惠，对本国产品的报价给予20%的价格扣除，用扣除后的价格参与评审。</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1.2 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1.3 供应商需按照招标文件的要求提供《关于符合本国产品标准的声明函》（以下简称《声明函》），如不提供将不享受本国产品价格评审优惠。</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三、</w:t>
      </w:r>
      <w:r>
        <w:rPr>
          <w:rFonts w:hint="eastAsia" w:ascii="宋体" w:hAnsi="宋体" w:cs="宋体"/>
          <w:b/>
          <w:sz w:val="24"/>
          <w:szCs w:val="24"/>
          <w:highlight w:val="none"/>
        </w:rPr>
        <w:t xml:space="preserve">商务技术标、报价标评分标准（70分+30分）</w:t>
      </w:r>
      <w:r/>
    </w:p>
    <w:tbl>
      <w:tblPr>
        <w:tblStyle w:val="671"/>
        <w:tblW w:w="487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3"/>
        <w:gridCol w:w="1207"/>
        <w:gridCol w:w="590"/>
        <w:gridCol w:w="6211"/>
      </w:tblGrid>
      <w:tr>
        <w:trPr>
          <w:trHeight w:val="23"/>
        </w:trPr>
        <w:tc>
          <w:tcPr>
            <w:gridSpan w:val="4"/>
            <w:shd w:val="clear" w:color="auto" w:fill="auto"/>
            <w:tcW w:w="5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厨房设备评分标准（包1）</w:t>
            </w:r>
            <w:r/>
          </w:p>
        </w:tc>
      </w:tr>
      <w:tr>
        <w:trPr>
          <w:trHeight w:val="23"/>
        </w:trPr>
        <w:tc>
          <w:tcPr>
            <w:shd w:val="clear" w:color="auto" w:fill="ffffff"/>
            <w:tcW w:w="40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ffffff"/>
            <w:tcW w:w="69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评审项目</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分值</w:t>
            </w:r>
            <w:r/>
          </w:p>
        </w:tc>
        <w:tc>
          <w:tcPr>
            <w:shd w:val="clear" w:color="auto" w:fill="ffffff"/>
            <w:tcW w:w="355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评分标准</w:t>
            </w:r>
            <w:r/>
          </w:p>
        </w:tc>
      </w:tr>
      <w:tr>
        <w:trPr>
          <w:trHeight w:val="23"/>
        </w:trPr>
        <w:tc>
          <w:tcPr>
            <w:shd w:val="clear" w:color="auto" w:fill="ffffff"/>
            <w:tcW w:w="40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cW w:w="692"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 综合实力（12分）</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生产商须具有生产投标产品的主要设备（不限于激光切割设备、折弯设备、数控冲床等），每具备1类设备得1分，最高得5分。提供以上主要生产设备的实物照片以及设备购买发票，加盖单位公章。</w:t>
            </w:r>
            <w:r/>
          </w:p>
        </w:tc>
      </w:tr>
      <w:tr>
        <w:trPr>
          <w:trHeight w:val="23"/>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大锅灶、双门蒸饭车、消毒柜、大三门玻璃门冷藏冰箱、300L可倾式夹层锅这五品种所投品牌厂商的ISO9001质量管理体系认证证书、ISO14001环境管理体系认证证书和ISO45001职业健康安全管理体系认证证书。有一品种且三证齐全得1分，本项得分共5分。以上认证证书国内标准与国际标准等同适用。提供扫描件加盖公章及全国认证认可信息公共服务平台（http://cx.cnca.cn/）查询截图。</w:t>
            </w:r>
            <w:r/>
          </w:p>
        </w:tc>
      </w:tr>
      <w:tr>
        <w:trPr>
          <w:trHeight w:val="23"/>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投标人所投产品具有中国环保认证证书的，每提供一份得0.5分，最高得1分；所投产品具有中国节能产品认证证书的，每提供一份得0.5分，最高得1分。本项满分2分。</w:t>
            </w:r>
            <w:r/>
          </w:p>
        </w:tc>
      </w:tr>
      <w:tr>
        <w:trPr>
          <w:trHeight w:val="23"/>
        </w:trPr>
        <w:tc>
          <w:tcPr>
            <w:shd w:val="clear" w:color="auto" w:fill="ffffff"/>
            <w:tcW w:w="40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69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911"/>
                <w:rFonts w:hint="eastAsia"/>
                <w:color w:val="auto"/>
                <w:sz w:val="21"/>
                <w:szCs w:val="21"/>
                <w:lang w:val="en-US" w:eastAsia="zh-CN" w:bidi="ar"/>
              </w:rPr>
              <w:t xml:space="preserve">产品质量（</w:t>
            </w:r>
            <w:r>
              <w:rPr>
                <w:rFonts w:hint="eastAsia" w:ascii="宋体" w:hAnsi="宋体" w:eastAsia="宋体" w:cs="宋体"/>
                <w:i w:val="0"/>
                <w:iCs w:val="0"/>
                <w:color w:val="auto"/>
                <w:sz w:val="21"/>
                <w:szCs w:val="21"/>
                <w:u w:val="none"/>
                <w:lang w:val="en-US" w:eastAsia="zh-CN" w:bidi="ar"/>
              </w:rPr>
              <w:t xml:space="preserve">15分）</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3559" w:type="pct"/>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投标产品蒸饭车：在后厨潮湿环境中不得出现锈蚀，设备依据GB/T6461—2002 GB/T10125—2021标准，提供产品防腐蚀等级认证证书或检测报告。得4分</w:t>
            </w:r>
            <w:r/>
          </w:p>
        </w:tc>
      </w:tr>
      <w:tr>
        <w:trPr>
          <w:trHeight w:val="23"/>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559"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所投商用燃气设备（燃气大灶、小炒灶）：</w:t>
            </w:r>
            <w:r/>
          </w:p>
          <w:p>
            <w:pPr>
              <w:jc w:val="both"/>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设备具备故障自动报警、故障状态提示功能（包含数字故障代码显示、声光分段报警等任一形式均可），第三方检测报告或产品说明书能佐证的得 2 分，否则不得分。</w:t>
            </w:r>
            <w:r/>
          </w:p>
        </w:tc>
      </w:tr>
      <w:tr>
        <w:trPr>
          <w:trHeight w:val="23"/>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559" w:type="pct"/>
            <w:vAlign w:val="top"/>
            <w:textDirection w:val="lrTb"/>
            <w:noWrap w:val="false"/>
          </w:tcPr>
          <w:p>
            <w:pPr>
              <w:jc w:val="left"/>
              <w:keepLines w:val="0"/>
              <w:keepNext w:val="0"/>
              <w:widowControl/>
              <w:rPr>
                <w:rFonts w:hint="eastAsia"/>
                <w:color w:val="auto"/>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投标产品冰箱：冰箱具有一级能效，提供能效标识，满足的得2分，否则不得分。</w:t>
            </w:r>
            <w:r/>
          </w:p>
        </w:tc>
      </w:tr>
      <w:tr>
        <w:trPr>
          <w:trHeight w:val="23"/>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W w:w="3559" w:type="pct"/>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投标产品消毒柜：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1、消毒柜卫生安全符合《消毒技术规范》（2002年版），杀灭率＞99.99%，检验合格，提供满足以上数据的检测报告（带有“CMA”或“CNAS”标志的检测报告）。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提供消毒柜不锈钢板符合GB/T24170.1-2023标准，符合YB/T4171-2020标准含Cu元素，不锈钢板对沙门氏菌、金黄葡萄球菌、白色念珠菌、肺炎克雷伯氏菌抗菌率≥99%，检验合格，提供满足以上数据检测报告（带有“CMA”或“CNAS”标志的检测报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3、提供消毒柜配套层架、篮筐（304）符合GB/T 2423.3-2016标准的恒定湿热试验报告，将样品放置在严酷等级40℃±3℃、93%±3%RH的环境试验箱中，持续时间150h，试验结束后产品外观正常无生锈。内壁、观察玻璃门、门封符合GB4806.1-2016食品安全国家标准的检测报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每提供一份得1分，最高得3分；</w:t>
            </w:r>
            <w:r/>
          </w:p>
        </w:tc>
      </w:tr>
      <w:tr>
        <w:trPr>
          <w:trHeight w:val="23"/>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3559" w:type="pct"/>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投标产品自动切肉机：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1、产品已通</w:t>
            </w:r>
            <w:bookmarkStart w:id="186" w:name="_GoBack"/>
            <w:r/>
            <w:bookmarkEnd w:id="186"/>
            <w:r>
              <w:rPr>
                <w:rFonts w:hint="eastAsia" w:ascii="宋体" w:hAnsi="宋体" w:eastAsia="宋体" w:cs="宋体"/>
                <w:i w:val="0"/>
                <w:iCs w:val="0"/>
                <w:color w:val="auto"/>
                <w:sz w:val="21"/>
                <w:szCs w:val="21"/>
                <w:u w:val="none"/>
                <w:lang w:val="en-US" w:eastAsia="zh-CN" w:bidi="ar"/>
              </w:rPr>
              <w:t xml:space="preserve">过GB4706.1-20</w:t>
            </w:r>
            <w:r>
              <w:rPr>
                <w:rFonts w:hint="eastAsia" w:ascii="宋体" w:hAnsi="宋体" w:cs="宋体"/>
                <w:i w:val="0"/>
                <w:iCs w:val="0"/>
                <w:color w:val="auto"/>
                <w:sz w:val="21"/>
                <w:szCs w:val="21"/>
                <w:u w:val="none"/>
                <w:lang w:val="en-US" w:eastAsia="zh-CN" w:bidi="ar"/>
              </w:rPr>
              <w:t xml:space="preserve">05</w:t>
            </w:r>
            <w:r>
              <w:rPr>
                <w:rFonts w:hint="eastAsia" w:ascii="宋体" w:hAnsi="宋体" w:eastAsia="宋体" w:cs="宋体"/>
                <w:i w:val="0"/>
                <w:iCs w:val="0"/>
                <w:color w:val="auto"/>
                <w:sz w:val="21"/>
                <w:szCs w:val="21"/>
                <w:u w:val="none"/>
                <w:lang w:val="en-US" w:eastAsia="zh-CN" w:bidi="ar"/>
              </w:rPr>
              <w:t xml:space="preserve">《家用和类 似用途电器的安全第1部分:通用要求》和GB 4706.38-2008《家用和类似用途电器的安全商用电动饮食加工机械的特殊要求》等18项安全检验合格。(需提供经国家认可的检测机构出具的在其“认可的检测能力范围”内带“CMA,CNSA，CAL”标识的检测报告复印件加盖投标人公章）。                                                                                2、产品需提供符合GB48</w:t>
            </w:r>
            <w:r>
              <w:rPr>
                <w:rFonts w:hint="eastAsia" w:ascii="宋体" w:hAnsi="宋体" w:eastAsia="宋体" w:cs="宋体"/>
                <w:i w:val="0"/>
                <w:iCs w:val="0"/>
                <w:color w:val="auto"/>
                <w:sz w:val="21"/>
                <w:szCs w:val="21"/>
                <w:highlight w:val="yellow"/>
                <w:u w:val="none"/>
                <w:lang w:val="en-US" w:eastAsia="zh-CN" w:bidi="ar"/>
              </w:rPr>
              <w:t xml:space="preserve">06.1-2016</w:t>
            </w:r>
            <w:r>
              <w:rPr>
                <w:rFonts w:hint="eastAsia" w:ascii="宋体" w:hAnsi="宋体" w:cs="宋体"/>
                <w:i w:val="0"/>
                <w:iCs w:val="0"/>
                <w:color w:val="auto"/>
                <w:sz w:val="21"/>
                <w:szCs w:val="21"/>
                <w:highlight w:val="yellow"/>
                <w:u w:val="none"/>
                <w:lang w:val="en-US" w:eastAsia="zh-CN" w:bidi="ar"/>
              </w:rPr>
              <w:t xml:space="preserve">或</w:t>
            </w:r>
            <w:r>
              <w:rPr>
                <w:rFonts w:hint="eastAsia" w:ascii="宋体" w:hAnsi="宋体" w:eastAsia="宋体" w:cs="宋体"/>
                <w:i w:val="0"/>
                <w:iCs w:val="0"/>
                <w:color w:val="auto"/>
                <w:sz w:val="21"/>
                <w:szCs w:val="21"/>
                <w:highlight w:val="yellow"/>
                <w:u w:val="none"/>
                <w:lang w:val="en-US" w:eastAsia="zh-CN" w:bidi="ar"/>
              </w:rPr>
              <w:t xml:space="preserve">GB4806.7</w:t>
            </w:r>
            <w:r>
              <w:rPr>
                <w:rFonts w:hint="eastAsia" w:ascii="宋体" w:hAnsi="宋体" w:eastAsia="宋体" w:cs="宋体"/>
                <w:i w:val="0"/>
                <w:iCs w:val="0"/>
                <w:color w:val="auto"/>
                <w:sz w:val="21"/>
                <w:szCs w:val="21"/>
                <w:u w:val="none"/>
                <w:lang w:val="en-US" w:eastAsia="zh-CN" w:bidi="ar"/>
              </w:rPr>
              <w:t xml:space="preserve">-2023和GB4806.9-2023检测标准的食品接触产品卫生认证证书，证书可通过国家认监委网站查询。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每提供一份得2分，都满足的得4分。                  </w:t>
            </w:r>
            <w:r/>
          </w:p>
        </w:tc>
      </w:tr>
      <w:tr>
        <w:trPr>
          <w:trHeight w:val="23"/>
        </w:trPr>
        <w:tc>
          <w:tcPr>
            <w:shd w:val="clear" w:color="auto" w:fill="ffffff"/>
            <w:tcW w:w="40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W w:w="692"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产品原材料性能（6分）</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1、所用304不锈钢板材、管材化学成分符合GB/T 11170-2008，晶粒度符合GB/T6394-2017国家标准，力学性能符合GB/T228.1-2021标准，中性盐雾试验480h未见锈蚀（依据GB/T 10125-2021标准），晶间腐蚀符合GB/T4334-2020标准，提供304不锈钢板符合上述标准的检测报告，得3分。</w:t>
            </w:r>
            <w:r/>
          </w:p>
        </w:tc>
      </w:tr>
      <w:tr>
        <w:trPr>
          <w:trHeight w:val="23"/>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对原材料304不锈钢板，进行抗菌性能检测（检验标准：GB24170-2023），检测结果对大肠杆菌、金黄色葡萄球菌、鼠伤寒沙门氏菌抗菌率达99%，对黑曲霉抗菌率达&gt;99%，对白色念珠菌抗菌率≥99%，对肺炎克雷伯氏菌抗菌率达≥99%，得3分     </w:t>
            </w:r>
            <w:r/>
          </w:p>
        </w:tc>
      </w:tr>
      <w:tr>
        <w:trPr>
          <w:trHeight w:val="23"/>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投标文件中提供符合上述要求的带有CMA、CNAS标识的检验检测报告复印件。</w:t>
            </w:r>
            <w:r/>
          </w:p>
        </w:tc>
      </w:tr>
      <w:tr>
        <w:trPr>
          <w:trHeight w:val="23"/>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69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类似业绩（8分）</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ffffff"/>
            <w:tcW w:w="3559"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提供2023年7月1日（以合同签订时间为准）以来同类厨房设备采购安装项目业绩案例的，提供一个案例得2分，本项满分8分。佐证材料：标书中须提供①中标通知书复印件②合同复印件③验收报告复印件④对应不少于合同价的70%发票的复印件，缺一不得分。</w:t>
            </w:r>
            <w:r/>
          </w:p>
        </w:tc>
      </w:tr>
      <w:tr>
        <w:trPr>
          <w:trHeight w:val="23"/>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ffffff"/>
            <w:tcW w:w="69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实施方案及多校区专项供货方案（15分）</w:t>
            </w:r>
            <w:r/>
          </w:p>
        </w:tc>
        <w:tc>
          <w:tcPr>
            <w:shd w:val="clear" w:color="auto" w:fill="ffffff"/>
            <w:tcW w:w="338"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ffffff"/>
            <w:tcW w:w="3559" w:type="pct"/>
            <w:vAlign w:val="center"/>
            <w:textDirection w:val="lrTb"/>
            <w:noWrap w:val="false"/>
          </w:tcPr>
          <w:p>
            <w:pPr>
              <w:jc w:val="both"/>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一、实施方案</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1.项目组织与合规保障：2分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2.设备供货、运输、仓储管控：2分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3.现场标准化安装施工：2分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4.系统调试、试运行、实操培训：2分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5.竣工验收、资料归档、售后质保：2分。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针对以上单个方案进行评分：内容详实、齐全，且贴切实际、可实施性强的得2分；欠合理得1分；未提供不得分。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注：欠合理是指以下任意一种情形：方案内容不切合本项目实际、不符合国家法规政策；或方案内容生搬硬造，与实际情况不符，存在偏差；或方案内容过于简略；或存在与项目无关的文字内容；或内容不适用项目实际情况；或内容逻辑漏洞或原理错误。</w:t>
            </w:r>
            <w:r/>
          </w:p>
          <w:p>
            <w:pPr>
              <w:jc w:val="both"/>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二、多校区专项供货方案：投标人结合多校区分散采购需求制定专项供货实施计划，统筹各学校配送批次、到场时间、安装班组及入校施工安排，配套货物短缺、工期冲突、交通延误等应急保障措施，方案详实可行得 5 分；有基础供货规划但多校区统筹、应急保障内容不完善得 3 分；仅简单描述供货流程、无多校区专项安排得 1～2 分；无专项供货方案不得分。</w:t>
            </w:r>
            <w:r/>
          </w:p>
        </w:tc>
      </w:tr>
      <w:tr>
        <w:trPr>
          <w:trHeight w:val="23"/>
        </w:trPr>
        <w:tc>
          <w:tcPr>
            <w:shd w:val="clear" w:color="auto" w:fill="ffffff"/>
            <w:tcW w:w="40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ffffff"/>
            <w:tcW w:w="692"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作业人员及售后服务（10分）</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针对投标人提供的售后服务方案进行评审：包括质保期承诺，服务响应时间、故障排除时限承诺，售中、售后服务措施，维修、保养方案，技术培训方案等内容进行综合评审：承诺全面完善、内容详细的得6分；承诺较完善的得3分；有涉及但不全面的得1分。未提供不得分。</w:t>
            </w:r>
            <w:r/>
          </w:p>
        </w:tc>
      </w:tr>
      <w:tr>
        <w:trPr>
          <w:trHeight w:val="2144"/>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1、投标人配备的施工人员具有电工证的得1分（提供证书扫描件）。</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2、投标人配备的施工人员具有焊接与热切割作业证的得1分（提供证书扫描件）。</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3、上述1、2条对应人员如为投标人本单位在职员工可加2分（提供上述人员在本单位的社保证明）。</w:t>
            </w:r>
            <w:r/>
          </w:p>
        </w:tc>
      </w:tr>
      <w:tr>
        <w:trPr>
          <w:trHeight w:val="23"/>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ffffff"/>
            <w:tcW w:w="692"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质保维护（4分）</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本项目设备质保期至少三年。在此基础上，每延长一年得1分，最高得4分。</w:t>
            </w:r>
            <w:r/>
          </w:p>
        </w:tc>
      </w:tr>
      <w:tr>
        <w:trPr>
          <w:trHeight w:val="23"/>
        </w:trPr>
        <w:tc>
          <w:tcPr>
            <w:shd w:val="clear" w:color="auto" w:fill="ffffff"/>
            <w:tcW w:w="409" w:type="pct"/>
            <w:vAlign w:val="top"/>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小计</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70</w:t>
            </w:r>
            <w:r/>
          </w:p>
        </w:tc>
        <w:tc>
          <w:tcPr>
            <w:shd w:val="clear" w:color="auto" w:fill="ffffff"/>
            <w:tcW w:w="3559" w:type="pct"/>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23"/>
        </w:trPr>
        <w:tc>
          <w:tcPr>
            <w:shd w:val="clear" w:color="auto" w:fill="ffffff"/>
            <w:tcW w:w="409" w:type="pct"/>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报价 （30分）</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价标分的评审标准为：即满足招标文件要求且投标价格最低的投标报价为评标基准价，其价格分（即报价标分）为满分30分。其他投标人的价格分统一按照下列公式计算：投标报价得分=（评标基准价/投标报价）*价格权重（30%）*100。</w:t>
            </w:r>
            <w:r/>
          </w:p>
        </w:tc>
      </w:tr>
      <w:tr>
        <w:trPr>
          <w:trHeight w:val="23"/>
        </w:trPr>
        <w:tc>
          <w:tcPr>
            <w:shd w:val="clear" w:color="auto" w:fill="ffffff"/>
            <w:tcW w:w="409" w:type="pct"/>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合计</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100</w:t>
            </w:r>
            <w:r/>
          </w:p>
        </w:tc>
        <w:tc>
          <w:tcPr>
            <w:shd w:val="clear" w:color="auto" w:fill="ffffff"/>
            <w:tcW w:w="3559" w:type="pct"/>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23"/>
        </w:trPr>
        <w:tc>
          <w:tcPr>
            <w:gridSpan w:val="4"/>
            <w:shd w:val="clear" w:color="auto" w:fill="auto"/>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所投产品必须具有产品责任保险，保险单内容与本次投标设备相关，直接列入标书。</w:t>
            </w:r>
            <w:r/>
          </w:p>
        </w:tc>
      </w:tr>
    </w:tbl>
    <w:p>
      <w:pPr>
        <w:pStyle w:val="672"/>
        <w:numPr>
          <w:ilvl w:val="0"/>
          <w:numId w:val="0"/>
        </w:numPr>
        <w:rPr>
          <w:rFonts w:hint="eastAsia"/>
        </w:rPr>
      </w:pPr>
      <w:r>
        <w:rPr>
          <w:rFonts w:hint="eastAsia"/>
        </w:rPr>
      </w:r>
      <w:r/>
    </w:p>
    <w:p>
      <w:pPr>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br w:type="page" w:clear="all"/>
      </w:r>
      <w:r/>
    </w:p>
    <w:tbl>
      <w:tblPr>
        <w:tblStyle w:val="67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5"/>
        <w:gridCol w:w="1102"/>
        <w:gridCol w:w="926"/>
        <w:gridCol w:w="6080"/>
      </w:tblGrid>
      <w:tr>
        <w:trPr>
          <w:trHeight w:val="23"/>
        </w:trPr>
        <w:tc>
          <w:tcPr>
            <w:gridSpan w:val="4"/>
            <w:shd w:val="clear" w:color="auto" w:fill="ffffff"/>
            <w:tcW w:w="5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中专厨房设备评分标准（包2）</w:t>
            </w:r>
            <w:r/>
          </w:p>
        </w:tc>
      </w:tr>
      <w:tr>
        <w:trPr>
          <w:trHeight w:val="23"/>
        </w:trPr>
        <w:tc>
          <w:tcPr>
            <w:gridSpan w:val="4"/>
            <w:shd w:val="clear" w:color="auto" w:fill="ffffff"/>
            <w:tcW w:w="5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商务技术标评审内容</w:t>
            </w:r>
            <w:r/>
          </w:p>
        </w:tc>
      </w:tr>
      <w:tr>
        <w:trPr>
          <w:trHeight w:val="23"/>
        </w:trPr>
        <w:tc>
          <w:tcPr>
            <w:shd w:val="clear" w:color="auto" w:fill="ffffff"/>
            <w:tcW w:w="46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ffffff"/>
            <w:tcW w:w="61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评审项目</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分值</w:t>
            </w:r>
            <w:r/>
          </w:p>
        </w:tc>
        <w:tc>
          <w:tcPr>
            <w:shd w:val="clear" w:color="auto" w:fill="ffffff"/>
            <w:tcW w:w="339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评分标准</w:t>
            </w:r>
            <w:r/>
          </w:p>
        </w:tc>
      </w:tr>
      <w:tr>
        <w:trPr>
          <w:trHeight w:val="23"/>
        </w:trPr>
        <w:tc>
          <w:tcPr>
            <w:shd w:val="clear" w:color="auto" w:fill="ffffff"/>
            <w:tcW w:w="46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cW w:w="616"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 综合实力（12分）</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生产商须具有生产投标产品的主要设备（不限于激光切割设备、折弯设备、数控冲床等），每具备1类设备得1分，最高得4分。提供以上主要生产设备的实物照片以及设备购买发票，加盖单位公章。</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大锅灶、双门蒸饭车、大型双门消毒柜、静电式油烟净化器和低噪音高压柜式风机、可倾式夹层锅这六个品种所投品牌厂商的ISO9001质量管理体系认证证书、ISO14001环境管理体系认证证书和ISO45001职业健康安全管理体系认证证书。有一品种且三证齐全得1分，本项得分共6分。以上认证证书国内标准与国际标准等同适用。提供证书扫描件加盖公章及提供全国认证认可信息公共服务平台（http://cx.cnca.cn/）查询截图。</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投标人所投产品具有中国环保认证证书的，每提供一份得0.5分，最高得1分；所投产品具有中国节能产品认证证书的，每提供一份得0.5分，最高得1分。本项满分2分。</w:t>
            </w:r>
            <w:r/>
          </w:p>
        </w:tc>
      </w:tr>
      <w:tr>
        <w:trPr>
          <w:trHeight w:val="23"/>
        </w:trPr>
        <w:tc>
          <w:tcPr>
            <w:shd w:val="clear" w:color="auto" w:fill="ffffff"/>
            <w:tcW w:w="46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616"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Style w:val="911"/>
                <w:rFonts w:hint="eastAsia" w:ascii="宋体" w:hAnsi="宋体" w:eastAsia="宋体" w:cs="宋体"/>
                <w:color w:val="auto"/>
                <w:sz w:val="21"/>
                <w:szCs w:val="21"/>
                <w:u w:val="none"/>
                <w:lang w:val="en-US" w:eastAsia="zh-CN" w:bidi="ar"/>
              </w:rPr>
              <w:t xml:space="preserve">产品质量（15分)</w:t>
            </w:r>
            <w:r>
              <w:rPr>
                <w:rStyle w:val="919"/>
                <w:rFonts w:hint="eastAsia" w:ascii="宋体" w:hAnsi="宋体" w:eastAsia="宋体" w:cs="宋体"/>
                <w:color w:val="auto"/>
                <w:sz w:val="21"/>
                <w:szCs w:val="21"/>
                <w:u w:val="none"/>
                <w:lang w:val="en-US" w:eastAsia="zh-CN" w:bidi="ar"/>
              </w:rPr>
              <w:b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投标产品蒸饭车：在后厨潮湿环境中不得出现锈蚀，设备依据GB/T6461—2002 GB/T10125—2021标准，提供产品防腐蚀等级认证证书或检测报告。得4分</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398"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所投商用燃气设备（燃气大灶、小炒灶）：</w:t>
            </w:r>
            <w:r/>
          </w:p>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设备具备故障自动报警、故障状态提示功能（包含数字故障代码显示、声光分段报警等任一形式均可），第三方检测报告或产品说明书能佐证的得 2 分，否则不得分。</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398" w:type="pct"/>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投标产品冰箱：冰箱具有一级能效，提供能效标识，满足的得2分，否则不得分；</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Style w:val="905"/>
                <w:rFonts w:hint="eastAsia" w:ascii="宋体" w:hAnsi="宋体" w:eastAsia="宋体" w:cs="宋体"/>
                <w:color w:val="auto"/>
                <w:sz w:val="21"/>
                <w:szCs w:val="21"/>
                <w:u w:val="none"/>
                <w:lang w:val="en-US" w:eastAsia="zh-CN" w:bidi="ar"/>
              </w:rPr>
              <w:t xml:space="preserve">投标产品消毒柜：</w:t>
            </w:r>
            <w:r>
              <w:rPr>
                <w:rStyle w:val="905"/>
                <w:rFonts w:hint="eastAsia" w:ascii="宋体" w:hAnsi="宋体" w:eastAsia="宋体" w:cs="宋体"/>
                <w:color w:val="auto"/>
                <w:sz w:val="21"/>
                <w:szCs w:val="21"/>
                <w:u w:val="none"/>
                <w:lang w:val="en-US" w:eastAsia="zh-CN" w:bidi="ar"/>
              </w:rPr>
              <w:br/>
            </w:r>
            <w:r>
              <w:rPr>
                <w:rStyle w:val="905"/>
                <w:rFonts w:hint="eastAsia" w:ascii="宋体" w:hAnsi="宋体" w:eastAsia="宋体" w:cs="宋体"/>
                <w:color w:val="auto"/>
                <w:sz w:val="21"/>
                <w:szCs w:val="21"/>
                <w:u w:val="none"/>
                <w:lang w:val="en-US" w:eastAsia="zh-CN" w:bidi="ar"/>
              </w:rPr>
              <w:t xml:space="preserve">1、消毒柜卫生安全符合《消毒技术规范》（2002年版）</w:t>
            </w:r>
            <w:r>
              <w:rPr>
                <w:rStyle w:val="920"/>
                <w:rFonts w:hint="eastAsia" w:ascii="宋体" w:hAnsi="宋体" w:eastAsia="宋体" w:cs="宋体"/>
                <w:color w:val="auto"/>
                <w:sz w:val="21"/>
                <w:szCs w:val="21"/>
                <w:u w:val="none"/>
                <w:lang w:val="en-US" w:eastAsia="zh-CN" w:bidi="ar"/>
              </w:rPr>
              <w:t xml:space="preserve">，杀灭率＞99.99%，检验合格，提供满足以上数据的检测报告（带有“CMA”或“CNAS”标志的检测报告）。</w:t>
            </w:r>
            <w:r>
              <w:rPr>
                <w:rStyle w:val="905"/>
                <w:rFonts w:hint="eastAsia" w:ascii="宋体" w:hAnsi="宋体" w:eastAsia="宋体" w:cs="宋体"/>
                <w:color w:val="auto"/>
                <w:sz w:val="21"/>
                <w:szCs w:val="21"/>
                <w:u w:val="none"/>
                <w:lang w:val="en-US" w:eastAsia="zh-CN" w:bidi="ar"/>
              </w:rPr>
              <w:br/>
            </w:r>
            <w:r>
              <w:rPr>
                <w:rStyle w:val="905"/>
                <w:rFonts w:hint="eastAsia" w:ascii="宋体" w:hAnsi="宋体" w:eastAsia="宋体" w:cs="宋体"/>
                <w:color w:val="auto"/>
                <w:sz w:val="21"/>
                <w:szCs w:val="21"/>
                <w:u w:val="none"/>
                <w:lang w:val="en-US" w:eastAsia="zh-CN" w:bidi="ar"/>
              </w:rPr>
              <w:t xml:space="preserve">2.提供消毒柜不锈钢板符合GB/T24170.1-2023标准，符合YB/T4171-2020标准含Cu元素，不锈钢板对沙门氏菌、金黄葡萄球菌、白色念珠菌、肺炎克雷伯氏菌抗菌率≥99%，检验合格，提供满足以上数据的检测报告（带有“CMA”或“CNAS”标志的检测报告）。</w:t>
            </w:r>
            <w:r>
              <w:rPr>
                <w:rStyle w:val="905"/>
                <w:rFonts w:hint="eastAsia" w:ascii="宋体" w:hAnsi="宋体" w:eastAsia="宋体" w:cs="宋体"/>
                <w:color w:val="auto"/>
                <w:sz w:val="21"/>
                <w:szCs w:val="21"/>
                <w:u w:val="none"/>
                <w:lang w:val="en-US" w:eastAsia="zh-CN" w:bidi="ar"/>
              </w:rPr>
              <w:br/>
            </w:r>
            <w:r>
              <w:rPr>
                <w:rStyle w:val="905"/>
                <w:rFonts w:hint="eastAsia" w:ascii="宋体" w:hAnsi="宋体" w:eastAsia="宋体" w:cs="宋体"/>
                <w:color w:val="auto"/>
                <w:sz w:val="21"/>
                <w:szCs w:val="21"/>
                <w:u w:val="none"/>
                <w:lang w:val="en-US" w:eastAsia="zh-CN" w:bidi="ar"/>
              </w:rPr>
              <w:t xml:space="preserve">3.提供消毒柜配套层架、篮筐</w:t>
            </w:r>
            <w:r>
              <w:rPr>
                <w:rStyle w:val="920"/>
                <w:rFonts w:hint="eastAsia" w:ascii="宋体" w:hAnsi="宋体" w:eastAsia="宋体" w:cs="宋体"/>
                <w:color w:val="auto"/>
                <w:sz w:val="21"/>
                <w:szCs w:val="21"/>
                <w:u w:val="none"/>
                <w:lang w:val="en-US" w:eastAsia="zh-CN" w:bidi="ar"/>
              </w:rPr>
              <w:t xml:space="preserve">（304）</w:t>
            </w:r>
            <w:r>
              <w:rPr>
                <w:rStyle w:val="905"/>
                <w:rFonts w:hint="eastAsia" w:ascii="宋体" w:hAnsi="宋体" w:eastAsia="宋体" w:cs="宋体"/>
                <w:color w:val="auto"/>
                <w:sz w:val="21"/>
                <w:szCs w:val="21"/>
                <w:u w:val="none"/>
                <w:lang w:val="en-US" w:eastAsia="zh-CN" w:bidi="ar"/>
              </w:rPr>
              <w:t xml:space="preserve">符合GB/T 2423.3-2016标准的恒定湿热试验报告，将样品放置在严酷等级40℃±3℃、93%±3%RH的环境试验箱中，持续时间150h，试验结束后产品外观正常无生锈。提供内壁</w:t>
            </w:r>
            <w:r>
              <w:rPr>
                <w:rStyle w:val="920"/>
                <w:rFonts w:hint="eastAsia" w:ascii="宋体" w:hAnsi="宋体" w:eastAsia="宋体" w:cs="宋体"/>
                <w:color w:val="auto"/>
                <w:sz w:val="21"/>
                <w:szCs w:val="21"/>
                <w:u w:val="none"/>
                <w:lang w:val="en-US" w:eastAsia="zh-CN" w:bidi="ar"/>
              </w:rPr>
              <w:t xml:space="preserve">、观察玻璃门、门封符合GB4806.1-2016食品安全国家标准的检测报告；</w:t>
            </w:r>
            <w:r>
              <w:rPr>
                <w:rStyle w:val="905"/>
                <w:rFonts w:hint="eastAsia" w:ascii="宋体" w:hAnsi="宋体" w:eastAsia="宋体" w:cs="宋体"/>
                <w:color w:val="auto"/>
                <w:sz w:val="21"/>
                <w:szCs w:val="21"/>
                <w:u w:val="none"/>
                <w:lang w:val="en-US" w:eastAsia="zh-CN" w:bidi="ar"/>
              </w:rPr>
              <w:br/>
            </w:r>
            <w:r>
              <w:rPr>
                <w:rStyle w:val="905"/>
                <w:rFonts w:hint="eastAsia" w:ascii="宋体" w:hAnsi="宋体" w:eastAsia="宋体" w:cs="宋体"/>
                <w:color w:val="auto"/>
                <w:sz w:val="21"/>
                <w:szCs w:val="21"/>
                <w:u w:val="none"/>
                <w:lang w:val="en-US" w:eastAsia="zh-CN" w:bidi="ar"/>
              </w:rPr>
              <w:t xml:space="preserve">每提供一份得1分，最高得3分；</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静电式油烟净化器：净化器金属壳体耐腐蚀性能优异，依据金属腐蚀相关国家标准测试，耐腐蚀等级达到 10 级；投标人可提供带 CMA/CNAS 资质机构出具的腐蚀检测报告，或国家认监委认可机构颁发的金属厨房防腐蚀产品认证证书，任一有效证明材料齐全即可得2分，无有效佐证不得分。</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低噪音高压柜式风机：低噪音高压柜式风机耐腐蚀性能（2 分）风机金属壳体耐腐蚀等级达到 10 级，耐腐蚀检测依据包含但不限于 GB/T10125、GB/T6461、GB/T17897 等金属腐蚀相关国家标准；满足指标并提供以下任意一种有效佐证材料即可得 2 分：</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1.带 CMA/CNAS 标识的耐腐蚀专项检测报告；</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2.国家认监委认可机构颁发的金属厨房用品防腐蚀性能认证证书（提供认证证书及全国认证认可信息公共服务平台查询截图）；</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无有效佐证材料不得分。</w:t>
            </w:r>
            <w:r/>
          </w:p>
        </w:tc>
      </w:tr>
      <w:tr>
        <w:trPr>
          <w:trHeight w:val="23"/>
        </w:trPr>
        <w:tc>
          <w:tcPr>
            <w:shd w:val="clear" w:color="auto" w:fill="ffffff"/>
            <w:tcW w:w="46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W w:w="616"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产品原材料性能（6分）</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1.所用304不锈钢板化学成分符合GB/T 11170-2008，晶粒度符合GB/T6394-2017国家标准，力学性能符合GB/T228.1-2021标准，中性盐雾试验480h未见锈蚀（依据GB/T 10125-2021标准），晶间腐蚀符合GB/T4334-2020标准，提供304不锈钢板符合上述标准的检测报告，得2分。</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2.所用304不锈钢管材化学成分符合GB/T 11170-2008，晶粒度符合GB/T6394-2017国家标准，力学性能符合GB/T228.1-2021标准，中性盐雾试验480h未见锈蚀（依据GB/T 10125-2021标准），晶间腐蚀符合GB/T4334-2020标准，弯曲试验符合GB/T 232-2024标准，提供304不锈钢板符合上述标准的检测报告，得2分。 </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Style w:val="905"/>
                <w:rFonts w:hint="eastAsia" w:ascii="宋体" w:hAnsi="宋体" w:eastAsia="宋体" w:cs="宋体"/>
                <w:color w:val="auto"/>
                <w:sz w:val="21"/>
                <w:szCs w:val="21"/>
                <w:u w:val="none"/>
                <w:lang w:val="en-US" w:eastAsia="zh-CN" w:bidi="ar"/>
              </w:rPr>
              <w:t xml:space="preserve">3.对原材料304不锈钢板，进行抗菌性能检测</w:t>
            </w:r>
            <w:r>
              <w:rPr>
                <w:rStyle w:val="921"/>
                <w:rFonts w:hint="eastAsia" w:ascii="宋体" w:hAnsi="宋体" w:eastAsia="宋体" w:cs="宋体"/>
                <w:color w:val="auto"/>
                <w:sz w:val="21"/>
                <w:szCs w:val="21"/>
                <w:u w:val="none"/>
                <w:lang w:val="en-US" w:eastAsia="zh-CN" w:bidi="ar"/>
              </w:rPr>
              <w:t xml:space="preserve">（检验标准：GB24170-2023）</w:t>
            </w:r>
            <w:r>
              <w:rPr>
                <w:rStyle w:val="905"/>
                <w:rFonts w:hint="eastAsia" w:ascii="宋体" w:hAnsi="宋体" w:eastAsia="宋体" w:cs="宋体"/>
                <w:color w:val="auto"/>
                <w:sz w:val="21"/>
                <w:szCs w:val="21"/>
                <w:u w:val="none"/>
                <w:lang w:val="en-US" w:eastAsia="zh-CN" w:bidi="ar"/>
              </w:rPr>
              <w:t xml:space="preserve">，</w:t>
            </w:r>
            <w:r>
              <w:rPr>
                <w:rStyle w:val="920"/>
                <w:rFonts w:hint="eastAsia" w:ascii="宋体" w:hAnsi="宋体" w:eastAsia="宋体" w:cs="宋体"/>
                <w:color w:val="auto"/>
                <w:sz w:val="21"/>
                <w:szCs w:val="21"/>
                <w:u w:val="none"/>
                <w:lang w:val="en-US" w:eastAsia="zh-CN" w:bidi="ar"/>
              </w:rPr>
              <w:t xml:space="preserve">检测结果对大肠杆菌、金黄色葡萄球菌、鼠伤寒沙门氏菌抗菌率达99%，对黑曲霉抗菌率达&gt;99%，对白色念珠菌抗菌率≥99%，对肺炎克雷伯氏菌抗菌率达≥99%</w:t>
            </w:r>
            <w:r>
              <w:rPr>
                <w:rStyle w:val="905"/>
                <w:rFonts w:hint="eastAsia" w:ascii="宋体" w:hAnsi="宋体" w:eastAsia="宋体" w:cs="宋体"/>
                <w:color w:val="auto"/>
                <w:sz w:val="21"/>
                <w:szCs w:val="21"/>
                <w:u w:val="none"/>
                <w:lang w:val="en-US" w:eastAsia="zh-CN" w:bidi="ar"/>
              </w:rPr>
              <w:t xml:space="preserve">，得2分</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gridSpan w:val="2"/>
            <w:shd w:val="clear" w:color="auto" w:fill="ffffff"/>
            <w:tcW w:w="3916"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Style w:val="916"/>
                <w:rFonts w:hint="eastAsia" w:ascii="宋体" w:hAnsi="宋体" w:eastAsia="宋体" w:cs="宋体"/>
                <w:color w:val="auto"/>
                <w:sz w:val="21"/>
                <w:szCs w:val="21"/>
                <w:u w:val="none"/>
                <w:lang w:val="en-US" w:eastAsia="zh-CN" w:bidi="ar"/>
              </w:rPr>
              <w:t xml:space="preserve">投标文件中提供符合上述要求的带有CMA或CNAS标识的检验检测报告复印件</w:t>
            </w:r>
            <w:r>
              <w:rPr>
                <w:rStyle w:val="922"/>
                <w:rFonts w:hint="eastAsia" w:ascii="宋体" w:hAnsi="宋体" w:eastAsia="宋体" w:cs="宋体"/>
                <w:color w:val="auto"/>
                <w:sz w:val="21"/>
                <w:szCs w:val="21"/>
                <w:u w:val="none"/>
                <w:lang w:val="en-US" w:eastAsia="zh-CN" w:bidi="ar"/>
              </w:rPr>
              <w:t xml:space="preserve">。</w:t>
            </w:r>
            <w:r/>
          </w:p>
        </w:tc>
      </w:tr>
      <w:tr>
        <w:trPr>
          <w:trHeight w:val="23"/>
        </w:trPr>
        <w:tc>
          <w:tcPr>
            <w:shd w:val="clear" w:color="auto" w:fill="ffffff"/>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61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类似业绩（8分）</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ffffff"/>
            <w:tcW w:w="3398"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提供2023年7月1日（以合同签订时间为准）以来同类厨房设备采购安装项目业绩案例的，提供一个案例得2分，本项满分8分。佐证材料：标书中须提供①中标通知书复印件②合同复印件③验收报告复印件④对应不少于合同价的70%发票的复印件，缺一不得分。</w:t>
            </w:r>
            <w:r/>
          </w:p>
        </w:tc>
      </w:tr>
      <w:tr>
        <w:trPr>
          <w:trHeight w:val="23"/>
        </w:trPr>
        <w:tc>
          <w:tcPr>
            <w:shd w:val="clear" w:color="auto" w:fill="ffffff"/>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ffffff"/>
            <w:tcW w:w="61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实施方案（10分）</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ffffff"/>
            <w:tcW w:w="3398"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1.项目组织与合规保障：2分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2.设备供货、运输、仓储管控：2分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3.现场标准化安装施工：2分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4.系统调试、试运行、实操培训：2分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5.竣工验收、资料归档、售后质保：2分。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针对以上单个方案进行评分：内容详实、齐全，且贴切实际、可实施性强的得2分；欠合理得1分；未提供不得分。</w:t>
            </w:r>
            <w:r/>
          </w:p>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注：欠合理是指以下任意一种情形：方案内容不切合本项目实际、不符合国家法规政策；或方案内容生搬硬造，与实际情况不符，存在偏差；或方案内容过于简略；或存在与项目无关的文字内容；或内容不适用项目实际情况；或内容逻辑漏洞或原理错误。</w:t>
            </w:r>
            <w:r/>
          </w:p>
        </w:tc>
      </w:tr>
      <w:tr>
        <w:trPr>
          <w:trHeight w:val="23"/>
        </w:trPr>
        <w:tc>
          <w:tcPr>
            <w:shd w:val="clear" w:color="auto" w:fill="ffffff"/>
            <w:tcW w:w="46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ffffff"/>
            <w:tcW w:w="61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作业人员及售后服务（9分)</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针对投标人提供的售后服务方案进行评审：包括质保期承诺，服务响应时间、故障排除时限承诺，售中、售后服务措施，维修、保养方案，技术培训方案等内容进行综合评审：承诺全面完善、内容详细的得5分；承诺较完善的得3分；有涉及但不全面的得1分。未提供不得分。</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1.投标人配备的施工人员具有电工证的得1分（提供证书扫描件）。</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2.投标人配备的施工人员具有焊接与热切割作业证的得1分（提供证书扫描件）。</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3.上述1、2条对应人员如为投标人本单位在职员工可加2分（提供上述人员在本单位的社保证明）。</w:t>
            </w:r>
            <w:r/>
          </w:p>
        </w:tc>
      </w:tr>
      <w:tr>
        <w:trPr>
          <w:trHeight w:val="23"/>
        </w:trPr>
        <w:tc>
          <w:tcPr>
            <w:shd w:val="clear" w:color="auto" w:fill="ffffff"/>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ffffff"/>
            <w:tcW w:w="61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质保承诺（4分）</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Style w:val="905"/>
                <w:rFonts w:hint="eastAsia" w:ascii="宋体" w:hAnsi="宋体" w:eastAsia="宋体" w:cs="宋体"/>
                <w:color w:val="auto"/>
                <w:sz w:val="21"/>
                <w:szCs w:val="21"/>
                <w:u w:val="none"/>
                <w:lang w:val="en-US" w:eastAsia="zh-CN" w:bidi="ar"/>
              </w:rPr>
              <w:t xml:space="preserve">本项目质保期</w:t>
            </w:r>
            <w:r>
              <w:rPr>
                <w:rStyle w:val="920"/>
                <w:rFonts w:hint="eastAsia" w:ascii="宋体" w:hAnsi="宋体" w:eastAsia="宋体" w:cs="宋体"/>
                <w:color w:val="auto"/>
                <w:sz w:val="21"/>
                <w:szCs w:val="21"/>
                <w:u w:val="none"/>
                <w:lang w:val="en-US" w:eastAsia="zh-CN" w:bidi="ar"/>
              </w:rPr>
              <w:t xml:space="preserve">至少三年</w:t>
            </w:r>
            <w:r>
              <w:rPr>
                <w:rStyle w:val="905"/>
                <w:rFonts w:hint="eastAsia" w:ascii="宋体" w:hAnsi="宋体" w:eastAsia="宋体" w:cs="宋体"/>
                <w:color w:val="auto"/>
                <w:sz w:val="21"/>
                <w:szCs w:val="21"/>
                <w:u w:val="none"/>
                <w:lang w:val="en-US" w:eastAsia="zh-CN" w:bidi="ar"/>
              </w:rPr>
              <w:t xml:space="preserve">。在此基础上，每延长一年得1分，最高得4分。</w:t>
            </w:r>
            <w:r/>
          </w:p>
        </w:tc>
      </w:tr>
      <w:tr>
        <w:trPr>
          <w:trHeight w:val="23"/>
        </w:trPr>
        <w:tc>
          <w:tcPr>
            <w:shd w:val="clear" w:color="auto" w:fill="ffffff"/>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ffffff"/>
            <w:tcW w:w="616" w:type="pct"/>
            <w:vAlign w:val="center"/>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 xml:space="preserve">八人位304不锈钢餐桌凳（6分）</w:t>
            </w:r>
            <w:r/>
          </w:p>
        </w:tc>
        <w:tc>
          <w:tcPr>
            <w:shd w:val="clear" w:color="auto" w:fill="ffffff"/>
            <w:tcW w:w="518" w:type="pct"/>
            <w:vAlign w:val="center"/>
            <w:textDirection w:val="lrTb"/>
            <w:noWrap w:val="false"/>
          </w:tcPr>
          <w:p>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bidi="ar"/>
              </w:rPr>
              <w:t xml:space="preserve">6</w:t>
            </w:r>
            <w:r/>
          </w:p>
        </w:tc>
        <w:tc>
          <w:tcPr>
            <w:shd w:val="clear" w:color="auto" w:fill="ffffff"/>
            <w:tcW w:w="3398"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投标人须严格按照招标文件相关要求提交样品，具体样品明细如下：</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八人位一体式304不锈钢餐桌凳1套；</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 18mm厚高密度防火板内衬样品1块，规格：20cm×20cm。</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所有样品须遵照招标文件载明的制作规范、技术标准加工制作，评委将结合样品整体质量、工艺参数开展综合评审，判定投标产品是否符合本次采购需求。</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样品评审：</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1.完整提供全部样品，材质、厚度、规格、做工均符合招标文件要求，整体工艺精良，得6分；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2.样品齐全，但存在轻微做工瑕疵，材质参数无偏差，得4分；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3.缺失任意一类样品，或防火板厚度、尺寸、不锈钢材质不满足招标要求，本项0分。</w:t>
            </w:r>
            <w:r/>
          </w:p>
        </w:tc>
      </w:tr>
      <w:tr>
        <w:trPr>
          <w:trHeight w:val="23"/>
        </w:trPr>
        <w:tc>
          <w:tcPr>
            <w:gridSpan w:val="4"/>
            <w:shd w:val="clear" w:color="auto" w:fill="ffffff"/>
            <w:tcW w:w="5000" w:type="pct"/>
            <w:vAlign w:val="center"/>
            <w:textDirection w:val="lrTb"/>
            <w:noWrap w:val="false"/>
          </w:tcPr>
          <w:p>
            <w:pPr>
              <w:pStyle w:val="676"/>
              <w:ind w:left="0" w:firstLine="0"/>
              <w:keepLines w:val="0"/>
              <w:keepNext w:val="0"/>
              <w:pageBreakBefore w:val="0"/>
              <w:spacing w:line="440" w:lineRule="exact"/>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 xml:space="preserve">注：（1）投标人必须在递交投标文件截止时间前，根据招标文件要求，将投标样品送至南通市通州区公共资源交易中心样品摆放区，需有序摆放整齐，投标人须在投标截止时间前放置，否则不予接收。投标人需自行考虑行驶路线及大型车辆出入通州区道路的风险，如有疑问可联系招标人。招标人不负责样品的保管工作，样品由各投标人自行安排人员保管。</w:t>
            </w:r>
            <w:r/>
          </w:p>
          <w:p>
            <w:pPr>
              <w:pStyle w:val="676"/>
              <w:ind w:left="0" w:firstLine="0"/>
              <w:keepLines w:val="0"/>
              <w:keepNext w:val="0"/>
              <w:pageBreakBefore w:val="0"/>
              <w:spacing w:line="440" w:lineRule="exact"/>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 xml:space="preserve">   （2）评标结束后，中标第一候选人的投标样品当场进行封样，由投标人运送至招标人指定地点，作为履约验收的标准；未中标人的投标样品自行拆除运回，费用自行承担。</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   （3）未提供样品或提供样品不全的，样品分作零分处理。</w:t>
            </w:r>
            <w:r/>
          </w:p>
        </w:tc>
      </w:tr>
      <w:tr>
        <w:trPr>
          <w:trHeight w:val="23"/>
        </w:trPr>
        <w:tc>
          <w:tcPr>
            <w:shd w:val="clear" w:color="auto" w:fill="ffffff"/>
            <w:tcW w:w="467" w:type="pct"/>
            <w:vAlign w:val="center"/>
            <w:textDirection w:val="lrTb"/>
            <w:noWrap/>
          </w:tcPr>
          <w:p>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9</w:t>
            </w:r>
            <w:r/>
          </w:p>
        </w:tc>
        <w:tc>
          <w:tcPr>
            <w:shd w:val="clear" w:color="auto" w:fill="ffffff"/>
            <w:tcW w:w="61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报价 （30分）</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价标分的评审标准为：即满足招标文件要求且投标价格最低的投标报价为评标基准价，其价格分（即报价标分）为满分30分。其他投标人的价格分统一按照下列公式计算：投标报价得分=（评标基准价/投标报价）*价格权重（30%）*100。</w:t>
            </w:r>
            <w:r/>
          </w:p>
        </w:tc>
      </w:tr>
      <w:tr>
        <w:trPr>
          <w:trHeight w:val="23"/>
        </w:trPr>
        <w:tc>
          <w:tcPr>
            <w:shd w:val="clear" w:color="auto" w:fill="ffffff"/>
            <w:tcW w:w="467" w:type="pct"/>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合计</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100</w:t>
            </w:r>
            <w:r/>
          </w:p>
        </w:tc>
        <w:tc>
          <w:tcPr>
            <w:shd w:val="clear" w:color="auto" w:fill="ffffff"/>
            <w:tcW w:w="3398" w:type="pct"/>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23"/>
        </w:trPr>
        <w:tc>
          <w:tcPr>
            <w:gridSpan w:val="4"/>
            <w:shd w:val="clear" w:color="auto" w:fill="ffffff"/>
            <w:tcW w:w="5000"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所投产品（燃气灶、电灶、冰箱、蒸饭车、低噪音高压柜式风机、静电式油烟净化器)，必须具有产品责任保险，保险单内容与本次投标设备相关，直接列入标书。</w:t>
            </w:r>
            <w:r/>
          </w:p>
        </w:tc>
      </w:tr>
    </w:tbl>
    <w:p>
      <w:pPr>
        <w:ind w:firstLine="56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注：政府采购异常低价审查</w:t>
      </w:r>
      <w:r/>
    </w:p>
    <w:p>
      <w:pPr>
        <w:ind w:firstLine="56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（一）评审中出现下列情形之一的，评审委员会应当启动异常低价投标（响应）审查程序： </w:t>
      </w:r>
      <w:r/>
    </w:p>
    <w:p>
      <w:pPr>
        <w:ind w:firstLine="56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　1.投标（响应）报价低于全部通过符合性审查供应商投标（响应）报价平均值</w:t>
      </w:r>
      <w:r>
        <w:rPr>
          <w:rFonts w:hint="eastAsia" w:ascii="宋体" w:hAnsi="宋体" w:cs="宋体"/>
          <w:b/>
          <w:bCs/>
          <w:sz w:val="24"/>
          <w:szCs w:val="24"/>
          <w:highlight w:val="none"/>
          <w:lang w:val="en-US" w:eastAsia="zh-CN"/>
        </w:rPr>
        <w:t xml:space="preserve">65</w:t>
      </w:r>
      <w:r>
        <w:rPr>
          <w:rFonts w:hint="eastAsia" w:ascii="宋体" w:hAnsi="宋体" w:cs="宋体"/>
          <w:b/>
          <w:bCs/>
          <w:sz w:val="24"/>
          <w:szCs w:val="24"/>
          <w:highlight w:val="none"/>
        </w:rPr>
        <w:t xml:space="preserve">%的，即投标（响应）报价&lt;全部通过符合性审查供应商投标（响应）报价平均值×</w:t>
      </w:r>
      <w:r>
        <w:rPr>
          <w:rFonts w:hint="eastAsia" w:ascii="宋体" w:hAnsi="宋体" w:cs="宋体"/>
          <w:b/>
          <w:bCs/>
          <w:sz w:val="24"/>
          <w:szCs w:val="24"/>
          <w:highlight w:val="none"/>
          <w:lang w:val="en-US" w:eastAsia="zh-CN"/>
        </w:rPr>
        <w:t xml:space="preserve">65</w:t>
      </w:r>
      <w:r>
        <w:rPr>
          <w:rFonts w:hint="eastAsia" w:ascii="宋体" w:hAnsi="宋体" w:cs="宋体"/>
          <w:b/>
          <w:bCs/>
          <w:sz w:val="24"/>
          <w:szCs w:val="24"/>
          <w:highlight w:val="none"/>
        </w:rPr>
        <w:t xml:space="preserve">%； </w:t>
      </w:r>
      <w:r/>
    </w:p>
    <w:p>
      <w:pPr>
        <w:ind w:firstLine="56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　2.投标（响应）报价低于通过符合性审查的次低报价供应商投标（响应）报价</w:t>
      </w:r>
      <w:r>
        <w:rPr>
          <w:rFonts w:hint="eastAsia" w:ascii="宋体" w:hAnsi="宋体" w:cs="宋体"/>
          <w:b/>
          <w:bCs/>
          <w:sz w:val="24"/>
          <w:szCs w:val="24"/>
          <w:highlight w:val="none"/>
          <w:lang w:val="en-US" w:eastAsia="zh-CN"/>
        </w:rPr>
        <w:t xml:space="preserve">65</w:t>
      </w:r>
      <w:r>
        <w:rPr>
          <w:rFonts w:hint="eastAsia" w:ascii="宋体" w:hAnsi="宋体" w:cs="宋体"/>
          <w:b/>
          <w:bCs/>
          <w:sz w:val="24"/>
          <w:szCs w:val="24"/>
          <w:highlight w:val="none"/>
        </w:rPr>
        <w:t xml:space="preserve">%的，即投标（响应）报价&lt;通过符合性审查的次低报价供应商投标（响应）报价×</w:t>
      </w:r>
      <w:r>
        <w:rPr>
          <w:rFonts w:hint="eastAsia" w:ascii="宋体" w:hAnsi="宋体" w:cs="宋体"/>
          <w:b/>
          <w:bCs/>
          <w:sz w:val="24"/>
          <w:szCs w:val="24"/>
          <w:highlight w:val="none"/>
          <w:lang w:val="en-US" w:eastAsia="zh-CN"/>
        </w:rPr>
        <w:t xml:space="preserve">65</w:t>
      </w:r>
      <w:r>
        <w:rPr>
          <w:rFonts w:hint="eastAsia" w:ascii="宋体" w:hAnsi="宋体" w:cs="宋体"/>
          <w:b/>
          <w:bCs/>
          <w:sz w:val="24"/>
          <w:szCs w:val="24"/>
          <w:highlight w:val="none"/>
        </w:rPr>
        <w:t xml:space="preserve">%； </w:t>
      </w:r>
      <w:r/>
    </w:p>
    <w:p>
      <w:pPr>
        <w:ind w:firstLine="56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　3.投标（响应）报价低于采购项目最高限价</w:t>
      </w:r>
      <w:r>
        <w:rPr>
          <w:rFonts w:hint="eastAsia" w:ascii="宋体" w:hAnsi="宋体" w:cs="宋体"/>
          <w:b/>
          <w:bCs/>
          <w:sz w:val="24"/>
          <w:szCs w:val="24"/>
          <w:highlight w:val="none"/>
          <w:lang w:val="en-US" w:eastAsia="zh-CN"/>
        </w:rPr>
        <w:t xml:space="preserve">65</w:t>
      </w:r>
      <w:r>
        <w:rPr>
          <w:rFonts w:hint="eastAsia" w:ascii="宋体" w:hAnsi="宋体" w:cs="宋体"/>
          <w:b/>
          <w:bCs/>
          <w:sz w:val="24"/>
          <w:szCs w:val="24"/>
          <w:highlight w:val="none"/>
        </w:rPr>
        <w:t xml:space="preserve">%的，即投标（响应）报价&lt;采购项目最高限价×</w:t>
      </w:r>
      <w:r>
        <w:rPr>
          <w:rFonts w:hint="eastAsia" w:ascii="宋体" w:hAnsi="宋体" w:cs="宋体"/>
          <w:b/>
          <w:bCs/>
          <w:sz w:val="24"/>
          <w:szCs w:val="24"/>
          <w:highlight w:val="none"/>
          <w:lang w:val="en-US" w:eastAsia="zh-CN"/>
        </w:rPr>
        <w:t xml:space="preserve">65</w:t>
      </w:r>
      <w:r>
        <w:rPr>
          <w:rFonts w:hint="eastAsia" w:ascii="宋体" w:hAnsi="宋体" w:cs="宋体"/>
          <w:b/>
          <w:bCs/>
          <w:sz w:val="24"/>
          <w:szCs w:val="24"/>
          <w:highlight w:val="none"/>
        </w:rPr>
        <w:t xml:space="preserve">%； </w:t>
      </w:r>
      <w:r/>
    </w:p>
    <w:p>
      <w:pPr>
        <w:ind w:firstLine="56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　4.评审委员会基于专业判断，认为供应商报价过低，有可能影响产品质量或者不能诚信履约的其他情形。 </w:t>
      </w:r>
      <w:r/>
    </w:p>
    <w:p>
      <w:pPr>
        <w:ind w:firstLine="56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672"/>
        <w:rPr>
          <w:rFonts w:hint="eastAsia"/>
        </w:rPr>
      </w:pPr>
      <w:r>
        <w:rPr>
          <w:rFonts w:hint="eastAsia"/>
        </w:rPr>
      </w:r>
      <w:r/>
    </w:p>
    <w:p>
      <w:pPr>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Cs w:val="21"/>
        </w:rPr>
      </w:pPr>
      <w:r>
        <w:rPr>
          <w:rFonts w:hint="eastAsia" w:ascii="宋体" w:hAnsi="宋体" w:cs="宋体"/>
          <w:szCs w:val="21"/>
        </w:rPr>
      </w:r>
      <w:r/>
    </w:p>
    <w:p>
      <w:pPr>
        <w:rPr>
          <w:rFonts w:hint="eastAsia" w:ascii="宋体" w:hAnsi="宋体" w:cs="宋体"/>
          <w:bCs/>
          <w:sz w:val="44"/>
          <w:szCs w:val="28"/>
        </w:rPr>
      </w:pPr>
      <w:r>
        <w:rPr>
          <w:rFonts w:hint="eastAsia" w:ascii="宋体" w:hAnsi="宋体" w:cs="宋体"/>
          <w:bCs/>
          <w:sz w:val="44"/>
          <w:szCs w:val="28"/>
        </w:rPr>
        <w:br w:type="page" w:clear="all"/>
      </w:r>
      <w:r/>
    </w:p>
    <w:p>
      <w:pPr>
        <w:jc w:val="center"/>
        <w:keepNext/>
        <w:spacing w:line="500" w:lineRule="exact"/>
        <w:rPr>
          <w:rFonts w:hint="eastAsia" w:ascii="宋体" w:hAnsi="宋体" w:cs="宋体"/>
          <w:bCs/>
          <w:sz w:val="44"/>
          <w:szCs w:val="28"/>
        </w:rPr>
        <w:outlineLvl w:val="0"/>
      </w:pPr>
      <w:r>
        <w:rPr>
          <w:rFonts w:hint="eastAsia" w:ascii="宋体" w:hAnsi="宋体" w:cs="宋体"/>
          <w:bCs/>
          <w:sz w:val="44"/>
          <w:szCs w:val="28"/>
        </w:rPr>
        <w:t xml:space="preserve">第六章  投标</w:t>
      </w:r>
      <w:bookmarkEnd w:id="177"/>
      <w:r/>
      <w:bookmarkEnd w:id="178"/>
      <w:r/>
      <w:bookmarkEnd w:id="179"/>
      <w:r>
        <w:rPr>
          <w:rFonts w:hint="eastAsia" w:ascii="宋体" w:hAnsi="宋体" w:cs="宋体"/>
          <w:bCs/>
          <w:sz w:val="44"/>
          <w:szCs w:val="28"/>
        </w:rPr>
        <w:t xml:space="preserve">文件格式 </w:t>
      </w:r>
      <w:r/>
    </w:p>
    <w:p>
      <w:pPr>
        <w:jc w:val="center"/>
        <w:spacing w:line="500" w:lineRule="exact"/>
        <w:rPr>
          <w:rFonts w:hint="eastAsia" w:ascii="宋体" w:hAnsi="宋体" w:cs="宋体"/>
          <w:b/>
          <w:sz w:val="72"/>
          <w:szCs w:val="21"/>
        </w:rPr>
      </w:pPr>
      <w:r/>
      <w:bookmarkStart w:id="180" w:name="_Hlt26671244"/>
      <w:r/>
      <w:bookmarkEnd w:id="180"/>
      <w:r/>
      <w:bookmarkStart w:id="181" w:name="_Hlt26955039"/>
      <w:r/>
      <w:bookmarkEnd w:id="181"/>
      <w:r/>
      <w:bookmarkStart w:id="182" w:name="_Toc49090576"/>
      <w:r/>
      <w:bookmarkStart w:id="183" w:name="_Toc120614282"/>
      <w:r/>
      <w:bookmarkStart w:id="184" w:name="_Toc26554094"/>
      <w:r/>
      <w:r/>
    </w:p>
    <w:p>
      <w:pPr>
        <w:jc w:val="center"/>
        <w:spacing w:line="500" w:lineRule="exact"/>
        <w:rPr>
          <w:rFonts w:hint="eastAsia" w:ascii="宋体" w:hAnsi="宋体" w:cs="宋体"/>
          <w:b/>
          <w:sz w:val="72"/>
          <w:szCs w:val="21"/>
        </w:rPr>
      </w:pPr>
      <w:r>
        <w:rPr>
          <w:rFonts w:hint="eastAsia" w:ascii="宋体" w:hAnsi="宋体" w:cs="宋体"/>
          <w:b/>
          <w:sz w:val="72"/>
          <w:szCs w:val="21"/>
        </w:rPr>
      </w:r>
      <w:r/>
    </w:p>
    <w:p>
      <w:pPr>
        <w:jc w:val="center"/>
        <w:spacing w:line="360" w:lineRule="auto"/>
        <w:rPr>
          <w:rFonts w:hint="eastAsia" w:ascii="宋体" w:hAnsi="宋体" w:cs="宋体"/>
          <w:b/>
          <w:sz w:val="72"/>
          <w:szCs w:val="21"/>
        </w:rPr>
      </w:pPr>
      <w:r>
        <w:rPr>
          <w:rFonts w:hint="eastAsia" w:ascii="宋体" w:hAnsi="宋体" w:cs="宋体"/>
          <w:b/>
          <w:sz w:val="72"/>
          <w:szCs w:val="21"/>
        </w:rPr>
        <w:t xml:space="preserve">投  标  文  件</w:t>
      </w:r>
      <w:r/>
    </w:p>
    <w:p>
      <w:pPr>
        <w:jc w:val="center"/>
        <w:spacing w:line="500" w:lineRule="exact"/>
        <w:rPr>
          <w:rFonts w:hint="eastAsia" w:ascii="宋体" w:hAnsi="宋体" w:cs="宋体"/>
          <w:b/>
          <w:sz w:val="72"/>
          <w:szCs w:val="21"/>
        </w:rPr>
      </w:pPr>
      <w:r>
        <w:rPr>
          <w:rFonts w:hint="eastAsia" w:ascii="宋体" w:hAnsi="宋体" w:cs="宋体"/>
          <w:b/>
          <w:sz w:val="72"/>
          <w:szCs w:val="21"/>
        </w:rPr>
      </w:r>
      <w:r/>
    </w:p>
    <w:p>
      <w:pPr>
        <w:jc w:val="center"/>
        <w:spacing w:line="500" w:lineRule="exact"/>
        <w:rPr>
          <w:rFonts w:hint="eastAsia" w:ascii="宋体" w:hAnsi="宋体" w:cs="宋体"/>
          <w:b/>
          <w:sz w:val="72"/>
          <w:szCs w:val="21"/>
        </w:rPr>
      </w:pPr>
      <w:r>
        <w:rPr>
          <w:rFonts w:hint="eastAsia" w:ascii="宋体" w:hAnsi="宋体" w:cs="宋体"/>
          <w:b/>
          <w:sz w:val="72"/>
          <w:szCs w:val="21"/>
        </w:rPr>
      </w:r>
      <w:r/>
    </w:p>
    <w:p>
      <w:pPr>
        <w:jc w:val="center"/>
        <w:spacing w:line="500" w:lineRule="exact"/>
        <w:rPr>
          <w:rFonts w:hint="eastAsia" w:ascii="宋体" w:hAnsi="宋体" w:cs="宋体"/>
          <w:b/>
          <w:sz w:val="36"/>
          <w:szCs w:val="21"/>
        </w:rPr>
      </w:pPr>
      <w:r>
        <w:rPr>
          <w:rFonts w:hint="eastAsia" w:ascii="宋体" w:hAnsi="宋体" w:cs="宋体"/>
          <w:b/>
          <w:sz w:val="36"/>
          <w:szCs w:val="21"/>
        </w:rPr>
      </w:r>
      <w:r/>
    </w:p>
    <w:p>
      <w:pPr>
        <w:jc w:val="center"/>
        <w:spacing w:line="500" w:lineRule="exact"/>
        <w:rPr>
          <w:rFonts w:hint="eastAsia" w:ascii="宋体" w:hAnsi="宋体" w:cs="宋体"/>
          <w:b/>
          <w:sz w:val="36"/>
          <w:szCs w:val="21"/>
        </w:rPr>
      </w:pPr>
      <w:r>
        <w:rPr>
          <w:rFonts w:hint="eastAsia" w:ascii="宋体" w:hAnsi="宋体" w:cs="宋体"/>
          <w:b/>
          <w:sz w:val="36"/>
          <w:szCs w:val="21"/>
        </w:rPr>
      </w:r>
      <w:r/>
    </w:p>
    <w:p>
      <w:pPr>
        <w:jc w:val="center"/>
        <w:spacing w:line="500" w:lineRule="exact"/>
        <w:rPr>
          <w:rFonts w:hint="eastAsia" w:ascii="宋体" w:hAnsi="宋体" w:cs="宋体"/>
          <w:b/>
          <w:sz w:val="36"/>
          <w:szCs w:val="21"/>
        </w:rPr>
      </w:pPr>
      <w:r>
        <w:rPr>
          <w:rFonts w:hint="eastAsia" w:ascii="宋体" w:hAnsi="宋体" w:cs="宋体"/>
          <w:b/>
          <w:sz w:val="36"/>
          <w:szCs w:val="21"/>
        </w:rPr>
      </w:r>
      <w:r/>
    </w:p>
    <w:p>
      <w:pPr>
        <w:ind w:firstLine="1084"/>
        <w:spacing w:line="500" w:lineRule="exact"/>
        <w:rPr>
          <w:rFonts w:hint="eastAsia" w:ascii="宋体" w:hAnsi="宋体" w:cs="宋体"/>
          <w:b/>
          <w:sz w:val="36"/>
          <w:szCs w:val="21"/>
        </w:rPr>
      </w:pPr>
      <w:r>
        <w:rPr>
          <w:rFonts w:hint="eastAsia" w:ascii="宋体" w:hAnsi="宋体" w:cs="宋体"/>
          <w:b/>
          <w:sz w:val="36"/>
          <w:szCs w:val="21"/>
        </w:rPr>
        <w:t xml:space="preserve">项 目 名 称：</w:t>
      </w:r>
      <w:r/>
    </w:p>
    <w:p>
      <w:pPr>
        <w:ind w:firstLine="1084"/>
        <w:spacing w:line="500" w:lineRule="exact"/>
        <w:rPr>
          <w:rFonts w:hint="eastAsia" w:ascii="宋体" w:hAnsi="宋体" w:cs="宋体"/>
          <w:b/>
          <w:sz w:val="36"/>
          <w:szCs w:val="21"/>
          <w:u w:val="single"/>
        </w:rPr>
      </w:pPr>
      <w:r>
        <w:rPr>
          <w:rFonts w:hint="eastAsia" w:ascii="宋体" w:hAnsi="宋体" w:cs="宋体"/>
          <w:b/>
          <w:sz w:val="36"/>
          <w:szCs w:val="21"/>
        </w:rPr>
        <w:t xml:space="preserve">项 目 编 号：</w:t>
      </w:r>
      <w:r/>
    </w:p>
    <w:p>
      <w:pPr>
        <w:spacing w:line="500" w:lineRule="exact"/>
        <w:rPr>
          <w:rFonts w:hint="eastAsia" w:ascii="宋体" w:hAnsi="宋体" w:cs="宋体"/>
          <w:b/>
          <w:sz w:val="36"/>
          <w:szCs w:val="21"/>
          <w:u w:val="single"/>
        </w:rPr>
      </w:pPr>
      <w:r>
        <w:rPr>
          <w:rFonts w:hint="eastAsia" w:ascii="宋体" w:hAnsi="宋体" w:cs="宋体"/>
          <w:b/>
          <w:sz w:val="36"/>
          <w:szCs w:val="21"/>
        </w:rPr>
        <w:t xml:space="preserve">      投标人名称 ：</w:t>
      </w:r>
      <w:r>
        <w:rPr>
          <w:rFonts w:hint="eastAsia" w:ascii="宋体" w:hAnsi="宋体" w:cs="宋体"/>
          <w:b/>
          <w:sz w:val="36"/>
          <w:szCs w:val="21"/>
          <w:u w:val="single"/>
        </w:rPr>
        <w:t xml:space="preserve">（加盖CA电子公章）</w:t>
      </w:r>
      <w:r/>
    </w:p>
    <w:p>
      <w:pPr>
        <w:spacing w:line="500" w:lineRule="exact"/>
        <w:rPr>
          <w:rFonts w:hint="eastAsia" w:ascii="宋体" w:hAnsi="宋体" w:cs="宋体"/>
          <w:b/>
          <w:sz w:val="36"/>
          <w:szCs w:val="21"/>
          <w:u w:val="single"/>
        </w:rPr>
      </w:pPr>
      <w:r>
        <w:rPr>
          <w:rFonts w:hint="eastAsia" w:ascii="宋体" w:hAnsi="宋体" w:cs="宋体"/>
          <w:b/>
          <w:sz w:val="36"/>
          <w:szCs w:val="21"/>
        </w:rPr>
        <w:t xml:space="preserve">      日      期 ：</w:t>
      </w:r>
      <w:r/>
    </w:p>
    <w:p>
      <w:pPr>
        <w:jc w:val="center"/>
        <w:spacing w:line="500" w:lineRule="exact"/>
        <w:rPr>
          <w:rFonts w:hint="eastAsia" w:ascii="宋体" w:hAnsi="宋体" w:cs="宋体"/>
          <w:b/>
          <w:bCs/>
          <w:sz w:val="32"/>
          <w:szCs w:val="32"/>
        </w:rPr>
      </w:pPr>
      <w:r>
        <w:rPr>
          <w:rFonts w:hint="eastAsia" w:ascii="宋体" w:hAnsi="宋体" w:cs="宋体"/>
          <w:b/>
          <w:bCs/>
          <w:sz w:val="32"/>
          <w:szCs w:val="32"/>
        </w:rPr>
      </w:r>
      <w:r/>
    </w:p>
    <w:p>
      <w:pPr>
        <w:spacing w:line="500" w:lineRule="exact"/>
        <w:rPr>
          <w:rFonts w:hint="eastAsia" w:ascii="宋体" w:hAnsi="宋体" w:cs="宋体"/>
          <w:szCs w:val="21"/>
        </w:rPr>
      </w:pPr>
      <w:r>
        <w:rPr>
          <w:rFonts w:hint="eastAsia" w:ascii="宋体" w:hAnsi="宋体" w:cs="宋体"/>
          <w:szCs w:val="21"/>
        </w:rPr>
      </w:r>
      <w:r/>
    </w:p>
    <w:p>
      <w:pPr>
        <w:jc w:val="center"/>
        <w:spacing w:line="500" w:lineRule="exact"/>
        <w:rPr>
          <w:rFonts w:hint="eastAsia" w:ascii="宋体" w:hAnsi="宋体" w:cs="宋体"/>
          <w:b/>
          <w:bCs/>
          <w:sz w:val="32"/>
          <w:szCs w:val="32"/>
        </w:rPr>
      </w:pPr>
      <w:r>
        <w:rPr>
          <w:rFonts w:hint="eastAsia" w:ascii="宋体" w:hAnsi="宋体" w:cs="宋体"/>
          <w:b/>
          <w:sz w:val="36"/>
          <w:szCs w:val="21"/>
          <w:u w:val="single"/>
        </w:rPr>
        <w:br w:type="page" w:clear="all"/>
      </w:r>
      <w:r>
        <w:rPr>
          <w:rFonts w:hint="eastAsia" w:ascii="宋体" w:hAnsi="宋体" w:cs="宋体"/>
          <w:b/>
          <w:bCs/>
          <w:sz w:val="32"/>
          <w:szCs w:val="32"/>
        </w:rPr>
        <w:t xml:space="preserve">响应文件组成</w:t>
      </w:r>
      <w:r/>
    </w:p>
    <w:p>
      <w:pPr>
        <w:ind w:firstLine="480"/>
        <w:spacing w:line="500" w:lineRule="exact"/>
        <w:rPr>
          <w:rFonts w:hint="eastAsia" w:ascii="宋体" w:hAnsi="宋体" w:cs="宋体"/>
          <w:b/>
          <w:bCs/>
          <w:sz w:val="32"/>
          <w:szCs w:val="32"/>
        </w:rPr>
      </w:pPr>
      <w:r>
        <w:rPr>
          <w:rFonts w:hint="eastAsia" w:ascii="宋体" w:hAnsi="宋体" w:cs="宋体"/>
          <w:sz w:val="24"/>
          <w:szCs w:val="21"/>
        </w:rPr>
        <w:t xml:space="preserve">1.</w:t>
      </w:r>
      <w:r>
        <w:rPr>
          <w:rFonts w:hint="eastAsia" w:ascii="宋体" w:hAnsi="宋体" w:cs="宋体"/>
          <w:sz w:val="24"/>
          <w:szCs w:val="21"/>
          <w:lang w:val="zh-CN"/>
        </w:rPr>
        <w:t xml:space="preserve">开标一览表</w:t>
      </w:r>
      <w:r/>
    </w:p>
    <w:p>
      <w:pPr>
        <w:ind w:firstLine="643"/>
        <w:spacing w:line="500" w:lineRule="exact"/>
        <w:rPr>
          <w:rFonts w:hint="eastAsia" w:ascii="宋体" w:hAnsi="宋体" w:cs="宋体"/>
          <w:b/>
          <w:bCs/>
          <w:sz w:val="32"/>
          <w:szCs w:val="32"/>
        </w:rPr>
      </w:pPr>
      <w:r>
        <w:rPr>
          <w:rFonts w:hint="eastAsia" w:ascii="宋体" w:hAnsi="宋体" w:cs="宋体"/>
          <w:b/>
          <w:bCs/>
          <w:sz w:val="32"/>
          <w:szCs w:val="32"/>
        </w:rPr>
        <w:t xml:space="preserve">资格审查材料</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2.投标人符合《政府采购法》第二十二条规定条件的声明函</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3.法人或者其他组织的营业执照等证明文件</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4.法人授权书</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5.202</w:t>
      </w:r>
      <w:r>
        <w:rPr>
          <w:rFonts w:hint="eastAsia" w:ascii="宋体" w:hAnsi="宋体" w:cs="宋体"/>
          <w:sz w:val="24"/>
          <w:szCs w:val="21"/>
          <w:lang w:val="en-US" w:eastAsia="zh-CN"/>
        </w:rPr>
        <w:t xml:space="preserve">5</w:t>
      </w:r>
      <w:r>
        <w:rPr>
          <w:rFonts w:hint="eastAsia" w:ascii="宋体" w:hAnsi="宋体" w:cs="宋体"/>
          <w:sz w:val="24"/>
          <w:szCs w:val="21"/>
        </w:rPr>
        <w:t xml:space="preserve">年度的财务状况报告（投标人成立不满一年无需提供）或开户银行资信证明</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7.具备履行合同所必需的设备和专业技术能力的书面声明</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8.参加政府采购活动前 3 年内在经营活动中没有重大违法记录的书面声明</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9.小微企业声明函或残疾人福利性单位声明函</w:t>
      </w:r>
      <w:r/>
    </w:p>
    <w:p>
      <w:pPr>
        <w:ind w:firstLine="643"/>
        <w:spacing w:line="500" w:lineRule="exact"/>
        <w:rPr>
          <w:rFonts w:hint="eastAsia" w:ascii="宋体" w:hAnsi="宋体" w:cs="宋体"/>
          <w:b/>
          <w:bCs/>
          <w:sz w:val="32"/>
          <w:szCs w:val="32"/>
          <w:lang w:val="zh-CN"/>
        </w:rPr>
      </w:pPr>
      <w:r>
        <w:rPr>
          <w:rFonts w:hint="eastAsia" w:ascii="宋体" w:hAnsi="宋体" w:cs="宋体"/>
          <w:b/>
          <w:bCs/>
          <w:sz w:val="32"/>
          <w:szCs w:val="32"/>
          <w:lang w:val="zh-CN"/>
        </w:rPr>
        <w:t xml:space="preserve">符合性条件材料</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10.投标函</w:t>
      </w:r>
      <w:r/>
    </w:p>
    <w:p>
      <w:pPr>
        <w:ind w:firstLine="480"/>
        <w:spacing w:line="500" w:lineRule="exact"/>
        <w:rPr>
          <w:rFonts w:hint="eastAsia" w:ascii="宋体" w:hAnsi="宋体" w:cs="宋体"/>
        </w:rPr>
      </w:pPr>
      <w:r>
        <w:rPr>
          <w:rFonts w:hint="eastAsia" w:ascii="宋体" w:hAnsi="宋体" w:cs="宋体"/>
          <w:sz w:val="24"/>
          <w:szCs w:val="21"/>
        </w:rPr>
        <w:t xml:space="preserve">11.投标分项报价表</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12.技术要求响应及偏离表</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13.商务要求响应及偏离表</w:t>
      </w:r>
      <w:r/>
    </w:p>
    <w:p>
      <w:pPr>
        <w:ind w:firstLine="643"/>
        <w:spacing w:line="500" w:lineRule="exact"/>
        <w:rPr>
          <w:rFonts w:hint="eastAsia" w:ascii="宋体" w:hAnsi="宋体" w:cs="宋体"/>
          <w:b/>
          <w:bCs/>
          <w:sz w:val="32"/>
          <w:szCs w:val="32"/>
          <w:lang w:val="zh-CN"/>
        </w:rPr>
      </w:pPr>
      <w:r>
        <w:rPr>
          <w:rFonts w:hint="eastAsia" w:ascii="宋体" w:hAnsi="宋体" w:cs="宋体"/>
          <w:b/>
          <w:bCs/>
          <w:sz w:val="32"/>
          <w:szCs w:val="32"/>
          <w:lang w:val="zh-CN"/>
        </w:rPr>
        <w:t xml:space="preserve">商务技术文件材料</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14.投标人根据招标文件打分项，提交的材料</w:t>
      </w:r>
      <w:r/>
    </w:p>
    <w:p>
      <w:pPr>
        <w:ind w:firstLine="560"/>
        <w:rPr>
          <w:rFonts w:hint="eastAsia" w:ascii="宋体" w:hAnsi="宋体" w:cs="宋体"/>
          <w:sz w:val="28"/>
          <w:szCs w:val="28"/>
          <w:highlight w:val="none"/>
          <w:lang w:val="zh-CN"/>
        </w:rPr>
        <w:outlineLvl w:val="0"/>
      </w:pPr>
      <w:r>
        <w:rPr>
          <w:rFonts w:hint="eastAsia" w:ascii="宋体" w:hAnsi="宋体" w:cs="宋体"/>
          <w:sz w:val="28"/>
          <w:szCs w:val="28"/>
          <w:highlight w:val="none"/>
          <w:lang w:val="zh-CN"/>
        </w:rPr>
        <w:t xml:space="preserve">报价折扣证明材料</w:t>
      </w:r>
      <w:r/>
    </w:p>
    <w:p>
      <w:pPr>
        <w:ind w:firstLine="420"/>
        <w:spacing w:line="500" w:lineRule="exact"/>
        <w:rPr>
          <w:rFonts w:hint="eastAsia" w:ascii="宋体" w:hAnsi="宋体" w:cs="宋体"/>
          <w:b/>
          <w:bCs/>
          <w:sz w:val="24"/>
          <w:szCs w:val="21"/>
        </w:rPr>
      </w:pPr>
      <w:r>
        <w:rPr>
          <w:rFonts w:hint="eastAsia" w:ascii="宋体" w:hAnsi="宋体" w:cs="宋体"/>
          <w:lang w:val="en-US" w:eastAsia="zh-CN"/>
        </w:rPr>
        <w:t xml:space="preserve">15.</w:t>
      </w:r>
      <w:r>
        <w:rPr>
          <w:rFonts w:hint="eastAsia" w:ascii="宋体" w:hAnsi="宋体" w:cs="宋体"/>
          <w:lang w:val="zh-CN"/>
        </w:rPr>
        <w:t xml:space="preserve">关于符合本国产品标准的声明函。</w:t>
      </w:r>
      <w:r>
        <w:rPr>
          <w:rFonts w:hint="eastAsia" w:ascii="宋体" w:hAnsi="宋体" w:cs="宋体"/>
        </w:rPr>
        <w:br w:type="page" w:clear="all"/>
      </w:r>
      <w:bookmarkEnd w:id="171"/>
      <w:r/>
      <w:bookmarkEnd w:id="172"/>
      <w:r/>
      <w:bookmarkEnd w:id="182"/>
      <w:r/>
      <w:bookmarkEnd w:id="183"/>
      <w:r/>
      <w:bookmarkEnd w:id="184"/>
      <w:r>
        <w:rPr>
          <w:rFonts w:hint="eastAsia" w:ascii="宋体" w:hAnsi="宋体" w:cs="宋体"/>
          <w:b/>
          <w:bCs/>
          <w:sz w:val="24"/>
          <w:szCs w:val="21"/>
        </w:rPr>
        <w:t xml:space="preserve">格式附件如下：</w:t>
      </w:r>
      <w:r/>
    </w:p>
    <w:p>
      <w:pPr>
        <w:jc w:val="center"/>
        <w:spacing w:line="500" w:lineRule="exact"/>
        <w:rPr>
          <w:rFonts w:hint="eastAsia" w:ascii="宋体" w:hAnsi="宋体" w:cs="宋体"/>
          <w:b/>
          <w:sz w:val="30"/>
          <w:szCs w:val="30"/>
        </w:rPr>
      </w:pPr>
      <w:r>
        <w:rPr>
          <w:rFonts w:hint="eastAsia" w:ascii="宋体" w:hAnsi="宋体" w:cs="宋体"/>
          <w:b/>
          <w:sz w:val="30"/>
          <w:szCs w:val="30"/>
        </w:rPr>
      </w:r>
      <w:r/>
    </w:p>
    <w:p>
      <w:pPr>
        <w:jc w:val="center"/>
        <w:spacing w:line="500" w:lineRule="exact"/>
        <w:rPr>
          <w:rFonts w:hint="eastAsia" w:ascii="宋体" w:hAnsi="宋体" w:cs="宋体"/>
          <w:b/>
          <w:sz w:val="30"/>
          <w:szCs w:val="30"/>
        </w:rPr>
      </w:pPr>
      <w:r>
        <w:rPr>
          <w:rFonts w:hint="eastAsia" w:ascii="宋体" w:hAnsi="宋体" w:cs="宋体"/>
          <w:b/>
          <w:sz w:val="30"/>
          <w:szCs w:val="30"/>
        </w:rPr>
        <w:t xml:space="preserve">开标一览表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投标人全称（加盖CA电子签章）：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项目名称：</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招标编号：                                   标段：</w:t>
      </w:r>
      <w:r/>
    </w:p>
    <w:tbl>
      <w:tblPr>
        <w:tblStyle w:val="671"/>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t xml:space="preserve">投标总报价</w:t>
            </w:r>
            <w:r/>
          </w:p>
        </w:tc>
      </w:tr>
      <w:tr>
        <w:trPr>
          <w:cantSplit/>
          <w:trHeight w:val="612"/>
        </w:trPr>
        <w:tc>
          <w:tcPr>
            <w:tcW w:w="8206" w:type="dxa"/>
            <w:vAlign w:val="center"/>
            <w:textDirection w:val="lrTb"/>
            <w:noWrap w:val="false"/>
          </w:tcPr>
          <w:p>
            <w:pPr>
              <w:pStyle w:val="889"/>
              <w:ind w:firstLine="0"/>
              <w:spacing w:before="0" w:after="0" w:line="500" w:lineRule="exact"/>
              <w:rPr>
                <w:rFonts w:hint="eastAsia" w:ascii="宋体" w:hAnsi="宋体" w:cs="宋体"/>
                <w:szCs w:val="21"/>
              </w:rPr>
            </w:pPr>
            <w:r>
              <w:rPr>
                <w:rFonts w:hint="eastAsia" w:ascii="宋体" w:hAnsi="宋体" w:cs="宋体"/>
              </w:rPr>
              <w:t xml:space="preserve">小写：                             （人民币：元）</w:t>
            </w:r>
            <w:r/>
          </w:p>
        </w:tc>
      </w:tr>
    </w:tbl>
    <w:p>
      <w:pPr>
        <w:spacing w:line="500" w:lineRule="exact"/>
        <w:rPr>
          <w:rFonts w:hint="eastAsia" w:ascii="宋体" w:hAnsi="宋体" w:cs="宋体"/>
          <w:sz w:val="24"/>
          <w:szCs w:val="24"/>
        </w:rPr>
      </w:pPr>
      <w:r>
        <w:rPr>
          <w:rFonts w:hint="eastAsia" w:ascii="宋体" w:hAnsi="宋体" w:cs="宋体"/>
          <w:sz w:val="24"/>
          <w:szCs w:val="24"/>
        </w:rPr>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                               日期：  年月日</w:t>
      </w:r>
      <w:r/>
    </w:p>
    <w:p>
      <w:pPr>
        <w:ind w:firstLine="480"/>
        <w:spacing w:line="500" w:lineRule="exact"/>
        <w:rPr>
          <w:rFonts w:hint="eastAsia" w:ascii="宋体" w:hAnsi="宋体" w:cs="宋体"/>
          <w:sz w:val="24"/>
          <w:szCs w:val="24"/>
        </w:rPr>
      </w:pPr>
      <w:r>
        <w:rPr>
          <w:rFonts w:hint="eastAsia" w:ascii="宋体" w:hAnsi="宋体" w:cs="宋体"/>
          <w:sz w:val="24"/>
          <w:szCs w:val="24"/>
        </w:rPr>
      </w:r>
      <w:r/>
    </w:p>
    <w:p>
      <w:pPr>
        <w:ind w:firstLine="480"/>
        <w:spacing w:line="500" w:lineRule="exact"/>
        <w:rPr>
          <w:rFonts w:hint="eastAsia" w:ascii="宋体" w:hAnsi="宋体" w:cs="宋体"/>
          <w:sz w:val="24"/>
          <w:szCs w:val="24"/>
        </w:rPr>
      </w:pPr>
      <w:r>
        <w:rPr>
          <w:rFonts w:hint="eastAsia" w:ascii="宋体" w:hAnsi="宋体" w:cs="宋体"/>
          <w:sz w:val="24"/>
          <w:szCs w:val="24"/>
        </w:rPr>
      </w:r>
      <w:r/>
    </w:p>
    <w:p>
      <w:pPr>
        <w:jc w:val="center"/>
        <w:spacing w:line="500" w:lineRule="exact"/>
        <w:rPr>
          <w:rFonts w:hint="eastAsia" w:ascii="宋体" w:hAnsi="宋体" w:cs="宋体"/>
          <w:b/>
          <w:bCs/>
          <w:sz w:val="32"/>
          <w:szCs w:val="32"/>
        </w:rPr>
      </w:pPr>
      <w:r>
        <w:rPr>
          <w:rFonts w:hint="eastAsia" w:ascii="宋体" w:hAnsi="宋体" w:cs="宋体"/>
          <w:b/>
          <w:bCs/>
          <w:sz w:val="32"/>
          <w:szCs w:val="32"/>
        </w:rPr>
      </w:r>
      <w:r/>
    </w:p>
    <w:p>
      <w:pPr>
        <w:pStyle w:val="895"/>
        <w:spacing w:line="500" w:lineRule="exact"/>
        <w:rPr>
          <w:rFonts w:hint="eastAsia" w:ascii="宋体" w:hAnsi="宋体" w:eastAsia="宋体" w:cs="宋体"/>
        </w:rPr>
      </w:pPr>
      <w:r>
        <w:rPr>
          <w:rFonts w:hint="eastAsia" w:ascii="宋体" w:hAnsi="宋体" w:eastAsia="宋体" w:cs="宋体"/>
        </w:rPr>
      </w:r>
      <w:r/>
    </w:p>
    <w:p>
      <w:pPr>
        <w:rPr>
          <w:rFonts w:hint="eastAsia" w:ascii="宋体" w:hAnsi="宋体" w:cs="宋体"/>
          <w:b/>
          <w:sz w:val="30"/>
          <w:szCs w:val="30"/>
        </w:rPr>
      </w:pPr>
      <w:r>
        <w:rPr>
          <w:rFonts w:hint="eastAsia" w:ascii="宋体" w:hAnsi="宋体" w:cs="宋体"/>
          <w:b/>
          <w:sz w:val="30"/>
          <w:szCs w:val="30"/>
        </w:rPr>
        <w:br w:type="page" w:clear="all"/>
      </w:r>
      <w:r/>
    </w:p>
    <w:p>
      <w:pPr>
        <w:jc w:val="center"/>
        <w:spacing w:line="500" w:lineRule="exact"/>
        <w:rPr>
          <w:rFonts w:hint="eastAsia"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spacing w:line="500" w:lineRule="exact"/>
        <w:rPr>
          <w:rFonts w:hint="eastAsia" w:ascii="宋体" w:hAnsi="宋体" w:cs="宋体"/>
          <w:b/>
          <w:bCs/>
          <w:sz w:val="44"/>
          <w:szCs w:val="44"/>
        </w:rPr>
      </w:pPr>
      <w:r>
        <w:rPr>
          <w:rFonts w:hint="eastAsia" w:ascii="宋体" w:hAnsi="宋体" w:cs="宋体"/>
          <w:b/>
          <w:bCs/>
          <w:sz w:val="44"/>
          <w:szCs w:val="44"/>
        </w:rPr>
      </w:r>
      <w:r/>
    </w:p>
    <w:p>
      <w:pPr>
        <w:ind w:firstLine="480"/>
        <w:spacing w:line="500" w:lineRule="exact"/>
        <w:rPr>
          <w:rFonts w:hint="eastAsia" w:ascii="宋体" w:hAnsi="宋体" w:cs="宋体"/>
          <w:b/>
          <w:bCs/>
          <w:sz w:val="24"/>
        </w:rPr>
      </w:pPr>
      <w:r>
        <w:rPr>
          <w:rFonts w:hint="eastAsia" w:ascii="宋体" w:hAnsi="宋体" w:cs="宋体"/>
          <w:bCs/>
          <w:sz w:val="24"/>
        </w:rPr>
        <w:t xml:space="preserve">我单位参加</w:t>
      </w:r>
      <w:r>
        <w:rPr>
          <w:rFonts w:hint="eastAsia" w:ascii="宋体" w:hAnsi="宋体" w:cs="宋体"/>
          <w:bCs/>
          <w:sz w:val="24"/>
          <w:szCs w:val="21"/>
          <w:u w:val="single"/>
        </w:rPr>
        <w:t xml:space="preserve">________________ _</w:t>
      </w:r>
      <w:r>
        <w:rPr>
          <w:rFonts w:hint="eastAsia" w:ascii="宋体" w:hAnsi="宋体" w:cs="宋体"/>
          <w:bCs/>
          <w:sz w:val="24"/>
          <w:szCs w:val="21"/>
        </w:rPr>
        <w:t xml:space="preserve">（项目名称），</w:t>
      </w:r>
      <w:r>
        <w:rPr>
          <w:rFonts w:hint="eastAsia" w:ascii="宋体" w:hAnsi="宋体" w:cs="宋体"/>
          <w:bCs/>
          <w:sz w:val="24"/>
          <w:szCs w:val="21"/>
          <w:u w:val="single"/>
        </w:rPr>
        <w:t xml:space="preserve">_______ __________</w:t>
      </w:r>
      <w:r>
        <w:rPr>
          <w:rFonts w:hint="eastAsia" w:ascii="宋体" w:hAnsi="宋体" w:cs="宋体"/>
          <w:bCs/>
          <w:sz w:val="24"/>
          <w:szCs w:val="21"/>
        </w:rPr>
        <w:t xml:space="preserve">（项目编号）投标活动。针对《中华人民共和国政府采购法》第二十二条规定做出如下声明：</w:t>
      </w:r>
      <w:r/>
    </w:p>
    <w:p>
      <w:pPr>
        <w:ind w:firstLine="482"/>
        <w:spacing w:line="500" w:lineRule="exact"/>
        <w:rPr>
          <w:rFonts w:hint="eastAsia" w:ascii="宋体" w:hAnsi="宋体" w:cs="宋体"/>
          <w:sz w:val="24"/>
        </w:rPr>
      </w:pPr>
      <w:r>
        <w:rPr>
          <w:rFonts w:hint="eastAsia" w:ascii="宋体" w:hAnsi="宋体" w:cs="宋体"/>
          <w:bCs/>
          <w:sz w:val="24"/>
          <w:szCs w:val="21"/>
        </w:rPr>
        <w:t xml:space="preserve">1.我单位具有独立承担民事责任的能力；</w:t>
      </w:r>
      <w:r/>
    </w:p>
    <w:p>
      <w:pPr>
        <w:ind w:firstLine="482"/>
        <w:spacing w:line="500" w:lineRule="exact"/>
        <w:rPr>
          <w:rFonts w:hint="eastAsia" w:ascii="宋体" w:hAnsi="宋体" w:cs="宋体"/>
          <w:sz w:val="24"/>
        </w:rPr>
      </w:pPr>
      <w:r>
        <w:rPr>
          <w:rFonts w:hint="eastAsia" w:ascii="宋体" w:hAnsi="宋体" w:cs="宋体"/>
          <w:sz w:val="24"/>
        </w:rPr>
        <w:t xml:space="preserve">2.我单位具有良好的商业信誉和健全的财务会计制度；</w:t>
      </w:r>
      <w:r/>
    </w:p>
    <w:p>
      <w:pPr>
        <w:ind w:firstLine="482"/>
        <w:spacing w:line="500" w:lineRule="exact"/>
        <w:rPr>
          <w:rFonts w:hint="eastAsia" w:ascii="宋体" w:hAnsi="宋体" w:cs="宋体"/>
          <w:sz w:val="24"/>
        </w:rPr>
      </w:pPr>
      <w:r>
        <w:rPr>
          <w:rFonts w:hint="eastAsia" w:ascii="宋体" w:hAnsi="宋体" w:cs="宋体"/>
          <w:sz w:val="24"/>
        </w:rPr>
        <w:t xml:space="preserve">3.我单位具有履行合同所必需的设备和专业技术能力；</w:t>
      </w:r>
      <w:r/>
    </w:p>
    <w:p>
      <w:pPr>
        <w:ind w:firstLine="482"/>
        <w:spacing w:line="500" w:lineRule="exact"/>
        <w:rPr>
          <w:rFonts w:hint="eastAsia" w:ascii="宋体" w:hAnsi="宋体" w:cs="宋体"/>
          <w:sz w:val="24"/>
        </w:rPr>
      </w:pPr>
      <w:r>
        <w:rPr>
          <w:rFonts w:hint="eastAsia" w:ascii="宋体" w:hAnsi="宋体" w:cs="宋体"/>
          <w:sz w:val="24"/>
        </w:rPr>
        <w:t xml:space="preserve">4.我单位有依法缴纳税收和社会保障资金的良好记录；</w:t>
      </w:r>
      <w:r/>
    </w:p>
    <w:p>
      <w:pPr>
        <w:ind w:firstLine="482"/>
        <w:spacing w:line="500" w:lineRule="exact"/>
        <w:rPr>
          <w:rFonts w:hint="eastAsia"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00" w:lineRule="exact"/>
        <w:rPr>
          <w:rFonts w:hint="eastAsia" w:ascii="宋体" w:hAnsi="宋体" w:cs="宋体"/>
          <w:sz w:val="24"/>
        </w:rPr>
      </w:pPr>
      <w:r>
        <w:rPr>
          <w:rFonts w:hint="eastAsia" w:ascii="宋体" w:hAnsi="宋体" w:cs="宋体"/>
          <w:sz w:val="24"/>
        </w:rPr>
        <w:t xml:space="preserve">6.我单位满足法律、行政法规规定的其他条件。</w:t>
      </w:r>
      <w:r/>
    </w:p>
    <w:p>
      <w:pPr>
        <w:ind w:firstLine="482"/>
        <w:spacing w:line="500" w:lineRule="exact"/>
        <w:rPr>
          <w:rFonts w:hint="eastAsia" w:ascii="宋体" w:hAnsi="宋体" w:cs="宋体"/>
          <w:sz w:val="24"/>
        </w:rPr>
      </w:pPr>
      <w:r>
        <w:rPr>
          <w:rFonts w:hint="eastAsia" w:ascii="宋体" w:hAnsi="宋体" w:cs="宋体"/>
          <w:sz w:val="24"/>
        </w:rPr>
      </w:r>
      <w:r/>
    </w:p>
    <w:p>
      <w:pPr>
        <w:spacing w:line="500" w:lineRule="exact"/>
        <w:rPr>
          <w:rFonts w:hint="eastAsia" w:ascii="宋体" w:hAnsi="宋体" w:cs="宋体"/>
          <w:sz w:val="24"/>
        </w:rPr>
      </w:pPr>
      <w:r>
        <w:rPr>
          <w:rFonts w:hint="eastAsia" w:ascii="宋体" w:hAnsi="宋体" w:cs="宋体"/>
          <w:sz w:val="24"/>
        </w:rPr>
      </w:r>
      <w:r/>
    </w:p>
    <w:p>
      <w:pPr>
        <w:spacing w:line="500" w:lineRule="exact"/>
        <w:rPr>
          <w:rFonts w:hint="eastAsia" w:ascii="宋体" w:hAnsi="宋体" w:cs="宋体"/>
          <w:bCs/>
          <w:sz w:val="24"/>
          <w:szCs w:val="21"/>
        </w:rPr>
      </w:pPr>
      <w:r>
        <w:rPr>
          <w:rFonts w:hint="eastAsia" w:ascii="宋体" w:hAnsi="宋体" w:cs="宋体"/>
          <w:bCs/>
          <w:sz w:val="24"/>
          <w:szCs w:val="21"/>
        </w:rPr>
      </w:r>
      <w:r/>
    </w:p>
    <w:p>
      <w:pPr>
        <w:spacing w:line="500" w:lineRule="exact"/>
        <w:rPr>
          <w:rFonts w:hint="eastAsia" w:ascii="宋体" w:hAnsi="宋体" w:cs="宋体"/>
          <w:bCs/>
          <w:sz w:val="24"/>
          <w:szCs w:val="21"/>
        </w:rPr>
      </w:pPr>
      <w:r>
        <w:rPr>
          <w:rFonts w:hint="eastAsia" w:ascii="宋体" w:hAnsi="宋体" w:cs="宋体"/>
          <w:bCs/>
          <w:sz w:val="24"/>
          <w:szCs w:val="21"/>
        </w:rPr>
      </w:r>
      <w:r/>
    </w:p>
    <w:p>
      <w:pPr>
        <w:spacing w:line="500" w:lineRule="exact"/>
        <w:rPr>
          <w:rFonts w:hint="eastAsia" w:ascii="宋体" w:hAnsi="宋体" w:cs="宋体"/>
          <w:bCs/>
          <w:sz w:val="24"/>
          <w:szCs w:val="21"/>
        </w:rPr>
      </w:pPr>
      <w:r>
        <w:rPr>
          <w:rFonts w:hint="eastAsia" w:ascii="宋体" w:hAnsi="宋体" w:cs="宋体"/>
          <w:bCs/>
          <w:sz w:val="24"/>
          <w:szCs w:val="21"/>
        </w:rPr>
      </w:r>
      <w:r/>
    </w:p>
    <w:p>
      <w:pPr>
        <w:jc w:val="center"/>
        <w:spacing w:line="500" w:lineRule="exact"/>
        <w:rPr>
          <w:rFonts w:hint="eastAsia" w:ascii="宋体" w:hAnsi="宋体" w:cs="宋体"/>
          <w:bCs/>
          <w:sz w:val="24"/>
          <w:szCs w:val="21"/>
        </w:rPr>
      </w:pPr>
      <w:r>
        <w:rPr>
          <w:rFonts w:hint="eastAsia" w:ascii="宋体" w:hAnsi="宋体" w:cs="宋体"/>
          <w:bCs/>
          <w:sz w:val="24"/>
          <w:szCs w:val="21"/>
        </w:rPr>
        <w:t xml:space="preserve">                                             承诺人名称（公章）：</w:t>
      </w:r>
      <w:r/>
    </w:p>
    <w:p>
      <w:pPr>
        <w:jc w:val="right"/>
        <w:spacing w:line="500" w:lineRule="exact"/>
        <w:rPr>
          <w:rFonts w:hint="eastAsia" w:ascii="宋体" w:hAnsi="宋体" w:cs="宋体"/>
          <w:bCs/>
          <w:sz w:val="24"/>
          <w:szCs w:val="21"/>
        </w:rPr>
      </w:pPr>
      <w:r>
        <w:rPr>
          <w:rFonts w:hint="eastAsia" w:ascii="宋体" w:hAnsi="宋体" w:cs="宋体"/>
          <w:bCs/>
          <w:sz w:val="24"/>
          <w:szCs w:val="21"/>
        </w:rPr>
      </w:r>
      <w:r/>
    </w:p>
    <w:p>
      <w:pPr>
        <w:jc w:val="right"/>
        <w:spacing w:line="500" w:lineRule="exact"/>
        <w:rPr>
          <w:rFonts w:hint="eastAsia" w:ascii="宋体" w:hAnsi="宋体" w:cs="宋体"/>
          <w:bCs/>
          <w:sz w:val="24"/>
          <w:szCs w:val="21"/>
        </w:rPr>
      </w:pPr>
      <w:r>
        <w:rPr>
          <w:rFonts w:hint="eastAsia" w:ascii="宋体" w:hAnsi="宋体" w:cs="宋体"/>
          <w:bCs/>
          <w:sz w:val="24"/>
          <w:szCs w:val="21"/>
        </w:rPr>
        <w:t xml:space="preserve">                                 日期：</w:t>
      </w:r>
      <w:r>
        <w:rPr>
          <w:rFonts w:hint="eastAsia" w:ascii="宋体" w:hAnsi="宋体" w:cs="宋体"/>
          <w:bCs/>
          <w:sz w:val="24"/>
          <w:szCs w:val="21"/>
          <w:u w:val="single"/>
        </w:rPr>
        <w:t xml:space="preserve">______</w:t>
      </w:r>
      <w:r>
        <w:rPr>
          <w:rFonts w:hint="eastAsia" w:ascii="宋体" w:hAnsi="宋体" w:cs="宋体"/>
          <w:bCs/>
          <w:sz w:val="24"/>
          <w:szCs w:val="21"/>
        </w:rPr>
        <w:t xml:space="preserve">年月日</w:t>
      </w:r>
      <w:r/>
    </w:p>
    <w:p>
      <w:pPr>
        <w:contextualSpacing/>
        <w:ind w:firstLine="540"/>
        <w:spacing w:line="500" w:lineRule="exact"/>
        <w:rPr>
          <w:rFonts w:hint="eastAsia" w:ascii="宋体" w:hAnsi="宋体" w:cs="宋体"/>
          <w:b/>
          <w:sz w:val="28"/>
          <w:szCs w:val="28"/>
        </w:rPr>
      </w:pPr>
      <w:r>
        <w:rPr>
          <w:rFonts w:hint="eastAsia" w:ascii="宋体" w:hAnsi="宋体" w:cs="宋体"/>
          <w:b/>
          <w:sz w:val="28"/>
          <w:szCs w:val="28"/>
        </w:rPr>
      </w:r>
      <w:r/>
    </w:p>
    <w:p>
      <w:pPr>
        <w:pStyle w:val="895"/>
        <w:spacing w:line="500" w:lineRule="exact"/>
        <w:rPr>
          <w:rFonts w:hint="eastAsia" w:ascii="宋体" w:hAnsi="宋体" w:eastAsia="宋体" w:cs="宋体"/>
        </w:rPr>
      </w:pPr>
      <w:r>
        <w:rPr>
          <w:rFonts w:hint="eastAsia" w:ascii="宋体" w:hAnsi="宋体" w:eastAsia="宋体" w:cs="宋体"/>
        </w:rPr>
      </w:r>
      <w:r/>
    </w:p>
    <w:p>
      <w:pPr>
        <w:jc w:val="center"/>
        <w:spacing w:line="500" w:lineRule="exact"/>
        <w:rPr>
          <w:rFonts w:hint="eastAsia" w:ascii="宋体" w:hAnsi="宋体" w:cs="宋体"/>
          <w:b/>
          <w:sz w:val="30"/>
          <w:szCs w:val="30"/>
        </w:rPr>
      </w:pPr>
      <w:r>
        <w:rPr>
          <w:rFonts w:hint="eastAsia" w:ascii="宋体" w:hAnsi="宋体" w:cs="宋体"/>
          <w:b/>
          <w:sz w:val="30"/>
          <w:szCs w:val="30"/>
        </w:rPr>
        <w:br w:type="page" w:clear="all"/>
      </w:r>
      <w:r>
        <w:rPr>
          <w:rFonts w:hint="eastAsia" w:ascii="宋体" w:hAnsi="宋体" w:cs="宋体"/>
          <w:b/>
          <w:sz w:val="30"/>
          <w:szCs w:val="30"/>
        </w:rPr>
        <w:t xml:space="preserve">法人或者其他组织的营业执照等证明文件</w:t>
      </w:r>
      <w:r/>
    </w:p>
    <w:p>
      <w:pPr>
        <w:pStyle w:val="895"/>
        <w:jc w:val="center"/>
        <w:spacing w:line="500" w:lineRule="exact"/>
        <w:rPr>
          <w:rFonts w:hint="eastAsia" w:ascii="宋体" w:hAnsi="宋体" w:eastAsia="宋体" w:cs="宋体"/>
        </w:rPr>
      </w:pPr>
      <w:r>
        <w:rPr>
          <w:rFonts w:hint="eastAsia" w:ascii="宋体" w:hAnsi="宋体" w:eastAsia="宋体" w:cs="宋体"/>
          <w:b/>
          <w:sz w:val="30"/>
          <w:szCs w:val="30"/>
        </w:rPr>
        <w:t xml:space="preserve">（扫描件）</w:t>
      </w:r>
      <w:r/>
    </w:p>
    <w:p>
      <w:pPr>
        <w:pStyle w:val="895"/>
        <w:spacing w:line="500" w:lineRule="exact"/>
        <w:rPr>
          <w:rFonts w:hint="eastAsia" w:ascii="宋体" w:hAnsi="宋体" w:eastAsia="宋体" w:cs="宋体"/>
        </w:rPr>
      </w:pPr>
      <w:r>
        <w:rPr>
          <w:rFonts w:hint="eastAsia" w:ascii="宋体" w:hAnsi="宋体" w:eastAsia="宋体" w:cs="宋体"/>
        </w:rPr>
      </w:r>
      <w:r/>
    </w:p>
    <w:p>
      <w:pPr>
        <w:spacing w:line="500" w:lineRule="exact"/>
        <w:rPr>
          <w:rFonts w:hint="eastAsia" w:ascii="宋体" w:hAnsi="宋体" w:cs="宋体"/>
        </w:rPr>
      </w:pPr>
      <w:r>
        <w:rPr>
          <w:rFonts w:hint="eastAsia" w:ascii="宋体" w:hAnsi="宋体" w:cs="宋体"/>
        </w:rPr>
      </w:r>
      <w:r/>
    </w:p>
    <w:p>
      <w:pPr>
        <w:jc w:val="center"/>
        <w:spacing w:line="500" w:lineRule="exact"/>
        <w:rPr>
          <w:rFonts w:hint="eastAsia" w:ascii="宋体" w:hAnsi="宋体" w:cs="宋体"/>
          <w:b/>
          <w:sz w:val="30"/>
          <w:szCs w:val="30"/>
        </w:rPr>
      </w:pPr>
      <w:r>
        <w:rPr>
          <w:rFonts w:hint="eastAsia" w:ascii="宋体" w:hAnsi="宋体" w:cs="宋体"/>
          <w:b/>
          <w:sz w:val="30"/>
          <w:szCs w:val="30"/>
        </w:rPr>
        <w:t xml:space="preserve">法人授权书</w:t>
      </w:r>
      <w:r/>
    </w:p>
    <w:p>
      <w:pPr>
        <w:ind w:firstLine="480"/>
        <w:spacing w:line="500" w:lineRule="exact"/>
        <w:tabs>
          <w:tab w:val="left" w:pos="360" w:leader="none"/>
        </w:tabs>
        <w:rPr>
          <w:rFonts w:hint="eastAsia" w:ascii="宋体" w:hAnsi="宋体" w:cs="宋体"/>
          <w:sz w:val="24"/>
          <w:szCs w:val="24"/>
        </w:rPr>
      </w:pPr>
      <w:r>
        <w:rPr>
          <w:rFonts w:hint="eastAsia" w:ascii="宋体" w:hAnsi="宋体" w:cs="宋体"/>
          <w:sz w:val="24"/>
          <w:szCs w:val="24"/>
        </w:rPr>
        <w:t xml:space="preserve">本授权书声明：____________（投标人名称）授权________________（被授权人的姓名）为我方就JSZC-号项目采购活动的合法代理人，以本单位名义全权处理一切与该项目采购有关的事务。</w:t>
      </w:r>
      <w:r/>
    </w:p>
    <w:p>
      <w:pPr>
        <w:ind w:firstLine="480"/>
        <w:spacing w:line="500" w:lineRule="exact"/>
        <w:tabs>
          <w:tab w:val="left" w:pos="360" w:leader="none"/>
        </w:tabs>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spacing w:line="500" w:lineRule="exact"/>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被授权人身份证号码：</w:t>
      </w:r>
      <w:r/>
    </w:p>
    <w:p>
      <w:pPr>
        <w:spacing w:line="500" w:lineRule="exact"/>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被授权人联系电话：（手机）</w:t>
      </w:r>
      <w:r/>
    </w:p>
    <w:p>
      <w:pPr>
        <w:ind w:firstLine="1200"/>
        <w:spacing w:line="500" w:lineRule="exact"/>
        <w:tabs>
          <w:tab w:val="left" w:pos="360" w:leader="none"/>
        </w:tabs>
        <w:rPr>
          <w:rFonts w:hint="eastAsia"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ind w:firstLine="480"/>
        <w:spacing w:line="500" w:lineRule="exact"/>
        <w:tabs>
          <w:tab w:val="left" w:pos="360" w:leader="none"/>
        </w:tabs>
        <w:rPr>
          <w:rFonts w:hint="eastAsia" w:ascii="宋体" w:hAnsi="宋体" w:cs="宋体"/>
          <w:sz w:val="24"/>
          <w:szCs w:val="24"/>
          <w:u w:val="single"/>
        </w:rPr>
      </w:pPr>
      <w:r>
        <w:rPr>
          <w:rFonts w:hint="eastAsia" w:ascii="宋体" w:hAnsi="宋体" w:cs="宋体"/>
          <w:sz w:val="24"/>
          <w:szCs w:val="24"/>
        </w:rPr>
        <w:t xml:space="preserve">      单位地址：</w:t>
      </w:r>
      <w:r/>
    </w:p>
    <w:p>
      <w:pPr>
        <w:ind w:firstLine="480"/>
        <w:spacing w:line="500" w:lineRule="exact"/>
        <w:tabs>
          <w:tab w:val="left" w:pos="360" w:leader="none"/>
        </w:tabs>
        <w:rPr>
          <w:rFonts w:hint="eastAsia" w:ascii="宋体" w:hAnsi="宋体" w:cs="宋体"/>
          <w:sz w:val="24"/>
          <w:szCs w:val="24"/>
        </w:rPr>
      </w:pPr>
      <w:r>
        <w:rPr>
          <w:rFonts w:hint="eastAsia" w:ascii="宋体" w:hAnsi="宋体" w:cs="宋体"/>
          <w:sz w:val="24"/>
          <w:szCs w:val="24"/>
        </w:rPr>
        <w:t xml:space="preserve">      日期：</w:t>
      </w:r>
      <w:r/>
    </w:p>
    <w:p>
      <w:pPr>
        <w:ind w:firstLine="420"/>
        <w:spacing w:line="500" w:lineRule="exact"/>
        <w:rPr>
          <w:rFonts w:hint="eastAsia" w:ascii="宋体" w:hAnsi="宋体" w:cs="宋体"/>
          <w:i/>
          <w:sz w:val="24"/>
          <w:szCs w:val="24"/>
          <w:u w:val="single"/>
        </w:rPr>
      </w:pPr>
      <w:r>
        <w:rPr>
          <w:rFonts w:hint="eastAsia" w:ascii="宋体" w:hAnsi="宋体" w:cs="宋体"/>
          <w:i/>
          <w:sz w:val="24"/>
          <w:szCs w:val="24"/>
          <w:u w:val="single"/>
        </w:rPr>
      </w:r>
      <w:r/>
    </w:p>
    <w:p>
      <w:pPr>
        <w:spacing w:line="500" w:lineRule="exact"/>
        <w:rPr>
          <w:rFonts w:hint="eastAsia" w:ascii="宋体" w:hAnsi="宋体" w:cs="宋体"/>
          <w:szCs w:val="21"/>
        </w:rPr>
      </w:pPr>
      <w:r>
        <w:rPr>
          <w:rFonts w:hint="eastAsia" w:ascii="宋体" w:hAnsi="宋体" w:cs="宋体"/>
          <w:szCs w:val="21"/>
        </w:rPr>
      </w:r>
      <w:r/>
    </w:p>
    <w:p>
      <w:pPr>
        <w:jc w:val="center"/>
        <w:spacing w:line="500" w:lineRule="exact"/>
        <w:rPr>
          <w:rFonts w:hint="eastAsia" w:ascii="宋体" w:hAnsi="宋体" w:cs="宋体"/>
          <w:b/>
          <w:sz w:val="30"/>
          <w:szCs w:val="30"/>
        </w:rPr>
      </w:pPr>
      <w:r>
        <w:rPr>
          <w:rFonts w:hint="eastAsia" w:ascii="宋体" w:hAnsi="宋体" w:cs="宋体"/>
          <w:b/>
          <w:sz w:val="30"/>
          <w:szCs w:val="30"/>
        </w:rPr>
      </w:r>
      <w:r/>
    </w:p>
    <w:p>
      <w:pPr>
        <w:jc w:val="center"/>
        <w:spacing w:line="500" w:lineRule="exact"/>
        <w:rPr>
          <w:rFonts w:hint="eastAsia" w:ascii="宋体" w:hAnsi="宋体" w:cs="宋体"/>
          <w:b/>
          <w:sz w:val="30"/>
          <w:szCs w:val="30"/>
        </w:rPr>
      </w:pPr>
      <w:r>
        <w:rPr>
          <w:rFonts w:hint="eastAsia" w:ascii="宋体" w:hAnsi="宋体" w:cs="宋体"/>
          <w:b/>
          <w:sz w:val="30"/>
          <w:szCs w:val="30"/>
        </w:rPr>
      </w:r>
      <w:r/>
    </w:p>
    <w:p>
      <w:pPr>
        <w:jc w:val="center"/>
        <w:spacing w:line="500" w:lineRule="exact"/>
        <w:rPr>
          <w:rFonts w:hint="eastAsia" w:ascii="宋体" w:hAnsi="宋体" w:cs="宋体"/>
          <w:b/>
          <w:sz w:val="30"/>
          <w:szCs w:val="30"/>
        </w:rPr>
      </w:pPr>
      <w:r>
        <w:rPr>
          <w:rFonts w:hint="eastAsia" w:ascii="宋体" w:hAnsi="宋体" w:cs="宋体"/>
          <w:b/>
          <w:sz w:val="30"/>
          <w:szCs w:val="30"/>
        </w:rPr>
        <w:t xml:space="preserve">依法缴纳税收和社会保障资金的相关材料</w:t>
      </w:r>
      <w:r/>
    </w:p>
    <w:p>
      <w:pPr>
        <w:ind w:firstLine="480"/>
        <w:spacing w:line="500" w:lineRule="exact"/>
        <w:rPr>
          <w:rFonts w:hint="eastAsia" w:ascii="宋体" w:hAnsi="宋体" w:cs="宋体"/>
          <w:bCs/>
          <w:sz w:val="24"/>
        </w:rPr>
      </w:pPr>
      <w:r/>
      <w:bookmarkStart w:id="185" w:name="_Toc120614284"/>
      <w:r>
        <w:rPr>
          <w:rFonts w:hint="eastAsia" w:ascii="宋体" w:hAnsi="宋体" w:cs="宋体"/>
          <w:bCs/>
          <w:sz w:val="24"/>
        </w:rPr>
        <w:t xml:space="preserve">提供提交投标文件截止时间前一年内至少一个月依法缴纳税收及缴纳社会保障资金的证明材料。投标人依法享受缓缴、免缴税收、社会保障资金的提供证明材料。</w:t>
      </w:r>
      <w:r/>
    </w:p>
    <w:p>
      <w:pPr>
        <w:spacing w:line="500" w:lineRule="exact"/>
        <w:rPr>
          <w:rFonts w:hint="eastAsia" w:ascii="宋体" w:hAnsi="宋体" w:cs="宋体"/>
          <w:i/>
          <w:sz w:val="32"/>
          <w:szCs w:val="32"/>
          <w:u w:val="single"/>
        </w:rPr>
      </w:pPr>
      <w:r>
        <w:rPr>
          <w:rFonts w:hint="eastAsia" w:ascii="宋体" w:hAnsi="宋体" w:cs="宋体"/>
          <w:i/>
          <w:sz w:val="32"/>
          <w:szCs w:val="32"/>
          <w:u w:val="single"/>
        </w:rPr>
      </w:r>
      <w:r/>
    </w:p>
    <w:p>
      <w:pPr>
        <w:rPr>
          <w:rFonts w:hint="eastAsia" w:ascii="宋体" w:hAnsi="宋体" w:cs="宋体"/>
          <w:b/>
          <w:sz w:val="30"/>
          <w:szCs w:val="30"/>
        </w:rPr>
      </w:pPr>
      <w:r>
        <w:rPr>
          <w:rFonts w:hint="eastAsia" w:ascii="宋体" w:hAnsi="宋体" w:cs="宋体"/>
          <w:b/>
          <w:sz w:val="30"/>
          <w:szCs w:val="30"/>
        </w:rPr>
        <w:br w:type="page" w:clear="all"/>
      </w:r>
      <w:r/>
    </w:p>
    <w:p>
      <w:pPr>
        <w:jc w:val="center"/>
        <w:spacing w:line="500" w:lineRule="exact"/>
        <w:rPr>
          <w:rFonts w:hint="eastAsia" w:ascii="宋体" w:hAnsi="宋体" w:cs="宋体"/>
          <w:b/>
          <w:sz w:val="30"/>
          <w:szCs w:val="30"/>
        </w:rPr>
      </w:pPr>
      <w:r>
        <w:rPr>
          <w:rFonts w:hint="eastAsia" w:ascii="宋体" w:hAnsi="宋体" w:cs="宋体"/>
          <w:b/>
          <w:sz w:val="30"/>
          <w:szCs w:val="30"/>
        </w:rPr>
        <w:t xml:space="preserve">具备履行合同所必需的设备和专业技术能力的书面声明</w:t>
      </w:r>
      <w:r/>
    </w:p>
    <w:p>
      <w:pPr>
        <w:ind w:firstLine="492"/>
        <w:spacing w:line="500" w:lineRule="exact"/>
        <w:rPr>
          <w:rFonts w:hint="eastAsia" w:ascii="宋体" w:hAnsi="宋体" w:cs="宋体"/>
          <w:bCs/>
          <w:sz w:val="24"/>
        </w:rPr>
      </w:pPr>
      <w:r>
        <w:rPr>
          <w:rFonts w:hint="eastAsia" w:ascii="宋体" w:hAnsi="宋体" w:cs="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500" w:lineRule="exact"/>
        <w:rPr>
          <w:rFonts w:hint="eastAsia" w:ascii="宋体" w:hAnsi="宋体" w:cs="宋体"/>
          <w:bCs/>
          <w:sz w:val="24"/>
        </w:rPr>
      </w:pPr>
      <w:r>
        <w:rPr>
          <w:rFonts w:hint="eastAsia" w:ascii="宋体" w:hAnsi="宋体" w:cs="宋体"/>
          <w:bCs/>
          <w:sz w:val="24"/>
        </w:rPr>
        <w:t xml:space="preserve">主要设备有：</w:t>
      </w:r>
      <w:r>
        <w:rPr>
          <w:rFonts w:hint="eastAsia" w:ascii="宋体" w:hAnsi="宋体" w:cs="宋体"/>
          <w:bCs/>
          <w:sz w:val="24"/>
          <w:u w:val="single"/>
        </w:rPr>
        <w:t xml:space="preserve">                </w:t>
      </w:r>
      <w:r>
        <w:rPr>
          <w:rFonts w:hint="eastAsia" w:ascii="宋体" w:hAnsi="宋体" w:cs="宋体"/>
          <w:bCs/>
          <w:sz w:val="24"/>
        </w:rPr>
        <w:t xml:space="preserve">。</w:t>
      </w:r>
      <w:r/>
    </w:p>
    <w:p>
      <w:pPr>
        <w:ind w:firstLine="492"/>
        <w:spacing w:line="500" w:lineRule="exact"/>
        <w:rPr>
          <w:rFonts w:hint="eastAsia" w:ascii="宋体" w:hAnsi="宋体" w:cs="宋体"/>
          <w:bCs/>
          <w:sz w:val="24"/>
        </w:rPr>
      </w:pPr>
      <w:r>
        <w:rPr>
          <w:rFonts w:hint="eastAsia" w:ascii="宋体" w:hAnsi="宋体" w:cs="宋体"/>
          <w:bCs/>
          <w:sz w:val="24"/>
        </w:rPr>
        <w:t xml:space="preserve">主要专业技术能力有：</w:t>
      </w:r>
      <w:r>
        <w:rPr>
          <w:rFonts w:hint="eastAsia" w:ascii="宋体" w:hAnsi="宋体" w:cs="宋体"/>
          <w:bCs/>
          <w:sz w:val="24"/>
          <w:u w:val="single"/>
        </w:rPr>
        <w:t xml:space="preserve">                </w:t>
      </w:r>
      <w:r>
        <w:rPr>
          <w:rFonts w:hint="eastAsia" w:ascii="宋体" w:hAnsi="宋体" w:cs="宋体"/>
          <w:bCs/>
          <w:sz w:val="24"/>
        </w:rPr>
        <w:t xml:space="preserve">。</w:t>
      </w:r>
      <w:r/>
    </w:p>
    <w:p>
      <w:pPr>
        <w:spacing w:line="500" w:lineRule="exact"/>
        <w:rPr>
          <w:rFonts w:hint="eastAsia" w:ascii="宋体" w:hAnsi="宋体" w:cs="宋体"/>
          <w:bCs/>
          <w:sz w:val="24"/>
        </w:rPr>
      </w:pPr>
      <w:r>
        <w:rPr>
          <w:rFonts w:hint="eastAsia" w:ascii="宋体" w:hAnsi="宋体" w:cs="宋体"/>
          <w:bCs/>
          <w:sz w:val="24"/>
        </w:rPr>
      </w:r>
      <w:r/>
    </w:p>
    <w:p>
      <w:pPr>
        <w:pStyle w:val="897"/>
        <w:ind w:firstLine="0"/>
        <w:spacing w:line="500" w:lineRule="exact"/>
        <w:rPr>
          <w:rFonts w:hint="eastAsia" w:ascii="宋体" w:hAnsi="宋体" w:cs="宋体"/>
        </w:rPr>
      </w:pPr>
      <w:r>
        <w:rPr>
          <w:rFonts w:hint="eastAsia" w:ascii="宋体" w:hAnsi="宋体" w:cs="宋体"/>
        </w:rPr>
      </w:r>
      <w:r/>
    </w:p>
    <w:p>
      <w:pPr>
        <w:jc w:val="center"/>
        <w:spacing w:line="500" w:lineRule="exact"/>
        <w:rPr>
          <w:rFonts w:hint="eastAsia" w:ascii="宋体" w:hAnsi="宋体" w:cs="宋体"/>
          <w:b/>
          <w:sz w:val="28"/>
          <w:szCs w:val="28"/>
        </w:rPr>
      </w:pPr>
      <w:r>
        <w:rPr>
          <w:rFonts w:hint="eastAsia" w:ascii="宋体" w:hAnsi="宋体" w:cs="宋体"/>
          <w:b/>
          <w:sz w:val="28"/>
          <w:szCs w:val="28"/>
        </w:rPr>
        <w:t xml:space="preserve">参加政府采购活动前 3 年内在经营活动中没有重大违法记录的书面声明</w:t>
      </w:r>
      <w:r/>
    </w:p>
    <w:p>
      <w:pPr>
        <w:spacing w:line="500" w:lineRule="exact"/>
        <w:rPr>
          <w:rFonts w:hint="eastAsia" w:ascii="宋体" w:hAnsi="宋体" w:cs="宋体"/>
          <w:b/>
          <w:bCs/>
          <w:sz w:val="44"/>
          <w:szCs w:val="44"/>
        </w:rPr>
      </w:pPr>
      <w:r>
        <w:rPr>
          <w:rFonts w:hint="eastAsia" w:ascii="宋体" w:hAnsi="宋体" w:cs="宋体"/>
          <w:b/>
          <w:bCs/>
          <w:sz w:val="44"/>
          <w:szCs w:val="44"/>
        </w:rPr>
      </w:r>
      <w:r/>
    </w:p>
    <w:p>
      <w:pPr>
        <w:spacing w:line="500" w:lineRule="exact"/>
        <w:rPr>
          <w:rFonts w:hint="eastAsia" w:ascii="宋体" w:hAnsi="宋体" w:cs="宋体"/>
          <w:b/>
          <w:bCs/>
          <w:sz w:val="44"/>
          <w:szCs w:val="44"/>
        </w:rPr>
      </w:pPr>
      <w:r>
        <w:rPr>
          <w:rFonts w:hint="eastAsia" w:ascii="宋体" w:hAnsi="宋体" w:cs="宋体"/>
          <w:b/>
          <w:bCs/>
          <w:sz w:val="44"/>
          <w:szCs w:val="44"/>
        </w:rPr>
      </w:r>
      <w:r/>
    </w:p>
    <w:p>
      <w:pPr>
        <w:spacing w:line="500" w:lineRule="exact"/>
        <w:rPr>
          <w:rFonts w:hint="eastAsia" w:ascii="宋体" w:hAnsi="宋体" w:cs="宋体"/>
          <w:b/>
          <w:bCs/>
          <w:sz w:val="44"/>
          <w:szCs w:val="44"/>
        </w:rPr>
      </w:pPr>
      <w:r>
        <w:rPr>
          <w:rFonts w:hint="eastAsia" w:ascii="宋体" w:hAnsi="宋体" w:cs="宋体"/>
          <w:b/>
          <w:bCs/>
          <w:sz w:val="44"/>
          <w:szCs w:val="44"/>
        </w:rPr>
      </w:r>
      <w:r/>
    </w:p>
    <w:p>
      <w:pPr>
        <w:jc w:val="center"/>
        <w:spacing w:line="500" w:lineRule="exact"/>
        <w:rPr>
          <w:rFonts w:hint="eastAsia" w:ascii="宋体" w:hAnsi="宋体" w:cs="宋体"/>
          <w:b/>
          <w:bCs/>
          <w:sz w:val="44"/>
          <w:szCs w:val="44"/>
        </w:rPr>
      </w:pPr>
      <w:r>
        <w:rPr>
          <w:rFonts w:hint="eastAsia" w:ascii="宋体" w:hAnsi="宋体" w:cs="宋体"/>
          <w:b/>
          <w:bCs/>
          <w:sz w:val="44"/>
          <w:szCs w:val="44"/>
        </w:rPr>
        <w:t xml:space="preserve">声  明</w:t>
      </w:r>
      <w:r/>
    </w:p>
    <w:p>
      <w:pPr>
        <w:spacing w:line="500" w:lineRule="exact"/>
        <w:rPr>
          <w:rFonts w:hint="eastAsia" w:ascii="宋体" w:hAnsi="宋体" w:cs="宋体"/>
          <w:bCs/>
          <w:sz w:val="24"/>
        </w:rPr>
      </w:pPr>
      <w:r>
        <w:rPr>
          <w:rFonts w:hint="eastAsia" w:ascii="宋体" w:hAnsi="宋体" w:cs="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spacing w:line="500" w:lineRule="exact"/>
        <w:rPr>
          <w:rFonts w:hint="eastAsia" w:ascii="宋体" w:hAnsi="宋体" w:cs="宋体"/>
          <w:i/>
          <w:sz w:val="32"/>
          <w:szCs w:val="32"/>
          <w:u w:val="single"/>
        </w:rPr>
      </w:pPr>
      <w:r>
        <w:rPr>
          <w:rFonts w:hint="eastAsia" w:ascii="宋体" w:hAnsi="宋体" w:cs="宋体"/>
          <w:i/>
          <w:sz w:val="32"/>
          <w:szCs w:val="32"/>
          <w:u w:val="single"/>
        </w:rPr>
      </w:r>
      <w:r/>
    </w:p>
    <w:p>
      <w:pPr>
        <w:pStyle w:val="895"/>
        <w:spacing w:line="500" w:lineRule="exact"/>
        <w:rPr>
          <w:rFonts w:hint="eastAsia" w:ascii="宋体" w:hAnsi="宋体" w:eastAsia="宋体" w:cs="宋体"/>
        </w:rPr>
      </w:pPr>
      <w:r>
        <w:rPr>
          <w:rFonts w:hint="eastAsia" w:ascii="宋体" w:hAnsi="宋体" w:eastAsia="宋体" w:cs="宋体"/>
        </w:rPr>
      </w:r>
      <w:r/>
    </w:p>
    <w:p>
      <w:pPr>
        <w:spacing w:line="500" w:lineRule="exact"/>
        <w:rPr>
          <w:rFonts w:hint="eastAsia" w:ascii="宋体" w:hAnsi="宋体" w:cs="宋体"/>
          <w:bCs/>
          <w:sz w:val="24"/>
        </w:rPr>
      </w:pPr>
      <w:r>
        <w:rPr>
          <w:rFonts w:hint="eastAsia" w:ascii="宋体" w:hAnsi="宋体" w:cs="宋体"/>
          <w:bCs/>
          <w:sz w:val="24"/>
        </w:rPr>
      </w:r>
      <w:r/>
    </w:p>
    <w:p>
      <w:pPr>
        <w:jc w:val="center"/>
        <w:spacing w:line="500" w:lineRule="exact"/>
        <w:rPr>
          <w:rFonts w:hint="eastAsia" w:ascii="宋体" w:hAnsi="宋体" w:cs="宋体"/>
          <w:b/>
          <w:sz w:val="30"/>
          <w:szCs w:val="30"/>
        </w:rPr>
      </w:pPr>
      <w:r>
        <w:rPr>
          <w:rFonts w:hint="eastAsia" w:ascii="宋体" w:hAnsi="宋体" w:cs="宋体"/>
          <w:b/>
          <w:sz w:val="30"/>
          <w:szCs w:val="30"/>
        </w:rPr>
        <w:br w:type="page" w:clear="all"/>
      </w:r>
      <w:r>
        <w:rPr>
          <w:rFonts w:hint="eastAsia" w:ascii="宋体" w:hAnsi="宋体" w:cs="宋体"/>
          <w:b/>
          <w:sz w:val="30"/>
          <w:szCs w:val="30"/>
        </w:rPr>
        <w:t xml:space="preserve">投标函</w:t>
      </w:r>
      <w:r/>
    </w:p>
    <w:p>
      <w:pPr>
        <w:pStyle w:val="889"/>
        <w:ind w:firstLine="0"/>
        <w:spacing w:before="0" w:after="0" w:line="500" w:lineRule="exact"/>
        <w:rPr>
          <w:rFonts w:hint="eastAsia" w:ascii="宋体" w:hAnsi="宋体" w:cs="宋体"/>
          <w:szCs w:val="21"/>
        </w:rPr>
      </w:pPr>
      <w:r>
        <w:rPr>
          <w:rFonts w:hint="eastAsia" w:ascii="宋体" w:hAnsi="宋体" w:cs="宋体"/>
          <w:szCs w:val="21"/>
        </w:rPr>
        <w:t xml:space="preserve">致：南通市通州区公共资源交易中心</w:t>
      </w:r>
      <w:r/>
    </w:p>
    <w:p>
      <w:pPr>
        <w:pStyle w:val="889"/>
        <w:spacing w:before="0" w:after="0" w:line="500" w:lineRule="exact"/>
        <w:rPr>
          <w:rFonts w:hint="eastAsia" w:ascii="宋体" w:hAnsi="宋体" w:cs="宋体"/>
          <w:szCs w:val="21"/>
        </w:rPr>
      </w:pPr>
      <w:r>
        <w:rPr>
          <w:rFonts w:hint="eastAsia" w:ascii="宋体" w:hAnsi="宋体" w:cs="宋体"/>
          <w:szCs w:val="21"/>
        </w:rPr>
        <w:t xml:space="preserve">根据贵方的</w:t>
      </w:r>
      <w:r>
        <w:rPr>
          <w:rFonts w:hint="eastAsia" w:ascii="宋体" w:hAnsi="宋体" w:cs="宋体"/>
          <w:szCs w:val="21"/>
          <w:u w:val="single"/>
        </w:rPr>
        <w:t xml:space="preserve">         （项目名称）</w:t>
      </w:r>
      <w:r>
        <w:rPr>
          <w:rFonts w:hint="eastAsia" w:ascii="宋体" w:hAnsi="宋体" w:cs="宋体"/>
          <w:szCs w:val="21"/>
        </w:rPr>
        <w:t xml:space="preserve">招标文件，正式授权下述签字人______(姓名)代表我方______________（投标人的名称），全权处理本次项目投标的有关事宜。</w:t>
      </w:r>
      <w:r/>
    </w:p>
    <w:p>
      <w:pPr>
        <w:pStyle w:val="889"/>
        <w:spacing w:before="0" w:after="0" w:line="500" w:lineRule="exact"/>
        <w:rPr>
          <w:rFonts w:hint="eastAsia" w:ascii="宋体" w:hAnsi="宋体" w:cs="宋体"/>
          <w:szCs w:val="21"/>
        </w:rPr>
      </w:pPr>
      <w:r>
        <w:rPr>
          <w:rFonts w:hint="eastAsia" w:ascii="宋体" w:hAnsi="宋体" w:cs="宋体"/>
          <w:szCs w:val="21"/>
        </w:rPr>
        <w:t xml:space="preserve">据此函，__________签字人兹宣布同意如下：</w:t>
      </w:r>
      <w:r/>
    </w:p>
    <w:p>
      <w:pPr>
        <w:pStyle w:val="889"/>
        <w:spacing w:before="0" w:after="0" w:line="500" w:lineRule="exact"/>
        <w:rPr>
          <w:rFonts w:hint="eastAsia" w:ascii="宋体" w:hAnsi="宋体" w:cs="宋体"/>
          <w:szCs w:val="21"/>
        </w:rPr>
      </w:pPr>
      <w:r>
        <w:rPr>
          <w:rFonts w:hint="eastAsia" w:ascii="宋体" w:hAnsi="宋体" w:cs="宋体"/>
          <w:szCs w:val="21"/>
        </w:rPr>
        <w:t xml:space="preserve">1.按招标文件规定的各项要求，向买方提供所需服务（包含与服务相关的货物）。</w:t>
      </w:r>
      <w:r/>
    </w:p>
    <w:p>
      <w:pPr>
        <w:pStyle w:val="889"/>
        <w:spacing w:before="0" w:after="0" w:line="500" w:lineRule="exact"/>
        <w:rPr>
          <w:rFonts w:hint="eastAsia" w:ascii="宋体" w:hAnsi="宋体" w:cs="宋体"/>
          <w:szCs w:val="21"/>
        </w:rPr>
      </w:pPr>
      <w:r>
        <w:rPr>
          <w:rFonts w:hint="eastAsia" w:ascii="宋体" w:hAnsi="宋体" w:cs="宋体"/>
          <w:szCs w:val="21"/>
        </w:rPr>
        <w:t xml:space="preserve">2.我们完全理解贵方不一定将合同授予最低报价的投标人。</w:t>
      </w:r>
      <w:r/>
    </w:p>
    <w:p>
      <w:pPr>
        <w:pStyle w:val="889"/>
        <w:spacing w:before="0" w:after="0" w:line="500" w:lineRule="exact"/>
        <w:rPr>
          <w:rFonts w:hint="eastAsia" w:ascii="宋体" w:hAnsi="宋体" w:cs="宋体"/>
          <w:szCs w:val="21"/>
        </w:rPr>
      </w:pPr>
      <w:r>
        <w:rPr>
          <w:rFonts w:hint="eastAsia" w:ascii="宋体" w:hAnsi="宋体" w:cs="宋体"/>
          <w:szCs w:val="21"/>
        </w:rPr>
        <w:t xml:space="preserve">3.我们已详细审核全部招标文件及其有效补充文件，我们知道必须放弃提出含糊不清或误解问题的权利。</w:t>
      </w:r>
      <w:r/>
    </w:p>
    <w:p>
      <w:pPr>
        <w:pStyle w:val="889"/>
        <w:spacing w:before="0" w:after="0" w:line="500" w:lineRule="exact"/>
        <w:rPr>
          <w:rFonts w:hint="eastAsia" w:ascii="宋体" w:hAnsi="宋体" w:cs="宋体"/>
          <w:szCs w:val="21"/>
        </w:rPr>
      </w:pPr>
      <w:r>
        <w:rPr>
          <w:rFonts w:hint="eastAsia" w:ascii="宋体" w:hAnsi="宋体" w:cs="宋体"/>
          <w:szCs w:val="21"/>
        </w:rPr>
        <w:t xml:space="preserve">4.我们同意从规定的开标日期起遵循本投标文件，并在规定的投标有效期期满之前均具有约束力。</w:t>
      </w:r>
      <w:r/>
    </w:p>
    <w:p>
      <w:pPr>
        <w:pStyle w:val="889"/>
        <w:spacing w:before="0" w:after="0" w:line="500" w:lineRule="exact"/>
        <w:rPr>
          <w:rFonts w:hint="eastAsia" w:ascii="宋体" w:hAnsi="宋体" w:cs="宋体"/>
          <w:szCs w:val="21"/>
        </w:rPr>
      </w:pPr>
      <w:r>
        <w:rPr>
          <w:rFonts w:hint="eastAsia" w:ascii="宋体" w:hAnsi="宋体" w:cs="宋体"/>
          <w:szCs w:val="21"/>
        </w:rPr>
        <w:t xml:space="preserve">5.同意向贵方提供贵方可能另外要求的与投标有关的任何证据或资料，并保证我方已提供和将要提供的文件是真实的、准确的。</w:t>
      </w:r>
      <w:r/>
    </w:p>
    <w:p>
      <w:pPr>
        <w:pStyle w:val="889"/>
        <w:spacing w:before="0" w:after="0" w:line="500" w:lineRule="exact"/>
        <w:rPr>
          <w:rFonts w:hint="eastAsia" w:ascii="宋体" w:hAnsi="宋体" w:cs="宋体"/>
          <w:szCs w:val="21"/>
        </w:rPr>
      </w:pPr>
      <w:r>
        <w:rPr>
          <w:rFonts w:hint="eastAsia" w:ascii="宋体" w:hAnsi="宋体" w:cs="宋体"/>
          <w:szCs w:val="21"/>
        </w:rPr>
        <w:t xml:space="preserve">6.一旦我方中标,我方将根据招标文件的规定，严格履行合同的责任和义务,并保证在招标文件规定的时间完成项目，交付买方验收、使用。</w:t>
      </w:r>
      <w:r/>
    </w:p>
    <w:p>
      <w:pPr>
        <w:pStyle w:val="889"/>
        <w:spacing w:before="0" w:after="0" w:line="500" w:lineRule="exact"/>
        <w:rPr>
          <w:rFonts w:hint="eastAsia" w:ascii="宋体" w:hAnsi="宋体" w:cs="宋体"/>
          <w:szCs w:val="21"/>
        </w:rPr>
      </w:pPr>
      <w:r>
        <w:rPr>
          <w:rFonts w:hint="eastAsia" w:ascii="宋体" w:hAnsi="宋体" w:cs="宋体"/>
          <w:szCs w:val="21"/>
        </w:rPr>
        <w:t xml:space="preserve">7.与本投标有关的正式通讯地址为：</w:t>
      </w:r>
      <w:r/>
    </w:p>
    <w:p>
      <w:pPr>
        <w:pStyle w:val="889"/>
        <w:ind w:left="420"/>
        <w:spacing w:before="0" w:after="0" w:line="500" w:lineRule="exact"/>
        <w:rPr>
          <w:rFonts w:hint="eastAsia" w:ascii="宋体" w:hAnsi="宋体" w:cs="宋体"/>
          <w:szCs w:val="21"/>
        </w:rPr>
      </w:pPr>
      <w:r>
        <w:rPr>
          <w:rFonts w:hint="eastAsia" w:ascii="宋体" w:hAnsi="宋体" w:cs="宋体"/>
          <w:szCs w:val="21"/>
        </w:rPr>
        <w:t xml:space="preserve">地          址：</w:t>
      </w:r>
      <w:r/>
    </w:p>
    <w:p>
      <w:pPr>
        <w:pStyle w:val="889"/>
        <w:ind w:left="420"/>
        <w:spacing w:before="0" w:after="0" w:line="500" w:lineRule="exact"/>
        <w:rPr>
          <w:rFonts w:hint="eastAsia" w:ascii="宋体" w:hAnsi="宋体" w:cs="宋体"/>
          <w:szCs w:val="21"/>
        </w:rPr>
      </w:pPr>
      <w:r>
        <w:rPr>
          <w:rFonts w:hint="eastAsia" w:ascii="宋体" w:hAnsi="宋体" w:cs="宋体"/>
          <w:szCs w:val="21"/>
        </w:rPr>
        <w:t xml:space="preserve">邮          编：</w:t>
      </w:r>
      <w:r/>
    </w:p>
    <w:p>
      <w:pPr>
        <w:pStyle w:val="889"/>
        <w:ind w:left="420"/>
        <w:spacing w:before="0" w:after="0" w:line="500" w:lineRule="exact"/>
        <w:rPr>
          <w:rFonts w:hint="eastAsia" w:ascii="宋体" w:hAnsi="宋体" w:cs="宋体"/>
          <w:szCs w:val="21"/>
        </w:rPr>
      </w:pPr>
      <w:r>
        <w:rPr>
          <w:rFonts w:hint="eastAsia" w:ascii="宋体" w:hAnsi="宋体" w:cs="宋体"/>
          <w:szCs w:val="21"/>
        </w:rPr>
        <w:t xml:space="preserve">电          话：</w:t>
      </w:r>
      <w:r/>
    </w:p>
    <w:p>
      <w:pPr>
        <w:pStyle w:val="889"/>
        <w:ind w:left="420"/>
        <w:spacing w:before="0" w:after="0" w:line="500" w:lineRule="exact"/>
        <w:rPr>
          <w:rFonts w:hint="eastAsia" w:ascii="宋体" w:hAnsi="宋体" w:cs="宋体"/>
          <w:szCs w:val="21"/>
        </w:rPr>
      </w:pPr>
      <w:r>
        <w:rPr>
          <w:rFonts w:hint="eastAsia" w:ascii="宋体" w:hAnsi="宋体" w:cs="宋体"/>
          <w:szCs w:val="21"/>
        </w:rPr>
        <w:t xml:space="preserve">传          真：</w:t>
      </w:r>
      <w:r/>
    </w:p>
    <w:p>
      <w:pPr>
        <w:pStyle w:val="889"/>
        <w:ind w:left="420"/>
        <w:spacing w:before="0" w:after="0" w:line="500" w:lineRule="exact"/>
        <w:rPr>
          <w:rFonts w:hint="eastAsia" w:ascii="宋体" w:hAnsi="宋体" w:cs="宋体"/>
          <w:szCs w:val="21"/>
        </w:rPr>
      </w:pPr>
      <w:r>
        <w:rPr>
          <w:rFonts w:hint="eastAsia" w:ascii="宋体" w:hAnsi="宋体" w:cs="宋体"/>
          <w:szCs w:val="21"/>
        </w:rPr>
        <w:t xml:space="preserve">投标人开户行：</w:t>
      </w:r>
      <w:r/>
    </w:p>
    <w:p>
      <w:pPr>
        <w:pStyle w:val="889"/>
        <w:ind w:left="420"/>
        <w:spacing w:before="0" w:after="0" w:line="500" w:lineRule="exact"/>
        <w:rPr>
          <w:rFonts w:hint="eastAsia" w:ascii="宋体" w:hAnsi="宋体" w:cs="宋体"/>
          <w:szCs w:val="21"/>
        </w:rPr>
      </w:pPr>
      <w:r>
        <w:rPr>
          <w:rFonts w:hint="eastAsia" w:ascii="宋体" w:hAnsi="宋体" w:cs="宋体"/>
          <w:szCs w:val="21"/>
        </w:rPr>
        <w:t xml:space="preserve">账          号： </w:t>
      </w:r>
      <w:r/>
    </w:p>
    <w:p>
      <w:pPr>
        <w:pStyle w:val="889"/>
        <w:ind w:left="420"/>
        <w:spacing w:before="0" w:after="0" w:line="500" w:lineRule="exact"/>
        <w:rPr>
          <w:rFonts w:hint="eastAsia" w:ascii="宋体" w:hAnsi="宋体" w:cs="宋体"/>
          <w:szCs w:val="21"/>
        </w:rPr>
      </w:pPr>
      <w:r>
        <w:rPr>
          <w:rFonts w:hint="eastAsia" w:ascii="宋体" w:hAnsi="宋体" w:cs="宋体"/>
          <w:szCs w:val="21"/>
        </w:rPr>
        <w:t xml:space="preserve">日           期：________年____月____日</w:t>
      </w:r>
      <w:r/>
    </w:p>
    <w:p>
      <w:pPr>
        <w:ind w:firstLine="240"/>
        <w:jc w:val="center"/>
        <w:spacing w:line="500" w:lineRule="exact"/>
        <w:rPr>
          <w:rFonts w:hint="eastAsia" w:ascii="宋体" w:hAnsi="宋体" w:cs="宋体"/>
          <w:bCs/>
          <w:sz w:val="24"/>
        </w:rPr>
      </w:pPr>
      <w:r>
        <w:rPr>
          <w:rFonts w:hint="eastAsia" w:ascii="宋体" w:hAnsi="宋体" w:cs="宋体"/>
          <w:bCs/>
          <w:sz w:val="24"/>
        </w:rPr>
      </w:r>
      <w:r/>
    </w:p>
    <w:p>
      <w:pPr>
        <w:ind w:firstLine="240"/>
        <w:jc w:val="center"/>
        <w:spacing w:line="500" w:lineRule="exact"/>
        <w:rPr>
          <w:rFonts w:hint="eastAsia" w:ascii="宋体" w:hAnsi="宋体" w:cs="宋体"/>
          <w:bCs/>
          <w:sz w:val="24"/>
        </w:rPr>
      </w:pPr>
      <w:r>
        <w:rPr>
          <w:rFonts w:hint="eastAsia" w:ascii="宋体" w:hAnsi="宋体" w:cs="宋体"/>
          <w:bCs/>
          <w:sz w:val="24"/>
        </w:rPr>
      </w:r>
      <w:r/>
    </w:p>
    <w:p>
      <w:pPr>
        <w:ind w:firstLine="240"/>
        <w:jc w:val="center"/>
        <w:spacing w:line="500" w:lineRule="exact"/>
        <w:rPr>
          <w:rFonts w:hint="eastAsia" w:ascii="宋体" w:hAnsi="宋体" w:cs="宋体"/>
          <w:bCs/>
          <w:sz w:val="24"/>
        </w:rPr>
      </w:pPr>
      <w:r>
        <w:rPr>
          <w:rFonts w:hint="eastAsia" w:ascii="宋体" w:hAnsi="宋体" w:cs="宋体"/>
          <w:bCs/>
          <w:sz w:val="24"/>
        </w:rPr>
      </w:r>
      <w:r/>
    </w:p>
    <w:p>
      <w:pPr>
        <w:ind w:firstLine="240"/>
        <w:jc w:val="center"/>
        <w:spacing w:line="500" w:lineRule="exact"/>
        <w:rPr>
          <w:rFonts w:hint="eastAsia" w:ascii="宋体" w:hAnsi="宋体" w:cs="宋体"/>
          <w:bCs/>
          <w:sz w:val="24"/>
        </w:rPr>
      </w:pPr>
      <w:r>
        <w:rPr>
          <w:rFonts w:hint="eastAsia" w:ascii="宋体" w:hAnsi="宋体" w:cs="宋体"/>
          <w:bCs/>
          <w:sz w:val="24"/>
        </w:rPr>
      </w:r>
      <w:r/>
    </w:p>
    <w:p>
      <w:pPr>
        <w:ind w:firstLine="240"/>
        <w:jc w:val="center"/>
        <w:spacing w:line="500" w:lineRule="exact"/>
        <w:rPr>
          <w:rFonts w:hint="eastAsia" w:ascii="宋体" w:hAnsi="宋体" w:cs="宋体"/>
          <w:bCs/>
          <w:sz w:val="24"/>
        </w:rPr>
      </w:pPr>
      <w:r>
        <w:rPr>
          <w:rFonts w:hint="eastAsia" w:ascii="宋体" w:hAnsi="宋体" w:cs="宋体"/>
          <w:bCs/>
          <w:sz w:val="24"/>
        </w:rPr>
      </w:r>
      <w:r/>
    </w:p>
    <w:p>
      <w:pPr>
        <w:jc w:val="cente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中小企业声明函（货物）</w:t>
      </w:r>
      <w:r/>
    </w:p>
    <w:p>
      <w:pPr>
        <w:ind w:firstLine="480"/>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本公司（联合体）郑重声明，根据《政府采购促进中小企业发展管理办法》（财库﹝2020﹞46 号）的规定，本公司（联合体）参加</w:t>
      </w:r>
      <w:r>
        <w:rPr>
          <w:rFonts w:hint="eastAsia" w:ascii="宋体" w:hAnsi="宋体" w:cs="宋体"/>
          <w:bCs/>
          <w:sz w:val="24"/>
          <w:szCs w:val="24"/>
          <w:u w:val="single"/>
          <w:lang w:bidi="zh-CN"/>
        </w:rPr>
        <w:t xml:space="preserve">（单位名称）</w:t>
      </w:r>
      <w:r>
        <w:rPr>
          <w:rFonts w:hint="eastAsia" w:ascii="宋体" w:hAnsi="宋体" w:cs="宋体"/>
          <w:bCs/>
          <w:sz w:val="24"/>
          <w:szCs w:val="24"/>
          <w:lang w:bidi="zh-CN"/>
        </w:rPr>
        <w:t xml:space="preserve">的</w:t>
      </w:r>
      <w:r>
        <w:rPr>
          <w:rFonts w:hint="eastAsia" w:ascii="宋体" w:hAnsi="宋体" w:cs="宋体"/>
          <w:bCs/>
          <w:sz w:val="24"/>
          <w:szCs w:val="24"/>
          <w:u w:val="single"/>
          <w:lang w:bidi="zh-CN"/>
        </w:rPr>
        <w:t xml:space="preserve">（项目名称）</w:t>
      </w:r>
      <w:r>
        <w:rPr>
          <w:rFonts w:hint="eastAsia" w:ascii="宋体" w:hAnsi="宋体" w:cs="宋体"/>
          <w:bCs/>
          <w:sz w:val="24"/>
          <w:szCs w:val="24"/>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1.</w:t>
      </w:r>
      <w:r>
        <w:rPr>
          <w:rFonts w:hint="eastAsia" w:ascii="宋体" w:hAnsi="宋体" w:cs="宋体"/>
          <w:bCs/>
          <w:sz w:val="24"/>
          <w:szCs w:val="24"/>
          <w:u w:val="single"/>
          <w:lang w:bidi="zh-CN"/>
        </w:rPr>
        <w:t xml:space="preserve"> （标的名称）</w:t>
      </w:r>
      <w:r>
        <w:rPr>
          <w:rFonts w:hint="eastAsia" w:ascii="宋体" w:hAnsi="宋体" w:cs="宋体"/>
          <w:bCs/>
          <w:sz w:val="24"/>
          <w:szCs w:val="24"/>
          <w:lang w:bidi="zh-CN"/>
        </w:rPr>
        <w:t xml:space="preserve"> ，属于</w:t>
      </w:r>
      <w:r>
        <w:rPr>
          <w:rFonts w:hint="eastAsia" w:ascii="宋体" w:hAnsi="宋体" w:cs="宋体"/>
          <w:bCs/>
          <w:sz w:val="24"/>
          <w:szCs w:val="24"/>
          <w:u w:val="single"/>
          <w:lang w:bidi="zh-CN"/>
        </w:rPr>
        <w:t xml:space="preserve">（采购文件中明确的所属行业）</w:t>
      </w:r>
      <w:r>
        <w:rPr>
          <w:rFonts w:hint="eastAsia" w:ascii="宋体" w:hAnsi="宋体" w:cs="宋体"/>
          <w:bCs/>
          <w:sz w:val="24"/>
          <w:szCs w:val="24"/>
          <w:lang w:bidi="zh-CN"/>
        </w:rPr>
        <w:t xml:space="preserve">行业；制造商为</w:t>
      </w:r>
      <w:r>
        <w:rPr>
          <w:rFonts w:hint="eastAsia" w:ascii="宋体" w:hAnsi="宋体" w:cs="宋体"/>
          <w:bCs/>
          <w:sz w:val="24"/>
          <w:szCs w:val="24"/>
          <w:u w:val="single"/>
          <w:lang w:bidi="zh-CN"/>
        </w:rPr>
        <w:t xml:space="preserve">（企业名称）</w:t>
      </w:r>
      <w:r>
        <w:rPr>
          <w:rFonts w:hint="eastAsia" w:ascii="宋体" w:hAnsi="宋体" w:cs="宋体"/>
          <w:bCs/>
          <w:sz w:val="24"/>
          <w:szCs w:val="24"/>
          <w:lang w:bidi="zh-CN"/>
        </w:rPr>
        <w:t xml:space="preserve">，从业人员</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人，营业收入为</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万元，资产总额为</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万元，属于</w:t>
      </w:r>
      <w:r>
        <w:rPr>
          <w:rFonts w:hint="eastAsia" w:ascii="宋体" w:hAnsi="宋体" w:cs="宋体"/>
          <w:bCs/>
          <w:sz w:val="24"/>
          <w:szCs w:val="24"/>
          <w:u w:val="single"/>
          <w:lang w:bidi="zh-CN"/>
        </w:rPr>
        <w:t xml:space="preserve">（中型企业、小型企业、微型企业）</w:t>
      </w:r>
      <w:r>
        <w:rPr>
          <w:rFonts w:hint="eastAsia" w:ascii="宋体" w:hAnsi="宋体" w:cs="宋体"/>
          <w:bCs/>
          <w:sz w:val="24"/>
          <w:szCs w:val="24"/>
          <w:lang w:bidi="zh-CN"/>
        </w:rPr>
        <w:t xml:space="preserve">；</w:t>
      </w:r>
      <w:r/>
    </w:p>
    <w:p>
      <w:pPr>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2.</w:t>
      </w:r>
      <w:r>
        <w:rPr>
          <w:rFonts w:hint="eastAsia" w:ascii="宋体" w:hAnsi="宋体" w:cs="宋体"/>
          <w:bCs/>
          <w:sz w:val="24"/>
          <w:szCs w:val="24"/>
          <w:u w:val="single"/>
          <w:lang w:bidi="zh-CN"/>
        </w:rPr>
        <w:t xml:space="preserve">（标的名称） </w:t>
      </w:r>
      <w:r>
        <w:rPr>
          <w:rFonts w:hint="eastAsia" w:ascii="宋体" w:hAnsi="宋体" w:cs="宋体"/>
          <w:bCs/>
          <w:sz w:val="24"/>
          <w:szCs w:val="24"/>
          <w:lang w:bidi="zh-CN"/>
        </w:rPr>
        <w:t xml:space="preserve">，属于</w:t>
      </w:r>
      <w:r>
        <w:rPr>
          <w:rFonts w:hint="eastAsia" w:ascii="宋体" w:hAnsi="宋体" w:cs="宋体"/>
          <w:bCs/>
          <w:sz w:val="24"/>
          <w:szCs w:val="24"/>
          <w:u w:val="single"/>
          <w:lang w:bidi="zh-CN"/>
        </w:rPr>
        <w:t xml:space="preserve">（采购文件中明确的所属行业）</w:t>
      </w:r>
      <w:r>
        <w:rPr>
          <w:rFonts w:hint="eastAsia" w:ascii="宋体" w:hAnsi="宋体" w:cs="宋体"/>
          <w:bCs/>
          <w:sz w:val="24"/>
          <w:szCs w:val="24"/>
          <w:lang w:bidi="zh-CN"/>
        </w:rPr>
        <w:t xml:space="preserve">行业；制造商为</w:t>
      </w:r>
      <w:r>
        <w:rPr>
          <w:rFonts w:hint="eastAsia" w:ascii="宋体" w:hAnsi="宋体" w:cs="宋体"/>
          <w:bCs/>
          <w:sz w:val="24"/>
          <w:szCs w:val="24"/>
          <w:u w:val="single"/>
          <w:lang w:bidi="zh-CN"/>
        </w:rPr>
        <w:t xml:space="preserve">（企业名称）</w:t>
      </w:r>
      <w:r>
        <w:rPr>
          <w:rFonts w:hint="eastAsia" w:ascii="宋体" w:hAnsi="宋体" w:cs="宋体"/>
          <w:bCs/>
          <w:sz w:val="24"/>
          <w:szCs w:val="24"/>
          <w:lang w:bidi="zh-CN"/>
        </w:rPr>
        <w:t xml:space="preserve">，从业人员</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人，营业收入为</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万元，资产总额为</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万元，属于</w:t>
      </w:r>
      <w:r>
        <w:rPr>
          <w:rFonts w:hint="eastAsia" w:ascii="宋体" w:hAnsi="宋体" w:cs="宋体"/>
          <w:bCs/>
          <w:sz w:val="24"/>
          <w:szCs w:val="24"/>
          <w:u w:val="single"/>
          <w:lang w:bidi="zh-CN"/>
        </w:rPr>
        <w:t xml:space="preserve">（中型企业、小型企业、微型企业）</w:t>
      </w:r>
      <w:r>
        <w:rPr>
          <w:rFonts w:hint="eastAsia" w:ascii="宋体" w:hAnsi="宋体" w:cs="宋体"/>
          <w:bCs/>
          <w:sz w:val="24"/>
          <w:szCs w:val="24"/>
          <w:lang w:bidi="zh-CN"/>
        </w:rPr>
        <w:t xml:space="preserve">；</w:t>
      </w:r>
      <w:r/>
    </w:p>
    <w:p>
      <w:pPr>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w:t>
      </w:r>
      <w:r/>
    </w:p>
    <w:p>
      <w:pPr>
        <w:ind w:firstLine="480"/>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本企业对上述声明内容的真实性负责。如有虚假，将依法承担相应责任。</w:t>
      </w:r>
      <w:r/>
    </w:p>
    <w:p>
      <w:pP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r>
      <w:r/>
    </w:p>
    <w:p>
      <w:pP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r>
      <w:r/>
    </w:p>
    <w:p>
      <w:pP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r>
      <w:r/>
    </w:p>
    <w:p>
      <w:pP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r>
      <w:r/>
    </w:p>
    <w:p>
      <w:pP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r>
      <w:r/>
    </w:p>
    <w:p>
      <w:pPr>
        <w:jc w:val="cente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                      企业名称（盖章）：</w:t>
      </w:r>
      <w:r/>
    </w:p>
    <w:p>
      <w:pPr>
        <w:jc w:val="cente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          日期：</w:t>
      </w:r>
      <w:r/>
    </w:p>
    <w:p>
      <w:pPr>
        <w:ind w:right="480" w:firstLine="5400"/>
        <w:spacing w:line="500" w:lineRule="exact"/>
        <w:rPr>
          <w:rFonts w:hint="eastAsia" w:ascii="宋体" w:hAnsi="宋体" w:cs="宋体"/>
          <w:sz w:val="24"/>
          <w:szCs w:val="24"/>
        </w:rPr>
      </w:pPr>
      <w:r>
        <w:rPr>
          <w:rFonts w:hint="eastAsia" w:ascii="宋体" w:hAnsi="宋体" w:cs="宋体"/>
          <w:sz w:val="24"/>
          <w:szCs w:val="24"/>
        </w:rPr>
      </w:r>
      <w:r/>
    </w:p>
    <w:p>
      <w:pPr>
        <w:ind w:firstLine="240"/>
        <w:spacing w:line="500" w:lineRule="exact"/>
        <w:rPr>
          <w:rFonts w:hint="eastAsia" w:ascii="宋体" w:hAnsi="宋体" w:cs="宋体"/>
          <w:sz w:val="24"/>
          <w:szCs w:val="24"/>
        </w:rPr>
      </w:pPr>
      <w:r>
        <w:rPr>
          <w:rFonts w:hint="eastAsia" w:ascii="宋体" w:hAnsi="宋体" w:cs="宋体"/>
          <w:sz w:val="24"/>
          <w:szCs w:val="24"/>
        </w:rPr>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备注1：从业人员、营业收入、资产总额填报上一年度数据，无上一年度数据的新成立企业可不填报。</w:t>
      </w:r>
      <w:r/>
    </w:p>
    <w:p>
      <w:pPr>
        <w:pStyle w:val="693"/>
        <w:ind w:firstLine="640"/>
        <w:jc w:val="center"/>
        <w:spacing w:before="0" w:beforeAutospacing="0" w:after="0" w:afterAutospacing="0" w:line="630" w:lineRule="atLeast"/>
        <w:widowControl/>
        <w:rPr>
          <w:rFonts w:hint="eastAsia" w:ascii="宋体" w:hAnsi="宋体" w:cs="宋体"/>
          <w:szCs w:val="24"/>
          <w:highlight w:val="none"/>
        </w:rPr>
      </w:pPr>
      <w:r>
        <w:rPr>
          <w:rFonts w:hint="eastAsia" w:ascii="宋体" w:hAnsi="宋体" w:cs="宋体"/>
          <w:b/>
          <w:sz w:val="32"/>
          <w:szCs w:val="32"/>
        </w:rPr>
        <w:br w:type="page" w:clear="all"/>
      </w:r>
      <w:r>
        <w:rPr>
          <w:rFonts w:hint="eastAsia" w:ascii="宋体" w:hAnsi="宋体" w:cs="宋体"/>
          <w:b/>
          <w:sz w:val="32"/>
          <w:szCs w:val="32"/>
        </w:rPr>
        <w:br w:type="page" w:clear="all"/>
      </w:r>
      <w:r>
        <w:rPr>
          <w:rStyle w:val="698"/>
          <w:rFonts w:hint="eastAsia" w:ascii="宋体" w:hAnsi="宋体" w:cs="宋体"/>
          <w:sz w:val="36"/>
          <w:szCs w:val="36"/>
          <w:highlight w:val="none"/>
          <w:shd w:val="clear" w:color="auto" w:fill="ffffff"/>
        </w:rPr>
        <w:t xml:space="preserve">中小企业划型标准规定</w:t>
      </w:r>
      <w:r/>
    </w:p>
    <w:p>
      <w:pPr>
        <w:pStyle w:val="693"/>
        <w:ind w:firstLine="482"/>
        <w:spacing w:before="0" w:beforeAutospacing="0" w:after="0" w:afterAutospacing="0" w:line="630" w:lineRule="atLeast"/>
        <w:widowControl/>
        <w:rPr>
          <w:rFonts w:hint="eastAsia" w:ascii="宋体" w:hAnsi="宋体" w:cs="宋体"/>
          <w:szCs w:val="24"/>
          <w:highlight w:val="none"/>
        </w:rPr>
      </w:pPr>
      <w:r>
        <w:rPr>
          <w:rStyle w:val="698"/>
          <w:rFonts w:hint="eastAsia" w:ascii="宋体" w:hAnsi="宋体" w:cs="宋体"/>
          <w:szCs w:val="24"/>
          <w:highlight w:val="none"/>
          <w:shd w:val="clear" w:color="auto" w:fill="ffffff"/>
        </w:rPr>
        <w:t xml:space="preserve">一、</w:t>
      </w:r>
      <w:r>
        <w:rPr>
          <w:rFonts w:hint="eastAsia" w:ascii="宋体" w:hAnsi="宋体" w:cs="宋体"/>
          <w:szCs w:val="24"/>
          <w:highlight w:val="none"/>
          <w:shd w:val="clear" w:color="auto" w:fill="ffffff"/>
        </w:rPr>
        <w:t xml:space="preserve">根据《中华人民共和国中小企业促进法》和《国务院关于进一步促进中小企业发展的若干意见》(国发〔2009〕36号)，制定本规定。</w:t>
      </w:r>
      <w:r/>
    </w:p>
    <w:p>
      <w:pPr>
        <w:pStyle w:val="693"/>
        <w:ind w:firstLine="482"/>
        <w:spacing w:before="0" w:beforeAutospacing="0" w:after="0" w:afterAutospacing="0" w:line="630" w:lineRule="atLeast"/>
        <w:widowControl/>
        <w:rPr>
          <w:rFonts w:hint="eastAsia" w:ascii="宋体" w:hAnsi="宋体" w:cs="宋体"/>
          <w:szCs w:val="24"/>
          <w:highlight w:val="none"/>
        </w:rPr>
      </w:pPr>
      <w:r>
        <w:rPr>
          <w:rStyle w:val="698"/>
          <w:rFonts w:hint="eastAsia" w:ascii="宋体" w:hAnsi="宋体" w:cs="宋体"/>
          <w:szCs w:val="24"/>
          <w:highlight w:val="none"/>
          <w:shd w:val="clear" w:color="auto" w:fill="ffffff"/>
        </w:rPr>
        <w:t xml:space="preserve">二、</w:t>
      </w:r>
      <w:r>
        <w:rPr>
          <w:rFonts w:hint="eastAsia" w:ascii="宋体" w:hAnsi="宋体" w:cs="宋体"/>
          <w:szCs w:val="24"/>
          <w:highlight w:val="none"/>
          <w:shd w:val="clear" w:color="auto" w:fill="ffffff"/>
        </w:rPr>
        <w:t xml:space="preserve">中小企业划分为中型、小型、微型三种类型，具体标准根据企业从业人员、营业收入、资产总额等指标，结合行业特点制定。</w:t>
      </w:r>
      <w:r/>
    </w:p>
    <w:p>
      <w:pPr>
        <w:pStyle w:val="693"/>
        <w:ind w:firstLine="482"/>
        <w:spacing w:before="0" w:beforeAutospacing="0" w:after="0" w:afterAutospacing="0" w:line="630" w:lineRule="atLeast"/>
        <w:widowControl/>
        <w:rPr>
          <w:rFonts w:hint="eastAsia" w:ascii="宋体" w:hAnsi="宋体" w:cs="宋体"/>
          <w:szCs w:val="24"/>
          <w:highlight w:val="none"/>
        </w:rPr>
      </w:pPr>
      <w:r>
        <w:rPr>
          <w:rStyle w:val="698"/>
          <w:rFonts w:hint="eastAsia" w:ascii="宋体" w:hAnsi="宋体" w:cs="宋体"/>
          <w:szCs w:val="24"/>
          <w:highlight w:val="none"/>
          <w:shd w:val="clear" w:color="auto" w:fill="ffffff"/>
        </w:rPr>
        <w:t xml:space="preserve">三、</w:t>
      </w:r>
      <w:r>
        <w:rPr>
          <w:rFonts w:hint="eastAsia" w:ascii="宋体" w:hAnsi="宋体" w:cs="宋体"/>
          <w:szCs w:val="24"/>
          <w:highlight w:val="none"/>
          <w:shd w:val="clear" w:color="auto" w:fill="ffffff"/>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693"/>
        <w:ind w:firstLine="482"/>
        <w:spacing w:before="0" w:beforeAutospacing="0" w:after="0" w:afterAutospacing="0" w:line="630" w:lineRule="atLeast"/>
        <w:widowControl/>
        <w:rPr>
          <w:rFonts w:hint="eastAsia" w:ascii="宋体" w:hAnsi="宋体" w:cs="宋体"/>
          <w:szCs w:val="24"/>
          <w:highlight w:val="none"/>
        </w:rPr>
      </w:pPr>
      <w:r>
        <w:rPr>
          <w:rStyle w:val="698"/>
          <w:rFonts w:hint="eastAsia" w:ascii="宋体" w:hAnsi="宋体" w:cs="宋体"/>
          <w:szCs w:val="24"/>
          <w:highlight w:val="none"/>
          <w:shd w:val="clear" w:color="auto" w:fill="ffffff"/>
        </w:rPr>
        <w:t xml:space="preserve">四、各行业划型标准为：</w:t>
      </w:r>
      <w:r/>
    </w:p>
    <w:p>
      <w:pPr>
        <w:pStyle w:val="693"/>
        <w:ind w:firstLine="482"/>
        <w:spacing w:before="0" w:beforeAutospacing="0" w:after="0" w:afterAutospacing="0" w:line="630" w:lineRule="atLeast"/>
        <w:widowControl/>
        <w:rPr>
          <w:rFonts w:hint="eastAsia" w:ascii="宋体" w:hAnsi="宋体" w:cs="宋体"/>
          <w:szCs w:val="24"/>
          <w:highlight w:val="none"/>
        </w:rPr>
      </w:pPr>
      <w:r>
        <w:rPr>
          <w:rStyle w:val="698"/>
          <w:rFonts w:hint="eastAsia" w:ascii="宋体" w:hAnsi="宋体" w:cs="宋体"/>
          <w:szCs w:val="24"/>
          <w:highlight w:val="none"/>
          <w:shd w:val="clear" w:color="auto" w:fill="ffffff"/>
        </w:rPr>
        <w:t xml:space="preserve">（一）农、林、牧、渔业。</w:t>
      </w:r>
      <w:r>
        <w:rPr>
          <w:rFonts w:hint="eastAsia" w:ascii="宋体" w:hAnsi="宋体" w:cs="宋体"/>
          <w:szCs w:val="24"/>
          <w:highlight w:val="none"/>
          <w:shd w:val="clear" w:color="auto" w:fill="ffffff"/>
        </w:rPr>
        <w:t xml:space="preserve">营业收入20000万元以下的为中小微型企业。其中，营业收入500万元及以上的为中型企业，营业收入50万元及以上的为小型企业，营业收入50万元以下的为微型企业。</w:t>
      </w:r>
      <w:r/>
    </w:p>
    <w:p>
      <w:pPr>
        <w:pStyle w:val="693"/>
        <w:ind w:firstLine="482"/>
        <w:spacing w:before="0" w:beforeAutospacing="0" w:after="0" w:afterAutospacing="0" w:line="630" w:lineRule="atLeast"/>
        <w:widowControl/>
        <w:rPr>
          <w:rFonts w:hint="eastAsia" w:ascii="宋体" w:hAnsi="宋体" w:cs="宋体"/>
          <w:szCs w:val="24"/>
          <w:highlight w:val="none"/>
        </w:rPr>
      </w:pPr>
      <w:r>
        <w:rPr>
          <w:rStyle w:val="698"/>
          <w:rFonts w:hint="eastAsia" w:ascii="宋体" w:hAnsi="宋体" w:cs="宋体"/>
          <w:szCs w:val="24"/>
          <w:highlight w:val="none"/>
          <w:shd w:val="clear" w:color="auto" w:fill="ffffff"/>
        </w:rPr>
        <w:t xml:space="preserve">（二）工业。</w:t>
      </w:r>
      <w:r>
        <w:rPr>
          <w:rFonts w:hint="eastAsia" w:ascii="宋体" w:hAnsi="宋体" w:cs="宋体"/>
          <w:szCs w:val="24"/>
          <w:highlight w:val="none"/>
          <w:shd w:val="clear" w:color="auto" w:fill="ffffff"/>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693"/>
        <w:ind w:firstLine="482"/>
        <w:spacing w:before="0" w:beforeAutospacing="0" w:after="0" w:afterAutospacing="0" w:line="630" w:lineRule="atLeast"/>
        <w:widowControl/>
        <w:rPr>
          <w:rFonts w:hint="eastAsia" w:ascii="宋体" w:hAnsi="宋体" w:cs="宋体"/>
          <w:szCs w:val="24"/>
          <w:highlight w:val="none"/>
        </w:rPr>
      </w:pPr>
      <w:r>
        <w:rPr>
          <w:rStyle w:val="698"/>
          <w:rFonts w:hint="eastAsia" w:ascii="宋体" w:hAnsi="宋体" w:cs="宋体"/>
          <w:szCs w:val="24"/>
          <w:highlight w:val="none"/>
          <w:shd w:val="clear" w:color="auto" w:fill="ffffff"/>
        </w:rPr>
        <w:t xml:space="preserve">（三）建筑业。</w:t>
      </w:r>
      <w:r>
        <w:rPr>
          <w:rFonts w:hint="eastAsia" w:ascii="宋体" w:hAnsi="宋体" w:cs="宋体"/>
          <w:szCs w:val="24"/>
          <w:highlight w:val="none"/>
          <w:shd w:val="clear" w:color="auto" w:fill="ffffff"/>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693"/>
        <w:ind w:firstLine="482"/>
        <w:spacing w:before="0" w:beforeAutospacing="0" w:after="0" w:afterAutospacing="0" w:line="630" w:lineRule="atLeast"/>
        <w:widowControl/>
        <w:rPr>
          <w:rFonts w:hint="eastAsia" w:ascii="宋体" w:hAnsi="宋体" w:cs="宋体"/>
          <w:szCs w:val="24"/>
          <w:highlight w:val="none"/>
        </w:rPr>
      </w:pPr>
      <w:r>
        <w:rPr>
          <w:rStyle w:val="698"/>
          <w:rFonts w:hint="eastAsia" w:ascii="宋体" w:hAnsi="宋体" w:cs="宋体"/>
          <w:szCs w:val="24"/>
          <w:highlight w:val="none"/>
          <w:shd w:val="clear" w:color="auto" w:fill="ffffff"/>
        </w:rPr>
        <w:t xml:space="preserve">（四）批发业。</w:t>
      </w:r>
      <w:r>
        <w:rPr>
          <w:rFonts w:hint="eastAsia" w:ascii="宋体" w:hAnsi="宋体" w:cs="宋体"/>
          <w:szCs w:val="24"/>
          <w:highlight w:val="none"/>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693"/>
        <w:ind w:firstLine="482"/>
        <w:spacing w:before="0" w:beforeAutospacing="0" w:after="0" w:afterAutospacing="0" w:line="630" w:lineRule="atLeast"/>
        <w:widowControl/>
        <w:rPr>
          <w:rFonts w:hint="eastAsia" w:ascii="宋体" w:hAnsi="宋体" w:cs="宋体"/>
          <w:szCs w:val="24"/>
          <w:highlight w:val="none"/>
        </w:rPr>
      </w:pPr>
      <w:r>
        <w:rPr>
          <w:rStyle w:val="698"/>
          <w:rFonts w:hint="eastAsia" w:ascii="宋体" w:hAnsi="宋体" w:cs="宋体"/>
          <w:szCs w:val="24"/>
          <w:highlight w:val="none"/>
          <w:shd w:val="clear" w:color="auto" w:fill="ffffff"/>
        </w:rPr>
        <w:t xml:space="preserve">（五）零售业。</w:t>
      </w:r>
      <w:r>
        <w:rPr>
          <w:rFonts w:hint="eastAsia" w:ascii="宋体" w:hAnsi="宋体" w:cs="宋体"/>
          <w:szCs w:val="24"/>
          <w:highlight w:val="none"/>
          <w:shd w:val="clear" w:color="auto" w:fill="ffffff"/>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693"/>
        <w:ind w:firstLine="482"/>
        <w:spacing w:before="0" w:beforeAutospacing="0" w:after="0" w:afterAutospacing="0" w:line="630" w:lineRule="atLeast"/>
        <w:widowControl/>
        <w:rPr>
          <w:rFonts w:hint="eastAsia" w:ascii="宋体" w:hAnsi="宋体" w:cs="宋体"/>
          <w:szCs w:val="24"/>
          <w:highlight w:val="none"/>
        </w:rPr>
      </w:pPr>
      <w:r>
        <w:rPr>
          <w:rStyle w:val="698"/>
          <w:rFonts w:hint="eastAsia" w:ascii="宋体" w:hAnsi="宋体" w:cs="宋体"/>
          <w:szCs w:val="24"/>
          <w:highlight w:val="none"/>
          <w:shd w:val="clear" w:color="auto" w:fill="ffffff"/>
        </w:rPr>
        <w:t xml:space="preserve">（六）交通运输业。</w:t>
      </w:r>
      <w:r>
        <w:rPr>
          <w:rFonts w:hint="eastAsia" w:ascii="宋体" w:hAnsi="宋体" w:cs="宋体"/>
          <w:szCs w:val="24"/>
          <w:highlight w:val="none"/>
          <w:shd w:val="clear" w:color="auto" w:fill="ffffff"/>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693"/>
        <w:ind w:firstLine="482"/>
        <w:spacing w:before="0" w:beforeAutospacing="0" w:after="0" w:afterAutospacing="0" w:line="630" w:lineRule="atLeast"/>
        <w:widowControl/>
        <w:rPr>
          <w:rFonts w:hint="eastAsia" w:ascii="宋体" w:hAnsi="宋体" w:cs="宋体"/>
          <w:szCs w:val="24"/>
          <w:highlight w:val="none"/>
        </w:rPr>
      </w:pPr>
      <w:r>
        <w:rPr>
          <w:rStyle w:val="698"/>
          <w:rFonts w:hint="eastAsia" w:ascii="宋体" w:hAnsi="宋体" w:cs="宋体"/>
          <w:szCs w:val="24"/>
          <w:highlight w:val="none"/>
          <w:shd w:val="clear" w:color="auto" w:fill="ffffff"/>
        </w:rPr>
        <w:t xml:space="preserve">（七）仓储业。</w:t>
      </w:r>
      <w:r>
        <w:rPr>
          <w:rFonts w:hint="eastAsia" w:ascii="宋体" w:hAnsi="宋体" w:cs="宋体"/>
          <w:szCs w:val="24"/>
          <w:highlight w:val="none"/>
          <w:shd w:val="clear" w:color="auto" w:fill="ffffff"/>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693"/>
        <w:ind w:firstLine="482"/>
        <w:spacing w:before="0" w:beforeAutospacing="0" w:after="0" w:afterAutospacing="0" w:line="630" w:lineRule="atLeast"/>
        <w:widowControl/>
        <w:rPr>
          <w:rFonts w:hint="eastAsia" w:ascii="宋体" w:hAnsi="宋体" w:cs="宋体"/>
          <w:szCs w:val="24"/>
          <w:highlight w:val="none"/>
        </w:rPr>
      </w:pPr>
      <w:r>
        <w:rPr>
          <w:rStyle w:val="698"/>
          <w:rFonts w:hint="eastAsia" w:ascii="宋体" w:hAnsi="宋体" w:cs="宋体"/>
          <w:szCs w:val="24"/>
          <w:highlight w:val="none"/>
          <w:shd w:val="clear" w:color="auto" w:fill="ffffff"/>
        </w:rPr>
        <w:t xml:space="preserve">（八）邮政业。</w:t>
      </w:r>
      <w:r>
        <w:rPr>
          <w:rFonts w:hint="eastAsia" w:ascii="宋体" w:hAnsi="宋体" w:cs="宋体"/>
          <w:szCs w:val="24"/>
          <w:highlight w:val="none"/>
          <w:shd w:val="clear" w:color="auto" w:fill="ffffff"/>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693"/>
        <w:ind w:firstLine="482"/>
        <w:spacing w:before="0" w:beforeAutospacing="0" w:after="0" w:afterAutospacing="0" w:line="630" w:lineRule="atLeast"/>
        <w:widowControl/>
        <w:rPr>
          <w:rFonts w:hint="eastAsia" w:ascii="宋体" w:hAnsi="宋体" w:cs="宋体"/>
          <w:szCs w:val="24"/>
          <w:highlight w:val="none"/>
        </w:rPr>
      </w:pPr>
      <w:r>
        <w:rPr>
          <w:rStyle w:val="698"/>
          <w:rFonts w:hint="eastAsia" w:ascii="宋体" w:hAnsi="宋体" w:cs="宋体"/>
          <w:szCs w:val="24"/>
          <w:highlight w:val="none"/>
          <w:shd w:val="clear" w:color="auto" w:fill="ffffff"/>
        </w:rPr>
        <w:t xml:space="preserve">（九）住宿业。</w:t>
      </w:r>
      <w:r>
        <w:rPr>
          <w:rFonts w:hint="eastAsia" w:ascii="宋体" w:hAnsi="宋体" w:cs="宋体"/>
          <w:szCs w:val="24"/>
          <w:highlight w:val="none"/>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93"/>
        <w:ind w:firstLine="482"/>
        <w:spacing w:before="0" w:beforeAutospacing="0" w:after="0" w:afterAutospacing="0" w:line="630" w:lineRule="atLeast"/>
        <w:widowControl/>
        <w:rPr>
          <w:rFonts w:hint="eastAsia" w:ascii="宋体" w:hAnsi="宋体" w:cs="宋体"/>
          <w:szCs w:val="24"/>
          <w:highlight w:val="none"/>
        </w:rPr>
      </w:pPr>
      <w:r>
        <w:rPr>
          <w:rStyle w:val="698"/>
          <w:rFonts w:hint="eastAsia" w:ascii="宋体" w:hAnsi="宋体" w:cs="宋体"/>
          <w:szCs w:val="24"/>
          <w:highlight w:val="none"/>
          <w:shd w:val="clear" w:color="auto" w:fill="ffffff"/>
        </w:rPr>
        <w:t xml:space="preserve">（十）餐饮业。</w:t>
      </w:r>
      <w:r>
        <w:rPr>
          <w:rFonts w:hint="eastAsia" w:ascii="宋体" w:hAnsi="宋体" w:cs="宋体"/>
          <w:szCs w:val="24"/>
          <w:highlight w:val="none"/>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93"/>
        <w:ind w:firstLine="482"/>
        <w:spacing w:before="0" w:beforeAutospacing="0" w:after="0" w:afterAutospacing="0" w:line="630" w:lineRule="atLeast"/>
        <w:widowControl/>
        <w:rPr>
          <w:rFonts w:hint="eastAsia" w:ascii="宋体" w:hAnsi="宋体" w:cs="宋体"/>
          <w:szCs w:val="24"/>
          <w:highlight w:val="none"/>
        </w:rPr>
      </w:pPr>
      <w:r>
        <w:rPr>
          <w:rStyle w:val="698"/>
          <w:rFonts w:hint="eastAsia" w:ascii="宋体" w:hAnsi="宋体" w:cs="宋体"/>
          <w:szCs w:val="24"/>
          <w:highlight w:val="none"/>
          <w:shd w:val="clear" w:color="auto" w:fill="ffffff"/>
        </w:rPr>
        <w:t xml:space="preserve">（十一）信息传输业。</w:t>
      </w:r>
      <w:r>
        <w:rPr>
          <w:rFonts w:hint="eastAsia" w:ascii="宋体" w:hAnsi="宋体" w:cs="宋体"/>
          <w:szCs w:val="24"/>
          <w:highlight w:val="none"/>
          <w:shd w:val="clear" w:color="auto" w:fill="ffffff"/>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693"/>
        <w:ind w:firstLine="482"/>
        <w:spacing w:before="0" w:beforeAutospacing="0" w:after="0" w:afterAutospacing="0" w:line="630" w:lineRule="atLeast"/>
        <w:widowControl/>
        <w:rPr>
          <w:rFonts w:hint="eastAsia" w:ascii="宋体" w:hAnsi="宋体" w:cs="宋体"/>
          <w:szCs w:val="24"/>
          <w:highlight w:val="none"/>
        </w:rPr>
      </w:pPr>
      <w:r>
        <w:rPr>
          <w:rStyle w:val="698"/>
          <w:rFonts w:hint="eastAsia" w:ascii="宋体" w:hAnsi="宋体" w:cs="宋体"/>
          <w:szCs w:val="24"/>
          <w:highlight w:val="none"/>
          <w:shd w:val="clear" w:color="auto" w:fill="ffffff"/>
        </w:rPr>
        <w:t xml:space="preserve">（十二）软件和信息技术服务业。</w:t>
      </w:r>
      <w:r>
        <w:rPr>
          <w:rFonts w:hint="eastAsia" w:ascii="宋体" w:hAnsi="宋体" w:cs="宋体"/>
          <w:szCs w:val="24"/>
          <w:highlight w:val="none"/>
          <w:shd w:val="clear" w:color="auto" w:fill="ffffff"/>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693"/>
        <w:ind w:firstLine="482"/>
        <w:spacing w:before="0" w:beforeAutospacing="0" w:after="0" w:afterAutospacing="0" w:line="630" w:lineRule="atLeast"/>
        <w:widowControl/>
        <w:rPr>
          <w:rFonts w:hint="eastAsia" w:ascii="宋体" w:hAnsi="宋体" w:cs="宋体"/>
          <w:szCs w:val="24"/>
          <w:highlight w:val="none"/>
        </w:rPr>
      </w:pPr>
      <w:r>
        <w:rPr>
          <w:rStyle w:val="698"/>
          <w:rFonts w:hint="eastAsia" w:ascii="宋体" w:hAnsi="宋体" w:cs="宋体"/>
          <w:szCs w:val="24"/>
          <w:highlight w:val="none"/>
          <w:shd w:val="clear" w:color="auto" w:fill="ffffff"/>
        </w:rPr>
        <w:t xml:space="preserve">（十三）房地产开发经营。</w:t>
      </w:r>
      <w:r>
        <w:rPr>
          <w:rFonts w:hint="eastAsia" w:ascii="宋体" w:hAnsi="宋体" w:cs="宋体"/>
          <w:szCs w:val="24"/>
          <w:highlight w:val="none"/>
          <w:shd w:val="clear" w:color="auto" w:fill="ffffff"/>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693"/>
        <w:ind w:firstLine="482"/>
        <w:spacing w:before="0" w:beforeAutospacing="0" w:after="0" w:afterAutospacing="0" w:line="630" w:lineRule="atLeast"/>
        <w:widowControl/>
        <w:rPr>
          <w:rFonts w:hint="eastAsia" w:ascii="宋体" w:hAnsi="宋体" w:cs="宋体"/>
          <w:szCs w:val="24"/>
          <w:highlight w:val="none"/>
        </w:rPr>
      </w:pPr>
      <w:r>
        <w:rPr>
          <w:rStyle w:val="698"/>
          <w:rFonts w:hint="eastAsia" w:ascii="宋体" w:hAnsi="宋体" w:cs="宋体"/>
          <w:szCs w:val="24"/>
          <w:highlight w:val="none"/>
          <w:shd w:val="clear" w:color="auto" w:fill="ffffff"/>
        </w:rPr>
        <w:t xml:space="preserve">（十四）物业管理。</w:t>
      </w:r>
      <w:r>
        <w:rPr>
          <w:rFonts w:hint="eastAsia" w:ascii="宋体" w:hAnsi="宋体" w:cs="宋体"/>
          <w:szCs w:val="24"/>
          <w:highlight w:val="none"/>
          <w:shd w:val="clear" w:color="auto" w:fill="ffffff"/>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693"/>
        <w:ind w:firstLine="482"/>
        <w:spacing w:before="0" w:beforeAutospacing="0" w:after="0" w:afterAutospacing="0" w:line="630" w:lineRule="atLeast"/>
        <w:widowControl/>
        <w:rPr>
          <w:rFonts w:hint="eastAsia" w:ascii="宋体" w:hAnsi="宋体" w:cs="宋体"/>
          <w:szCs w:val="24"/>
          <w:highlight w:val="none"/>
        </w:rPr>
      </w:pPr>
      <w:r>
        <w:rPr>
          <w:rStyle w:val="698"/>
          <w:rFonts w:hint="eastAsia" w:ascii="宋体" w:hAnsi="宋体" w:cs="宋体"/>
          <w:szCs w:val="24"/>
          <w:highlight w:val="none"/>
          <w:shd w:val="clear" w:color="auto" w:fill="ffffff"/>
        </w:rPr>
        <w:t xml:space="preserve">（十五）租赁和商务服务业。</w:t>
      </w:r>
      <w:r>
        <w:rPr>
          <w:rFonts w:hint="eastAsia" w:ascii="宋体" w:hAnsi="宋体" w:cs="宋体"/>
          <w:szCs w:val="24"/>
          <w:highlight w:val="none"/>
          <w:shd w:val="clear" w:color="auto" w:fill="ffffff"/>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693"/>
        <w:ind w:firstLine="482"/>
        <w:spacing w:before="0" w:beforeAutospacing="0" w:after="0" w:afterAutospacing="0" w:line="630" w:lineRule="atLeast"/>
        <w:widowControl/>
        <w:rPr>
          <w:rFonts w:hint="eastAsia" w:ascii="宋体" w:hAnsi="宋体" w:cs="宋体"/>
          <w:szCs w:val="24"/>
          <w:highlight w:val="none"/>
        </w:rPr>
      </w:pPr>
      <w:r>
        <w:rPr>
          <w:rStyle w:val="698"/>
          <w:rFonts w:hint="eastAsia" w:ascii="宋体" w:hAnsi="宋体" w:cs="宋体"/>
          <w:szCs w:val="24"/>
          <w:highlight w:val="none"/>
          <w:shd w:val="clear" w:color="auto" w:fill="ffffff"/>
        </w:rPr>
        <w:t xml:space="preserve">（十六）其他未列明行业。</w:t>
      </w:r>
      <w:r>
        <w:rPr>
          <w:rFonts w:hint="eastAsia" w:ascii="宋体" w:hAnsi="宋体" w:cs="宋体"/>
          <w:szCs w:val="24"/>
          <w:highlight w:val="none"/>
          <w:shd w:val="clear" w:color="auto" w:fill="ffffff"/>
        </w:rPr>
        <w:t xml:space="preserve">从业人员300人以下的为中小微型企业。其中，从业人员100人及以上的为中型企业；从业人员10人及以上的为小型企业；从业人员10人以下的为微型企业。</w:t>
      </w:r>
      <w:r/>
    </w:p>
    <w:p>
      <w:pPr>
        <w:pStyle w:val="693"/>
        <w:ind w:firstLine="482"/>
        <w:spacing w:before="0" w:beforeAutospacing="0" w:after="0" w:afterAutospacing="0" w:line="630" w:lineRule="atLeast"/>
        <w:widowControl/>
        <w:rPr>
          <w:rFonts w:hint="eastAsia" w:ascii="宋体" w:hAnsi="宋体" w:cs="宋体"/>
          <w:szCs w:val="24"/>
          <w:highlight w:val="none"/>
        </w:rPr>
      </w:pPr>
      <w:r>
        <w:rPr>
          <w:rStyle w:val="698"/>
          <w:rFonts w:hint="eastAsia" w:ascii="宋体" w:hAnsi="宋体" w:cs="宋体"/>
          <w:szCs w:val="24"/>
          <w:highlight w:val="none"/>
          <w:shd w:val="clear" w:color="auto" w:fill="ffffff"/>
        </w:rPr>
        <w:t xml:space="preserve">五、</w:t>
      </w:r>
      <w:r>
        <w:rPr>
          <w:rFonts w:hint="eastAsia" w:ascii="宋体" w:hAnsi="宋体" w:cs="宋体"/>
          <w:szCs w:val="24"/>
          <w:highlight w:val="none"/>
          <w:shd w:val="clear" w:color="auto" w:fill="ffffff"/>
        </w:rPr>
        <w:t xml:space="preserve">企业类型的划分以统计部门的统计数据为依据。</w:t>
      </w:r>
      <w:r/>
    </w:p>
    <w:p>
      <w:pPr>
        <w:pStyle w:val="693"/>
        <w:ind w:firstLine="482"/>
        <w:spacing w:before="0" w:beforeAutospacing="0" w:after="0" w:afterAutospacing="0" w:line="630" w:lineRule="atLeast"/>
        <w:widowControl/>
        <w:rPr>
          <w:rFonts w:hint="eastAsia" w:ascii="宋体" w:hAnsi="宋体" w:cs="宋体"/>
          <w:szCs w:val="24"/>
          <w:highlight w:val="none"/>
        </w:rPr>
      </w:pPr>
      <w:r>
        <w:rPr>
          <w:rStyle w:val="698"/>
          <w:rFonts w:hint="eastAsia" w:ascii="宋体" w:hAnsi="宋体" w:cs="宋体"/>
          <w:szCs w:val="24"/>
          <w:highlight w:val="none"/>
          <w:shd w:val="clear" w:color="auto" w:fill="ffffff"/>
        </w:rPr>
        <w:t xml:space="preserve">六、</w:t>
      </w:r>
      <w:r>
        <w:rPr>
          <w:rFonts w:hint="eastAsia" w:ascii="宋体" w:hAnsi="宋体" w:cs="宋体"/>
          <w:szCs w:val="24"/>
          <w:highlight w:val="none"/>
          <w:shd w:val="clear" w:color="auto" w:fill="ffffff"/>
        </w:rPr>
        <w:t xml:space="preserve">本规定适用于在中华人民共和国境内依法设立的各类所有制和各种组织形式的企业。个体工商户和本规定以外的行业，参照本规定进行划型。</w:t>
      </w:r>
      <w:r/>
    </w:p>
    <w:p>
      <w:pPr>
        <w:pStyle w:val="693"/>
        <w:ind w:firstLine="482"/>
        <w:spacing w:before="0" w:beforeAutospacing="0" w:after="0" w:afterAutospacing="0" w:line="630" w:lineRule="atLeast"/>
        <w:widowControl/>
        <w:rPr>
          <w:rFonts w:hint="eastAsia" w:ascii="宋体" w:hAnsi="宋体" w:cs="宋体"/>
          <w:szCs w:val="24"/>
          <w:highlight w:val="none"/>
        </w:rPr>
      </w:pPr>
      <w:r>
        <w:rPr>
          <w:rStyle w:val="698"/>
          <w:rFonts w:hint="eastAsia" w:ascii="宋体" w:hAnsi="宋体" w:cs="宋体"/>
          <w:szCs w:val="24"/>
          <w:highlight w:val="none"/>
          <w:shd w:val="clear" w:color="auto" w:fill="ffffff"/>
        </w:rPr>
        <w:t xml:space="preserve">七、</w:t>
      </w:r>
      <w:r>
        <w:rPr>
          <w:rFonts w:hint="eastAsia" w:ascii="宋体" w:hAnsi="宋体" w:cs="宋体"/>
          <w:szCs w:val="24"/>
          <w:highlight w:val="none"/>
          <w:shd w:val="clear" w:color="auto" w:fill="ffffff"/>
        </w:rPr>
        <w:t xml:space="preserve">本规定的中型企业标准上限即为大型企业标准的下限，国家统计部门据此制定大中小微型企业的统计分类。国务院有关部门据此进行相关数据分析，不得制定与本规定不一致的企业划型标准。</w:t>
      </w:r>
      <w:r/>
    </w:p>
    <w:p>
      <w:pPr>
        <w:pStyle w:val="693"/>
        <w:ind w:firstLine="482"/>
        <w:spacing w:before="0" w:beforeAutospacing="0" w:after="0" w:afterAutospacing="0" w:line="630" w:lineRule="atLeast"/>
        <w:widowControl/>
        <w:rPr>
          <w:rFonts w:hint="eastAsia" w:ascii="宋体" w:hAnsi="宋体" w:cs="宋体"/>
          <w:szCs w:val="24"/>
          <w:highlight w:val="none"/>
        </w:rPr>
      </w:pPr>
      <w:r>
        <w:rPr>
          <w:rStyle w:val="698"/>
          <w:rFonts w:hint="eastAsia" w:ascii="宋体" w:hAnsi="宋体" w:cs="宋体"/>
          <w:szCs w:val="24"/>
          <w:highlight w:val="none"/>
          <w:shd w:val="clear" w:color="auto" w:fill="ffffff"/>
        </w:rPr>
        <w:t xml:space="preserve">八、</w:t>
      </w:r>
      <w:r>
        <w:rPr>
          <w:rFonts w:hint="eastAsia" w:ascii="宋体" w:hAnsi="宋体" w:cs="宋体"/>
          <w:szCs w:val="24"/>
          <w:highlight w:val="none"/>
          <w:shd w:val="clear" w:color="auto" w:fill="ffffff"/>
        </w:rPr>
        <w:t xml:space="preserve">本规定由工业和信息化部、国家统计局会同有关部门根据《国民经济行业分类》修订情况和企业发展变化情况适时修订。</w:t>
      </w:r>
      <w:r/>
    </w:p>
    <w:p>
      <w:pPr>
        <w:pStyle w:val="693"/>
        <w:ind w:firstLine="482"/>
        <w:spacing w:before="0" w:beforeAutospacing="0" w:after="0" w:afterAutospacing="0" w:line="630" w:lineRule="atLeast"/>
        <w:widowControl/>
        <w:rPr>
          <w:rFonts w:hint="eastAsia" w:ascii="宋体" w:hAnsi="宋体" w:cs="宋体"/>
          <w:szCs w:val="24"/>
          <w:highlight w:val="none"/>
        </w:rPr>
      </w:pPr>
      <w:r>
        <w:rPr>
          <w:rStyle w:val="698"/>
          <w:rFonts w:hint="eastAsia" w:ascii="宋体" w:hAnsi="宋体" w:cs="宋体"/>
          <w:szCs w:val="24"/>
          <w:highlight w:val="none"/>
          <w:shd w:val="clear" w:color="auto" w:fill="ffffff"/>
        </w:rPr>
        <w:t xml:space="preserve">九、</w:t>
      </w:r>
      <w:r>
        <w:rPr>
          <w:rFonts w:hint="eastAsia" w:ascii="宋体" w:hAnsi="宋体" w:cs="宋体"/>
          <w:szCs w:val="24"/>
          <w:highlight w:val="none"/>
          <w:shd w:val="clear" w:color="auto" w:fill="ffffff"/>
        </w:rPr>
        <w:t xml:space="preserve">本规定由工业和信息化部、国家统计局会同有关部门负责解释。</w:t>
      </w:r>
      <w:r/>
    </w:p>
    <w:p>
      <w:pPr>
        <w:pStyle w:val="693"/>
        <w:ind w:firstLine="482"/>
        <w:spacing w:before="0" w:beforeAutospacing="0" w:after="0" w:afterAutospacing="0" w:line="630" w:lineRule="atLeast"/>
        <w:widowControl/>
        <w:rPr>
          <w:rFonts w:hint="eastAsia" w:ascii="宋体" w:hAnsi="宋体" w:cs="宋体"/>
          <w:szCs w:val="24"/>
          <w:highlight w:val="none"/>
        </w:rPr>
      </w:pPr>
      <w:r>
        <w:rPr>
          <w:rStyle w:val="698"/>
          <w:rFonts w:hint="eastAsia" w:ascii="宋体" w:hAnsi="宋体" w:cs="宋体"/>
          <w:szCs w:val="24"/>
          <w:highlight w:val="none"/>
          <w:shd w:val="clear" w:color="auto" w:fill="ffffff"/>
        </w:rPr>
        <w:t xml:space="preserve">十、</w:t>
      </w:r>
      <w:r>
        <w:rPr>
          <w:rFonts w:hint="eastAsia" w:ascii="宋体" w:hAnsi="宋体" w:cs="宋体"/>
          <w:szCs w:val="24"/>
          <w:highlight w:val="none"/>
          <w:shd w:val="clear" w:color="auto" w:fill="ffffff"/>
        </w:rPr>
        <w:t xml:space="preserve">本规定自发布之日起执行，原国家经贸委、原国家计委、财政部和国家统计局2003年颁布的《中小企业标准暂行规定》同时废止。</w:t>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0"/>
          <w:szCs w:val="30"/>
        </w:rPr>
      </w:pPr>
      <w:r>
        <w:rPr>
          <w:rFonts w:hint="eastAsia" w:ascii="宋体" w:hAnsi="宋体" w:cs="宋体"/>
          <w:b/>
          <w:sz w:val="30"/>
          <w:szCs w:val="30"/>
        </w:rPr>
        <w:br w:type="page" w:clear="all"/>
      </w:r>
      <w:r/>
    </w:p>
    <w:p>
      <w:pPr>
        <w:jc w:val="center"/>
        <w:spacing w:line="500" w:lineRule="exact"/>
        <w:rPr>
          <w:rFonts w:hint="eastAsia" w:ascii="宋体" w:hAnsi="宋体" w:cs="宋体"/>
          <w:b/>
          <w:sz w:val="30"/>
          <w:szCs w:val="30"/>
        </w:rPr>
      </w:pPr>
      <w:r>
        <w:rPr>
          <w:rFonts w:hint="eastAsia" w:ascii="宋体" w:hAnsi="宋体" w:cs="宋体"/>
          <w:b/>
          <w:sz w:val="30"/>
          <w:szCs w:val="30"/>
        </w:rPr>
        <w:t xml:space="preserve">残疾人福利性单位声明函</w:t>
      </w:r>
      <w:r/>
    </w:p>
    <w:p>
      <w:pPr>
        <w:ind w:firstLine="480"/>
        <w:spacing w:line="500" w:lineRule="exact"/>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141号）的规定，本单位为符合条件的残疾人福利性单位，且本单位参加______单位的采购文件编号为______的项目（标段：**）采购活动由本单位提供服务。</w:t>
      </w:r>
      <w:r/>
    </w:p>
    <w:p>
      <w:pPr>
        <w:ind w:firstLine="480"/>
        <w:spacing w:line="500"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500" w:lineRule="exact"/>
        <w:rPr>
          <w:rFonts w:hint="eastAsia" w:ascii="宋体" w:hAnsi="宋体" w:cs="宋体"/>
          <w:sz w:val="24"/>
        </w:rPr>
      </w:pPr>
      <w:r>
        <w:rPr>
          <w:rFonts w:hint="eastAsia" w:ascii="宋体" w:hAnsi="宋体" w:cs="宋体"/>
          <w:sz w:val="24"/>
        </w:rPr>
      </w:r>
      <w:r/>
    </w:p>
    <w:p>
      <w:pPr>
        <w:ind w:firstLine="480"/>
        <w:spacing w:line="500" w:lineRule="exact"/>
        <w:rPr>
          <w:rFonts w:hint="eastAsia" w:ascii="宋体" w:hAnsi="宋体" w:cs="宋体"/>
          <w:sz w:val="24"/>
        </w:rPr>
      </w:pPr>
      <w:r>
        <w:rPr>
          <w:rFonts w:hint="eastAsia" w:ascii="宋体" w:hAnsi="宋体" w:cs="宋体"/>
          <w:sz w:val="24"/>
        </w:rPr>
        <w:t xml:space="preserve">（备注：1、供应商如不提供此声明函，价格将不做相应扣除。2、中标人为残疾人福利单位的，此声明函将随中标结果同时公告，接受社会监督）</w:t>
      </w:r>
      <w:r/>
    </w:p>
    <w:p>
      <w:pPr>
        <w:ind w:firstLine="624"/>
        <w:spacing w:line="500" w:lineRule="exact"/>
        <w:rPr>
          <w:rFonts w:hint="eastAsia" w:ascii="宋体" w:hAnsi="宋体" w:cs="宋体"/>
          <w:spacing w:val="6"/>
          <w:sz w:val="30"/>
          <w:szCs w:val="30"/>
        </w:rPr>
      </w:pPr>
      <w:r>
        <w:rPr>
          <w:rFonts w:hint="eastAsia" w:ascii="宋体" w:hAnsi="宋体" w:cs="宋体"/>
          <w:spacing w:val="6"/>
          <w:sz w:val="30"/>
          <w:szCs w:val="30"/>
        </w:rPr>
      </w:r>
      <w:r/>
    </w:p>
    <w:p>
      <w:pPr>
        <w:ind w:right="1560" w:firstLine="624"/>
        <w:jc w:val="center"/>
        <w:spacing w:line="500" w:lineRule="exact"/>
        <w:tabs>
          <w:tab w:val="left" w:pos="4860" w:leader="none"/>
        </w:tabs>
        <w:rPr>
          <w:rFonts w:hint="eastAsia" w:ascii="宋体" w:hAnsi="宋体" w:cs="宋体"/>
          <w:sz w:val="24"/>
        </w:rPr>
      </w:pPr>
      <w:r>
        <w:rPr>
          <w:rFonts w:hint="eastAsia" w:ascii="宋体" w:hAnsi="宋体" w:cs="宋体"/>
          <w:sz w:val="24"/>
        </w:rPr>
        <w:t xml:space="preserve">         供应商全称（加盖CA电子公章）：</w:t>
      </w:r>
      <w:r/>
    </w:p>
    <w:p>
      <w:pPr>
        <w:ind w:right="1560" w:firstLine="480"/>
        <w:jc w:val="center"/>
        <w:spacing w:line="500" w:lineRule="exact"/>
        <w:tabs>
          <w:tab w:val="left" w:pos="4860" w:leader="none"/>
        </w:tabs>
        <w:rPr>
          <w:rFonts w:hint="eastAsia" w:ascii="宋体" w:hAnsi="宋体" w:cs="宋体"/>
          <w:sz w:val="24"/>
        </w:rPr>
      </w:pPr>
      <w:r>
        <w:rPr>
          <w:rFonts w:hint="eastAsia" w:ascii="宋体" w:hAnsi="宋体" w:cs="宋体"/>
          <w:sz w:val="24"/>
        </w:rPr>
        <w:t xml:space="preserve">        日  期：</w:t>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spacing w:line="500" w:lineRule="exact"/>
        <w:rPr>
          <w:rFonts w:hint="eastAsia" w:ascii="宋体" w:hAnsi="宋体" w:cs="宋体"/>
          <w:bCs/>
          <w:sz w:val="24"/>
        </w:rPr>
      </w:pPr>
      <w:r>
        <w:rPr>
          <w:rFonts w:hint="eastAsia" w:ascii="宋体" w:hAnsi="宋体" w:cs="宋体"/>
          <w:bCs/>
          <w:sz w:val="24"/>
        </w:rPr>
      </w:r>
      <w:r/>
    </w:p>
    <w:p>
      <w:pPr>
        <w:spacing w:line="500" w:lineRule="exact"/>
        <w:rPr>
          <w:rFonts w:hint="eastAsia" w:ascii="宋体" w:hAnsi="宋体" w:cs="宋体"/>
          <w:bCs/>
          <w:sz w:val="24"/>
        </w:rPr>
      </w:pPr>
      <w:r>
        <w:rPr>
          <w:rFonts w:hint="eastAsia" w:ascii="宋体" w:hAnsi="宋体" w:cs="宋体"/>
          <w:bCs/>
          <w:sz w:val="24"/>
        </w:rPr>
      </w:r>
      <w:r/>
    </w:p>
    <w:p>
      <w:pPr>
        <w:spacing w:line="500" w:lineRule="exact"/>
        <w:rPr>
          <w:rFonts w:hint="eastAsia" w:ascii="宋体" w:hAnsi="宋体" w:cs="宋体"/>
          <w:bCs/>
          <w:sz w:val="24"/>
        </w:rPr>
      </w:pPr>
      <w:r>
        <w:rPr>
          <w:rFonts w:hint="eastAsia" w:ascii="宋体" w:hAnsi="宋体" w:cs="宋体"/>
          <w:bCs/>
          <w:sz w:val="24"/>
        </w:rPr>
      </w:r>
      <w:r/>
    </w:p>
    <w:p>
      <w:pPr>
        <w:spacing w:line="500" w:lineRule="exact"/>
        <w:rPr>
          <w:rFonts w:hint="eastAsia" w:ascii="宋体" w:hAnsi="宋体" w:cs="宋体"/>
        </w:rPr>
      </w:pPr>
      <w:r>
        <w:rPr>
          <w:rFonts w:hint="eastAsia" w:ascii="宋体" w:hAnsi="宋体" w:cs="宋体"/>
        </w:rPr>
        <w:br w:type="page" w:clear="all"/>
      </w:r>
      <w:r/>
    </w:p>
    <w:p>
      <w:pPr>
        <w:ind w:firstLine="640"/>
        <w:jc w:val="center"/>
        <w:rPr>
          <w:rFonts w:hint="eastAsia" w:ascii="宋体" w:hAnsi="宋体" w:cs="宋体"/>
          <w:sz w:val="32"/>
          <w:szCs w:val="32"/>
          <w:highlight w:val="none"/>
        </w:rPr>
      </w:pPr>
      <w:r>
        <w:rPr>
          <w:rFonts w:hint="eastAsia" w:ascii="宋体" w:hAnsi="宋体" w:cs="宋体"/>
          <w:bCs/>
          <w:sz w:val="32"/>
          <w:szCs w:val="32"/>
        </w:rPr>
        <w:br w:type="page" w:clear="all"/>
      </w:r>
      <w:r>
        <w:rPr>
          <w:rFonts w:hint="eastAsia" w:ascii="宋体" w:hAnsi="宋体" w:cs="宋体"/>
          <w:b/>
          <w:sz w:val="32"/>
          <w:szCs w:val="32"/>
          <w:highlight w:val="none"/>
        </w:rPr>
        <w:t xml:space="preserve">关于符合本国产品标准的声明函</w:t>
      </w:r>
      <w:r/>
    </w:p>
    <w:p>
      <w:pPr>
        <w:pStyle w:val="693"/>
        <w:ind w:firstLine="480"/>
        <w:spacing w:before="0" w:beforeAutospacing="0" w:after="0" w:afterAutospacing="0" w:line="0" w:lineRule="atLeast"/>
        <w:rPr>
          <w:rFonts w:hint="eastAsia" w:ascii="宋体" w:hAnsi="宋体" w:cs="宋体"/>
          <w:highlight w:val="none"/>
        </w:rPr>
      </w:pPr>
      <w:r>
        <w:rPr>
          <w:rFonts w:hint="eastAsia" w:ascii="宋体" w:hAnsi="宋体" w:cs="宋体"/>
          <w:highlight w:val="none"/>
        </w:rPr>
      </w:r>
      <w:r/>
    </w:p>
    <w:p>
      <w:pPr>
        <w:pStyle w:val="693"/>
        <w:ind w:firstLine="480"/>
        <w:spacing w:before="0" w:beforeAutospacing="0" w:after="0" w:afterAutospacing="0"/>
        <w:rPr>
          <w:rFonts w:hint="eastAsia" w:ascii="宋体" w:hAnsi="宋体" w:cs="宋体"/>
          <w:highlight w:val="none"/>
        </w:rPr>
      </w:pPr>
      <w:r>
        <w:rPr>
          <w:rFonts w:hint="eastAsia" w:ascii="宋体" w:hAnsi="宋体" w:cs="宋体"/>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3"/>
        <w:ind w:firstLine="480"/>
        <w:spacing w:before="30" w:beforeAutospacing="0" w:after="30" w:afterAutospacing="0"/>
        <w:rPr>
          <w:rFonts w:hint="eastAsia" w:ascii="宋体" w:hAnsi="宋体" w:cs="宋体"/>
          <w:highlight w:val="none"/>
        </w:rPr>
      </w:pPr>
      <w:r>
        <w:rPr>
          <w:rFonts w:hint="eastAsia" w:ascii="宋体" w:hAnsi="宋体" w:cs="宋体"/>
          <w:highlight w:val="none"/>
          <w:shd w:val="clear" w:color="auto" w:fill="ffffff"/>
        </w:rPr>
        <w:t xml:space="preserve">1.</w:t>
      </w:r>
      <w:r>
        <w:rPr>
          <w:rStyle w:val="700"/>
          <w:rFonts w:hint="eastAsia" w:ascii="宋体" w:hAnsi="宋体" w:cs="宋体"/>
          <w:i w:val="0"/>
          <w:highlight w:val="none"/>
          <w:u w:val="single"/>
          <w:shd w:val="clear" w:color="auto" w:fill="ffffff"/>
        </w:rPr>
        <w:t xml:space="preserve">（产品名称1）</w:t>
      </w:r>
      <w:r>
        <w:rPr>
          <w:rStyle w:val="700"/>
          <w:rFonts w:hint="eastAsia" w:ascii="宋体" w:hAnsi="宋体" w:cs="宋体"/>
          <w:i w:val="0"/>
          <w:highlight w:val="none"/>
          <w:shd w:val="clear" w:color="auto" w:fill="ffffff"/>
          <w:vertAlign w:val="superscript"/>
        </w:rPr>
        <w:t xml:space="preserve">1</w:t>
      </w:r>
      <w:r>
        <w:rPr>
          <w:rFonts w:hint="eastAsia" w:ascii="宋体" w:hAnsi="宋体" w:cs="宋体"/>
          <w:highlight w:val="none"/>
          <w:shd w:val="clear" w:color="auto" w:fill="ffffff"/>
        </w:rPr>
        <w:t xml:space="preserve">，生产厂为</w:t>
      </w:r>
      <w:r>
        <w:rPr>
          <w:rStyle w:val="700"/>
          <w:rFonts w:hint="eastAsia" w:ascii="宋体" w:hAnsi="宋体" w:cs="宋体"/>
          <w:i w:val="0"/>
          <w:highlight w:val="none"/>
          <w:u w:val="single"/>
          <w:shd w:val="clear" w:color="auto" w:fill="ffffff"/>
        </w:rPr>
        <w:t xml:space="preserve">（厂名）</w:t>
      </w:r>
      <w:r>
        <w:rPr>
          <w:rStyle w:val="700"/>
          <w:rFonts w:hint="eastAsia" w:ascii="宋体" w:hAnsi="宋体" w:cs="宋体"/>
          <w:i w:val="0"/>
          <w:highlight w:val="none"/>
          <w:shd w:val="clear" w:color="auto" w:fill="ffffff"/>
          <w:vertAlign w:val="superscript"/>
        </w:rPr>
        <w:t xml:space="preserve">2</w:t>
      </w:r>
      <w:r>
        <w:rPr>
          <w:rFonts w:hint="eastAsia" w:ascii="宋体" w:hAnsi="宋体" w:cs="宋体"/>
          <w:highlight w:val="none"/>
          <w:shd w:val="clear" w:color="auto" w:fill="ffffff"/>
        </w:rPr>
        <w:t xml:space="preserve">，厂址为</w:t>
      </w:r>
      <w:r>
        <w:rPr>
          <w:rStyle w:val="700"/>
          <w:rFonts w:hint="eastAsia" w:ascii="宋体" w:hAnsi="宋体" w:cs="宋体"/>
          <w:i w:val="0"/>
          <w:highlight w:val="none"/>
          <w:u w:val="single"/>
          <w:shd w:val="clear" w:color="auto" w:fill="ffffff"/>
        </w:rPr>
        <w:t xml:space="preserve">（生产厂址）</w:t>
      </w:r>
      <w:r>
        <w:rPr>
          <w:rFonts w:hint="eastAsia" w:ascii="宋体" w:hAnsi="宋体" w:cs="宋体"/>
          <w:highlight w:val="none"/>
          <w:shd w:val="clear" w:color="auto" w:fill="ffffff"/>
        </w:rPr>
        <w:t xml:space="preserve">。</w:t>
      </w:r>
      <w:r>
        <w:rPr>
          <w:rFonts w:hint="eastAsia" w:ascii="宋体" w:hAnsi="宋体" w:cs="宋体"/>
          <w:highlight w:val="none"/>
          <w:u w:val="single"/>
          <w:shd w:val="clear" w:color="auto" w:fill="ffffff"/>
        </w:rPr>
        <w:t xml:space="preserve"> </w:t>
      </w:r>
      <w:r>
        <w:rPr>
          <w:rStyle w:val="700"/>
          <w:rFonts w:hint="eastAsia" w:ascii="宋体" w:hAnsi="宋体" w:cs="宋体"/>
          <w:i w:val="0"/>
          <w:highlight w:val="none"/>
          <w:u w:val="single"/>
          <w:shd w:val="clear" w:color="auto" w:fill="ffffff"/>
        </w:rPr>
        <w:t xml:space="preserve">（产品名称1） </w:t>
      </w:r>
      <w:r>
        <w:rPr>
          <w:rFonts w:hint="eastAsia" w:ascii="宋体" w:hAnsi="宋体" w:cs="宋体"/>
          <w:highlight w:val="none"/>
          <w:shd w:val="clear" w:color="auto" w:fill="ffffff"/>
        </w:rPr>
        <w:t xml:space="preserve">的中国境内生产的组件成本占比≥</w:t>
      </w:r>
      <w:r>
        <w:rPr>
          <w:rStyle w:val="700"/>
          <w:rFonts w:hint="eastAsia" w:ascii="宋体" w:hAnsi="宋体" w:cs="宋体"/>
          <w:i w:val="0"/>
          <w:highlight w:val="none"/>
          <w:u w:val="single"/>
          <w:shd w:val="clear" w:color="auto" w:fill="ffffff"/>
        </w:rPr>
        <w:t xml:space="preserve">（规定比例）</w:t>
      </w:r>
      <w:r>
        <w:rPr>
          <w:rStyle w:val="700"/>
          <w:rFonts w:hint="eastAsia" w:ascii="宋体" w:hAnsi="宋体" w:cs="宋体"/>
          <w:i w:val="0"/>
          <w:highlight w:val="none"/>
          <w:shd w:val="clear" w:color="auto" w:fill="ffffff"/>
          <w:vertAlign w:val="superscript"/>
        </w:rPr>
        <w:t xml:space="preserve">3</w:t>
      </w:r>
      <w:r>
        <w:rPr>
          <w:rFonts w:hint="eastAsia" w:ascii="宋体" w:hAnsi="宋体" w:cs="宋体"/>
          <w:highlight w:val="none"/>
          <w:shd w:val="clear" w:color="auto" w:fill="ffffff"/>
        </w:rPr>
        <w:t xml:space="preserve">。</w:t>
      </w:r>
      <w:r>
        <w:rPr>
          <w:rStyle w:val="700"/>
          <w:rFonts w:hint="eastAsia" w:ascii="宋体" w:hAnsi="宋体" w:cs="宋体"/>
          <w:i w:val="0"/>
          <w:highlight w:val="none"/>
          <w:u w:val="single"/>
          <w:shd w:val="clear" w:color="auto" w:fill="ffffff"/>
        </w:rPr>
        <w:t xml:space="preserve">（产品名称1）</w:t>
      </w:r>
      <w:r>
        <w:rPr>
          <w:rFonts w:hint="eastAsia" w:ascii="宋体" w:hAnsi="宋体" w:cs="宋体"/>
          <w:highlight w:val="none"/>
          <w:shd w:val="clear" w:color="auto" w:fill="ffffff"/>
        </w:rPr>
        <w:t xml:space="preserve">的</w:t>
      </w:r>
      <w:r>
        <w:rPr>
          <w:rStyle w:val="700"/>
          <w:rFonts w:hint="eastAsia" w:ascii="宋体" w:hAnsi="宋体" w:cs="宋体"/>
          <w:i w:val="0"/>
          <w:highlight w:val="none"/>
          <w:u w:val="single"/>
          <w:shd w:val="clear" w:color="auto" w:fill="ffffff"/>
        </w:rPr>
        <w:t xml:space="preserve">（关键组件）</w:t>
      </w:r>
      <w:r>
        <w:rPr>
          <w:rStyle w:val="700"/>
          <w:rFonts w:hint="eastAsia" w:ascii="宋体" w:hAnsi="宋体" w:cs="宋体"/>
          <w:i w:val="0"/>
          <w:highlight w:val="none"/>
          <w:shd w:val="clear" w:color="auto" w:fill="ffffff"/>
          <w:vertAlign w:val="superscript"/>
        </w:rPr>
        <w:t xml:space="preserve">4</w:t>
      </w:r>
      <w:r>
        <w:rPr>
          <w:rFonts w:hint="eastAsia" w:ascii="宋体" w:hAnsi="宋体" w:cs="宋体"/>
          <w:highlight w:val="none"/>
          <w:shd w:val="clear" w:color="auto" w:fill="ffffff"/>
        </w:rPr>
        <w:t xml:space="preserve">在中国境内生产。</w:t>
      </w:r>
      <w:r>
        <w:rPr>
          <w:rStyle w:val="700"/>
          <w:rFonts w:hint="eastAsia" w:ascii="宋体" w:hAnsi="宋体" w:cs="宋体"/>
          <w:i w:val="0"/>
          <w:highlight w:val="none"/>
          <w:u w:val="single"/>
          <w:shd w:val="clear" w:color="auto" w:fill="ffffff"/>
        </w:rPr>
        <w:t xml:space="preserve">（产品名称1）</w:t>
      </w:r>
      <w:r>
        <w:rPr>
          <w:rFonts w:hint="eastAsia" w:ascii="宋体" w:hAnsi="宋体" w:cs="宋体"/>
          <w:highlight w:val="none"/>
          <w:shd w:val="clear" w:color="auto" w:fill="ffffff"/>
        </w:rPr>
        <w:t xml:space="preserve">的</w:t>
      </w:r>
      <w:r>
        <w:rPr>
          <w:rStyle w:val="700"/>
          <w:rFonts w:hint="eastAsia" w:ascii="宋体" w:hAnsi="宋体" w:cs="宋体"/>
          <w:i w:val="0"/>
          <w:highlight w:val="none"/>
          <w:u w:val="single"/>
          <w:shd w:val="clear" w:color="auto" w:fill="ffffff"/>
        </w:rPr>
        <w:t xml:space="preserve">（关键工序）</w:t>
      </w:r>
      <w:r>
        <w:rPr>
          <w:rStyle w:val="700"/>
          <w:rFonts w:hint="eastAsia" w:ascii="宋体" w:hAnsi="宋体" w:cs="宋体"/>
          <w:i w:val="0"/>
          <w:highlight w:val="none"/>
          <w:shd w:val="clear" w:color="auto" w:fill="ffffff"/>
          <w:vertAlign w:val="superscript"/>
        </w:rPr>
        <w:t xml:space="preserve">5</w:t>
      </w:r>
      <w:r>
        <w:rPr>
          <w:rFonts w:hint="eastAsia" w:ascii="宋体" w:hAnsi="宋体" w:cs="宋体"/>
          <w:highlight w:val="none"/>
          <w:shd w:val="clear" w:color="auto" w:fill="ffffff"/>
        </w:rPr>
        <w:t xml:space="preserve">在中国境内完成。</w:t>
      </w:r>
      <w:r/>
    </w:p>
    <w:p>
      <w:pPr>
        <w:pStyle w:val="693"/>
        <w:ind w:firstLine="480"/>
        <w:spacing w:before="30" w:beforeAutospacing="0" w:after="30" w:afterAutospacing="0"/>
        <w:rPr>
          <w:rFonts w:hint="eastAsia" w:ascii="宋体" w:hAnsi="宋体" w:cs="宋体"/>
          <w:highlight w:val="none"/>
        </w:rPr>
      </w:pPr>
      <w:r>
        <w:rPr>
          <w:rFonts w:hint="eastAsia" w:ascii="宋体" w:hAnsi="宋体" w:cs="宋体"/>
          <w:highlight w:val="none"/>
          <w:shd w:val="clear" w:color="auto" w:fill="ffffff"/>
        </w:rPr>
        <w:t xml:space="preserve">2.</w:t>
      </w:r>
      <w:r>
        <w:rPr>
          <w:rStyle w:val="700"/>
          <w:rFonts w:hint="eastAsia" w:ascii="宋体" w:hAnsi="宋体" w:cs="宋体"/>
          <w:i w:val="0"/>
          <w:highlight w:val="none"/>
          <w:u w:val="single"/>
          <w:shd w:val="clear" w:color="auto" w:fill="ffffff"/>
        </w:rPr>
        <w:t xml:space="preserve">（产品名称2）</w:t>
      </w:r>
      <w:r>
        <w:rPr>
          <w:rFonts w:hint="eastAsia" w:ascii="宋体" w:hAnsi="宋体" w:cs="宋体"/>
          <w:highlight w:val="none"/>
          <w:shd w:val="clear" w:color="auto" w:fill="ffffff"/>
        </w:rPr>
        <w:t xml:space="preserve">，生产厂为</w:t>
      </w:r>
      <w:r>
        <w:rPr>
          <w:rStyle w:val="700"/>
          <w:rFonts w:hint="eastAsia" w:ascii="宋体" w:hAnsi="宋体" w:cs="宋体"/>
          <w:i w:val="0"/>
          <w:highlight w:val="none"/>
          <w:u w:val="single"/>
          <w:shd w:val="clear" w:color="auto" w:fill="ffffff"/>
        </w:rPr>
        <w:t xml:space="preserve">（厂名）</w:t>
      </w:r>
      <w:r>
        <w:rPr>
          <w:rFonts w:hint="eastAsia" w:ascii="宋体" w:hAnsi="宋体" w:cs="宋体"/>
          <w:highlight w:val="none"/>
          <w:shd w:val="clear" w:color="auto" w:fill="ffffff"/>
        </w:rPr>
        <w:t xml:space="preserve">，厂址为</w:t>
      </w:r>
      <w:r>
        <w:rPr>
          <w:rStyle w:val="700"/>
          <w:rFonts w:hint="eastAsia" w:ascii="宋体" w:hAnsi="宋体" w:cs="宋体"/>
          <w:i w:val="0"/>
          <w:highlight w:val="none"/>
          <w:u w:val="single"/>
          <w:shd w:val="clear" w:color="auto" w:fill="ffffff"/>
        </w:rPr>
        <w:t xml:space="preserve">（生产厂址）</w:t>
      </w:r>
      <w:r>
        <w:rPr>
          <w:rFonts w:hint="eastAsia" w:ascii="宋体" w:hAnsi="宋体" w:cs="宋体"/>
          <w:highlight w:val="none"/>
          <w:shd w:val="clear" w:color="auto" w:fill="ffffff"/>
        </w:rPr>
        <w:t xml:space="preserve">。</w:t>
      </w:r>
      <w:r>
        <w:rPr>
          <w:rStyle w:val="700"/>
          <w:rFonts w:hint="eastAsia" w:ascii="宋体" w:hAnsi="宋体" w:cs="宋体"/>
          <w:i w:val="0"/>
          <w:highlight w:val="none"/>
          <w:u w:val="single"/>
          <w:shd w:val="clear" w:color="auto" w:fill="ffffff"/>
        </w:rPr>
        <w:t xml:space="preserve">（产品名称2）</w:t>
      </w:r>
      <w:r>
        <w:rPr>
          <w:rFonts w:hint="eastAsia" w:ascii="宋体" w:hAnsi="宋体" w:cs="宋体"/>
          <w:highlight w:val="none"/>
          <w:shd w:val="clear" w:color="auto" w:fill="ffffff"/>
        </w:rPr>
        <w:t xml:space="preserve">的中国境内生产的组件成本占比≥</w:t>
      </w:r>
      <w:r>
        <w:rPr>
          <w:rStyle w:val="700"/>
          <w:rFonts w:hint="eastAsia" w:ascii="宋体" w:hAnsi="宋体" w:cs="宋体"/>
          <w:i w:val="0"/>
          <w:highlight w:val="none"/>
          <w:u w:val="single"/>
          <w:shd w:val="clear" w:color="auto" w:fill="ffffff"/>
        </w:rPr>
        <w:t xml:space="preserve">（规定比例）</w:t>
      </w:r>
      <w:r>
        <w:rPr>
          <w:rFonts w:hint="eastAsia" w:ascii="宋体" w:hAnsi="宋体" w:cs="宋体"/>
          <w:highlight w:val="none"/>
          <w:shd w:val="clear" w:color="auto" w:fill="ffffff"/>
        </w:rPr>
        <w:t xml:space="preserve">。</w:t>
      </w:r>
      <w:r>
        <w:rPr>
          <w:rStyle w:val="700"/>
          <w:rFonts w:hint="eastAsia" w:ascii="宋体" w:hAnsi="宋体" w:cs="宋体"/>
          <w:i w:val="0"/>
          <w:highlight w:val="none"/>
          <w:u w:val="single"/>
          <w:shd w:val="clear" w:color="auto" w:fill="ffffff"/>
        </w:rPr>
        <w:t xml:space="preserve">（产品名称2）</w:t>
      </w:r>
      <w:r>
        <w:rPr>
          <w:rFonts w:hint="eastAsia" w:ascii="宋体" w:hAnsi="宋体" w:cs="宋体"/>
          <w:highlight w:val="none"/>
          <w:shd w:val="clear" w:color="auto" w:fill="ffffff"/>
        </w:rPr>
        <w:t xml:space="preserve">的</w:t>
      </w:r>
      <w:r>
        <w:rPr>
          <w:rStyle w:val="700"/>
          <w:rFonts w:hint="eastAsia" w:ascii="宋体" w:hAnsi="宋体" w:cs="宋体"/>
          <w:i w:val="0"/>
          <w:highlight w:val="none"/>
          <w:u w:val="single"/>
          <w:shd w:val="clear" w:color="auto" w:fill="ffffff"/>
        </w:rPr>
        <w:t xml:space="preserve">（关键组件）</w:t>
      </w:r>
      <w:r>
        <w:rPr>
          <w:rFonts w:hint="eastAsia" w:ascii="宋体" w:hAnsi="宋体" w:cs="宋体"/>
          <w:highlight w:val="none"/>
          <w:shd w:val="clear" w:color="auto" w:fill="ffffff"/>
        </w:rPr>
        <w:t xml:space="preserve">在中国境内生产。</w:t>
      </w:r>
      <w:r>
        <w:rPr>
          <w:rStyle w:val="700"/>
          <w:rFonts w:hint="eastAsia" w:ascii="宋体" w:hAnsi="宋体" w:cs="宋体"/>
          <w:i w:val="0"/>
          <w:highlight w:val="none"/>
          <w:u w:val="single"/>
          <w:shd w:val="clear" w:color="auto" w:fill="ffffff"/>
        </w:rPr>
        <w:t xml:space="preserve">（产品名称1）</w:t>
      </w:r>
      <w:r>
        <w:rPr>
          <w:rFonts w:hint="eastAsia" w:ascii="宋体" w:hAnsi="宋体" w:cs="宋体"/>
          <w:highlight w:val="none"/>
          <w:shd w:val="clear" w:color="auto" w:fill="ffffff"/>
        </w:rPr>
        <w:t xml:space="preserve">的</w:t>
      </w:r>
      <w:r>
        <w:rPr>
          <w:rStyle w:val="700"/>
          <w:rFonts w:hint="eastAsia" w:ascii="宋体" w:hAnsi="宋体" w:cs="宋体"/>
          <w:i w:val="0"/>
          <w:highlight w:val="none"/>
          <w:u w:val="single"/>
          <w:shd w:val="clear" w:color="auto" w:fill="ffffff"/>
        </w:rPr>
        <w:t xml:space="preserve">（关键工序）</w:t>
      </w:r>
      <w:r>
        <w:rPr>
          <w:rFonts w:hint="eastAsia" w:ascii="宋体" w:hAnsi="宋体" w:cs="宋体"/>
          <w:highlight w:val="none"/>
          <w:shd w:val="clear" w:color="auto" w:fill="ffffff"/>
        </w:rPr>
        <w:t xml:space="preserve">在中国境内完成。</w:t>
      </w:r>
      <w:r/>
    </w:p>
    <w:p>
      <w:pPr>
        <w:pStyle w:val="693"/>
        <w:ind w:firstLine="480"/>
        <w:spacing w:before="30" w:beforeAutospacing="0" w:after="30" w:afterAutospacing="0"/>
        <w:rPr>
          <w:rFonts w:hint="eastAsia" w:ascii="宋体" w:hAnsi="宋体" w:cs="宋体"/>
          <w:highlight w:val="none"/>
        </w:rPr>
      </w:pPr>
      <w:r>
        <w:rPr>
          <w:rFonts w:hint="eastAsia" w:ascii="宋体" w:hAnsi="宋体" w:cs="宋体"/>
          <w:highlight w:val="none"/>
          <w:shd w:val="clear" w:color="auto" w:fill="ffffff"/>
        </w:rPr>
        <w:t xml:space="preserve">……</w:t>
      </w:r>
      <w:r/>
    </w:p>
    <w:p>
      <w:pPr>
        <w:pStyle w:val="693"/>
        <w:ind w:firstLine="480"/>
        <w:spacing w:before="30" w:beforeAutospacing="0" w:after="30" w:afterAutospacing="0"/>
        <w:rPr>
          <w:rFonts w:hint="eastAsia" w:ascii="宋体" w:hAnsi="宋体" w:cs="宋体"/>
          <w:highlight w:val="none"/>
        </w:rPr>
      </w:pPr>
      <w:r>
        <w:rPr>
          <w:rFonts w:hint="eastAsia" w:ascii="宋体" w:hAnsi="宋体" w:cs="宋体"/>
          <w:highlight w:val="none"/>
          <w:shd w:val="clear" w:color="auto" w:fill="ffffff"/>
        </w:rPr>
        <w:t xml:space="preserve">本公司（单位）对上述声明内容的真实性负责。如有虚假，愿承担相应法律责任。</w:t>
      </w:r>
      <w:r/>
    </w:p>
    <w:p>
      <w:pPr>
        <w:pStyle w:val="693"/>
        <w:ind w:firstLine="480"/>
        <w:spacing w:before="30" w:beforeAutospacing="0" w:after="30" w:afterAutospacing="0"/>
        <w:rPr>
          <w:rFonts w:hint="eastAsia" w:ascii="宋体" w:hAnsi="宋体" w:cs="宋体"/>
          <w:highlight w:val="none"/>
        </w:rPr>
      </w:pPr>
      <w:r>
        <w:rPr>
          <w:rFonts w:hint="eastAsia" w:ascii="宋体" w:hAnsi="宋体" w:cs="宋体"/>
          <w:highlight w:val="none"/>
        </w:rPr>
      </w:r>
      <w:r/>
    </w:p>
    <w:p>
      <w:pPr>
        <w:pStyle w:val="693"/>
        <w:ind w:right="480" w:firstLine="3720"/>
        <w:spacing w:before="30" w:beforeAutospacing="0" w:after="30" w:afterAutospacing="0"/>
        <w:rPr>
          <w:rFonts w:hint="eastAsia" w:ascii="宋体" w:hAnsi="宋体" w:cs="宋体"/>
          <w:highlight w:val="none"/>
        </w:rPr>
      </w:pPr>
      <w:r>
        <w:rPr>
          <w:rFonts w:hint="eastAsia" w:ascii="宋体" w:hAnsi="宋体" w:cs="宋体"/>
          <w:highlight w:val="none"/>
          <w:shd w:val="clear" w:color="auto" w:fill="ffffff"/>
        </w:rPr>
        <w:t xml:space="preserve">公司（单位）名称（盖章）：　        </w:t>
      </w:r>
      <w:r/>
    </w:p>
    <w:p>
      <w:pPr>
        <w:pStyle w:val="693"/>
        <w:ind w:firstLine="480"/>
        <w:jc w:val="center"/>
        <w:spacing w:before="30" w:beforeAutospacing="0" w:after="30" w:afterAutospacing="0"/>
        <w:rPr>
          <w:rFonts w:hint="eastAsia" w:ascii="宋体" w:hAnsi="宋体" w:cs="宋体"/>
          <w:highlight w:val="none"/>
        </w:rPr>
      </w:pPr>
      <w:r>
        <w:rPr>
          <w:rFonts w:hint="eastAsia" w:ascii="宋体" w:hAnsi="宋体" w:cs="宋体"/>
          <w:highlight w:val="none"/>
          <w:shd w:val="clear" w:color="auto" w:fill="ffffff"/>
        </w:rPr>
        <w:t xml:space="preserve">                                日期：　   年　  月　  日         </w:t>
      </w:r>
      <w:r/>
    </w:p>
    <w:p>
      <w:pPr>
        <w:pStyle w:val="693"/>
        <w:ind w:firstLine="480"/>
        <w:spacing w:before="30" w:beforeAutospacing="0" w:after="30" w:afterAutospacing="0"/>
        <w:rPr>
          <w:rFonts w:hint="eastAsia" w:ascii="宋体" w:hAnsi="宋体" w:cs="宋体"/>
          <w:highlight w:val="none"/>
        </w:rPr>
      </w:pPr>
      <w:r>
        <w:rPr>
          <w:rFonts w:hint="eastAsia" w:ascii="宋体" w:hAnsi="宋体" w:cs="宋体"/>
          <w:highlight w:val="none"/>
          <w:shd w:val="clear" w:color="auto" w:fill="ffffff"/>
        </w:rPr>
        <w:t xml:space="preserve">__________________</w:t>
      </w:r>
      <w:r/>
    </w:p>
    <w:p>
      <w:pPr>
        <w:pStyle w:val="693"/>
        <w:ind w:firstLine="440"/>
        <w:spacing w:before="30" w:beforeAutospacing="0" w:after="30" w:afterAutospacing="0"/>
        <w:rPr>
          <w:rFonts w:hint="eastAsia" w:ascii="宋体" w:hAnsi="宋体" w:cs="宋体"/>
          <w:sz w:val="22"/>
          <w:highlight w:val="none"/>
        </w:rPr>
      </w:pPr>
      <w:r>
        <w:rPr>
          <w:rFonts w:hint="eastAsia" w:ascii="宋体" w:hAnsi="宋体" w:cs="宋体"/>
          <w:sz w:val="22"/>
          <w:highlight w:val="none"/>
          <w:shd w:val="clear" w:color="auto" w:fill="ffffff"/>
        </w:rPr>
        <w:t xml:space="preserve">1.产品如有型号，请在“产品名称”栏一并填写。</w:t>
      </w:r>
      <w:r/>
    </w:p>
    <w:p>
      <w:pPr>
        <w:pStyle w:val="693"/>
        <w:ind w:firstLine="440"/>
        <w:spacing w:before="30" w:beforeAutospacing="0" w:after="30" w:afterAutospacing="0"/>
        <w:rPr>
          <w:rFonts w:hint="eastAsia" w:ascii="宋体" w:hAnsi="宋体" w:cs="宋体"/>
          <w:sz w:val="22"/>
          <w:highlight w:val="none"/>
        </w:rPr>
      </w:pPr>
      <w:r>
        <w:rPr>
          <w:rFonts w:hint="eastAsia" w:ascii="宋体" w:hAnsi="宋体" w:cs="宋体"/>
          <w:sz w:val="22"/>
          <w:highlight w:val="none"/>
          <w:shd w:val="clear" w:color="auto" w:fill="ffffff"/>
        </w:rPr>
        <w:t xml:space="preserve">2.生产厂名与厂址应与生产厂营业执照载明的相关信息保持一致。</w:t>
      </w:r>
      <w:r/>
    </w:p>
    <w:p>
      <w:pPr>
        <w:pStyle w:val="693"/>
        <w:ind w:firstLine="440"/>
        <w:spacing w:before="30" w:beforeAutospacing="0" w:after="30" w:afterAutospacing="0"/>
        <w:rPr>
          <w:rFonts w:hint="eastAsia" w:ascii="宋体" w:hAnsi="宋体" w:cs="宋体"/>
          <w:sz w:val="22"/>
          <w:highlight w:val="none"/>
        </w:rPr>
      </w:pPr>
      <w:r>
        <w:rPr>
          <w:rFonts w:hint="eastAsia" w:ascii="宋体" w:hAnsi="宋体" w:cs="宋体"/>
          <w:sz w:val="22"/>
          <w:highlight w:val="none"/>
          <w:shd w:val="clear" w:color="auto" w:fill="ffffff"/>
        </w:rPr>
        <w:t xml:space="preserve">3.该产品的中国境内生产的组件成本占比相关要求实施前，“规定比例”栏可不填，下同。</w:t>
      </w:r>
      <w:r/>
    </w:p>
    <w:p>
      <w:pPr>
        <w:pStyle w:val="693"/>
        <w:ind w:firstLine="440"/>
        <w:spacing w:before="30" w:beforeAutospacing="0" w:after="30" w:afterAutospacing="0"/>
        <w:rPr>
          <w:rFonts w:hint="eastAsia" w:ascii="宋体" w:hAnsi="宋体" w:cs="宋体"/>
          <w:sz w:val="22"/>
          <w:highlight w:val="none"/>
        </w:rPr>
      </w:pPr>
      <w:r>
        <w:rPr>
          <w:rFonts w:hint="eastAsia" w:ascii="宋体" w:hAnsi="宋体" w:cs="宋体"/>
          <w:sz w:val="22"/>
          <w:highlight w:val="none"/>
          <w:shd w:val="clear" w:color="auto" w:fill="ffffff"/>
        </w:rPr>
        <w:t xml:space="preserve">4.该产品的关键组件要求实施前，“关键组件”栏可不填，下同。</w:t>
      </w:r>
      <w:r/>
    </w:p>
    <w:p>
      <w:pPr>
        <w:pStyle w:val="693"/>
        <w:ind w:firstLine="440"/>
        <w:spacing w:before="30" w:beforeAutospacing="0" w:after="30" w:afterAutospacing="0"/>
        <w:rPr>
          <w:rFonts w:hint="eastAsia" w:ascii="宋体" w:hAnsi="宋体" w:cs="宋体"/>
          <w:sz w:val="22"/>
          <w:highlight w:val="none"/>
          <w:shd w:val="clear" w:color="auto" w:fill="ffffff"/>
        </w:rPr>
      </w:pPr>
      <w:r>
        <w:rPr>
          <w:rFonts w:hint="eastAsia" w:ascii="宋体" w:hAnsi="宋体" w:cs="宋体"/>
          <w:sz w:val="22"/>
          <w:highlight w:val="none"/>
          <w:shd w:val="clear" w:color="auto" w:fill="ffffff"/>
        </w:rPr>
        <w:t xml:space="preserve">5.该产品的关键工序要求实施前，“关键工序”栏可不填，下同。</w:t>
      </w:r>
      <w:r/>
    </w:p>
    <w:p>
      <w:pPr>
        <w:pStyle w:val="693"/>
        <w:ind w:firstLine="440"/>
        <w:spacing w:before="30" w:beforeAutospacing="0" w:after="30" w:afterAutospacing="0"/>
        <w:rPr>
          <w:rFonts w:hint="eastAsia" w:ascii="宋体" w:hAnsi="宋体" w:cs="宋体"/>
          <w:sz w:val="22"/>
          <w:highlight w:val="none"/>
          <w:shd w:val="clear" w:color="auto" w:fill="ffffff"/>
        </w:rPr>
      </w:pPr>
      <w:r>
        <w:rPr>
          <w:rFonts w:hint="eastAsia" w:ascii="宋体" w:hAnsi="宋体" w:cs="宋体"/>
          <w:sz w:val="22"/>
          <w:highlight w:val="none"/>
          <w:shd w:val="clear" w:color="auto" w:fill="ffffff"/>
        </w:rPr>
        <w:t xml:space="preserve">6.用斜线划除的地方无需填写。</w:t>
      </w:r>
      <w:r/>
    </w:p>
    <w:p>
      <w:pPr>
        <w:rPr>
          <w:rFonts w:hint="eastAsia" w:ascii="宋体" w:hAnsi="宋体" w:cs="宋体"/>
          <w:bCs/>
          <w:sz w:val="32"/>
          <w:szCs w:val="32"/>
        </w:rPr>
      </w:pPr>
      <w:r>
        <w:rPr>
          <w:rFonts w:hint="eastAsia" w:ascii="宋体" w:hAnsi="宋体" w:cs="宋体"/>
          <w:bCs/>
          <w:sz w:val="32"/>
          <w:szCs w:val="32"/>
        </w:rPr>
      </w:r>
      <w:r/>
    </w:p>
    <w:p>
      <w:pPr>
        <w:rPr>
          <w:rFonts w:hint="eastAsia" w:ascii="宋体" w:hAnsi="宋体" w:cs="宋体"/>
          <w:bCs/>
          <w:sz w:val="32"/>
          <w:szCs w:val="32"/>
        </w:rPr>
      </w:pPr>
      <w:r>
        <w:rPr>
          <w:rFonts w:hint="eastAsia" w:ascii="宋体" w:hAnsi="宋体" w:cs="宋体"/>
          <w:bCs/>
          <w:sz w:val="32"/>
          <w:szCs w:val="32"/>
        </w:rPr>
        <w:br w:type="page" w:clear="all"/>
      </w:r>
      <w:r/>
    </w:p>
    <w:p>
      <w:pPr>
        <w:jc w:val="center"/>
        <w:spacing w:line="400" w:lineRule="exact"/>
        <w:rPr>
          <w:rFonts w:hint="eastAsia" w:ascii="宋体" w:hAnsi="宋体" w:cs="宋体"/>
          <w:bCs/>
          <w:sz w:val="32"/>
          <w:szCs w:val="32"/>
        </w:rPr>
      </w:pPr>
      <w:r>
        <w:rPr>
          <w:rFonts w:hint="eastAsia" w:ascii="宋体" w:hAnsi="宋体" w:cs="宋体"/>
          <w:bCs/>
          <w:sz w:val="32"/>
          <w:szCs w:val="32"/>
        </w:rPr>
        <w:t xml:space="preserve">分项报价明细表（货物类）</w:t>
      </w:r>
      <w:r/>
    </w:p>
    <w:p>
      <w:pPr>
        <w:spacing w:line="400" w:lineRule="exact"/>
        <w:rPr>
          <w:rFonts w:hint="eastAsia" w:ascii="宋体" w:hAnsi="宋体" w:cs="宋体"/>
          <w:bCs/>
          <w:sz w:val="28"/>
          <w:szCs w:val="28"/>
        </w:rPr>
      </w:pPr>
      <w:r>
        <w:rPr>
          <w:rFonts w:hint="eastAsia" w:ascii="宋体" w:hAnsi="宋体" w:cs="宋体"/>
          <w:bCs/>
          <w:sz w:val="28"/>
          <w:szCs w:val="28"/>
        </w:rPr>
        <w:t xml:space="preserve">投标人（盖章）：</w:t>
      </w:r>
      <w:r/>
    </w:p>
    <w:tbl>
      <w:tblPr>
        <w:tblStyle w:val="671"/>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03"/>
      </w:tblGrid>
      <w:tr>
        <w:trPr>
          <w:cantSplit/>
          <w:jc w:val="center"/>
          <w:trHeight w:val="624" w:hRule="exact"/>
        </w:trPr>
        <w:tc>
          <w:tcPr>
            <w:tcW w:w="1037"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序号</w:t>
            </w:r>
            <w:r/>
          </w:p>
        </w:tc>
        <w:tc>
          <w:tcPr>
            <w:tcW w:w="134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名称</w:t>
            </w:r>
            <w:r/>
          </w:p>
        </w:tc>
        <w:tc>
          <w:tcPr>
            <w:tcW w:w="121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规格型号</w:t>
            </w:r>
            <w:r/>
          </w:p>
        </w:tc>
        <w:tc>
          <w:tcPr>
            <w:tcW w:w="1276"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品牌</w:t>
            </w:r>
            <w:r/>
          </w:p>
        </w:tc>
        <w:tc>
          <w:tcPr>
            <w:tcW w:w="992"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单位</w:t>
            </w:r>
            <w:r/>
          </w:p>
        </w:tc>
        <w:tc>
          <w:tcPr>
            <w:tcW w:w="85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数量</w:t>
            </w:r>
            <w:r/>
          </w:p>
        </w:tc>
        <w:tc>
          <w:tcPr>
            <w:tcW w:w="85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单价</w:t>
            </w:r>
            <w:r/>
          </w:p>
        </w:tc>
        <w:tc>
          <w:tcPr>
            <w:tcW w:w="85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金额</w:t>
            </w:r>
            <w:r/>
          </w:p>
        </w:tc>
        <w:tc>
          <w:tcPr>
            <w:tcW w:w="1403" w:type="dxa"/>
            <w:vAlign w:val="center"/>
            <w:textDirection w:val="lrTb"/>
            <w:noWrap w:val="false"/>
          </w:tcPr>
          <w:p>
            <w:pPr>
              <w:ind w:firstLine="105"/>
              <w:jc w:val="center"/>
              <w:spacing w:line="360" w:lineRule="auto"/>
              <w:rPr>
                <w:rFonts w:hint="eastAsia" w:ascii="宋体" w:hAnsi="宋体" w:cs="宋体"/>
                <w:bCs/>
                <w:szCs w:val="21"/>
              </w:rPr>
            </w:pPr>
            <w:r>
              <w:rPr>
                <w:rFonts w:hint="eastAsia" w:ascii="宋体" w:hAnsi="宋体" w:cs="宋体"/>
                <w:bCs/>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1</w:t>
            </w:r>
            <w:r/>
          </w:p>
        </w:tc>
        <w:tc>
          <w:tcPr>
            <w:tcW w:w="134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cantSplit/>
          <w:jc w:val="center"/>
          <w:trHeight w:val="502"/>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2</w:t>
            </w:r>
            <w:r/>
          </w:p>
        </w:tc>
        <w:tc>
          <w:tcPr>
            <w:tcW w:w="134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3</w:t>
            </w:r>
            <w:r/>
          </w:p>
        </w:tc>
        <w:tc>
          <w:tcPr>
            <w:tcW w:w="134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4</w:t>
            </w:r>
            <w:r/>
          </w:p>
        </w:tc>
        <w:tc>
          <w:tcPr>
            <w:tcW w:w="134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34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cantSplit/>
          <w:jc w:val="center"/>
          <w:trHeight w:val="441"/>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合计</w:t>
            </w:r>
            <w:r/>
          </w:p>
        </w:tc>
        <w:tc>
          <w:tcPr>
            <w:gridSpan w:val="8"/>
            <w:tcW w:w="8774"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bl>
    <w:p>
      <w:pPr>
        <w:ind w:left="984" w:hanging="980"/>
        <w:spacing w:line="400" w:lineRule="exact"/>
        <w:rPr>
          <w:rFonts w:hint="eastAsia" w:ascii="宋体" w:hAnsi="宋体" w:cs="宋体"/>
          <w:bCs/>
          <w:sz w:val="28"/>
          <w:szCs w:val="28"/>
        </w:rPr>
      </w:pPr>
      <w:r>
        <w:rPr>
          <w:rFonts w:hint="eastAsia" w:ascii="宋体" w:hAnsi="宋体" w:cs="宋体"/>
          <w:bCs/>
          <w:sz w:val="28"/>
          <w:szCs w:val="28"/>
        </w:rPr>
      </w:r>
      <w:r/>
    </w:p>
    <w:p>
      <w:pPr>
        <w:spacing w:line="300" w:lineRule="auto"/>
        <w:rPr>
          <w:rFonts w:hint="eastAsia" w:ascii="宋体" w:hAnsi="宋体" w:cs="宋体"/>
          <w:bCs/>
          <w:sz w:val="24"/>
          <w:szCs w:val="24"/>
          <w:lang w:val="zh-CN"/>
        </w:rPr>
        <w:outlineLvl w:val="0"/>
      </w:pPr>
      <w:r>
        <w:rPr>
          <w:rFonts w:hint="eastAsia" w:ascii="宋体" w:hAnsi="宋体" w:cs="宋体"/>
          <w:bCs/>
          <w:sz w:val="24"/>
          <w:szCs w:val="24"/>
          <w:lang w:val="zh-CN"/>
        </w:rPr>
        <w:t xml:space="preserve">注：投标人必须详细报出采购清单中各个子项的名称、品牌、规格型号、数量、单价。且本表各分项报价合计应当与投标报价总表报价合计相等。请各供应商务必按照以上要求填报，否则作为无效投标处理。</w:t>
      </w:r>
      <w:r/>
    </w:p>
    <w:p>
      <w:pPr>
        <w:spacing w:line="500" w:lineRule="exact"/>
        <w:rPr>
          <w:rFonts w:hint="eastAsia" w:ascii="宋体" w:hAnsi="宋体" w:cs="宋体"/>
          <w:sz w:val="24"/>
          <w:szCs w:val="24"/>
        </w:rPr>
      </w:pPr>
      <w:r>
        <w:rPr>
          <w:rFonts w:hint="eastAsia" w:ascii="宋体" w:hAnsi="宋体" w:cs="宋体"/>
          <w:sz w:val="24"/>
          <w:szCs w:val="24"/>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spacing w:line="500" w:lineRule="exact"/>
        <w:rPr>
          <w:rFonts w:hint="eastAsia" w:ascii="宋体" w:hAnsi="宋体" w:cs="宋体"/>
          <w:b/>
          <w:sz w:val="24"/>
          <w:szCs w:val="24"/>
        </w:rPr>
      </w:pPr>
      <w:r>
        <w:rPr>
          <w:rFonts w:hint="eastAsia" w:ascii="宋体" w:hAnsi="宋体" w:cs="宋体"/>
          <w:b/>
          <w:sz w:val="24"/>
          <w:szCs w:val="24"/>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bookmarkEnd w:id="185"/>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商务部分正负偏离表</w:t>
      </w:r>
      <w:r/>
    </w:p>
    <w:p>
      <w:pPr>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Style w:val="671"/>
        <w:tblW w:w="996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917"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2498"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2182"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2815"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1550"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r>
            <w:r/>
          </w:p>
          <w:p>
            <w:pPr>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2</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3</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4</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bl>
    <w:p>
      <w:pPr>
        <w:contextualSpacing/>
        <w:spacing w:line="300" w:lineRule="auto"/>
        <w:rPr>
          <w:rFonts w:hint="eastAsia" w:ascii="宋体" w:hAnsi="宋体" w:cs="宋体"/>
          <w:b/>
          <w:sz w:val="24"/>
        </w:rPr>
      </w:pPr>
      <w:r>
        <w:rPr>
          <w:rFonts w:hint="eastAsia" w:ascii="宋体" w:hAnsi="宋体" w:cs="宋体"/>
          <w:b/>
          <w:sz w:val="24"/>
        </w:rPr>
        <w:t xml:space="preserve">注：</w:t>
      </w:r>
      <w:r/>
    </w:p>
    <w:p>
      <w:pPr>
        <w:contextualSpacing/>
        <w:ind w:firstLine="480"/>
        <w:spacing w:line="300" w:lineRule="auto"/>
        <w:rPr>
          <w:rFonts w:hint="eastAsia" w:ascii="宋体" w:hAnsi="宋体" w:cs="宋体"/>
          <w:sz w:val="24"/>
        </w:rPr>
      </w:pPr>
      <w:r>
        <w:rPr>
          <w:rFonts w:hint="eastAsia" w:ascii="宋体" w:hAnsi="宋体" w:cs="宋体"/>
          <w:sz w:val="24"/>
        </w:rPr>
        <w:t xml:space="preserve">1.投标人提交的投标文件中与招标文件第三部分“项目需求”中的商务部分的要求，应逐条填列在偏离表中。</w:t>
      </w:r>
      <w:r/>
    </w:p>
    <w:p>
      <w:pPr>
        <w:contextualSpacing/>
        <w:ind w:firstLine="480"/>
        <w:spacing w:line="300" w:lineRule="auto"/>
        <w:rPr>
          <w:rFonts w:hint="eastAsia" w:ascii="宋体" w:hAnsi="宋体" w:cs="宋体"/>
          <w:sz w:val="24"/>
        </w:rPr>
      </w:pPr>
      <w:r>
        <w:rPr>
          <w:rFonts w:hint="eastAsia" w:ascii="宋体" w:hAnsi="宋体" w:cs="宋体"/>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cs="宋体"/>
          <w:sz w:val="24"/>
        </w:rPr>
      </w:pPr>
      <w:r>
        <w:rPr>
          <w:rFonts w:hint="eastAsia" w:ascii="宋体" w:hAnsi="宋体" w:cs="宋体"/>
          <w:sz w:val="24"/>
        </w:rPr>
        <w:t xml:space="preserve">3.投标人如果虚假响应，将被暂停参加南通市通州区公共资源交易中心组织政府采购活动。</w:t>
      </w:r>
      <w:r/>
    </w:p>
    <w:p>
      <w:pPr>
        <w:contextualSpacing/>
        <w:ind w:firstLine="480"/>
        <w:spacing w:line="300" w:lineRule="auto"/>
        <w:rPr>
          <w:rFonts w:hint="eastAsia" w:ascii="宋体" w:hAnsi="宋体" w:cs="宋体"/>
          <w:bCs/>
          <w:sz w:val="24"/>
        </w:rPr>
      </w:pPr>
      <w:r>
        <w:rPr>
          <w:rFonts w:hint="eastAsia" w:ascii="宋体" w:hAnsi="宋体" w:cs="宋体"/>
          <w:bCs/>
          <w:sz w:val="24"/>
        </w:rPr>
        <w:t xml:space="preserve">4.供应商若提供其他增值服务，可以在表中自行据实填写。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br w:type="page" w:clear="all"/>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技术部分正负偏离表</w:t>
      </w:r>
      <w:r/>
    </w:p>
    <w:p>
      <w:pPr>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Style w:val="671"/>
        <w:tblW w:w="996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917"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2498"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2182"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2815"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1550"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r>
            <w:r/>
          </w:p>
          <w:p>
            <w:pPr>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2</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3</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4</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bl>
    <w:p>
      <w:pPr>
        <w:contextualSpacing/>
        <w:spacing w:line="300" w:lineRule="auto"/>
        <w:rPr>
          <w:rFonts w:hint="eastAsia" w:ascii="宋体" w:hAnsi="宋体" w:cs="宋体"/>
          <w:b/>
          <w:sz w:val="24"/>
        </w:rPr>
      </w:pPr>
      <w:r>
        <w:rPr>
          <w:rFonts w:hint="eastAsia" w:ascii="宋体" w:hAnsi="宋体" w:cs="宋体"/>
          <w:b/>
          <w:sz w:val="24"/>
        </w:rPr>
        <w:t xml:space="preserve">注：</w:t>
      </w:r>
      <w:r/>
    </w:p>
    <w:p>
      <w:pPr>
        <w:contextualSpacing/>
        <w:ind w:firstLine="480"/>
        <w:spacing w:line="300" w:lineRule="auto"/>
        <w:rPr>
          <w:rFonts w:hint="eastAsia" w:ascii="宋体" w:hAnsi="宋体" w:cs="宋体"/>
          <w:sz w:val="24"/>
        </w:rPr>
      </w:pPr>
      <w:r>
        <w:rPr>
          <w:rFonts w:hint="eastAsia" w:ascii="宋体" w:hAnsi="宋体" w:cs="宋体"/>
          <w:sz w:val="24"/>
        </w:rPr>
        <w:t xml:space="preserve">1.投标人提交的投标文件中与招标文件第三部分“项目需求”中的技术部分的要求，应逐条填列在偏离表中。</w:t>
      </w:r>
      <w:r/>
    </w:p>
    <w:p>
      <w:pPr>
        <w:contextualSpacing/>
        <w:ind w:firstLine="480"/>
        <w:spacing w:line="300" w:lineRule="auto"/>
        <w:rPr>
          <w:rFonts w:hint="eastAsia" w:ascii="宋体" w:hAnsi="宋体" w:cs="宋体"/>
          <w:sz w:val="24"/>
        </w:rPr>
      </w:pPr>
      <w:r>
        <w:rPr>
          <w:rFonts w:hint="eastAsia" w:ascii="宋体" w:hAnsi="宋体" w:cs="宋体"/>
          <w:sz w:val="24"/>
        </w:rPr>
        <w:t xml:space="preserve">2. “偏离说明”一栏选择“正偏离”、“无偏离”、“负偏离”进行填写。正偏离、无偏离的确认和负偏离的是否响应招标文件，由评委认定。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cs="宋体"/>
          <w:sz w:val="24"/>
        </w:rPr>
      </w:pPr>
      <w:r>
        <w:rPr>
          <w:rFonts w:hint="eastAsia" w:ascii="宋体" w:hAnsi="宋体" w:cs="宋体"/>
          <w:sz w:val="24"/>
        </w:rPr>
        <w:t xml:space="preserve">3.投标人如果虚假响应，将被暂停参加南通市通州区公共资源交易中心组织政府采购活动。</w:t>
      </w:r>
      <w:r/>
    </w:p>
    <w:p>
      <w:pPr>
        <w:contextualSpacing/>
        <w:ind w:firstLine="480"/>
        <w:spacing w:line="300" w:lineRule="auto"/>
        <w:rPr>
          <w:rFonts w:hint="eastAsia" w:ascii="宋体" w:hAnsi="宋体" w:cs="宋体"/>
          <w:bCs/>
          <w:sz w:val="24"/>
        </w:rPr>
      </w:pPr>
      <w:r>
        <w:rPr>
          <w:rFonts w:hint="eastAsia" w:ascii="宋体" w:hAnsi="宋体" w:cs="宋体"/>
          <w:bCs/>
          <w:sz w:val="24"/>
        </w:rPr>
        <w:t xml:space="preserve">4.供应商若提供其他增值服务，可以在表中自行据实填写。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spacing w:line="500" w:lineRule="exact"/>
        <w:rPr>
          <w:rFonts w:hint="eastAsia" w:ascii="宋体" w:hAnsi="宋体" w:cs="宋体"/>
          <w:b/>
          <w:sz w:val="32"/>
          <w:szCs w:val="32"/>
        </w:rPr>
      </w:pPr>
      <w:r>
        <w:rPr>
          <w:rFonts w:hint="eastAsia" w:ascii="宋体" w:hAnsi="宋体" w:cs="宋体"/>
          <w:b/>
          <w:sz w:val="32"/>
          <w:szCs w:val="32"/>
        </w:rPr>
      </w:r>
      <w:r/>
    </w:p>
    <w:p>
      <w:pP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0"/>
          <w:szCs w:val="30"/>
        </w:rPr>
      </w:pPr>
      <w:r>
        <w:rPr>
          <w:rFonts w:hint="eastAsia" w:ascii="宋体" w:hAnsi="宋体" w:cs="宋体"/>
          <w:b/>
          <w:sz w:val="30"/>
          <w:szCs w:val="30"/>
        </w:rPr>
        <w:br w:type="page" w:clear="all"/>
      </w:r>
      <w:r>
        <w:rPr>
          <w:rFonts w:hint="eastAsia" w:ascii="宋体" w:hAnsi="宋体" w:cs="宋体"/>
          <w:b/>
          <w:sz w:val="30"/>
          <w:szCs w:val="30"/>
        </w:rPr>
        <w:t xml:space="preserve">质疑函范本</w:t>
      </w:r>
      <w:r/>
    </w:p>
    <w:p>
      <w:pPr>
        <w:spacing w:before="290" w:line="500" w:lineRule="exact"/>
        <w:rPr>
          <w:rFonts w:hint="eastAsia" w:ascii="宋体" w:hAnsi="宋体" w:cs="宋体"/>
          <w:bCs/>
          <w:sz w:val="24"/>
          <w:szCs w:val="24"/>
        </w:rPr>
      </w:pPr>
      <w:r>
        <w:rPr>
          <w:rFonts w:hint="eastAsia" w:ascii="宋体" w:hAnsi="宋体" w:cs="宋体"/>
          <w:bCs/>
          <w:sz w:val="24"/>
          <w:szCs w:val="24"/>
        </w:rPr>
        <w:t xml:space="preserve">一、质疑供应商基本信息</w:t>
      </w:r>
      <w:r/>
    </w:p>
    <w:p>
      <w:pPr>
        <w:spacing w:line="500" w:lineRule="exact"/>
        <w:rPr>
          <w:rFonts w:hint="eastAsia" w:ascii="宋体" w:hAnsi="宋体" w:cs="宋体"/>
          <w:sz w:val="24"/>
          <w:szCs w:val="24"/>
          <w:u w:val="single"/>
        </w:rPr>
      </w:pPr>
      <w:r>
        <w:rPr>
          <w:rFonts w:hint="eastAsia" w:ascii="宋体" w:hAnsi="宋体" w:cs="宋体"/>
          <w:sz w:val="24"/>
          <w:szCs w:val="24"/>
        </w:rPr>
        <w:t xml:space="preserve">质疑供应商：</w:t>
      </w:r>
      <w:r/>
    </w:p>
    <w:p>
      <w:pPr>
        <w:spacing w:line="500" w:lineRule="exact"/>
        <w:rPr>
          <w:rFonts w:hint="eastAsia" w:ascii="宋体" w:hAnsi="宋体" w:cs="宋体"/>
          <w:sz w:val="24"/>
          <w:szCs w:val="24"/>
        </w:rPr>
      </w:pPr>
      <w:r>
        <w:rPr>
          <w:rFonts w:hint="eastAsia" w:ascii="宋体" w:hAnsi="宋体" w:cs="宋体"/>
          <w:sz w:val="24"/>
          <w:szCs w:val="24"/>
        </w:rPr>
        <w:t xml:space="preserve">地址：邮编：</w:t>
      </w:r>
      <w:r/>
    </w:p>
    <w:p>
      <w:pPr>
        <w:spacing w:line="500" w:lineRule="exact"/>
        <w:rPr>
          <w:rFonts w:hint="eastAsia" w:ascii="宋体" w:hAnsi="宋体" w:cs="宋体"/>
          <w:sz w:val="24"/>
          <w:szCs w:val="24"/>
        </w:rPr>
      </w:pPr>
      <w:r>
        <w:rPr>
          <w:rFonts w:hint="eastAsia" w:ascii="宋体" w:hAnsi="宋体" w:cs="宋体"/>
          <w:sz w:val="24"/>
          <w:szCs w:val="24"/>
        </w:rPr>
        <w:t xml:space="preserve">联系人：联系电话：</w:t>
      </w:r>
      <w:r/>
    </w:p>
    <w:p>
      <w:pPr>
        <w:spacing w:line="500" w:lineRule="exact"/>
        <w:rPr>
          <w:rFonts w:hint="eastAsia" w:ascii="宋体" w:hAnsi="宋体" w:cs="宋体"/>
          <w:sz w:val="24"/>
          <w:szCs w:val="24"/>
          <w:u w:val="single"/>
        </w:rPr>
      </w:pPr>
      <w:r>
        <w:rPr>
          <w:rFonts w:hint="eastAsia" w:ascii="宋体" w:hAnsi="宋体" w:cs="宋体"/>
          <w:sz w:val="24"/>
          <w:szCs w:val="24"/>
        </w:rPr>
        <w:t xml:space="preserve">授权代表：</w:t>
      </w:r>
      <w:r/>
    </w:p>
    <w:p>
      <w:pPr>
        <w:spacing w:line="500" w:lineRule="exact"/>
        <w:rPr>
          <w:rFonts w:hint="eastAsia" w:ascii="宋体" w:hAnsi="宋体" w:cs="宋体"/>
          <w:sz w:val="24"/>
          <w:szCs w:val="24"/>
        </w:rPr>
      </w:pPr>
      <w:r>
        <w:rPr>
          <w:rFonts w:hint="eastAsia" w:ascii="宋体" w:hAnsi="宋体" w:cs="宋体"/>
          <w:sz w:val="24"/>
          <w:szCs w:val="24"/>
        </w:rPr>
        <w:t xml:space="preserve">联系电话：</w:t>
      </w:r>
      <w:r/>
    </w:p>
    <w:p>
      <w:pPr>
        <w:spacing w:line="500" w:lineRule="exact"/>
        <w:rPr>
          <w:rFonts w:hint="eastAsia" w:ascii="宋体" w:hAnsi="宋体" w:cs="宋体"/>
          <w:sz w:val="24"/>
          <w:szCs w:val="24"/>
        </w:rPr>
      </w:pPr>
      <w:r>
        <w:rPr>
          <w:rFonts w:hint="eastAsia" w:ascii="宋体" w:hAnsi="宋体" w:cs="宋体"/>
          <w:sz w:val="24"/>
          <w:szCs w:val="24"/>
        </w:rPr>
        <w:t xml:space="preserve">地址：邮编：</w:t>
      </w:r>
      <w:r/>
    </w:p>
    <w:p>
      <w:pPr>
        <w:spacing w:line="500" w:lineRule="exact"/>
        <w:rPr>
          <w:rFonts w:hint="eastAsia" w:ascii="宋体" w:hAnsi="宋体" w:cs="宋体"/>
          <w:bCs/>
          <w:sz w:val="24"/>
          <w:szCs w:val="24"/>
        </w:rPr>
      </w:pPr>
      <w:r>
        <w:rPr>
          <w:rFonts w:hint="eastAsia" w:ascii="宋体" w:hAnsi="宋体" w:cs="宋体"/>
          <w:bCs/>
          <w:sz w:val="24"/>
          <w:szCs w:val="24"/>
        </w:rPr>
        <w:t xml:space="preserve">二、质疑项目基本情况</w:t>
      </w:r>
      <w:r/>
    </w:p>
    <w:p>
      <w:pPr>
        <w:spacing w:line="500" w:lineRule="exact"/>
        <w:rPr>
          <w:rFonts w:hint="eastAsia" w:ascii="宋体" w:hAnsi="宋体" w:cs="宋体"/>
          <w:sz w:val="24"/>
          <w:szCs w:val="24"/>
        </w:rPr>
      </w:pPr>
      <w:r>
        <w:rPr>
          <w:rFonts w:hint="eastAsia" w:ascii="宋体" w:hAnsi="宋体" w:cs="宋体"/>
          <w:sz w:val="24"/>
          <w:szCs w:val="24"/>
        </w:rPr>
        <w:t xml:space="preserve">质疑项目的名称：</w:t>
      </w:r>
      <w:r/>
    </w:p>
    <w:p>
      <w:pPr>
        <w:spacing w:line="500" w:lineRule="exact"/>
        <w:rPr>
          <w:rFonts w:hint="eastAsia" w:ascii="宋体" w:hAnsi="宋体" w:cs="宋体"/>
          <w:sz w:val="24"/>
          <w:szCs w:val="24"/>
        </w:rPr>
      </w:pPr>
      <w:r>
        <w:rPr>
          <w:rFonts w:hint="eastAsia" w:ascii="宋体" w:hAnsi="宋体" w:cs="宋体"/>
          <w:sz w:val="24"/>
          <w:szCs w:val="24"/>
        </w:rPr>
        <w:t xml:space="preserve">质疑项目的编号：包号：</w:t>
      </w:r>
      <w:r/>
    </w:p>
    <w:p>
      <w:pPr>
        <w:spacing w:line="500" w:lineRule="exact"/>
        <w:rPr>
          <w:rFonts w:hint="eastAsia" w:ascii="宋体" w:hAnsi="宋体" w:cs="宋体"/>
          <w:sz w:val="24"/>
          <w:szCs w:val="24"/>
          <w:u w:val="single"/>
        </w:rPr>
      </w:pPr>
      <w:r>
        <w:rPr>
          <w:rFonts w:hint="eastAsia" w:ascii="宋体" w:hAnsi="宋体" w:cs="宋体"/>
          <w:sz w:val="24"/>
          <w:szCs w:val="24"/>
        </w:rPr>
        <w:t xml:space="preserve">采购人名称：</w:t>
      </w:r>
      <w:r/>
    </w:p>
    <w:p>
      <w:pPr>
        <w:spacing w:line="500" w:lineRule="exact"/>
        <w:rPr>
          <w:rFonts w:hint="eastAsia" w:ascii="宋体" w:hAnsi="宋体" w:cs="宋体"/>
          <w:sz w:val="24"/>
          <w:szCs w:val="24"/>
        </w:rPr>
      </w:pPr>
      <w:r>
        <w:rPr>
          <w:rFonts w:hint="eastAsia" w:ascii="宋体" w:hAnsi="宋体" w:cs="宋体"/>
          <w:sz w:val="24"/>
          <w:szCs w:val="24"/>
        </w:rPr>
        <w:t xml:space="preserve">采购文件获取日期：</w:t>
      </w:r>
      <w:r/>
    </w:p>
    <w:p>
      <w:pPr>
        <w:spacing w:line="500" w:lineRule="exact"/>
        <w:rPr>
          <w:rFonts w:hint="eastAsia" w:ascii="宋体" w:hAnsi="宋体" w:cs="宋体"/>
          <w:bCs/>
          <w:sz w:val="24"/>
          <w:szCs w:val="24"/>
        </w:rPr>
      </w:pPr>
      <w:r>
        <w:rPr>
          <w:rFonts w:hint="eastAsia" w:ascii="宋体" w:hAnsi="宋体" w:cs="宋体"/>
          <w:bCs/>
          <w:sz w:val="24"/>
          <w:szCs w:val="24"/>
        </w:rPr>
        <w:t xml:space="preserve">三、质疑事项具体内容</w:t>
      </w:r>
      <w:r/>
    </w:p>
    <w:p>
      <w:pPr>
        <w:spacing w:line="500" w:lineRule="exact"/>
        <w:rPr>
          <w:rFonts w:hint="eastAsia" w:ascii="宋体" w:hAnsi="宋体" w:cs="宋体"/>
          <w:sz w:val="24"/>
          <w:szCs w:val="24"/>
          <w:u w:val="single"/>
        </w:rPr>
      </w:pPr>
      <w:r>
        <w:rPr>
          <w:rFonts w:hint="eastAsia" w:ascii="宋体" w:hAnsi="宋体" w:cs="宋体"/>
          <w:sz w:val="24"/>
          <w:szCs w:val="24"/>
        </w:rPr>
        <w:t xml:space="preserve">质疑事项1：</w:t>
      </w:r>
      <w:r/>
    </w:p>
    <w:p>
      <w:pPr>
        <w:spacing w:line="500" w:lineRule="exact"/>
        <w:rPr>
          <w:rFonts w:hint="eastAsia" w:ascii="宋体" w:hAnsi="宋体" w:cs="宋体"/>
          <w:sz w:val="24"/>
          <w:szCs w:val="24"/>
          <w:u w:val="single"/>
        </w:rPr>
      </w:pPr>
      <w:r>
        <w:rPr>
          <w:rFonts w:hint="eastAsia" w:ascii="宋体" w:hAnsi="宋体" w:cs="宋体"/>
          <w:sz w:val="24"/>
          <w:szCs w:val="24"/>
        </w:rPr>
        <w:t xml:space="preserve">事实依据：</w:t>
      </w:r>
      <w:r/>
    </w:p>
    <w:p>
      <w:pPr>
        <w:spacing w:line="500" w:lineRule="exact"/>
        <w:rPr>
          <w:rFonts w:hint="eastAsia" w:ascii="宋体" w:hAnsi="宋体" w:cs="宋体"/>
          <w:sz w:val="24"/>
          <w:szCs w:val="24"/>
        </w:rPr>
      </w:pPr>
      <w:r>
        <w:rPr>
          <w:rFonts w:hint="eastAsia" w:ascii="宋体" w:hAnsi="宋体" w:cs="宋体"/>
          <w:sz w:val="24"/>
          <w:szCs w:val="24"/>
        </w:rPr>
      </w:r>
      <w:r/>
    </w:p>
    <w:p>
      <w:pPr>
        <w:spacing w:line="500" w:lineRule="exact"/>
        <w:rPr>
          <w:rFonts w:hint="eastAsia" w:ascii="宋体" w:hAnsi="宋体" w:cs="宋体"/>
          <w:sz w:val="24"/>
          <w:szCs w:val="24"/>
          <w:u w:val="single"/>
        </w:rPr>
      </w:pPr>
      <w:r>
        <w:rPr>
          <w:rFonts w:hint="eastAsia" w:ascii="宋体" w:hAnsi="宋体" w:cs="宋体"/>
          <w:sz w:val="24"/>
          <w:szCs w:val="24"/>
        </w:rPr>
        <w:t xml:space="preserve">法律依据：</w:t>
      </w:r>
      <w:r/>
    </w:p>
    <w:p>
      <w:pPr>
        <w:spacing w:line="500" w:lineRule="exact"/>
        <w:rPr>
          <w:rFonts w:hint="eastAsia" w:ascii="宋体" w:hAnsi="宋体" w:cs="宋体"/>
          <w:sz w:val="24"/>
          <w:szCs w:val="24"/>
          <w:u w:val="single"/>
        </w:rPr>
      </w:pPr>
      <w:r>
        <w:rPr>
          <w:rFonts w:hint="eastAsia" w:ascii="宋体" w:hAnsi="宋体" w:cs="宋体"/>
          <w:sz w:val="24"/>
          <w:szCs w:val="24"/>
          <w:u w:val="single"/>
        </w:rPr>
      </w:r>
      <w:r/>
    </w:p>
    <w:p>
      <w:pPr>
        <w:spacing w:line="500" w:lineRule="exact"/>
        <w:rPr>
          <w:rFonts w:hint="eastAsia" w:ascii="宋体" w:hAnsi="宋体" w:cs="宋体"/>
          <w:sz w:val="24"/>
          <w:szCs w:val="24"/>
          <w:u w:val="single"/>
        </w:rPr>
      </w:pPr>
      <w:r>
        <w:rPr>
          <w:rFonts w:hint="eastAsia" w:ascii="宋体" w:hAnsi="宋体" w:cs="宋体"/>
          <w:sz w:val="24"/>
          <w:szCs w:val="24"/>
        </w:rPr>
        <w:t xml:space="preserve">质疑事项2</w:t>
      </w:r>
      <w:r/>
    </w:p>
    <w:p>
      <w:pPr>
        <w:spacing w:line="500" w:lineRule="exact"/>
        <w:rPr>
          <w:rFonts w:hint="eastAsia" w:ascii="宋体" w:hAnsi="宋体" w:cs="宋体"/>
          <w:sz w:val="24"/>
          <w:szCs w:val="24"/>
        </w:rPr>
      </w:pPr>
      <w:r>
        <w:rPr>
          <w:rFonts w:hint="eastAsia" w:ascii="宋体" w:hAnsi="宋体" w:cs="宋体"/>
          <w:sz w:val="24"/>
          <w:szCs w:val="24"/>
        </w:rPr>
        <w:t xml:space="preserve">……</w:t>
      </w:r>
      <w:r/>
    </w:p>
    <w:p>
      <w:pPr>
        <w:spacing w:line="500" w:lineRule="exact"/>
        <w:rPr>
          <w:rFonts w:hint="eastAsia" w:ascii="宋体" w:hAnsi="宋体" w:cs="宋体"/>
          <w:bCs/>
          <w:sz w:val="24"/>
          <w:szCs w:val="24"/>
        </w:rPr>
      </w:pPr>
      <w:r>
        <w:rPr>
          <w:rFonts w:hint="eastAsia" w:ascii="宋体" w:hAnsi="宋体" w:cs="宋体"/>
          <w:bCs/>
          <w:sz w:val="24"/>
          <w:szCs w:val="24"/>
        </w:rPr>
        <w:t xml:space="preserve">四、与质疑事项相关的质疑请求</w:t>
      </w:r>
      <w:r/>
    </w:p>
    <w:p>
      <w:pPr>
        <w:spacing w:line="500" w:lineRule="exact"/>
        <w:rPr>
          <w:rFonts w:hint="eastAsia" w:ascii="宋体" w:hAnsi="宋体" w:cs="宋体"/>
          <w:sz w:val="24"/>
          <w:szCs w:val="24"/>
          <w:u w:val="single"/>
        </w:rPr>
      </w:pPr>
      <w:r>
        <w:rPr>
          <w:rFonts w:hint="eastAsia" w:ascii="宋体" w:hAnsi="宋体" w:cs="宋体"/>
          <w:sz w:val="24"/>
          <w:szCs w:val="24"/>
        </w:rPr>
        <w:t xml:space="preserve">请求：</w:t>
      </w:r>
      <w:r/>
    </w:p>
    <w:p>
      <w:pPr>
        <w:spacing w:line="500" w:lineRule="exact"/>
        <w:rPr>
          <w:rFonts w:hint="eastAsia" w:ascii="宋体" w:hAnsi="宋体" w:cs="宋体"/>
          <w:sz w:val="24"/>
          <w:szCs w:val="24"/>
        </w:rPr>
      </w:pPr>
      <w:r>
        <w:rPr>
          <w:rFonts w:hint="eastAsia" w:ascii="宋体" w:hAnsi="宋体" w:cs="宋体"/>
          <w:sz w:val="24"/>
          <w:szCs w:val="24"/>
        </w:rPr>
        <w:t xml:space="preserve">签字(签章)：                   公章：                      </w:t>
      </w:r>
      <w:r/>
    </w:p>
    <w:p>
      <w:pPr>
        <w:spacing w:line="500" w:lineRule="exact"/>
        <w:rPr>
          <w:rFonts w:hint="eastAsia" w:ascii="宋体" w:hAnsi="宋体" w:cs="宋体"/>
          <w:sz w:val="24"/>
          <w:szCs w:val="24"/>
        </w:rPr>
      </w:pPr>
      <w:r>
        <w:rPr>
          <w:rFonts w:hint="eastAsia" w:ascii="宋体" w:hAnsi="宋体" w:cs="宋体"/>
          <w:sz w:val="24"/>
          <w:szCs w:val="24"/>
        </w:rPr>
        <w:t xml:space="preserve">日期：    </w:t>
      </w:r>
      <w:r/>
    </w:p>
    <w:p>
      <w:pPr>
        <w:spacing w:line="500" w:lineRule="exact"/>
        <w:rPr>
          <w:rFonts w:hint="eastAsia" w:ascii="宋体" w:hAnsi="宋体" w:cs="宋体"/>
          <w:b/>
          <w:sz w:val="24"/>
          <w:szCs w:val="24"/>
        </w:rPr>
      </w:pPr>
      <w:r>
        <w:rPr>
          <w:rFonts w:hint="eastAsia" w:ascii="宋体" w:hAnsi="宋体" w:cs="宋体"/>
          <w:b/>
          <w:sz w:val="24"/>
          <w:szCs w:val="24"/>
        </w:rPr>
        <w:t xml:space="preserve">质疑函制作说明：</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3.质疑供应商若对项目的某一分包进行质疑，质疑函中应列明具体标段。</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97"/>
        <w:spacing w:line="500" w:lineRule="exact"/>
        <w:rPr>
          <w:rFonts w:hint="eastAsia" w:ascii="宋体" w:hAnsi="宋体" w:cs="宋体"/>
          <w:sz w:val="24"/>
          <w:szCs w:val="24"/>
        </w:rPr>
      </w:pPr>
      <w:r>
        <w:rPr>
          <w:rFonts w:hint="eastAsia" w:ascii="宋体" w:hAnsi="宋体" w:cs="宋体"/>
          <w:sz w:val="24"/>
          <w:szCs w:val="24"/>
        </w:rPr>
      </w:r>
      <w:r/>
    </w:p>
    <w:p>
      <w:pPr>
        <w:pStyle w:val="897"/>
        <w:spacing w:line="500" w:lineRule="exact"/>
        <w:rPr>
          <w:rFonts w:hint="eastAsia" w:ascii="宋体" w:hAnsi="宋体" w:cs="宋体"/>
          <w:sz w:val="24"/>
          <w:szCs w:val="24"/>
        </w:rPr>
      </w:pPr>
      <w:r>
        <w:rPr>
          <w:rFonts w:hint="eastAsia" w:ascii="宋体" w:hAnsi="宋体" w:cs="宋体"/>
          <w:sz w:val="24"/>
          <w:szCs w:val="24"/>
        </w:rPr>
      </w:r>
      <w:r/>
    </w:p>
    <w:p>
      <w:pPr>
        <w:spacing w:line="500" w:lineRule="exact"/>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Calibri">
    <w:panose1 w:val="020F0502020204030204"/>
  </w:font>
  <w:font w:name="Wingdings">
    <w:panose1 w:val="05000000000000000000"/>
  </w:font>
  <w:font w:name="华文楷体">
    <w:panose1 w:val="02010600040101010101"/>
  </w:font>
  <w:font w:name="仿宋_GB2312">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683"/>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3"/>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next w:val="672"/>
    <w:uiPriority w:val="0"/>
    <w:qFormat/>
    <w:pPr>
      <w:jc w:val="both"/>
      <w:widowControl w:val="off"/>
    </w:pPr>
    <w:rPr>
      <w:rFonts w:hint="default" w:ascii="Times New Roman" w:hAnsi="Times New Roman" w:eastAsia="宋体" w:cs="Times New Roman"/>
      <w:sz w:val="21"/>
      <w:szCs w:val="22"/>
    </w:rPr>
  </w:style>
  <w:style w:type="paragraph" w:styleId="661">
    <w:name w:val="Heading 1"/>
    <w:basedOn w:val="660"/>
    <w:next w:val="660"/>
    <w:link w:val="741"/>
    <w:uiPriority w:val="9"/>
    <w:qFormat/>
    <w:pPr>
      <w:keepLines/>
      <w:keepNext/>
      <w:spacing w:before="480" w:after="200"/>
      <w:outlineLvl w:val="0"/>
    </w:pPr>
    <w:rPr>
      <w:rFonts w:ascii="Arial" w:hAnsi="Arial" w:eastAsia="Arial" w:cs="Arial"/>
      <w:sz w:val="40"/>
      <w:szCs w:val="40"/>
    </w:rPr>
  </w:style>
  <w:style w:type="paragraph" w:styleId="662">
    <w:name w:val="Heading 2"/>
    <w:basedOn w:val="663"/>
    <w:next w:val="664"/>
    <w:link w:val="742"/>
    <w:uiPriority w:val="9"/>
    <w:unhideWhenUsed/>
    <w:qFormat/>
    <w:pPr>
      <w:spacing w:before="360"/>
      <w:outlineLvl w:val="1"/>
    </w:pPr>
    <w:rPr>
      <w:sz w:val="34"/>
    </w:rPr>
  </w:style>
  <w:style w:type="paragraph" w:styleId="663">
    <w:name w:val="Heading 3"/>
    <w:basedOn w:val="664"/>
    <w:next w:val="660"/>
    <w:link w:val="743"/>
    <w:uiPriority w:val="9"/>
    <w:unhideWhenUsed/>
    <w:qFormat/>
    <w:pPr>
      <w:outlineLvl w:val="2"/>
    </w:pPr>
    <w:rPr>
      <w:sz w:val="30"/>
      <w:szCs w:val="30"/>
    </w:rPr>
  </w:style>
  <w:style w:type="paragraph" w:styleId="664">
    <w:name w:val="Heading 4"/>
    <w:basedOn w:val="660"/>
    <w:next w:val="660"/>
    <w:link w:val="744"/>
    <w:uiPriority w:val="9"/>
    <w:unhideWhenUsed/>
    <w:qFormat/>
    <w:pPr>
      <w:keepLines/>
      <w:keepNext/>
      <w:spacing w:before="320" w:after="200"/>
      <w:outlineLvl w:val="3"/>
    </w:pPr>
    <w:rPr>
      <w:rFonts w:ascii="Arial" w:hAnsi="Arial" w:eastAsia="Arial" w:cs="Arial"/>
      <w:b/>
      <w:bCs/>
      <w:sz w:val="26"/>
      <w:szCs w:val="26"/>
    </w:rPr>
  </w:style>
  <w:style w:type="paragraph" w:styleId="665">
    <w:name w:val="Heading 5"/>
    <w:basedOn w:val="660"/>
    <w:next w:val="660"/>
    <w:link w:val="745"/>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link w:val="746"/>
    <w:uiPriority w:val="9"/>
    <w:unhideWhenUsed/>
    <w:qFormat/>
    <w:pPr>
      <w:keepLines/>
      <w:keepNext/>
      <w:spacing w:before="320" w:after="200"/>
      <w:outlineLvl w:val="5"/>
    </w:pPr>
    <w:rPr>
      <w:rFonts w:ascii="Arial" w:hAnsi="Arial" w:eastAsia="Arial" w:cs="Arial"/>
      <w:b/>
      <w:bCs/>
      <w:sz w:val="22"/>
    </w:rPr>
  </w:style>
  <w:style w:type="paragraph" w:styleId="667">
    <w:name w:val="Heading 7"/>
    <w:basedOn w:val="660"/>
    <w:next w:val="660"/>
    <w:link w:val="747"/>
    <w:uiPriority w:val="9"/>
    <w:unhideWhenUsed/>
    <w:qFormat/>
    <w:pPr>
      <w:keepLines/>
      <w:keepNext/>
      <w:spacing w:before="320" w:after="200"/>
      <w:outlineLvl w:val="6"/>
    </w:pPr>
    <w:rPr>
      <w:rFonts w:ascii="Arial" w:hAnsi="Arial" w:eastAsia="Arial" w:cs="Arial"/>
      <w:b/>
      <w:bCs/>
      <w:i/>
      <w:iCs/>
      <w:sz w:val="22"/>
    </w:rPr>
  </w:style>
  <w:style w:type="paragraph" w:styleId="668">
    <w:name w:val="Heading 8"/>
    <w:basedOn w:val="660"/>
    <w:next w:val="660"/>
    <w:link w:val="748"/>
    <w:uiPriority w:val="9"/>
    <w:unhideWhenUsed/>
    <w:qFormat/>
    <w:pPr>
      <w:keepLines/>
      <w:keepNext/>
      <w:spacing w:before="320" w:after="200"/>
      <w:outlineLvl w:val="7"/>
    </w:pPr>
    <w:rPr>
      <w:rFonts w:ascii="Arial" w:hAnsi="Arial" w:eastAsia="Arial" w:cs="Arial"/>
      <w:i/>
      <w:iCs/>
      <w:sz w:val="22"/>
    </w:rPr>
  </w:style>
  <w:style w:type="paragraph" w:styleId="669">
    <w:name w:val="Heading 9"/>
    <w:basedOn w:val="660"/>
    <w:next w:val="660"/>
    <w:link w:val="749"/>
    <w:uiPriority w:val="9"/>
    <w:unhideWhenUsed/>
    <w:qFormat/>
    <w:pPr>
      <w:keepLines/>
      <w:keepNext/>
      <w:spacing w:before="320" w:after="200"/>
      <w:outlineLvl w:val="8"/>
    </w:pPr>
    <w:rPr>
      <w:rFonts w:ascii="Arial" w:hAnsi="Arial" w:eastAsia="Arial" w:cs="Arial"/>
      <w:i/>
      <w:iCs/>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name w:val="Body Text"/>
    <w:basedOn w:val="660"/>
    <w:uiPriority w:val="99"/>
    <w:qFormat/>
    <w:rPr>
      <w:rFonts w:ascii="楷体_GB2312" w:hAnsi="Arial" w:eastAsia="楷体_GB2312"/>
      <w:sz w:val="28"/>
      <w:szCs w:val="28"/>
    </w:rPr>
  </w:style>
  <w:style w:type="paragraph" w:styleId="673">
    <w:name w:val="toc 7"/>
    <w:basedOn w:val="660"/>
    <w:next w:val="660"/>
    <w:uiPriority w:val="39"/>
    <w:unhideWhenUsed/>
    <w:qFormat/>
    <w:pPr>
      <w:ind w:left="1701"/>
      <w:spacing w:after="57"/>
    </w:pPr>
  </w:style>
  <w:style w:type="paragraph" w:styleId="674">
    <w:name w:val="Caption"/>
    <w:basedOn w:val="660"/>
    <w:next w:val="66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75">
    <w:name w:val="annotation text"/>
    <w:basedOn w:val="660"/>
    <w:uiPriority w:val="99"/>
    <w:semiHidden/>
    <w:unhideWhenUsed/>
    <w:qFormat/>
    <w:pPr>
      <w:jc w:val="left"/>
    </w:pPr>
  </w:style>
  <w:style w:type="paragraph" w:styleId="676">
    <w:name w:val="Body Text Indent"/>
    <w:basedOn w:val="660"/>
    <w:uiPriority w:val="0"/>
    <w:unhideWhenUsed/>
    <w:qFormat/>
    <w:pPr>
      <w:ind w:left="420"/>
      <w:spacing w:after="120"/>
    </w:pPr>
  </w:style>
  <w:style w:type="paragraph" w:styleId="677">
    <w:name w:val="toc 5"/>
    <w:basedOn w:val="660"/>
    <w:next w:val="660"/>
    <w:uiPriority w:val="39"/>
    <w:unhideWhenUsed/>
    <w:qFormat/>
    <w:pPr>
      <w:ind w:left="1134"/>
      <w:spacing w:after="57"/>
    </w:pPr>
  </w:style>
  <w:style w:type="paragraph" w:styleId="678">
    <w:name w:val="toc 3"/>
    <w:basedOn w:val="660"/>
    <w:next w:val="660"/>
    <w:uiPriority w:val="39"/>
    <w:unhideWhenUsed/>
    <w:qFormat/>
    <w:pPr>
      <w:ind w:left="567"/>
      <w:spacing w:after="57"/>
    </w:pPr>
  </w:style>
  <w:style w:type="paragraph" w:styleId="679">
    <w:name w:val="Plain Text"/>
    <w:basedOn w:val="660"/>
    <w:uiPriority w:val="0"/>
    <w:qFormat/>
    <w:rPr>
      <w:rFonts w:ascii="宋体" w:hAnsi="Courier New" w:cs="Courier New"/>
    </w:rPr>
  </w:style>
  <w:style w:type="paragraph" w:styleId="680">
    <w:name w:val="toc 8"/>
    <w:basedOn w:val="660"/>
    <w:next w:val="660"/>
    <w:uiPriority w:val="39"/>
    <w:unhideWhenUsed/>
    <w:qFormat/>
    <w:pPr>
      <w:ind w:left="1984"/>
      <w:spacing w:after="57"/>
    </w:pPr>
  </w:style>
  <w:style w:type="paragraph" w:styleId="681">
    <w:name w:val="endnote text"/>
    <w:basedOn w:val="660"/>
    <w:link w:val="887"/>
    <w:uiPriority w:val="99"/>
    <w:semiHidden/>
    <w:unhideWhenUsed/>
    <w:qFormat/>
    <w:rPr>
      <w:sz w:val="20"/>
    </w:rPr>
  </w:style>
  <w:style w:type="paragraph" w:styleId="682">
    <w:name w:val="Balloon Text"/>
    <w:basedOn w:val="660"/>
    <w:link w:val="901"/>
    <w:uiPriority w:val="99"/>
    <w:semiHidden/>
    <w:unhideWhenUsed/>
    <w:qFormat/>
    <w:rPr>
      <w:sz w:val="18"/>
      <w:szCs w:val="18"/>
    </w:rPr>
  </w:style>
  <w:style w:type="paragraph" w:styleId="683">
    <w:name w:val="Footer"/>
    <w:basedOn w:val="660"/>
    <w:uiPriority w:val="99"/>
    <w:unhideWhenUsed/>
    <w:qFormat/>
    <w:pPr>
      <w:tabs>
        <w:tab w:val="center" w:pos="7143" w:leader="none"/>
        <w:tab w:val="right" w:pos="14287" w:leader="none"/>
      </w:tabs>
    </w:pPr>
  </w:style>
  <w:style w:type="paragraph" w:styleId="684">
    <w:name w:val="Header"/>
    <w:basedOn w:val="660"/>
    <w:link w:val="758"/>
    <w:uiPriority w:val="99"/>
    <w:unhideWhenUsed/>
    <w:qFormat/>
    <w:pPr>
      <w:tabs>
        <w:tab w:val="center" w:pos="7143" w:leader="none"/>
        <w:tab w:val="right" w:pos="14287" w:leader="none"/>
      </w:tabs>
    </w:pPr>
  </w:style>
  <w:style w:type="paragraph" w:styleId="685">
    <w:name w:val="toc 1"/>
    <w:basedOn w:val="660"/>
    <w:next w:val="660"/>
    <w:uiPriority w:val="39"/>
    <w:unhideWhenUsed/>
    <w:qFormat/>
    <w:pPr>
      <w:spacing w:after="57"/>
    </w:pPr>
  </w:style>
  <w:style w:type="paragraph" w:styleId="686">
    <w:name w:val="toc 4"/>
    <w:basedOn w:val="660"/>
    <w:next w:val="660"/>
    <w:uiPriority w:val="39"/>
    <w:unhideWhenUsed/>
    <w:qFormat/>
    <w:pPr>
      <w:ind w:left="850"/>
      <w:spacing w:after="57"/>
    </w:pPr>
  </w:style>
  <w:style w:type="paragraph" w:styleId="687">
    <w:name w:val="Subtitle"/>
    <w:basedOn w:val="660"/>
    <w:next w:val="660"/>
    <w:link w:val="753"/>
    <w:uiPriority w:val="11"/>
    <w:qFormat/>
    <w:pPr>
      <w:spacing w:before="200" w:after="200"/>
    </w:pPr>
    <w:rPr>
      <w:sz w:val="24"/>
      <w:szCs w:val="24"/>
    </w:rPr>
  </w:style>
  <w:style w:type="paragraph" w:styleId="688">
    <w:name w:val="footnote text"/>
    <w:basedOn w:val="660"/>
    <w:link w:val="886"/>
    <w:uiPriority w:val="99"/>
    <w:semiHidden/>
    <w:unhideWhenUsed/>
    <w:qFormat/>
    <w:pPr>
      <w:spacing w:after="40"/>
    </w:pPr>
    <w:rPr>
      <w:sz w:val="18"/>
    </w:rPr>
  </w:style>
  <w:style w:type="paragraph" w:styleId="689">
    <w:name w:val="toc 6"/>
    <w:basedOn w:val="660"/>
    <w:next w:val="660"/>
    <w:uiPriority w:val="39"/>
    <w:unhideWhenUsed/>
    <w:qFormat/>
    <w:pPr>
      <w:ind w:left="1417"/>
      <w:spacing w:after="57"/>
    </w:pPr>
  </w:style>
  <w:style w:type="paragraph" w:styleId="690">
    <w:name w:val="table of figures"/>
    <w:basedOn w:val="660"/>
    <w:next w:val="660"/>
    <w:uiPriority w:val="99"/>
    <w:unhideWhenUsed/>
    <w:qFormat/>
  </w:style>
  <w:style w:type="paragraph" w:styleId="691">
    <w:name w:val="toc 2"/>
    <w:basedOn w:val="660"/>
    <w:next w:val="660"/>
    <w:uiPriority w:val="39"/>
    <w:unhideWhenUsed/>
    <w:qFormat/>
    <w:pPr>
      <w:ind w:left="283"/>
      <w:spacing w:after="57"/>
    </w:pPr>
  </w:style>
  <w:style w:type="paragraph" w:styleId="692">
    <w:name w:val="toc 9"/>
    <w:basedOn w:val="660"/>
    <w:next w:val="660"/>
    <w:uiPriority w:val="39"/>
    <w:unhideWhenUsed/>
    <w:qFormat/>
    <w:pPr>
      <w:ind w:left="2268"/>
      <w:spacing w:after="57"/>
    </w:pPr>
  </w:style>
  <w:style w:type="paragraph" w:styleId="693">
    <w:name w:val="Normal (Web)"/>
    <w:basedOn w:val="660"/>
    <w:uiPriority w:val="0"/>
    <w:qFormat/>
    <w:pPr>
      <w:ind w:firstLine="420"/>
      <w:spacing w:before="100" w:beforeAutospacing="1" w:after="100" w:afterAutospacing="1" w:line="360" w:lineRule="auto"/>
      <w:widowControl w:val="off"/>
    </w:pPr>
    <w:rPr>
      <w:sz w:val="24"/>
      <w:szCs w:val="22"/>
      <w:lang w:bidi="ar-SA"/>
    </w:rPr>
  </w:style>
  <w:style w:type="paragraph" w:styleId="694">
    <w:name w:val="Title"/>
    <w:basedOn w:val="660"/>
    <w:next w:val="660"/>
    <w:link w:val="752"/>
    <w:uiPriority w:val="10"/>
    <w:qFormat/>
    <w:pPr>
      <w:contextualSpacing/>
      <w:spacing w:before="300" w:after="200"/>
    </w:pPr>
    <w:rPr>
      <w:sz w:val="48"/>
      <w:szCs w:val="48"/>
    </w:rPr>
  </w:style>
  <w:style w:type="paragraph" w:styleId="695">
    <w:name w:val="Body Text First Indent"/>
    <w:basedOn w:val="672"/>
    <w:next w:val="660"/>
    <w:uiPriority w:val="0"/>
    <w:qFormat/>
    <w:pPr>
      <w:ind w:firstLine="420"/>
      <w:spacing w:after="120"/>
    </w:pPr>
    <w:rPr>
      <w:rFonts w:ascii="Times New Roman" w:eastAsia="宋体"/>
      <w:szCs w:val="24"/>
    </w:rPr>
  </w:style>
  <w:style w:type="paragraph" w:styleId="696">
    <w:name w:val="Body Text First Indent 2"/>
    <w:basedOn w:val="676"/>
    <w:next w:val="660"/>
    <w:uiPriority w:val="0"/>
    <w:qFormat/>
    <w:pPr>
      <w:ind w:left="0" w:firstLine="420"/>
      <w:spacing w:after="0" w:line="360" w:lineRule="auto"/>
    </w:pPr>
    <w:rPr>
      <w:rFonts w:ascii="宋体" w:hAnsi="宋体"/>
      <w:szCs w:val="20"/>
    </w:rPr>
  </w:style>
  <w:style w:type="table" w:styleId="697">
    <w:name w:val="Table Grid"/>
    <w:basedOn w:val="67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8">
    <w:name w:val="Strong"/>
    <w:uiPriority w:val="0"/>
    <w:qFormat/>
    <w:rPr>
      <w:b/>
    </w:rPr>
  </w:style>
  <w:style w:type="character" w:styleId="699">
    <w:name w:val="endnote reference"/>
    <w:basedOn w:val="670"/>
    <w:uiPriority w:val="99"/>
    <w:semiHidden/>
    <w:unhideWhenUsed/>
    <w:qFormat/>
    <w:rPr>
      <w:vertAlign w:val="superscript"/>
    </w:rPr>
  </w:style>
  <w:style w:type="character" w:styleId="700">
    <w:name w:val="Emphasis"/>
    <w:uiPriority w:val="0"/>
    <w:qFormat/>
    <w:rPr>
      <w:i/>
    </w:rPr>
  </w:style>
  <w:style w:type="character" w:styleId="701">
    <w:name w:val="Hyperlink"/>
    <w:uiPriority w:val="99"/>
    <w:unhideWhenUsed/>
    <w:qFormat/>
    <w:rPr>
      <w:color w:val="0563c1" w:themeColor="hyperlink"/>
      <w:u w:val="single"/>
      <w14:textFill>
        <w14:solidFill>
          <w14:schemeClr w14:val="hlink"/>
        </w14:solidFill>
      </w14:textFill>
    </w:rPr>
  </w:style>
  <w:style w:type="character" w:styleId="702">
    <w:name w:val="annotation reference"/>
    <w:basedOn w:val="670"/>
    <w:uiPriority w:val="99"/>
    <w:semiHidden/>
    <w:unhideWhenUsed/>
    <w:qFormat/>
    <w:rPr>
      <w:sz w:val="21"/>
      <w:szCs w:val="21"/>
    </w:rPr>
  </w:style>
  <w:style w:type="character" w:styleId="703">
    <w:name w:val="footnote reference"/>
    <w:basedOn w:val="670"/>
    <w:uiPriority w:val="99"/>
    <w:unhideWhenUsed/>
    <w:qFormat/>
    <w:rPr>
      <w:vertAlign w:val="superscript"/>
    </w:rPr>
  </w:style>
  <w:style w:type="character" w:styleId="704" w:customStyle="1">
    <w:name w:val="Heading 1 Char"/>
    <w:basedOn w:val="670"/>
    <w:uiPriority w:val="9"/>
    <w:qFormat/>
    <w:rPr>
      <w:rFonts w:ascii="Arial" w:hAnsi="Arial" w:eastAsia="Arial" w:cs="Arial"/>
      <w:sz w:val="40"/>
      <w:szCs w:val="40"/>
    </w:rPr>
  </w:style>
  <w:style w:type="character" w:styleId="705" w:customStyle="1">
    <w:name w:val="Heading 2 Char"/>
    <w:basedOn w:val="670"/>
    <w:uiPriority w:val="9"/>
    <w:qFormat/>
    <w:rPr>
      <w:rFonts w:ascii="Arial" w:hAnsi="Arial" w:eastAsia="Arial" w:cs="Arial"/>
      <w:sz w:val="34"/>
    </w:rPr>
  </w:style>
  <w:style w:type="character" w:styleId="706" w:customStyle="1">
    <w:name w:val="Heading 3 Char"/>
    <w:basedOn w:val="670"/>
    <w:uiPriority w:val="9"/>
    <w:qFormat/>
    <w:rPr>
      <w:rFonts w:ascii="Arial" w:hAnsi="Arial" w:eastAsia="Arial" w:cs="Arial"/>
      <w:sz w:val="30"/>
      <w:szCs w:val="30"/>
    </w:rPr>
  </w:style>
  <w:style w:type="character" w:styleId="707" w:customStyle="1">
    <w:name w:val="Heading 4 Char"/>
    <w:basedOn w:val="670"/>
    <w:uiPriority w:val="9"/>
    <w:qFormat/>
    <w:rPr>
      <w:rFonts w:ascii="Arial" w:hAnsi="Arial" w:eastAsia="Arial" w:cs="Arial"/>
      <w:b/>
      <w:bCs/>
      <w:sz w:val="26"/>
      <w:szCs w:val="26"/>
    </w:rPr>
  </w:style>
  <w:style w:type="character" w:styleId="708" w:customStyle="1">
    <w:name w:val="Heading 5 Char"/>
    <w:basedOn w:val="670"/>
    <w:uiPriority w:val="9"/>
    <w:qFormat/>
    <w:rPr>
      <w:rFonts w:ascii="Arial" w:hAnsi="Arial" w:eastAsia="Arial" w:cs="Arial"/>
      <w:b/>
      <w:bCs/>
      <w:sz w:val="24"/>
      <w:szCs w:val="24"/>
    </w:rPr>
  </w:style>
  <w:style w:type="character" w:styleId="709" w:customStyle="1">
    <w:name w:val="Heading 6 Char"/>
    <w:basedOn w:val="670"/>
    <w:uiPriority w:val="9"/>
    <w:qFormat/>
    <w:rPr>
      <w:rFonts w:ascii="Arial" w:hAnsi="Arial" w:eastAsia="Arial" w:cs="Arial"/>
      <w:b/>
      <w:bCs/>
      <w:sz w:val="22"/>
      <w:szCs w:val="22"/>
    </w:rPr>
  </w:style>
  <w:style w:type="character" w:styleId="710" w:customStyle="1">
    <w:name w:val="Heading 7 Char"/>
    <w:basedOn w:val="670"/>
    <w:uiPriority w:val="9"/>
    <w:qFormat/>
    <w:rPr>
      <w:rFonts w:ascii="Arial" w:hAnsi="Arial" w:eastAsia="Arial" w:cs="Arial"/>
      <w:b/>
      <w:bCs/>
      <w:i/>
      <w:iCs/>
      <w:sz w:val="22"/>
      <w:szCs w:val="22"/>
    </w:rPr>
  </w:style>
  <w:style w:type="character" w:styleId="711" w:customStyle="1">
    <w:name w:val="Heading 8 Char"/>
    <w:basedOn w:val="670"/>
    <w:uiPriority w:val="9"/>
    <w:qFormat/>
    <w:rPr>
      <w:rFonts w:ascii="Arial" w:hAnsi="Arial" w:eastAsia="Arial" w:cs="Arial"/>
      <w:i/>
      <w:iCs/>
      <w:sz w:val="22"/>
      <w:szCs w:val="22"/>
    </w:rPr>
  </w:style>
  <w:style w:type="character" w:styleId="712" w:customStyle="1">
    <w:name w:val="Heading 9 Char"/>
    <w:basedOn w:val="670"/>
    <w:uiPriority w:val="9"/>
    <w:qFormat/>
    <w:rPr>
      <w:rFonts w:ascii="Arial" w:hAnsi="Arial" w:eastAsia="Arial" w:cs="Arial"/>
      <w:i/>
      <w:iCs/>
      <w:sz w:val="21"/>
      <w:szCs w:val="21"/>
    </w:rPr>
  </w:style>
  <w:style w:type="character" w:styleId="713" w:customStyle="1">
    <w:name w:val="Title Char"/>
    <w:basedOn w:val="670"/>
    <w:uiPriority w:val="10"/>
    <w:qFormat/>
    <w:rPr>
      <w:sz w:val="48"/>
      <w:szCs w:val="48"/>
    </w:rPr>
  </w:style>
  <w:style w:type="character" w:styleId="714" w:customStyle="1">
    <w:name w:val="Subtitle Char"/>
    <w:basedOn w:val="670"/>
    <w:uiPriority w:val="11"/>
    <w:qFormat/>
    <w:rPr>
      <w:sz w:val="24"/>
      <w:szCs w:val="24"/>
    </w:rPr>
  </w:style>
  <w:style w:type="character" w:styleId="715" w:customStyle="1">
    <w:name w:val="Quote Char"/>
    <w:uiPriority w:val="29"/>
    <w:qFormat/>
    <w:rPr>
      <w:i/>
    </w:rPr>
  </w:style>
  <w:style w:type="character" w:styleId="716" w:customStyle="1">
    <w:name w:val="Intense Quote Char"/>
    <w:uiPriority w:val="30"/>
    <w:qFormat/>
    <w:rPr>
      <w:i/>
    </w:rPr>
  </w:style>
  <w:style w:type="character" w:styleId="717" w:customStyle="1">
    <w:name w:val="Header Char"/>
    <w:basedOn w:val="670"/>
    <w:uiPriority w:val="99"/>
    <w:qFormat/>
  </w:style>
  <w:style w:type="table" w:styleId="718" w:customStyle="1">
    <w:name w:val="Plain Table 1"/>
    <w:basedOn w:val="6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2"/>
    <w:basedOn w:val="6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3"/>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customStyle="1">
    <w:name w:val="Plain Table 4"/>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customStyle="1">
    <w:name w:val="Plain Table 5"/>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3" w:customStyle="1">
    <w:name w:val="Grid Table 1 Light"/>
    <w:basedOn w:val="6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4" w:customStyle="1">
    <w:name w:val="Grid Table 2"/>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5" w:customStyle="1">
    <w:name w:val="Grid Table 3"/>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4"/>
    <w:basedOn w:val="6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customStyle="1">
    <w:name w:val="Grid Table 5 Dark"/>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8" w:customStyle="1">
    <w:name w:val="Grid Table 6 Colorful"/>
    <w:basedOn w:val="6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9" w:customStyle="1">
    <w:name w:val="Grid Table 7 Colorful"/>
    <w:basedOn w:val="6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0" w:customStyle="1">
    <w:name w:val="List Table 1 Light"/>
    <w:basedOn w:val="67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customStyle="1">
    <w:name w:val="List Table 2"/>
    <w:basedOn w:val="6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2" w:customStyle="1">
    <w:name w:val="List Table 3"/>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3" w:customStyle="1">
    <w:name w:val="List Table 4"/>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4" w:customStyle="1">
    <w:name w:val="List Table 5 Dark"/>
    <w:basedOn w:val="6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5" w:customStyle="1">
    <w:name w:val="List Table 6 Colorful"/>
    <w:basedOn w:val="67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6" w:customStyle="1">
    <w:name w:val="List Table 7 Colorful"/>
    <w:basedOn w:val="67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37" w:customStyle="1">
    <w:name w:val="Footnote Text Char"/>
    <w:uiPriority w:val="99"/>
    <w:qFormat/>
    <w:rPr>
      <w:sz w:val="18"/>
    </w:rPr>
  </w:style>
  <w:style w:type="character" w:styleId="738" w:customStyle="1">
    <w:name w:val="Endnote Text Char"/>
    <w:uiPriority w:val="99"/>
    <w:qFormat/>
    <w:rPr>
      <w:sz w:val="20"/>
    </w:rPr>
  </w:style>
  <w:style w:type="paragraph" w:styleId="739" w:customStyle="1">
    <w:name w:val="TOC Heading"/>
    <w:uiPriority w:val="39"/>
    <w:unhideWhenUsed/>
    <w:qFormat/>
    <w:rPr>
      <w:rFonts w:hint="default" w:ascii="Times New Roman" w:hAnsi="Times New Roman" w:eastAsia="宋体" w:cs="Times New Roman"/>
    </w:rPr>
  </w:style>
  <w:style w:type="paragraph" w:styleId="740" w:customStyle="1">
    <w:name w:val="Default"/>
    <w:next w:val="660"/>
    <w:uiPriority w:val="99"/>
    <w:qFormat/>
    <w:pPr>
      <w:widowControl w:val="off"/>
    </w:pPr>
    <w:rPr>
      <w:rFonts w:hint="default" w:ascii="宋体" w:hAnsi="Times New Roman" w:eastAsia="宋体" w:cs="Times New Roman"/>
      <w:color w:val="000000"/>
      <w:sz w:val="24"/>
      <w:szCs w:val="24"/>
    </w:rPr>
  </w:style>
  <w:style w:type="character" w:styleId="741" w:customStyle="1">
    <w:name w:val="标题 1 字符"/>
    <w:basedOn w:val="670"/>
    <w:link w:val="661"/>
    <w:uiPriority w:val="9"/>
    <w:qFormat/>
    <w:rPr>
      <w:rFonts w:ascii="Arial" w:hAnsi="Arial" w:eastAsia="Arial" w:cs="Arial"/>
      <w:sz w:val="40"/>
      <w:szCs w:val="40"/>
    </w:rPr>
  </w:style>
  <w:style w:type="character" w:styleId="742" w:customStyle="1">
    <w:name w:val="标题 2 字符"/>
    <w:basedOn w:val="670"/>
    <w:link w:val="662"/>
    <w:uiPriority w:val="9"/>
    <w:qFormat/>
    <w:rPr>
      <w:rFonts w:ascii="Arial" w:hAnsi="Arial" w:eastAsia="Arial" w:cs="Arial"/>
      <w:sz w:val="34"/>
    </w:rPr>
  </w:style>
  <w:style w:type="character" w:styleId="743" w:customStyle="1">
    <w:name w:val="标题 3 字符"/>
    <w:basedOn w:val="670"/>
    <w:link w:val="663"/>
    <w:uiPriority w:val="9"/>
    <w:qFormat/>
    <w:rPr>
      <w:rFonts w:ascii="Arial" w:hAnsi="Arial" w:eastAsia="Arial" w:cs="Arial"/>
      <w:sz w:val="30"/>
      <w:szCs w:val="30"/>
    </w:rPr>
  </w:style>
  <w:style w:type="character" w:styleId="744" w:customStyle="1">
    <w:name w:val="标题 4 字符"/>
    <w:basedOn w:val="670"/>
    <w:link w:val="664"/>
    <w:uiPriority w:val="9"/>
    <w:qFormat/>
    <w:rPr>
      <w:rFonts w:ascii="Arial" w:hAnsi="Arial" w:eastAsia="Arial" w:cs="Arial"/>
      <w:b/>
      <w:bCs/>
      <w:sz w:val="26"/>
      <w:szCs w:val="26"/>
    </w:rPr>
  </w:style>
  <w:style w:type="character" w:styleId="745" w:customStyle="1">
    <w:name w:val="标题 5 字符"/>
    <w:basedOn w:val="670"/>
    <w:link w:val="665"/>
    <w:uiPriority w:val="9"/>
    <w:qFormat/>
    <w:rPr>
      <w:rFonts w:ascii="Arial" w:hAnsi="Arial" w:eastAsia="Arial" w:cs="Arial"/>
      <w:b/>
      <w:bCs/>
      <w:sz w:val="24"/>
      <w:szCs w:val="24"/>
    </w:rPr>
  </w:style>
  <w:style w:type="character" w:styleId="746" w:customStyle="1">
    <w:name w:val="标题 6 字符"/>
    <w:basedOn w:val="670"/>
    <w:link w:val="666"/>
    <w:uiPriority w:val="9"/>
    <w:qFormat/>
    <w:rPr>
      <w:rFonts w:ascii="Arial" w:hAnsi="Arial" w:eastAsia="Arial" w:cs="Arial"/>
      <w:b/>
      <w:bCs/>
      <w:sz w:val="22"/>
      <w:szCs w:val="22"/>
    </w:rPr>
  </w:style>
  <w:style w:type="character" w:styleId="747" w:customStyle="1">
    <w:name w:val="标题 7 字符"/>
    <w:basedOn w:val="670"/>
    <w:link w:val="667"/>
    <w:uiPriority w:val="9"/>
    <w:qFormat/>
    <w:rPr>
      <w:rFonts w:ascii="Arial" w:hAnsi="Arial" w:eastAsia="Arial" w:cs="Arial"/>
      <w:b/>
      <w:bCs/>
      <w:i/>
      <w:iCs/>
      <w:sz w:val="22"/>
      <w:szCs w:val="22"/>
    </w:rPr>
  </w:style>
  <w:style w:type="character" w:styleId="748" w:customStyle="1">
    <w:name w:val="标题 8 字符"/>
    <w:basedOn w:val="670"/>
    <w:link w:val="668"/>
    <w:uiPriority w:val="9"/>
    <w:qFormat/>
    <w:rPr>
      <w:rFonts w:ascii="Arial" w:hAnsi="Arial" w:eastAsia="Arial" w:cs="Arial"/>
      <w:i/>
      <w:iCs/>
      <w:sz w:val="22"/>
      <w:szCs w:val="22"/>
    </w:rPr>
  </w:style>
  <w:style w:type="character" w:styleId="749" w:customStyle="1">
    <w:name w:val="标题 9 字符"/>
    <w:basedOn w:val="670"/>
    <w:link w:val="669"/>
    <w:uiPriority w:val="9"/>
    <w:qFormat/>
    <w:rPr>
      <w:rFonts w:ascii="Arial" w:hAnsi="Arial" w:eastAsia="Arial" w:cs="Arial"/>
      <w:i/>
      <w:iCs/>
      <w:sz w:val="21"/>
      <w:szCs w:val="21"/>
    </w:rPr>
  </w:style>
  <w:style w:type="paragraph" w:styleId="750">
    <w:name w:val="List Paragraph"/>
    <w:basedOn w:val="660"/>
    <w:uiPriority w:val="34"/>
    <w:qFormat/>
    <w:pPr>
      <w:contextualSpacing/>
      <w:ind w:left="720"/>
    </w:pPr>
  </w:style>
  <w:style w:type="paragraph" w:styleId="751">
    <w:name w:val="No Spacing"/>
    <w:uiPriority w:val="1"/>
    <w:qFormat/>
    <w:rPr>
      <w:rFonts w:hint="default" w:ascii="Times New Roman" w:hAnsi="Times New Roman" w:eastAsia="宋体" w:cs="Times New Roman"/>
    </w:rPr>
  </w:style>
  <w:style w:type="character" w:styleId="752" w:customStyle="1">
    <w:name w:val="标题 字符"/>
    <w:basedOn w:val="670"/>
    <w:link w:val="694"/>
    <w:uiPriority w:val="10"/>
    <w:qFormat/>
    <w:rPr>
      <w:sz w:val="48"/>
      <w:szCs w:val="48"/>
    </w:rPr>
  </w:style>
  <w:style w:type="character" w:styleId="753" w:customStyle="1">
    <w:name w:val="副标题 字符"/>
    <w:basedOn w:val="670"/>
    <w:link w:val="687"/>
    <w:uiPriority w:val="11"/>
    <w:qFormat/>
    <w:rPr>
      <w:sz w:val="24"/>
      <w:szCs w:val="24"/>
    </w:rPr>
  </w:style>
  <w:style w:type="paragraph" w:styleId="754">
    <w:name w:val="Quote"/>
    <w:basedOn w:val="660"/>
    <w:next w:val="660"/>
    <w:link w:val="755"/>
    <w:uiPriority w:val="29"/>
    <w:qFormat/>
    <w:pPr>
      <w:ind w:left="720" w:right="720"/>
    </w:pPr>
    <w:rPr>
      <w:i/>
    </w:rPr>
  </w:style>
  <w:style w:type="character" w:styleId="755" w:customStyle="1">
    <w:name w:val="引用 字符"/>
    <w:link w:val="754"/>
    <w:uiPriority w:val="29"/>
    <w:qFormat/>
    <w:rPr>
      <w:i/>
    </w:rPr>
  </w:style>
  <w:style w:type="paragraph" w:styleId="756">
    <w:name w:val="Intense Quote"/>
    <w:basedOn w:val="660"/>
    <w:next w:val="660"/>
    <w:link w:val="7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明显引用 字符"/>
    <w:link w:val="756"/>
    <w:uiPriority w:val="30"/>
    <w:qFormat/>
    <w:rPr>
      <w:i/>
    </w:rPr>
  </w:style>
  <w:style w:type="character" w:styleId="758" w:customStyle="1">
    <w:name w:val="页眉 字符"/>
    <w:basedOn w:val="670"/>
    <w:link w:val="684"/>
    <w:uiPriority w:val="99"/>
    <w:qFormat/>
  </w:style>
  <w:style w:type="character" w:styleId="759" w:customStyle="1">
    <w:name w:val="Footer Char"/>
    <w:basedOn w:val="670"/>
    <w:uiPriority w:val="99"/>
    <w:qFormat/>
  </w:style>
  <w:style w:type="character" w:styleId="760" w:customStyle="1">
    <w:name w:val="Caption Char"/>
    <w:uiPriority w:val="99"/>
    <w:qFormat/>
  </w:style>
  <w:style w:type="table" w:styleId="761" w:customStyle="1">
    <w:name w:val="Table Grid Light"/>
    <w:basedOn w:val="6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2" w:customStyle="1">
    <w:name w:val="无格式表格 11"/>
    <w:basedOn w:val="6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无格式表格 21"/>
    <w:basedOn w:val="6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无格式表格 31"/>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无格式表格 41"/>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无格式表格 51"/>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网格表 1 浅色1"/>
    <w:basedOn w:val="6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basedOn w:val="67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basedOn w:val="67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basedOn w:val="67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basedOn w:val="67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basedOn w:val="67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basedOn w:val="67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4" w:customStyle="1">
    <w:name w:val="网格表 21"/>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basedOn w:val="67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basedOn w:val="67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basedOn w:val="67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basedOn w:val="67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basedOn w:val="67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0" w:customStyle="1">
    <w:name w:val="Grid Table 2 - Accent 6"/>
    <w:basedOn w:val="67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1" w:customStyle="1">
    <w:name w:val="网格表 31"/>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basedOn w:val="67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basedOn w:val="67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basedOn w:val="67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basedOn w:val="67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basedOn w:val="67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basedOn w:val="67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网格表 41"/>
    <w:basedOn w:val="6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basedOn w:val="67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0" w:customStyle="1">
    <w:name w:val="Grid Table 4 - Accent 2"/>
    <w:basedOn w:val="67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1" w:customStyle="1">
    <w:name w:val="Grid Table 4 - Accent 3"/>
    <w:basedOn w:val="67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2" w:customStyle="1">
    <w:name w:val="Grid Table 4 - Accent 4"/>
    <w:basedOn w:val="67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3" w:customStyle="1">
    <w:name w:val="Grid Table 4 - Accent 5"/>
    <w:basedOn w:val="67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4" w:customStyle="1">
    <w:name w:val="Grid Table 4 - Accent 6"/>
    <w:basedOn w:val="67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5" w:customStyle="1">
    <w:name w:val="网格表 5 深色1"/>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7" w:customStyle="1">
    <w:name w:val="Grid Table 5 Dark - Accent 2"/>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8" w:customStyle="1">
    <w:name w:val="Grid Table 5 Dark - Accent 3"/>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9" w:customStyle="1">
    <w:name w:val="Grid Table 5 Dark- Accent 4"/>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0" w:customStyle="1">
    <w:name w:val="Grid Table 5 Dark - Accent 5"/>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1" w:customStyle="1">
    <w:name w:val="Grid Table 5 Dark - Accent 6"/>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2" w:customStyle="1">
    <w:name w:val="网格表 6 彩色1"/>
    <w:basedOn w:val="6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basedOn w:val="67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4" w:customStyle="1">
    <w:name w:val="Grid Table 6 Colorful - Accent 2"/>
    <w:basedOn w:val="67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5" w:customStyle="1">
    <w:name w:val="Grid Table 6 Colorful - Accent 3"/>
    <w:basedOn w:val="67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06" w:customStyle="1">
    <w:name w:val="Grid Table 6 Colorful - Accent 4"/>
    <w:basedOn w:val="67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7" w:customStyle="1">
    <w:name w:val="Grid Table 6 Colorful - Accent 5"/>
    <w:basedOn w:val="67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8" w:customStyle="1">
    <w:name w:val="Grid Table 6 Colorful - Accent 6"/>
    <w:basedOn w:val="67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9" w:customStyle="1">
    <w:name w:val="网格表 7 彩色1"/>
    <w:basedOn w:val="6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basedOn w:val="67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basedOn w:val="67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basedOn w:val="67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basedOn w:val="67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basedOn w:val="67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basedOn w:val="67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6" w:customStyle="1">
    <w:name w:val="清单表 1 浅色1"/>
    <w:basedOn w:val="67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basedOn w:val="67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8" w:customStyle="1">
    <w:name w:val="List Table 1 Light - Accent 2"/>
    <w:basedOn w:val="67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9" w:customStyle="1">
    <w:name w:val="List Table 1 Light - Accent 3"/>
    <w:basedOn w:val="67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0" w:customStyle="1">
    <w:name w:val="List Table 1 Light - Accent 4"/>
    <w:basedOn w:val="67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1" w:customStyle="1">
    <w:name w:val="List Table 1 Light - Accent 5"/>
    <w:basedOn w:val="67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2" w:customStyle="1">
    <w:name w:val="List Table 1 Light - Accent 6"/>
    <w:basedOn w:val="67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3" w:customStyle="1">
    <w:name w:val="清单表 21"/>
    <w:basedOn w:val="6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basedOn w:val="67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5" w:customStyle="1">
    <w:name w:val="List Table 2 - Accent 2"/>
    <w:basedOn w:val="67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6" w:customStyle="1">
    <w:name w:val="List Table 2 - Accent 3"/>
    <w:basedOn w:val="67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7" w:customStyle="1">
    <w:name w:val="List Table 2 - Accent 4"/>
    <w:basedOn w:val="67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8" w:customStyle="1">
    <w:name w:val="List Table 2 - Accent 5"/>
    <w:basedOn w:val="67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9" w:customStyle="1">
    <w:name w:val="List Table 2 - Accent 6"/>
    <w:basedOn w:val="67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0" w:customStyle="1">
    <w:name w:val="清单表 31"/>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basedOn w:val="67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2" w:customStyle="1">
    <w:name w:val="List Table 3 - Accent 2"/>
    <w:basedOn w:val="67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3" w:customStyle="1">
    <w:name w:val="List Table 3 - Accent 3"/>
    <w:basedOn w:val="67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4" w:customStyle="1">
    <w:name w:val="List Table 3 - Accent 4"/>
    <w:basedOn w:val="67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5" w:customStyle="1">
    <w:name w:val="List Table 3 - Accent 5"/>
    <w:basedOn w:val="67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36" w:customStyle="1">
    <w:name w:val="List Table 3 - Accent 6"/>
    <w:basedOn w:val="67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7" w:customStyle="1">
    <w:name w:val="清单表 41"/>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basedOn w:val="67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9" w:customStyle="1">
    <w:name w:val="List Table 4 - Accent 2"/>
    <w:basedOn w:val="67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0" w:customStyle="1">
    <w:name w:val="List Table 4 - Accent 3"/>
    <w:basedOn w:val="67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1" w:customStyle="1">
    <w:name w:val="List Table 4 - Accent 4"/>
    <w:basedOn w:val="67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2" w:customStyle="1">
    <w:name w:val="List Table 4 - Accent 5"/>
    <w:basedOn w:val="67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3" w:customStyle="1">
    <w:name w:val="List Table 4 - Accent 6"/>
    <w:basedOn w:val="67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4" w:customStyle="1">
    <w:name w:val="清单表 5 深色1"/>
    <w:basedOn w:val="6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basedOn w:val="67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basedOn w:val="67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basedOn w:val="67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basedOn w:val="67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basedOn w:val="67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basedOn w:val="67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清单表 6 彩色1"/>
    <w:basedOn w:val="67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basedOn w:val="67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3" w:customStyle="1">
    <w:name w:val="List Table 6 Colorful - Accent 2"/>
    <w:basedOn w:val="67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4" w:customStyle="1">
    <w:name w:val="List Table 6 Colorful - Accent 3"/>
    <w:basedOn w:val="67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5" w:customStyle="1">
    <w:name w:val="List Table 6 Colorful - Accent 4"/>
    <w:basedOn w:val="67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6" w:customStyle="1">
    <w:name w:val="List Table 6 Colorful - Accent 5"/>
    <w:basedOn w:val="67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57" w:customStyle="1">
    <w:name w:val="List Table 6 Colorful - Accent 6"/>
    <w:basedOn w:val="67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8" w:customStyle="1">
    <w:name w:val="清单表 7 彩色1"/>
    <w:basedOn w:val="67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basedOn w:val="67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basedOn w:val="67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basedOn w:val="67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basedOn w:val="67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basedOn w:val="67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basedOn w:val="67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5" w:customStyle="1">
    <w:name w:val="Lined - Accent"/>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7" w:customStyle="1">
    <w:name w:val="Lined - Accent 2"/>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8" w:customStyle="1">
    <w:name w:val="Lined - Accent 3"/>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9" w:customStyle="1">
    <w:name w:val="Lined - Accent 4"/>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0" w:customStyle="1">
    <w:name w:val="Lined - Accent 5"/>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1" w:customStyle="1">
    <w:name w:val="Lined - Accent 6"/>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2" w:customStyle="1">
    <w:name w:val="Bordered &amp; Lined - Accent"/>
    <w:basedOn w:val="67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basedOn w:val="67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4" w:customStyle="1">
    <w:name w:val="Bordered &amp; Lined - Accent 2"/>
    <w:basedOn w:val="67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5" w:customStyle="1">
    <w:name w:val="Bordered &amp; Lined - Accent 3"/>
    <w:basedOn w:val="67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6" w:customStyle="1">
    <w:name w:val="Bordered &amp; Lined - Accent 4"/>
    <w:basedOn w:val="67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7" w:customStyle="1">
    <w:name w:val="Bordered &amp; Lined - Accent 5"/>
    <w:basedOn w:val="67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8" w:customStyle="1">
    <w:name w:val="Bordered &amp; Lined - Accent 6"/>
    <w:basedOn w:val="67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9" w:customStyle="1">
    <w:name w:val="Bordered"/>
    <w:basedOn w:val="67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basedOn w:val="67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1" w:customStyle="1">
    <w:name w:val="Bordered - Accent 2"/>
    <w:basedOn w:val="67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2" w:customStyle="1">
    <w:name w:val="Bordered - Accent 3"/>
    <w:basedOn w:val="67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3" w:customStyle="1">
    <w:name w:val="Bordered - Accent 4"/>
    <w:basedOn w:val="67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4" w:customStyle="1">
    <w:name w:val="Bordered - Accent 5"/>
    <w:basedOn w:val="67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5" w:customStyle="1">
    <w:name w:val="Bordered - Accent 6"/>
    <w:basedOn w:val="67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6" w:customStyle="1">
    <w:name w:val="脚注文本 字符"/>
    <w:link w:val="688"/>
    <w:uiPriority w:val="99"/>
    <w:qFormat/>
    <w:rPr>
      <w:sz w:val="18"/>
    </w:rPr>
  </w:style>
  <w:style w:type="character" w:styleId="887" w:customStyle="1">
    <w:name w:val="尾注文本 字符"/>
    <w:link w:val="681"/>
    <w:uiPriority w:val="99"/>
    <w:qFormat/>
    <w:rPr>
      <w:sz w:val="20"/>
    </w:rPr>
  </w:style>
  <w:style w:type="paragraph" w:styleId="888" w:customStyle="1">
    <w:name w:val="TOC 标题1"/>
    <w:uiPriority w:val="39"/>
    <w:unhideWhenUsed/>
    <w:qFormat/>
    <w:rPr>
      <w:rFonts w:hint="default" w:ascii="Times New Roman" w:hAnsi="Times New Roman" w:eastAsia="宋体" w:cs="Times New Roman"/>
    </w:rPr>
  </w:style>
  <w:style w:type="paragraph" w:styleId="889" w:customStyle="1">
    <w:name w:val="普通正文"/>
    <w:basedOn w:val="660"/>
    <w:uiPriority w:val="0"/>
    <w:qFormat/>
    <w:pPr>
      <w:ind w:firstLine="480"/>
      <w:jc w:val="left"/>
      <w:spacing w:before="120" w:after="120" w:line="360" w:lineRule="auto"/>
    </w:pPr>
    <w:rPr>
      <w:rFonts w:ascii="Arial" w:hAnsi="Arial"/>
      <w:sz w:val="24"/>
      <w:szCs w:val="24"/>
    </w:rPr>
  </w:style>
  <w:style w:type="paragraph" w:styleId="890" w:customStyle="1">
    <w:name w:val="正文缩进1"/>
    <w:basedOn w:val="660"/>
    <w:uiPriority w:val="99"/>
    <w:qFormat/>
    <w:pPr>
      <w:ind w:firstLine="420"/>
      <w:jc w:val="left"/>
    </w:pPr>
    <w:rPr>
      <w:sz w:val="24"/>
    </w:rPr>
  </w:style>
  <w:style w:type="paragraph" w:styleId="891" w:customStyle="1">
    <w:name w:val="正文文本2"/>
    <w:basedOn w:val="660"/>
    <w:next w:val="660"/>
    <w:uiPriority w:val="0"/>
    <w:qFormat/>
    <w:rPr>
      <w:rFonts w:ascii="楷体_GB2312" w:hAnsi="Arial" w:eastAsia="楷体_GB2312"/>
      <w:sz w:val="28"/>
      <w:szCs w:val="28"/>
    </w:rPr>
  </w:style>
  <w:style w:type="paragraph" w:styleId="892" w:customStyle="1">
    <w:name w:val="*正文"/>
    <w:basedOn w:val="660"/>
    <w:uiPriority w:val="99"/>
    <w:qFormat/>
    <w:pPr>
      <w:ind w:firstLine="482"/>
      <w:spacing w:line="360" w:lineRule="auto"/>
    </w:pPr>
    <w:rPr>
      <w:rFonts w:eastAsia="仿宋_GB2312"/>
      <w:sz w:val="28"/>
    </w:rPr>
  </w:style>
  <w:style w:type="paragraph" w:styleId="893" w:customStyle="1">
    <w:name w:val="脚注文本1"/>
    <w:basedOn w:val="660"/>
    <w:next w:val="894"/>
    <w:uiPriority w:val="0"/>
    <w:qFormat/>
    <w:pPr>
      <w:jc w:val="left"/>
      <w:spacing w:line="312" w:lineRule="atLeast"/>
    </w:pPr>
    <w:rPr>
      <w:sz w:val="18"/>
      <w:szCs w:val="20"/>
    </w:rPr>
  </w:style>
  <w:style w:type="paragraph" w:styleId="894" w:customStyle="1">
    <w:name w:val="索引 51"/>
    <w:basedOn w:val="660"/>
    <w:next w:val="660"/>
    <w:uiPriority w:val="99"/>
    <w:unhideWhenUsed/>
    <w:qFormat/>
    <w:pPr>
      <w:ind w:left="1050" w:hanging="210"/>
      <w:jc w:val="left"/>
    </w:pPr>
    <w:rPr>
      <w:sz w:val="18"/>
      <w:szCs w:val="18"/>
      <w:lang w:eastAsia="zh-TW"/>
    </w:rPr>
  </w:style>
  <w:style w:type="paragraph" w:styleId="895" w:customStyle="1">
    <w:name w:val="正文文本1"/>
    <w:basedOn w:val="660"/>
    <w:next w:val="896"/>
    <w:uiPriority w:val="0"/>
    <w:qFormat/>
    <w:rPr>
      <w:rFonts w:ascii="仿宋_GB2312" w:eastAsia="仿宋_GB2312"/>
      <w:sz w:val="24"/>
      <w:szCs w:val="20"/>
    </w:rPr>
  </w:style>
  <w:style w:type="paragraph" w:styleId="896" w:customStyle="1">
    <w:name w:val="正文首行缩进1"/>
    <w:basedOn w:val="891"/>
    <w:next w:val="660"/>
    <w:uiPriority w:val="0"/>
    <w:qFormat/>
    <w:pPr>
      <w:ind w:firstLine="200"/>
      <w:spacing w:line="360" w:lineRule="auto"/>
    </w:pPr>
    <w:rPr>
      <w:rFonts w:ascii="仿宋_GB2312" w:hAnsi="Times New Roman" w:eastAsia="仿宋_GB2312"/>
      <w:sz w:val="30"/>
      <w:szCs w:val="30"/>
    </w:rPr>
  </w:style>
  <w:style w:type="paragraph" w:styleId="897" w:customStyle="1">
    <w:name w:val="正文缩进11"/>
    <w:basedOn w:val="660"/>
    <w:uiPriority w:val="0"/>
    <w:qFormat/>
    <w:pPr>
      <w:ind w:firstLine="420"/>
    </w:pPr>
    <w:rPr>
      <w:sz w:val="20"/>
      <w:szCs w:val="21"/>
    </w:rPr>
  </w:style>
  <w:style w:type="paragraph" w:styleId="898" w:customStyle="1">
    <w:name w:val="页眉1"/>
    <w:basedOn w:val="660"/>
    <w:uiPriority w:val="0"/>
    <w:qFormat/>
    <w:pPr>
      <w:jc w:val="center"/>
      <w:tabs>
        <w:tab w:val="center" w:pos="4153" w:leader="none"/>
        <w:tab w:val="right" w:pos="8306" w:leader="none"/>
      </w:tabs>
      <w:pBdr>
        <w:bottom w:val="single" w:color="000000" w:sz="6" w:space="1"/>
      </w:pBdr>
    </w:pPr>
    <w:rPr>
      <w:sz w:val="18"/>
      <w:szCs w:val="18"/>
    </w:rPr>
  </w:style>
  <w:style w:type="paragraph" w:styleId="899" w:customStyle="1">
    <w:name w:val="页脚1"/>
    <w:basedOn w:val="660"/>
    <w:uiPriority w:val="0"/>
    <w:qFormat/>
    <w:pPr>
      <w:jc w:val="left"/>
      <w:tabs>
        <w:tab w:val="center" w:pos="4153" w:leader="none"/>
        <w:tab w:val="right" w:pos="8306" w:leader="none"/>
      </w:tabs>
    </w:pPr>
    <w:rPr>
      <w:sz w:val="18"/>
      <w:szCs w:val="18"/>
    </w:rPr>
  </w:style>
  <w:style w:type="character" w:styleId="900" w:customStyle="1">
    <w:name w:val="页码1"/>
    <w:uiPriority w:val="0"/>
    <w:qFormat/>
    <w:rPr>
      <w:rFonts w:hint="default" w:ascii="Times New Roman" w:hAnsi="Times New Roman" w:eastAsia="宋体" w:cs="Times New Roman"/>
      <w:sz w:val="21"/>
      <w:szCs w:val="22"/>
      <w:lang w:val="en-US" w:eastAsia="zh-CN" w:bidi="ar-SA"/>
    </w:rPr>
  </w:style>
  <w:style w:type="character" w:styleId="901" w:customStyle="1">
    <w:name w:val="批注框文本 字符"/>
    <w:basedOn w:val="670"/>
    <w:link w:val="682"/>
    <w:uiPriority w:val="99"/>
    <w:semiHidden/>
    <w:qFormat/>
    <w:rPr>
      <w:sz w:val="18"/>
      <w:szCs w:val="18"/>
    </w:rPr>
  </w:style>
  <w:style w:type="paragraph" w:styleId="902"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903" w:customStyle="1">
    <w:name w:val="列出段落1"/>
    <w:basedOn w:val="660"/>
    <w:uiPriority w:val="0"/>
    <w:qFormat/>
    <w:pPr>
      <w:ind w:firstLine="420"/>
    </w:pPr>
    <w:rPr>
      <w:rFonts w:ascii="Calibri" w:hAnsi="Calibri"/>
    </w:rPr>
  </w:style>
  <w:style w:type="character" w:styleId="904" w:customStyle="1">
    <w:name w:val="font21"/>
    <w:basedOn w:val="670"/>
    <w:uiPriority w:val="0"/>
    <w:qFormat/>
    <w:rPr>
      <w:rFonts w:hint="eastAsia" w:ascii="宋体" w:hAnsi="宋体" w:eastAsia="宋体" w:cs="宋体"/>
      <w:color w:val="000000"/>
      <w:sz w:val="22"/>
      <w:szCs w:val="22"/>
      <w:u w:val="none"/>
    </w:rPr>
  </w:style>
  <w:style w:type="character" w:styleId="905" w:customStyle="1">
    <w:name w:val="font01"/>
    <w:basedOn w:val="670"/>
    <w:uiPriority w:val="0"/>
    <w:qFormat/>
    <w:rPr>
      <w:rFonts w:ascii="Arial Unicode MS" w:hAnsi="Arial Unicode MS" w:eastAsia="Arial Unicode MS" w:cs="Arial Unicode MS"/>
      <w:color w:val="000000"/>
      <w:sz w:val="24"/>
      <w:szCs w:val="24"/>
      <w:u w:val="none"/>
    </w:rPr>
  </w:style>
  <w:style w:type="paragraph" w:styleId="906" w:customStyle="1">
    <w:name w:val="正文首行缩进 21"/>
    <w:basedOn w:val="907"/>
    <w:next w:val="660"/>
    <w:uiPriority w:val="0"/>
    <w:qFormat/>
    <w:pPr>
      <w:ind w:firstLine="420"/>
      <w:spacing w:line="360" w:lineRule="auto"/>
    </w:pPr>
    <w:rPr>
      <w:rFonts w:ascii="宋体" w:hAnsi="宋体" w:eastAsia="宋体"/>
      <w:sz w:val="21"/>
      <w:szCs w:val="20"/>
    </w:rPr>
  </w:style>
  <w:style w:type="paragraph" w:styleId="907" w:customStyle="1">
    <w:name w:val="正文文本缩进1"/>
    <w:basedOn w:val="660"/>
    <w:next w:val="908"/>
    <w:uiPriority w:val="0"/>
    <w:qFormat/>
    <w:pPr>
      <w:ind w:firstLine="645"/>
    </w:pPr>
    <w:rPr>
      <w:rFonts w:ascii="楷体_GB2312" w:eastAsia="楷体_GB2312"/>
      <w:sz w:val="32"/>
      <w:szCs w:val="32"/>
    </w:rPr>
  </w:style>
  <w:style w:type="paragraph" w:styleId="908" w:customStyle="1">
    <w:name w:val="寄信人地址1"/>
    <w:basedOn w:val="660"/>
    <w:next w:val="909"/>
    <w:uiPriority w:val="99"/>
    <w:qFormat/>
    <w:rPr>
      <w:rFonts w:ascii="Arial" w:hAnsi="Arial"/>
    </w:rPr>
  </w:style>
  <w:style w:type="paragraph" w:styleId="909" w:customStyle="1">
    <w:name w:val="目录 71"/>
    <w:basedOn w:val="660"/>
    <w:next w:val="660"/>
    <w:uiPriority w:val="39"/>
    <w:unhideWhenUsed/>
    <w:qFormat/>
    <w:pPr>
      <w:ind w:left="1701"/>
      <w:spacing w:after="57"/>
    </w:pPr>
  </w:style>
  <w:style w:type="character" w:styleId="910" w:customStyle="1">
    <w:name w:val="font41"/>
    <w:basedOn w:val="670"/>
    <w:uiPriority w:val="0"/>
    <w:qFormat/>
    <w:rPr>
      <w:rFonts w:hint="eastAsia" w:ascii="宋体" w:hAnsi="宋体" w:eastAsia="宋体" w:cs="宋体"/>
      <w:color w:val="000000"/>
      <w:sz w:val="20"/>
      <w:szCs w:val="20"/>
      <w:u w:val="none"/>
    </w:rPr>
  </w:style>
  <w:style w:type="character" w:styleId="911" w:customStyle="1">
    <w:name w:val="font61"/>
    <w:basedOn w:val="670"/>
    <w:uiPriority w:val="0"/>
    <w:qFormat/>
    <w:rPr>
      <w:rFonts w:hint="eastAsia" w:ascii="宋体" w:hAnsi="宋体" w:eastAsia="宋体" w:cs="宋体"/>
      <w:color w:val="ff0000"/>
      <w:sz w:val="20"/>
      <w:szCs w:val="20"/>
      <w:u w:val="none"/>
    </w:rPr>
  </w:style>
  <w:style w:type="character" w:styleId="912" w:customStyle="1">
    <w:name w:val="font71"/>
    <w:basedOn w:val="670"/>
    <w:uiPriority w:val="0"/>
    <w:qFormat/>
    <w:rPr>
      <w:rFonts w:hint="eastAsia" w:ascii="宋体" w:hAnsi="宋体" w:eastAsia="宋体" w:cs="宋体"/>
      <w:color w:val="ff0000"/>
      <w:sz w:val="24"/>
      <w:szCs w:val="24"/>
      <w:u w:val="none"/>
    </w:rPr>
  </w:style>
  <w:style w:type="character" w:styleId="913" w:customStyle="1">
    <w:name w:val="font11"/>
    <w:basedOn w:val="670"/>
    <w:uiPriority w:val="0"/>
    <w:qFormat/>
    <w:rPr>
      <w:rFonts w:hint="eastAsia" w:ascii="宋体" w:hAnsi="宋体" w:eastAsia="宋体" w:cs="宋体"/>
      <w:color w:val="000000"/>
      <w:sz w:val="24"/>
      <w:szCs w:val="24"/>
      <w:u w:val="none"/>
    </w:rPr>
  </w:style>
  <w:style w:type="character" w:styleId="914" w:customStyle="1">
    <w:name w:val="font51"/>
    <w:basedOn w:val="670"/>
    <w:uiPriority w:val="0"/>
    <w:qFormat/>
    <w:rPr>
      <w:rFonts w:hint="eastAsia" w:ascii="宋体" w:hAnsi="宋体" w:eastAsia="宋体" w:cs="宋体"/>
      <w:color w:val="000000"/>
      <w:sz w:val="24"/>
      <w:szCs w:val="24"/>
      <w:u w:val="none"/>
    </w:rPr>
  </w:style>
  <w:style w:type="paragraph" w:styleId="915" w:customStyle="1">
    <w:name w:val="BodyText"/>
    <w:basedOn w:val="660"/>
    <w:uiPriority w:val="0"/>
    <w:qFormat/>
    <w:pPr>
      <w:ind w:left="72" w:right="30"/>
      <w:jc w:val="center"/>
      <w:spacing w:after="60" w:line="360" w:lineRule="atLeast"/>
    </w:pPr>
  </w:style>
  <w:style w:type="character" w:styleId="916" w:customStyle="1">
    <w:name w:val="font101"/>
    <w:basedOn w:val="670"/>
    <w:uiPriority w:val="0"/>
    <w:qFormat/>
    <w:rPr>
      <w:rFonts w:hint="default" w:ascii="Times New Roman" w:hAnsi="Times New Roman" w:cs="Times New Roman"/>
      <w:color w:val="000000"/>
      <w:sz w:val="20"/>
      <w:szCs w:val="20"/>
      <w:u w:val="none"/>
    </w:rPr>
  </w:style>
  <w:style w:type="character" w:styleId="917" w:customStyle="1">
    <w:name w:val="font201"/>
    <w:basedOn w:val="670"/>
    <w:uiPriority w:val="0"/>
    <w:qFormat/>
    <w:rPr>
      <w:rFonts w:hint="eastAsia" w:ascii="宋体" w:hAnsi="宋体" w:eastAsia="宋体" w:cs="宋体"/>
      <w:color w:val="000000"/>
      <w:sz w:val="20"/>
      <w:szCs w:val="20"/>
      <w:u w:val="none"/>
    </w:rPr>
  </w:style>
  <w:style w:type="character" w:styleId="918" w:customStyle="1">
    <w:name w:val="font122"/>
    <w:basedOn w:val="670"/>
    <w:uiPriority w:val="0"/>
    <w:qFormat/>
    <w:rPr>
      <w:rFonts w:hint="eastAsia" w:ascii="宋体" w:hAnsi="宋体" w:eastAsia="宋体" w:cs="宋体"/>
      <w:b/>
      <w:bCs/>
      <w:color w:val="ff0000"/>
      <w:sz w:val="18"/>
      <w:szCs w:val="18"/>
      <w:u w:val="none"/>
    </w:rPr>
  </w:style>
  <w:style w:type="character" w:styleId="919" w:customStyle="1">
    <w:name w:val="font81"/>
    <w:basedOn w:val="670"/>
    <w:uiPriority w:val="0"/>
    <w:qFormat/>
    <w:rPr>
      <w:rFonts w:hint="eastAsia" w:ascii="宋体" w:hAnsi="宋体" w:eastAsia="宋体" w:cs="宋体"/>
      <w:b/>
      <w:bCs/>
      <w:color w:val="000000"/>
      <w:sz w:val="24"/>
      <w:szCs w:val="24"/>
      <w:u w:val="none"/>
    </w:rPr>
  </w:style>
  <w:style w:type="character" w:styleId="920" w:customStyle="1">
    <w:name w:val="font141"/>
    <w:basedOn w:val="670"/>
    <w:uiPriority w:val="0"/>
    <w:qFormat/>
    <w:rPr>
      <w:rFonts w:hint="eastAsia" w:ascii="宋体" w:hAnsi="宋体" w:eastAsia="宋体" w:cs="宋体"/>
      <w:color w:val="000000"/>
      <w:sz w:val="22"/>
      <w:szCs w:val="22"/>
      <w:u w:val="single"/>
    </w:rPr>
  </w:style>
  <w:style w:type="character" w:styleId="921" w:customStyle="1">
    <w:name w:val="font91"/>
    <w:basedOn w:val="670"/>
    <w:uiPriority w:val="0"/>
    <w:qFormat/>
    <w:rPr>
      <w:rFonts w:hint="eastAsia" w:ascii="宋体" w:hAnsi="宋体" w:eastAsia="宋体" w:cs="宋体"/>
      <w:color w:val="ff0000"/>
      <w:sz w:val="22"/>
      <w:szCs w:val="22"/>
      <w:u w:val="none"/>
    </w:rPr>
  </w:style>
  <w:style w:type="character" w:styleId="922" w:customStyle="1">
    <w:name w:val="font151"/>
    <w:basedOn w:val="670"/>
    <w:uiPriority w:val="0"/>
    <w:qFormat/>
    <w:rPr>
      <w:rFonts w:hint="eastAsia" w:ascii="宋体" w:hAnsi="宋体" w:eastAsia="宋体" w:cs="宋体"/>
      <w:b/>
      <w:bCs/>
      <w:color w:val="000000"/>
      <w:sz w:val="22"/>
      <w:szCs w:val="22"/>
      <w:u w:val="single"/>
    </w:rPr>
  </w:style>
  <w:style w:type="numbering" w:styleId="306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wmf"/><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f1e650a1-7731-4aee-932f-512bc355ee8e</errorID>
      <errorWord>。</errorWord>
      <group>L1_Punc</group>
      <groupName>标点问题</groupName>
      <ability>L2_Punc_CN</ability>
      <abilityName>标点符号问题</abilityName>
      <candidateList>
        <item>；</item>
      </candidateList>
      <explain/>
      <paraID>34F9180F</paraID>
      <start>63</start>
      <end>64</end>
      <status>unmodified</status>
      <modifiedWord/>
      <trackRevisions>false</trackRevisions>
    </reviewItem>
    <reviewItem>
      <errorID>85e8e667-9263-4da8-aeff-72a3dc393b36</errorID>
      <errorWord>提供</errorWord>
      <group>L1_Punc</group>
      <groupName>标点问题</groupName>
      <ability>L2_Punc_CN</ability>
      <abilityName>标点符号问题</abilityName>
      <candidateList>
        <item>，提供</item>
      </candidateList>
      <explain/>
      <paraID>34F9180F</paraID>
      <start>86</start>
      <end>88</end>
      <status>unmodified</status>
      <modifiedWord/>
      <trackRevisions>false</trackRevisions>
    </reviewItem>
    <reviewItem>
      <errorID>fe56c5e9-499a-4b08-b5ca-ba21fde5a127</errorID>
      <errorWord>-</errorWord>
      <group>L1_Format</group>
      <groupName>格式问题</groupName>
      <ability>L2_HalfPunc_CN</ability>
      <abilityName>全半角问题</abilityName>
      <candidateList>
        <item>－</item>
      </candidateList>
      <explain>文本全半角错误。</explain>
      <paraID>570F761F</paraID>
      <start>11</start>
      <end>12</end>
      <status>unmodified</status>
      <modifiedWord/>
      <trackRevisions>false</trackRevisions>
    </reviewItem>
    <reviewItem>
      <errorID>c0e990d9-cb8a-49c5-907f-04ec956cccf2</errorID>
      <errorWord>-</errorWord>
      <group>L1_Format</group>
      <groupName>格式问题</groupName>
      <ability>L2_HalfPunc_CN</ability>
      <abilityName>全半角问题</abilityName>
      <candidateList>
        <item>－</item>
      </candidateList>
      <explain>文本全半角错误。</explain>
      <paraID>570F761F</paraID>
      <start>12</start>
      <end>13</end>
      <status>unmodified</status>
      <modifiedWord/>
      <trackRevisions>false</trackRevisions>
    </reviewItem>
    <reviewItem>
      <errorID>4787fe29-191d-44fd-aecd-811f6edb0635</errorID>
      <errorWord>-</errorWord>
      <group>L1_Format</group>
      <groupName>格式问题</groupName>
      <ability>L2_HalfPunc_CN</ability>
      <abilityName>全半角问题</abilityName>
      <candidateList>
        <item>－</item>
      </candidateList>
      <explain>文本全半角错误。</explain>
      <paraID>570F761F</paraID>
      <start>38</start>
      <end>39</end>
      <status>unmodified</status>
      <modifiedWord/>
      <trackRevisions>false</trackRevisions>
    </reviewItem>
    <reviewItem>
      <errorID>fd4cf8b9-7263-4a6e-b302-84abfda92299</errorID>
      <errorWord>-</errorWord>
      <group>L1_Format</group>
      <groupName>格式问题</groupName>
      <ability>L2_HalfPunc_CN</ability>
      <abilityName>全半角问题</abilityName>
      <candidateList>
        <item>－</item>
      </candidateList>
      <explain>文本全半角错误。</explain>
      <paraID>570F761F</paraID>
      <start>39</start>
      <end>40</end>
      <status>unmodified</status>
      <modifiedWord/>
      <trackRevisions>false</trackRevisions>
    </reviewItem>
    <reviewItem>
      <errorID>df839d28-dd98-42c1-8d45-de8dec5dde0c</errorID>
      <errorWord>“.</errorWord>
      <group>L1_Punc</group>
      <groupName>标点问题</groupName>
      <ability>L2_Punc_CN</ability>
      <abilityName>标点符号问题</abilityName>
      <candidateList>
        <item>“</item>
      </candidateList>
      <explain/>
      <paraID>570F761F</paraID>
      <start>51</start>
      <end>53</end>
      <status>unmodified</status>
      <modifiedWord/>
      <trackRevisions>false</trackRevisions>
    </reviewItem>
    <reviewItem>
      <errorID>229438c2-3c83-4bea-98a2-9347768e3e2c</errorID>
      <errorWord>“.</errorWord>
      <group>L1_Punc</group>
      <groupName>标点问题</groupName>
      <ability>L2_Punc_CN</ability>
      <abilityName>标点符号问题</abilityName>
      <candidateList>
        <item>“</item>
      </candidateList>
      <explain/>
      <paraID>570F761F</paraID>
      <start>66</start>
      <end>68</end>
      <status>unmodified</status>
      <modifiedWord/>
      <trackRevisions>false</trackRevisions>
    </reviewItem>
    <reviewItem>
      <errorID>8ef23679-c1ae-4561-b3dd-e9f960143db5</errorID>
      <errorWord>-</errorWord>
      <group>L1_Format</group>
      <groupName>格式问题</groupName>
      <ability>L2_HalfPunc_CN</ability>
      <abilityName>全半角问题</abilityName>
      <candidateList>
        <item>－</item>
      </candidateList>
      <explain>文本全半角错误。</explain>
      <paraID>570F761F</paraID>
      <start>89</start>
      <end>90</end>
      <status>unmodified</status>
      <modifiedWord/>
      <trackRevisions>false</trackRevisions>
    </reviewItem>
    <reviewItem>
      <errorID>090b291b-f112-4780-bb89-730385874996</errorID>
      <errorWord>-</errorWord>
      <group>L1_Format</group>
      <groupName>格式问题</groupName>
      <ability>L2_HalfPunc_CN</ability>
      <abilityName>全半角问题</abilityName>
      <candidateList>
        <item>－</item>
      </candidateList>
      <explain>文本全半角错误。</explain>
      <paraID>570F761F</paraID>
      <start>90</start>
      <end>91</end>
      <status>unmodified</status>
      <modifiedWord/>
      <trackRevisions>false</trackRevisions>
    </reviewItem>
    <reviewItem>
      <errorID>97f39ba6-a14d-4533-91b1-64fd3644c503</errorID>
      <errorWord>-</errorWord>
      <group>L1_Format</group>
      <groupName>格式问题</groupName>
      <ability>L2_HalfPunc_CN</ability>
      <abilityName>全半角问题</abilityName>
      <candidateList>
        <item>－</item>
      </candidateList>
      <explain>文本全半角错误。</explain>
      <paraID>570F761F</paraID>
      <start>97</start>
      <end>98</end>
      <status>unmodified</status>
      <modifiedWord/>
      <trackRevisions>false</trackRevisions>
    </reviewItem>
    <reviewItem>
      <errorID>e30739a2-0e1e-4b4f-9c35-141fd3799ca9</errorID>
      <errorWord>-</errorWord>
      <group>L1_Format</group>
      <groupName>格式问题</groupName>
      <ability>L2_HalfPunc_CN</ability>
      <abilityName>全半角问题</abilityName>
      <candidateList>
        <item>－</item>
      </candidateList>
      <explain>文本全半角错误。</explain>
      <paraID>570F761F</paraID>
      <start>98</start>
      <end>99</end>
      <status>unmodified</status>
      <modifiedWord/>
      <trackRevisions>false</trackRevisions>
    </reviewItem>
    <reviewItem>
      <errorID>897301f6-5127-4ab7-b8b9-c7f508219bfd</errorID>
      <errorWord>（</errorWord>
      <group>L1_Punc</group>
      <groupName>标点问题</groupName>
      <ability>L2_Punc_CN</ability>
      <abilityName>标点符号问题</abilityName>
      <candidateList>
        <item/>
      </candidateList>
      <explain/>
      <paraID>570F761F</paraID>
      <start>139</start>
      <end>140</end>
      <status>unmodified</status>
      <modifiedWord/>
      <trackRevisions>false</trackRevisions>
    </reviewItem>
    <reviewItem>
      <errorID>597cc3cd-66ff-4ba7-af23-90416c9c81a0</errorID>
      <errorWord>）</errorWord>
      <group>L1_Punc</group>
      <groupName>标点问题</groupName>
      <ability>L2_Punc_CN</ability>
      <abilityName>标点符号问题</abilityName>
      <candidateList>
        <item/>
      </candidateList>
      <explain/>
      <paraID>570F761F</paraID>
      <start>143</start>
      <end>144</end>
      <status>unmodified</status>
      <modifiedWord/>
      <trackRevisions>false</trackRevisions>
    </reviewItem>
    <reviewItem>
      <errorID>33ccf7e7-9f7a-43f8-9000-eb13445cc9c9</errorID>
      <errorWord>“.</errorWord>
      <group>L1_Punc</group>
      <groupName>标点问题</groupName>
      <ability>L2_Punc_CN</ability>
      <abilityName>标点符号问题</abilityName>
      <candidateList>
        <item>“</item>
      </candidateList>
      <explain/>
      <paraID> CE733D7</paraID>
      <start>12</start>
      <end>14</end>
      <status>unmodified</status>
      <modifiedWord/>
      <trackRevisions>false</trackRevisions>
    </reviewItem>
    <reviewItem>
      <errorID>26e7c3fb-4637-4332-aa6c-03b6fde7978b</errorID>
      <errorWord>-</errorWord>
      <group>L1_Format</group>
      <groupName>格式问题</groupName>
      <ability>L2_HalfPunc_CN</ability>
      <abilityName>全半角问题</abilityName>
      <candidateList>
        <item>－</item>
      </candidateList>
      <explain>文本全半角错误。</explain>
      <paraID> CE733D7</paraID>
      <start>48</start>
      <end>49</end>
      <status>unmodified</status>
      <modifiedWord/>
      <trackRevisions>false</trackRevisions>
    </reviewItem>
    <reviewItem>
      <errorID>5faafd96-4856-4645-81f5-8fe6b0f398e6</errorID>
      <errorWord>-</errorWord>
      <group>L1_Format</group>
      <groupName>格式问题</groupName>
      <ability>L2_HalfPunc_CN</ability>
      <abilityName>全半角问题</abilityName>
      <candidateList>
        <item>－</item>
      </candidateList>
      <explain>文本全半角错误。</explain>
      <paraID> CE733D7</paraID>
      <start>49</start>
      <end>50</end>
      <status>unmodified</status>
      <modifiedWord/>
      <trackRevisions>false</trackRevisions>
    </reviewItem>
    <reviewItem>
      <errorID>4c51e9d5-6510-44c5-b1fc-955841af1742</errorID>
      <errorWord>-</errorWord>
      <group>L1_Format</group>
      <groupName>格式问题</groupName>
      <ability>L2_HalfPunc_CN</ability>
      <abilityName>全半角问题</abilityName>
      <candidateList>
        <item>－</item>
      </candidateList>
      <explain>文本全半角错误。</explain>
      <paraID> CE733D7</paraID>
      <start>55</start>
      <end>56</end>
      <status>unmodified</status>
      <modifiedWord/>
      <trackRevisions>false</trackRevisions>
    </reviewItem>
    <reviewItem>
      <errorID>4aab60b9-89b2-4339-9fff-3a7fa0bd4843</errorID>
      <errorWord>-</errorWord>
      <group>L1_Format</group>
      <groupName>格式问题</groupName>
      <ability>L2_HalfPunc_CN</ability>
      <abilityName>全半角问题</abilityName>
      <candidateList>
        <item>－</item>
      </candidateList>
      <explain>文本全半角错误。</explain>
      <paraID> CE733D7</paraID>
      <start>56</start>
      <end>57</end>
      <status>unmodified</status>
      <modifiedWord/>
      <trackRevisions>false</trackRevisions>
    </reviewItem>
    <reviewItem>
      <errorID>2c3b4342-adc9-4505-8d1c-6cefe93900a3</errorID>
      <errorWord>（</errorWord>
      <group>L1_Punc</group>
      <groupName>标点问题</groupName>
      <ability>L2_Punc_CN</ability>
      <abilityName>标点符号问题</abilityName>
      <candidateList/>
      <explain>同一形式括号套用。</explain>
      <paraID>74097C10</paraID>
      <start>22</start>
      <end>23</end>
      <status>unmodified</status>
      <modifiedWord/>
      <trackRevisions>false</trackRevisions>
    </reviewItem>
    <reviewItem>
      <errorID>0e2d952c-59c3-4c86-bca7-59a693cd3c54</errorID>
      <errorWord>）</errorWord>
      <group>L1_Punc</group>
      <groupName>标点问题</groupName>
      <ability>L2_Punc_CN</ability>
      <abilityName>标点符号问题</abilityName>
      <candidateList>
        <item/>
      </candidateList>
      <explain/>
      <paraID>74097C10</paraID>
      <start>26</start>
      <end>27</end>
      <status>unmodified</status>
      <modifiedWord/>
      <trackRevisions>false</trackRevisions>
    </reviewItem>
    <reviewItem>
      <errorID>1d76346a-558e-481c-aa81-66c261876fb1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7BFA606A</paraID>
      <start>0</start>
      <end>2</end>
      <status>unmodified</status>
      <modifiedWord/>
      <trackRevisions>false</trackRevisions>
    </reviewItem>
    <reviewItem>
      <errorID>fb1a800b-87ce-4d65-80ee-90749825a743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7454AC48</paraID>
      <start>0</start>
      <end>2</end>
      <status>unmodified</status>
      <modifiedWord/>
      <trackRevisions>false</trackRevisions>
    </reviewItem>
    <reviewItem>
      <errorID>fb879332-3381-4d93-b3c5-4f7528adace6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75B7001C</paraID>
      <start>0</start>
      <end>2</end>
      <status>unmodified</status>
      <modifiedWord/>
      <trackRevisions>false</trackRevisions>
    </reviewItem>
    <reviewItem>
      <errorID>13d11ab0-1af0-42eb-801e-6d44c3612662</errorID>
      <errorWord>国家发改委</errorWord>
      <group>L1_Knowledge</group>
      <groupName>知识性问题</groupName>
      <ability>L2_Knowledge</ability>
      <abilityName>其他知识</abilityName>
      <candidateList>
        <item>国家发展改革委</item>
      </candidateList>
      <explain/>
      <paraID>75B7001C</paraID>
      <start>13</start>
      <end>18</end>
      <status>unmodified</status>
      <modifiedWord/>
      <trackRevisions>false</trackRevisions>
    </reviewItem>
    <reviewItem>
      <errorID>ada844b8-9624-45e5-a8f6-79e887e3dfc6</errorID>
      <errorWord>,</errorWord>
      <group>L1_Format</group>
      <groupName>格式问题</groupName>
      <ability>L2_HalfPunc_CN</ability>
      <abilityName>全半角问题</abilityName>
      <candidateList>
        <item>，</item>
      </candidateList>
      <explain>文本全半角错误。</explain>
      <paraID>75B7001C</paraID>
      <start>97</start>
      <end>98</end>
      <status>unmodified</status>
      <modifiedWord/>
      <trackRevisions>false</trackRevisions>
    </reviewItem>
    <reviewItem>
      <errorID>979c8f93-7c5f-46bb-a860-7d5f6aef2a3c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31845CD8</paraID>
      <start>0</start>
      <end>2</end>
      <status>unmodified</status>
      <modifiedWord/>
      <trackRevisions>false</trackRevisions>
    </reviewItem>
    <reviewItem>
      <errorID>bc486158-fdcb-42d2-91f6-cc1a19c2f01d</errorID>
      <errorWord>,</errorWord>
      <group>L1_Format</group>
      <groupName>格式问题</groupName>
      <ability>L2_HalfPunc_CN</ability>
      <abilityName>全半角问题</abilityName>
      <candidateList>
        <item>，</item>
      </candidateList>
      <explain>文本全半角错误。</explain>
      <paraID>31845CD8</paraID>
      <start>98</start>
      <end>99</end>
      <status>unmodified</status>
      <modifiedWord/>
      <trackRevisions>false</trackRevisions>
    </reviewItem>
    <reviewItem>
      <errorID>7b5738c2-92da-4a5f-bb2e-65378ca20a23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3BCA425</paraID>
      <start>0</start>
      <end>2</end>
      <status>unmodified</status>
      <modifiedWord/>
      <trackRevisions>false</trackRevisions>
    </reviewItem>
    <reviewItem>
      <errorID>cc10af15-156c-43cb-8b95-7eba58d06d7c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4730EA9E</paraID>
      <start>0</start>
      <end>2</end>
      <status>unmodified</status>
      <modifiedWord/>
      <trackRevisions>false</trackRevisions>
    </reviewItem>
    <reviewItem>
      <errorID>e66af50c-df07-4114-b94f-3ba10669a5e9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6A100F8D</paraID>
      <start>0</start>
      <end>2</end>
      <status>unmodified</status>
      <modifiedWord/>
      <trackRevisions>false</trackRevisions>
    </reviewItem>
    <reviewItem>
      <errorID>1a7199f1-1194-48f4-a5f4-913cbe403838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5228CE97</paraID>
      <start>0</start>
      <end>2</end>
      <status>unmodified</status>
      <modifiedWord/>
      <trackRevisions>false</trackRevisions>
    </reviewItem>
    <reviewItem>
      <errorID>aeced671-0409-4653-8dcd-47c87033c236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640F540F</paraID>
      <start>0</start>
      <end>2</end>
      <status>unmodified</status>
      <modifiedWord/>
      <trackRevisions>false</trackRevisions>
    </reviewItem>
    <reviewItem>
      <errorID>509c6601-6d03-478f-b9dd-bbe8e3cc3173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62984FFB</paraID>
      <start>0</start>
      <end>2</end>
      <status>unmodified</status>
      <modifiedWord/>
      <trackRevisions>false</trackRevisions>
    </reviewItem>
    <reviewItem>
      <errorID>798e38de-6054-4ec1-9f5b-540fd4916180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781D9BF0</paraID>
      <start>0</start>
      <end>2</end>
      <status>unmodified</status>
      <modifiedWord/>
      <trackRevisions>false</trackRevisions>
    </reviewItem>
    <reviewItem>
      <errorID>af52f526-aadc-4257-9efb-879e98e629bc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254B578F</paraID>
      <start>0</start>
      <end>2</end>
      <status>unmodified</status>
      <modifiedWord/>
      <trackRevisions>false</trackRevisions>
    </reviewItem>
    <reviewItem>
      <errorID>60992c00-ef3b-4948-8f01-a17097790100</errorID>
      <errorWord>间</errorWord>
      <group>L1_Word</group>
      <groupName>字词问题</groupName>
      <ability>L2_Typo</ability>
      <abilityName>字词错误</abilityName>
      <candidateList>
        <item>间之</item>
      </candidateList>
      <explain/>
      <paraID>43BE6CCE</paraID>
      <start>10</start>
      <end>11</end>
      <status>unmodified</status>
      <modifiedWord/>
      <trackRevisions>false</trackRevisions>
    </reviewItem>
    <reviewItem>
      <errorID>5be44246-9c18-4beb-840f-4c5a69500b40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508A752</paraID>
      <start>0</start>
      <end>2</end>
      <status>unmodified</status>
      <modifiedWord/>
      <trackRevisions>false</trackRevisions>
    </reviewItem>
    <reviewItem>
      <errorID>63435a50-ff01-4e84-b9db-0f7dd4070a42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930ED86</paraID>
      <start>0</start>
      <end>3</end>
      <status>unmodified</status>
      <modifiedWord/>
      <trackRevisions>false</trackRevisions>
    </reviewItem>
    <reviewItem>
      <errorID>be5b1fb8-800a-4454-bddc-88c141128b8b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6844F54A</paraID>
      <start>0</start>
      <end>3</end>
      <status>unmodified</status>
      <modifiedWord/>
      <trackRevisions>false</trackRevisions>
    </reviewItem>
    <reviewItem>
      <errorID>afccea50-a4c4-4530-b9b7-db255b20b9f2</errorID>
      <errorWord>招标</errorWord>
      <group>L1_Word</group>
      <groupName>字词问题</groupName>
      <ability>L2_Typo</ability>
      <abilityName>字词错误</abilityName>
      <candidateList>
        <item> 招标</item>
      </candidateList>
      <explain/>
      <paraID>699AC7C1</paraID>
      <start>4</start>
      <end>6</end>
      <status>unmodified</status>
      <modifiedWord/>
      <trackRevisions>false</trackRevisions>
    </reviewItem>
    <reviewItem>
      <errorID>d65b1d5f-e5a1-45f7-90e5-6fc1336c31f5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4A0798B4</paraID>
      <start>0</start>
      <end>3</end>
      <status>unmodified</status>
      <modifiedWord/>
      <trackRevisions>false</trackRevisions>
    </reviewItem>
    <reviewItem>
      <errorID>c402b4af-e070-4332-842e-ca9fc525caab</errorID>
      <errorWord>投标</errorWord>
      <group>L1_Word</group>
      <groupName>字词问题</groupName>
      <ability>L2_Typo</ability>
      <abilityName>字词错误</abilityName>
      <candidateList>
        <item> 投标</item>
      </candidateList>
      <explain/>
      <paraID>6634192E</paraID>
      <start>4</start>
      <end>6</end>
      <status>unmodified</status>
      <modifiedWord/>
      <trackRevisions>false</trackRevisions>
    </reviewItem>
    <reviewItem>
      <errorID>1d66dd69-3ffa-4943-b021-ba91eccd1197</errorID>
      <errorWord>。</errorWord>
      <group>L1_Punc</group>
      <groupName>标点问题</groupName>
      <ability>L2_Punc_CN</ability>
      <abilityName>标点符号问题</abilityName>
      <candidateList>
        <item>：</item>
      </candidateList>
      <explain/>
      <paraID>6634192E</paraID>
      <start>8</start>
      <end>9</end>
      <status>unmodified</status>
      <modifiedWord/>
      <trackRevisions>false</trackRevisions>
    </reviewItem>
    <reviewItem>
      <errorID>9c0d6594-d196-42e3-9926-ffb63ded180d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7AD48D6B</paraID>
      <start>0</start>
      <end>3</end>
      <status>unmodified</status>
      <modifiedWord/>
      <trackRevisions>false</trackRevisions>
    </reviewItem>
    <reviewItem>
      <errorID>e16474d8-bce9-4eda-979e-2284cd838538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184CE652</paraID>
      <start>0</start>
      <end>3</end>
      <status>unmodified</status>
      <modifiedWord/>
      <trackRevisions>false</trackRevisions>
    </reviewItem>
    <reviewItem>
      <errorID>ad842491-2da6-42d8-83b3-ab3ca84f640c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45DD28FA</paraID>
      <start>0</start>
      <end>3</end>
      <status>unmodified</status>
      <modifiedWord/>
      <trackRevisions>false</trackRevisions>
    </reviewItem>
    <reviewItem>
      <errorID>3c1cd450-8cb6-4aff-98e3-5bfa8ac0a0a2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8AB4564</paraID>
      <start>0</start>
      <end>3</end>
      <status>unmodified</status>
      <modifiedWord/>
      <trackRevisions>false</trackRevisions>
    </reviewItem>
    <reviewItem>
      <errorID>25e78796-5f44-4a8b-b07b-6558436bf9f2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6C7D79EE</paraID>
      <start>0</start>
      <end>3</end>
      <status>unmodified</status>
      <modifiedWord/>
      <trackRevisions>false</trackRevisions>
    </reviewItem>
    <reviewItem>
      <errorID>651b802e-402e-4812-b0ea-9eae25bcc1a1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4B6AF25B</paraID>
      <start>0</start>
      <end>3</end>
      <status>unmodified</status>
      <modifiedWord/>
      <trackRevisions>false</trackRevisions>
    </reviewItem>
    <reviewItem>
      <errorID>995f84d4-b5f7-4f50-8e15-8f38ab69eeec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7BE320B4</paraID>
      <start>0</start>
      <end>3</end>
      <status>unmodified</status>
      <modifiedWord/>
      <trackRevisions>false</trackRevisions>
    </reviewItem>
    <reviewItem>
      <errorID>aa41327d-9d03-4f05-b74a-ab56f877ba23</errorID>
      <errorWord>做无效投标</errorWord>
      <group>L1_Word</group>
      <groupName>字词问题</groupName>
      <ability>L2_Typo</ability>
      <abilityName>字词错误</abilityName>
      <candidateList>
        <item>作无效投标</item>
      </candidateList>
      <explain/>
      <paraID>46E553AD</paraID>
      <start>68</start>
      <end>73</end>
      <status>unmodified</status>
      <modifiedWord/>
      <trackRevisions>false</trackRevisions>
    </reviewItem>
    <reviewItem>
      <errorID>4af625dd-9e4d-4d9d-83b8-ef327bbd262b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645D153</paraID>
      <start>0</start>
      <end>3</end>
      <status>unmodified</status>
      <modifiedWord/>
      <trackRevisions>false</trackRevisions>
    </reviewItem>
    <reviewItem>
      <errorID>1fb074d1-b27a-4f77-ad72-a6fb8ca4276a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1480089F</paraID>
      <start>0</start>
      <end>3</end>
      <status>unmodified</status>
      <modifiedWord/>
      <trackRevisions>false</trackRevisions>
    </reviewItem>
    <reviewItem>
      <errorID>e2b723f2-bd3a-45a0-8782-c001a1abbcc6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3AECAB7E</paraID>
      <start>0</start>
      <end>3</end>
      <status>unmodified</status>
      <modifiedWord/>
      <trackRevisions>false</trackRevisions>
    </reviewItem>
    <reviewItem>
      <errorID>d99a33c5-aa91-4b4c-9dc6-42911f85831e</errorID>
      <errorWord>开标</errorWord>
      <group>L1_Word</group>
      <groupName>字词问题</groupName>
      <ability>L2_Typo</ability>
      <abilityName>字词错误</abilityName>
      <candidateList>
        <item> 开标</item>
      </candidateList>
      <explain/>
      <paraID>7E8F2838</paraID>
      <start>4</start>
      <end>6</end>
      <status>unmodified</status>
      <modifiedWord/>
      <trackRevisions>false</trackRevisions>
    </reviewItem>
    <reviewItem>
      <errorID>c8ba13de-fa36-4001-a8fc-0354dc14651c</errorID>
      <errorWord>投标人</errorWord>
      <group>L1_Word</group>
      <groupName>字词问题</groupName>
      <ability>L2_Typo</ability>
      <abilityName>字词错误</abilityName>
      <candidateList>
        <item> 投标人</item>
      </candidateList>
      <explain/>
      <paraID>72611328</paraID>
      <start>4</start>
      <end>7</end>
      <status>unmodified</status>
      <modifiedWord/>
      <trackRevisions>false</trackRevisions>
    </reviewItem>
    <reviewItem>
      <errorID>fa90313b-c6ca-4507-b910-fc39d932a4a8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72611328</paraID>
      <start>13</start>
      <end>16</end>
      <status>unmodified</status>
      <modifiedWord/>
      <trackRevisions>false</trackRevisions>
    </reviewItem>
    <reviewItem>
      <errorID>195d7ce4-077d-40ff-9849-39f765d49ae6</errorID>
      <errorWord>投标人如果对开标过程和开标记录有疑义，应当根据《操作手册》规定提出，如 </errorWord>
      <group>L1_Word</group>
      <groupName>字词问题</groupName>
      <ability>L2_Typo</ability>
      <abilityName>字词错误</abilityName>
      <candidateList>
        <item> 投标人如果对开标过程和开标记录有疑义，应当根据《操作手册》规定提出，如</item>
      </candidateList>
      <explain/>
      <paraID> 618C917</paraID>
      <start>4</start>
      <end>40</end>
      <status>unmodified</status>
      <modifiedWord/>
      <trackRevisions>false</trackRevisions>
    </reviewItem>
    <reviewItem>
      <errorID>18d80daa-9341-4dc9-a7c0-eb1839e7db06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780A1468</paraID>
      <start>0</start>
      <end>3</end>
      <status>unmodified</status>
      <modifiedWord/>
      <trackRevisions>false</trackRevisions>
    </reviewItem>
    <reviewItem>
      <errorID>dc0c5e13-0b21-427c-be64-8b06ebd8bbc2</errorID>
      <errorWord>评委会</errorWord>
      <group>L1_Word</group>
      <groupName>字词问题</groupName>
      <ability>L2_Typo</ability>
      <abilityName>字词错误</abilityName>
      <candidateList>
        <item> 评委会</item>
      </candidateList>
      <explain/>
      <paraID> 358D418</paraID>
      <start>4</start>
      <end>7</end>
      <status>unmodified</status>
      <modifiedWord/>
      <trackRevisions>false</trackRevisions>
    </reviewItem>
    <reviewItem>
      <errorID>c0af3fc2-6983-4590-9892-8b84fd1183e2</errorID>
      <errorWord>24．</errorWord>
      <group>L1_Format</group>
      <groupName>格式问题</groupName>
      <ability>L2_Ordinal</ability>
      <abilityName>序号格式</abilityName>
      <candidateList>
        <item>24. </item>
      </candidateList>
      <explain>标题顺序错误，请检查标题顺序是否合理。</explain>
      <paraID>4BA9A97D</paraID>
      <start>0</start>
      <end>3</end>
      <status>unmodified</status>
      <modifiedWord/>
      <trackRevisions>false</trackRevisions>
    </reviewItem>
    <reviewItem>
      <errorID>80e6be2b-0d7f-4a91-b141-77418534e007</errorID>
      <errorWord>25．</errorWord>
      <group>L1_Format</group>
      <groupName>格式问题</groupName>
      <ability>L2_Ordinal</ability>
      <abilityName>序号格式</abilityName>
      <candidateList>
        <item>25. </item>
      </candidateList>
      <explain>标题顺序错误，请检查标题顺序是否合理。</explain>
      <paraID>236E8D07</paraID>
      <start>0</start>
      <end>3</end>
      <status>unmodified</status>
      <modifiedWord/>
      <trackRevisions>false</trackRevisions>
    </reviewItem>
    <reviewItem>
      <errorID>f87e10c1-c809-4a3f-80dc-6bdcbdc63434</errorID>
      <errorWord> </errorWord>
      <group>L1_Punc</group>
      <groupName>标点问题</groupName>
      <ability>L2_Punc_CN</ability>
      <abilityName>标点符号问题</abilityName>
      <candidateList>
        <item/>
      </candidateList>
      <explain>此处空格冗余，建议删除。</explain>
      <paraID>1E5A76DB</paraID>
      <start>48</start>
      <end>49</end>
      <status>unmodified</status>
      <modifiedWord/>
      <trackRevisions>false</trackRevisions>
    </reviewItem>
    <reviewItem>
      <errorID>3454d326-a816-450b-bde1-7edee947c93a</errorID>
      <errorWord>做</errorWord>
      <group>L1_Word</group>
      <groupName>字词问题</groupName>
      <ability>L2_Typo</ability>
      <abilityName>字词错误</abilityName>
      <candidateList>
        <item>作出</item>
      </candidateList>
      <explain/>
      <paraID>4F6E3C6D</paraID>
      <start>14</start>
      <end>15</end>
      <status>unmodified</status>
      <modifiedWord/>
      <trackRevisions>false</trackRevisions>
    </reviewItem>
    <reviewItem>
      <errorID>357f4775-cf8b-4371-8569-4df7c6034775</errorID>
      <errorWord>做出</errorWord>
      <group>L1_Word</group>
      <groupName>字词问题</groupName>
      <ability>L2_Typo</ability>
      <abilityName>字词错误</abilityName>
      <candidateList>
        <item>作出</item>
      </candidateList>
      <explain/>
      <paraID> ED51334</paraID>
      <start>29</start>
      <end>31</end>
      <status>unmodified</status>
      <modifiedWord/>
      <trackRevisions>false</trackRevisions>
    </reviewItem>
    <reviewItem>
      <errorID>524cf029-2758-4179-87da-7932951e72ac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29BDFBFD</paraID>
      <start>0</start>
      <end>3</end>
      <status>unmodified</status>
      <modifiedWord/>
      <trackRevisions>false</trackRevisions>
    </reviewItem>
    <reviewItem>
      <errorID>a1d786dd-4047-4929-a541-3298760f3d1e</errorID>
      <errorWord>,</errorWord>
      <group>L1_Format</group>
      <groupName>格式问题</groupName>
      <ability>L2_HalfPunc_CN</ability>
      <abilityName>全半角问题</abilityName>
      <candidateList>
        <item>，</item>
      </candidateList>
      <explain>文本全半角错误。</explain>
      <paraID>6DD876D6</paraID>
      <start>74</start>
      <end>75</end>
      <status>unmodified</status>
      <modifiedWord/>
      <trackRevisions>false</trackRevisions>
    </reviewItem>
    <reviewItem>
      <errorID>c1d7dc5d-4685-42ab-9383-61e5060eb155</errorID>
      <errorWord>,</errorWord>
      <group>L1_Format</group>
      <groupName>格式问题</groupName>
      <ability>L2_HalfPunc_CN</ability>
      <abilityName>全半角问题</abilityName>
      <candidateList>
        <item>，</item>
      </candidateList>
      <explain>文本全半角错误。</explain>
      <paraID>6BCF9725</paraID>
      <start>54</start>
      <end>55</end>
      <status>unmodified</status>
      <modifiedWord/>
      <trackRevisions>false</trackRevisions>
    </reviewItem>
    <reviewItem>
      <errorID>d2554d78-f8fd-4e82-b1a8-5249f49cc730</errorID>
      <errorWord>应用</errorWord>
      <group>L1_Word</group>
      <groupName>字词问题</groupName>
      <ability>L2_Typo</ability>
      <abilityName>字词错误</abilityName>
      <candidateList>
        <item>信用</item>
      </candidateList>
      <explain/>
      <paraID>6BCF9725</paraID>
      <start>84</start>
      <end>86</end>
      <status>unmodified</status>
      <modifiedWord/>
      <trackRevisions>false</trackRevisions>
    </reviewItem>
    <reviewItem>
      <errorID>dcab5288-e744-40b4-ab45-9b39864261cd</errorID>
      <errorWord>进行</errorWord>
      <group>L1_Grammar</group>
      <groupName>语法问题</groupName>
      <ability>L2_Grammar</ability>
      <abilityName>语法错误</abilityName>
      <candidateList>
        <item>等方面进行</item>
      </candidateList>
      <explain/>
      <paraID>51F6BC6A</paraID>
      <start>51</start>
      <end>53</end>
      <status>unmodified</status>
      <modifiedWord/>
      <trackRevisions>false</trackRevisions>
    </reviewItem>
    <reviewItem>
      <errorID>86e6101d-80fe-4950-8cd8-07142da3d85a</errorID>
      <errorWord>保持通讯畅通</errorWord>
      <group>L1_Word</group>
      <groupName>字词问题</groupName>
      <ability>L2_Typo</ability>
      <abilityName>字词错误</abilityName>
      <candidateList>
        <item>保持通信畅通</item>
      </candidateList>
      <explain/>
      <paraID>664B7C61</paraID>
      <start>17</start>
      <end>23</end>
      <status>unmodified</status>
      <modifiedWord/>
      <trackRevisions>false</trackRevisions>
    </reviewItem>
    <reviewItem>
      <errorID>5c1d3136-68b3-4e23-bb48-3a91124590c4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911AF65</paraID>
      <start>0</start>
      <end>3</end>
      <status>unmodified</status>
      <modifiedWord/>
      <trackRevisions>false</trackRevisions>
    </reviewItem>
    <reviewItem>
      <errorID>5ef7e782-946f-4ec4-8896-8ca82f8b7654</errorID>
      <errorWord> </errorWord>
      <group>L1_Punc</group>
      <groupName>标点问题</groupName>
      <ability>L2_Punc_CN</ability>
      <abilityName>标点符号问题</abilityName>
      <candidateList>
        <item/>
      </candidateList>
      <explain>此处空格冗余，建议删除。</explain>
      <paraID>7C09CB2B</paraID>
      <start>11</start>
      <end>12</end>
      <status>unmodified</status>
      <modifiedWord/>
      <trackRevisions>false</trackRevisions>
    </reviewItem>
    <reviewItem>
      <errorID>7915275b-f561-41ed-87a2-b264f9bc382d</errorID>
      <errorWord>或</errorWord>
      <group>L1_Word</group>
      <groupName>字词问题</groupName>
      <ability>L2_Typo</ability>
      <abilityName>字词错误</abilityName>
      <candidateList>
        <item>、</item>
      </candidateList>
      <explain/>
      <paraID>7C09CB2B</paraID>
      <start>52</start>
      <end>53</end>
      <status>unmodified</status>
      <modifiedWord/>
      <trackRevisions>false</trackRevisions>
    </reviewItem>
    <reviewItem>
      <errorID>670a8637-3264-4b1e-8eb6-f3eb43fe58d5</errorID>
      <errorWord>。</errorWord>
      <group>L1_Punc</group>
      <groupName>标点问题</groupName>
      <ability>L2_Punc_CN</ability>
      <abilityName>标点符号问题</abilityName>
      <candidateList>
        <item>，</item>
      </candidateList>
      <explain/>
      <paraID>7C09CB2B</paraID>
      <start>81</start>
      <end>82</end>
      <status>unmodified</status>
      <modifiedWord/>
      <trackRevisions>false</trackRevisions>
    </reviewItem>
    <reviewItem>
      <errorID>56aa5a3a-9223-43c4-8df1-26bcef6d42c0</errorID>
      <errorWord>国家发改委</errorWord>
      <group>L1_Knowledge</group>
      <groupName>知识性问题</groupName>
      <ability>L2_Knowledge</ability>
      <abilityName>其他知识</abilityName>
      <candidateList>
        <item>国家发展改革委</item>
      </candidateList>
      <explain/>
      <paraID>312E0C26</paraID>
      <start>20</start>
      <end>25</end>
      <status>unmodified</status>
      <modifiedWord/>
      <trackRevisions>false</trackRevisions>
    </reviewItem>
    <reviewItem>
      <errorID>f52da13d-b2dd-43cc-9c9d-80531558c898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312E0C26</paraID>
      <start>43</start>
      <end>46</end>
      <status>unmodified</status>
      <modifiedWord/>
      <trackRevisions>false</trackRevisions>
    </reviewItem>
    <reviewItem>
      <errorID>50721ef8-a132-4da7-b536-2e7af3222f9a</errorID>
      <errorWord>法律、法规</errorWord>
      <group>L1_Word</group>
      <groupName>字词问题</groupName>
      <ability>L2_Typo</ability>
      <abilityName>字词错误</abilityName>
      <candidateList>
        <item>法律法规</item>
      </candidateList>
      <explain/>
      <paraID>6FD277F5</paraID>
      <start>9</start>
      <end>14</end>
      <status>unmodified</status>
      <modifiedWord/>
      <trackRevisions>false</trackRevisions>
    </reviewItem>
    <reviewItem>
      <errorID>630fc832-0b48-428c-9696-7ece258dae1c</errorID>
      <errorWord>属</errorWord>
      <group>L1_Word</group>
      <groupName>字词问题</groupName>
      <ability>L2_Typo</ability>
      <abilityName>字词错误</abilityName>
      <candidateList>
        <item>属于</item>
      </candidateList>
      <explain/>
      <paraID>6FD277F5</paraID>
      <start>23</start>
      <end>24</end>
      <status>unmodified</status>
      <modifiedWord/>
      <trackRevisions>false</trackRevisions>
    </reviewItem>
    <reviewItem>
      <errorID>c6abee05-26e1-4e91-8526-e8f83690ee54</errorID>
      <errorWord>评</errorWord>
      <group>L1_Word</group>
      <groupName>字词问题</groupName>
      <ability>L2_Typo</ability>
      <abilityName>字词错误</abilityName>
      <candidateList>
        <item> 评</item>
      </candidateList>
      <explain/>
      <paraID> 26C5091</paraID>
      <start>6</start>
      <end>7</end>
      <status>unmodified</status>
      <modifiedWord/>
      <trackRevisions>false</trackRevisions>
    </reviewItem>
    <reviewItem>
      <errorID>ac862a86-77e3-46c4-bdfd-2ed8a65d5295</errorID>
      <errorWord>导致</errorWord>
      <group>L1_Punc</group>
      <groupName>标点问题</groupName>
      <ability>L2_Punc_CN</ability>
      <abilityName>标点符号问题</abilityName>
      <candidateList>
        <item>，导致</item>
      </candidateList>
      <explain/>
      <paraID> 26C5091</paraID>
      <start>26</start>
      <end>28</end>
      <status>unmodified</status>
      <modifiedWord/>
      <trackRevisions>false</trackRevisions>
    </reviewItem>
    <reviewItem>
      <errorID>13681891-1b52-40c2-8323-72fbe64a92b3</errorID>
      <errorWord>云系统系统故障原因</errorWord>
      <group>L1_Grammar</group>
      <groupName>语法问题</groupName>
      <ability>L2_Grammar</ability>
      <abilityName>语法错误</abilityName>
      <candidateList>
        <item>云系统故障</item>
      </candidateList>
      <explain/>
      <paraID> 714CDA3</paraID>
      <start>10</start>
      <end>19</end>
      <status>unmodified</status>
      <modifiedWord/>
      <trackRevisions>false</trackRevisions>
    </reviewItem>
    <reviewItem>
      <errorID>08595931-3a2f-4420-aad2-c1767208e989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4290BC64</paraID>
      <start>0</start>
      <end>3</end>
      <status>unmodified</status>
      <modifiedWord/>
      <trackRevisions>false</trackRevisions>
    </reviewItem>
    <reviewItem>
      <errorID>0491535f-aaea-43a2-853c-adc292dd0faf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59CA30D</paraID>
      <start>0</start>
      <end>3</end>
      <status>unmodified</status>
      <modifiedWord/>
      <trackRevisions>false</trackRevisions>
    </reviewItem>
    <reviewItem>
      <errorID>a7316a36-a4a8-4a27-b1ba-c73f6d072e1f</errorID>
      <errorWord>,</errorWord>
      <group>L1_Punc</group>
      <groupName>标点问题</groupName>
      <ability>L2_Punc_CN</ability>
      <abilityName>标点符号问题</abilityName>
      <candidateList>
        <item>，</item>
      </candidateList>
      <explain/>
      <paraID>44CD7C07</paraID>
      <start>23</start>
      <end>24</end>
      <status>unmodified</status>
      <modifiedWord/>
      <trackRevisions>false</trackRevisions>
    </reviewItem>
    <reviewItem>
      <errorID>b65c4b50-821e-45a1-8dd4-c73960f0231d</errorID>
      <errorWord>受理</errorWord>
      <group>L1_Punc</group>
      <groupName>标点问题</groupName>
      <ability>L2_Punc_CN</ability>
      <abilityName>标点符号问题</abilityName>
      <candidateList>
        <item>受理：</item>
      </candidateList>
      <explain/>
      <paraID>49DF260E</paraID>
      <start>14</start>
      <end>16</end>
      <status>unmodified</status>
      <modifiedWord/>
      <trackRevisions>false</trackRevisions>
    </reviewItem>
    <reviewItem>
      <errorID>65625359-8da1-4c4f-9c73-a94b0a1704fa</errorID>
      <errorWord>供应商</errorWord>
      <group>L1_Word</group>
      <groupName>字词问题</groupName>
      <ability>L2_Typo</ability>
      <abilityName>字词错误</abilityName>
      <candidateList>
        <item> 供应商</item>
      </candidateList>
      <explain/>
      <paraID>6C705C0D</paraID>
      <start>6</start>
      <end>9</end>
      <status>unmodified</status>
      <modifiedWord/>
      <trackRevisions>false</trackRevisions>
    </reviewItem>
    <reviewItem>
      <errorID>229396a0-7f02-4f39-a103-2a4a3a986526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5CDBDD35</paraID>
      <start>0</start>
      <end>3</end>
      <status>unmodified</status>
      <modifiedWord/>
      <trackRevisions>false</trackRevisions>
    </reviewItem>
    <reviewItem>
      <errorID>abe4b83d-0f20-4bb5-bc21-c8d99463d85e</errorID>
      <errorWord>l</errorWord>
      <group>L1_Word</group>
      <groupName>字词问题</groupName>
      <ability>L2_Typo</ability>
      <abilityName>字词错误</abilityName>
      <candidateList>
        <item>1</item>
      </candidateList>
      <explain/>
      <paraID>1C9EB6F1</paraID>
      <start>3</start>
      <end>4</end>
      <status>unmodified</status>
      <modifiedWord/>
      <trackRevisions>false</trackRevisions>
    </reviewItem>
    <reviewItem>
      <errorID>37e012bc-f176-433d-bc9c-211e8f56fb9a</errorID>
      <errorWord>,</errorWord>
      <group>L1_Format</group>
      <groupName>格式问题</groupName>
      <ability>L2_HalfPunc_CN</ability>
      <abilityName>全半角问题</abilityName>
      <candidateList>
        <item>，</item>
      </candidateList>
      <explain>文本全半角错误。</explain>
      <paraID>1C9EB6F1</paraID>
      <start>50</start>
      <end>51</end>
      <status>unmodified</status>
      <modifiedWord/>
      <trackRevisions>false</trackRevisions>
    </reviewItem>
    <reviewItem>
      <errorID>dea2c17f-0fa6-4738-8a1a-f00dddd2bbec</errorID>
      <errorWord>,</errorWord>
      <group>L1_Punc</group>
      <groupName>标点问题</groupName>
      <ability>L2_Punc_CN</ability>
      <abilityName>标点符号问题</abilityName>
      <candidateList>
        <item>，</item>
      </candidateList>
      <explain/>
      <paraID>1C9EB6F1</paraID>
      <start>123</start>
      <end>124</end>
      <status>unmodified</status>
      <modifiedWord/>
      <trackRevisions>false</trackRevisions>
    </reviewItem>
    <reviewItem>
      <errorID>64feae18-cae1-471a-a675-8933b368237d</errorID>
      <errorWord>l</errorWord>
      <group>L1_Word</group>
      <groupName>字词问题</groupName>
      <ability>L2_Typo</ability>
      <abilityName>字词错误</abilityName>
      <candidateList>
        <item>1 </item>
      </candidateList>
      <explain/>
      <paraID>5ECC8CCA</paraID>
      <start>3</start>
      <end>4</end>
      <status>unmodified</status>
      <modifiedWord/>
      <trackRevisions>false</trackRevisions>
    </reviewItem>
    <reviewItem>
      <errorID>a4d80fd0-9c54-43eb-adf0-66bd8bb224fe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49FBB5BA</paraID>
      <start>0</start>
      <end>3</end>
      <status>unmodified</status>
      <modifiedWord/>
      <trackRevisions>false</trackRevisions>
    </reviewItem>
    <reviewItem>
      <errorID>01ef952e-8eea-4d9e-8e35-f6fe7e1a768e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73DA3502</paraID>
      <start>13</start>
      <end>16</end>
      <status>unmodified</status>
      <modifiedWord/>
      <trackRevisions>false</trackRevisions>
    </reviewItem>
    <reviewItem>
      <errorID>a4f82c22-f658-4eeb-8fcb-d9577b7a0373</errorID>
      <errorWord>有关的</errorWord>
      <group>L1_Word</group>
      <groupName>字词问题</groupName>
      <ability>L2_Typo</ability>
      <abilityName>字词错误</abilityName>
      <candidateList>
        <item>有关</item>
      </candidateList>
      <explain/>
      <paraID>73DA3502</paraID>
      <start>30</start>
      <end>33</end>
      <status>unmodified</status>
      <modifiedWord/>
      <trackRevisions>false</trackRevisions>
    </reviewItem>
    <reviewItem>
      <errorID>8d1b046b-57f6-45d6-bb0c-56c7c726c3fe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7F6DED8F</paraID>
      <start>42</start>
      <end>45</end>
      <status>unmodified</status>
      <modifiedWord/>
      <trackRevisions>false</trackRevisions>
    </reviewItem>
    <reviewItem>
      <errorID>01ab6c44-3985-4cfb-ae26-ca2b875d703e</errorID>
      <errorWord>，</errorWord>
      <group>L1_Punc</group>
      <groupName>标点问题</groupName>
      <ability>L2_Punc_CN</ability>
      <abilityName>标点符号问题</abilityName>
      <candidateList>
        <item>、</item>
      </candidateList>
      <explain/>
      <paraID> 4E9420C</paraID>
      <start>9</start>
      <end>10</end>
      <status>unmodified</status>
      <modifiedWord/>
      <trackRevisions>false</trackRevisions>
    </reviewItem>
    <reviewItem>
      <errorID>c953cf04-effe-41be-b499-f2e2f8d9cc58</errorID>
      <errorWord>下</errorWord>
      <group>L1_Word</group>
      <groupName>字词问题</groupName>
      <ability>L2_Typo</ability>
      <abilityName>字词错误</abilityName>
      <candidateList>
        <item>下简</item>
      </candidateList>
      <explain/>
      <paraID>32899F24</paraID>
      <start>8</start>
      <end>9</end>
      <status>unmodified</status>
      <modifiedWord/>
      <trackRevisions>false</trackRevisions>
    </reviewItem>
    <reviewItem>
      <errorID>ce6a1958-20f2-4598-82e8-f48b805d35d8</errorID>
      <errorWord>下</errorWord>
      <group>L1_Word</group>
      <groupName>字词问题</groupName>
      <ability>L2_Typo</ability>
      <abilityName>字词错误</abilityName>
      <candidateList>
        <item>下简</item>
      </candidateList>
      <explain/>
      <paraID>701A125B</paraID>
      <start>8</start>
      <end>9</end>
      <status>unmodified</status>
      <modifiedWord/>
      <trackRevisions>false</trackRevisions>
    </reviewItem>
    <reviewItem>
      <errorID>498f0d98-013a-4e07-8146-439ed7d77ee1</errorID>
      <errorWord>的其</errorWord>
      <group>L1_Word</group>
      <groupName>字词问题</groupName>
      <ability>L2_Typo</ability>
      <abilityName>字词错误</abilityName>
      <candidateList>
        <item>的</item>
      </candidateList>
      <explain/>
      <paraID>1CB6ED8B</paraID>
      <start>56</start>
      <end>58</end>
      <status>unmodified</status>
      <modifiedWord/>
      <trackRevisions>false</trackRevisions>
    </reviewItem>
    <reviewItem>
      <errorID>c610a5f0-4d3e-4429-8c42-eacf39739939</errorID>
      <errorWord>乙方</errorWord>
      <group>L1_Word</group>
      <groupName>字词问题</groupName>
      <ability>L2_Typo</ability>
      <abilityName>字词错误</abilityName>
      <candidateList>
        <item> 乙方</item>
      </candidateList>
      <explain/>
      <paraID>6FAA6818</paraID>
      <start>3</start>
      <end>5</end>
      <status>unmodified</status>
      <modifiedWord/>
      <trackRevisions>false</trackRevisions>
    </reviewItem>
    <reviewItem>
      <errorID>de0ced3b-4ae4-4305-ac9a-1a00f8fdbf3c</errorID>
      <errorWord>国家</errorWord>
      <group>L1_Word</group>
      <groupName>字词问题</groupName>
      <ability>L2_Typo</ability>
      <abilityName>字词错误</abilityName>
      <candidateList>
        <item> 国家</item>
      </candidateList>
      <explain/>
      <paraID>7B08515C</paraID>
      <start>3</start>
      <end>5</end>
      <status>unmodified</status>
      <modifiedWord/>
      <trackRevisions>false</trackRevisions>
    </reviewItem>
    <reviewItem>
      <errorID>1b475561-5da2-4cf8-b216-6a97f86b8b94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6C4C9100</paraID>
      <start>40</start>
      <end>43</end>
      <status>unmodified</status>
      <modifiedWord/>
      <trackRevisions>false</trackRevisions>
    </reviewItem>
    <reviewItem>
      <errorID>f9b84c8b-979a-4e24-a759-47903c72b2af</errorID>
      <errorWord>，</errorWord>
      <group>L1_Grammar</group>
      <groupName>语法问题</groupName>
      <ability>L2_Grammar</ability>
      <abilityName>语法错误</abilityName>
      <candidateList>
        <item>情况，</item>
      </candidateList>
      <explain/>
      <paraID>18AF57EE</paraID>
      <start>18</start>
      <end>19</end>
      <status>unmodified</status>
      <modifiedWord/>
      <trackRevisions>false</trackRevisions>
    </reviewItem>
    <reviewItem>
      <errorID>30c2305b-7753-4bf3-a13f-81c66b7bb579</errorID>
      <errorWord>违约责任的权利</errorWord>
      <group>L1_Grammar</group>
      <groupName>语法问题</groupName>
      <ability>L2_Grammar</ability>
      <abilityName>语法错误</abilityName>
      <candidateList>
        <item>违约责任</item>
      </candidateList>
      <explain/>
      <paraID>338DB3BA</paraID>
      <start>101</start>
      <end>108</end>
      <status>unmodified</status>
      <modifiedWord/>
      <trackRevisions>false</trackRevisions>
    </reviewItem>
    <reviewItem>
      <errorID>34c6c8e8-e4de-4b38-a7f8-67fc742c6db6</errorID>
      <errorWord>其他</errorWord>
      <group>L1_Word</group>
      <groupName>字词问题</groupName>
      <ability>L2_Typo</ability>
      <abilityName>字词错误</abilityName>
      <candidateList>
        <item> 其他</item>
      </candidateList>
      <explain/>
      <paraID> 27065FA</paraID>
      <start>4</start>
      <end>6</end>
      <status>unmodified</status>
      <modifiedWord/>
      <trackRevisions>false</trackRevisions>
    </reviewItem>
    <reviewItem>
      <errorID>3fcfb792-812b-4f53-b967-22b9f29018ea</errorID>
      <errorWord>中止</errorWord>
      <group>L1_Word</group>
      <groupName>字词问题</groupName>
      <ability>L2_Typo</ability>
      <abilityName>字词错误</abilityName>
      <candidateList>
        <item>终止</item>
      </candidateList>
      <explain/>
      <paraID>239762C4</paraID>
      <start>44</start>
      <end>46</end>
      <status>unmodified</status>
      <modifiedWord/>
      <trackRevisions>false</trackRevisions>
    </reviewItem>
    <reviewItem>
      <errorID>8d0f603f-3edb-4668-b127-76bfacde0106</errorID>
      <errorWord>之一的</errorWord>
      <group>L1_Word</group>
      <groupName>字词问题</groupName>
      <ability>L2_Typo</ability>
      <abilityName>字词错误</abilityName>
      <candidateList>
        <item>之一</item>
      </candidateList>
      <explain/>
      <paraID>5546BCAE</paraID>
      <start>21</start>
      <end>24</end>
      <status>unmodified</status>
      <modifiedWord/>
      <trackRevisions>false</trackRevisions>
    </reviewItem>
    <reviewItem>
      <errorID>58662c26-010c-4eb7-8c02-583d52aaf362</errorID>
      <errorWord>．</errorWord>
      <group>L1_Word</group>
      <groupName>字词问题</groupName>
      <ability>L2_Typo</ability>
      <abilityName>字词错误</abilityName>
      <candidateList>
        <item>. </item>
      </candidateList>
      <explain/>
      <paraID>5546BCAE</paraID>
      <start>26</start>
      <end>27</end>
      <status>unmodified</status>
      <modifiedWord/>
      <trackRevisions>false</trackRevisions>
    </reviewItem>
    <reviewItem>
      <errorID>88baf034-26a8-44ca-b748-5dabf5c72d5a</errorID>
      <errorWord>．</errorWord>
      <group>L1_Word</group>
      <groupName>字词问题</groupName>
      <ability>L2_Typo</ability>
      <abilityName>字词错误</abilityName>
      <candidateList>
        <item>. </item>
      </candidateList>
      <explain/>
      <paraID>5546BCAE</paraID>
      <start>37</start>
      <end>38</end>
      <status>unmodified</status>
      <modifiedWord/>
      <trackRevisions>false</trackRevisions>
    </reviewItem>
    <reviewItem>
      <errorID>c05682f4-748a-46d0-8775-26302410402a</errorID>
      <errorWord>．</errorWord>
      <group>L1_Word</group>
      <groupName>字词问题</groupName>
      <ability>L2_Typo</ability>
      <abilityName>字词错误</abilityName>
      <candidateList>
        <item>. </item>
      </candidateList>
      <explain/>
      <paraID>5546BCAE</paraID>
      <start>55</start>
      <end>56</end>
      <status>unmodified</status>
      <modifiedWord/>
      <trackRevisions>false</trackRevisions>
    </reviewItem>
    <reviewItem>
      <errorID>f2c06f1f-dd29-4c68-a53b-263210200f82</errorID>
      <errorWord>．</errorWord>
      <group>L1_Word</group>
      <groupName>字词问题</groupName>
      <ability>L2_Typo</ability>
      <abilityName>字词错误</abilityName>
      <candidateList>
        <item>. </item>
      </candidateList>
      <explain/>
      <paraID>5546BCAE</paraID>
      <start>64</start>
      <end>65</end>
      <status>unmodified</status>
      <modifiedWord/>
      <trackRevisions>false</trackRevisions>
    </reviewItem>
    <reviewItem>
      <errorID>7e020577-0cc0-487b-8ed9-9fa772cb20d5</errorID>
      <errorWord>应</errorWord>
      <group>L1_Word</group>
      <groupName>字词问题</groupName>
      <ability>L2_Typo</ability>
      <abilityName>字词错误</abilityName>
      <candidateList>
        <item>应当</item>
      </candidateList>
      <explain/>
      <paraID>60099601</paraID>
      <start>34</start>
      <end>35</end>
      <status>unmodified</status>
      <modifiedWord/>
      <trackRevisions>false</trackRevisions>
    </reviewItem>
    <reviewItem>
      <errorID>87202757-31f9-4610-8301-c4994b2105c5</errorID>
      <errorWord>本合同</errorWord>
      <group>L1_Word</group>
      <groupName>字词问题</groupName>
      <ability>L2_Typo</ability>
      <abilityName>字词错误</abilityName>
      <candidateList>
        <item> 本合同</item>
      </candidateList>
      <explain/>
      <paraID>7247EFF6</paraID>
      <start>4</start>
      <end>7</end>
      <status>unmodified</status>
      <modifiedWord/>
      <trackRevisions>false</trackRevisions>
    </reviewItem>
    <reviewItem>
      <errorID>d852ac47-e0ce-4b45-8655-8a4036e029a4</errorID>
      <errorWord>传真</errorWord>
      <group>L1_Grammar</group>
      <groupName>语法问题</groupName>
      <ability>L2_Grammar</ability>
      <abilityName>语法错误</abilityName>
      <candidateList>
        <item>通过传真</item>
      </candidateList>
      <explain/>
      <paraID>7247EFF6</paraID>
      <start>25</start>
      <end>27</end>
      <status>unmodified</status>
      <modifiedWord/>
      <trackRevisions>false</trackRevisions>
    </reviewItem>
    <reviewItem>
      <errorID>2c5315c8-4d0c-41db-9fbb-d6012249006e</errorID>
      <errorWord>送到</errorWord>
      <group>L1_Word</group>
      <groupName>字词问题</groupName>
      <ability>L2_Typo</ability>
      <abilityName>字词错误</abilityName>
      <candidateList>
        <item>送达</item>
      </candidateList>
      <explain/>
      <paraID>7247EFF6</paraID>
      <start>30</start>
      <end>32</end>
      <status>unmodified</status>
      <modifiedWord/>
      <trackRevisions>false</trackRevisions>
    </reviewItem>
    <reviewItem>
      <errorID>4335818c-4ef7-480c-8c4f-eb1c43fb707f</errorID>
      <errorWord>和</errorWord>
      <group>L1_Word</group>
      <groupName>字词问题</groupName>
      <ability>L2_Typo</ability>
      <abilityName>字词错误</abilityName>
      <candidateList>
        <item>并</item>
      </candidateList>
      <explain/>
      <paraID>7247EFF6</paraID>
      <start>44</start>
      <end>45</end>
      <status>unmodified</status>
      <modifiedWord/>
      <trackRevisions>false</trackRevisions>
    </reviewItem>
    <reviewItem>
      <errorID>1e05b11e-3832-4c1f-8a6b-94445ac03dd4</errorID>
      <errorWord>合同</errorWord>
      <group>L1_Word</group>
      <groupName>字词问题</groupName>
      <ability>L2_Typo</ability>
      <abilityName>字词错误</abilityName>
      <candidateList>
        <item> 合同</item>
      </candidateList>
      <explain/>
      <paraID>297126BD</paraID>
      <start>0</start>
      <end>2</end>
      <status>unmodified</status>
      <modifiedWord/>
      <trackRevisions>false</trackRevisions>
    </reviewItem>
    <reviewItem>
      <errorID>fd5aa463-df26-4b3a-9ce7-c84c824a5d21</errorID>
      <errorWord>合同</errorWord>
      <group>L1_Word</group>
      <groupName>字词问题</groupName>
      <ability>L2_Typo</ability>
      <abilityName>字词错误</abilityName>
      <candidateList>
        <item> 合同</item>
      </candidateList>
      <explain/>
      <paraID>3DF4A2F7</paraID>
      <start>4</start>
      <end>6</end>
      <status>unmodified</status>
      <modifiedWord/>
      <trackRevisions>false</trackRevisions>
    </reviewItem>
    <reviewItem>
      <errorID>333a8504-8b36-41ce-a1a7-15f98a6697b6</errorID>
      <errorWord>【政府采购合同专用条款】</errorWord>
      <group>L1_Punc</group>
      <groupName>标点问题</groupName>
      <ability>L2_Punc_CN</ability>
      <abilityName>标点符号问题</abilityName>
      <candidateList>
        <item>《政府采购合同专用条款》</item>
      </candidateList>
      <explain/>
      <paraID>3DF4A2F7</paraID>
      <start>11</start>
      <end>23</end>
      <status>unmodified</status>
      <modifiedWord/>
      <trackRevisions>false</trackRevisions>
    </reviewItem>
    <reviewItem>
      <errorID>44f67fa1-7ad7-4a45-84d7-d20646357605</errorID>
      <errorWord>,</errorWord>
      <group>L1_Format</group>
      <groupName>格式问题</groupName>
      <ability>L2_HalfPunc_CN</ability>
      <abilityName>全半角问题</abilityName>
      <candidateList>
        <item>，</item>
      </candidateList>
      <explain>文本全半角错误。</explain>
      <paraID> 1629D9E</paraID>
      <start>6</start>
      <end>7</end>
      <status>unmodified</status>
      <modifiedWord/>
      <trackRevisions>false</trackRevisions>
    </reviewItem>
    <reviewItem>
      <errorID>445f79f5-8e35-4726-a7e8-d927e697e798</errorID>
      <errorWord>,</errorWord>
      <group>L1_Format</group>
      <groupName>格式问题</groupName>
      <ability>L2_HalfPunc_CN</ability>
      <abilityName>全半角问题</abilityName>
      <candidateList>
        <item>，</item>
      </candidateList>
      <explain>文本全半角错误。</explain>
      <paraID> 1629D9E</paraID>
      <start>27</start>
      <end>28</end>
      <status>unmodified</status>
      <modifiedWord/>
      <trackRevisions>false</trackRevisions>
    </reviewItem>
    <reviewItem>
      <errorID>ba5776d4-5c65-4f19-8a10-e99b3d1f7a6c</errorID>
      <errorWord>，</errorWord>
      <group>L1_Grammar</group>
      <groupName>语法问题</groupName>
      <ability>L2_Grammar</ability>
      <abilityName>语法错误</abilityName>
      <candidateList>
        <item>，按时支付款项；</item>
      </candidateList>
      <explain/>
      <paraID>4BE90D60</paraID>
      <start>14</start>
      <end>15</end>
      <status>unmodified</status>
      <modifiedWord/>
      <trackRevisions>false</trackRevisions>
    </reviewItem>
    <reviewItem>
      <errorID>aa254472-65b4-448d-a7d3-01a6cb1b285a</errorID>
      <errorWord>其它</errorWord>
      <group>L1_Word</group>
      <groupName>字词问题</groupName>
      <ability>L2_Alias</ability>
      <abilityName>也作/曾用词</abilityName>
      <candidateList>
        <item>其他</item>
      </candidateList>
      <explain>词汇[其它]为不规范表述或旧称，其规范书面表述为[其他]。</explain>
      <paraID>4971C75F</paraID>
      <start>69</start>
      <end>71</end>
      <status>unmodified</status>
      <modifiedWord/>
      <trackRevisions>false</trackRevisions>
    </reviewItem>
    <reviewItem>
      <errorID>e5bf611f-a350-4afe-82f4-45cad424a526</errorID>
      <errorWord>保</errorWord>
      <group>L1_Word</group>
      <groupName>字词问题</groupName>
      <ability>L2_Typo</ability>
      <abilityName>字词错误</abilityName>
      <candidateList>
        <item> 保</item>
      </candidateList>
      <explain/>
      <paraID> 88E340D</paraID>
      <start>3</start>
      <end>4</end>
      <status>unmodified</status>
      <modifiedWord/>
      <trackRevisions>false</trackRevisions>
    </reviewItem>
    <reviewItem>
      <errorID>3e836c26-1560-483a-bcbf-d4ed6a9384ce</errorID>
      <errorWord>必需</errorWord>
      <group>L1_Word</group>
      <groupName>字词问题</groupName>
      <ability>L2_Typo</ability>
      <abilityName>字词错误</abilityName>
      <candidateList>
        <item>必须</item>
      </candidateList>
      <explain>存在发音相同字词的误用。</explain>
      <paraID>4D9F516F</paraID>
      <start>28</start>
      <end>30</end>
      <status>unmodified</status>
      <modifiedWord/>
      <trackRevisions>false</trackRevisions>
    </reviewItem>
    <reviewItem>
      <errorID>6b9cd3d2-7b86-421b-b34d-0e4af68f8ef6</errorID>
      <errorWord>(</errorWord>
      <group>L1_Format</group>
      <groupName>格式问题</groupName>
      <ability>L2_HalfPunc_CN</ability>
      <abilityName>全半角问题</abilityName>
      <candidateList>
        <item>（</item>
      </candidateList>
      <explain>文本全半角错误。</explain>
      <paraID>  2B50B4</paraID>
      <start>23</start>
      <end>24</end>
      <status>unmodified</status>
      <modifiedWord/>
      <trackRevisions>false</trackRevisions>
    </reviewItem>
    <reviewItem>
      <errorID>b5eeb6e0-4c75-4e2c-a635-8100ea92f7e2</errorID>
      <errorWord>)</errorWord>
      <group>L1_Format</group>
      <groupName>格式问题</groupName>
      <ability>L2_HalfPunc_CN</ability>
      <abilityName>全半角问题</abilityName>
      <candidateList>
        <item>）</item>
      </candidateList>
      <explain>文本全半角错误。</explain>
      <paraID>  2B50B4</paraID>
      <start>28</start>
      <end>29</end>
      <status>unmodified</status>
      <modifiedWord/>
      <trackRevisions>false</trackRevisions>
    </reviewItem>
    <reviewItem>
      <errorID>2093f6f5-7339-4bdc-8f87-01bf57bdb229</errorID>
      <errorWord>(</errorWord>
      <group>L1_Format</group>
      <groupName>格式问题</groupName>
      <ability>L2_HalfPunc_CN</ability>
      <abilityName>全半角问题</abilityName>
      <candidateList>
        <item>（</item>
      </candidateList>
      <explain>文本全半角错误。</explain>
      <paraID>52902684</paraID>
      <start>35</start>
      <end>36</end>
      <status>unmodified</status>
      <modifiedWord/>
      <trackRevisions>false</trackRevisions>
    </reviewItem>
    <reviewItem>
      <errorID>547bbe22-414f-462c-88d6-dcfd0a7bcee5</errorID>
      <errorWord>)</errorWord>
      <group>L1_Format</group>
      <groupName>格式问题</groupName>
      <ability>L2_HalfPunc_CN</ability>
      <abilityName>全半角问题</abilityName>
      <candidateList>
        <item>）</item>
      </candidateList>
      <explain>文本全半角错误。</explain>
      <paraID>52902684</paraID>
      <start>40</start>
      <end>41</end>
      <status>unmodified</status>
      <modifiedWord/>
      <trackRevisions>false</trackRevisions>
    </reviewItem>
    <reviewItem>
      <errorID>5d84faa5-a165-4d5a-9c05-33adecff002f</errorID>
      <errorWord>(</errorWord>
      <group>L1_Format</group>
      <groupName>格式问题</groupName>
      <ability>L2_HalfPunc_CN</ability>
      <abilityName>全半角问题</abilityName>
      <candidateList>
        <item>（</item>
      </candidateList>
      <explain>文本全半角错误。</explain>
      <paraID>4AEC1157</paraID>
      <start>49</start>
      <end>50</end>
      <status>unmodified</status>
      <modifiedWord/>
      <trackRevisions>false</trackRevisions>
    </reviewItem>
    <reviewItem>
      <errorID>d8f66c87-52e8-41a8-90bc-0047d9c2e27c</errorID>
      <errorWord>-</errorWord>
      <group>L1_Format</group>
      <groupName>格式问题</groupName>
      <ability>L2_HalfPunc_CN</ability>
      <abilityName>全半角问题</abilityName>
      <candidateList>
        <item>－</item>
      </candidateList>
      <explain>文本全半角错误。</explain>
      <paraID>4AEC1157</paraID>
      <start>51</start>
      <end>52</end>
      <status>unmodified</status>
      <modifiedWord/>
      <trackRevisions>false</trackRevisions>
    </reviewItem>
    <reviewItem>
      <errorID>13e88e8e-4e6e-4031-a9d7-8abadbd3ccab</errorID>
      <errorWord>)</errorWord>
      <group>L1_Format</group>
      <groupName>格式问题</groupName>
      <ability>L2_HalfPunc_CN</ability>
      <abilityName>全半角问题</abilityName>
      <candidateList>
        <item>）</item>
      </candidateList>
      <explain>文本全半角错误。</explain>
      <paraID>4AEC1157</paraID>
      <start>54</start>
      <end>55</end>
      <status>unmodified</status>
      <modifiedWord/>
      <trackRevisions>false</trackRevisions>
    </reviewItem>
    <reviewItem>
      <errorID>8901f3ae-6fea-441d-8e59-5c16253bd8bb</errorID>
      <errorWord>胶粘剂</errorWord>
      <group>L1_Word</group>
      <groupName>字词问题</groupName>
      <ability>L2_Typo</ability>
      <abilityName>字词错误</abilityName>
      <candidateList>
        <item>胶黏剂</item>
      </candidateList>
      <explain/>
      <paraID>5CFD49BC</paraID>
      <start>15</start>
      <end>18</end>
      <status>unmodified</status>
      <modifiedWord/>
      <trackRevisions>false</trackRevisions>
    </reviewItem>
    <reviewItem>
      <errorID>a79c9c7c-8b69-4b0f-b7d7-ae07d2de5802</errorID>
      <errorWord>（11）</errorWord>
      <group>L1_Format</group>
      <groupName>格式问题</groupName>
      <ability>L2_Ordinal</ability>
      <abilityName>序号格式</abilityName>
      <candidateList>
        <item>（10）</item>
      </candidateList>
      <explain>标题顺序错误，请检查标题顺序是否合理。</explain>
      <paraID>6291FADA</paraID>
      <start>0</start>
      <end>4</end>
      <status>unmodified</status>
      <modifiedWord/>
      <trackRevisions>false</trackRevisions>
    </reviewItem>
    <reviewItem>
      <errorID>e7525503-a2d5-48d5-a91b-5cff00317048</errorID>
      <errorWord>快递</errorWord>
      <group>L1_Word</group>
      <groupName>字词问题</groupName>
      <ability>L2_Typo</ability>
      <abilityName>字词错误</abilityName>
      <candidateList>
        <item> 快递</item>
      </candidateList>
      <explain/>
      <paraID>6291FADA</paraID>
      <start>4</start>
      <end>6</end>
      <status>unmodified</status>
      <modifiedWord/>
      <trackRevisions>false</trackRevisions>
    </reviewItem>
    <reviewItem>
      <errorID>12deafb4-9077-42d7-ba30-f0b45107206b</errorID>
      <errorWord>准</errorWord>
      <group>L1_Word</group>
      <groupName>字词问题</groupName>
      <ability>L2_Typo</ability>
      <abilityName>字词错误</abilityName>
      <candidateList>
        <item>准和</item>
      </candidateList>
      <explain/>
      <paraID>70A5C78B</paraID>
      <start>28</start>
      <end>29</end>
      <status>unmodified</status>
      <modifiedWord/>
      <trackRevisions>false</trackRevisions>
    </reviewItem>
    <reviewItem>
      <errorID>b11ea5cf-d6fa-40ea-b793-8874624769e9</errorID>
      <errorWord>由乙方负责承担</errorWord>
      <group>L1_Word</group>
      <groupName>字词问题</groupName>
      <ability>L2_Typo</ability>
      <abilityName>字词错误</abilityName>
      <candidateList>
        <item>由乙方承担</item>
      </candidateList>
      <explain/>
      <paraID>69CA33F9</paraID>
      <start>41</start>
      <end>48</end>
      <status>unmodified</status>
      <modifiedWord/>
      <trackRevisions>false</trackRevisions>
    </reviewItem>
    <reviewItem>
      <errorID>a72f7a89-06dc-4610-a132-f68a1a72942f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B4C0487</paraID>
      <start>0</start>
      <end>2</end>
      <status>unmodified</status>
      <modifiedWord/>
      <trackRevisions>false</trackRevisions>
    </reviewItem>
    <reviewItem>
      <errorID>4227092f-3984-4d02-b138-afec517c3757</errorID>
      <errorWord>,</errorWord>
      <group>L1_Format</group>
      <groupName>格式问题</groupName>
      <ability>L2_HalfPunc_CN</ability>
      <abilityName>全半角问题</abilityName>
      <candidateList>
        <item>，</item>
      </candidateList>
      <explain>文本全半角错误。</explain>
      <paraID>53DD7784</paraID>
      <start>25</start>
      <end>26</end>
      <status>unmodified</status>
      <modifiedWord/>
      <trackRevisions>false</trackRevisions>
    </reviewItem>
    <reviewItem>
      <errorID>ce326500-dd55-4b4a-96bc-dda0c97b06f0</errorID>
      <errorWord>,</errorWord>
      <group>L1_Punc</group>
      <groupName>标点问题</groupName>
      <ability>L2_Punc_CN</ability>
      <abilityName>标点符号问题</abilityName>
      <candidateList>
        <item>，</item>
      </candidateList>
      <explain/>
      <paraID>53DD7784</paraID>
      <start>63</start>
      <end>64</end>
      <status>unmodified</status>
      <modifiedWord/>
      <trackRevisions>false</trackRevisions>
    </reviewItem>
    <reviewItem>
      <errorID>d5e23218-a212-4d50-9550-8a204855f52b</errorID>
      <errorWord>,</errorWord>
      <group>L1_Format</group>
      <groupName>格式问题</groupName>
      <ability>L2_HalfPunc_CN</ability>
      <abilityName>全半角问题</abilityName>
      <candidateList>
        <item>，</item>
      </candidateList>
      <explain>文本全半角错误。</explain>
      <paraID>53DD7784</paraID>
      <start>73</start>
      <end>74</end>
      <status>unmodified</status>
      <modifiedWord/>
      <trackRevisions>false</trackRevisions>
    </reviewItem>
    <reviewItem>
      <errorID>ce48c637-d12c-4304-ae43-825115d87c43</errorID>
      <errorWord>需支持</errorWord>
      <group>L1_Grammar</group>
      <groupName>语法问题</groupName>
      <ability>L2_Grammar</ability>
      <abilityName>语法错误</abilityName>
      <candidateList>
        <item>需</item>
      </candidateList>
      <explain/>
      <paraID> D632252</paraID>
      <start>20</start>
      <end>23</end>
      <status>unmodified</status>
      <modifiedWord/>
      <trackRevisions>false</trackRevisions>
    </reviewItem>
    <reviewItem>
      <errorID>9e32dfdc-0303-4bfa-a8a1-82cc2eb3f77c</errorID>
      <errorWord>一部份</errorWord>
      <group>L1_Word</group>
      <groupName>字词问题</groupName>
      <ability>L2_Alias</ability>
      <abilityName>也作/曾用词</abilityName>
      <candidateList>
        <item>一部分</item>
      </candidateList>
      <explain>词汇[一部份]为不规范表述或旧称，其规范书面表述为[一部分]。</explain>
      <paraID>61E6CF4E</paraID>
      <start>27</start>
      <end>30</end>
      <status>unmodified</status>
      <modifiedWord/>
      <trackRevisions>false</trackRevisions>
    </reviewItem>
    <reviewItem>
      <errorID>dad03e6a-adb3-4ae2-82a4-d0564f8f970a</errorID>
      <errorWord>安装</errorWord>
      <group>L1_Word</group>
      <groupName>字词问题</groupName>
      <ability>L2_Typo</ability>
      <abilityName>字词错误</abilityName>
      <candidateList>
        <item> 安装</item>
      </candidateList>
      <explain/>
      <paraID>1B8BF532</paraID>
      <start>2</start>
      <end>4</end>
      <status>unmodified</status>
      <modifiedWord/>
      <trackRevisions>false</trackRevisions>
    </reviewItem>
    <reviewItem>
      <errorID>704cb2f3-27a5-4f81-ae2b-890922c3551d</errorID>
      <errorWord>乙方</errorWord>
      <group>L1_Word</group>
      <groupName>字词问题</groupName>
      <ability>L2_Typo</ability>
      <abilityName>字词错误</abilityName>
      <candidateList>
        <item> 乙方</item>
      </candidateList>
      <explain/>
      <paraID>7D4BA45D</paraID>
      <start>3</start>
      <end>5</end>
      <status>unmodified</status>
      <modifiedWord/>
      <trackRevisions>false</trackRevisions>
    </reviewItem>
    <reviewItem>
      <errorID>96bc3ff1-3fe9-42a9-b9ec-d02d4973e85d</errorID>
      <errorWord>乙方</errorWord>
      <group>L1_Word</group>
      <groupName>字词问题</groupName>
      <ability>L2_Typo</ability>
      <abilityName>字词错误</abilityName>
      <candidateList>
        <item> 乙方</item>
      </candidateList>
      <explain/>
      <paraID>29655FD7</paraID>
      <start>3</start>
      <end>5</end>
      <status>unmodified</status>
      <modifiedWord/>
      <trackRevisions>false</trackRevisions>
    </reviewItem>
    <reviewItem>
      <errorID>a9fd2f75-c156-4a51-bec1-dcbc3dcf55e6</errorID>
      <errorWord>乙方</errorWord>
      <group>L1_Word</group>
      <groupName>字词问题</groupName>
      <ability>L2_Typo</ability>
      <abilityName>字词错误</abilityName>
      <candidateList>
        <item> 乙方</item>
      </candidateList>
      <explain/>
      <paraID>279B900A</paraID>
      <start>3</start>
      <end>5</end>
      <status>unmodified</status>
      <modifiedWord/>
      <trackRevisions>false</trackRevisions>
    </reviewItem>
    <reviewItem>
      <errorID>5c1de904-2c53-4253-826b-0b2f989c5bd3</errorID>
      <errorWord>乙方</errorWord>
      <group>L1_Word</group>
      <groupName>字词问题</groupName>
      <ability>L2_Typo</ability>
      <abilityName>字词错误</abilityName>
      <candidateList>
        <item> 乙方</item>
      </candidateList>
      <explain/>
      <paraID>547EBE08</paraID>
      <start>3</start>
      <end>5</end>
      <status>unmodified</status>
      <modifiedWord/>
      <trackRevisions>false</trackRevisions>
    </reviewItem>
    <reviewItem>
      <errorID>03da186f-1e00-4f79-88b4-ede9479b9884</errorID>
      <errorWord>作</errorWord>
      <group>L1_Word</group>
      <groupName>字词问题</groupName>
      <ability>L2_Typo</ability>
      <abilityName>字词错误</abilityName>
      <candidateList>
        <item>做</item>
      </candidateList>
      <explain>存在发音相同字词的误用。</explain>
      <paraID>2D697723</paraID>
      <start>4</start>
      <end>5</end>
      <status>unmodified</status>
      <modifiedWord/>
      <trackRevisions>false</trackRevisions>
    </reviewItem>
    <reviewItem>
      <errorID>006054a4-2128-4a5b-ba20-1f8c361731b1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67C62EEE</paraID>
      <start>0</start>
      <end>2</end>
      <status>unmodified</status>
      <modifiedWord/>
      <trackRevisions>false</trackRevisions>
    </reviewItem>
    <reviewItem>
      <errorID>1f9ae175-84b7-45ad-83a0-5b348115fafd</errorID>
      <errorWord>其它</errorWord>
      <group>L1_Word</group>
      <groupName>字词问题</groupName>
      <ability>L2_Alias</ability>
      <abilityName>也作/曾用词</abilityName>
      <candidateList>
        <item>其他</item>
      </candidateList>
      <explain>词汇[其它]为不规范表述或旧称，其规范书面表述为[其他]。</explain>
      <paraID>67C62EEE</paraID>
      <start>77</start>
      <end>79</end>
      <status>unmodified</status>
      <modifiedWord/>
      <trackRevisions>false</trackRevisions>
    </reviewItem>
    <reviewItem>
      <errorID>0b3fb3bd-6499-4024-a22a-157fc5aeccfb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4D4664BD</paraID>
      <start>0</start>
      <end>2</end>
      <status>unmodified</status>
      <modifiedWord/>
      <trackRevisions>false</trackRevisions>
    </reviewItem>
    <reviewItem>
      <errorID>5fdabf95-7a20-43e8-bad3-69e7b7efcbf6</errorID>
      <errorWord>部份和/或修补缺陷部份</errorWord>
      <group>L1_Word</group>
      <groupName>字词问题</groupName>
      <ability>L2_Typo</ability>
      <abilityName>字词错误</abilityName>
      <candidateList>
        <item>部分和/或修补缺陷部分</item>
      </candidateList>
      <explain/>
      <paraID>4D4664BD</paraID>
      <start>39</start>
      <end>50</end>
      <status>unmodified</status>
      <modifiedWord/>
      <trackRevisions>false</trackRevisions>
    </reviewItem>
    <reviewItem>
      <errorID>20e13b85-9af5-4092-b866-8698a78236d4</errorID>
      <errorWord>乙方</errorWord>
      <group>L1_Word</group>
      <groupName>字词问题</groupName>
      <ability>L2_Typo</ability>
      <abilityName>字词错误</abilityName>
      <candidateList>
        <item> 乙方</item>
      </candidateList>
      <explain/>
      <paraID>6F248EA6</paraID>
      <start>2</start>
      <end>4</end>
      <status>unmodified</status>
      <modifiedWord/>
      <trackRevisions>false</trackRevisions>
    </reviewItem>
    <reviewItem>
      <errorID>404603ad-7770-4312-b588-a93461f1bddb</errorID>
      <errorWord>-</errorWord>
      <group>L1_Format</group>
      <groupName>格式问题</groupName>
      <ability>L2_HalfPunc_CN</ability>
      <abilityName>全半角问题</abilityName>
      <candidateList>
        <item>－</item>
      </candidateList>
      <explain>文本全半角错误。</explain>
      <paraID>7B78EEE7</paraID>
      <start>21</start>
      <end>22</end>
      <status>unmodified</status>
      <modifiedWord/>
      <trackRevisions>false</trackRevisions>
    </reviewItem>
    <reviewItem>
      <errorID>fa2f0b09-9a03-4400-b6e6-a96259685de4</errorID>
      <errorWord>:</errorWord>
      <group>L1_Format</group>
      <groupName>格式问题</groupName>
      <ability>L2_HalfPunc_CN</ability>
      <abilityName>全半角问题</abilityName>
      <candidateList>
        <item>：</item>
      </candidateList>
      <explain>文本全半角错误。</explain>
      <paraID>29B20C43</paraID>
      <start>5</start>
      <end>6</end>
      <status>unmodified</status>
      <modifiedWord/>
      <trackRevisions>false</trackRevisions>
    </reviewItem>
    <reviewItem>
      <errorID>edd90f47-bf47-4ea1-865d-4000c5b83e47</errorID>
      <errorWord>根茎类根茎类</errorWord>
      <group>L1_Word</group>
      <groupName>字词问题</groupName>
      <ability>L2_Typo</ability>
      <abilityName>字词错误</abilityName>
      <candidateList>
        <item>根茎类</item>
      </candidateList>
      <explain/>
      <paraID>279F3550</paraID>
      <start>0</start>
      <end>6</end>
      <status>unmodified</status>
      <modifiedWord/>
      <trackRevisions>false</trackRevisions>
    </reviewItem>
    <reviewItem>
      <errorID>62cb964f-7c50-4f8a-bd2f-abbab081747d</errorID>
      <errorWord>根茎类根茎类</errorWord>
      <group>L1_Word</group>
      <groupName>字词问题</groupName>
      <ability>L2_Typo</ability>
      <abilityName>字词错误</abilityName>
      <candidateList>
        <item>根茎类</item>
      </candidateList>
      <explain/>
      <paraID>17B1C3D1</paraID>
      <start>0</start>
      <end>6</end>
      <status>unmodified</status>
      <modifiedWord/>
      <trackRevisions>false</trackRevisions>
    </reviewItem>
    <reviewItem>
      <errorID>13d80e6d-27df-43fd-b41c-2b32c9eb58da</errorID>
      <errorWord>kw</errorWord>
      <group>L1_Word</group>
      <groupName>字词问题</groupName>
      <ability>L2_Typo</ability>
      <abilityName>字词错误</abilityName>
      <candidateList>
        <item>kW</item>
      </candidateList>
      <explain/>
      <paraID>5838A423</paraID>
      <start>32</start>
      <end>34</end>
      <status>unmodified</status>
      <modifiedWord/>
      <trackRevisions>false</trackRevisions>
    </reviewItem>
    <reviewItem>
      <errorID>d6b64edd-bb0e-4667-a709-50357f8999cd</errorID>
      <errorWord>根茎类根茎类</errorWord>
      <group>L1_Word</group>
      <groupName>字词问题</groupName>
      <ability>L2_Typo</ability>
      <abilityName>字词错误</abilityName>
      <candidateList>
        <item>根茎类</item>
      </candidateList>
      <explain/>
      <paraID>1FB889F4</paraID>
      <start>0</start>
      <end>6</end>
      <status>unmodified</status>
      <modifiedWord/>
      <trackRevisions>false</trackRevisions>
    </reviewItem>
    <reviewItem>
      <errorID>10a172e2-8956-4b17-b348-de7d69c9230c</errorID>
      <errorWord>:</errorWord>
      <group>L1_Format</group>
      <groupName>格式问题</groupName>
      <ability>L2_HalfPunc_CN</ability>
      <abilityName>全半角问题</abilityName>
      <candidateList>
        <item>：</item>
      </candidateList>
      <explain>文本全半角错误。</explain>
      <paraID>595A9571</paraID>
      <start>5</start>
      <end>6</end>
      <status>unmodified</status>
      <modifiedWord/>
      <trackRevisions>false</trackRevisions>
    </reviewItem>
    <reviewItem>
      <errorID>676b9e46-0e03-4e91-8a83-babfc9dc5a25</errorID>
      <errorWord>51.242万元</errorWord>
      <group>L1_Other</group>
      <groupName>其他问题</groupName>
      <ability>L2_Consistency</ability>
      <abilityName>一致性检查</abilityName>
      <candidateList>
        <item>69.242万元</item>
      </candidateList>
      <explain>数字一致性错误，原文第一章明确二包最高限价为69.242万元，此处项目总预算表述错误，应与前文保持一致</explain>
      <paraID>595A9571</paraID>
      <start>6</start>
      <end>14</end>
      <status>unmodified</status>
      <modifiedWord/>
      <trackRevisions>false</trackRevisions>
    </reviewItem>
    <reviewItem>
      <errorID>9fcf7b5d-64a9-4ad4-b68e-bd39d8d6145b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5AAE507C</paraID>
      <start>2</start>
      <end>3</end>
      <status>unmodified</status>
      <modifiedWord/>
      <trackRevisions>false</trackRevisions>
    </reviewItem>
    <reviewItem>
      <errorID>1330ad43-a733-42d3-91de-1f976ef0f9e3</errorID>
      <errorWord>:</errorWord>
      <group>L1_Punc</group>
      <groupName>标点问题</groupName>
      <ability>L2_Punc_CN</ability>
      <abilityName>标点符号问题</abilityName>
      <candidateList>
        <item>”:</item>
      </candidateList>
      <explain/>
      <paraID>5AAE507C</paraID>
      <start>11</start>
      <end>12</end>
      <status>unmodified</status>
      <modifiedWord/>
      <trackRevisions>false</trackRevisions>
    </reviewItem>
    <reviewItem>
      <errorID>2013d01b-c631-4f80-b539-0a4f664cc024</errorID>
      <errorWord>根茎类根茎类</errorWord>
      <group>L1_Word</group>
      <groupName>字词问题</groupName>
      <ability>L2_Typo</ability>
      <abilityName>字词错误</abilityName>
      <candidateList>
        <item>根茎类</item>
      </candidateList>
      <explain/>
      <paraID>601539AF</paraID>
      <start>0</start>
      <end>6</end>
      <status>unmodified</status>
      <modifiedWord/>
      <trackRevisions>false</trackRevisions>
    </reviewItem>
    <reviewItem>
      <errorID>484ac48a-f3ae-42f6-9bca-a5a28df3357d</errorID>
      <errorWord>kw</errorWord>
      <group>L1_Word</group>
      <groupName>字词问题</groupName>
      <ability>L2_Typo</ability>
      <abilityName>字词错误</abilityName>
      <candidateList>
        <item>kW</item>
      </candidateList>
      <explain/>
      <paraID>5F07F757</paraID>
      <start>36</start>
      <end>38</end>
      <status>unmodified</status>
      <modifiedWord/>
      <trackRevisions>false</trackRevisions>
    </reviewItem>
    <reviewItem>
      <errorID>d6be4dd0-4d2b-41f2-a6e3-53645ff5b52f</errorID>
      <errorWord>kw</errorWord>
      <group>L1_Word</group>
      <groupName>字词问题</groupName>
      <ability>L2_Typo</ability>
      <abilityName>字词错误</abilityName>
      <candidateList>
        <item>kW</item>
      </candidateList>
      <explain/>
      <paraID>307C6AC2</paraID>
      <start>36</start>
      <end>38</end>
      <status>unmodified</status>
      <modifiedWord/>
      <trackRevisions>false</trackRevisions>
    </reviewItem>
    <reviewItem>
      <errorID>6c9e377d-5ab6-499d-bd1c-0d16924d3312</errorID>
      <errorWord>:</errorWord>
      <group>L1_Format</group>
      <groupName>格式问题</groupName>
      <ability>L2_HalfPunc_CN</ability>
      <abilityName>全半角问题</abilityName>
      <candidateList>
        <item>：</item>
      </candidateList>
      <explain>文本全半角错误。</explain>
      <paraID>14182993</paraID>
      <start>20</start>
      <end>21</end>
      <status>unmodified</status>
      <modifiedWord/>
      <trackRevisions>false</trackRevisions>
    </reviewItem>
    <reviewItem>
      <errorID>8ec830f0-a927-435a-adb8-2ff27e113c1d</errorID>
      <errorWord>放油</errorWord>
      <group>L1_Word</group>
      <groupName>字词问题</groupName>
      <ability>L2_Typo</ability>
      <abilityName>字词错误</abilityName>
      <candidateList>
        <item>防油</item>
      </candidateList>
      <explain/>
      <paraID>2F744664</paraID>
      <start>0</start>
      <end>2</end>
      <status>unmodified</status>
      <modifiedWord/>
      <trackRevisions>false</trackRevisions>
    </reviewItem>
    <reviewItem>
      <errorID>f9a70619-ae63-47c8-b2bd-4bb456eb4827</errorID>
      <errorWord>KW</errorWord>
      <group>L1_Word</group>
      <groupName>字词问题</groupName>
      <ability>L2_Typo</ability>
      <abilityName>字词错误</abilityName>
      <candidateList>
        <item>kW</item>
      </candidateList>
      <explain/>
      <paraID>3E2B8D14</paraID>
      <start>5</start>
      <end>7</end>
      <status>unmodified</status>
      <modifiedWord/>
      <trackRevisions>false</trackRevisions>
    </reviewItem>
    <reviewItem>
      <errorID>329e46bf-fcda-4fce-bea0-9d42f586c9e2</errorID>
      <errorWord>-</errorWord>
      <group>L1_Format</group>
      <groupName>格式问题</groupName>
      <ability>L2_HalfPunc_CN</ability>
      <abilityName>全半角问题</abilityName>
      <candidateList>
        <item>－</item>
      </candidateList>
      <explain>文本全半角错误。</explain>
      <paraID>76A292E4</paraID>
      <start>21</start>
      <end>22</end>
      <status>unmodified</status>
      <modifiedWord/>
      <trackRevisions>false</trackRevisions>
    </reviewItem>
    <reviewItem>
      <errorID>fd19cd26-6890-47d3-b225-d5c74197db20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5689FBD6</paraID>
      <start>0</start>
      <end>2</end>
      <status>unmodified</status>
      <modifiedWord/>
      <trackRevisions>false</trackRevisions>
    </reviewItem>
    <reviewItem>
      <errorID>b6d6572f-cbe1-4c29-b6f9-17e927b822e0</errorID>
      <errorWord>KW</errorWord>
      <group>L1_Word</group>
      <groupName>字词问题</groupName>
      <ability>L2_Typo</ability>
      <abilityName>字词错误</abilityName>
      <candidateList>
        <item>kW</item>
      </candidateList>
      <explain/>
      <paraID> FDD700E</paraID>
      <start>94</start>
      <end>96</end>
      <status>unmodified</status>
      <modifiedWord/>
      <trackRevisions>false</trackRevisions>
    </reviewItem>
    <reviewItem>
      <errorID>df4f4a48-983e-4fe4-9fd7-47810167e75d</errorID>
      <errorWord>,</errorWord>
      <group>L1_Format</group>
      <groupName>格式问题</groupName>
      <ability>L2_HalfPunc_CN</ability>
      <abilityName>全半角问题</abilityName>
      <candidateList>
        <item>，</item>
      </candidateList>
      <explain>文本全半角错误。</explain>
      <paraID> FDD700E</paraID>
      <start>102</start>
      <end>103</end>
      <status>unmodified</status>
      <modifiedWord/>
      <trackRevisions>false</trackRevisions>
    </reviewItem>
    <reviewItem>
      <errorID>3d927ace-fc5a-4611-876f-8c84925e89c0</errorID>
      <errorWord>,</errorWord>
      <group>L1_Format</group>
      <groupName>格式问题</groupName>
      <ability>L2_HalfPunc_CN</ability>
      <abilityName>全半角问题</abilityName>
      <candidateList>
        <item>，</item>
      </candidateList>
      <explain>文本全半角错误。</explain>
      <paraID> FDD700E</paraID>
      <start>118</start>
      <end>119</end>
      <status>unmodified</status>
      <modifiedWord/>
      <trackRevisions>false</trackRevisions>
    </reviewItem>
    <reviewItem>
      <errorID>714b556b-2cda-4b77-bd34-744f532461e5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786B29C7</paraID>
      <start>0</start>
      <end>2</end>
      <status>unmodified</status>
      <modifiedWord/>
      <trackRevisions>false</trackRevisions>
    </reviewItem>
    <reviewItem>
      <errorID>d2688b27-7881-4aa5-8e90-b4c078ae8965</errorID>
      <errorWord>KW</errorWord>
      <group>L1_Word</group>
      <groupName>字词问题</groupName>
      <ability>L2_Typo</ability>
      <abilityName>字词错误</abilityName>
      <candidateList>
        <item>kW</item>
      </candidateList>
      <explain/>
      <paraID>786B29C7</paraID>
      <start>34</start>
      <end>36</end>
      <status>unmodified</status>
      <modifiedWord/>
      <trackRevisions>false</trackRevisions>
    </reviewItem>
    <reviewItem>
      <errorID>c59e418e-8bdb-4e88-9fdd-1d99739bba59</errorID>
      <errorWord>,</errorWord>
      <group>L1_Format</group>
      <groupName>格式问题</groupName>
      <ability>L2_HalfPunc_CN</ability>
      <abilityName>全半角问题</abilityName>
      <candidateList>
        <item>，</item>
      </candidateList>
      <explain>文本全半角错误。</explain>
      <paraID>786B29C7</paraID>
      <start>203</start>
      <end>204</end>
      <status>unmodified</status>
      <modifiedWord/>
      <trackRevisions>false</trackRevisions>
    </reviewItem>
    <reviewItem>
      <errorID>82fa8a9c-9a56-472e-af5f-88d3b81cd91d</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17961790</paraID>
      <start>59</start>
      <end>60</end>
      <status>unmodified</status>
      <modifiedWord/>
      <trackRevisions>false</trackRevisions>
    </reviewItem>
    <reviewItem>
      <errorID>73ac2c2f-686e-42e1-b2cd-6e603e3d7526</errorID>
      <errorWord>根茎类根茎类</errorWord>
      <group>L1_Word</group>
      <groupName>字词问题</groupName>
      <ability>L2_Typo</ability>
      <abilityName>字词错误</abilityName>
      <candidateList>
        <item>根茎类</item>
      </candidateList>
      <explain/>
      <paraID>459ECAFA</paraID>
      <start>0</start>
      <end>6</end>
      <status>unmodified</status>
      <modifiedWord/>
      <trackRevisions>false</trackRevisions>
    </reviewItem>
    <reviewItem>
      <errorID>1183e8f0-21d7-4287-8b41-2c5d869b7eea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20F9B110</paraID>
      <start>42</start>
      <end>43</end>
      <status>unmodified</status>
      <modifiedWord/>
      <trackRevisions>false</trackRevisions>
    </reviewItem>
    <reviewItem>
      <errorID>b95d4782-1e03-4f50-b039-aa4041e23099</errorID>
      <errorWord>,</errorWord>
      <group>L1_Format</group>
      <groupName>格式问题</groupName>
      <ability>L2_HalfPunc_CN</ability>
      <abilityName>全半角问题</abilityName>
      <candidateList>
        <item>，</item>
      </candidateList>
      <explain>文本全半角错误。</explain>
      <paraID>20F9B110</paraID>
      <start>47</start>
      <end>48</end>
      <status>unmodified</status>
      <modifiedWord/>
      <trackRevisions>false</trackRevisions>
    </reviewItem>
    <reviewItem>
      <errorID>08493ca8-ccb6-4bdd-83de-3b715ff17c9e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20F9B110</paraID>
      <start>75</start>
      <end>76</end>
      <status>unmodified</status>
      <modifiedWord/>
      <trackRevisions>false</trackRevisions>
    </reviewItem>
    <reviewItem>
      <errorID>065cdd43-b4e2-4e3a-9532-a4e07cfd489c</errorID>
      <errorWord>KW</errorWord>
      <group>L1_Word</group>
      <groupName>字词问题</groupName>
      <ability>L2_Typo</ability>
      <abilityName>字词错误</abilityName>
      <candidateList>
        <item>kW</item>
      </candidateList>
      <explain/>
      <paraID>20F9B110</paraID>
      <start>91</start>
      <end>93</end>
      <status>unmodified</status>
      <modifiedWord/>
      <trackRevisions>false</trackRevisions>
    </reviewItem>
    <reviewItem>
      <errorID>e6728d27-a151-41a5-aa18-0d5b4e247795</errorID>
      <errorWord>,</errorWord>
      <group>L1_Format</group>
      <groupName>格式问题</groupName>
      <ability>L2_HalfPunc_CN</ability>
      <abilityName>全半角问题</abilityName>
      <candidateList>
        <item>，</item>
      </candidateList>
      <explain>文本全半角错误。</explain>
      <paraID>3130DB3B</paraID>
      <start>10</start>
      <end>11</end>
      <status>unmodified</status>
      <modifiedWord/>
      <trackRevisions>false</trackRevisions>
    </reviewItem>
    <reviewItem>
      <errorID>4a937155-7d1e-4ae1-8b2e-d18265270a5e</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25C524BA</paraID>
      <start>57</start>
      <end>58</end>
      <status>unmodified</status>
      <modifiedWord/>
      <trackRevisions>false</trackRevisions>
    </reviewItem>
    <reviewItem>
      <errorID>c48feeba-fee6-46c2-8ead-f7f7f0074323</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36D7F490</paraID>
      <start>57</start>
      <end>58</end>
      <status>unmodified</status>
      <modifiedWord/>
      <trackRevisions>false</trackRevisions>
    </reviewItem>
    <reviewItem>
      <errorID>3d618533-4e3f-4e43-a750-1df2bb74f1d5</errorID>
      <errorWord>,</errorWord>
      <group>L1_Format</group>
      <groupName>格式问题</groupName>
      <ability>L2_HalfPunc_CN</ability>
      <abilityName>全半角问题</abilityName>
      <candidateList>
        <item>，</item>
      </candidateList>
      <explain>文本全半角错误。</explain>
      <paraID> 430E06D</paraID>
      <start>101</start>
      <end>102</end>
      <status>unmodified</status>
      <modifiedWord/>
      <trackRevisions>false</trackRevisions>
    </reviewItem>
    <reviewItem>
      <errorID>69cb8ff1-696d-4ce1-a18c-183b5f6b2fa3</errorID>
      <errorWord>ｕ</errorWord>
      <group>L1_Format</group>
      <groupName>格式问题</groupName>
      <ability>L2_HalfPunc_CN</ability>
      <abilityName>全半角问题</abilityName>
      <candidateList>
        <item>u</item>
      </candidateList>
      <explain>文本全半角错误。</explain>
      <paraID>5EE07304</paraID>
      <start>157</start>
      <end>158</end>
      <status>unmodified</status>
      <modifiedWord/>
      <trackRevisions>false</trackRevisions>
    </reviewItem>
    <reviewItem>
      <errorID>c5d78381-2523-4fbd-b1ea-6a0b384712fd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144E9D37</paraID>
      <start>0</start>
      <end>2</end>
      <status>unmodified</status>
      <modifiedWord/>
      <trackRevisions>false</trackRevisions>
    </reviewItem>
    <reviewItem>
      <errorID>0a4c969c-fda4-4598-a2c0-e46efd10a656</errorID>
      <errorWord>:</errorWord>
      <group>L1_Format</group>
      <groupName>格式问题</groupName>
      <ability>L2_HalfPunc_CN</ability>
      <abilityName>全半角问题</abilityName>
      <candidateList>
        <item>：</item>
      </candidateList>
      <explain>文本全半角错误。</explain>
      <paraID>144E9D37</paraID>
      <start>22</start>
      <end>23</end>
      <status>unmodified</status>
      <modifiedWord/>
      <trackRevisions>false</trackRevisions>
    </reviewItem>
    <reviewItem>
      <errorID>24069ddc-87d4-4ea0-903e-bdd429da3e93</errorID>
      <errorWord>无极</errorWord>
      <group>L1_Word</group>
      <groupName>字词问题</groupName>
      <ability>L2_Typo</ability>
      <abilityName>字词错误</abilityName>
      <candidateList>
        <item>无级</item>
      </candidateList>
      <explain/>
      <paraID>144E9D37</paraID>
      <start>334</start>
      <end>336</end>
      <status>unmodified</status>
      <modifiedWord/>
      <trackRevisions>false</trackRevisions>
    </reviewItem>
    <reviewItem>
      <errorID>759d32ce-040b-405e-bdb7-70cf6b17ddc4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4BEE5F2B</paraID>
      <start>0</start>
      <end>2</end>
      <status>unmodified</status>
      <modifiedWord/>
      <trackRevisions>false</trackRevisions>
    </reviewItem>
    <reviewItem>
      <errorID>c44bdb6e-b417-46e2-b445-41370500f65b</errorID>
      <errorWord>(</errorWord>
      <group>L1_Format</group>
      <groupName>格式问题</groupName>
      <ability>L2_HalfPunc_CN</ability>
      <abilityName>全半角问题</abilityName>
      <candidateList>
        <item>（</item>
      </candidateList>
      <explain>文本全半角错误。</explain>
      <paraID>4BEE5F2B</paraID>
      <start>340</start>
      <end>341</end>
      <status>unmodified</status>
      <modifiedWord/>
      <trackRevisions>false</trackRevisions>
    </reviewItem>
    <reviewItem>
      <errorID>ea45cafd-8f22-4c4a-8ec6-70845d631c15</errorID>
      <errorWord>)</errorWord>
      <group>L1_Format</group>
      <groupName>格式问题</groupName>
      <ability>L2_HalfPunc_CN</ability>
      <abilityName>全半角问题</abilityName>
      <candidateList>
        <item>）</item>
      </candidateList>
      <explain>文本全半角错误。</explain>
      <paraID>4BEE5F2B</paraID>
      <start>343</start>
      <end>344</end>
      <status>unmodified</status>
      <modifiedWord/>
      <trackRevisions>false</trackRevisions>
    </reviewItem>
    <reviewItem>
      <errorID>57a147c0-582d-4c8d-aa45-5bf65ea41849</errorID>
      <errorWord>无极</errorWord>
      <group>L1_Word</group>
      <groupName>字词问题</groupName>
      <ability>L2_Typo</ability>
      <abilityName>字词错误</abilityName>
      <candidateList>
        <item>无级</item>
      </candidateList>
      <explain/>
      <paraID>4BEE5F2B</paraID>
      <start>438</start>
      <end>440</end>
      <status>unmodified</status>
      <modifiedWord/>
      <trackRevisions>false</trackRevisions>
    </reviewItem>
    <reviewItem>
      <errorID>52a85d62-aa65-4608-8360-fc995283c419</errorID>
      <errorWord>Kw</errorWord>
      <group>L1_Word</group>
      <groupName>字词问题</groupName>
      <ability>L2_Typo</ability>
      <abilityName>字词错误</abilityName>
      <candidateList>
        <item>kW</item>
      </candidateList>
      <explain/>
      <paraID>4BEE5F2B</paraID>
      <start>489</start>
      <end>491</end>
      <status>unmodified</status>
      <modifiedWord/>
      <trackRevisions>false</trackRevisions>
    </reviewItem>
    <reviewItem>
      <errorID>148e1d7c-d5f2-4508-a17e-25fab8b419ad</errorID>
      <errorWord>kw</errorWord>
      <group>L1_Word</group>
      <groupName>字词问题</groupName>
      <ability>L2_Typo</ability>
      <abilityName>字词错误</abilityName>
      <candidateList>
        <item>kW</item>
      </candidateList>
      <explain/>
      <paraID>62BCE99D</paraID>
      <start>31</start>
      <end>33</end>
      <status>unmodified</status>
      <modifiedWord/>
      <trackRevisions>false</trackRevisions>
    </reviewItem>
    <reviewItem>
      <errorID>23beb64d-b7a7-4794-8cec-3e833c95a637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1CCD7156</paraID>
      <start>0</start>
      <end>2</end>
      <status>unmodified</status>
      <modifiedWord/>
      <trackRevisions>false</trackRevisions>
    </reviewItem>
    <reviewItem>
      <errorID>ea3a3566-567a-4bb1-8d11-42163104089d</errorID>
      <errorWord>)</errorWord>
      <group>L1_Format</group>
      <groupName>格式问题</groupName>
      <ability>L2_HalfPunc_CN</ability>
      <abilityName>全半角问题</abilityName>
      <candidateList>
        <item>）</item>
      </candidateList>
      <explain>文本全半角错误。</explain>
      <paraID>1CCD7156</paraID>
      <start>32</start>
      <end>33</end>
      <status>unmodified</status>
      <modifiedWord/>
      <trackRevisions>false</trackRevisions>
    </reviewItem>
    <reviewItem>
      <errorID>0cb8f321-b6f7-402d-96df-f8d544531934</errorID>
      <errorWord>~、</errorWord>
      <group>L1_Punc</group>
      <groupName>标点问题</groupName>
      <ability>L2_Punc_CN</ability>
      <abilityName>标点符号问题</abilityName>
      <candidateList>
        <item>~</item>
      </candidateList>
      <explain/>
      <paraID>1CCD7156</paraID>
      <start>49</start>
      <end>51</end>
      <status>unmodified</status>
      <modifiedWord/>
      <trackRevisions>false</trackRevisions>
    </reviewItem>
    <reviewItem>
      <errorID>1888da5e-b61f-4cdb-b415-b6943155fa36</errorID>
      <errorWord>)</errorWord>
      <group>L1_Format</group>
      <groupName>格式问题</groupName>
      <ability>L2_HalfPunc_CN</ability>
      <abilityName>全半角问题</abilityName>
      <candidateList>
        <item>）</item>
      </candidateList>
      <explain>文本全半角错误。</explain>
      <paraID>1CCD7156</paraID>
      <start>138</start>
      <end>139</end>
      <status>unmodified</status>
      <modifiedWord/>
      <trackRevisions>false</trackRevisions>
    </reviewItem>
    <reviewItem>
      <errorID>6def0147-b159-4db6-90d4-21631a3c039b</errorID>
      <errorWord>)</errorWord>
      <group>L1_Format</group>
      <groupName>格式问题</groupName>
      <ability>L2_HalfPunc_CN</ability>
      <abilityName>全半角问题</abilityName>
      <candidateList>
        <item>）</item>
      </candidateList>
      <explain>文本全半角错误。</explain>
      <paraID>1CCD7156</paraID>
      <start>164</start>
      <end>165</end>
      <status>unmodified</status>
      <modifiedWord/>
      <trackRevisions>false</trackRevisions>
    </reviewItem>
    <reviewItem>
      <errorID>ac8097ab-844b-4a55-84d2-7cdbc0958d6f</errorID>
      <errorWord>)</errorWord>
      <group>L1_Format</group>
      <groupName>格式问题</groupName>
      <ability>L2_HalfPunc_CN</ability>
      <abilityName>全半角问题</abilityName>
      <candidateList>
        <item>）</item>
      </candidateList>
      <explain>文本全半角错误。</explain>
      <paraID>1CCD7156</paraID>
      <start>180</start>
      <end>181</end>
      <status>unmodified</status>
      <modifiedWord/>
      <trackRevisions>false</trackRevisions>
    </reviewItem>
    <reviewItem>
      <errorID>e548038a-ab59-4f5e-96ab-d3de8fda76de</errorID>
      <errorWord>拉深</errorWord>
      <group>L1_Word</group>
      <groupName>字词问题</groupName>
      <ability>L2_Typo</ability>
      <abilityName>字词错误</abilityName>
      <candidateList>
        <item>拉伸</item>
      </candidateList>
      <explain/>
      <paraID>1CCD7156</paraID>
      <start>201</start>
      <end>203</end>
      <status>unmodified</status>
      <modifiedWord/>
      <trackRevisions>false</trackRevisions>
    </reviewItem>
    <reviewItem>
      <errorID>5304dec7-6901-4e6e-9d3e-34b2bfe62727</errorID>
      <errorWord>釆</errorWord>
      <group>L1_Word</group>
      <groupName>字词问题</groupName>
      <ability>L2_Typo</ability>
      <abilityName>字词错误</abilityName>
      <candidateList>
        <item>采</item>
      </candidateList>
      <explain/>
      <paraID>1CCD7156</paraID>
      <start>346</start>
      <end>347</end>
      <status>unmodified</status>
      <modifiedWord/>
      <trackRevisions>false</trackRevisions>
    </reviewItem>
    <reviewItem>
      <errorID>73cba50e-7880-477b-8ec0-2d3c2111b514</errorID>
      <errorWord>（</errorWord>
      <group>L1_Format</group>
      <groupName>格式问题</groupName>
      <ability>L2_HalfPunc_CN</ability>
      <abilityName>全半角问题</abilityName>
      <candidateList>
        <item>(</item>
      </candidateList>
      <explain>文本全半角错误。</explain>
      <paraID>1CCD7156</paraID>
      <start>354</start>
      <end>355</end>
      <status>unmodified</status>
      <modifiedWord/>
      <trackRevisions>false</trackRevisions>
    </reviewItem>
    <reviewItem>
      <errorID>ea2b93c2-2728-4ce9-8350-2e05f7466ab9</errorID>
      <errorWord>釆</errorWord>
      <group>L1_Word</group>
      <groupName>字词问题</groupName>
      <ability>L2_Typo</ability>
      <abilityName>字词错误</abilityName>
      <candidateList>
        <item>采</item>
      </candidateList>
      <explain/>
      <paraID>1CCD7156</paraID>
      <start>382</start>
      <end>383</end>
      <status>unmodified</status>
      <modifiedWord/>
      <trackRevisions>false</trackRevisions>
    </reviewItem>
    <reviewItem>
      <errorID>12c3d256-7cf8-40db-9854-270032abbd07</errorID>
      <errorWord>（</errorWord>
      <group>L1_Format</group>
      <groupName>格式问题</groupName>
      <ability>L2_HalfPunc_CN</ability>
      <abilityName>全半角问题</abilityName>
      <candidateList>
        <item>(</item>
      </candidateList>
      <explain>文本全半角错误。</explain>
      <paraID>1CCD7156</paraID>
      <start>390</start>
      <end>391</end>
      <status>unmodified</status>
      <modifiedWord/>
      <trackRevisions>false</trackRevisions>
    </reviewItem>
    <reviewItem>
      <errorID>82a8130f-ebd7-4a67-a148-078144b143bc</errorID>
      <errorWord>)</errorWord>
      <group>L1_Format</group>
      <groupName>格式问题</groupName>
      <ability>L2_HalfPunc_CN</ability>
      <abilityName>全半角问题</abilityName>
      <candidateList>
        <item>）</item>
      </candidateList>
      <explain>文本全半角错误。</explain>
      <paraID>1CCD7156</paraID>
      <start>397</start>
      <end>398</end>
      <status>unmodified</status>
      <modifiedWord/>
      <trackRevisions>false</trackRevisions>
    </reviewItem>
    <reviewItem>
      <errorID>5a58e7d0-e212-4136-bf5c-a317d8bb4353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14568B27</paraID>
      <start>0</start>
      <end>2</end>
      <status>unmodified</status>
      <modifiedWord/>
      <trackRevisions>false</trackRevisions>
    </reviewItem>
    <reviewItem>
      <errorID>8dd55263-a716-43be-ac35-56eead6cf946</errorID>
      <errorWord>;</errorWord>
      <group>L1_Format</group>
      <groupName>格式问题</groupName>
      <ability>L2_HalfPunc_CN</ability>
      <abilityName>全半角问题</abilityName>
      <candidateList>
        <item>；</item>
      </candidateList>
      <explain>文本全半角错误。</explain>
      <paraID>14568B27</paraID>
      <start>298</start>
      <end>299</end>
      <status>unmodified</status>
      <modifiedWord/>
      <trackRevisions>false</trackRevisions>
    </reviewItem>
    <reviewItem>
      <errorID>e80e9736-77d7-4abc-aee2-a7ce1cd22992</errorID>
      <errorWord>)</errorWord>
      <group>L1_Format</group>
      <groupName>格式问题</groupName>
      <ability>L2_HalfPunc_CN</ability>
      <abilityName>全半角问题</abilityName>
      <candidateList>
        <item>）</item>
      </candidateList>
      <explain>文本全半角错误。</explain>
      <paraID>14568B27</paraID>
      <start>309</start>
      <end>310</end>
      <status>unmodified</status>
      <modifiedWord/>
      <trackRevisions>false</trackRevisions>
    </reviewItem>
    <reviewItem>
      <errorID>a31290a1-41c4-4041-8837-ede8a9844089</errorID>
      <errorWord>须</errorWord>
      <group>L1_Word</group>
      <groupName>字词问题</groupName>
      <ability>L2_Typo</ability>
      <abilityName>字词错误</abilityName>
      <candidateList>
        <item>需</item>
      </candidateList>
      <explain>存在发音相同字词的误用。</explain>
      <paraID>14568B27</paraID>
      <start>327</start>
      <end>328</end>
      <status>unmodified</status>
      <modifiedWord/>
      <trackRevisions>false</trackRevisions>
    </reviewItem>
    <reviewItem>
      <errorID>bec6b887-47e8-4eb0-a911-ee5c962cb840</errorID>
      <errorWord>无极</errorWord>
      <group>L1_Word</group>
      <groupName>字词问题</groupName>
      <ability>L2_Typo</ability>
      <abilityName>字词错误</abilityName>
      <candidateList>
        <item>无级</item>
      </candidateList>
      <explain/>
      <paraID>14568B27</paraID>
      <start>348</start>
      <end>350</end>
      <status>unmodified</status>
      <modifiedWord/>
      <trackRevisions>false</trackRevisions>
    </reviewItem>
    <reviewItem>
      <errorID>a38ecd4b-d754-47b2-938f-d7c6cf0c1157</errorID>
      <errorWord>Kw</errorWord>
      <group>L1_Word</group>
      <groupName>字词问题</groupName>
      <ability>L2_Typo</ability>
      <abilityName>字词错误</abilityName>
      <candidateList>
        <item>kW</item>
      </candidateList>
      <explain/>
      <paraID>14568B27</paraID>
      <start>399</start>
      <end>401</end>
      <status>unmodified</status>
      <modifiedWord/>
      <trackRevisions>false</trackRevisions>
    </reviewItem>
    <reviewItem>
      <errorID>bb789d7f-759b-46f6-93cf-ebffd08882da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334463B3</paraID>
      <start>0</start>
      <end>2</end>
      <status>unmodified</status>
      <modifiedWord/>
      <trackRevisions>false</trackRevisions>
    </reviewItem>
    <reviewItem>
      <errorID>37cf41c9-bfa7-404a-a59d-2c34ccd23629</errorID>
      <errorWord>;</errorWord>
      <group>L1_Format</group>
      <groupName>格式问题</groupName>
      <ability>L2_HalfPunc_CN</ability>
      <abilityName>全半角问题</abilityName>
      <candidateList>
        <item>；</item>
      </candidateList>
      <explain>文本全半角错误。</explain>
      <paraID>334463B3</paraID>
      <start>298</start>
      <end>299</end>
      <status>unmodified</status>
      <modifiedWord/>
      <trackRevisions>false</trackRevisions>
    </reviewItem>
    <reviewItem>
      <errorID>aa9a5863-1caf-4bcc-85a9-fd9973e395fa</errorID>
      <errorWord>)</errorWord>
      <group>L1_Format</group>
      <groupName>格式问题</groupName>
      <ability>L2_HalfPunc_CN</ability>
      <abilityName>全半角问题</abilityName>
      <candidateList>
        <item>）</item>
      </candidateList>
      <explain>文本全半角错误。</explain>
      <paraID>334463B3</paraID>
      <start>309</start>
      <end>310</end>
      <status>unmodified</status>
      <modifiedWord/>
      <trackRevisions>false</trackRevisions>
    </reviewItem>
    <reviewItem>
      <errorID>d2b9ea9c-e152-4911-bfbd-d9544a4b050b</errorID>
      <errorWord>须</errorWord>
      <group>L1_Word</group>
      <groupName>字词问题</groupName>
      <ability>L2_Typo</ability>
      <abilityName>字词错误</abilityName>
      <candidateList>
        <item>需</item>
      </candidateList>
      <explain>存在发音相同字词的误用。</explain>
      <paraID>334463B3</paraID>
      <start>327</start>
      <end>328</end>
      <status>unmodified</status>
      <modifiedWord/>
      <trackRevisions>false</trackRevisions>
    </reviewItem>
    <reviewItem>
      <errorID>7e3dfdce-cb1c-4517-a128-98f31f8f4c35</errorID>
      <errorWord>无极</errorWord>
      <group>L1_Word</group>
      <groupName>字词问题</groupName>
      <ability>L2_Typo</ability>
      <abilityName>字词错误</abilityName>
      <candidateList>
        <item>无级</item>
      </candidateList>
      <explain/>
      <paraID>334463B3</paraID>
      <start>348</start>
      <end>350</end>
      <status>unmodified</status>
      <modifiedWord/>
      <trackRevisions>false</trackRevisions>
    </reviewItem>
    <reviewItem>
      <errorID>84572984-cd93-4852-a7b0-966db08ad829</errorID>
      <errorWord>Kw</errorWord>
      <group>L1_Word</group>
      <groupName>字词问题</groupName>
      <ability>L2_Typo</ability>
      <abilityName>字词错误</abilityName>
      <candidateList>
        <item>kW</item>
      </candidateList>
      <explain/>
      <paraID>334463B3</paraID>
      <start>399</start>
      <end>401</end>
      <status>unmodified</status>
      <modifiedWord/>
      <trackRevisions>false</trackRevisions>
    </reviewItem>
    <reviewItem>
      <errorID>162c55d7-7da6-47ac-a3b9-41eb2aaf9e8a</errorID>
      <errorWord>,</errorWord>
      <group>L1_Format</group>
      <groupName>格式问题</groupName>
      <ability>L2_HalfPunc_CN</ability>
      <abilityName>全半角问题</abilityName>
      <candidateList>
        <item>，</item>
      </candidateList>
      <explain>文本全半角错误。</explain>
      <paraID>6018ABBC</paraID>
      <start>52</start>
      <end>53</end>
      <status>unmodified</status>
      <modifiedWord/>
      <trackRevisions>false</trackRevisions>
    </reviewItem>
    <reviewItem>
      <errorID>c4ae5861-bcff-477c-97d3-622729730cc0</errorID>
      <errorWord>,</errorWord>
      <group>L1_Format</group>
      <groupName>格式问题</groupName>
      <ability>L2_HalfPunc_CN</ability>
      <abilityName>全半角问题</abilityName>
      <candidateList>
        <item>，</item>
      </candidateList>
      <explain>文本全半角错误。</explain>
      <paraID>6018ABBC</paraID>
      <start>72</start>
      <end>73</end>
      <status>unmodified</status>
      <modifiedWord/>
      <trackRevisions>false</trackRevisions>
    </reviewItem>
    <reviewItem>
      <errorID>709e5b10-a055-4ee5-83ab-73aa5324b92e</errorID>
      <errorWord>kw</errorWord>
      <group>L1_Word</group>
      <groupName>字词问题</groupName>
      <ability>L2_Typo</ability>
      <abilityName>字词错误</abilityName>
      <candidateList>
        <item>kW</item>
      </candidateList>
      <explain/>
      <paraID>577868E1</paraID>
      <start>11</start>
      <end>13</end>
      <status>unmodified</status>
      <modifiedWord/>
      <trackRevisions>false</trackRevisions>
    </reviewItem>
    <reviewItem>
      <errorID>b88b73d6-bb77-4c07-a353-893522c1cc86</errorID>
      <errorWord>,</errorWord>
      <group>L1_Format</group>
      <groupName>格式问题</groupName>
      <ability>L2_HalfPunc_CN</ability>
      <abilityName>全半角问题</abilityName>
      <candidateList>
        <item>，</item>
      </candidateList>
      <explain>文本全半角错误。</explain>
      <paraID> D8217D8</paraID>
      <start>8</start>
      <end>9</end>
      <status>unmodified</status>
      <modifiedWord/>
      <trackRevisions>false</trackRevisions>
    </reviewItem>
    <reviewItem>
      <errorID>6452379d-0d4c-4ba7-94d2-7ed041f625d3</errorID>
      <errorWord>,</errorWord>
      <group>L1_Format</group>
      <groupName>格式问题</groupName>
      <ability>L2_HalfPunc_CN</ability>
      <abilityName>全半角问题</abilityName>
      <candidateList>
        <item>，</item>
      </candidateList>
      <explain>文本全半角错误。</explain>
      <paraID> D8217D8</paraID>
      <start>60</start>
      <end>61</end>
      <status>unmodified</status>
      <modifiedWord/>
      <trackRevisions>false</trackRevisions>
    </reviewItem>
    <reviewItem>
      <errorID>aa7f0d0b-2c53-4077-823d-969d0ab2072a</errorID>
      <errorWord>,</errorWord>
      <group>L1_Format</group>
      <groupName>格式问题</groupName>
      <ability>L2_HalfPunc_CN</ability>
      <abilityName>全半角问题</abilityName>
      <candidateList>
        <item>，</item>
      </candidateList>
      <explain>文本全半角错误。</explain>
      <paraID> D8217D8</paraID>
      <start>66</start>
      <end>67</end>
      <status>unmodified</status>
      <modifiedWord/>
      <trackRevisions>false</trackRevisions>
    </reviewItem>
    <reviewItem>
      <errorID>5db6dabd-2003-4e0b-ae91-f7842b200c4c</errorID>
      <errorWord>~</errorWord>
      <group>L1_Format</group>
      <groupName>格式问题</groupName>
      <ability>L2_HalfPunc_CN</ability>
      <abilityName>全半角问题</abilityName>
      <candidateList>
        <item>～</item>
      </candidateList>
      <explain>文本全半角错误。</explain>
      <paraID>2C285573</paraID>
      <start>6</start>
      <end>7</end>
      <status>unmodified</status>
      <modifiedWord/>
      <trackRevisions>false</trackRevisions>
    </reviewItem>
    <reviewItem>
      <errorID>44d45d33-513f-4c04-9521-87c0b1f09b79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2C285573</paraID>
      <start>22</start>
      <end>23</end>
      <status>unmodified</status>
      <modifiedWord/>
      <trackRevisions>false</trackRevisions>
    </reviewItem>
    <reviewItem>
      <errorID>75b83aa7-f648-423a-a354-316b8d16a493</errorID>
      <errorWord>噪音</errorWord>
      <group>L1_Word</group>
      <groupName>字词问题</groupName>
      <ability>L2_Alias</ability>
      <abilityName>也作/曾用词</abilityName>
      <candidateList>
        <item>噪声</item>
      </candidateList>
      <explain>词汇[噪音]为不规范表述或旧称，其规范书面表述为[噪声]。</explain>
      <paraID> 4A95726</paraID>
      <start>118</start>
      <end>120</end>
      <status>unmodified</status>
      <modifiedWord/>
      <trackRevisions>false</trackRevisions>
    </reviewItem>
    <reviewItem>
      <errorID>4fdff89c-307a-411f-afcb-07343c0fc4f7</errorID>
      <errorWord>噪音</errorWord>
      <group>L1_Word</group>
      <groupName>字词问题</groupName>
      <ability>L2_Alias</ability>
      <abilityName>也作/曾用词</abilityName>
      <candidateList>
        <item>噪声</item>
      </candidateList>
      <explain>词汇[噪音]为不规范表述或旧称，其规范书面表述为[噪声]。</explain>
      <paraID>58DC6631</paraID>
      <start>118</start>
      <end>120</end>
      <status>unmodified</status>
      <modifiedWord/>
      <trackRevisions>false</trackRevisions>
    </reviewItem>
    <reviewItem>
      <errorID>aa76e904-d274-44ea-8d8d-8f6fce5997d4</errorID>
      <errorWord>（</errorWord>
      <group>L1_Punc</group>
      <groupName>标点问题</groupName>
      <ability>L2_Punc_CN</ability>
      <abilityName>标点符号问题</abilityName>
      <candidateList/>
      <explain>同一形式括号套用。</explain>
      <paraID>4A79DC5E</paraID>
      <start>31</start>
      <end>32</end>
      <status>unmodified</status>
      <modifiedWord/>
      <trackRevisions>false</trackRevisions>
    </reviewItem>
    <reviewItem>
      <errorID>973dbf93-e392-4a0f-9be9-35b1f422dc73</errorID>
      <errorWord>）</errorWord>
      <group>L1_Punc</group>
      <groupName>标点问题</groupName>
      <ability>L2_Punc_CN</ability>
      <abilityName>标点符号问题</abilityName>
      <candidateList/>
      <explain>同一形式括号套用。</explain>
      <paraID>4A79DC5E</paraID>
      <start>37</start>
      <end>38</end>
      <status>unmodified</status>
      <modifiedWord/>
      <trackRevisions>false</trackRevisions>
    </reviewItem>
    <reviewItem>
      <errorID>b8631be1-7e29-45ef-8078-ed089b6fde98</errorID>
      <errorWord>（</errorWord>
      <group>L1_Punc</group>
      <groupName>标点问题</groupName>
      <ability>L2_Punc_CN</ability>
      <abilityName>标点符号问题</abilityName>
      <candidateList/>
      <explain>同一形式括号套用。</explain>
      <paraID>4A79DC5E</paraID>
      <start>42</start>
      <end>43</end>
      <status>unmodified</status>
      <modifiedWord/>
      <trackRevisions>false</trackRevisions>
    </reviewItem>
    <reviewItem>
      <errorID>b74ff730-8636-4403-a726-856f2fb7f5a8</errorID>
      <errorWord>）</errorWord>
      <group>L1_Punc</group>
      <groupName>标点问题</groupName>
      <ability>L2_Punc_CN</ability>
      <abilityName>标点符号问题</abilityName>
      <candidateList/>
      <explain>同一形式括号套用。</explain>
      <paraID>4A79DC5E</paraID>
      <start>48</start>
      <end>49</end>
      <status>unmodified</status>
      <modifiedWord/>
      <trackRevisions>false</trackRevisions>
    </reviewItem>
    <reviewItem>
      <errorID>fc502af4-6188-4046-99e0-b85523c62572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59414050</paraID>
      <start>42</start>
      <end>43</end>
      <status>unmodified</status>
      <modifiedWord/>
      <trackRevisions>false</trackRevisions>
    </reviewItem>
    <reviewItem>
      <errorID>d8668b46-db3c-414b-bdba-9dca675c0604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59414050</paraID>
      <start>75</start>
      <end>76</end>
      <status>unmodified</status>
      <modifiedWord/>
      <trackRevisions>false</trackRevisions>
    </reviewItem>
    <reviewItem>
      <errorID>463b2ca6-50ab-41ee-b805-59ae6acf20de</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1C54D4F5</paraID>
      <start>55</start>
      <end>56</end>
      <status>unmodified</status>
      <modifiedWord/>
      <trackRevisions>false</trackRevisions>
    </reviewItem>
    <reviewItem>
      <errorID>536f862a-1011-4175-b827-5964eb1f56b6</errorID>
      <errorWord>档</errorWord>
      <group>L1_Word</group>
      <groupName>字词问题</groupName>
      <ability>L2_Typo</ability>
      <abilityName>字词错误</abilityName>
      <candidateList>
        <item>挡</item>
      </candidateList>
      <explain>存在发音相同字词的误用。</explain>
      <paraID>6EFD8694</paraID>
      <start>28</start>
      <end>29</end>
      <status>unmodified</status>
      <modifiedWord/>
      <trackRevisions>false</trackRevisions>
    </reviewItem>
    <reviewItem>
      <errorID>a89f7feb-77e8-44df-b971-df2a1ccc181b</errorID>
      <errorWord>ｕ</errorWord>
      <group>L1_Format</group>
      <groupName>格式问题</groupName>
      <ability>L2_HalfPunc_CN</ability>
      <abilityName>全半角问题</abilityName>
      <candidateList>
        <item>u</item>
      </candidateList>
      <explain>文本全半角错误。</explain>
      <paraID>73359979</paraID>
      <start>157</start>
      <end>158</end>
      <status>unmodified</status>
      <modifiedWord/>
      <trackRevisions>false</trackRevisions>
    </reviewItem>
    <reviewItem>
      <errorID>c34f2727-b1dc-4c18-b0c0-9be0e5f29524</errorID>
      <errorWord>（</errorWord>
      <group>L1_Punc</group>
      <groupName>标点问题</groupName>
      <ability>L2_Punc_CN</ability>
      <abilityName>标点符号问题</abilityName>
      <candidateList/>
      <explain>同一形式括号套用。</explain>
      <paraID>4421B3DF</paraID>
      <start>31</start>
      <end>32</end>
      <status>unmodified</status>
      <modifiedWord/>
      <trackRevisions>false</trackRevisions>
    </reviewItem>
    <reviewItem>
      <errorID>a6e46266-5dbf-49e1-bf0f-e4e34a9dafd5</errorID>
      <errorWord>）</errorWord>
      <group>L1_Punc</group>
      <groupName>标点问题</groupName>
      <ability>L2_Punc_CN</ability>
      <abilityName>标点符号问题</abilityName>
      <candidateList/>
      <explain>同一形式括号套用。</explain>
      <paraID>4421B3DF</paraID>
      <start>37</start>
      <end>38</end>
      <status>unmodified</status>
      <modifiedWord/>
      <trackRevisions>false</trackRevisions>
    </reviewItem>
    <reviewItem>
      <errorID>bc15986d-18ef-4dd5-b6b1-8bcd0fb90196</errorID>
      <errorWord>（</errorWord>
      <group>L1_Punc</group>
      <groupName>标点问题</groupName>
      <ability>L2_Punc_CN</ability>
      <abilityName>标点符号问题</abilityName>
      <candidateList/>
      <explain>同一形式括号套用。</explain>
      <paraID>4421B3DF</paraID>
      <start>42</start>
      <end>43</end>
      <status>unmodified</status>
      <modifiedWord/>
      <trackRevisions>false</trackRevisions>
    </reviewItem>
    <reviewItem>
      <errorID>15523cce-af48-40cc-91a8-d511b41b32fe</errorID>
      <errorWord>）</errorWord>
      <group>L1_Punc</group>
      <groupName>标点问题</groupName>
      <ability>L2_Punc_CN</ability>
      <abilityName>标点符号问题</abilityName>
      <candidateList/>
      <explain>同一形式括号套用。</explain>
      <paraID>4421B3DF</paraID>
      <start>48</start>
      <end>49</end>
      <status>unmodified</status>
      <modifiedWord/>
      <trackRevisions>false</trackRevisions>
    </reviewItem>
    <reviewItem>
      <errorID>e28ec991-8005-47be-82d4-628f0ebca1ba</errorID>
      <errorWord>（</errorWord>
      <group>L1_Punc</group>
      <groupName>标点问题</groupName>
      <ability>L2_Punc_CN</ability>
      <abilityName>标点符号问题</abilityName>
      <candidateList/>
      <explain>同一形式括号套用。</explain>
      <paraID>289998E3</paraID>
      <start>31</start>
      <end>32</end>
      <status>unmodified</status>
      <modifiedWord/>
      <trackRevisions>false</trackRevisions>
    </reviewItem>
    <reviewItem>
      <errorID>17dc4dbc-7bb6-49af-a532-dd9d7cb84c73</errorID>
      <errorWord>）</errorWord>
      <group>L1_Punc</group>
      <groupName>标点问题</groupName>
      <ability>L2_Punc_CN</ability>
      <abilityName>标点符号问题</abilityName>
      <candidateList/>
      <explain>同一形式括号套用。</explain>
      <paraID>289998E3</paraID>
      <start>37</start>
      <end>38</end>
      <status>unmodified</status>
      <modifiedWord/>
      <trackRevisions>false</trackRevisions>
    </reviewItem>
    <reviewItem>
      <errorID>e6e01bef-b5a6-4bec-a3ca-5878c65c15b0</errorID>
      <errorWord>（</errorWord>
      <group>L1_Punc</group>
      <groupName>标点问题</groupName>
      <ability>L2_Punc_CN</ability>
      <abilityName>标点符号问题</abilityName>
      <candidateList/>
      <explain>同一形式括号套用。</explain>
      <paraID>289998E3</paraID>
      <start>42</start>
      <end>43</end>
      <status>unmodified</status>
      <modifiedWord/>
      <trackRevisions>false</trackRevisions>
    </reviewItem>
    <reviewItem>
      <errorID>b7804a90-7bbb-45b6-8e3c-31033abbe9dd</errorID>
      <errorWord>）</errorWord>
      <group>L1_Punc</group>
      <groupName>标点问题</groupName>
      <ability>L2_Punc_CN</ability>
      <abilityName>标点符号问题</abilityName>
      <candidateList/>
      <explain>同一形式括号套用。</explain>
      <paraID>289998E3</paraID>
      <start>48</start>
      <end>49</end>
      <status>unmodified</status>
      <modifiedWord/>
      <trackRevisions>false</trackRevisions>
    </reviewItem>
    <reviewItem>
      <errorID>1ca1aa17-087a-4647-9224-7f17a0f333df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661CC60F</paraID>
      <start>35</start>
      <end>36</end>
      <status>unmodified</status>
      <modifiedWord/>
      <trackRevisions>false</trackRevisions>
    </reviewItem>
    <reviewItem>
      <errorID>85a86e02-aefd-483c-9a2b-4a08ab7989b5</errorID>
      <errorWord>:</errorWord>
      <group>L1_Format</group>
      <groupName>格式问题</groupName>
      <ability>L2_HalfPunc_CN</ability>
      <abilityName>全半角问题</abilityName>
      <candidateList>
        <item>：</item>
      </candidateList>
      <explain>文本全半角错误。</explain>
      <paraID>6DDEA217</paraID>
      <start>50</start>
      <end>51</end>
      <status>unmodified</status>
      <modifiedWord/>
      <trackRevisions>false</trackRevisions>
    </reviewItem>
    <reviewItem>
      <errorID>f63fddbe-f2ae-4212-8dd3-693eb506befa</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6D891314</paraID>
      <start>59</start>
      <end>60</end>
      <status>unmodified</status>
      <modifiedWord/>
      <trackRevisions>false</trackRevisions>
    </reviewItem>
    <reviewItem>
      <errorID>dfa425a2-dce7-452b-91ea-c40c0c919ab4</errorID>
      <errorWord>.</errorWord>
      <group>L1_Format</group>
      <groupName>格式问题</groupName>
      <ability>L2_HalfPunc_CN</ability>
      <abilityName>全半角问题</abilityName>
      <candidateList>
        <item>。</item>
      </candidateList>
      <explain>文本全半角错误。</explain>
      <paraID>5AF08C43</paraID>
      <start>79</start>
      <end>80</end>
      <status>unmodified</status>
      <modifiedWord/>
      <trackRevisions>false</trackRevisions>
    </reviewItem>
    <reviewItem>
      <errorID>9d99a5ac-9e6f-4972-8f7c-8b7ccd3d7ed5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5AF08C43</paraID>
      <start>167</start>
      <end>168</end>
      <status>unmodified</status>
      <modifiedWord/>
      <trackRevisions>false</trackRevisions>
    </reviewItem>
    <reviewItem>
      <errorID>466a15dd-5dce-4ac6-9507-b0974ac3becd</errorID>
      <errorWord>KW</errorWord>
      <group>L1_Word</group>
      <groupName>字词问题</groupName>
      <ability>L2_Typo</ability>
      <abilityName>字词错误</abilityName>
      <candidateList>
        <item>kW</item>
      </candidateList>
      <explain/>
      <paraID>31D980DC</paraID>
      <start>92</start>
      <end>94</end>
      <status>unmodified</status>
      <modifiedWord/>
      <trackRevisions>false</trackRevisions>
    </reviewItem>
    <reviewItem>
      <errorID>48d81790-5e4e-4e8b-ab34-35891b4d11ca</errorID>
      <errorWord>:</errorWord>
      <group>L1_Format</group>
      <groupName>格式问题</groupName>
      <ability>L2_HalfPunc_CN</ability>
      <abilityName>全半角问题</abilityName>
      <candidateList>
        <item>：</item>
      </candidateList>
      <explain>文本全半角错误。</explain>
      <paraID>5D0079CF</paraID>
      <start>99</start>
      <end>100</end>
      <status>unmodified</status>
      <modifiedWord/>
      <trackRevisions>false</trackRevisions>
    </reviewItem>
    <reviewItem>
      <errorID>194f3b4b-588e-43d7-838f-f6c64c2fd29f</errorID>
      <errorWord>档位清晰</errorWord>
      <group>L1_Word</group>
      <groupName>字词问题</groupName>
      <ability>L2_Typo</ability>
      <abilityName>字词错误</abilityName>
      <candidateList>
        <item>挡位清晰</item>
      </candidateList>
      <explain/>
      <paraID>5D0079CF</paraID>
      <start>219</start>
      <end>223</end>
      <status>unmodified</status>
      <modifiedWord/>
      <trackRevisions>false</trackRevisions>
    </reviewItem>
    <reviewItem>
      <errorID>9c9db178-3839-4b16-886a-85af5ee1f3b0</errorID>
      <errorWord>:</errorWord>
      <group>L1_Format</group>
      <groupName>格式问题</groupName>
      <ability>L2_HalfPunc_CN</ability>
      <abilityName>全半角问题</abilityName>
      <candidateList>
        <item>：</item>
      </candidateList>
      <explain>文本全半角错误。</explain>
      <paraID>5D0079CF</paraID>
      <start>350</start>
      <end>351</end>
      <status>unmodified</status>
      <modifiedWord/>
      <trackRevisions>false</trackRevisions>
    </reviewItem>
    <reviewItem>
      <errorID>4134d95e-c0f3-4922-80fd-dc2712efb9c9</errorID>
      <errorWord>ｕ</errorWord>
      <group>L1_Format</group>
      <groupName>格式问题</groupName>
      <ability>L2_HalfPunc_CN</ability>
      <abilityName>全半角问题</abilityName>
      <candidateList>
        <item>u</item>
      </candidateList>
      <explain>文本全半角错误。</explain>
      <paraID>48D4D4FA</paraID>
      <start>157</start>
      <end>158</end>
      <status>unmodified</status>
      <modifiedWord/>
      <trackRevisions>false</trackRevisions>
    </reviewItem>
    <reviewItem>
      <errorID>c6bdcdd9-fee6-443b-95fe-8eb4d1bc8b37</errorID>
      <errorWord>放油</errorWord>
      <group>L1_Word</group>
      <groupName>字词问题</groupName>
      <ability>L2_Typo</ability>
      <abilityName>字词错误</abilityName>
      <candidateList>
        <item>防油</item>
      </candidateList>
      <explain/>
      <paraID>5423D528</paraID>
      <start>0</start>
      <end>2</end>
      <status>unmodified</status>
      <modifiedWord/>
      <trackRevisions>false</trackRevisions>
    </reviewItem>
    <reviewItem>
      <errorID>acd5924a-ab7d-4e52-ac5c-80ce771f0ad1</errorID>
      <errorWord>噪音</errorWord>
      <group>L1_Word</group>
      <groupName>字词问题</groupName>
      <ability>L2_Alias</ability>
      <abilityName>也作/曾用词</abilityName>
      <candidateList>
        <item>噪声</item>
      </candidateList>
      <explain>词汇[噪音]为不规范表述或旧称，其规范书面表述为[噪声]。</explain>
      <paraID> 240DDF6</paraID>
      <start>8</start>
      <end>10</end>
      <status>unmodified</status>
      <modifiedWord/>
      <trackRevisions>false</trackRevisions>
    </reviewItem>
    <reviewItem>
      <errorID>f62f1368-6c6e-4c89-8590-f1f2bd24e25c</errorID>
      <errorWord>:</errorWord>
      <group>L1_Format</group>
      <groupName>格式问题</groupName>
      <ability>L2_HalfPunc_CN</ability>
      <abilityName>全半角问题</abilityName>
      <candidateList>
        <item>：</item>
      </candidateList>
      <explain>文本全半角错误。</explain>
      <paraID>19F4E797</paraID>
      <start>151</start>
      <end>152</end>
      <status>unmodified</status>
      <modifiedWord/>
      <trackRevisions>false</trackRevisions>
    </reviewItem>
    <reviewItem>
      <errorID>a60dcf47-ce0d-4689-8625-bb5a9571ac7e</errorID>
      <errorWord>:</errorWord>
      <group>L1_Format</group>
      <groupName>格式问题</groupName>
      <ability>L2_HalfPunc_CN</ability>
      <abilityName>全半角问题</abilityName>
      <candidateList>
        <item>：</item>
      </candidateList>
      <explain>文本全半角错误。</explain>
      <paraID>19F4E797</paraID>
      <start>162</start>
      <end>163</end>
      <status>unmodified</status>
      <modifiedWord/>
      <trackRevisions>false</trackRevisions>
    </reviewItem>
    <reviewItem>
      <errorID>8fc079b0-2e3f-4c02-ab01-7e1676ffb2c3</errorID>
      <errorWord>:</errorWord>
      <group>L1_Format</group>
      <groupName>格式问题</groupName>
      <ability>L2_HalfPunc_CN</ability>
      <abilityName>全半角问题</abilityName>
      <candidateList>
        <item>：</item>
      </candidateList>
      <explain>文本全半角错误。</explain>
      <paraID>19F4E797</paraID>
      <start>173</start>
      <end>174</end>
      <status>unmodified</status>
      <modifiedWord/>
      <trackRevisions>false</trackRevisions>
    </reviewItem>
    <reviewItem>
      <errorID>f4c88275-bb5b-4b86-8564-eae985ea906a</errorID>
      <errorWord>:</errorWord>
      <group>L1_Format</group>
      <groupName>格式问题</groupName>
      <ability>L2_HalfPunc_CN</ability>
      <abilityName>全半角问题</abilityName>
      <candidateList>
        <item>：</item>
      </candidateList>
      <explain>文本全半角错误。</explain>
      <paraID>19F4E797</paraID>
      <start>185</start>
      <end>186</end>
      <status>unmodified</status>
      <modifiedWord/>
      <trackRevisions>false</trackRevisions>
    </reviewItem>
    <reviewItem>
      <errorID>4c2f53d8-4b84-46e9-8890-6d9476dfca55</errorID>
      <errorWord>:</errorWord>
      <group>L1_Format</group>
      <groupName>格式问题</groupName>
      <ability>L2_HalfPunc_CN</ability>
      <abilityName>全半角问题</abilityName>
      <candidateList>
        <item>：</item>
      </candidateList>
      <explain>文本全半角错误。</explain>
      <paraID>19F4E797</paraID>
      <start>195</start>
      <end>196</end>
      <status>unmodified</status>
      <modifiedWord/>
      <trackRevisions>false</trackRevisions>
    </reviewItem>
    <reviewItem>
      <errorID>19057da7-b92d-4677-8015-6c65885c1f9f</errorID>
      <errorWord>)</errorWord>
      <group>L1_Format</group>
      <groupName>格式问题</groupName>
      <ability>L2_HalfPunc_CN</ability>
      <abilityName>全半角问题</abilityName>
      <candidateList>
        <item>）</item>
      </candidateList>
      <explain>文本全半角错误。</explain>
      <paraID>19F4E797</paraID>
      <start>204</start>
      <end>205</end>
      <status>unmodified</status>
      <modifiedWord/>
      <trackRevisions>false</trackRevisions>
    </reviewItem>
    <reviewItem>
      <errorID>535da4c4-52ea-410a-836a-ae42114af1dd</errorID>
      <errorWord>:</errorWord>
      <group>L1_Format</group>
      <groupName>格式问题</groupName>
      <ability>L2_HalfPunc_CN</ability>
      <abilityName>全半角问题</abilityName>
      <candidateList>
        <item>：</item>
      </candidateList>
      <explain>文本全半角错误。</explain>
      <paraID>19F4E797</paraID>
      <start>210</start>
      <end>211</end>
      <status>unmodified</status>
      <modifiedWord/>
      <trackRevisions>false</trackRevisions>
    </reviewItem>
    <reviewItem>
      <errorID>81595662-500a-4108-b877-8e3de3a97331</errorID>
      <errorWord>:</errorWord>
      <group>L1_Format</group>
      <groupName>格式问题</groupName>
      <ability>L2_HalfPunc_CN</ability>
      <abilityName>全半角问题</abilityName>
      <candidateList>
        <item>：</item>
      </candidateList>
      <explain>文本全半角错误。</explain>
      <paraID>4AD68D36</paraID>
      <start>71</start>
      <end>72</end>
      <status>unmodified</status>
      <modifiedWord/>
      <trackRevisions>false</trackRevisions>
    </reviewItem>
    <reviewItem>
      <errorID>635d8726-3534-455b-95ff-4d9663398a36</errorID>
      <errorWord>:</errorWord>
      <group>L1_Format</group>
      <groupName>格式问题</groupName>
      <ability>L2_HalfPunc_CN</ability>
      <abilityName>全半角问题</abilityName>
      <candidateList>
        <item>：</item>
      </candidateList>
      <explain>文本全半角错误。</explain>
      <paraID>4AD68D36</paraID>
      <start>80</start>
      <end>81</end>
      <status>unmodified</status>
      <modifiedWord/>
      <trackRevisions>false</trackRevisions>
    </reviewItem>
    <reviewItem>
      <errorID>44ad3aee-a802-4215-8b60-73f2cc5f4bcf</errorID>
      <errorWord>（</errorWord>
      <group>L1_Punc</group>
      <groupName>标点问题</groupName>
      <ability>L2_Punc_CN</ability>
      <abilityName>标点符号问题</abilityName>
      <candidateList/>
      <explain>同一形式括号套用。</explain>
      <paraID>5390D389</paraID>
      <start>31</start>
      <end>32</end>
      <status>unmodified</status>
      <modifiedWord/>
      <trackRevisions>false</trackRevisions>
    </reviewItem>
    <reviewItem>
      <errorID>8c18699e-e47b-455a-80e2-c223524096d6</errorID>
      <errorWord>）</errorWord>
      <group>L1_Punc</group>
      <groupName>标点问题</groupName>
      <ability>L2_Punc_CN</ability>
      <abilityName>标点符号问题</abilityName>
      <candidateList/>
      <explain>同一形式括号套用。</explain>
      <paraID>5390D389</paraID>
      <start>37</start>
      <end>38</end>
      <status>unmodified</status>
      <modifiedWord/>
      <trackRevisions>false</trackRevisions>
    </reviewItem>
    <reviewItem>
      <errorID>49ae3475-5a6b-4ed2-8aae-773c2f8e1580</errorID>
      <errorWord>（</errorWord>
      <group>L1_Punc</group>
      <groupName>标点问题</groupName>
      <ability>L2_Punc_CN</ability>
      <abilityName>标点符号问题</abilityName>
      <candidateList/>
      <explain>同一形式括号套用。</explain>
      <paraID>5390D389</paraID>
      <start>42</start>
      <end>43</end>
      <status>unmodified</status>
      <modifiedWord/>
      <trackRevisions>false</trackRevisions>
    </reviewItem>
    <reviewItem>
      <errorID>272831b1-bc51-45cd-b46d-ab83eb1148d9</errorID>
      <errorWord>）</errorWord>
      <group>L1_Punc</group>
      <groupName>标点问题</groupName>
      <ability>L2_Punc_CN</ability>
      <abilityName>标点符号问题</abilityName>
      <candidateList/>
      <explain>同一形式括号套用。</explain>
      <paraID>5390D389</paraID>
      <start>48</start>
      <end>49</end>
      <status>unmodified</status>
      <modifiedWord/>
      <trackRevisions>false</trackRevisions>
    </reviewItem>
    <reviewItem>
      <errorID>ab5adebd-3c66-4e73-9d01-2e4aee18a025</errorID>
      <errorWord>噪音</errorWord>
      <group>L1_Word</group>
      <groupName>字词问题</groupName>
      <ability>L2_Alias</ability>
      <abilityName>也作/曾用词</abilityName>
      <candidateList>
        <item>噪声</item>
      </candidateList>
      <explain>词汇[噪音]为不规范表述或旧称，其规范书面表述为[噪声]。</explain>
      <paraID>7B861411</paraID>
      <start>118</start>
      <end>120</end>
      <status>unmodified</status>
      <modifiedWord/>
      <trackRevisions>false</trackRevisions>
    </reviewItem>
    <reviewItem>
      <errorID>aa5cb0ad-7fb1-441c-84ec-9ce97a088180</errorID>
      <errorWord>:</errorWord>
      <group>L1_Format</group>
      <groupName>格式问题</groupName>
      <ability>L2_HalfPunc_CN</ability>
      <abilityName>全半角问题</abilityName>
      <candidateList>
        <item>：</item>
      </candidateList>
      <explain>文本全半角错误。</explain>
      <paraID>  DF4251</paraID>
      <start>70</start>
      <end>71</end>
      <status>unmodified</status>
      <modifiedWord/>
      <trackRevisions>false</trackRevisions>
    </reviewItem>
    <reviewItem>
      <errorID>898ed5da-7011-49ee-ba2d-bdb5cc0d4ce5</errorID>
      <errorWord>程</errorWord>
      <group>L1_Word</group>
      <groupName>字词问题</groupName>
      <ability>L2_Typo</ability>
      <abilityName>字词错误</abilityName>
      <candidateList>
        <item>程中</item>
      </candidateList>
      <explain/>
      <paraID>167C3780</paraID>
      <start>61</start>
      <end>62</end>
      <status>unmodified</status>
      <modifiedWord/>
      <trackRevisions>false</trackRevisions>
    </reviewItem>
    <reviewItem>
      <errorID>08693ca3-ed01-4c03-a34f-c3b9396555f4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56F75E09</paraID>
      <start>147</start>
      <end>148</end>
      <status>unmodified</status>
      <modifiedWord/>
      <trackRevisions>false</trackRevisions>
    </reviewItem>
    <reviewItem>
      <errorID>f1678389-d426-4c25-ba30-856b65317bd8</errorID>
      <errorWord>当</errorWord>
      <group>L1_Word</group>
      <groupName>字词问题</groupName>
      <ability>L2_Typo</ability>
      <abilityName>字词错误</abilityName>
      <candidateList>
        <item>当在</item>
      </candidateList>
      <explain/>
      <paraID>17B1B492</paraID>
      <start>38</start>
      <end>39</end>
      <status>unmodified</status>
      <modifiedWord/>
      <trackRevisions>false</trackRevisions>
    </reviewItem>
    <reviewItem>
      <errorID>f041fafd-f06d-4fa9-a401-d742823b4c9e</errorID>
      <errorWord>,</errorWord>
      <group>L1_Format</group>
      <groupName>格式问题</groupName>
      <ability>L2_HalfPunc_CN</ability>
      <abilityName>全半角问题</abilityName>
      <candidateList>
        <item>，</item>
      </candidateList>
      <explain>文本全半角错误。</explain>
      <paraID>217D1922</paraID>
      <start>79</start>
      <end>80</end>
      <status>unmodified</status>
      <modifiedWord/>
      <trackRevisions>false</trackRevisions>
    </reviewItem>
    <reviewItem>
      <errorID>9342c9b4-44fb-455d-b45f-2813d6835c25</errorID>
      <errorWord>,</errorWord>
      <group>L1_Format</group>
      <groupName>格式问题</groupName>
      <ability>L2_HalfPunc_CN</ability>
      <abilityName>全半角问题</abilityName>
      <candidateList>
        <item>，</item>
      </candidateList>
      <explain>文本全半角错误。</explain>
      <paraID>641B8DDA</paraID>
      <start>25</start>
      <end>26</end>
      <status>unmodified</status>
      <modifiedWord/>
      <trackRevisions>false</trackRevisions>
    </reviewItem>
    <reviewItem>
      <errorID>5219ae8c-2fef-4b6a-84b9-db5013ab33a0</errorID>
      <errorWord>,</errorWord>
      <group>L1_Format</group>
      <groupName>格式问题</groupName>
      <ability>L2_HalfPunc_CN</ability>
      <abilityName>全半角问题</abilityName>
      <candidateList>
        <item>，</item>
      </candidateList>
      <explain>文本全半角错误。</explain>
      <paraID>641B8DDA</paraID>
      <start>61</start>
      <end>62</end>
      <status>unmodified</status>
      <modifiedWord/>
      <trackRevisions>false</trackRevisions>
    </reviewItem>
    <reviewItem>
      <errorID>2aa998b5-541c-48a3-8d25-7b6d7189a1f4</errorID>
      <errorWord>,</errorWord>
      <group>L1_Format</group>
      <groupName>格式问题</groupName>
      <ability>L2_HalfPunc_CN</ability>
      <abilityName>全半角问题</abilityName>
      <candidateList>
        <item>，</item>
      </candidateList>
      <explain>文本全半角错误。</explain>
      <paraID>641B8DDA</paraID>
      <start>70</start>
      <end>71</end>
      <status>unmodified</status>
      <modifiedWord/>
      <trackRevisions>false</trackRevisions>
    </reviewItem>
    <reviewItem>
      <errorID>847a1ea8-e990-455a-abee-ae744b4971d9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3DCA26A4</paraID>
      <start>0</start>
      <end>2</end>
      <status>unmodified</status>
      <modifiedWord/>
      <trackRevisions>false</trackRevisions>
    </reviewItem>
    <reviewItem>
      <errorID>84e28fc0-dcfb-4f20-b1e7-fa9bb379ca7d</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7CF0C0</paraID>
      <start>0</start>
      <end>2</end>
      <status>unmodified</status>
      <modifiedWord/>
      <trackRevisions>false</trackRevisions>
    </reviewItem>
    <reviewItem>
      <errorID>2a5ad6e7-1c98-45f6-b6c9-4c310a9eb3c0</errorID>
      <errorWord>则</errorWord>
      <group>L1_Word</group>
      <groupName>字词问题</groupName>
      <ability>L2_Typo</ability>
      <abilityName>字词错误</abilityName>
      <candidateList>
        <item>则上</item>
      </candidateList>
      <explain/>
      <paraID>40C3A739</paraID>
      <start>43</start>
      <end>44</end>
      <status>unmodified</status>
      <modifiedWord/>
      <trackRevisions>false</trackRevisions>
    </reviewItem>
    <reviewItem>
      <errorID>cfc057f8-86b3-4616-bda2-de6b559ac468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45BD19F8</paraID>
      <start>0</start>
      <end>2</end>
      <status>unmodified</status>
      <modifiedWord/>
      <trackRevisions>false</trackRevisions>
    </reviewItem>
    <reviewItem>
      <errorID>60519bec-7f37-4eae-aff4-56d761c2b9d0</errorID>
      <errorWord>[2011]300号</errorWord>
      <group>L1_Knowledge</group>
      <groupName>知识性问题</groupName>
      <ability>L2_Knowledge</ability>
      <abilityName>其他知识</abilityName>
      <candidateList>
        <item>〔2011〕300号</item>
      </candidateList>
      <explain>发文字号格式错误。</explain>
      <paraID>30C8C88F</paraID>
      <start>36</start>
      <end>46</end>
      <status>unmodified</status>
      <modifiedWord/>
      <trackRevisions>false</trackRevisions>
    </reviewItem>
    <reviewItem>
      <errorID>722229fa-4329-4a1c-bd36-bcb802a3c042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4598D4FA</paraID>
      <start>0</start>
      <end>2</end>
      <status>unmodified</status>
      <modifiedWord/>
      <trackRevisions>false</trackRevisions>
    </reviewItem>
    <reviewItem>
      <errorID>05fee0d8-a855-4152-b59e-5a74d03d785a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2CD52CBD</paraID>
      <start>0</start>
      <end>2</end>
      <status>unmodified</status>
      <modifiedWord/>
      <trackRevisions>false</trackRevisions>
    </reviewItem>
    <reviewItem>
      <errorID>31adc808-23bf-4057-8ced-1e94ed4ba580</errorID>
      <errorWord>(</errorWord>
      <group>L1_Format</group>
      <groupName>格式问题</groupName>
      <ability>L2_HalfPunc_CN</ability>
      <abilityName>全半角问题</abilityName>
      <candidateList>
        <item>（</item>
      </candidateList>
      <explain>文本全半角错误。</explain>
      <paraID>689E9CF1</paraID>
      <start>36</start>
      <end>37</end>
      <status>unmodified</status>
      <modifiedWord/>
      <trackRevisions>false</trackRevisions>
    </reviewItem>
    <reviewItem>
      <errorID>0fc94aa0-f243-40ea-90a4-9d15b1191247</errorID>
      <errorWord>)</errorWord>
      <group>L1_Format</group>
      <groupName>格式问题</groupName>
      <ability>L2_HalfPunc_CN</ability>
      <abilityName>全半角问题</abilityName>
      <candidateList>
        <item>）</item>
      </candidateList>
      <explain>文本全半角错误。</explain>
      <paraID>689E9CF1</paraID>
      <start>46</start>
      <end>47</end>
      <status>unmodified</status>
      <modifiedWord/>
      <trackRevisions>false</trackRevisions>
    </reviewItem>
    <reviewItem>
      <errorID>5015fa17-5eb1-4b29-b1e2-29ac04f9c79b</errorID>
      <errorWord>[2014]68号</errorWord>
      <group>L1_Knowledge</group>
      <groupName>知识性问题</groupName>
      <ability>L2_Knowledge</ability>
      <abilityName>其他知识</abilityName>
      <candidateList>
        <item>〔2014〕68号</item>
      </candidateList>
      <explain>发文字号格式错误。</explain>
      <paraID>3F5BA383</paraID>
      <start>38</start>
      <end>47</end>
      <status>unmodified</status>
      <modifiedWord/>
      <trackRevisions>false</trackRevisions>
    </reviewItem>
    <reviewItem>
      <errorID>07ee7fb4-8e55-416b-8887-ee1a00b37dbb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DB135ED</paraID>
      <start>0</start>
      <end>2</end>
      <status>unmodified</status>
      <modifiedWord/>
      <trackRevisions>false</trackRevisions>
    </reviewItem>
    <reviewItem>
      <errorID>f0752721-59ca-40cd-8e26-2aa634273809</errorID>
      <errorWord>白色念珠菌</errorWord>
      <group>L1_Knowledge</group>
      <groupName>知识性问题</groupName>
      <ability>L2_Term</ability>
      <abilityName>专业术语</abilityName>
      <candidateList>
        <item>白念珠菌</item>
      </candidateList>
      <explain>医学名词[白色念珠菌]为不规范表述或旧称，其规范书面表述为[白念珠菌]。</explain>
      <paraID>70B6869C</paraID>
      <start>163</start>
      <end>168</end>
      <status>unmodified</status>
      <modifiedWord/>
      <trackRevisions>false</trackRevisions>
    </reviewItem>
    <reviewItem>
      <errorID>1c114e86-ac5a-4a8e-a348-048a657ea0a8</errorID>
      <errorWord>:</errorWord>
      <group>L1_Format</group>
      <groupName>格式问题</groupName>
      <ability>L2_HalfPunc_CN</ability>
      <abilityName>全半角问题</abilityName>
      <candidateList>
        <item>：</item>
      </candidateList>
      <explain>文本全半角错误。</explain>
      <paraID>7CAEE3D0</paraID>
      <start>50</start>
      <end>51</end>
      <status>unmodified</status>
      <modifiedWord/>
      <trackRevisions>false</trackRevisions>
    </reviewItem>
    <reviewItem>
      <errorID>d987c8f0-9360-4e99-bb45-6028a5631835</errorID>
      <errorWord>(</errorWord>
      <group>L1_Format</group>
      <groupName>格式问题</groupName>
      <ability>L2_HalfPunc_CN</ability>
      <abilityName>全半角问题</abilityName>
      <candidateList>
        <item>（</item>
      </candidateList>
      <explain>文本全半角错误。</explain>
      <paraID>7CAEE3D0</paraID>
      <start>112</start>
      <end>113</end>
      <status>unmodified</status>
      <modifiedWord/>
      <trackRevisions>false</trackRevisions>
    </reviewItem>
    <reviewItem>
      <errorID>b835bf11-4f3b-4b4b-9f42-ea899c065c61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6996822F</paraID>
      <start>0</start>
      <end>2</end>
      <status>unmodified</status>
      <modifiedWord/>
      <trackRevisions>false</trackRevisions>
    </reviewItem>
    <reviewItem>
      <errorID>b154daf5-0d0b-4db4-887a-a00afc1e2821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5FA48671</paraID>
      <start>0</start>
      <end>2</end>
      <status>unmodified</status>
      <modifiedWord/>
      <trackRevisions>false</trackRevisions>
    </reviewItem>
    <reviewItem>
      <errorID>f89fa6a0-09ac-490f-b0e9-10e37315c434</errorID>
      <errorWord>白色念珠菌</errorWord>
      <group>L1_Knowledge</group>
      <groupName>知识性问题</groupName>
      <ability>L2_Term</ability>
      <abilityName>专业术语</abilityName>
      <candidateList>
        <item>白念珠菌</item>
      </candidateList>
      <explain>医学名词[白色念珠菌]为不规范表述或旧称，其规范书面表述为[白念珠菌]。</explain>
      <paraID>5FA48671</paraID>
      <start>89</start>
      <end>94</end>
      <status>unmodified</status>
      <modifiedWord/>
      <trackRevisions>false</trackRevisions>
    </reviewItem>
    <reviewItem>
      <errorID>ee00636e-104c-422d-93ad-c34bacdffa79</errorID>
      <errorWord>详实</errorWord>
      <group>L1_Word</group>
      <groupName>字词问题</groupName>
      <ability>L2_Typo</ability>
      <abilityName>字词错误</abilityName>
      <candidateList>
        <item>翔实</item>
      </candidateList>
      <explain>存在发音相同字词的误用。</explain>
      <paraID>7384C367</paraID>
      <start>15</start>
      <end>17</end>
      <status>unmodified</status>
      <modifiedWord/>
      <trackRevisions>false</trackRevisions>
    </reviewItem>
    <reviewItem>
      <errorID>9dd6b6b9-3e4a-467f-8b6d-1921d2635b47</errorID>
      <errorWord>详实</errorWord>
      <group>L1_Word</group>
      <groupName>字词问题</groupName>
      <ability>L2_Typo</ability>
      <abilityName>字词错误</abilityName>
      <candidateList>
        <item>翔实</item>
      </candidateList>
      <explain>存在发音相同字词的误用。</explain>
      <paraID> DA8E747</paraID>
      <start>90</start>
      <end>92</end>
      <status>unmodified</status>
      <modifiedWord/>
      <trackRevisions>false</trackRevisions>
    </reviewItem>
    <reviewItem>
      <errorID>9f839381-700d-492e-a3b2-c388f275b7ec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73871C16</paraID>
      <start>0</start>
      <end>2</end>
      <status>unmodified</status>
      <modifiedWord/>
      <trackRevisions>false</trackRevisions>
    </reviewItem>
    <reviewItem>
      <errorID>50f2dc58-50c0-425a-994d-00245442b1a7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7B8D70AB</paraID>
      <start>0</start>
      <end>2</end>
      <status>unmodified</status>
      <modifiedWord/>
      <trackRevisions>false</trackRevisions>
    </reviewItem>
    <reviewItem>
      <errorID>54fd8c51-ffd3-41d4-a10a-00dcb51382c2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75204F33</paraID>
      <start>0</start>
      <end>2</end>
      <status>unmodified</status>
      <modifiedWord/>
      <trackRevisions>false</trackRevisions>
    </reviewItem>
    <reviewItem>
      <errorID>9ed0c0c8-3639-4cd0-aeab-a29c56287f6c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5DE36823</paraID>
      <start>0</start>
      <end>2</end>
      <status>unmodified</status>
      <modifiedWord/>
      <trackRevisions>false</trackRevisions>
    </reviewItem>
    <reviewItem>
      <errorID>278f091c-6888-471f-b673-6288b673744b</errorID>
      <errorWord>)</errorWord>
      <group>L1_Format</group>
      <groupName>格式问题</groupName>
      <ability>L2_HalfPunc_CN</ability>
      <abilityName>全半角问题</abilityName>
      <candidateList>
        <item>）</item>
      </candidateList>
      <explain>文本全半角错误。</explain>
      <paraID>29A9C471</paraID>
      <start>8</start>
      <end>9</end>
      <status>unmodified</status>
      <modifiedWord/>
      <trackRevisions>false</trackRevisions>
    </reviewItem>
    <reviewItem>
      <errorID>eccb23c9-42a2-4fe5-8b03-d2d080690126</errorID>
      <errorWord>白色念珠菌</errorWord>
      <group>L1_Knowledge</group>
      <groupName>知识性问题</groupName>
      <ability>L2_Term</ability>
      <abilityName>专业术语</abilityName>
      <candidateList>
        <item>白念珠菌</item>
      </candidateList>
      <explain>医学名词[白色念珠菌]为不规范表述或旧称，其规范书面表述为[白念珠菌]。</explain>
      <paraID>4E0BC400</paraID>
      <start>163</start>
      <end>168</end>
      <status>unmodified</status>
      <modifiedWord/>
      <trackRevisions>false</trackRevisions>
    </reviewItem>
    <reviewItem>
      <errorID>b40bdef4-5f6e-4083-b726-ee3bfe7312d1</errorID>
      <errorWord>白色念珠菌</errorWord>
      <group>L1_Knowledge</group>
      <groupName>知识性问题</groupName>
      <ability>L2_Term</ability>
      <abilityName>专业术语</abilityName>
      <candidateList>
        <item>白念珠菌</item>
      </candidateList>
      <explain>医学名词[白色念珠菌]为不规范表述或旧称，其规范书面表述为[白念珠菌]。</explain>
      <paraID>1082988F</paraID>
      <start>89</start>
      <end>94</end>
      <status>unmodified</status>
      <modifiedWord/>
      <trackRevisions>false</trackRevisions>
    </reviewItem>
    <reviewItem>
      <errorID>ae23640e-3c1e-44f8-9208-9850122855af</errorID>
      <errorWord>详实</errorWord>
      <group>L1_Word</group>
      <groupName>字词问题</groupName>
      <ability>L2_Typo</ability>
      <abilityName>字词错误</abilityName>
      <candidateList>
        <item>翔实</item>
      </candidateList>
      <explain>存在发音相同字词的误用。</explain>
      <paraID>2587F007</paraID>
      <start>15</start>
      <end>17</end>
      <status>unmodified</status>
      <modifiedWord/>
      <trackRevisions>false</trackRevisions>
    </reviewItem>
    <reviewItem>
      <errorID>47358baf-57bf-4376-8b3c-59c2ab234b8e</errorID>
      <errorWord>)</errorWord>
      <group>L1_Format</group>
      <groupName>格式问题</groupName>
      <ability>L2_HalfPunc_CN</ability>
      <abilityName>全半角问题</abilityName>
      <candidateList>
        <item>）</item>
      </candidateList>
      <explain>文本全半角错误。</explain>
      <paraID>65346B02</paraID>
      <start>12</start>
      <end>13</end>
      <status>unmodified</status>
      <modifiedWord/>
      <trackRevisions>false</trackRevisions>
    </reviewItem>
    <reviewItem>
      <errorID>a8186675-e514-4465-a1ef-21d660e35e22</errorID>
      <errorWord>)</errorWord>
      <group>L1_Format</group>
      <groupName>格式问题</groupName>
      <ability>L2_HalfPunc_CN</ability>
      <abilityName>全半角问题</abilityName>
      <candidateList>
        <item>）</item>
      </candidateList>
      <explain>文本全半角错误。</explain>
      <paraID>78FD90CB</paraID>
      <start>37</start>
      <end>38</end>
      <status>unmodified</status>
      <modifiedWord/>
      <trackRevisions>false</trackRevisions>
    </reviewItem>
    <reviewItem>
      <errorID>e80546a7-8a96-41d5-a6d3-f53d2010c499</errorID>
      <errorWord>&lt;</errorWord>
      <group>L1_Format</group>
      <groupName>格式问题</groupName>
      <ability>L2_HalfPunc_CN</ability>
      <abilityName>全半角问题</abilityName>
      <candidateList>
        <item>〈</item>
      </candidateList>
      <explain>文本全半角错误。</explain>
      <paraID>7A716AED</paraID>
      <start>50</start>
      <end>51</end>
      <status>unmodified</status>
      <modifiedWord/>
      <trackRevisions>false</trackRevisions>
    </reviewItem>
    <reviewItem>
      <errorID>2707434b-038d-4afd-ae17-3391c2d31e52</errorID>
      <errorWord>&lt;</errorWord>
      <group>L1_Format</group>
      <groupName>格式问题</groupName>
      <ability>L2_HalfPunc_CN</ability>
      <abilityName>全半角问题</abilityName>
      <candidateList>
        <item>〈</item>
      </candidateList>
      <explain>文本全半角错误。</explain>
      <paraID>700C2173</paraID>
      <start>50</start>
      <end>51</end>
      <status>unmodified</status>
      <modifiedWord/>
      <trackRevisions>false</trackRevisions>
    </reviewItem>
    <reviewItem>
      <errorID>aa47c8fe-0e1b-4e66-ae2c-edaae7f943fa</errorID>
      <errorWord>&lt;</errorWord>
      <group>L1_Format</group>
      <groupName>格式问题</groupName>
      <ability>L2_HalfPunc_CN</ability>
      <abilityName>全半角问题</abilityName>
      <candidateList>
        <item>〈</item>
      </candidateList>
      <explain>文本全半角错误。</explain>
      <paraID>769ABA15</paraID>
      <start>35</start>
      <end>36</end>
      <status>unmodified</status>
      <modifiedWord/>
      <trackRevisions>false</trackRevisions>
    </reviewItem>
    <reviewItem>
      <errorID>14d263b6-8d9f-47a0-88a8-1975a2c1677e</errorID>
      <errorWord>，</errorWord>
      <group>L1_Word</group>
      <groupName>字词问题</groupName>
      <ability>L2_Typo</ability>
      <abilityName>字词错误</abilityName>
      <candidateList>
        <item>，并</item>
      </candidateList>
      <explain/>
      <paraID>6F222FC6</paraID>
      <start>72</start>
      <end>73</end>
      <status>unmodified</status>
      <modifiedWord/>
      <trackRevisions>false</trackRevisions>
    </reviewItem>
    <reviewItem>
      <errorID>b4267bb0-ad49-4588-b823-d9a5d9f2c624</errorID>
      <errorWord>《政府采购法》</errorWord>
      <group>L1_Word</group>
      <groupName>字词问题</groupName>
      <ability>L2_Typo</ability>
      <abilityName>字词错误</abilityName>
      <candidateList>
        <item>《中华人民共和国政府采购法》</item>
      </candidateList>
      <explain/>
      <paraID>7069E977</paraID>
      <start>7</start>
      <end>14</end>
      <status>unmodified</status>
      <modifiedWord/>
      <trackRevisions>false</trackRevisions>
    </reviewItem>
    <reviewItem>
      <errorID>7c8f3667-08b9-4229-bbf7-6942b7f3d7f5</errorID>
      <errorWord>《政府采购法》</errorWord>
      <group>L1_Word</group>
      <groupName>字词问题</groupName>
      <ability>L2_Typo</ability>
      <abilityName>字词错误</abilityName>
      <candidateList>
        <item>《中华人民共和国政府采购法》</item>
      </candidateList>
      <explain/>
      <paraID>7948CF57</paraID>
      <start>5</start>
      <end>12</end>
      <status>unmodified</status>
      <modifiedWord/>
      <trackRevisions>false</trackRevisions>
    </reviewItem>
    <reviewItem>
      <errorID>63ff4ee6-21e6-457d-aa20-06ee4c7e8893</errorID>
      <errorWord>(</errorWord>
      <group>L1_Format</group>
      <groupName>格式问题</groupName>
      <ability>L2_HalfPunc_CN</ability>
      <abilityName>全半角问题</abilityName>
      <candidateList>
        <item>（</item>
      </candidateList>
      <explain>文本全半角错误。</explain>
      <paraID>6BAC9EF8</paraID>
      <start>40</start>
      <end>41</end>
      <status>unmodified</status>
      <modifiedWord/>
      <trackRevisions>false</trackRevisions>
    </reviewItem>
    <reviewItem>
      <errorID>cad6cea0-b227-41a7-b562-8d9a1f9fc74b</errorID>
      <errorWord>)</errorWord>
      <group>L1_Format</group>
      <groupName>格式问题</groupName>
      <ability>L2_HalfPunc_CN</ability>
      <abilityName>全半角问题</abilityName>
      <candidateList>
        <item>）</item>
      </candidateList>
      <explain>文本全半角错误。</explain>
      <paraID>6BAC9EF8</paraID>
      <start>43</start>
      <end>44</end>
      <status>unmodified</status>
      <modifiedWord/>
      <trackRevisions>false</trackRevisions>
    </reviewItem>
    <reviewItem>
      <errorID>9434724a-d58d-4f5d-815f-145fc864d4b8</errorID>
      <errorWord>,</errorWord>
      <group>L1_Format</group>
      <groupName>格式问题</groupName>
      <ability>L2_HalfPunc_CN</ability>
      <abilityName>全半角问题</abilityName>
      <candidateList>
        <item>，</item>
      </candidateList>
      <explain>文本全半角错误。</explain>
      <paraID>15241A6B</paraID>
      <start>8</start>
      <end>9</end>
      <status>unmodified</status>
      <modifiedWord/>
      <trackRevisions>false</trackRevisions>
    </reviewItem>
    <reviewItem>
      <errorID>3f513d1d-4a70-4e09-9e30-4684ff1a66d3</errorID>
      <errorWord>,</errorWord>
      <group>L1_Format</group>
      <groupName>格式问题</groupName>
      <ability>L2_HalfPunc_CN</ability>
      <abilityName>全半角问题</abilityName>
      <candidateList>
        <item>，</item>
      </candidateList>
      <explain>文本全半角错误。</explain>
      <paraID>15241A6B</paraID>
      <start>34</start>
      <end>35</end>
      <status>unmodified</status>
      <modifiedWord/>
      <trackRevisions>false</trackRevisions>
    </reviewItem>
    <reviewItem>
      <errorID>27ddb6f0-fded-4b86-a55a-cbb6f6d4662e</errorID>
      <errorWord>间</errorWord>
      <group>L1_Word</group>
      <groupName>字词问题</groupName>
      <ability>L2_Typo</ability>
      <abilityName>字词错误</abilityName>
      <candidateList>
        <item>间内</item>
      </candidateList>
      <explain/>
      <paraID>15241A6B</paraID>
      <start>47</start>
      <end>48</end>
      <status>unmodified</status>
      <modifiedWord/>
      <trackRevisions>false</trackRevisions>
    </reviewItem>
    <reviewItem>
      <errorID>213c7ea2-0c9f-4274-9cef-b722e94d4211</errorID>
      <errorWord>(</errorWord>
      <group>L1_Format</group>
      <groupName>格式问题</groupName>
      <ability>L2_HalfPunc_CN</ability>
      <abilityName>全半角问题</abilityName>
      <candidateList>
        <item>（</item>
      </candidateList>
      <explain>文本全半角错误。</explain>
      <paraID>5F7518B2</paraID>
      <start>44</start>
      <end>45</end>
      <status>unmodified</status>
      <modifiedWord/>
      <trackRevisions>false</trackRevisions>
    </reviewItem>
    <reviewItem>
      <errorID>b17bbe89-726a-4a22-b340-d96bd586f276</errorID>
      <errorWord>)</errorWord>
      <group>L1_Format</group>
      <groupName>格式问题</groupName>
      <ability>L2_HalfPunc_CN</ability>
      <abilityName>全半角问题</abilityName>
      <candidateList>
        <item>）</item>
      </candidateList>
      <explain>文本全半角错误。</explain>
      <paraID>5F7518B2</paraID>
      <start>56</start>
      <end>57</end>
      <status>unmodified</status>
      <modifiedWord/>
      <trackRevisions>false</trackRevisions>
    </reviewItem>
    <reviewItem>
      <errorID>96249d15-c7d4-4d51-b6dc-529a5339be62</errorID>
      <errorWord>〔2017〕 141号</errorWord>
      <group>L1_Knowledge</group>
      <groupName>知识性问题</groupName>
      <ability>L2_Knowledge</ability>
      <abilityName>其他知识</abilityName>
      <candidateList>
        <item>〔2017〕141号</item>
      </candidateList>
      <explain>发文字号格式错误。</explain>
      <paraID>4FA184EC</paraID>
      <start>49</start>
      <end>60</end>
      <status>unmodified</status>
      <modifiedWord/>
      <trackRevisions>false</trackRevisions>
    </reviewItem>
    <reviewItem>
      <errorID>8f9cb6c9-af88-41c8-a37b-13a08bcbc02f</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439072EF</paraID>
      <start>104</start>
      <end>108</end>
      <status>unmodified</status>
      <modifiedWord/>
      <trackRevisions>false</trackRevisions>
    </reviewItem>
    <reviewItem>
      <errorID>a058aeba-35d6-4074-b8c1-972e2280e939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26601031</paraID>
      <start>16</start>
      <end>19</end>
      <status>unmodified</status>
      <modifiedWord/>
      <trackRevisions>false</trackRevisions>
    </reviewItem>
    <reviewItem>
      <errorID>39712b14-9003-43f5-bdbc-f614d0ba6b54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26601031</paraID>
      <start>22</start>
      <end>25</end>
      <status>unmodified</status>
      <modifiedWord/>
      <trackRevisions>false</trackRevisions>
    </reviewItem>
    <reviewItem>
      <errorID>a58ae552-9924-42ab-83bc-9a5096c8d5e8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5CFF6DC1</paraID>
      <start>17</start>
      <end>20</end>
      <status>unmodified</status>
      <modifiedWord/>
      <trackRevisions>false</trackRevisions>
    </reviewItem>
    <reviewItem>
      <errorID>e37aca1d-c746-4356-9ff1-8718aa0af62e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5CFF6DC1</paraID>
      <start>23</start>
      <end>26</end>
      <status>unmodified</status>
      <modifiedWord/>
      <trackRevisions>false</trackRevisions>
    </reviewItem>
    <reviewItem>
      <errorID>e1d6ec6e-73a0-4dc4-8d08-0a2c3ad76ef7</errorID>
      <errorWord>(</errorWord>
      <group>L1_Format</group>
      <groupName>格式问题</groupName>
      <ability>L2_HalfPunc_CN</ability>
      <abilityName>全半角问题</abilityName>
      <candidateList>
        <item>（</item>
      </candidateList>
      <explain>文本全半角错误。</explain>
      <paraID> 6796C5D</paraID>
      <start>2</start>
      <end>3</end>
      <status>unmodified</status>
      <modifiedWord/>
      <trackRevisions>false</trackRevisions>
    </reviewItem>
    <reviewItem>
      <errorID>92bd62ef-af96-4d49-a1f1-7e5d50c690c9</errorID>
      <errorWord>)</errorWord>
      <group>L1_Format</group>
      <groupName>格式问题</groupName>
      <ability>L2_HalfPunc_CN</ability>
      <abilityName>全半角问题</abilityName>
      <candidateList>
        <item>）</item>
      </candidateList>
      <explain>文本全半角错误。</explain>
      <paraID> 6796C5D</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1B7D853-02DB-4E0F-BD14-6D0B5A49FE4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A吴元庆（招标，造价）13862811224</dc:creator>
  <cp:lastModifiedBy>潘荣</cp:lastModifiedBy>
  <cp:revision>15</cp:revision>
  <dcterms:created xsi:type="dcterms:W3CDTF">2024-07-02T08:17:00Z</dcterms:created>
  <dcterms:modified xsi:type="dcterms:W3CDTF">2026-07-27T08:34:21Z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A07E4515E82D458FBFAD5652AEA116BA_13</vt:lpwstr>
  </property>
  <property fmtid="{D5CDD505-2E9C-101B-9397-08002B2CF9AE}" pid="4" name="KSOTemplateDocerSaveRecord">
    <vt:lpwstr>eyJoZGlkIjoiYWJmNTAxYTA0NTllZTU0OWY5NWY0MWNlMzBjNGU2OTYiLCJ1c2VySWQiOiI2MDcyNDQ5MTMifQ==</vt:lpwstr>
  </property>
</Properties>
</file>