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ind w:firstLine="0"/>
        <w:rPr>
          <w:rFonts w:hint="eastAsia"/>
        </w:rPr>
      </w:pPr>
      <w:r>
        <w:rPr>
          <w:rFonts w:hint="eastAsia"/>
        </w:rPr>
      </w:r>
      <w:r/>
    </w:p>
    <w:p>
      <w:pPr>
        <w:pStyle w:val="788"/>
      </w:pPr>
      <w:r/>
      <w:r/>
    </w:p>
    <w:p>
      <w:pPr>
        <w:pStyle w:val="978"/>
        <w:ind w:firstLine="0"/>
        <w:rPr>
          <w:rFonts w:eastAsia="黑体"/>
          <w:b/>
          <w:bCs/>
          <w:color w:val="000000"/>
          <w:sz w:val="84"/>
        </w:rPr>
      </w:pPr>
      <w:r>
        <w:rPr>
          <w:rFonts w:eastAsia="黑体"/>
          <w:b/>
          <w:bCs/>
          <w:color w:val="000000"/>
          <w:sz w:val="84"/>
        </w:rPr>
      </w:r>
      <w:r/>
    </w:p>
    <w:p>
      <w:pPr>
        <w:pStyle w:val="978"/>
        <w:jc w:val="center"/>
        <w:rPr>
          <w:rFonts w:eastAsia="黑体"/>
          <w:b/>
          <w:bCs/>
          <w:color w:val="000000"/>
          <w:sz w:val="84"/>
        </w:rPr>
      </w:pPr>
      <w:r>
        <w:rPr>
          <w:rFonts w:hint="eastAsia" w:eastAsia="黑体"/>
          <w:b/>
          <w:bCs/>
          <w:color w:val="000000"/>
          <w:sz w:val="84"/>
        </w:rPr>
        <w:t xml:space="preserve">招　标　文　件</w:t>
      </w:r>
      <w:r/>
    </w:p>
    <w:p>
      <w:pPr>
        <w:ind w:firstLine="2108"/>
        <w:rPr>
          <w:b/>
          <w:sz w:val="30"/>
          <w:szCs w:val="30"/>
        </w:rPr>
      </w:pPr>
      <w:r>
        <w:rPr>
          <w:rFonts w:hint="eastAsia"/>
          <w:b/>
          <w:sz w:val="30"/>
          <w:szCs w:val="30"/>
        </w:rPr>
        <w:t xml:space="preserve">项目名称：江宁区紫东江宁学校等校教学设备</w:t>
      </w:r>
      <w:r/>
    </w:p>
    <w:p>
      <w:pPr>
        <w:ind w:firstLine="2108"/>
        <w:rPr>
          <w:b/>
          <w:sz w:val="30"/>
          <w:szCs w:val="30"/>
        </w:rPr>
      </w:pPr>
      <w:r>
        <w:rPr>
          <w:rFonts w:hint="eastAsia"/>
          <w:b/>
          <w:sz w:val="30"/>
          <w:szCs w:val="30"/>
        </w:rPr>
        <w:t xml:space="preserve">项目编号：JSZC-320115-JZCG-G2026-0037</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hint="eastAsia" w:ascii="宋体" w:hAnsi="宋体"/>
          <w:color w:val="000000"/>
          <w:sz w:val="24"/>
          <w:szCs w:val="24"/>
        </w:rPr>
      </w:pPr>
      <w:r>
        <w:rPr>
          <w:rFonts w:ascii="宋体" w:hAnsi="宋体"/>
          <w:color w:val="000000"/>
          <w:sz w:val="24"/>
          <w:szCs w:val="24"/>
        </w:rPr>
        <w:tab/>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2026年07月</w:t>
      </w:r>
      <w:r/>
    </w:p>
    <w:p>
      <w:pPr>
        <w:jc w:val="center"/>
        <w:spacing w:line="480" w:lineRule="auto"/>
        <w:rPr>
          <w:rFonts w:ascii="黑体" w:hAnsi="Arial" w:eastAsia="黑体"/>
          <w:b/>
          <w:color w:val="000000"/>
          <w:sz w:val="44"/>
          <w:szCs w:val="21"/>
        </w:rPr>
        <w:outlineLvl w:val="0"/>
      </w:pPr>
      <w:r/>
      <w:bookmarkStart w:id="0" w:name="_Toc120614210"/>
      <w:r/>
      <w:bookmarkStart w:id="1" w:name="_Toc513029200"/>
      <w:r/>
      <w:bookmarkStart w:id="2" w:name="_Toc523127445"/>
      <w:r/>
      <w:bookmarkStart w:id="3" w:name="_Toc20823272"/>
      <w:r/>
      <w:bookmarkStart w:id="4" w:name="_Toc479757206"/>
      <w:r/>
      <w:bookmarkStart w:id="5" w:name="_Toc16938516"/>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pStyle w:val="720"/>
        <w:rPr>
          <w:rFonts w:hint="eastAsia"/>
        </w:rPr>
      </w:pPr>
      <w:r>
        <w:rPr>
          <w:rFonts w:hint="eastAsia"/>
        </w:rPr>
      </w:r>
      <w:r/>
    </w:p>
    <w:p>
      <w:r/>
      <w:r/>
    </w:p>
    <w:p>
      <w:pPr>
        <w:pStyle w:val="720"/>
        <w:rPr>
          <w:rFonts w:hint="eastAsia"/>
        </w:rPr>
      </w:pPr>
      <w:r>
        <w:rPr>
          <w:rFonts w:hint="eastAsia"/>
        </w:rPr>
      </w:r>
      <w:bookmarkEnd w:id="0"/>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投标文件格式………………………………</w:t>
      </w:r>
      <w:r/>
    </w:p>
    <w:p>
      <w:pPr>
        <w:pStyle w:val="721"/>
      </w:pPr>
      <w:r/>
      <w:r/>
    </w:p>
    <w:p>
      <w:pPr>
        <w:pStyle w:val="721"/>
      </w:pPr>
      <w:r/>
      <w:r/>
    </w:p>
    <w:p>
      <w:pPr>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江宁区教育技术装备中心（采购单位）委托，南京市公共资源交易中心江宁分中心（以下简称“交易中心”）就江宁区紫东江宁学校等校教学设备（项目名称）进行公开招标采购，欢迎符合条件的供应商投标。</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sz w:val="24"/>
          <w:szCs w:val="24"/>
          <w:highlight w:val="yellow"/>
        </w:rPr>
      </w:pPr>
      <w:r/>
      <w:bookmarkStart w:id="12" w:name="_Toc38985264"/>
      <w:r/>
      <w:bookmarkStart w:id="13" w:name="_Toc35393791"/>
      <w:r/>
      <w:bookmarkStart w:id="14" w:name="_Toc28359080"/>
      <w:r/>
      <w:bookmarkStart w:id="15" w:name="_Toc35393622"/>
      <w:r/>
      <w:bookmarkStart w:id="16" w:name="_Toc28359003"/>
      <w:r>
        <w:rPr>
          <w:rFonts w:hint="eastAsia" w:ascii="宋体" w:hAnsi="宋体"/>
          <w:sz w:val="24"/>
          <w:szCs w:val="24"/>
        </w:rPr>
        <w:t xml:space="preserve">1.项目编号：</w:t>
      </w:r>
      <w:r>
        <w:rPr>
          <w:rFonts w:ascii="Segoe UI" w:hAnsi="Segoe UI" w:eastAsia="Segoe UI" w:cs="Segoe UI"/>
          <w:szCs w:val="21"/>
          <w:shd w:val="clear" w:color="auto" w:fill="ffffff"/>
        </w:rPr>
        <w:t xml:space="preserve">JSZC-320115-JZCG-G2026-</w:t>
      </w:r>
      <w:r>
        <w:rPr>
          <w:rFonts w:hint="eastAsia" w:ascii="Segoe UI" w:hAnsi="Segoe UI" w:cs="Segoe UI" w:eastAsiaTheme="minorEastAsia"/>
          <w:szCs w:val="21"/>
          <w:shd w:val="clear" w:color="auto" w:fill="ffffff"/>
        </w:rPr>
        <w:t xml:space="preserve">0037</w:t>
      </w:r>
      <w:r/>
    </w:p>
    <w:p>
      <w:pPr>
        <w:ind w:firstLine="480"/>
        <w:spacing w:line="264" w:lineRule="auto"/>
        <w:rPr>
          <w:rFonts w:hint="eastAsia" w:ascii="宋体" w:hAnsi="宋体"/>
          <w:sz w:val="24"/>
          <w:szCs w:val="24"/>
        </w:rPr>
      </w:pPr>
      <w:r>
        <w:rPr>
          <w:rFonts w:hint="eastAsia" w:ascii="宋体" w:hAnsi="宋体"/>
          <w:sz w:val="24"/>
          <w:szCs w:val="24"/>
        </w:rPr>
        <w:t xml:space="preserve">2.项目名称：江宁区紫东江宁学校等校教学设备</w:t>
      </w:r>
      <w:r/>
    </w:p>
    <w:p>
      <w:pPr>
        <w:ind w:firstLine="480"/>
        <w:spacing w:line="264" w:lineRule="auto"/>
        <w:rPr>
          <w:rFonts w:hint="eastAsia" w:ascii="宋体" w:hAnsi="宋体"/>
          <w:sz w:val="24"/>
          <w:szCs w:val="24"/>
        </w:rPr>
      </w:pPr>
      <w:r>
        <w:rPr>
          <w:rFonts w:hint="eastAsia" w:ascii="宋体" w:hAnsi="宋体"/>
          <w:sz w:val="24"/>
          <w:szCs w:val="24"/>
        </w:rPr>
        <w:t xml:space="preserve">3.预算金额：132万元</w:t>
      </w:r>
      <w:r/>
    </w:p>
    <w:p>
      <w:pPr>
        <w:ind w:firstLine="480"/>
        <w:spacing w:line="264" w:lineRule="auto"/>
        <w:rPr>
          <w:rFonts w:hint="eastAsia" w:ascii="宋体" w:hAnsi="宋体"/>
          <w:sz w:val="24"/>
          <w:szCs w:val="24"/>
        </w:rPr>
      </w:pPr>
      <w:r>
        <w:rPr>
          <w:rFonts w:hint="eastAsia" w:ascii="宋体" w:hAnsi="宋体"/>
          <w:sz w:val="24"/>
          <w:szCs w:val="24"/>
        </w:rPr>
        <w:t xml:space="preserve">4.最高限价：131万元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5.采购需求（简介）：根据学校需求配置智慧交互黑板、互联侧板、OPS终端、视频展台、无线话筒等教学设备，满足学校的教学需要。（详细内容见本招标文件第四章）</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6.合同履行期限：中标后30个日历日内签订合同，合同签订后30个日历日内交货，质保期六年（</w:t>
      </w:r>
      <w:bookmarkStart w:id="17" w:name="_Hlk233816773"/>
      <w:r>
        <w:rPr>
          <w:rFonts w:hint="eastAsia" w:ascii="宋体" w:hAnsi="宋体"/>
          <w:color w:val="000000" w:themeColor="text1"/>
          <w:sz w:val="24"/>
          <w:szCs w:val="24"/>
          <w14:textFill>
            <w14:solidFill>
              <w14:schemeClr w14:val="tx1"/>
            </w14:solidFill>
          </w14:textFill>
        </w:rPr>
        <w:t xml:space="preserve">自验收报告签字确认日起开始进入质保期</w:t>
      </w:r>
      <w:bookmarkEnd w:id="17"/>
      <w:r>
        <w:rPr>
          <w:rFonts w:hint="eastAsia" w:ascii="宋体" w:hAnsi="宋体"/>
          <w:color w:val="000000" w:themeColor="text1"/>
          <w:sz w:val="24"/>
          <w:szCs w:val="24"/>
          <w14:textFill>
            <w14:solidFill>
              <w14:schemeClr w14:val="tx1"/>
            </w14:solidFill>
          </w14:textFill>
        </w:rPr>
        <w:t xml:space="preserve">，质保期不包含在合同履行期限中）。</w:t>
      </w:r>
      <w:r/>
    </w:p>
    <w:p>
      <w:pPr>
        <w:ind w:firstLine="480"/>
        <w:spacing w:line="264" w:lineRule="auto"/>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7.本项目不接受联</w:t>
      </w:r>
      <w:r>
        <w:rPr>
          <w:rFonts w:hint="eastAsia" w:ascii="宋体" w:hAnsi="宋体"/>
          <w:sz w:val="24"/>
          <w:szCs w:val="24"/>
        </w:rPr>
        <w:t xml:space="preserve">合</w:t>
      </w:r>
      <w:r>
        <w:rPr>
          <w:rFonts w:hint="eastAsia" w:ascii="宋体" w:hAnsi="宋体" w:cs="宋体"/>
          <w:sz w:val="24"/>
          <w:szCs w:val="24"/>
        </w:rPr>
        <w:t xml:space="preserve">体投标。</w:t>
      </w:r>
      <w:r/>
    </w:p>
    <w:p>
      <w:pPr>
        <w:ind w:firstLine="480"/>
        <w:spacing w:line="264" w:lineRule="auto"/>
        <w:rPr>
          <w:rFonts w:hint="eastAsia" w:ascii="宋体" w:hAnsi="宋体"/>
          <w:sz w:val="24"/>
          <w:szCs w:val="24"/>
        </w:rPr>
      </w:pPr>
      <w:r>
        <w:rPr>
          <w:rFonts w:hint="eastAsia" w:ascii="宋体" w:hAnsi="宋体"/>
          <w:sz w:val="24"/>
          <w:szCs w:val="24"/>
        </w:rPr>
        <w:t xml:space="preserve">8.本项目不接受进口产品投标。</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rPr>
      </w:pPr>
      <w:r/>
      <w:bookmarkStart w:id="18" w:name="_Toc35393623"/>
      <w:r/>
      <w:bookmarkStart w:id="19" w:name="_Toc28359004"/>
      <w:r/>
      <w:bookmarkStart w:id="20" w:name="_Toc35393792"/>
      <w:r/>
      <w:bookmarkStart w:id="21" w:name="_Toc28359081"/>
      <w:r/>
      <w:bookmarkStart w:id="22" w:name="_Toc38985265"/>
      <w:r>
        <w:rPr>
          <w:rFonts w:hint="eastAsia" w:ascii="宋体" w:hAnsi="宋体" w:cs="宋体"/>
          <w:sz w:val="24"/>
          <w:szCs w:val="24"/>
        </w:rPr>
        <w:t xml:space="preserve">（一）通用资格要求</w:t>
      </w:r>
      <w:r/>
    </w:p>
    <w:p>
      <w:pPr>
        <w:ind w:firstLine="480"/>
        <w:spacing w:line="264"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color w:val="0000ff"/>
          <w:sz w:val="24"/>
          <w:szCs w:val="24"/>
        </w:rPr>
      </w:pPr>
      <w:r>
        <w:rPr>
          <w:rFonts w:hint="eastAsia" w:ascii="宋体" w:hAnsi="宋体"/>
          <w:sz w:val="24"/>
          <w:szCs w:val="24"/>
        </w:rPr>
        <w:t xml:space="preserve">2.落实政府采购政策需满足的资格要求：无</w:t>
      </w:r>
      <w:r/>
    </w:p>
    <w:p>
      <w:pPr>
        <w:ind w:firstLine="480"/>
        <w:spacing w:line="264"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hint="eastAsia" w:ascii="宋体" w:hAnsi="宋体"/>
          <w:color w:val="0000ff"/>
          <w:sz w:val="24"/>
          <w:szCs w:val="24"/>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
    </w:p>
    <w:p>
      <w:pPr>
        <w:ind w:firstLine="480"/>
        <w:rPr>
          <w:rFonts w:hint="eastAsia"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1.时间：自招标文件公告发布之日起。</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spacing w:line="264" w:lineRule="auto"/>
        <w:rPr>
          <w:rFonts w:hint="eastAsia" w:ascii="宋体" w:hAnsi="宋体"/>
          <w:bCs/>
          <w:sz w:val="24"/>
          <w:szCs w:val="24"/>
          <w:u w:val="single"/>
        </w:rPr>
      </w:pPr>
      <w:r/>
      <w:bookmarkStart w:id="28" w:name="_Toc38985267"/>
      <w:r/>
      <w:bookmarkStart w:id="29" w:name="_Toc35393794"/>
      <w:r/>
      <w:bookmarkStart w:id="30" w:name="_Toc28359007"/>
      <w:r/>
      <w:bookmarkStart w:id="31" w:name="_Toc28359084"/>
      <w:r/>
      <w:bookmarkStart w:id="32" w:name="_Toc35393625"/>
      <w:r>
        <w:rPr>
          <w:rFonts w:hint="eastAsia" w:ascii="宋体" w:hAnsi="宋体" w:cs="宋体"/>
          <w:sz w:val="24"/>
          <w:szCs w:val="24"/>
        </w:rPr>
        <w:t xml:space="preserve">1.提交投标文件截止时间、开标时</w:t>
      </w:r>
      <w:r>
        <w:rPr>
          <w:rFonts w:hint="eastAsia" w:ascii="宋体" w:hAnsi="宋体" w:cs="宋体"/>
          <w:sz w:val="24"/>
          <w:szCs w:val="24"/>
          <w:highlight w:val="none"/>
        </w:rPr>
        <w:t xml:space="preserve">间：2026年7月</w:t>
      </w: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日14时00分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rPr>
          <w:rFonts w:hint="eastAsia"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公告期限为自本公告发布之日起5个工作日。</w:t>
      </w:r>
      <w:r/>
    </w:p>
    <w:p>
      <w:pPr>
        <w:pStyle w:val="711"/>
        <w:ind w:firstLine="498"/>
        <w:spacing w:before="145" w:after="145" w:line="240" w:lineRule="auto"/>
        <w:rPr>
          <w:color w:val="000000"/>
        </w:rPr>
      </w:pPr>
      <w:r>
        <w:rPr>
          <w:rFonts w:hint="eastAsia"/>
          <w:color w:val="000000"/>
        </w:rPr>
        <w:t xml:space="preserve">六、其他事宜</w:t>
      </w:r>
      <w:bookmarkEnd w:id="33"/>
      <w:r/>
      <w:bookmarkEnd w:id="34"/>
      <w:r/>
      <w:bookmarkEnd w:id="35"/>
      <w:r/>
      <w:r/>
    </w:p>
    <w:p>
      <w:pPr>
        <w:ind w:firstLine="480"/>
        <w:tabs>
          <w:tab w:val="left" w:pos="900" w:leader="none"/>
        </w:tabs>
        <w:rPr>
          <w:rFonts w:hint="eastAsia" w:ascii="宋体" w:hAnsi="宋体"/>
          <w:bCs/>
          <w:sz w:val="24"/>
          <w:szCs w:val="24"/>
        </w:rPr>
      </w:pPr>
      <w:r/>
      <w:bookmarkStart w:id="36" w:name="_Toc38985269"/>
      <w:r/>
      <w:bookmarkStart w:id="37" w:name="_Toc28359085"/>
      <w:r/>
      <w:bookmarkStart w:id="38" w:name="_Toc35393627"/>
      <w:r/>
      <w:bookmarkStart w:id="39" w:name="_Toc28359008"/>
      <w:r/>
      <w:bookmarkStart w:id="40"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w:t>
      </w:r>
      <w:r>
        <w:rPr>
          <w:rFonts w:hint="eastAsia" w:ascii="宋体" w:hAnsi="宋体" w:cs="宋体"/>
          <w:color w:val="000000"/>
          <w:sz w:val="24"/>
          <w:szCs w:val="24"/>
          <w:highlight w:val="none"/>
        </w:rPr>
        <w:t xml:space="preserve">签到时间：202</w:t>
      </w:r>
      <w:r>
        <w:rPr>
          <w:rFonts w:hint="eastAsia" w:ascii="宋体" w:hAnsi="宋体" w:cs="宋体"/>
          <w:sz w:val="24"/>
          <w:szCs w:val="24"/>
          <w:highlight w:val="none"/>
        </w:rPr>
        <w:t xml:space="preserve">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日</w:t>
      </w:r>
      <w:r>
        <w:rPr>
          <w:rFonts w:hint="eastAsia" w:ascii="宋体" w:hAnsi="宋体" w:cs="宋体"/>
          <w:color w:val="000000"/>
          <w:sz w:val="24"/>
          <w:szCs w:val="24"/>
          <w:highlight w:val="none"/>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至10</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rPr>
        <w:t xml:space="preserve">地址：南京江宁紫东江宁学校</w:t>
      </w:r>
      <w:r>
        <w:rPr>
          <w:rFonts w:hint="eastAsia" w:ascii="宋体" w:hAnsi="宋体" w:cs="宋体"/>
          <w:sz w:val="24"/>
          <w:szCs w:val="24"/>
        </w:rPr>
        <w:t xml:space="preserve">（南京市江宁区麒麟街道三阳29号）</w:t>
      </w:r>
      <w:r>
        <w:rPr>
          <w:rFonts w:hint="eastAsia" w:ascii="宋体" w:hAnsi="宋体" w:cs="宋体"/>
          <w:color w:val="000000"/>
          <w:sz w:val="24"/>
          <w:szCs w:val="24"/>
        </w:rPr>
        <w:t xml:space="preserve">，联系人：刘主任，联系电话：</w:t>
      </w:r>
      <w:r>
        <w:rPr>
          <w:rFonts w:hint="eastAsia" w:ascii="宋体" w:hAnsi="宋体" w:cs="宋体"/>
          <w:sz w:val="24"/>
          <w:szCs w:val="24"/>
        </w:rPr>
        <w:t xml:space="preserve">18762074381</w:t>
      </w:r>
      <w:r>
        <w:rPr>
          <w:rFonts w:hint="eastAsia" w:ascii="宋体" w:hAnsi="宋体" w:cs="宋体"/>
          <w:color w:val="000000"/>
          <w:sz w:val="24"/>
          <w:szCs w:val="24"/>
        </w:rPr>
        <w:t xml:space="preserve">。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hint="eastAsia"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sz w:val="24"/>
          <w:lang w:val="zh-CN"/>
        </w:rPr>
        <w:t xml:space="preserve">。</w:t>
      </w:r>
      <w:r/>
    </w:p>
    <w:p>
      <w:pPr>
        <w:ind w:firstLine="422"/>
        <w:rPr>
          <w:lang w:val="zh-CN"/>
        </w:rPr>
      </w:pPr>
      <w:r>
        <w:rPr>
          <w:rFonts w:hint="eastAsia" w:ascii="宋体" w:hAnsi="宋体"/>
          <w:color w:val="000000"/>
          <w:sz w:val="24"/>
          <w:lang w:val="zh-CN"/>
        </w:rPr>
        <w:t xml:space="preserve">采购人《质疑函》收件人：南京市江宁区教育技术装备中心，收件地址：南京市江宁区东新北路16号503室，联系电话：025-84930376。</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hint="eastAsia"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rPr>
          <w:rFonts w:hint="eastAsia"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址：南京市江宁区东新北路16号503室</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联系电话：025-84930376</w:t>
      </w:r>
      <w:bookmarkStart w:id="41" w:name="_Toc28359009"/>
      <w:r/>
      <w:bookmarkStart w:id="42" w:name="_Toc28359086"/>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w:t>
      </w:r>
      <w:bookmarkEnd w:id="41"/>
      <w:r/>
      <w:bookmarkEnd w:id="42"/>
      <w:r>
        <w:rPr>
          <w:rFonts w:hint="eastAsia" w:ascii="宋体" w:hAnsi="宋体"/>
          <w:color w:val="000000"/>
          <w:sz w:val="24"/>
          <w:szCs w:val="24"/>
        </w:rPr>
        <w:t xml:space="preserve"> </w:t>
      </w:r>
      <w:r>
        <w:rPr>
          <w:rFonts w:hint="eastAsia" w:ascii="宋体" w:hAnsi="宋体"/>
          <w:sz w:val="24"/>
          <w:szCs w:val="24"/>
        </w:rPr>
        <w:t xml:space="preserve">交易中心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w:t>
      </w:r>
      <w:bookmarkEnd w:id="1"/>
      <w:r/>
      <w:bookmarkEnd w:id="2"/>
      <w:r/>
      <w:bookmarkEnd w:id="3"/>
      <w:r/>
      <w:bookmarkEnd w:id="4"/>
      <w:r/>
      <w:bookmarkEnd w:id="5"/>
      <w:r>
        <w:rPr>
          <w:rFonts w:hint="eastAsia" w:ascii="宋体" w:hAnsi="宋体"/>
          <w:sz w:val="24"/>
          <w:szCs w:val="24"/>
        </w:rPr>
        <w:t xml:space="preserve">69613983</w:t>
      </w:r>
      <w:r/>
    </w:p>
    <w:p>
      <w:pPr>
        <w:ind w:firstLine="480"/>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pStyle w:val="720"/>
        <w:ind w:firstLine="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r/>
      <w:r/>
    </w:p>
    <w:p>
      <w:pPr>
        <w:ind w:firstLine="2973"/>
        <w:rPr>
          <w:rFonts w:ascii="黑体" w:hAnsi="黑体" w:eastAsia="黑体" w:cs="方正小标宋简体"/>
          <w:sz w:val="36"/>
          <w:szCs w:val="36"/>
        </w:rPr>
      </w:pPr>
      <w:r/>
      <w:bookmarkStart w:id="43" w:name="_Toc20823314"/>
      <w:r/>
      <w:bookmarkStart w:id="44" w:name="_Toc479757207"/>
      <w:r/>
      <w:bookmarkStart w:id="45" w:name="_Toc120614221"/>
      <w:r/>
      <w:bookmarkStart w:id="46" w:name="_Toc513029242"/>
      <w:r/>
      <w:bookmarkStart w:id="47" w:name="_Toc16938558"/>
      <w:r>
        <w:rPr>
          <w:rFonts w:hint="eastAsia" w:ascii="黑体" w:hAnsi="黑体" w:eastAsia="黑体" w:cs="方正小标宋简体"/>
          <w:sz w:val="36"/>
          <w:szCs w:val="36"/>
        </w:rPr>
        <w:t xml:space="preserve">第二章  </w:t>
      </w:r>
      <w:bookmarkStart w:id="48" w:name="_Toc513029202"/>
      <w:r/>
      <w:bookmarkStart w:id="49" w:name="_Toc120614213"/>
      <w:r/>
      <w:bookmarkStart w:id="50" w:name="_Toc16938518"/>
      <w:r/>
      <w:bookmarkStart w:id="51" w:name="_Toc20823274"/>
      <w:r>
        <w:rPr>
          <w:rFonts w:hint="eastAsia" w:ascii="黑体" w:hAnsi="黑体" w:eastAsia="黑体" w:cs="方正小标宋简体"/>
          <w:sz w:val="36"/>
          <w:szCs w:val="36"/>
        </w:rPr>
        <w:t xml:space="preserve">投标人须知</w:t>
      </w:r>
      <w:bookmarkEnd w:id="48"/>
      <w:r/>
      <w:bookmarkEnd w:id="49"/>
      <w:r/>
      <w:bookmarkEnd w:id="50"/>
      <w:r/>
      <w:bookmarkEnd w:id="51"/>
      <w:r/>
      <w:r/>
    </w:p>
    <w:p>
      <w:pPr>
        <w:pStyle w:val="711"/>
        <w:ind w:firstLine="498"/>
        <w:rPr>
          <w:rFonts w:ascii="方正黑体_GBK" w:hAnsi="方正黑体_GBK" w:eastAsia="方正黑体_GBK" w:cs="方正黑体_GBK"/>
        </w:rPr>
      </w:pPr>
      <w:r/>
      <w:bookmarkStart w:id="52" w:name="_Toc20823275"/>
      <w:r/>
      <w:bookmarkStart w:id="53" w:name="_Toc16938519"/>
      <w:r/>
      <w:bookmarkStart w:id="54" w:name="_Toc120614214"/>
      <w:r/>
      <w:bookmarkStart w:id="55" w:name="_Toc513029203"/>
      <w:r>
        <w:rPr>
          <w:rFonts w:hint="eastAsia" w:ascii="方正黑体_GBK" w:hAnsi="方正黑体_GBK" w:eastAsia="方正黑体_GBK" w:cs="方正黑体_GBK"/>
        </w:rPr>
        <w:t xml:space="preserve">一、总则</w:t>
      </w:r>
      <w:bookmarkEnd w:id="52"/>
      <w:r/>
      <w:bookmarkEnd w:id="53"/>
      <w:r/>
      <w:bookmarkEnd w:id="54"/>
      <w:r/>
      <w:bookmarkEnd w:id="55"/>
      <w:r/>
      <w:r/>
    </w:p>
    <w:p>
      <w:pPr>
        <w:pStyle w:val="712"/>
        <w:ind w:firstLine="420"/>
        <w:spacing w:before="0" w:after="0"/>
        <w:rPr>
          <w:rFonts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2"/>
        <w:ind w:firstLine="420"/>
        <w:spacing w:before="0" w:after="0"/>
        <w:rPr>
          <w:rFonts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2"/>
        <w:ind w:firstLine="420"/>
        <w:spacing w:before="0" w:after="0"/>
        <w:rPr>
          <w:rFonts w:ascii="方正楷体_GBK" w:hAnsi="方正楷体_GBK" w:eastAsia="方正楷体_GBK" w:cs="方正楷体_GBK"/>
        </w:rPr>
      </w:pPr>
      <w:r/>
      <w:bookmarkStart w:id="64" w:name="_Toc513029206"/>
      <w:r/>
      <w:bookmarkStart w:id="65" w:name="_Toc16938522"/>
      <w:r/>
      <w:bookmarkStart w:id="66" w:name="_Toc20823278"/>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2"/>
        <w:ind w:firstLine="420"/>
        <w:spacing w:before="0" w:after="0"/>
        <w:rPr>
          <w:rFonts w:ascii="方正楷体_GBK" w:hAnsi="方正楷体_GBK" w:eastAsia="方正楷体_GBK" w:cs="方正楷体_GBK"/>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1"/>
        <w:ind w:firstLine="498"/>
        <w:rPr>
          <w:rFonts w:ascii="方正黑体_GBK" w:hAnsi="方正黑体_GBK" w:eastAsia="方正黑体_GBK" w:cs="方正黑体_GBK"/>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712"/>
        <w:ind w:firstLine="420"/>
        <w:spacing w:before="0" w:after="0"/>
        <w:rPr>
          <w:rFonts w:ascii="方正楷体_GBK" w:hAnsi="方正楷体_GBK" w:eastAsia="方正楷体_GBK" w:cs="方正楷体_GBK"/>
        </w:rPr>
      </w:pPr>
      <w:r/>
      <w:bookmarkStart w:id="75" w:name="_Toc513029210"/>
      <w:r/>
      <w:bookmarkStart w:id="76" w:name="_Toc16938526"/>
      <w:r/>
      <w:bookmarkStart w:id="77" w:name="_Toc20823282"/>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2"/>
        <w:ind w:firstLine="420"/>
        <w:spacing w:before="0" w:after="0"/>
        <w:rPr>
          <w:rFonts w:ascii="方正楷体_GBK" w:hAnsi="方正楷体_GBK" w:eastAsia="方正楷体_GBK" w:cs="方正楷体_GBK"/>
        </w:rPr>
      </w:pPr>
      <w:r/>
      <w:bookmarkStart w:id="78" w:name="_Toc20823284"/>
      <w:r/>
      <w:bookmarkStart w:id="79" w:name="_Toc462564071"/>
      <w:r/>
      <w:bookmarkStart w:id="80" w:name="_Toc513029212"/>
      <w:r/>
      <w:bookmarkStart w:id="81" w:name="_Toc16938528"/>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.招标文件的修改</w:t>
      </w:r>
      <w:bookmarkEnd w:id="78"/>
      <w:r/>
      <w:bookmarkEnd w:id="79"/>
      <w:r/>
      <w:bookmarkEnd w:id="80"/>
      <w:r/>
      <w:bookmarkEnd w:id="81"/>
      <w:r/>
      <w:r/>
    </w:p>
    <w:p>
      <w:pPr>
        <w:ind w:firstLine="420"/>
        <w:rPr>
          <w:rFonts w:ascii="宋体" w:hAnsi="宋体"/>
          <w:sz w:val="24"/>
        </w:rPr>
      </w:pPr>
      <w:r/>
      <w:bookmarkStart w:id="82" w:name="_Toc513029213"/>
      <w:r/>
      <w:bookmarkStart w:id="83" w:name="_Toc20823285"/>
      <w:r/>
      <w:bookmarkStart w:id="84" w:name="_Toc462564072"/>
      <w:r/>
      <w:bookmarkStart w:id="85" w:name="_Toc16938529"/>
      <w:r/>
      <w:bookmarkStart w:id="86" w:name="_Toc120614216"/>
      <w:r>
        <w:rPr>
          <w:rFonts w:hint="eastAsia" w:ascii="宋体" w:hAnsi="宋体"/>
          <w:sz w:val="24"/>
          <w:lang w:val="en-US" w:eastAsia="zh-CN"/>
        </w:rPr>
        <w:t xml:space="preserve">7</w:t>
      </w:r>
      <w:r>
        <w:rPr>
          <w:rFonts w:hint="eastAsia" w:ascii="宋体" w:hAnsi="宋体"/>
          <w:sz w:val="24"/>
        </w:rPr>
        <w:t xml:space="preserve">.1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lang w:val="en-US" w:eastAsia="zh-CN"/>
        </w:rPr>
        <w:t xml:space="preserve">7</w:t>
      </w:r>
      <w:r>
        <w:rPr>
          <w:rFonts w:hint="eastAsia" w:ascii="宋体" w:hAnsi="宋体"/>
          <w:sz w:val="24"/>
        </w:rPr>
        <w:t xml:space="preserve">.2投标人应在提交投标文件截止时间前，关注原公告媒体有关本项目的更正公告，根据更正公告内容自行决定是否需要重新制作和提交投标文件，并承担由此产生的相应责任。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lang w:val="en-US" w:eastAsia="zh-CN"/>
        </w:rPr>
        <w:t xml:space="preserve">7</w:t>
      </w:r>
      <w:r>
        <w:rPr>
          <w:rFonts w:hint="eastAsia" w:ascii="宋体" w:hAnsi="宋体"/>
          <w:sz w:val="24"/>
        </w:rPr>
        <w:t xml:space="preserve">.3交易中心有权按照法定的要求推迟投标截止日期和开标日期，并在原公告媒体发布更正公告。</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
    </w:p>
    <w:p>
      <w:pPr>
        <w:pStyle w:val="712"/>
        <w:ind w:firstLine="420"/>
        <w:spacing w:before="0" w:after="0"/>
        <w:rPr>
          <w:rFonts w:ascii="方正楷体_GBK" w:hAnsi="方正楷体_GBK" w:eastAsia="方正楷体_GBK" w:cs="方正楷体_GBK"/>
        </w:rPr>
      </w:pPr>
      <w:r/>
      <w:bookmarkStart w:id="87" w:name="_Toc513029214"/>
      <w:r/>
      <w:bookmarkStart w:id="88" w:name="_Toc462564073"/>
      <w:r/>
      <w:bookmarkStart w:id="89" w:name="_Toc16938530"/>
      <w:r/>
      <w:bookmarkStart w:id="90" w:name="_Toc20823286"/>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.投标文件的语言及度量衡单位</w:t>
      </w:r>
      <w:bookmarkEnd w:id="87"/>
      <w:r/>
      <w:bookmarkEnd w:id="88"/>
      <w:r/>
      <w:bookmarkEnd w:id="89"/>
      <w:r/>
      <w:bookmarkEnd w:id="90"/>
      <w:r/>
      <w:r/>
    </w:p>
    <w:p>
      <w:pPr>
        <w:ind w:firstLine="420"/>
        <w:rPr>
          <w:rFonts w:ascii="宋体" w:hAnsi="宋体"/>
          <w:sz w:val="24"/>
        </w:rPr>
      </w:pPr>
      <w:r>
        <w:rPr>
          <w:rFonts w:hint="eastAsia" w:ascii="宋体" w:hAnsi="宋体"/>
          <w:sz w:val="24"/>
          <w:lang w:val="en-US" w:eastAsia="zh-CN"/>
        </w:rPr>
        <w:t xml:space="preserve">8</w:t>
      </w:r>
      <w:r>
        <w:rPr>
          <w:rFonts w:hint="eastAsia" w:ascii="宋体" w:hAnsi="宋体"/>
          <w:sz w:val="24"/>
        </w:rPr>
        <w:t xml:space="preserve">.1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lang w:val="en-US" w:eastAsia="zh-CN"/>
        </w:rPr>
        <w:t xml:space="preserve">8</w:t>
      </w:r>
      <w:r>
        <w:rPr>
          <w:rFonts w:hint="eastAsia" w:ascii="宋体" w:hAnsi="宋体"/>
          <w:sz w:val="24"/>
        </w:rPr>
        <w:t xml:space="preserve">.2 除技术性能另有规定外，投标文件所使用的度量衡单位，均须采用国家法定计量单位。</w:t>
      </w:r>
      <w:r/>
    </w:p>
    <w:p>
      <w:pPr>
        <w:pStyle w:val="712"/>
        <w:ind w:firstLine="420"/>
        <w:spacing w:before="0" w:after="0"/>
        <w:rPr>
          <w:rFonts w:ascii="方正楷体_GBK" w:hAnsi="方正楷体_GBK" w:eastAsia="方正楷体_GBK" w:cs="方正楷体_GBK"/>
        </w:rPr>
      </w:pPr>
      <w:r/>
      <w:bookmarkStart w:id="91" w:name="_Toc20823287"/>
      <w:r/>
      <w:bookmarkStart w:id="92" w:name="_Toc462564074"/>
      <w:r/>
      <w:bookmarkStart w:id="93" w:name="_Toc513029215"/>
      <w:r/>
      <w:bookmarkStart w:id="94" w:name="_Toc16938531"/>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.投标文件构成</w:t>
      </w:r>
      <w:bookmarkEnd w:id="91"/>
      <w:r/>
      <w:bookmarkEnd w:id="92"/>
      <w:r/>
      <w:bookmarkEnd w:id="93"/>
      <w:r/>
      <w:bookmarkEnd w:id="94"/>
      <w:r/>
      <w:r/>
    </w:p>
    <w:p>
      <w:pPr>
        <w:ind w:firstLine="420"/>
        <w:rPr>
          <w:rFonts w:ascii="宋体" w:hAnsi="宋体"/>
          <w:sz w:val="24"/>
        </w:rPr>
      </w:pPr>
      <w:r>
        <w:rPr>
          <w:rFonts w:hint="eastAsia" w:ascii="宋体" w:hAnsi="宋体"/>
          <w:sz w:val="24"/>
          <w:lang w:val="en-US" w:eastAsia="zh-CN"/>
        </w:rPr>
        <w:t xml:space="preserve">9</w:t>
      </w:r>
      <w:r>
        <w:rPr>
          <w:rFonts w:hint="eastAsia" w:ascii="宋体" w:hAnsi="宋体"/>
          <w:sz w:val="24"/>
        </w:rPr>
        <w:t xml:space="preserve">.1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lang w:val="en-US" w:eastAsia="zh-CN"/>
        </w:rPr>
        <w:t xml:space="preserve">9</w:t>
      </w:r>
      <w:r>
        <w:rPr>
          <w:rFonts w:hint="eastAsia" w:ascii="宋体" w:hAnsi="宋体"/>
          <w:sz w:val="24"/>
        </w:rPr>
        <w:t xml:space="preserve">.2 如标书制作工具中格式和内容与“江苏政府采购网”发布的招标文件不一致，以“江苏政府采购网”发布的招标文件为准。</w:t>
      </w:r>
      <w:r/>
    </w:p>
    <w:p>
      <w:pPr>
        <w:pStyle w:val="712"/>
        <w:ind w:firstLine="420"/>
        <w:spacing w:before="0" w:after="0"/>
        <w:rPr>
          <w:rFonts w:ascii="方正楷体_GBK" w:hAnsi="方正楷体_GBK" w:eastAsia="方正楷体_GBK" w:cs="方正楷体_GBK"/>
        </w:rPr>
      </w:pPr>
      <w:r/>
      <w:bookmarkStart w:id="95" w:name="_Hlt26670360"/>
      <w:r/>
      <w:bookmarkEnd w:id="95"/>
      <w:r/>
      <w:bookmarkStart w:id="96" w:name="_Hlt26954838"/>
      <w:r/>
      <w:bookmarkEnd w:id="96"/>
      <w:r/>
      <w:bookmarkStart w:id="97" w:name="_Hlt26668975"/>
      <w:r/>
      <w:bookmarkEnd w:id="97"/>
      <w:r/>
      <w:bookmarkStart w:id="98" w:name="_Toc513029219"/>
      <w:r/>
      <w:bookmarkStart w:id="99" w:name="_Toc49090509"/>
      <w:r/>
      <w:bookmarkStart w:id="100" w:name="_Toc14577357"/>
      <w:r/>
      <w:bookmarkStart w:id="101" w:name="_Toc513029216"/>
      <w:r/>
      <w:bookmarkStart w:id="102" w:name="_Toc14577354"/>
      <w:r/>
      <w:bookmarkStart w:id="103" w:name="_Toc49090507"/>
      <w:r>
        <w:rPr>
          <w:rFonts w:hint="eastAsia" w:ascii="方正楷体_GBK" w:hAnsi="方正楷体_GBK" w:eastAsia="方正楷体_GBK" w:cs="方正楷体_GBK"/>
          <w:lang w:val="en-US" w:eastAsia="zh-CN"/>
        </w:rPr>
        <w:t xml:space="preserve">10</w:t>
      </w:r>
      <w:r>
        <w:rPr>
          <w:rFonts w:hint="eastAsia" w:ascii="方正楷体_GBK" w:hAnsi="方正楷体_GBK" w:eastAsia="方正楷体_GBK" w:cs="方正楷体_GBK"/>
        </w:rPr>
        <w:t xml:space="preserve">.证明投标人及投标标的符合招标文件规定的文件</w:t>
      </w:r>
      <w:bookmarkEnd w:id="98"/>
      <w:r/>
      <w:bookmarkEnd w:id="99"/>
      <w:r/>
      <w:bookmarkEnd w:id="100"/>
      <w:r/>
      <w:bookmarkEnd w:id="101"/>
      <w:r/>
      <w:bookmarkEnd w:id="102"/>
      <w:r/>
      <w:bookmarkEnd w:id="103"/>
      <w:r/>
      <w:r/>
    </w:p>
    <w:p>
      <w:pPr>
        <w:ind w:firstLine="420"/>
        <w:rPr>
          <w:rFonts w:ascii="宋体" w:hAnsi="宋体"/>
          <w:sz w:val="24"/>
        </w:rPr>
      </w:pPr>
      <w:r/>
      <w:bookmarkStart w:id="104" w:name="_Toc14577355"/>
      <w:r/>
      <w:bookmarkStart w:id="105" w:name="_Toc49090508"/>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.2招标文件对证明文件无明确形式要求的，证明文件可以以文字资料、图纸和数据等形式提交。</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.投标分项报价</w:t>
      </w:r>
      <w:bookmarkEnd w:id="104"/>
      <w:r/>
      <w:bookmarkStart w:id="106" w:name="_Hlt26670373"/>
      <w:r/>
      <w:bookmarkEnd w:id="106"/>
      <w:r>
        <w:rPr>
          <w:rFonts w:hint="eastAsia" w:ascii="方正楷体_GBK" w:hAnsi="方正楷体_GBK" w:eastAsia="方正楷体_GBK" w:cs="方正楷体_GBK"/>
        </w:rPr>
        <w:t xml:space="preserve">表</w:t>
      </w:r>
      <w:bookmarkEnd w:id="105"/>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.1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.2投标文件中的单价和总价无特殊规定的采用人民币报价，以元为单位标注。招标文件另有规定的按规定执行。</w:t>
      </w:r>
      <w:r/>
    </w:p>
    <w:p>
      <w:pPr>
        <w:pStyle w:val="712"/>
        <w:ind w:firstLine="420"/>
        <w:spacing w:before="0" w:after="0"/>
        <w:rPr>
          <w:rFonts w:ascii="方正楷体_GBK" w:hAnsi="方正楷体_GBK" w:eastAsia="方正楷体_GBK" w:cs="方正楷体_GBK"/>
        </w:rPr>
      </w:pPr>
      <w:r/>
      <w:bookmarkStart w:id="109" w:name="_Hlt26670425"/>
      <w:r/>
      <w:bookmarkEnd w:id="109"/>
      <w:r/>
      <w:bookmarkStart w:id="110" w:name="_Hlt26670486"/>
      <w:r/>
      <w:bookmarkEnd w:id="110"/>
      <w:r/>
      <w:bookmarkStart w:id="111" w:name="_Hlt26670403"/>
      <w:r/>
      <w:bookmarkEnd w:id="111"/>
      <w:r/>
      <w:bookmarkStart w:id="112" w:name="_Hlt26954848"/>
      <w:r/>
      <w:bookmarkEnd w:id="112"/>
      <w:r/>
      <w:bookmarkStart w:id="113" w:name="_Hlt26954846"/>
      <w:r/>
      <w:bookmarkEnd w:id="113"/>
      <w:r/>
      <w:bookmarkStart w:id="114" w:name="_Hlt26954731"/>
      <w:r/>
      <w:bookmarkEnd w:id="114"/>
      <w:r/>
      <w:bookmarkStart w:id="115" w:name="_Hlt26668983"/>
      <w:r/>
      <w:bookmarkEnd w:id="115"/>
      <w:r/>
      <w:bookmarkStart w:id="116" w:name="_Hlt26954844"/>
      <w:r/>
      <w:bookmarkEnd w:id="116"/>
      <w:r/>
      <w:bookmarkStart w:id="117" w:name="_Hlt26670482"/>
      <w:r/>
      <w:bookmarkEnd w:id="117"/>
      <w:r/>
      <w:bookmarkStart w:id="118" w:name="_Hlt26954842"/>
      <w:r/>
      <w:bookmarkEnd w:id="118"/>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.2 投标人可以在投标文件中提供认为需要的其他技术文件或说明。</w:t>
      </w:r>
      <w:r/>
    </w:p>
    <w:p>
      <w:pPr>
        <w:pStyle w:val="712"/>
        <w:ind w:firstLine="420"/>
        <w:spacing w:before="0" w:after="0"/>
        <w:rPr>
          <w:rFonts w:ascii="方正楷体_GBK" w:hAnsi="方正楷体_GBK" w:eastAsia="方正楷体_GBK" w:cs="方正楷体_GBK"/>
        </w:rPr>
      </w:pPr>
      <w:r/>
      <w:bookmarkStart w:id="119" w:name="_Toc14577359"/>
      <w:r/>
      <w:bookmarkStart w:id="120" w:name="_Toc4909051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.投标函和开标一览表及核心产品品牌一览表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.3 核心产品品牌一览表中所投核心产品品牌缺项的将视为无效投标。</w:t>
      </w:r>
      <w:bookmarkEnd w:id="119"/>
      <w:r/>
      <w:bookmarkEnd w:id="120"/>
      <w:r/>
      <w:r/>
    </w:p>
    <w:p>
      <w:pPr>
        <w:pStyle w:val="712"/>
        <w:ind w:firstLine="420"/>
        <w:spacing w:before="0" w:after="0"/>
        <w:rPr>
          <w:rFonts w:ascii="方正楷体_GBK" w:hAnsi="方正楷体_GBK" w:eastAsia="方正楷体_GBK" w:cs="方正楷体_GBK"/>
        </w:rPr>
      </w:pPr>
      <w:r/>
      <w:bookmarkStart w:id="121" w:name="_Hlt26670489"/>
      <w:r/>
      <w:bookmarkEnd w:id="121"/>
      <w:r/>
      <w:bookmarkStart w:id="122" w:name="_Hlt26954734"/>
      <w:r/>
      <w:bookmarkEnd w:id="122"/>
      <w:r/>
      <w:bookmarkStart w:id="123" w:name="_Hlt26954850"/>
      <w:r/>
      <w:bookmarkEnd w:id="123"/>
      <w:r/>
      <w:bookmarkStart w:id="124" w:name="_Toc49090511"/>
      <w:r/>
      <w:bookmarkStart w:id="125" w:name="_Toc1457736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.投标有效期</w:t>
      </w:r>
      <w:bookmarkEnd w:id="124"/>
      <w:r/>
      <w:bookmarkEnd w:id="125"/>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4</w:t>
      </w:r>
      <w:r>
        <w:rPr>
          <w:rFonts w:hint="eastAsia" w:ascii="宋体" w:hAnsi="宋体"/>
          <w:sz w:val="24"/>
          <w:lang w:val="zh-CN"/>
        </w:rPr>
        <w:t xml:space="preserve">.1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5</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1"/>
        <w:ind w:firstLine="498"/>
        <w:rPr>
          <w:rFonts w:ascii="方正黑体_GBK" w:hAnsi="方正黑体_GBK" w:eastAsia="方正黑体_GBK" w:cs="方正黑体_GBK"/>
        </w:rPr>
      </w:pPr>
      <w:r/>
      <w:bookmarkStart w:id="126" w:name="_Hlt26954739"/>
      <w:r/>
      <w:bookmarkEnd w:id="126"/>
      <w:r/>
      <w:bookmarkStart w:id="127" w:name="_Hlt26954852"/>
      <w:r/>
      <w:bookmarkEnd w:id="127"/>
      <w:r/>
      <w:bookmarkStart w:id="128" w:name="_Toc20823296"/>
      <w:r/>
      <w:bookmarkStart w:id="129" w:name="_Toc513029224"/>
      <w:r/>
      <w:bookmarkStart w:id="130" w:name="_Toc120614217"/>
      <w:r/>
      <w:bookmarkStart w:id="131" w:name="_Toc16938540"/>
      <w:r>
        <w:rPr>
          <w:rFonts w:hint="eastAsia" w:ascii="方正黑体_GBK" w:hAnsi="方正黑体_GBK" w:eastAsia="方正黑体_GBK" w:cs="方正黑体_GBK"/>
        </w:rPr>
        <w:t xml:space="preserve">四、投标文件的递交</w:t>
      </w:r>
      <w:bookmarkEnd w:id="128"/>
      <w:r/>
      <w:bookmarkEnd w:id="129"/>
      <w:r/>
      <w:bookmarkEnd w:id="130"/>
      <w:r/>
      <w:bookmarkEnd w:id="131"/>
      <w:r/>
      <w:r/>
    </w:p>
    <w:p>
      <w:pPr>
        <w:pStyle w:val="712"/>
        <w:ind w:firstLine="420"/>
        <w:spacing w:before="0" w:after="0"/>
        <w:rPr>
          <w:rFonts w:ascii="方正楷体_GBK" w:hAnsi="方正楷体_GBK" w:eastAsia="方正楷体_GBK" w:cs="方正楷体_GBK"/>
        </w:rPr>
      </w:pPr>
      <w:r/>
      <w:bookmarkStart w:id="132" w:name="_Toc20823297"/>
      <w:r/>
      <w:bookmarkStart w:id="133" w:name="_Toc462564084"/>
      <w:r/>
      <w:bookmarkStart w:id="134" w:name="_Toc16938541"/>
      <w:r/>
      <w:bookmarkStart w:id="135" w:name="_Toc513029225"/>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.投标文件</w:t>
      </w:r>
      <w:bookmarkEnd w:id="132"/>
      <w:r/>
      <w:bookmarkEnd w:id="133"/>
      <w:r/>
      <w:bookmarkEnd w:id="134"/>
      <w:r/>
      <w:bookmarkEnd w:id="135"/>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.1 投标人应当按照《操作手册》规定，在招标公告规定的投标截止时间前制作并上传电子投标文件。</w:t>
      </w:r>
      <w:bookmarkStart w:id="136" w:name="_Toc513029226"/>
      <w:r/>
      <w:bookmarkStart w:id="137" w:name="_Toc20823298"/>
      <w:r/>
      <w:bookmarkStart w:id="138" w:name="_Toc16938542"/>
      <w:r/>
      <w:bookmarkEnd w:id="136"/>
      <w:r/>
      <w:bookmarkEnd w:id="137"/>
      <w:r/>
      <w:bookmarkEnd w:id="138"/>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4</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12"/>
        <w:ind w:firstLine="420"/>
        <w:spacing w:before="0" w:after="0"/>
        <w:rPr>
          <w:rFonts w:ascii="方正楷体_GBK" w:hAnsi="方正楷体_GBK" w:eastAsia="方正楷体_GBK" w:cs="方正楷体_GBK"/>
        </w:rPr>
      </w:pPr>
      <w:r/>
      <w:bookmarkStart w:id="139" w:name="_Toc16938543"/>
      <w:r/>
      <w:bookmarkStart w:id="140" w:name="_Toc513029227"/>
      <w:r/>
      <w:bookmarkStart w:id="141" w:name="_Toc20823299"/>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.投标文件</w:t>
      </w:r>
      <w:bookmarkEnd w:id="139"/>
      <w:r/>
      <w:bookmarkEnd w:id="140"/>
      <w:r/>
      <w:bookmarkEnd w:id="141"/>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7</w:t>
      </w:r>
      <w:r>
        <w:rPr>
          <w:rFonts w:hint="eastAsia" w:ascii="宋体" w:hAnsi="宋体"/>
          <w:sz w:val="24"/>
          <w:lang w:val="zh-CN"/>
        </w:rPr>
        <w:t xml:space="preserve">.1投标截止时间后上传的任何投标文件将被拒绝。</w:t>
      </w:r>
      <w:r/>
    </w:p>
    <w:p>
      <w:pPr>
        <w:pStyle w:val="712"/>
        <w:ind w:firstLine="420"/>
        <w:spacing w:before="0" w:after="0"/>
        <w:rPr>
          <w:rFonts w:ascii="方正楷体_GBK" w:hAnsi="方正楷体_GBK" w:eastAsia="方正楷体_GBK" w:cs="方正楷体_GBK"/>
        </w:rPr>
      </w:pPr>
      <w:r/>
      <w:bookmarkStart w:id="142" w:name="_Toc513029228"/>
      <w:r/>
      <w:bookmarkStart w:id="143" w:name="_Toc20823300"/>
      <w:r/>
      <w:bookmarkStart w:id="144" w:name="_Toc16938544"/>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.投标文件的撤回和修改</w:t>
      </w:r>
      <w:bookmarkEnd w:id="142"/>
      <w:r/>
      <w:bookmarkEnd w:id="143"/>
      <w:r/>
      <w:bookmarkEnd w:id="144"/>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.3 在投标截止时间至招标文件中规定的投标有效期满之间的这段时间内，投标人不得撤回其投标。</w:t>
      </w:r>
      <w:bookmarkStart w:id="145" w:name="_Toc20823301"/>
      <w:r/>
      <w:bookmarkStart w:id="146" w:name="_Toc120614218"/>
      <w:r/>
      <w:bookmarkStart w:id="147" w:name="_Toc513029229"/>
      <w:r/>
      <w:bookmarkStart w:id="148" w:name="_Toc16938545"/>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5"/>
      <w:r/>
      <w:bookmarkEnd w:id="146"/>
      <w:r/>
      <w:bookmarkEnd w:id="147"/>
      <w:r/>
      <w:bookmarkEnd w:id="148"/>
      <w:r/>
      <w:r/>
    </w:p>
    <w:p>
      <w:pPr>
        <w:pStyle w:val="712"/>
        <w:ind w:firstLine="420"/>
        <w:spacing w:before="0" w:after="0"/>
        <w:rPr>
          <w:rFonts w:ascii="方正楷体_GBK" w:hAnsi="方正楷体_GBK" w:eastAsia="方正楷体_GBK" w:cs="方正楷体_GBK"/>
        </w:rPr>
      </w:pPr>
      <w:r/>
      <w:bookmarkStart w:id="149" w:name="_Toc20823302"/>
      <w:r/>
      <w:bookmarkStart w:id="150" w:name="_Toc513029230"/>
      <w:r/>
      <w:bookmarkStart w:id="151" w:name="_Toc16938546"/>
      <w:r>
        <w:rPr>
          <w:rFonts w:hint="eastAsia" w:ascii="方正楷体_GBK" w:hAnsi="方正楷体_GBK" w:eastAsia="方正楷体_GBK" w:cs="方正楷体_GBK"/>
          <w:lang w:val="en-US" w:eastAsia="zh-CN"/>
        </w:rPr>
        <w:t xml:space="preserve">19</w:t>
      </w:r>
      <w:r>
        <w:rPr>
          <w:rFonts w:hint="eastAsia" w:ascii="方正楷体_GBK" w:hAnsi="方正楷体_GBK" w:eastAsia="方正楷体_GBK" w:cs="方正楷体_GBK"/>
        </w:rPr>
        <w:t xml:space="preserve">.开标</w:t>
      </w:r>
      <w:bookmarkEnd w:id="149"/>
      <w:r/>
      <w:bookmarkEnd w:id="150"/>
      <w:r/>
      <w:bookmarkEnd w:id="151"/>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2"/>
        <w:ind w:firstLine="420"/>
        <w:spacing w:before="0" w:after="0"/>
        <w:rPr>
          <w:rFonts w:ascii="方正楷体_GBK" w:hAnsi="方正楷体_GBK" w:eastAsia="方正楷体_GBK" w:cs="方正楷体_GBK"/>
        </w:rPr>
      </w:pPr>
      <w:r/>
      <w:bookmarkStart w:id="152" w:name="_Toc513029231"/>
      <w:r/>
      <w:bookmarkStart w:id="153" w:name="_Toc20823303"/>
      <w:r/>
      <w:bookmarkStart w:id="154" w:name="_Toc16938547"/>
      <w:r>
        <w:rPr>
          <w:rFonts w:hint="eastAsia" w:ascii="方正楷体_GBK" w:hAnsi="方正楷体_GBK" w:eastAsia="方正楷体_GBK" w:cs="方正楷体_GBK"/>
          <w:lang w:val="en-US" w:eastAsia="zh-CN"/>
        </w:rPr>
        <w:t xml:space="preserve">20</w:t>
      </w:r>
      <w:r>
        <w:rPr>
          <w:rFonts w:hint="eastAsia" w:ascii="方正楷体_GBK" w:hAnsi="方正楷体_GBK" w:eastAsia="方正楷体_GBK" w:cs="方正楷体_GBK"/>
        </w:rPr>
        <w:t xml:space="preserve">.评标</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.评标过程的保密与公正</w:t>
      </w:r>
      <w:bookmarkEnd w:id="152"/>
      <w:r/>
      <w:bookmarkEnd w:id="153"/>
      <w:r/>
      <w:bookmarkEnd w:id="15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2"/>
        <w:ind w:firstLine="420"/>
        <w:spacing w:before="0" w:after="0"/>
        <w:rPr>
          <w:rFonts w:ascii="方正楷体_GBK" w:hAnsi="方正楷体_GBK" w:eastAsia="方正楷体_GBK" w:cs="方正楷体_GBK"/>
        </w:rPr>
      </w:pPr>
      <w:r/>
      <w:bookmarkStart w:id="155" w:name="_Toc20823304"/>
      <w:r/>
      <w:bookmarkStart w:id="156" w:name="_Toc16938548"/>
      <w:r/>
      <w:bookmarkStart w:id="157" w:name="_Toc51302923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.投标文件的澄清</w:t>
      </w:r>
      <w:bookmarkEnd w:id="155"/>
      <w:r/>
      <w:bookmarkEnd w:id="156"/>
      <w:r/>
      <w:bookmarkEnd w:id="15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2"/>
        <w:ind w:firstLine="420"/>
        <w:spacing w:before="0" w:after="0"/>
        <w:rPr>
          <w:rFonts w:ascii="方正楷体_GBK" w:hAnsi="方正楷体_GBK" w:eastAsia="方正楷体_GBK" w:cs="方正楷体_GBK"/>
        </w:rPr>
      </w:pPr>
      <w:r/>
      <w:bookmarkStart w:id="158" w:name="_Toc513029233"/>
      <w:r/>
      <w:bookmarkStart w:id="159" w:name="_Toc16938549"/>
      <w:r/>
      <w:bookmarkStart w:id="160" w:name="_Toc20823305"/>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.投标文件的</w:t>
      </w:r>
      <w:bookmarkEnd w:id="158"/>
      <w:r/>
      <w:bookmarkEnd w:id="159"/>
      <w:r/>
      <w:bookmarkEnd w:id="160"/>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1" w:name="_Toc16938550"/>
      <w:r/>
      <w:bookmarkStart w:id="162" w:name="_Toc513029234"/>
      <w:r/>
      <w:bookmarkStart w:id="163" w:name="_Toc20823306"/>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 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.7.1评标过程中出现下列情形之一的，评委会应当启动异常低价审查程序：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1"/>
      <w:r/>
      <w:bookmarkEnd w:id="162"/>
      <w:r/>
      <w:bookmarkEnd w:id="163"/>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.无效投标和废标</w:t>
      </w:r>
      <w:r/>
    </w:p>
    <w:p>
      <w:pPr>
        <w:ind w:firstLine="420"/>
        <w:rPr>
          <w:rFonts w:ascii="宋体" w:hAnsi="宋体"/>
          <w:sz w:val="24"/>
          <w:lang w:val="zh-CN"/>
        </w:rPr>
      </w:pPr>
      <w:r/>
      <w:bookmarkStart w:id="164" w:name="_Toc20823307"/>
      <w:r/>
      <w:bookmarkStart w:id="165" w:name="_Toc513029235"/>
      <w:r/>
      <w:bookmarkStart w:id="166" w:name="_Toc16938551"/>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.1.4投标人不具备招标文件规定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.1.7不符合招标文件中实质性要求和条件（</w:t>
      </w:r>
      <w:r>
        <w:rPr>
          <w:rFonts w:hint="eastAsia" w:ascii="宋体" w:hAnsi="宋体"/>
          <w:b/>
          <w:bCs/>
          <w:iCs/>
          <w:sz w:val="24"/>
          <w:lang w:val="zh-CN"/>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b/>
          <w:bCs/>
          <w:sz w:val="24"/>
          <w:szCs w:val="21"/>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.1.11</w:t>
      </w:r>
      <w:r>
        <w:rPr>
          <w:rFonts w:hint="eastAsia" w:ascii="宋体" w:hAnsi="宋体"/>
          <w:sz w:val="24"/>
          <w:szCs w:val="21"/>
        </w:rPr>
        <w:t xml:space="preserve">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.2.1符合</w:t>
      </w:r>
      <w:r>
        <w:rPr>
          <w:rFonts w:hint="eastAsia" w:ascii="宋体" w:hAnsi="宋体"/>
          <w:sz w:val="24"/>
        </w:rPr>
        <w:t xml:space="preserve">资格</w:t>
      </w:r>
      <w:r>
        <w:rPr>
          <w:rFonts w:hint="eastAsia" w:ascii="宋体" w:hAnsi="宋体"/>
          <w:sz w:val="24"/>
          <w:lang w:val="zh-CN"/>
        </w:rPr>
        <w:t xml:space="preserve">条件的供应商或者对招标文件作</w:t>
      </w:r>
      <w:r>
        <w:rPr>
          <w:rFonts w:hint="eastAsia" w:ascii="宋体" w:hAnsi="宋体"/>
          <w:sz w:val="24"/>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.3 如出现投标截止时间后参加投标的供应商或者对招标文件</w:t>
      </w:r>
      <w:r>
        <w:rPr>
          <w:rFonts w:hint="eastAsia" w:ascii="宋体" w:hAnsi="宋体"/>
          <w:sz w:val="24"/>
        </w:rPr>
        <w:t xml:space="preserve">作</w:t>
      </w:r>
      <w:r>
        <w:rPr>
          <w:rFonts w:hint="eastAsia" w:ascii="宋体" w:hAnsi="宋体"/>
          <w:sz w:val="24"/>
          <w:lang w:val="zh-CN"/>
        </w:rPr>
        <w:t xml:space="preserve">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lang w:val="en-US" w:eastAsia="zh-CN"/>
        </w:rPr>
        <w:t xml:space="preserve">4</w:t>
      </w:r>
      <w:r>
        <w:rPr>
          <w:rFonts w:hint="eastAsia" w:ascii="宋体" w:hAnsi="宋体"/>
          <w:b/>
          <w:bCs/>
          <w:sz w:val="24"/>
          <w:lang w:val="zh-CN"/>
        </w:rPr>
        <w:t xml:space="preserve">.4 如出现2</w:t>
      </w:r>
      <w:r>
        <w:rPr>
          <w:rFonts w:hint="eastAsia" w:ascii="宋体" w:hAnsi="宋体"/>
          <w:b/>
          <w:bCs/>
          <w:sz w:val="24"/>
          <w:lang w:val="en-US" w:eastAsia="zh-CN"/>
        </w:rPr>
        <w:t xml:space="preserve">4</w:t>
      </w:r>
      <w:r>
        <w:rPr>
          <w:rFonts w:hint="eastAsia" w:ascii="宋体" w:hAnsi="宋体"/>
          <w:b/>
          <w:bCs/>
          <w:sz w:val="24"/>
          <w:lang w:val="zh-CN"/>
        </w:rPr>
        <w:t xml:space="preserve">.2.1或2</w:t>
      </w:r>
      <w:r>
        <w:rPr>
          <w:rFonts w:hint="eastAsia" w:ascii="宋体" w:hAnsi="宋体"/>
          <w:b/>
          <w:bCs/>
          <w:sz w:val="24"/>
          <w:lang w:val="en-US" w:eastAsia="zh-CN"/>
        </w:rPr>
        <w:t xml:space="preserve">4</w:t>
      </w:r>
      <w:r>
        <w:rPr>
          <w:rFonts w:hint="eastAsia" w:ascii="宋体" w:hAnsi="宋体"/>
          <w:b/>
          <w:bCs/>
          <w:sz w:val="24"/>
          <w:lang w:val="zh-CN"/>
        </w:rPr>
        <w:t xml:space="preserve">.3情形，招标活动失败，评审委员会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1"/>
        <w:ind w:firstLine="498"/>
        <w:rPr>
          <w:rFonts w:ascii="方正黑体_GBK" w:hAnsi="方正黑体_GBK" w:eastAsia="方正黑体_GBK" w:cs="方正黑体_GBK"/>
        </w:rPr>
      </w:pPr>
      <w:r/>
      <w:bookmarkStart w:id="167" w:name="_Toc120614219"/>
      <w:r>
        <w:rPr>
          <w:rFonts w:hint="eastAsia" w:ascii="方正黑体_GBK" w:hAnsi="方正黑体_GBK" w:eastAsia="方正黑体_GBK" w:cs="方正黑体_GBK"/>
        </w:rPr>
        <w:t xml:space="preserve">六、</w:t>
      </w:r>
      <w:bookmarkEnd w:id="164"/>
      <w:r/>
      <w:bookmarkEnd w:id="165"/>
      <w:r/>
      <w:bookmarkEnd w:id="166"/>
      <w:r>
        <w:rPr>
          <w:rFonts w:hint="eastAsia" w:ascii="方正黑体_GBK" w:hAnsi="方正黑体_GBK" w:eastAsia="方正黑体_GBK" w:cs="方正黑体_GBK"/>
        </w:rPr>
        <w:t xml:space="preserve">定标</w:t>
      </w:r>
      <w:bookmarkEnd w:id="167"/>
      <w:r/>
      <w:r/>
    </w:p>
    <w:p>
      <w:pPr>
        <w:pStyle w:val="712"/>
        <w:ind w:firstLine="420"/>
        <w:spacing w:before="0" w:after="0"/>
        <w:rPr>
          <w:rFonts w:ascii="方正楷体_GBK" w:hAnsi="方正楷体_GBK" w:eastAsia="方正楷体_GBK" w:cs="方正楷体_GBK"/>
        </w:rPr>
      </w:pPr>
      <w:r/>
      <w:bookmarkStart w:id="168" w:name="_Toc513029238"/>
      <w:r/>
      <w:bookmarkStart w:id="169" w:name="_Toc16938554"/>
      <w:r/>
      <w:bookmarkStart w:id="170" w:name="_Toc20823310"/>
      <w:r>
        <w:rPr>
          <w:rFonts w:hint="eastAsia" w:ascii="方正楷体_GBK" w:hAnsi="方正楷体_GBK" w:eastAsia="方正楷体_GBK" w:cs="方正楷体_GBK"/>
        </w:rPr>
        <w:t xml:space="preserve">2</w:t>
      </w:r>
      <w:bookmarkEnd w:id="168"/>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.确定</w:t>
      </w:r>
      <w:bookmarkEnd w:id="169"/>
      <w:r/>
      <w:bookmarkEnd w:id="170"/>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.2 按以下第（</w:t>
      </w:r>
      <w:r>
        <w:rPr>
          <w:rFonts w:hint="eastAsia" w:ascii="宋体" w:hAnsi="宋体"/>
          <w:sz w:val="24"/>
          <w:lang w:val="en-US" w:eastAsia="zh-CN"/>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.4.4属于本文件规定的无效投标情形，但在评标过程中未被评委会发现。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1" w:name="_Toc200451960"/>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.5.4不同投标人的投标文件异常一致或者投标报价呈规律性差异。</w:t>
      </w:r>
      <w:bookmarkEnd w:id="171"/>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1"/>
        <w:ind w:firstLine="498"/>
        <w:rPr>
          <w:rFonts w:ascii="方正黑体_GBK" w:hAnsi="方正黑体_GBK" w:eastAsia="方正黑体_GBK" w:cs="方正黑体_GBK"/>
        </w:rPr>
      </w:pPr>
      <w:r/>
      <w:bookmarkStart w:id="172" w:name="_Toc120614220"/>
      <w:r/>
      <w:bookmarkStart w:id="173" w:name="_Toc513029236"/>
      <w:r/>
      <w:bookmarkStart w:id="174" w:name="_Toc20823308"/>
      <w:r/>
      <w:bookmarkStart w:id="175" w:name="_Toc16938552"/>
      <w:r>
        <w:rPr>
          <w:rFonts w:hint="eastAsia" w:ascii="方正黑体_GBK" w:hAnsi="方正黑体_GBK" w:eastAsia="方正黑体_GBK" w:cs="方正黑体_GBK"/>
        </w:rPr>
        <w:t xml:space="preserve">七、授予合同</w:t>
      </w:r>
      <w:bookmarkEnd w:id="172"/>
      <w:r/>
      <w:bookmarkEnd w:id="173"/>
      <w:r/>
      <w:bookmarkEnd w:id="174"/>
      <w:r/>
      <w:bookmarkEnd w:id="175"/>
      <w:r/>
      <w:r/>
    </w:p>
    <w:p>
      <w:pPr>
        <w:pStyle w:val="712"/>
        <w:ind w:firstLine="420"/>
        <w:spacing w:before="0" w:after="0"/>
        <w:rPr>
          <w:rFonts w:ascii="方正楷体_GBK" w:hAnsi="方正楷体_GBK" w:eastAsia="方正楷体_GBK" w:cs="方正楷体_GBK"/>
        </w:rPr>
      </w:pPr>
      <w:r/>
      <w:bookmarkStart w:id="176" w:name="_Toc513029237"/>
      <w:r/>
      <w:bookmarkStart w:id="177" w:name="_Toc20823309"/>
      <w:r/>
      <w:bookmarkStart w:id="178" w:name="_Toc1693855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.签订合同</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.标的物的追加</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6"/>
      <w:r/>
      <w:bookmarkEnd w:id="177"/>
      <w:r/>
      <w:bookmarkEnd w:id="178"/>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rPr>
        <w:t xml:space="preserve">.政府采购履约资金扶持政策</w:t>
      </w:r>
      <w:r/>
    </w:p>
    <w:p>
      <w:pPr>
        <w:ind w:firstLine="420"/>
        <w:rPr>
          <w:rFonts w:ascii="宋体" w:hAnsi="宋体"/>
          <w:sz w:val="24"/>
          <w:lang w:val="zh-CN"/>
        </w:rPr>
      </w:pPr>
      <w:r>
        <w:rPr>
          <w:rFonts w:hint="eastAsia" w:ascii="宋体" w:hAnsi="宋体"/>
          <w:sz w:val="24"/>
          <w:lang w:val="en-US" w:eastAsia="zh-CN"/>
        </w:rPr>
        <w:t xml:space="preserve">29</w:t>
      </w:r>
      <w:r>
        <w:rPr>
          <w:rFonts w:hint="eastAsia" w:ascii="宋体" w:hAnsi="宋体"/>
          <w:sz w:val="24"/>
        </w:rPr>
        <w:t xml:space="preserve">.1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lang w:val="en-US" w:eastAsia="zh-CN"/>
        </w:rPr>
        <w:t xml:space="preserve">29</w:t>
      </w:r>
      <w:r>
        <w:rPr>
          <w:rFonts w:hint="eastAsia" w:ascii="宋体" w:hAnsi="宋体"/>
          <w:sz w:val="24"/>
        </w:rPr>
        <w:t xml:space="preserve">.2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3</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第34</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.2 </w:t>
      </w:r>
      <w:r>
        <w:rPr>
          <w:rFonts w:hint="eastAsia" w:ascii="宋体" w:hAnsi="宋体"/>
          <w:sz w:val="24"/>
        </w:rPr>
        <w:t xml:space="preserve">属于第32条规定的对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12"/>
        <w:ind w:firstLine="420"/>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lang w:val="en-US" w:eastAsia="zh-CN"/>
        </w:rPr>
        <w:t xml:space="preserve">7</w:t>
      </w:r>
      <w:r>
        <w:rPr>
          <w:rFonts w:hint="eastAsia" w:ascii="方正楷体_GBK" w:hAnsi="方正楷体_GBK" w:eastAsia="方正楷体_GBK" w:cs="方正楷体_GBK"/>
          <w:sz w:val="28"/>
          <w:lang w:val="zh-CN"/>
        </w:rPr>
        <w:t xml:space="preserve">.促进中小企业发展</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.1 </w:t>
      </w:r>
      <w:r>
        <w:rPr>
          <w:rFonts w:hint="eastAsia" w:ascii="宋体" w:hAnsi="宋体"/>
          <w:sz w:val="24"/>
          <w:lang w:val="zh-CN"/>
        </w:rPr>
        <w:t xml:space="preserve">本项目中的货物全部由中小企业制造的，投标供应商享受中小企业扶持政策。</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highlight w:val="yellow"/>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lang w:val="en-US" w:eastAsia="zh-CN"/>
        </w:rPr>
        <w:t xml:space="preserve">7</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lang w:val="en-US" w:eastAsia="zh-CN"/>
        </w:rPr>
        <w:t xml:space="preserve">7</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lang w:val="en-US" w:eastAsia="zh-CN"/>
        </w:rPr>
        <w:t xml:space="preserve">8</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.2 采购产品</w:t>
      </w:r>
      <w:r>
        <w:rPr>
          <w:rFonts w:hint="eastAsia" w:ascii="宋体" w:hAnsi="宋体"/>
          <w:sz w:val="24"/>
          <w:lang w:val="zh-CN"/>
        </w:rPr>
        <w:t xml:space="preserve">属于政府强制采购节能产品的，供应商应当选择依据国家能效标准中二级能效（水效）指标认证的节能产品投标，提供国家确定的认证机构出具的、处于有效期之内的节能产品认证证书。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w:t>
      </w:r>
      <w:r>
        <w:rPr>
          <w:rFonts w:hint="eastAsia" w:ascii="方正楷体_GBK" w:hAnsi="方正楷体_GBK" w:eastAsia="方正楷体_GBK" w:cs="方正楷体_GBK"/>
          <w:sz w:val="28"/>
          <w:lang w:val="en-US" w:eastAsia="zh-CN"/>
        </w:rPr>
        <w:t xml:space="preserve">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.1 优先采购各级政府部门公开发布的有效期内的创新产品、首台套等《目录》内的创新产品。创新产品自进入《目录》起2年内视同具备相应销售业绩。</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w:t>
      </w:r>
      <w:r>
        <w:rPr>
          <w:rFonts w:hint="eastAsia" w:ascii="方正楷体_GBK" w:hAnsi="方正楷体_GBK" w:eastAsia="方正楷体_GBK" w:cs="方正楷体_GBK"/>
          <w:sz w:val="28"/>
          <w:lang w:val="en-US" w:eastAsia="zh-CN"/>
        </w:rPr>
        <w:t xml:space="preserve">1</w:t>
      </w:r>
      <w:r>
        <w:rPr>
          <w:rFonts w:hint="eastAsia" w:ascii="方正楷体_GBK" w:hAnsi="方正楷体_GBK" w:eastAsia="方正楷体_GBK" w:cs="方正楷体_GBK"/>
          <w:sz w:val="28"/>
        </w:rPr>
        <w:t xml:space="preserve">.</w:t>
      </w:r>
      <w:r>
        <w:rPr>
          <w:rFonts w:hint="eastAsia" w:ascii="方正楷体_GBK" w:hAnsi="方正楷体_GBK" w:eastAsia="方正楷体_GBK" w:cs="方正楷体_GBK"/>
          <w:sz w:val="28"/>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2"/>
        <w:ind w:firstLine="420"/>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w:t>
      </w:r>
      <w:r>
        <w:rPr>
          <w:rFonts w:hint="eastAsia" w:ascii="方正楷体_GBK" w:hAnsi="方正楷体_GBK" w:eastAsia="方正楷体_GBK" w:cs="方正楷体_GBK"/>
          <w:sz w:val="28"/>
          <w:lang w:val="en-US" w:eastAsia="zh-CN"/>
        </w:rPr>
        <w:t xml:space="preserve">2</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2</w:t>
      </w:r>
      <w:r>
        <w:rPr>
          <w:rFonts w:hint="eastAsia" w:ascii="宋体" w:hAnsi="宋体"/>
          <w:sz w:val="24"/>
          <w:lang w:val="zh-CN"/>
        </w:rPr>
        <w:t xml:space="preserve">.2本国产品应当符合以下条件：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2</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88"/>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pStyle w:val="788"/>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pStyle w:val="788"/>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b/>
          <w:bCs/>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b/>
          <w:bCs/>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179" w:name="_Toc16938559"/>
      <w:r/>
      <w:bookmarkStart w:id="180" w:name="_Toc513029243"/>
      <w:r/>
      <w:bookmarkStart w:id="181" w:name="_Toc20823315"/>
      <w:r/>
      <w:bookmarkStart w:id="182" w:name="_Hlt16619350"/>
      <w:r/>
      <w:bookmarkStart w:id="183" w:name="_Toc16938590"/>
      <w:r/>
      <w:bookmarkStart w:id="184" w:name="_Toc20823346"/>
      <w:r/>
      <w:bookmarkStart w:id="185" w:name="_Toc120614244"/>
      <w:r/>
      <w:bookmarkStart w:id="186" w:name="_Toc479757211"/>
      <w:r/>
      <w:bookmarkStart w:id="187"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
          <w:color w:val="000000"/>
          <w:sz w:val="32"/>
          <w:szCs w:val="32"/>
        </w:rPr>
        <w:outlineLvl w:val="0"/>
      </w:pPr>
      <w:r>
        <w:rPr>
          <w:rFonts w:hint="eastAsia" w:ascii="方正小标宋简体" w:hAnsi="方正小标宋简体" w:eastAsia="方正小标宋简体" w:cs="方正小标宋简体"/>
          <w:b/>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hint="eastAsia"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江宁区紫东江宁学校等校教学设备</w:t>
      </w:r>
      <w:r>
        <w:rPr>
          <w:rFonts w:hint="eastAsia" w:ascii="宋体" w:hAnsi="宋体"/>
          <w:sz w:val="24"/>
          <w:szCs w:val="24"/>
          <w:u w:val="single"/>
        </w:rPr>
        <w:t xml:space="preserve"> </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4"/>
        <w:spacing w:line="264" w:lineRule="auto"/>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hint="eastAsia"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 xml:space="preserve">八、</w:t>
      </w:r>
      <w:r>
        <w:rPr>
          <w:rFonts w:hint="eastAsia" w:ascii="方正黑体_GBK" w:hAnsi="方正黑体_GBK" w:eastAsia="方正黑体_GBK" w:cs="方正黑体_GBK"/>
          <w:bCs/>
          <w:sz w:val="24"/>
          <w:szCs w:val="24"/>
        </w:rPr>
        <w:t xml:space="preserve">合同款项支付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10.5质保期为自验收报告签字确认日起</w:t>
      </w:r>
      <w:r>
        <w:rPr>
          <w:rFonts w:hint="eastAsia" w:ascii="宋体" w:hAnsi="宋体" w:cs="Courier New"/>
          <w:sz w:val="24"/>
          <w:szCs w:val="24"/>
          <w:u w:val="single"/>
        </w:rPr>
        <w:t xml:space="preserve">  6  </w:t>
      </w:r>
      <w:r>
        <w:rPr>
          <w:rFonts w:hint="eastAsia" w:ascii="宋体" w:hAnsi="宋体" w:cs="Courier New"/>
          <w:sz w:val="24"/>
          <w:szCs w:val="24"/>
        </w:rPr>
        <w:t xml:space="preserve">年，因人为因素出现的故障不在质保范围内。超过质保期的乙方负责终身维修，维修时只收取部件成本费。</w:t>
      </w:r>
      <w:r/>
    </w:p>
    <w:p>
      <w:pPr>
        <w:spacing w:line="264" w:lineRule="auto"/>
        <w:rPr>
          <w:rFonts w:ascii="Cambria" w:hAnsi="Cambria" w:cs="方正黑体_GBK" w:eastAsiaTheme="minorEastAsia"/>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79"/>
      <w:r/>
      <w:bookmarkEnd w:id="180"/>
      <w:r/>
      <w:bookmarkEnd w:id="181"/>
      <w:r/>
      <w:r/>
    </w:p>
    <w:p>
      <w:pPr>
        <w:pStyle w:val="734"/>
        <w:spacing w:before="120" w:after="120" w:line="264" w:lineRule="auto"/>
        <w:rPr>
          <w:rFonts w:hint="eastAsia" w:hAnsi="宋体"/>
          <w:sz w:val="24"/>
          <w:szCs w:val="24"/>
        </w:rPr>
      </w:pPr>
      <w:r/>
      <w:bookmarkStart w:id="188" w:name="_Hlt16619369"/>
      <w:r/>
      <w:bookmarkEnd w:id="188"/>
      <w:r/>
      <w:r/>
    </w:p>
    <w:p>
      <w:pPr>
        <w:pStyle w:val="734"/>
        <w:spacing w:before="120" w:after="120" w:line="264" w:lineRule="auto"/>
        <w:rPr>
          <w:rFonts w:hint="eastAsia" w:hAnsi="宋体"/>
          <w:sz w:val="24"/>
          <w:szCs w:val="24"/>
        </w:rPr>
      </w:pPr>
      <w:r>
        <w:rPr>
          <w:rFonts w:hint="eastAsia" w:hAnsi="宋体"/>
          <w:sz w:val="24"/>
          <w:szCs w:val="24"/>
        </w:rPr>
        <w:t xml:space="preserve">甲方：（公章）                           乙方：（公章）</w:t>
      </w:r>
      <w:r/>
    </w:p>
    <w:p>
      <w:pPr>
        <w:pStyle w:val="734"/>
        <w:spacing w:before="120" w:after="120" w:line="264" w:lineRule="auto"/>
        <w:rPr>
          <w:rFonts w:hint="eastAsia" w:hAnsi="宋体"/>
          <w:sz w:val="24"/>
          <w:szCs w:val="24"/>
        </w:rPr>
      </w:pPr>
      <w:r>
        <w:rPr>
          <w:rFonts w:hint="eastAsia" w:hAnsi="宋体"/>
          <w:sz w:val="24"/>
          <w:szCs w:val="24"/>
        </w:rPr>
        <w:t xml:space="preserve">地址：                                   地址： </w:t>
      </w:r>
      <w:r/>
    </w:p>
    <w:p>
      <w:pPr>
        <w:pStyle w:val="73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34"/>
        <w:spacing w:before="120" w:after="120" w:line="264" w:lineRule="auto"/>
        <w:rPr>
          <w:rFonts w:hint="eastAsia" w:hAnsi="宋体"/>
          <w:sz w:val="24"/>
          <w:szCs w:val="24"/>
        </w:rPr>
      </w:pPr>
      <w:r>
        <w:rPr>
          <w:rFonts w:hint="eastAsia" w:hAnsi="宋体"/>
          <w:sz w:val="24"/>
          <w:szCs w:val="24"/>
        </w:rPr>
        <w:t xml:space="preserve">联系电话：                               联系电话：          </w:t>
      </w:r>
      <w:r/>
    </w:p>
    <w:p>
      <w:pPr>
        <w:pStyle w:val="734"/>
        <w:spacing w:before="120" w:after="120" w:line="264" w:lineRule="auto"/>
        <w:rPr>
          <w:rFonts w:hint="eastAsia" w:hAnsi="宋体"/>
          <w:sz w:val="24"/>
          <w:szCs w:val="24"/>
        </w:rPr>
      </w:pPr>
      <w:r>
        <w:rPr>
          <w:rFonts w:hint="eastAsia" w:hAnsi="宋体"/>
          <w:sz w:val="24"/>
          <w:szCs w:val="24"/>
        </w:rPr>
      </w:r>
      <w:r/>
    </w:p>
    <w:p>
      <w:pPr>
        <w:pStyle w:val="734"/>
        <w:ind w:firstLine="5040"/>
        <w:spacing w:before="120" w:after="120" w:line="264" w:lineRule="auto"/>
        <w:rPr>
          <w:rFonts w:hint="eastAsia" w:hAnsi="宋体"/>
          <w:sz w:val="24"/>
          <w:szCs w:val="24"/>
        </w:rPr>
      </w:pPr>
      <w:r>
        <w:rPr>
          <w:rFonts w:hint="eastAsia" w:hAnsi="宋体"/>
          <w:sz w:val="24"/>
          <w:szCs w:val="24"/>
        </w:rPr>
        <w:t xml:space="preserve">签订日期：      </w:t>
      </w:r>
      <w:r/>
    </w:p>
    <w:p>
      <w:pPr>
        <w:pStyle w:val="720"/>
        <w:ind w:firstLine="0"/>
        <w:rPr>
          <w:rFonts w:hint="eastAsia"/>
        </w:rPr>
      </w:pPr>
      <w:r>
        <w:rPr>
          <w:rFonts w:hint="eastAsia"/>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pStyle w:val="720"/>
        <w:rPr>
          <w:rFonts w:hint="eastAsia"/>
        </w:rPr>
      </w:pPr>
      <w:r>
        <w:rPr>
          <w:rFonts w:hint="eastAsia"/>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34"/>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2"/>
      <w:r>
        <w:rPr>
          <w:rFonts w:hint="eastAsia" w:ascii="方正小标宋简体" w:hAnsi="方正小标宋简体" w:eastAsia="方正小标宋简体" w:cs="方正小标宋简体"/>
          <w:color w:val="000000"/>
          <w:sz w:val="36"/>
          <w:szCs w:val="36"/>
        </w:rPr>
        <w:t xml:space="preserve">四章 采购需求</w:t>
      </w:r>
      <w:bookmarkEnd w:id="183"/>
      <w:r/>
      <w:bookmarkEnd w:id="184"/>
      <w:r/>
      <w:bookmarkEnd w:id="185"/>
      <w:r/>
      <w:r/>
    </w:p>
    <w:p>
      <w:pPr>
        <w:ind w:firstLine="480"/>
        <w:spacing w:line="264" w:lineRule="auto"/>
        <w:rPr>
          <w:rFonts w:hint="eastAsia" w:ascii="黑体" w:hAnsi="黑体" w:eastAsia="黑体" w:cs="黑体"/>
          <w:color w:val="000000"/>
          <w:sz w:val="24"/>
          <w:szCs w:val="24"/>
        </w:rPr>
      </w:pPr>
      <w:r/>
      <w:bookmarkStart w:id="189" w:name="_Toc26554093"/>
      <w:r/>
      <w:bookmarkStart w:id="190"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南京市江宁区教育技术装备中心拟采购一批学校教学设备，决定对江宁区紫东江宁学校等校教学设备项目进行公开招标。供应商应负责设备的供应、安装、调试及售后。</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本项目为班级多媒体教学设备采购，主要用于学校班级教室的教学及展示使用。包含：</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1、江宁区紫东学校：</w:t>
      </w:r>
      <w:bookmarkStart w:id="191" w:name="_Hlk233195531"/>
      <w:r>
        <w:rPr>
          <w:rFonts w:hint="eastAsia" w:asciiTheme="minorEastAsia" w:hAnsiTheme="minorEastAsia" w:eastAsiaTheme="minorEastAsia" w:cstheme="minorEastAsia"/>
          <w:sz w:val="24"/>
          <w:szCs w:val="24"/>
        </w:rPr>
        <w:t xml:space="preserve">智慧交互黑板（一）9套、互联侧板（一）9套、集控管理平台（一）9套、智能微课系统9套、ops终端（一）9台、多媒体教学音箱（一）9套、无线话筒（一）27套、视频展台（一）9套、无线键鼠9套、多媒体讲台9套，USB扩展器9个及对应的辅材、安装、调试和培训。</w:t>
      </w:r>
      <w:bookmarkEnd w:id="191"/>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新城小学（天佑路校区）：智慧交互黑板（一）4套、互联侧板（一）4套、集控管理平台（一）4套、ops终端（一）4台、多媒体教学音箱（二）4套、无线话筒（二）12套、降噪接收器4套、无源感应终端4个、视频展台（一）4套、无线键鼠4套、多媒体讲台4套，平面绿板（一）4套、USB扩展器4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陆郎中学：智慧交互黑板（三）3套、互联侧板（三）3套、集控管理平台（三）3套、ops终端（三）3台、多媒体教学音箱（一）3套、无线话筒（一）9套、视频展台（三）3套、无线键鼠3套、多媒体讲台3套，平面绿板（二）3套、USB扩展器3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开发区学校（翠屏山校区）：推拉绿板（三）3套、智能交互平板3套、集控管理平台（一）3套、智能微课系统3套、ops终端（一）3台、多媒体教学音箱（一）3套、无线话筒（一）9套、视频展台（一）3套、无线键鼠3套、多媒体讲台3套，USB扩展器3个、</w:t>
      </w:r>
      <w:bookmarkStart w:id="192" w:name="_Hlk233031680"/>
      <w:r>
        <w:rPr>
          <w:rFonts w:hint="eastAsia" w:asciiTheme="minorEastAsia" w:hAnsiTheme="minorEastAsia" w:eastAsiaTheme="minorEastAsia" w:cstheme="minorEastAsia"/>
          <w:sz w:val="24"/>
          <w:szCs w:val="24"/>
        </w:rPr>
        <w:t xml:space="preserve">老旧设备拆除3套</w:t>
      </w:r>
      <w:bookmarkEnd w:id="192"/>
      <w:r>
        <w:rPr>
          <w:rFonts w:hint="eastAsia" w:asciiTheme="minorEastAsia" w:hAnsiTheme="minorEastAsia" w:eastAsiaTheme="minorEastAsia" w:cstheme="minorEastAsia"/>
          <w:sz w:val="24"/>
          <w:szCs w:val="24"/>
        </w:rPr>
        <w:t xml:space="preserve">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觅秀街中学：智慧交互黑板（三）4套、互联侧板（三）4套、集控管理平台（三）4套、ops终端（三）4台、多媒体教学音箱（一）4套、无线话筒（一）12套、视频展台（三）4套、无线键鼠4套、多媒体讲台4套，平面绿板（一）4套、USB扩展器4个、老旧设备拆除4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高新区中学：智慧交互黑板（三）3套、互联侧板（三）3套、集控管理平台（三）3套、智能微课系统3套、ops终端（三）3台、多媒体教学音箱（一）3套、无线话筒（一）9套、视频展台（三）3套、无线键鼠3套、多媒体讲台3套，平面绿板（一）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芳园西路小学：推拉绿板（一）3套、智能交互平板3套、集控管理平台（一）3套、ops终端（一）3台、多媒体教学音箱（一）3套、无线话筒（一）9套、视频展台（一）3套、无线键鼠3套、多媒体讲台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永泰路小学：智慧交互黑板（二）4套、互联侧板（二）4套、集控管理平台（二）4套、智慧课堂互动软件4套、ops终端（二）4台、多媒体教学音箱（一）4套、无线话筒（一）12套、视频展台（二）4套、无线键鼠4套、多媒体讲台3套，平面绿板（一）3套、USB扩展器4个、老旧设备拆除4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竹山中学（新亭路）：推拉绿板（一）3套、智能交互平板3套、集控管理平台（一）3套、智能微课系统3套、ops终端（一）3台、多媒体教学音箱（一）3套、无线话筒（一）9套、视频展台（一）3套、无线键鼠3套、多媒体讲台3套，平面绿板（二）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科创园学校：推拉绿板（二）1套、液晶触摸一体机1套、集控管理平台（三）1套、ops终端（三）1台、多媒体教学音箱（一）1套、无线话筒（一）3套、视频展台（三）1套、无线键鼠1套、多媒体讲台1套，平面绿板（一）1套、USB扩展器1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天景山小学：推拉绿板（一）1套、液晶触摸一体1套、集控管理平台（三）1套、ops终端（三）1台、多媒体教学音箱（一）1套、无线话筒（一）3套、视频展台（三）1套、无线键鼠1套、多媒体讲台1套，平面绿板（一）1套、USB扩展器1个、老旧设备拆除1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江宁实验小学：智慧交互黑板（一）2套、互联侧板（一）2套、集控管理平台（一）2套、ops终端（一）2台、多媒体教学音箱（一）2套、无线话筒（一）6套、视频展台（一）2套、无线键鼠2套、多媒体讲台2套、平面绿板（一）2套、USB扩展器2个及对应的辅材、安装、调试和培训。</w:t>
      </w:r>
      <w:r/>
    </w:p>
    <w:p>
      <w:pPr>
        <w:ind w:firstLine="24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tbl>
      <w:tblPr>
        <w:tblStyle w:val="719"/>
        <w:tblW w:w="9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70"/>
        <w:gridCol w:w="735"/>
        <w:gridCol w:w="765"/>
        <w:gridCol w:w="1080"/>
        <w:gridCol w:w="1170"/>
        <w:gridCol w:w="1260"/>
        <w:gridCol w:w="750"/>
        <w:gridCol w:w="1071"/>
      </w:tblGrid>
      <w:tr>
        <w:trPr>
          <w:jc w:val="center"/>
          <w:trHeight w:val="990"/>
        </w:trPr>
        <w:tc>
          <w:tcPr>
            <w:tcW w:w="709" w:type="dxa"/>
            <w:vAlign w:val="center"/>
            <w:textDirection w:val="lrTb"/>
            <w:noWrap/>
          </w:tcPr>
          <w:p>
            <w:pPr>
              <w:jc w:val="center"/>
              <w:widowControl/>
              <w:rPr>
                <w:rFonts w:hint="eastAsia" w:ascii="宋体" w:hAnsi="宋体" w:cs="宋体"/>
                <w:szCs w:val="21"/>
              </w:rPr>
            </w:pPr>
            <w:r/>
            <w:bookmarkStart w:id="193" w:name="_Hlk232437414"/>
            <w:r>
              <w:rPr>
                <w:rFonts w:hint="eastAsia" w:ascii="宋体" w:hAnsi="宋体" w:cs="宋体"/>
                <w:szCs w:val="21"/>
              </w:rPr>
              <w:t xml:space="preserve">序号</w:t>
            </w:r>
            <w:r/>
          </w:p>
        </w:tc>
        <w:tc>
          <w:tcPr>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分项名称</w:t>
            </w:r>
            <w:r/>
          </w:p>
        </w:tc>
        <w:tc>
          <w:tcPr>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c>
          <w:tcPr>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单价上限（元）</w:t>
            </w:r>
            <w:r/>
          </w:p>
        </w:tc>
        <w:tc>
          <w:tcPr>
            <w:tcW w:w="1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产品类型</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所属行业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属性</w:t>
            </w:r>
            <w:r/>
          </w:p>
        </w:tc>
        <w:tc>
          <w:tcPr>
            <w:tcW w:w="107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政府强制采购节能产品</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3760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平面绿板（一）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1660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平面绿板（二）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液晶触摸一体机</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是</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智能交互平板</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主要产品</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是</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智慧交互黑板（一）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核心产品</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互联侧板（一）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bookmarkStart w:id="194" w:name="_Hlk233818560"/>
            <w:r>
              <w:rPr>
                <w:rFonts w:hint="eastAsia" w:ascii="宋体" w:hAnsi="宋体" w:cs="宋体"/>
                <w:szCs w:val="21"/>
              </w:rPr>
              <w:t xml:space="preserve">货物</w:t>
            </w:r>
            <w:bookmarkEnd w:id="194"/>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OPS终端（一）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rPr>
                <w:rFonts w:hint="eastAsia" w:ascii="宋体" w:hAnsi="宋体" w:cs="宋体"/>
                <w:szCs w:val="21"/>
              </w:rPr>
              <w:t xml:space="preserve">4000</w:t>
            </w:r>
            <w:r>
              <w:rPr>
                <w:rFonts w:hint="eastAsia" w:ascii="宋体" w:hAnsi="宋体" w:cs="宋体"/>
                <w:szCs w:val="21"/>
              </w:rPr>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集控管理平台（一）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智慧交互黑板（二）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互联侧板(二)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 （二）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集控管理平台（二）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智慧课堂互动软件</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智慧交互黑板（三）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互联侧板(三)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OPS终端（三）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集控管理平台（三）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智能微课系统</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3950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无线键鼠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多媒体教学音箱（一）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1790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无线话筒(一)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485</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多媒体教学音箱（二）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1310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无线话筒(二)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降噪接收器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无源感应终端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75</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1550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多媒体讲台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USB扩展器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142</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bookmarkStart w:id="195" w:name="_Hlk201921037"/>
            <w:r>
              <w:rPr>
                <w:rFonts w:hint="eastAsia" w:ascii="宋体" w:hAnsi="宋体" w:cs="宋体"/>
                <w:szCs w:val="21"/>
              </w:rPr>
              <w:t xml:space="preserve">老旧设备拆除</w:t>
            </w:r>
            <w:bookmarkEnd w:id="195"/>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服务</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辅助材料</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安装调试</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服务</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bookmarkEnd w:id="193"/>
            <w:r/>
            <w:r/>
          </w:p>
        </w:tc>
      </w:tr>
    </w:tbl>
    <w:p>
      <w:pPr>
        <w:spacing w:line="264" w:lineRule="auto"/>
        <w:widowControl/>
        <w:rPr>
          <w:rFonts w:hint="eastAsia" w:ascii="宋体" w:hAnsi="宋体" w:cs="宋体"/>
          <w:bCs/>
          <w:color w:val="0000ff"/>
          <w:sz w:val="24"/>
          <w:szCs w:val="24"/>
          <w:lang w:val="zh-CN"/>
        </w:rPr>
      </w:pPr>
      <w:r>
        <w:rPr>
          <w:rFonts w:hint="eastAsia" w:ascii="宋体" w:hAnsi="宋体" w:cs="宋体"/>
          <w:bCs/>
          <w:color w:val="0000ff"/>
          <w:sz w:val="24"/>
          <w:szCs w:val="24"/>
          <w:lang w:val="zh-CN"/>
        </w:rPr>
      </w:r>
      <w:r/>
    </w:p>
    <w:p>
      <w:pPr>
        <w:spacing w:line="264" w:lineRule="auto"/>
        <w:rPr>
          <w:rFonts w:hint="eastAsia" w:ascii="宋体" w:hAnsi="宋体" w:eastAsia="黑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19"/>
        <w:tblW w:w="98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63"/>
        <w:gridCol w:w="8080"/>
      </w:tblGrid>
      <w:tr>
        <w:trPr>
          <w:trHeight w:val="600"/>
        </w:trPr>
        <w:tc>
          <w:tcPr>
            <w:tcW w:w="567"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163"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产品名称</w:t>
            </w:r>
            <w:r/>
          </w:p>
        </w:tc>
        <w:tc>
          <w:tcPr>
            <w:tcW w:w="8080"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功能、性能、配置要求不低于以下要求</w:t>
            </w:r>
            <w:r/>
          </w:p>
        </w:tc>
      </w:tr>
      <w:tr>
        <w:trPr>
          <w:trHeight w:val="3032"/>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1、尺寸：≥4200*1200*100</w:t>
            </w:r>
            <w:r>
              <w:rPr>
                <w:rFonts w:hint="eastAsia"/>
              </w:rPr>
              <w:t xml:space="preserve">mm</w:t>
            </w:r>
            <w:r>
              <w:rPr>
                <w:rFonts w:hint="eastAsia" w:ascii="宋体" w:hAnsi="宋体" w:cs="宋体"/>
                <w:szCs w:val="21"/>
              </w:rPr>
              <w:t xml:space="preserve">±10</w:t>
            </w:r>
            <w:r>
              <w:rPr>
                <w:rFonts w:hint="eastAsia"/>
              </w:rPr>
              <w:t xml:space="preserve">mm</w:t>
            </w:r>
            <w:r>
              <w:rPr>
                <w:rFonts w:hint="eastAsia" w:ascii="宋体" w:hAnsi="宋体" w:cs="宋体"/>
                <w:szCs w:val="21"/>
              </w:rPr>
              <w:t xml:space="preserve">，结构：内外双层，左右推拉结构组合设计，两块固定两块滑动；与一体机尺寸配套，无多余空隙，外框和轨道一体化设计，滑动组件不可视；一体机居中安装；背面预留空腔，上放增设防脱落二次保护装置；</w:t>
            </w:r>
            <w:r/>
          </w:p>
          <w:p>
            <w:pPr>
              <w:rPr>
                <w:rFonts w:hint="eastAsia" w:ascii="宋体" w:hAnsi="宋体" w:cs="宋体"/>
                <w:szCs w:val="21"/>
              </w:rPr>
            </w:pPr>
            <w:r>
              <w:rPr>
                <w:rFonts w:hint="eastAsia" w:ascii="宋体" w:hAnsi="宋体" w:cs="宋体"/>
                <w:szCs w:val="21"/>
              </w:rPr>
              <w:t xml:space="preserve">2、书写板面：采用厚度≥0.27</w:t>
            </w:r>
            <w:r>
              <w:rPr>
                <w:rFonts w:hint="eastAsia"/>
              </w:rPr>
              <w:t xml:space="preserve">mm</w:t>
            </w:r>
            <w:r>
              <w:rPr>
                <w:rFonts w:hint="eastAsia" w:ascii="宋体" w:hAnsi="宋体" w:cs="宋体"/>
                <w:szCs w:val="21"/>
              </w:rPr>
              <w:t xml:space="preserve">板面，面板颜色为绿色，夹层材料：采用厚度≥10mm，聚乙烯泡沫板，面层平整，背板：防锈热镀锌钢板，厚度≥0.2</w:t>
            </w:r>
            <w:r>
              <w:rPr>
                <w:rFonts w:hint="eastAsia"/>
              </w:rPr>
              <w:t xml:space="preserve">mm</w:t>
            </w:r>
            <w:r>
              <w:rPr>
                <w:rFonts w:hint="eastAsia" w:ascii="宋体" w:hAnsi="宋体" w:cs="宋体"/>
                <w:szCs w:val="21"/>
              </w:rPr>
              <w:t xml:space="preserve">；</w:t>
            </w:r>
            <w:r>
              <w:rPr>
                <w:rFonts w:hint="eastAsia"/>
              </w:rPr>
              <w:t xml:space="preserve">镀层牢固，</w:t>
            </w:r>
            <w:r>
              <w:rPr>
                <w:rFonts w:hint="eastAsia" w:ascii="宋体" w:hAnsi="宋体" w:cs="宋体"/>
                <w:szCs w:val="21"/>
              </w:rPr>
              <w:t xml:space="preserve">整板无拼接；板面、衬板、背板使用黑板环保专用多元醇胶，粘合牢固、板面平整；</w:t>
            </w:r>
            <w:r/>
          </w:p>
          <w:p>
            <w:pPr>
              <w:rPr>
                <w:rFonts w:hint="eastAsia" w:ascii="宋体" w:hAnsi="宋体" w:cs="宋体"/>
                <w:szCs w:val="21"/>
              </w:rPr>
            </w:pPr>
            <w:r>
              <w:rPr>
                <w:rFonts w:hint="eastAsia" w:ascii="宋体" w:hAnsi="宋体" w:cs="宋体"/>
                <w:szCs w:val="21"/>
              </w:rPr>
              <w:t xml:space="preserve">3、边框：整体采用工业电泳铝合金；颜色为香槟色，横、立框采用双层加强结构；主外框滑道尺寸45*100</w:t>
            </w:r>
            <w:r>
              <w:rPr>
                <w:rFonts w:hint="eastAsia"/>
              </w:rPr>
              <w:t xml:space="preserve">mm</w:t>
            </w:r>
            <w:r>
              <w:rPr>
                <w:rFonts w:hint="eastAsia" w:ascii="宋体" w:hAnsi="宋体" w:cs="宋体"/>
                <w:szCs w:val="21"/>
              </w:rPr>
              <w:t xml:space="preserve">；黑板大框为模具一次成型整体结构，不允许有拼接，配置同色专用铝合金封边，不允许用铝皮或铁皮封边；</w:t>
            </w:r>
            <w:r/>
          </w:p>
          <w:p>
            <w:pPr>
              <w:rPr>
                <w:rFonts w:hint="eastAsia" w:ascii="宋体" w:hAnsi="宋体" w:cs="宋体"/>
                <w:szCs w:val="21"/>
              </w:rPr>
            </w:pPr>
            <w:r>
              <w:rPr>
                <w:rFonts w:hint="eastAsia" w:ascii="宋体" w:hAnsi="宋体" w:cs="宋体"/>
                <w:szCs w:val="21"/>
              </w:rPr>
              <w:t xml:space="preserve">4、包角材料：采用工程塑料，四周包角不小于R40</w:t>
            </w:r>
            <w:r>
              <w:rPr>
                <w:rFonts w:hint="eastAsia"/>
              </w:rPr>
              <w:t xml:space="preserve">mm</w:t>
            </w:r>
            <w:r>
              <w:rPr>
                <w:rFonts w:hint="eastAsia" w:ascii="宋体" w:hAnsi="宋体" w:cs="宋体"/>
                <w:szCs w:val="21"/>
              </w:rPr>
              <w:t xml:space="preserve">的圆角，结构抗拉、不变形。</w:t>
            </w:r>
            <w:r/>
          </w:p>
          <w:p>
            <w:pPr>
              <w:jc w:val="left"/>
              <w:widowControl/>
              <w:rPr>
                <w:rFonts w:hint="eastAsia" w:ascii="宋体" w:hAnsi="宋体" w:cs="宋体"/>
                <w:szCs w:val="21"/>
              </w:rPr>
            </w:pPr>
            <w:r>
              <w:rPr>
                <w:rFonts w:hint="eastAsia" w:ascii="宋体" w:hAnsi="宋体" w:cs="宋体"/>
                <w:szCs w:val="21"/>
              </w:rPr>
              <w:t xml:space="preserve">5、黑板滑轮：侧U型镶嵌式滑轮，带减震胶套，保证滑动流畅，上下安装；黑板边框内部两侧安装限位</w:t>
            </w:r>
            <w:r>
              <w:rPr>
                <w:rFonts w:hint="eastAsia" w:ascii="宋体" w:hAnsi="宋体" w:cs="宋体"/>
                <w:szCs w:val="21"/>
                <w:lang w:val="en-US" w:eastAsia="zh-CN"/>
              </w:rPr>
              <w:t xml:space="preserve">挡</w:t>
            </w:r>
            <w:r>
              <w:rPr>
                <w:rFonts w:hint="eastAsia" w:ascii="宋体" w:hAnsi="宋体" w:cs="宋体"/>
                <w:szCs w:val="21"/>
              </w:rPr>
              <w:t xml:space="preserve">；隐形安装、没有外露的挂接件，符合安全要求。</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4300*1200*100mm±10mm，结构：内外双层，左右推拉结构组合设计，两块固定两块滑动,保证与一体机尺寸配套，无多余空隙，外框和轨道一体化设计，滑动组件不可视；一体机居中安装；背面预留空腔，上放增设防脱落二次保护装置；</w:t>
            </w:r>
            <w:r/>
          </w:p>
          <w:p>
            <w:r>
              <w:rPr>
                <w:rFonts w:hint="eastAsia"/>
              </w:rPr>
              <w:t xml:space="preserve">2、书写板面：采用厚度≥0.27mm板面，面板颜色为绿色，夹层材料：采用厚度≥10mm，聚乙烯泡板，面层平整，背板：防锈热镀锌钢板，厚度≥0.2mm；镀层牢固，整板无拼接；板面、衬板、背板使用黑板环保专用多元醇胶，粘合牢固、板面平整；</w:t>
            </w:r>
            <w:r/>
          </w:p>
          <w:p>
            <w:r>
              <w:rPr>
                <w:rFonts w:hint="eastAsia"/>
              </w:rPr>
              <w:t xml:space="preserve">3、边框：整体采用工业电泳铝合金；颜色为香槟色，横、立框采用双层结构；主外框滑道尺寸45*100mm；黑板大框为模具一次成型整体结构，不允许有拼接，配置同色专用铝合金封边，不允许用铝皮或铁皮封边；</w:t>
            </w:r>
            <w:r/>
          </w:p>
          <w:p>
            <w:pPr>
              <w:rPr>
                <w:rFonts w:hint="eastAsia" w:ascii="宋体" w:hAnsi="宋体" w:cs="宋体"/>
                <w:szCs w:val="21"/>
              </w:rPr>
            </w:pPr>
            <w:r>
              <w:rPr>
                <w:rFonts w:hint="eastAsia"/>
              </w:rPr>
              <w:t xml:space="preserve">4、包角材料：采用工程塑料，四周包角不小于R40mm的圆角，抗冲击力，结构抗拉、不变形；黑板滑轮：侧U型镶嵌式滑轮，带减震胶套，保证滑动流畅，上下安装；黑板边框内部两侧安装限位</w:t>
            </w:r>
            <w:r>
              <w:rPr>
                <w:rFonts w:hint="eastAsia"/>
                <w:lang w:eastAsia="zh-CN"/>
              </w:rPr>
              <w:t xml:space="preserve">挡</w:t>
            </w:r>
            <w:r>
              <w:rPr>
                <w:rFonts w:hint="eastAsia"/>
              </w:rPr>
              <w:t xml:space="preserve">；隐形安装、没有外露的挂接件，符合安全要求。</w:t>
            </w:r>
            <w:r/>
          </w:p>
        </w:tc>
      </w:tr>
      <w:tr>
        <w:trPr>
          <w:trHeight w:val="9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4500*1200*100mm±10mm，结构：内外双层，左右推拉结构组合设计，两块固定两块滑动,保证与一体机尺寸配套，无多余空隙，外框和轨道一体化设计，滑动组件不可视；一体机居中安装；背面预留空腔，上放增设防脱落二次保护装置；</w:t>
            </w:r>
            <w:r/>
          </w:p>
          <w:p>
            <w:r>
              <w:rPr>
                <w:rFonts w:hint="eastAsia"/>
              </w:rPr>
              <w:t xml:space="preserve">2、书写板面：采用厚度≥0.27mm板面，面板颜色为绿色，夹层材料：采用厚度≥10mm，聚乙烯泡沫板，面层平整，背板是防锈热镀锌钢板，厚度≥0.2mm；镀层牢固，整板无拼接；板面、衬板、背板使用黑板环保专用多元醇胶，粘合牢固、板面平整；</w:t>
            </w:r>
            <w:r/>
          </w:p>
          <w:p>
            <w:r>
              <w:rPr>
                <w:rFonts w:hint="eastAsia"/>
              </w:rPr>
              <w:t xml:space="preserve">3、边框：整体采用工业电泳铝合金；颜色为香槟色，横、立框采用双层结构主外框滑道尺寸45*100mm。黑板大框为模具一次成型整体结构，不允许有拼接，配置同色专用铝合金封边，不允许用铝皮或铁皮封边；</w:t>
            </w:r>
            <w:r/>
          </w:p>
          <w:p>
            <w:pPr>
              <w:rPr>
                <w:rFonts w:hint="eastAsia" w:ascii="宋体" w:hAnsi="宋体" w:cs="宋体"/>
                <w:szCs w:val="21"/>
              </w:rPr>
            </w:pPr>
            <w:r>
              <w:rPr>
                <w:rFonts w:hint="eastAsia"/>
              </w:rPr>
              <w:t xml:space="preserve">4、包角材料：采用工程塑料，四周包角不小于R40mm的圆角，抗冲击力结构、抗拉不变形。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平面绿板（一）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1、尺寸：≥4000*1200</w:t>
            </w:r>
            <w:r>
              <w:rPr>
                <w:rFonts w:hint="eastAsia"/>
              </w:rPr>
              <w:t xml:space="preserve">mm</w:t>
            </w:r>
            <w:r>
              <w:rPr>
                <w:rFonts w:hint="eastAsia" w:ascii="宋体" w:hAnsi="宋体" w:cs="宋体"/>
                <w:szCs w:val="21"/>
              </w:rPr>
              <w:t xml:space="preserve">±10</w:t>
            </w:r>
            <w:r>
              <w:rPr>
                <w:rFonts w:hint="eastAsia"/>
              </w:rPr>
              <w:t xml:space="preserve">mm</w:t>
            </w:r>
            <w:r>
              <w:rPr>
                <w:rFonts w:hint="eastAsia" w:ascii="宋体" w:hAnsi="宋体" w:cs="宋体"/>
                <w:szCs w:val="21"/>
              </w:rPr>
              <w:t xml:space="preserve">平面结</w:t>
            </w:r>
            <w:r>
              <w:rPr>
                <w:rFonts w:hint="eastAsia"/>
              </w:rPr>
              <w:t xml:space="preserve">构</w:t>
            </w:r>
            <w:r>
              <w:rPr>
                <w:rFonts w:hint="eastAsia" w:ascii="宋体" w:hAnsi="宋体" w:cs="宋体"/>
                <w:szCs w:val="21"/>
              </w:rPr>
              <w:t xml:space="preserve">,书写板面采用厚度≥0.27</w:t>
            </w:r>
            <w:r>
              <w:rPr>
                <w:rFonts w:hint="eastAsia"/>
              </w:rPr>
              <w:t xml:space="preserve">mm</w:t>
            </w:r>
            <w:r>
              <w:rPr>
                <w:rFonts w:hint="eastAsia" w:ascii="宋体" w:hAnsi="宋体" w:cs="宋体"/>
                <w:szCs w:val="21"/>
              </w:rPr>
              <w:t xml:space="preserve">板面，面板颜色为绿色；</w:t>
            </w:r>
            <w:r/>
          </w:p>
          <w:p>
            <w:pPr>
              <w:rPr>
                <w:rFonts w:hint="eastAsia" w:ascii="宋体" w:hAnsi="宋体" w:cs="宋体"/>
                <w:szCs w:val="21"/>
              </w:rPr>
            </w:pPr>
            <w:r>
              <w:rPr>
                <w:rFonts w:hint="eastAsia" w:ascii="宋体" w:hAnsi="宋体" w:cs="宋体"/>
                <w:szCs w:val="21"/>
              </w:rPr>
              <w:t xml:space="preserve">2、夹层材料：采用厚度≥10</w:t>
            </w:r>
            <w:r>
              <w:rPr>
                <w:rFonts w:hint="eastAsia"/>
              </w:rPr>
              <w:t xml:space="preserve">mm</w:t>
            </w:r>
            <w:r>
              <w:rPr>
                <w:rFonts w:hint="eastAsia" w:ascii="宋体" w:hAnsi="宋体" w:cs="宋体"/>
                <w:szCs w:val="21"/>
              </w:rPr>
              <w:t xml:space="preserve">，聚乙烯泡沫板；背板：防锈热镀锌钢板，厚度≥0.2</w:t>
            </w:r>
            <w:r>
              <w:rPr>
                <w:rFonts w:hint="eastAsia"/>
              </w:rPr>
              <w:t xml:space="preserve">mm</w:t>
            </w:r>
            <w:r>
              <w:rPr>
                <w:rFonts w:hint="eastAsia" w:ascii="宋体" w:hAnsi="宋体" w:cs="宋体"/>
                <w:szCs w:val="21"/>
              </w:rPr>
              <w:t xml:space="preserve">；镀层牢固、板无拼接；</w:t>
            </w:r>
            <w:r/>
          </w:p>
          <w:p>
            <w:pPr>
              <w:rPr>
                <w:rFonts w:hint="eastAsia" w:ascii="宋体" w:hAnsi="宋体" w:cs="宋体"/>
                <w:szCs w:val="21"/>
              </w:rPr>
            </w:pPr>
            <w:r>
              <w:rPr>
                <w:rFonts w:hint="eastAsia" w:ascii="宋体" w:hAnsi="宋体" w:cs="宋体"/>
                <w:szCs w:val="21"/>
              </w:rPr>
              <w:t xml:space="preserve">3、板面、衬板、背板使用黑板环保专用多元醇胶，粘合牢固、板面平整、不脱壳；</w:t>
            </w:r>
            <w:r/>
          </w:p>
          <w:p>
            <w:pPr>
              <w:rPr>
                <w:rFonts w:hint="eastAsia" w:ascii="宋体" w:hAnsi="宋体" w:cs="宋体"/>
                <w:szCs w:val="21"/>
              </w:rPr>
            </w:pPr>
            <w:r>
              <w:rPr>
                <w:rFonts w:hint="eastAsia" w:ascii="宋体" w:hAnsi="宋体" w:cs="宋体"/>
                <w:szCs w:val="21"/>
              </w:rPr>
              <w:t xml:space="preserve">4、边框：整体采用工业电泳铝合金；颜色为香槟色，外框滑道尺寸35*25</w:t>
            </w:r>
            <w:r>
              <w:rPr>
                <w:rFonts w:hint="eastAsia"/>
              </w:rPr>
              <w:t xml:space="preserve">mm</w:t>
            </w:r>
            <w:r>
              <w:rPr>
                <w:rFonts w:hint="eastAsia" w:ascii="宋体" w:hAnsi="宋体" w:cs="宋体"/>
                <w:szCs w:val="21"/>
              </w:rPr>
              <w:t xml:space="preserve">；</w:t>
            </w:r>
            <w:r/>
          </w:p>
          <w:p>
            <w:pPr>
              <w:jc w:val="left"/>
              <w:widowControl/>
              <w:rPr>
                <w:rFonts w:hint="eastAsia" w:ascii="宋体" w:hAnsi="宋体" w:cs="宋体"/>
                <w:color w:val="000000"/>
                <w:szCs w:val="21"/>
              </w:rPr>
            </w:pPr>
            <w:r>
              <w:rPr>
                <w:rFonts w:hint="eastAsia"/>
              </w:rPr>
              <w:t xml:space="preserve">5、包角材料：采用工程塑料，四周包角不小于R40mm的圆角，抗冲击力强，结构抗拉、不变形。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平面绿板（二）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1、尺寸：≥4200*1200mm±10mm平面结构；书写板面：采用厚度≥0.27mm板面，面板颜色为绿色；夹层材料：采用厚度≥10mm，聚乙烯泡沫板；背板：优质防锈热镀锌钢板，厚度≥0.2mm；镀层牢固、板无拼接。</w:t>
            </w:r>
            <w:r/>
          </w:p>
          <w:p>
            <w:r>
              <w:rPr>
                <w:rFonts w:hint="eastAsia"/>
              </w:rPr>
              <w:t xml:space="preserve">2、板面、衬板、背板粘贴：使用黑板环保专用多元醇胶粘合牢固、板面平整耐用；边框：整体采用工业电泳铝合金；颜色为香槟色，外框滑道尺寸35*25mm；</w:t>
            </w:r>
            <w:r/>
          </w:p>
          <w:p>
            <w:pPr>
              <w:rPr>
                <w:rFonts w:hint="eastAsia" w:ascii="宋体" w:hAnsi="宋体" w:cs="宋体"/>
                <w:szCs w:val="21"/>
              </w:rPr>
            </w:pPr>
            <w:r>
              <w:rPr>
                <w:rFonts w:hint="eastAsia"/>
              </w:rPr>
              <w:t xml:space="preserve">3、包角材料：采用工程塑料，四周包角不小于R40mm的圆角，抗冲击力强，结构牢固、耐磨、抗拉、不变形。</w:t>
            </w:r>
            <w:r/>
          </w:p>
        </w:tc>
      </w:tr>
      <w:tr>
        <w:trPr>
          <w:trHeight w:val="3045"/>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right w:val="single" w:color="auto" w:sz="4" w:space="0"/>
            </w:tcBorders>
            <w:tcW w:w="1163"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液晶触摸一体机</w:t>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b/>
                <w:bCs/>
                <w:szCs w:val="21"/>
              </w:rPr>
            </w:pPr>
            <w:r>
              <w:rPr>
                <w:rFonts w:hint="eastAsia" w:ascii="宋体" w:hAnsi="宋体" w:cs="宋体"/>
                <w:b/>
                <w:bCs/>
                <w:szCs w:val="21"/>
              </w:rPr>
              <w:t xml:space="preserve">★1、供应商投标时须提供国家确定的认证机构出具的、处于有效期之内的节能产品认证证书，提供的产品认证证书上的型号须与投标人在投标文件中所填写的对应产品型号一致；（提供相关证明材料上传至系统，未提供作无效投标处理）；</w:t>
            </w:r>
            <w:r/>
          </w:p>
          <w:p>
            <w:pPr>
              <w:rPr>
                <w:rFonts w:hint="eastAsia" w:ascii="宋体" w:hAnsi="宋体" w:cs="宋体"/>
              </w:rPr>
            </w:pPr>
            <w:r>
              <w:rPr>
                <w:rFonts w:hint="eastAsia" w:ascii="宋体" w:hAnsi="宋体" w:cs="宋体"/>
              </w:rPr>
              <w:t xml:space="preserve">2、显示主屏≥86寸，显示比例：16:9，分辨率≥3840*2160，UHD超高清屏幕亮度：≥350cd/㎡，采用红外触控技术，实现多点互动、多人同时流畅书写，最高支持40点触控；</w:t>
            </w:r>
            <w:r/>
          </w:p>
          <w:p>
            <w:pPr>
              <w:rPr>
                <w:rFonts w:hint="eastAsia" w:ascii="宋体" w:hAnsi="宋体" w:cs="宋体"/>
              </w:rPr>
            </w:pPr>
            <w:r>
              <w:rPr>
                <w:rFonts w:hint="eastAsia" w:ascii="宋体" w:hAnsi="宋体" w:cs="宋体"/>
              </w:rPr>
              <w:t xml:space="preserve">3、整机前置接口：≥USB3.0*2；≥Type C*1；≥Touch USB*1；≥HDMI *1；</w:t>
            </w:r>
            <w:r/>
          </w:p>
          <w:p>
            <w:pPr>
              <w:rPr>
                <w:rFonts w:hint="eastAsia" w:ascii="宋体" w:hAnsi="宋体" w:cs="宋体"/>
              </w:rPr>
            </w:pPr>
            <w:r>
              <w:rPr>
                <w:rFonts w:hint="eastAsia" w:ascii="宋体" w:hAnsi="宋体" w:cs="宋体"/>
              </w:rPr>
              <w:t xml:space="preserve">4、整机自带两支可磁吸式触控笔，并可吸附在设备正面，方便教学使用；</w:t>
            </w:r>
            <w:r/>
          </w:p>
          <w:p>
            <w:pPr>
              <w:rPr>
                <w:rFonts w:hint="eastAsia" w:ascii="宋体" w:hAnsi="宋体" w:cs="宋体"/>
              </w:rPr>
            </w:pPr>
            <w:r>
              <w:rPr>
                <w:rFonts w:hint="eastAsia" w:ascii="宋体" w:hAnsi="宋体" w:cs="宋体"/>
              </w:rPr>
              <w:t xml:space="preserve">5、内部缓存容量（RAM）：≥4GB ；内部存储容量（ROM），具备四画面无线传屏功能，并支持反向控制和扫码传屏；</w:t>
            </w:r>
            <w:r/>
          </w:p>
          <w:p>
            <w:pPr>
              <w:rPr>
                <w:rFonts w:hint="eastAsia" w:ascii="宋体" w:hAnsi="宋体" w:cs="宋体"/>
              </w:rPr>
            </w:pPr>
            <w:r>
              <w:rPr>
                <w:rFonts w:hint="eastAsia" w:ascii="宋体" w:hAnsi="宋体" w:cs="宋体"/>
              </w:rPr>
              <w:t xml:space="preserve">6、整机具有全通道减滤蓝光护眼功能，具有检测到用户触摸屏幕时，自动调节屏幕亮度以减小对眼睛的刺激，并具有纸质护眼功能，全通道实现多种不同类型纸质护眼效果，整机支持一键将屏幕下移，并具有全通道录屏功能；</w:t>
            </w:r>
            <w:r/>
          </w:p>
          <w:p>
            <w:pPr>
              <w:rPr>
                <w:rFonts w:hint="eastAsia" w:ascii="宋体" w:hAnsi="宋体" w:cs="宋体"/>
                <w:szCs w:val="21"/>
              </w:rPr>
            </w:pPr>
            <w:r>
              <w:rPr>
                <w:rFonts w:hint="eastAsia" w:ascii="宋体" w:hAnsi="宋体" w:cs="宋体"/>
              </w:rPr>
              <w:t xml:space="preserve">7、支持手势快捷功能设定，可设置五指上滑、下滑、左滑、右滑可分别对应不同快捷功能。</w:t>
            </w:r>
            <w:r/>
          </w:p>
        </w:tc>
      </w:tr>
      <w:tr>
        <w:trPr>
          <w:trHeight w:val="416"/>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color w:val="212121"/>
                <w:szCs w:val="21"/>
              </w:rPr>
            </w:pPr>
            <w:r>
              <w:rPr>
                <w:rFonts w:hint="eastAsia" w:ascii="宋体" w:hAnsi="宋体" w:cs="宋体"/>
                <w:color w:val="212121"/>
                <w:szCs w:val="21"/>
              </w:rPr>
              <w:t xml:space="preserve">7</w:t>
            </w:r>
            <w:r/>
          </w:p>
        </w:tc>
        <w:tc>
          <w:tcPr>
            <w:tcBorders>
              <w:top w:val="single" w:color="000000" w:sz="4" w:space="0"/>
              <w:left w:val="single" w:color="000000" w:sz="4" w:space="0"/>
              <w:right w:val="single" w:color="auto" w:sz="4" w:space="0"/>
            </w:tcBorders>
            <w:tcW w:w="1163" w:type="dxa"/>
            <w:vAlign w:val="center"/>
            <w:textDirection w:val="lrTb"/>
            <w:noWrap/>
          </w:tcPr>
          <w:p>
            <w:pPr>
              <w:jc w:val="center"/>
              <w:rPr>
                <w:rFonts w:hint="eastAsia" w:ascii="宋体" w:hAnsi="宋体" w:cs="宋体"/>
                <w:color w:val="212121"/>
                <w:szCs w:val="21"/>
              </w:rPr>
            </w:pPr>
            <w:r>
              <w:rPr>
                <w:rFonts w:hint="eastAsia" w:ascii="宋体" w:hAnsi="宋体" w:cs="宋体"/>
                <w:color w:val="212121"/>
                <w:szCs w:val="21"/>
              </w:rPr>
              <w:t xml:space="preserve">智能交互平板</w:t>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b/>
                <w:bCs/>
                <w:szCs w:val="21"/>
              </w:rPr>
            </w:pPr>
            <w:r>
              <w:rPr>
                <w:rFonts w:hint="eastAsia" w:ascii="宋体" w:hAnsi="宋体" w:cs="宋体"/>
                <w:b/>
                <w:bCs/>
                <w:szCs w:val="21"/>
              </w:rPr>
              <w:t xml:space="preserve">★1、供应商投标时须提供国家确定的认证机构出具的、处于有效期之内的节能产品认证证书，提供的产品认证证书上的型号须与投标人在投标文件中所填写的对应产品型号一致；（提供相关证明材料上传至系统，未提供作无效投标处理）；</w:t>
            </w:r>
            <w:r/>
          </w:p>
          <w:p>
            <w:pPr>
              <w:rPr>
                <w:rFonts w:hint="eastAsia" w:ascii="宋体" w:hAnsi="宋体" w:cs="宋体"/>
                <w:szCs w:val="21"/>
              </w:rPr>
            </w:pPr>
            <w:r>
              <w:rPr>
                <w:rFonts w:hint="eastAsia" w:ascii="宋体" w:hAnsi="宋体" w:cs="宋体"/>
                <w:szCs w:val="21"/>
              </w:rPr>
              <w:t xml:space="preserve">2、智能交互平板显示尺寸≥86英寸，显示比例：16:9，分辨率：</w:t>
            </w:r>
            <w:r>
              <w:rPr>
                <w:rFonts w:hint="eastAsia" w:ascii="宋体" w:hAnsi="宋体" w:cs="宋体"/>
              </w:rPr>
              <w:t xml:space="preserve">≥</w:t>
            </w:r>
            <w:r>
              <w:rPr>
                <w:rFonts w:hint="eastAsia" w:ascii="宋体" w:hAnsi="宋体" w:cs="宋体"/>
                <w:szCs w:val="21"/>
              </w:rPr>
              <w:t xml:space="preserve">3840*2160，采用直下式背光D-LED，红外触控技术，在双系统下均支持50点触控及50点书写划线；</w:t>
            </w:r>
            <w:r/>
          </w:p>
          <w:p>
            <w:pPr>
              <w:rPr>
                <w:rFonts w:hint="eastAsia" w:ascii="宋体" w:hAnsi="宋体" w:cs="宋体"/>
                <w:szCs w:val="21"/>
              </w:rPr>
            </w:pPr>
            <w:r>
              <w:rPr>
                <w:rFonts w:hint="eastAsia" w:ascii="宋体" w:hAnsi="宋体" w:cs="宋体"/>
                <w:szCs w:val="21"/>
              </w:rPr>
              <w:t xml:space="preserve">3、采用≥3mm厚AG钢化玻璃，防眩光，减少玻璃反射光的影响，反射率小于1，透光率≥95%，表面硬度≥莫氏9级，表面书写膜硬度≥2H，雾度≤5%；</w:t>
            </w:r>
            <w:r/>
          </w:p>
          <w:p>
            <w:pPr>
              <w:rPr>
                <w:rFonts w:hint="eastAsia" w:ascii="宋体" w:hAnsi="宋体" w:cs="宋体"/>
                <w:szCs w:val="21"/>
              </w:rPr>
            </w:pPr>
            <w:r>
              <w:rPr>
                <w:rFonts w:hint="eastAsia" w:ascii="宋体" w:hAnsi="宋体" w:cs="宋体"/>
                <w:szCs w:val="21"/>
              </w:rPr>
              <w:t xml:space="preserve">4、前置面板至少具备1路HDMI接口，2路USB3.0接口，1路Type-C接口，后置非转接 HDMI输入≥2路，HDMI输出≥1路；前置按键≥7个，支持不少于6个前置物理按键自定义功能，可自定义为、护眼、返回、设置、录屏、触控开关等；</w:t>
            </w:r>
            <w:r/>
          </w:p>
          <w:p>
            <w:pPr>
              <w:rPr>
                <w:rFonts w:hint="eastAsia" w:ascii="宋体" w:hAnsi="宋体" w:cs="宋体"/>
                <w:szCs w:val="21"/>
              </w:rPr>
            </w:pPr>
            <w:r>
              <w:rPr>
                <w:rFonts w:hint="eastAsia" w:ascii="宋体" w:hAnsi="宋体" w:cs="宋体"/>
                <w:szCs w:val="21"/>
              </w:rPr>
              <w:t xml:space="preserve">5、采用≥12核国产化驱动芯片，8核CPU、4核GPU，内存≥2G，存储≥64G，发声设计，2.2声道，不少于6个发声单元，最大功率≥80W；</w:t>
            </w:r>
            <w:r/>
          </w:p>
          <w:p>
            <w:pPr>
              <w:rPr>
                <w:rFonts w:hint="eastAsia" w:ascii="宋体" w:hAnsi="宋体" w:cs="宋体"/>
                <w:szCs w:val="21"/>
              </w:rPr>
            </w:pPr>
            <w:r>
              <w:rPr>
                <w:rFonts w:hint="eastAsia" w:ascii="宋体" w:hAnsi="宋体" w:cs="宋体"/>
                <w:szCs w:val="21"/>
              </w:rPr>
              <w:t xml:space="preserve">6、内置一体化超高清8K摄像头，单颗摄像头有效像素≥5200W，输出分辨率</w:t>
            </w:r>
            <w:r>
              <w:rPr>
                <w:rFonts w:hint="eastAsia" w:ascii="宋体" w:hAnsi="宋体" w:cs="宋体"/>
              </w:rPr>
              <w:t xml:space="preserve">≥</w:t>
            </w:r>
            <w:r>
              <w:rPr>
                <w:rFonts w:hint="eastAsia" w:ascii="宋体" w:hAnsi="宋体" w:cs="宋体"/>
                <w:szCs w:val="21"/>
              </w:rPr>
              <w:t xml:space="preserve">8336*6252的图片与视频，支持搭配软件实现自动点名点数功能，支持远程巡课功能，内置8阵列麦克风，拾音角度≥180°；</w:t>
            </w:r>
            <w:r/>
          </w:p>
          <w:p>
            <w:pPr>
              <w:rPr>
                <w:rFonts w:hint="eastAsia" w:ascii="宋体" w:hAnsi="宋体" w:cs="宋体"/>
                <w:szCs w:val="21"/>
              </w:rPr>
            </w:pPr>
            <w:r>
              <w:rPr>
                <w:rFonts w:hint="eastAsia" w:ascii="宋体" w:hAnsi="宋体" w:cs="宋体"/>
                <w:szCs w:val="21"/>
              </w:rPr>
              <w:t xml:space="preserve">7、具备无线独立模块，内置Wi-Fi6无线网卡，支持2.4G、5G双频，内置系统支持自定义AP无线热点名称和密码，实现无线信号的中继和桥接；</w:t>
            </w:r>
            <w:r/>
          </w:p>
          <w:p>
            <w:pPr>
              <w:rPr>
                <w:rFonts w:hint="eastAsia" w:ascii="宋体" w:hAnsi="宋体" w:cs="宋体"/>
                <w:szCs w:val="21"/>
              </w:rPr>
            </w:pPr>
            <w:r>
              <w:rPr>
                <w:rFonts w:hint="eastAsia" w:ascii="宋体" w:hAnsi="宋体" w:cs="宋体"/>
                <w:szCs w:val="21"/>
              </w:rPr>
              <w:t xml:space="preserve">8、左右两侧的快捷键，数量各不少于15个，支持自定义设置显示时间、显示模式，支持单侧显示、双侧同时显示，具有关闭窗口、展台、桌面、多屏互动等教学常用按键；</w:t>
            </w:r>
            <w:r/>
          </w:p>
          <w:p>
            <w:pPr>
              <w:rPr>
                <w:rFonts w:hint="eastAsia" w:ascii="宋体" w:hAnsi="宋体" w:cs="宋体"/>
                <w:color w:val="212121"/>
                <w:szCs w:val="21"/>
              </w:rPr>
            </w:pPr>
            <w:r>
              <w:rPr>
                <w:rFonts w:hint="eastAsia" w:ascii="宋体" w:hAnsi="宋体" w:cs="宋体"/>
                <w:szCs w:val="21"/>
              </w:rPr>
              <w:t xml:space="preserve">9、具有悬浮菜单，悬浮菜单可进行自定义分组，可添加互动软件等不少于30个应用。</w:t>
            </w:r>
            <w:r/>
          </w:p>
        </w:tc>
      </w:tr>
      <w:tr>
        <w:trPr>
          <w:trHeight w:val="600"/>
        </w:trPr>
        <w:tc>
          <w:tcPr>
            <w:tcBorders>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智慧交互黑板（一）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1、智慧交互黑板显示尺寸≥86英寸，智慧交互黑板整体长度≥4200mm，分辨率：</w:t>
            </w:r>
            <w:r>
              <w:rPr>
                <w:rFonts w:hint="eastAsia" w:ascii="宋体" w:hAnsi="宋体" w:cs="宋体"/>
              </w:rPr>
              <w:t xml:space="preserve">≥</w:t>
            </w:r>
            <w:r>
              <w:rPr>
                <w:rFonts w:hint="eastAsia" w:ascii="宋体" w:hAnsi="宋体" w:cs="宋体"/>
                <w:szCs w:val="21"/>
              </w:rPr>
              <w:t xml:space="preserve">3840*2160 ，支持40点触控及40点书写；接口具备中文标识，至少具有1路HDMI接口（非转接），2路USB3.0接口，1路Type-C接口，后置非转接 HDMI输入≥2路，HDMI输出≥1路；</w:t>
            </w:r>
            <w:r/>
          </w:p>
          <w:p>
            <w:pPr>
              <w:rPr>
                <w:rFonts w:hint="eastAsia" w:ascii="宋体" w:hAnsi="宋体" w:cs="宋体"/>
                <w:szCs w:val="21"/>
              </w:rPr>
            </w:pPr>
            <w:r>
              <w:rPr>
                <w:rFonts w:hint="eastAsia" w:ascii="宋体" w:hAnsi="宋体" w:cs="宋体"/>
                <w:szCs w:val="21"/>
              </w:rPr>
              <w:t xml:space="preserve">2、具备屏体温度实时监控、高温预警及断电保护等功能；前置物理按键具有中文标识，按键均支持功能复用；</w:t>
            </w:r>
            <w:r/>
          </w:p>
          <w:p>
            <w:pPr>
              <w:rPr>
                <w:rFonts w:hint="eastAsia" w:ascii="宋体" w:hAnsi="宋体" w:cs="宋体"/>
                <w:szCs w:val="21"/>
              </w:rPr>
            </w:pPr>
            <w:r>
              <w:rPr>
                <w:rFonts w:hint="eastAsia" w:ascii="宋体" w:hAnsi="宋体" w:cs="宋体"/>
                <w:szCs w:val="21"/>
              </w:rPr>
              <w:t xml:space="preserve">3、采用≥12核驱动芯片，8核CPU、4核GPU，内存≥4G，存储≥32G。内置一体化超高清8K摄像头，单颗摄像头有效像素≥5200W，可输出最大分辨率</w:t>
            </w:r>
            <w:r>
              <w:rPr>
                <w:rFonts w:hint="eastAsia" w:ascii="宋体" w:hAnsi="宋体" w:cs="宋体"/>
              </w:rPr>
              <w:t xml:space="preserve">≥</w:t>
            </w:r>
            <w:r>
              <w:rPr>
                <w:rFonts w:hint="eastAsia" w:ascii="宋体" w:hAnsi="宋体" w:cs="宋体"/>
                <w:szCs w:val="21"/>
              </w:rPr>
              <w:t xml:space="preserve">8336*6252的图片与视频，支持搭配软件实现自动点名点数功能，支持远程巡课功能，内置不少于8阵列麦克风，拾音角度≥180°；</w:t>
            </w:r>
            <w:r/>
          </w:p>
          <w:p>
            <w:pPr>
              <w:rPr>
                <w:rFonts w:hint="eastAsia" w:ascii="宋体" w:hAnsi="宋体" w:cs="宋体"/>
                <w:szCs w:val="21"/>
              </w:rPr>
            </w:pPr>
            <w:r>
              <w:rPr>
                <w:rFonts w:hint="eastAsia" w:ascii="宋体" w:hAnsi="宋体" w:cs="宋体"/>
                <w:szCs w:val="21"/>
              </w:rPr>
              <w:t xml:space="preserve">4、具备无线（包括Wi-Fi和蓝牙）独立模块，内置Wi-Fi6无线网卡，支持2.4G、5G双频，内置系统连接Wi-Fi上网，遵循IEEE802.11a\b\g\n\ac\ax\wave2协议标准，支持连接外部蓝牙音箱播放音频，≥12M无遮挡连接内置系统支持自定义AP无线热点名称和密码，实现无线信号中继和桥接；</w:t>
            </w:r>
            <w:r/>
          </w:p>
          <w:p>
            <w:pPr>
              <w:rPr>
                <w:rFonts w:hint="eastAsia" w:ascii="宋体" w:hAnsi="宋体" w:cs="宋体"/>
                <w:szCs w:val="21"/>
              </w:rPr>
            </w:pPr>
            <w:r>
              <w:rPr>
                <w:rFonts w:hint="eastAsia" w:ascii="宋体" w:hAnsi="宋体" w:cs="宋体"/>
                <w:szCs w:val="21"/>
              </w:rPr>
              <w:t xml:space="preserve">5、具有悬浮菜单多指快速移动悬浮菜单至按压位置，可添加互动软件等不少于30个应用；</w:t>
            </w:r>
            <w:r/>
          </w:p>
          <w:p>
            <w:pPr>
              <w:rPr>
                <w:rFonts w:hint="eastAsia" w:ascii="宋体" w:hAnsi="宋体" w:cs="宋体"/>
                <w:szCs w:val="21"/>
              </w:rPr>
            </w:pPr>
            <w:r>
              <w:rPr>
                <w:rFonts w:hint="eastAsia" w:ascii="宋体" w:hAnsi="宋体" w:cs="宋体"/>
                <w:szCs w:val="21"/>
              </w:rPr>
              <w:t xml:space="preserve">6、智慧交互黑板表面玻璃采用高强度钢化玻璃，AG防眩光；</w:t>
            </w:r>
            <w:r/>
          </w:p>
          <w:p>
            <w:pPr>
              <w:rPr>
                <w:rFonts w:hint="eastAsia" w:ascii="宋体" w:hAnsi="宋体" w:cs="宋体"/>
                <w:szCs w:val="21"/>
              </w:rPr>
            </w:pPr>
            <w:r>
              <w:rPr>
                <w:rFonts w:hint="eastAsia" w:ascii="宋体" w:hAnsi="宋体" w:cs="宋体"/>
                <w:szCs w:val="21"/>
              </w:rPr>
              <w:t xml:space="preserve">7、支持冷色、标准、暖色三种色温模式；具备AI智能环境色温自适应功能；</w:t>
            </w:r>
            <w:r/>
          </w:p>
          <w:p>
            <w:pPr>
              <w:rPr>
                <w:rFonts w:hint="eastAsia" w:ascii="宋体" w:hAnsi="宋体" w:cs="宋体"/>
                <w:szCs w:val="21"/>
              </w:rPr>
            </w:pPr>
            <w:r>
              <w:rPr>
                <w:rFonts w:hint="eastAsia" w:ascii="宋体" w:hAnsi="宋体" w:cs="宋体"/>
                <w:szCs w:val="21"/>
              </w:rPr>
              <w:t xml:space="preserve">8、自习纪律监管：整机内置自习工具，支持教室环境音量实时监测、麦克风采集学生音量，自动触发屏幕弹窗警示与语音播报提醒；</w:t>
            </w:r>
            <w:r/>
          </w:p>
          <w:p>
            <w:pPr>
              <w:rPr>
                <w:rFonts w:hint="eastAsia" w:ascii="宋体" w:hAnsi="宋体" w:cs="宋体"/>
                <w:szCs w:val="21"/>
              </w:rPr>
            </w:pPr>
            <w:r>
              <w:rPr>
                <w:rFonts w:hint="eastAsia" w:ascii="宋体" w:hAnsi="宋体" w:cs="宋体"/>
                <w:szCs w:val="21"/>
              </w:rPr>
              <w:t xml:space="preserve">9、物联集控中心：支持通过平台实时获取教室灯光、空调、窗帘等设备状态，并在智能交互设备端实现一键开关控制；</w:t>
            </w:r>
            <w:r/>
          </w:p>
          <w:p>
            <w:pPr>
              <w:rPr>
                <w:rFonts w:hint="eastAsia" w:ascii="宋体" w:hAnsi="宋体" w:cs="宋体"/>
                <w:szCs w:val="21"/>
              </w:rPr>
            </w:pPr>
            <w:r>
              <w:rPr>
                <w:rFonts w:hint="eastAsia" w:ascii="宋体" w:hAnsi="宋体" w:cs="宋体"/>
                <w:szCs w:val="21"/>
              </w:rPr>
              <w:t xml:space="preserve">10、软件：无PC状态下，支持通过二维码分享内容，格式涵盖PNG、JPEG、PDF等多种选项，支持加密分享功能；支持快速保存外接U盘；具备电脑还原物理按键，具有中文标识；支持可添加常用教学互动小组件，包括自动点名等；班级内成员可通过移动端进行面容录入，用于课堂互动与智能云考勤使用；</w:t>
            </w:r>
            <w:r/>
          </w:p>
          <w:p>
            <w:pPr>
              <w:rPr>
                <w:rFonts w:hint="eastAsia" w:ascii="宋体" w:hAnsi="宋体" w:cs="宋体"/>
                <w:color w:val="000000"/>
                <w:szCs w:val="21"/>
              </w:rPr>
            </w:pPr>
            <w:r>
              <w:rPr>
                <w:rFonts w:hint="eastAsia" w:ascii="宋体" w:hAnsi="宋体" w:cs="宋体"/>
                <w:szCs w:val="21"/>
              </w:rPr>
              <w:t xml:space="preserve">11、支持备授课模式：老师个人账号无需完成特定任务，即可获取不少于200GB云端存储空间，可扩展至3TB云存储空间；针对不同的学段学科；支持导入教学资源；支持集备教研；支持自定义添加/移除本机应用，包括展台教学、投屏、课堂评价、录制课程、看电视、开启直播、专递课堂、白板、网页、音视频媒体播放器，实现授课场景教学应用的便捷调用；支持打开本机文件、U盘文件等本地文件；不需导入，可直接打开本地视频、音频、图片、离线教学。</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互联侧板（一）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1、双侧侧板板面硬度不低于7H，支持磁性材质教具吸附；</w:t>
            </w:r>
            <w:r/>
          </w:p>
          <w:p>
            <w:pPr>
              <w:rPr>
                <w:rFonts w:hint="eastAsia" w:ascii="宋体" w:hAnsi="宋体" w:cs="宋体"/>
              </w:rPr>
            </w:pPr>
            <w:r>
              <w:rPr>
                <w:rFonts w:hint="eastAsia" w:ascii="宋体" w:hAnsi="宋体" w:cs="宋体"/>
              </w:rPr>
              <w:t xml:space="preserve">2、含左、右双侧板，单侧板尺寸≥1100mm，双侧侧板与智交互黑板三拼接组装成平面一体后总长度≥4200m；</w:t>
            </w:r>
            <w:r/>
          </w:p>
          <w:p>
            <w:pPr>
              <w:rPr>
                <w:rFonts w:hint="eastAsia" w:ascii="宋体" w:hAnsi="宋体" w:cs="宋体"/>
              </w:rPr>
            </w:pPr>
            <w:r>
              <w:rPr>
                <w:rFonts w:hint="eastAsia" w:ascii="宋体" w:hAnsi="宋体" w:cs="宋体"/>
              </w:rPr>
              <w:t xml:space="preserve">3、双侧侧板背板采用镀锌钢板材质，侧板无任何快捷按键；</w:t>
            </w:r>
            <w:r/>
          </w:p>
          <w:p>
            <w:pPr>
              <w:rPr>
                <w:rFonts w:hint="eastAsia" w:ascii="宋体" w:hAnsi="宋体" w:cs="宋体"/>
                <w:szCs w:val="21"/>
              </w:rPr>
            </w:pPr>
            <w:r>
              <w:rPr>
                <w:rFonts w:hint="eastAsia" w:ascii="宋体" w:hAnsi="宋体" w:cs="宋体"/>
              </w:rPr>
              <w:t xml:space="preserve">4、侧板支持板书记忆功能，侧板支持各类书写笔，可将侧板上的笔迹实时同步至黑板显示区域，并可保存至本地或进行二维码分享；</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b/>
                <w:bCs/>
                <w:szCs w:val="21"/>
              </w:rPr>
              <w:t xml:space="preserve">★1、CPU采用性能不低于主频2.0GHz、睿频4.4GHz、8核心12线程，内存不低于16GB DDR4；硬盘不低于500GB固态硬盘；（提供相关证明材料上传至系统，未提供作无效投标处理）；</w:t>
            </w:r>
            <w:r/>
          </w:p>
          <w:p>
            <w:pPr>
              <w:rPr>
                <w:rFonts w:hint="eastAsia" w:ascii="宋体" w:hAnsi="宋体" w:cs="宋体"/>
              </w:rPr>
            </w:pPr>
            <w:r>
              <w:rPr>
                <w:rFonts w:hint="eastAsia" w:ascii="宋体" w:hAnsi="宋体" w:cs="宋体"/>
              </w:rPr>
              <w:t xml:space="preserve">2、OPS具备独立复位按键；采用80pin标准接口,即插即用，按压卡扣设计。</w:t>
            </w:r>
            <w:r/>
          </w:p>
          <w:p>
            <w:pPr>
              <w:rPr>
                <w:rFonts w:hint="eastAsia" w:ascii="宋体" w:hAnsi="宋体" w:cs="宋体"/>
                <w:szCs w:val="21"/>
              </w:rPr>
            </w:pPr>
            <w:r>
              <w:rPr>
                <w:rFonts w:hint="eastAsia" w:ascii="宋体" w:hAnsi="宋体" w:cs="宋体"/>
              </w:rPr>
              <w:t xml:space="preserve">3、接口：整机非外扩展</w:t>
            </w:r>
            <w:r>
              <w:rPr>
                <w:rFonts w:hint="eastAsia" w:ascii="宋体" w:hAnsi="宋体" w:cs="宋体"/>
                <w:szCs w:val="21"/>
              </w:rPr>
              <w:t xml:space="preserve">不少于</w:t>
            </w:r>
            <w:r>
              <w:rPr>
                <w:rFonts w:hint="eastAsia" w:ascii="宋体" w:hAnsi="宋体" w:cs="宋体"/>
              </w:rPr>
              <w:t xml:space="preserve">6个USB接口；具有独立非外扩展的输出接口：≥1路HDMI等；具有3.5mm圆孔接口；具有2路LED状态指示灯；RJ45≥1路。</w:t>
            </w:r>
            <w:r/>
          </w:p>
        </w:tc>
      </w:tr>
      <w:tr>
        <w:trPr>
          <w:trHeight w:val="41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rPr>
              <w:t xml:space="preserve">集控管理平台（一）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1、兼容不同品牌智慧交互黑板设备，后台控制端采用 B/S 架构设计，可在多种不同操作系统上通过网页浏览器登录进行操作；</w:t>
            </w:r>
            <w:r/>
          </w:p>
          <w:p>
            <w:pPr>
              <w:rPr>
                <w:rFonts w:hint="eastAsia" w:ascii="宋体" w:hAnsi="宋体" w:cs="宋体"/>
                <w:szCs w:val="21"/>
              </w:rPr>
            </w:pPr>
            <w:r>
              <w:rPr>
                <w:rFonts w:hint="eastAsia" w:ascii="宋体" w:hAnsi="宋体" w:cs="宋体"/>
                <w:szCs w:val="21"/>
              </w:rPr>
              <w:t xml:space="preserve">2、设备详情：支持查看校园内所有设备的状态，包括在线、离线状态，教室名称、内存使用率、CPU使用率、C盘使用率；支持设备类型、名称查询筛选；支持按列表、缩略图展示、查看设备安装应用情况，查看系统版本信息、设备IP地址、设备序列号、声音及显示设置模式；</w:t>
            </w:r>
            <w:r/>
          </w:p>
          <w:p>
            <w:pPr>
              <w:rPr>
                <w:rFonts w:hint="eastAsia" w:ascii="宋体" w:hAnsi="宋体" w:cs="宋体"/>
                <w:szCs w:val="21"/>
              </w:rPr>
            </w:pPr>
            <w:r>
              <w:rPr>
                <w:rFonts w:hint="eastAsia" w:ascii="宋体" w:hAnsi="宋体" w:cs="宋体"/>
                <w:szCs w:val="21"/>
              </w:rPr>
              <w:t xml:space="preserve">3、支持设备即时、定时操作控制：支持批量受控设备进行关机、重启、触控切换、音量调节、打铃等操作，一键锁屏设置、开启系统还原，一键系统备份、设置显示模式、声音模式；支持对单个设备或多个设备进行冰点管控、穿透、限制；可冻结单个盘符或多个盘符，统计开启冰点设备总数；</w:t>
            </w:r>
            <w:r/>
          </w:p>
          <w:p>
            <w:pPr>
              <w:rPr>
                <w:rFonts w:hint="eastAsia" w:ascii="宋体" w:hAnsi="宋体" w:cs="宋体"/>
                <w:szCs w:val="21"/>
              </w:rPr>
            </w:pPr>
            <w:r>
              <w:rPr>
                <w:rFonts w:hint="eastAsia" w:ascii="宋体" w:hAnsi="宋体" w:cs="宋体"/>
                <w:szCs w:val="21"/>
              </w:rPr>
              <w:t xml:space="preserve">4、发布信息：可即时向任意选定的设备发布纯文本信息，软件管理：支持一键终端静默安装，远程巡课：默认查看，实时监控，支持同时查看设备不少于80台；可切换摄像头画面，支持学生、教师画面同步教室声音；支持添加巡课水印，防止画面恶意传播；</w:t>
            </w:r>
            <w:r/>
          </w:p>
          <w:p>
            <w:pPr>
              <w:rPr>
                <w:rFonts w:hint="eastAsia" w:ascii="宋体" w:hAnsi="宋体" w:cs="宋体"/>
                <w:szCs w:val="21"/>
              </w:rPr>
            </w:pPr>
            <w:r>
              <w:rPr>
                <w:rFonts w:hint="eastAsia" w:ascii="宋体" w:hAnsi="宋体" w:cs="宋体"/>
                <w:szCs w:val="21"/>
              </w:rPr>
              <w:t xml:space="preserve">5、支持查看摄像头直播画面，不少于6路视频流显示画面，支持每30S进行轮巡，支持在巡课时进行巡课喊话、巡课备注和教学评价；</w:t>
            </w:r>
            <w:r/>
          </w:p>
          <w:p>
            <w:pPr>
              <w:rPr>
                <w:rFonts w:hint="eastAsia" w:ascii="宋体" w:hAnsi="宋体" w:cs="宋体"/>
                <w:szCs w:val="21"/>
              </w:rPr>
            </w:pPr>
            <w:r>
              <w:rPr>
                <w:rFonts w:hint="eastAsia" w:ascii="宋体" w:hAnsi="宋体" w:cs="宋体"/>
                <w:szCs w:val="21"/>
              </w:rPr>
              <w:t xml:space="preserve">6、设备告警：显示软硬件相关的异常状态，以及修复情况，支持双侧快捷键、触摸框、无线网卡驱动、显卡驱动、消息中心、屏幕温度高、第三方OPS等；</w:t>
            </w:r>
            <w:r/>
          </w:p>
          <w:p>
            <w:pPr>
              <w:rPr>
                <w:rFonts w:hint="eastAsia" w:ascii="宋体" w:hAnsi="宋体" w:cs="宋体"/>
                <w:szCs w:val="21"/>
              </w:rPr>
            </w:pPr>
            <w:r>
              <w:rPr>
                <w:rFonts w:hint="eastAsia" w:ascii="宋体" w:hAnsi="宋体" w:cs="宋体"/>
                <w:szCs w:val="21"/>
              </w:rPr>
              <w:t xml:space="preserve">7、可进行学校信息设置、分组设置、设备设置、用户设置、综合设置、登录日志等；</w:t>
            </w:r>
            <w:r/>
          </w:p>
          <w:p>
            <w:pPr>
              <w:rPr>
                <w:rFonts w:hint="eastAsia" w:ascii="宋体" w:hAnsi="宋体" w:cs="宋体"/>
                <w:szCs w:val="21"/>
              </w:rPr>
            </w:pPr>
            <w:r>
              <w:rPr>
                <w:rFonts w:hint="eastAsia" w:ascii="宋体" w:hAnsi="宋体" w:cs="宋体"/>
                <w:szCs w:val="21"/>
              </w:rPr>
              <w:t xml:space="preserve">8、系统应支持通过便捷的方式（如扫码、手动输入等方式）将教学设备纳入管理平台统一管理；系统后台能自动识别并显示已注册入网设备的型号、网络地址和基础硬件信息（如CPU、内存等）；</w:t>
            </w:r>
            <w:r/>
          </w:p>
          <w:p>
            <w:pPr>
              <w:rPr>
                <w:rFonts w:hint="eastAsia" w:ascii="宋体" w:hAnsi="宋体" w:cs="宋体"/>
                <w:szCs w:val="21"/>
              </w:rPr>
            </w:pPr>
            <w:r>
              <w:rPr>
                <w:rFonts w:hint="eastAsia" w:ascii="宋体" w:hAnsi="宋体" w:cs="宋体"/>
                <w:szCs w:val="21"/>
              </w:rPr>
              <w:t xml:space="preserve">9、支持物联设备管理，支持对单个或多个物联设备进行远程指令下发，至少包含大屏远程开关机、灯光远程开关机、空调远程开关机；支持按列表/缩略图展示，支持以教室地点或自定义地点为单位转换为智慧场景，支持以地点为单位下发对应不同指令以及策略；</w:t>
            </w:r>
            <w:r/>
          </w:p>
          <w:p>
            <w:pPr>
              <w:jc w:val="left"/>
              <w:widowControl/>
              <w:rPr>
                <w:rFonts w:hint="eastAsia" w:ascii="宋体" w:hAnsi="宋体" w:cs="宋体"/>
                <w:color w:val="000000"/>
                <w:szCs w:val="21"/>
              </w:rPr>
            </w:pPr>
            <w:r>
              <w:rPr>
                <w:rFonts w:hint="eastAsia" w:ascii="宋体" w:hAnsi="宋体" w:cs="宋体"/>
                <w:szCs w:val="21"/>
              </w:rPr>
              <w:t xml:space="preserve">10、兼容对接学校现有集控管理平台，实现业务功能互联互通与一体化管控。</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color w:val="000000"/>
                <w:szCs w:val="21"/>
                <w:lang w:bidi="ar"/>
              </w:rPr>
            </w:pPr>
            <w:r>
              <w:rPr>
                <w:rFonts w:hint="eastAsia" w:ascii="宋体" w:hAnsi="宋体" w:cs="宋体"/>
                <w:szCs w:val="21"/>
              </w:rPr>
              <w:t xml:space="preserve">智慧交互黑板（二）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1、屏幕采用≥86英寸A规屏，分辨率≥3840×2160。整机系统≥ Android 15.0，RAM≥4G，ROM≥32G，CPU≥8核。内置2.2声道扬声，功率≥84W，采用模块化设计，可单独拆卸；</w:t>
            </w:r>
            <w:r/>
          </w:p>
          <w:p>
            <w:pPr>
              <w:rPr>
                <w:rFonts w:hint="eastAsia" w:ascii="宋体" w:hAnsi="宋体" w:cs="宋体"/>
              </w:rPr>
            </w:pPr>
            <w:r>
              <w:rPr>
                <w:rFonts w:hint="eastAsia" w:ascii="宋体" w:hAnsi="宋体" w:cs="宋体"/>
              </w:rPr>
              <w:t xml:space="preserve">2、支持50点或以上触控；触摸精度±1.5mm、触摸最小识别物≤3mm；</w:t>
            </w:r>
            <w:r/>
          </w:p>
          <w:p>
            <w:pPr>
              <w:rPr>
                <w:rFonts w:hint="eastAsia" w:ascii="宋体" w:hAnsi="宋体" w:cs="宋体"/>
              </w:rPr>
            </w:pPr>
            <w:r>
              <w:rPr>
                <w:rFonts w:hint="eastAsia" w:ascii="宋体" w:hAnsi="宋体" w:cs="宋体"/>
              </w:rPr>
              <w:t xml:space="preserve">3、书写显示支持单笔双色，同一支笔头、笔尾设定不同的颜色进行书写；支持手笔分离功能，使用笔正常书写，使用手指可进行点击操作，无需手动切换；</w:t>
            </w:r>
            <w:r/>
          </w:p>
          <w:p>
            <w:pPr>
              <w:rPr>
                <w:rFonts w:hint="eastAsia" w:ascii="宋体" w:hAnsi="宋体" w:cs="宋体"/>
              </w:rPr>
            </w:pPr>
            <w:r>
              <w:rPr>
                <w:rFonts w:hint="eastAsia" w:ascii="宋体" w:hAnsi="宋体" w:cs="宋体"/>
              </w:rPr>
              <w:t xml:space="preserve">4、内置≥8阵列麦克风，拾音距离≥12m，可通过内置麦克风采集教室物理环境声音，自动生成符合当前教室物理环境的频段、音量、音效；</w:t>
            </w:r>
            <w:r/>
          </w:p>
          <w:p>
            <w:pPr>
              <w:rPr>
                <w:rFonts w:hint="eastAsia" w:ascii="宋体" w:hAnsi="宋体" w:cs="宋体"/>
              </w:rPr>
            </w:pPr>
            <w:r>
              <w:rPr>
                <w:rFonts w:hint="eastAsia" w:ascii="宋体" w:hAnsi="宋体" w:cs="宋体"/>
              </w:rPr>
              <w:t xml:space="preserve">5、支持识别用户声纹并进行统一身份登录，登录后自动获取个人教学课件列表，可跳过软件自带登录步骤；</w:t>
            </w:r>
            <w:r/>
          </w:p>
          <w:p>
            <w:pPr>
              <w:rPr>
                <w:rFonts w:hint="eastAsia" w:ascii="宋体" w:hAnsi="宋体" w:cs="宋体"/>
              </w:rPr>
            </w:pPr>
            <w:r>
              <w:rPr>
                <w:rFonts w:hint="eastAsia" w:ascii="宋体" w:hAnsi="宋体" w:cs="宋体"/>
              </w:rPr>
              <w:t xml:space="preserve">6、黑板上边框内置≥1颗摄像头，像素≥5000万，视场角≥135度，支持AI识别人脸；</w:t>
            </w:r>
            <w:r/>
          </w:p>
          <w:p>
            <w:pPr>
              <w:rPr>
                <w:rFonts w:hint="eastAsia" w:ascii="宋体" w:hAnsi="宋体" w:cs="宋体"/>
              </w:rPr>
            </w:pPr>
            <w:r>
              <w:rPr>
                <w:rFonts w:hint="eastAsia" w:ascii="宋体" w:hAnsi="宋体" w:cs="宋体"/>
              </w:rPr>
              <w:t xml:space="preserve">7、蓝牙版本≥5.4，工作距离≥12m；</w:t>
            </w:r>
            <w:r/>
          </w:p>
          <w:p>
            <w:pPr>
              <w:rPr>
                <w:rFonts w:hint="eastAsia" w:ascii="宋体" w:hAnsi="宋体" w:cs="宋体"/>
              </w:rPr>
            </w:pPr>
            <w:r>
              <w:rPr>
                <w:rFonts w:hint="eastAsia" w:ascii="宋体" w:hAnsi="宋体" w:cs="宋体"/>
              </w:rPr>
              <w:t xml:space="preserve">8、内置双WiFi6无线网卡，支持802.11a/b/g/n/ac/ax，工作频率 2.4GHz/5GHz，工作距离≥12m。</w:t>
            </w:r>
            <w:r/>
          </w:p>
          <w:p>
            <w:pPr>
              <w:rPr>
                <w:rFonts w:hint="eastAsia" w:ascii="宋体" w:hAnsi="宋体" w:cs="宋体"/>
              </w:rPr>
            </w:pPr>
            <w:r>
              <w:rPr>
                <w:rFonts w:hint="eastAsia" w:ascii="宋体" w:hAnsi="宋体" w:cs="宋体"/>
              </w:rPr>
              <w:t xml:space="preserve">9、接口：HDMI IN≥2，USB 3.0≥2，USB Type-C IN≥1，TOUCH 2.0≥1，AUDIO OUT≥1，RS232≥1，按键≥5个（功能支持自定义）；</w:t>
            </w:r>
            <w:r/>
          </w:p>
          <w:p>
            <w:pPr>
              <w:rPr>
                <w:rFonts w:hint="eastAsia" w:ascii="宋体" w:hAnsi="宋体" w:cs="宋体"/>
              </w:rPr>
            </w:pPr>
            <w:r>
              <w:rPr>
                <w:rFonts w:hint="eastAsia" w:ascii="宋体" w:hAnsi="宋体" w:cs="宋体"/>
              </w:rPr>
              <w:t xml:space="preserve">10、内置超声波投屏功能：智能手机与整机无需在同一局域网内，可实现配对，一键投屏，用户无需手动输入投屏码或扫码获取投屏码；</w:t>
            </w:r>
            <w:r/>
          </w:p>
          <w:p>
            <w:pPr>
              <w:rPr>
                <w:rFonts w:hint="eastAsia" w:ascii="宋体" w:hAnsi="宋体" w:cs="宋体"/>
                <w:color w:val="000000"/>
                <w:szCs w:val="21"/>
                <w:lang w:bidi="ar"/>
              </w:rPr>
            </w:pPr>
            <w:r>
              <w:rPr>
                <w:rFonts w:hint="eastAsia" w:ascii="宋体" w:hAnsi="宋体" w:cs="宋体"/>
              </w:rPr>
              <w:t xml:space="preserve">11、支持将手机文件传输到大屏上，传输文件格式支持：pptx、pdf、docx、txt、xlsx、enbx、jpg、png、gif、svg、mp4、rmvb、avi、3gp、wmv、flv、mkv、mp3、wav、wma、ogg、zip。</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互联侧板（二）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1、互联侧板采用红外触控方式；</w:t>
            </w:r>
            <w:r/>
          </w:p>
          <w:p>
            <w:pPr>
              <w:rPr>
                <w:rFonts w:hint="eastAsia" w:ascii="宋体" w:hAnsi="宋体" w:cs="宋体"/>
                <w:szCs w:val="21"/>
              </w:rPr>
            </w:pPr>
            <w:r>
              <w:rPr>
                <w:rFonts w:hint="eastAsia" w:ascii="宋体" w:hAnsi="宋体" w:cs="宋体"/>
                <w:szCs w:val="21"/>
              </w:rPr>
              <w:t xml:space="preserve">2、含左、右双侧板，单侧板尺寸≥1100mm，智慧交互黑板采用三拼接平面一体化设计，组装后总长度≥4200mm；</w:t>
            </w:r>
            <w:r/>
          </w:p>
          <w:p>
            <w:pPr>
              <w:rPr>
                <w:rFonts w:hint="eastAsia" w:ascii="宋体" w:hAnsi="宋体" w:cs="宋体"/>
                <w:szCs w:val="21"/>
              </w:rPr>
            </w:pPr>
            <w:r>
              <w:rPr>
                <w:rFonts w:hint="eastAsia" w:ascii="宋体" w:hAnsi="宋体" w:cs="宋体"/>
                <w:szCs w:val="21"/>
              </w:rPr>
              <w:t xml:space="preserve">3、支持板书记录功能，支持互联书写板板书与智慧屏同步显示；</w:t>
            </w:r>
            <w:r/>
          </w:p>
          <w:p>
            <w:pPr>
              <w:rPr>
                <w:rFonts w:hint="eastAsia" w:ascii="宋体" w:hAnsi="宋体" w:cs="宋体"/>
                <w:szCs w:val="21"/>
              </w:rPr>
            </w:pPr>
            <w:r>
              <w:rPr>
                <w:rFonts w:hint="eastAsia" w:ascii="宋体" w:hAnsi="宋体" w:cs="宋体"/>
                <w:szCs w:val="21"/>
              </w:rPr>
              <w:t xml:space="preserve">4、两侧黑板下边框堆积粉笔灰可以正常进行书写、擦除；</w:t>
            </w:r>
            <w:r/>
          </w:p>
          <w:p>
            <w:pPr>
              <w:rPr>
                <w:rFonts w:hint="eastAsia" w:ascii="宋体" w:hAnsi="宋体" w:cs="宋体"/>
                <w:szCs w:val="21"/>
              </w:rPr>
            </w:pPr>
            <w:r>
              <w:rPr>
                <w:rFonts w:hint="eastAsia" w:ascii="宋体" w:hAnsi="宋体" w:cs="宋体"/>
                <w:szCs w:val="21"/>
              </w:rPr>
              <w:t xml:space="preserve">5、互联侧板两侧分别具备≥4个物理按键，用于启动板书、窗口展开/收起、以及≥2 个自定义按键（自定义功能至少包含：笔颜色切换、保存、翻页等功能）；</w:t>
            </w:r>
            <w:r/>
          </w:p>
          <w:p>
            <w:pPr>
              <w:jc w:val="left"/>
              <w:widowControl/>
              <w:rPr>
                <w:rFonts w:hint="eastAsia" w:ascii="宋体" w:hAnsi="宋体" w:cs="宋体"/>
                <w:color w:val="000000"/>
                <w:szCs w:val="21"/>
                <w:lang w:bidi="ar"/>
              </w:rPr>
            </w:pPr>
            <w:r>
              <w:rPr>
                <w:rFonts w:hint="eastAsia" w:ascii="宋体" w:hAnsi="宋体" w:cs="宋体"/>
                <w:szCs w:val="21"/>
              </w:rPr>
              <w:t xml:space="preserve">6、适应不同墙体安装环境，互联侧板偏离智慧屏水平面±10°夹角条件下可正常书写、触控，无书写断笔、跳点现象。</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 （二）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1、CPU主频≥2.0GHz，8核心12线程；内存不低于16GB DDR4；硬盘不低于500GB固态硬盘</w:t>
            </w:r>
            <w:r>
              <w:rPr>
                <w:rFonts w:hint="eastAsia" w:ascii="宋体" w:hAnsi="宋体" w:cs="宋体"/>
                <w:szCs w:val="21"/>
              </w:rPr>
              <w:t xml:space="preserve">；</w:t>
            </w:r>
            <w:r>
              <w:rPr>
                <w:rFonts w:hint="eastAsia" w:ascii="宋体" w:hAnsi="宋体" w:cs="宋体"/>
                <w:b/>
                <w:bCs/>
                <w:szCs w:val="21"/>
              </w:rPr>
              <w:t xml:space="preserve">（提供相关证明材料上传至系统，未提供作无效投标处理）</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2、PC模块和整机的连接传输速率≥10Gbps；</w:t>
            </w:r>
            <w:r/>
          </w:p>
          <w:p>
            <w:pPr>
              <w:rPr>
                <w:rFonts w:hint="eastAsia" w:ascii="宋体" w:hAnsi="宋体" w:cs="宋体"/>
                <w:szCs w:val="21"/>
              </w:rPr>
            </w:pPr>
            <w:r>
              <w:rPr>
                <w:rFonts w:hint="eastAsia" w:ascii="宋体" w:hAnsi="宋体" w:cs="宋体"/>
                <w:szCs w:val="21"/>
              </w:rPr>
              <w:t xml:space="preserve">3、接口要求：≥1路HDMI，≥3路USB；</w:t>
            </w:r>
            <w:r/>
          </w:p>
          <w:p>
            <w:pPr>
              <w:rPr>
                <w:rFonts w:hint="eastAsia" w:ascii="宋体" w:hAnsi="宋体" w:cs="宋体"/>
                <w:b/>
                <w:bCs/>
                <w:szCs w:val="21"/>
              </w:rPr>
            </w:pPr>
            <w:r>
              <w:rPr>
                <w:rFonts w:hint="eastAsia" w:ascii="宋体" w:hAnsi="宋体" w:cs="宋体"/>
                <w:szCs w:val="21"/>
              </w:rPr>
              <w:t xml:space="preserve">4、PC模块采用按压式卡扣设计，无需工具就可快速拆卸。</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集控管理平台（二）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1、系统基于SaaS布局，应用界面采用B/S架构设计，支持学校管理员通过网页浏览器登录进行所有管理指令操作；</w:t>
            </w:r>
            <w:r/>
          </w:p>
          <w:p>
            <w:pPr>
              <w:rPr>
                <w:rFonts w:hint="eastAsia" w:ascii="宋体" w:hAnsi="宋体" w:cs="宋体"/>
                <w:szCs w:val="21"/>
              </w:rPr>
            </w:pPr>
            <w:r>
              <w:rPr>
                <w:rFonts w:hint="eastAsia" w:ascii="宋体" w:hAnsi="宋体" w:cs="宋体"/>
                <w:szCs w:val="21"/>
              </w:rPr>
              <w:t xml:space="preserve">2、登录方式多样性：支持账号/密码、手机扫码登录。扫码登录：用户首次登录时绑定微信用户ID与账号的对应关系，即可通过微信扫一扫安全登录；</w:t>
            </w:r>
            <w:r/>
          </w:p>
          <w:p>
            <w:pPr>
              <w:rPr>
                <w:rFonts w:hint="eastAsia" w:ascii="宋体" w:hAnsi="宋体" w:cs="宋体"/>
                <w:szCs w:val="21"/>
              </w:rPr>
            </w:pPr>
            <w:r>
              <w:rPr>
                <w:rFonts w:hint="eastAsia" w:ascii="宋体" w:hAnsi="宋体" w:cs="宋体"/>
                <w:szCs w:val="21"/>
              </w:rPr>
              <w:t xml:space="preserve">3、权限管理：支持学校高级管理员添加多位管理员协同管理，支持为普通管理员分配不同权限，权限支持按系统功能菜单分配、按管理设备分配方式；</w:t>
            </w:r>
            <w:r/>
          </w:p>
          <w:p>
            <w:pPr>
              <w:rPr>
                <w:rFonts w:hint="eastAsia" w:ascii="宋体" w:hAnsi="宋体" w:cs="宋体"/>
                <w:szCs w:val="21"/>
              </w:rPr>
            </w:pPr>
            <w:r>
              <w:rPr>
                <w:rFonts w:hint="eastAsia" w:ascii="宋体" w:hAnsi="宋体" w:cs="宋体"/>
                <w:szCs w:val="21"/>
              </w:rPr>
              <w:t xml:space="preserve">4、移动端管理：支持通过微信小程序，实时查看设备运行状态、异常情况；</w:t>
            </w:r>
            <w:r/>
          </w:p>
          <w:p>
            <w:pPr>
              <w:rPr>
                <w:rFonts w:hint="eastAsia" w:ascii="宋体" w:hAnsi="宋体" w:cs="宋体"/>
                <w:szCs w:val="21"/>
              </w:rPr>
            </w:pPr>
            <w:r>
              <w:rPr>
                <w:rFonts w:hint="eastAsia" w:ascii="宋体" w:hAnsi="宋体" w:cs="宋体"/>
                <w:szCs w:val="21"/>
              </w:rPr>
              <w:t xml:space="preserve">5、批量磁盘清理：支持批量清理单个或多个磁盘文件夹，释放设备磁盘空间；支持格式化非系统盘磁盘，保障设备有足够空间来使用；</w:t>
            </w:r>
            <w:r/>
          </w:p>
          <w:p>
            <w:pPr>
              <w:rPr>
                <w:rFonts w:hint="eastAsia" w:ascii="宋体" w:hAnsi="宋体" w:cs="宋体"/>
                <w:szCs w:val="21"/>
              </w:rPr>
            </w:pPr>
            <w:r>
              <w:rPr>
                <w:rFonts w:hint="eastAsia" w:ascii="宋体" w:hAnsi="宋体" w:cs="宋体"/>
                <w:szCs w:val="21"/>
              </w:rPr>
              <w:t xml:space="preserve">6、设备系统盘管理：支持清理系统盘备份、缓存、日志等垃圾文件；支持大文件迁移，将系统盘视频、图片、音乐及文档等空间占用较大的文件迁移至其他盘符。保障设备系统盘可用空间最大化，提升设备运行流畅性、桌面整洁性；</w:t>
            </w:r>
            <w:r/>
          </w:p>
          <w:p>
            <w:pPr>
              <w:rPr>
                <w:rFonts w:hint="eastAsia" w:ascii="宋体" w:hAnsi="宋体" w:cs="宋体"/>
                <w:szCs w:val="21"/>
              </w:rPr>
            </w:pPr>
            <w:r>
              <w:rPr>
                <w:rFonts w:hint="eastAsia" w:ascii="宋体" w:hAnsi="宋体" w:cs="宋体"/>
                <w:szCs w:val="21"/>
              </w:rPr>
              <w:t xml:space="preserve">7、设备在长时间无人使用时，自动进入屏保、锁屏、息屏、关机状态，从而达到保护显示器作用，延长设备的使用寿命；</w:t>
            </w:r>
            <w:r/>
          </w:p>
          <w:p>
            <w:pPr>
              <w:rPr>
                <w:rFonts w:hint="eastAsia" w:ascii="宋体" w:hAnsi="宋体" w:cs="宋体"/>
                <w:szCs w:val="21"/>
              </w:rPr>
            </w:pPr>
            <w:r>
              <w:rPr>
                <w:rFonts w:hint="eastAsia" w:ascii="宋体" w:hAnsi="宋体" w:cs="宋体"/>
                <w:szCs w:val="21"/>
              </w:rPr>
              <w:t xml:space="preserve">8、还原保护：具备远程批量设置设备的保护状态，支持实时监测设备还原存在的风险；</w:t>
            </w:r>
            <w:r/>
          </w:p>
          <w:p>
            <w:pPr>
              <w:rPr>
                <w:rFonts w:hint="eastAsia" w:ascii="宋体" w:hAnsi="宋体" w:cs="宋体"/>
                <w:szCs w:val="21"/>
              </w:rPr>
            </w:pPr>
            <w:r>
              <w:rPr>
                <w:rFonts w:hint="eastAsia" w:ascii="宋体" w:hAnsi="宋体" w:cs="宋体"/>
                <w:szCs w:val="21"/>
              </w:rPr>
              <w:t xml:space="preserve">9、支持软件静默安装，使用者可自主上传官方正版软件，经过人工封装软件后，批量将软件发送至设备安装，不影响正常教学；</w:t>
            </w:r>
            <w:r/>
          </w:p>
          <w:p>
            <w:pPr>
              <w:rPr>
                <w:rFonts w:hint="eastAsia" w:ascii="宋体" w:hAnsi="宋体" w:cs="宋体"/>
                <w:szCs w:val="21"/>
              </w:rPr>
            </w:pPr>
            <w:r>
              <w:rPr>
                <w:rFonts w:hint="eastAsia" w:ascii="宋体" w:hAnsi="宋体" w:cs="宋体"/>
                <w:szCs w:val="21"/>
              </w:rPr>
              <w:t xml:space="preserve">10、可一键开启全校触摸一体机设备的不良弹窗拦截过滤功能，实时监测弹出窗口，当有窗口弹出被判断为不良弹窗时，自动拦截该窗口，以保证课堂教学稳定进行；</w:t>
            </w:r>
            <w:r/>
          </w:p>
          <w:p>
            <w:pPr>
              <w:jc w:val="left"/>
              <w:widowControl/>
              <w:rPr>
                <w:rFonts w:hint="eastAsia" w:ascii="宋体" w:hAnsi="宋体" w:cs="宋体"/>
                <w:color w:val="000000"/>
                <w:szCs w:val="21"/>
                <w:lang w:bidi="ar"/>
              </w:rPr>
            </w:pPr>
            <w:r>
              <w:rPr>
                <w:rFonts w:hint="eastAsia" w:ascii="宋体" w:hAnsi="宋体" w:cs="宋体"/>
                <w:szCs w:val="21"/>
              </w:rPr>
              <w:t xml:space="preserve">11、领导视窗：支持同时查看不少于8个教室的实时摄像头画面、设备屏幕画面。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智慧课堂互动软件</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一、备授课功能：</w:t>
            </w:r>
            <w:r/>
          </w:p>
          <w:p>
            <w:pPr>
              <w:rPr>
                <w:rFonts w:hint="eastAsia" w:ascii="宋体" w:hAnsi="宋体" w:cs="宋体"/>
                <w:szCs w:val="21"/>
              </w:rPr>
            </w:pPr>
            <w:r>
              <w:rPr>
                <w:rFonts w:hint="eastAsia" w:ascii="宋体" w:hAnsi="宋体" w:cs="宋体"/>
                <w:szCs w:val="21"/>
              </w:rPr>
              <w:t xml:space="preserve">1、为教师提供可扩展的云存储空间；</w:t>
            </w:r>
            <w:r/>
          </w:p>
          <w:p>
            <w:pPr>
              <w:rPr>
                <w:rFonts w:hint="eastAsia" w:ascii="宋体" w:hAnsi="宋体" w:cs="宋体"/>
                <w:szCs w:val="21"/>
              </w:rPr>
            </w:pPr>
            <w:r>
              <w:rPr>
                <w:rFonts w:hint="eastAsia" w:ascii="宋体" w:hAnsi="宋体" w:cs="宋体"/>
                <w:szCs w:val="21"/>
              </w:rPr>
              <w:t xml:space="preserve">2、支持分组管理课件，用户可自定义分组名称，并根据需要将课件分类管理；</w:t>
            </w:r>
            <w:r/>
          </w:p>
          <w:p>
            <w:pPr>
              <w:rPr>
                <w:rFonts w:hint="eastAsia" w:ascii="宋体" w:hAnsi="宋体" w:cs="宋体"/>
                <w:szCs w:val="21"/>
              </w:rPr>
            </w:pPr>
            <w:r>
              <w:rPr>
                <w:rFonts w:hint="eastAsia" w:ascii="宋体" w:hAnsi="宋体" w:cs="宋体"/>
                <w:szCs w:val="21"/>
              </w:rPr>
              <w:t xml:space="preserve">3、支持点对点分享课件，用户可在软件中直接将课件发送给</w:t>
            </w:r>
            <w:r>
              <w:rPr>
                <w:rFonts w:hint="eastAsia" w:ascii="宋体" w:hAnsi="宋体" w:cs="宋体"/>
                <w:szCs w:val="21"/>
                <w:lang w:eastAsia="zh-CN"/>
              </w:rPr>
              <w:t xml:space="preserve">其他用户</w:t>
            </w:r>
            <w:r>
              <w:rPr>
                <w:rFonts w:hint="eastAsia" w:ascii="宋体" w:hAnsi="宋体" w:cs="宋体"/>
                <w:szCs w:val="21"/>
              </w:rPr>
              <w:t xml:space="preserve">，同时也可以在软件中直接接收并</w:t>
            </w:r>
            <w:r>
              <w:rPr>
                <w:rFonts w:hint="eastAsia" w:ascii="宋体" w:hAnsi="宋体" w:cs="宋体"/>
                <w:szCs w:val="21"/>
                <w:lang w:eastAsia="zh-CN"/>
              </w:rPr>
              <w:t xml:space="preserve">打开其他</w:t>
            </w:r>
            <w:r>
              <w:rPr>
                <w:rFonts w:hint="eastAsia" w:ascii="宋体" w:hAnsi="宋体" w:cs="宋体"/>
                <w:szCs w:val="21"/>
              </w:rPr>
              <w:t xml:space="preserve">用户分享的课件；</w:t>
            </w:r>
            <w:r/>
          </w:p>
          <w:p>
            <w:pPr>
              <w:rPr>
                <w:rFonts w:hint="eastAsia" w:ascii="宋体" w:hAnsi="宋体" w:cs="宋体"/>
                <w:szCs w:val="21"/>
              </w:rPr>
            </w:pPr>
            <w:r>
              <w:rPr>
                <w:rFonts w:hint="eastAsia" w:ascii="宋体" w:hAnsi="宋体" w:cs="宋体"/>
                <w:szCs w:val="21"/>
              </w:rPr>
              <w:t xml:space="preserve">4、支持多人在选择书写工具的状态下同时书写和擦除，互不影响，方便不同学生在屏幕上同时书写；</w:t>
            </w:r>
            <w:r/>
          </w:p>
          <w:p>
            <w:pPr>
              <w:rPr>
                <w:rFonts w:hint="eastAsia" w:ascii="宋体" w:hAnsi="宋体" w:cs="宋体"/>
                <w:szCs w:val="21"/>
              </w:rPr>
            </w:pPr>
            <w:r>
              <w:rPr>
                <w:rFonts w:hint="eastAsia" w:ascii="宋体" w:hAnsi="宋体" w:cs="宋体"/>
                <w:szCs w:val="21"/>
              </w:rPr>
              <w:t xml:space="preserve">5、支持创建互动分类游戏，系统需提供不少于10种游戏模板，直接选择并输入相应内容，可生成互动分类游戏；</w:t>
            </w:r>
            <w:r/>
          </w:p>
          <w:p>
            <w:pPr>
              <w:rPr>
                <w:rFonts w:hint="eastAsia" w:ascii="宋体" w:hAnsi="宋体" w:cs="宋体"/>
                <w:szCs w:val="21"/>
              </w:rPr>
            </w:pPr>
            <w:r>
              <w:rPr>
                <w:rFonts w:hint="eastAsia" w:ascii="宋体" w:hAnsi="宋体" w:cs="宋体"/>
                <w:szCs w:val="21"/>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rPr>
                <w:rFonts w:hint="eastAsia" w:ascii="宋体" w:hAnsi="宋体" w:cs="宋体"/>
                <w:szCs w:val="21"/>
              </w:rPr>
            </w:pPr>
            <w:r>
              <w:rPr>
                <w:rFonts w:hint="eastAsia" w:ascii="宋体" w:hAnsi="宋体" w:cs="宋体"/>
                <w:szCs w:val="21"/>
              </w:rPr>
              <w:t xml:space="preserve">7、支持任意对象自定义路径动画设置，可绘制任意的移动轨迹并让对象沿着轨迹路径进行移动，可单独设置该动画通过翻页或单击对象本身进行触发；</w:t>
            </w:r>
            <w:r/>
          </w:p>
          <w:p>
            <w:pPr>
              <w:rPr>
                <w:rFonts w:hint="eastAsia" w:ascii="宋体" w:hAnsi="宋体" w:cs="宋体"/>
                <w:szCs w:val="21"/>
              </w:rPr>
            </w:pPr>
            <w:r>
              <w:rPr>
                <w:rFonts w:hint="eastAsia" w:ascii="宋体" w:hAnsi="宋体" w:cs="宋体"/>
                <w:szCs w:val="21"/>
              </w:rPr>
              <w:t xml:space="preserve">8、支持智能图表绘制。</w:t>
            </w:r>
            <w:r/>
          </w:p>
          <w:p>
            <w:pPr>
              <w:rPr>
                <w:rFonts w:hint="eastAsia" w:ascii="宋体" w:hAnsi="宋体" w:cs="宋体"/>
                <w:szCs w:val="21"/>
              </w:rPr>
            </w:pPr>
            <w:r>
              <w:rPr>
                <w:rFonts w:hint="eastAsia" w:ascii="宋体" w:hAnsi="宋体" w:cs="宋体"/>
                <w:szCs w:val="21"/>
              </w:rPr>
              <w:t xml:space="preserve">二、微课功能：</w:t>
            </w:r>
            <w:r/>
          </w:p>
          <w:p>
            <w:pPr>
              <w:rPr>
                <w:rFonts w:hint="eastAsia" w:ascii="宋体" w:hAnsi="宋体" w:cs="宋体"/>
                <w:szCs w:val="21"/>
              </w:rPr>
            </w:pPr>
            <w:r>
              <w:rPr>
                <w:rFonts w:hint="eastAsia" w:ascii="宋体" w:hAnsi="宋体" w:cs="宋体"/>
                <w:szCs w:val="21"/>
              </w:rPr>
              <w:t xml:space="preserve">1、支持在微课录制、编辑中，插入图片、视频、答题板、课堂活动，增加微课互动性，图片支持插入png,webp,jpg等格式，视频支持插入mp4格式，课堂活动支持插入知识配对、选词填空、记忆卡片、知识排序、拼词、趣味分类等不少于7种模式，习题支持插入选择题答题板、主观题答题板并可限制答题时长；</w:t>
            </w:r>
            <w:r/>
          </w:p>
          <w:p>
            <w:pPr>
              <w:rPr>
                <w:rFonts w:hint="eastAsia" w:ascii="宋体" w:hAnsi="宋体" w:cs="宋体"/>
                <w:szCs w:val="21"/>
              </w:rPr>
            </w:pPr>
            <w:r>
              <w:rPr>
                <w:rFonts w:hint="eastAsia" w:ascii="宋体" w:hAnsi="宋体" w:cs="宋体"/>
                <w:szCs w:val="21"/>
              </w:rPr>
              <w:t xml:space="preserve">2、支持选择云端课件录制、本地文件录制、模板录制三种模式，录制的微课内容存储于云端，本地文件录制模式支持不少于3种文件格式，模板录制模式提供至少5种模板类型；</w:t>
            </w:r>
            <w:r/>
          </w:p>
          <w:p>
            <w:pPr>
              <w:rPr>
                <w:rFonts w:hint="eastAsia" w:ascii="宋体" w:hAnsi="宋体" w:cs="宋体"/>
                <w:szCs w:val="21"/>
              </w:rPr>
            </w:pPr>
            <w:r>
              <w:rPr>
                <w:rFonts w:hint="eastAsia" w:ascii="宋体" w:hAnsi="宋体" w:cs="宋体"/>
                <w:szCs w:val="21"/>
              </w:rPr>
              <w:t xml:space="preserve">3、支持回收微课的观看结果。</w:t>
            </w:r>
            <w:r/>
          </w:p>
          <w:p>
            <w:pPr>
              <w:rPr>
                <w:rFonts w:hint="eastAsia" w:ascii="宋体" w:hAnsi="宋体" w:cs="宋体"/>
                <w:szCs w:val="21"/>
              </w:rPr>
            </w:pPr>
            <w:r>
              <w:rPr>
                <w:rFonts w:hint="eastAsia" w:ascii="宋体" w:hAnsi="宋体" w:cs="宋体"/>
                <w:szCs w:val="21"/>
              </w:rPr>
              <w:t xml:space="preserve">三、集体备课：</w:t>
            </w:r>
            <w:r/>
          </w:p>
          <w:p>
            <w:pPr>
              <w:rPr>
                <w:rFonts w:hint="eastAsia" w:ascii="宋体" w:hAnsi="宋体" w:cs="宋体"/>
                <w:szCs w:val="21"/>
              </w:rPr>
            </w:pPr>
            <w:r>
              <w:rPr>
                <w:rFonts w:hint="eastAsia" w:ascii="宋体" w:hAnsi="宋体" w:cs="宋体"/>
                <w:szCs w:val="21"/>
              </w:rPr>
              <w:t xml:space="preserve">1、发起集备：支持选择教案、课件等资源上传发起集备研讨；</w:t>
            </w:r>
            <w:r/>
          </w:p>
          <w:p>
            <w:pPr>
              <w:jc w:val="left"/>
              <w:widowControl/>
              <w:rPr>
                <w:rFonts w:hint="eastAsia" w:ascii="宋体" w:hAnsi="宋体" w:cs="宋体"/>
                <w:szCs w:val="21"/>
              </w:rPr>
            </w:pPr>
            <w:r>
              <w:rPr>
                <w:rFonts w:hint="eastAsia" w:ascii="宋体" w:hAnsi="宋体" w:cs="宋体"/>
                <w:szCs w:val="21"/>
              </w:rPr>
              <w:t xml:space="preserve">2、稿件编辑：完成本次研讨后，主备人可直接进入编辑页面编辑课件/教案，发布新稿件后，备课组进入下一轮打磨更新稿件后会给参备老师实时同步教研动态，生成集体备课报告。</w:t>
            </w:r>
            <w:r/>
          </w:p>
        </w:tc>
      </w:tr>
      <w:tr>
        <w:trPr>
          <w:trHeight w:val="5754"/>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right w:val="single" w:color="auto" w:sz="4" w:space="0"/>
            </w:tcBorders>
            <w:tcW w:w="1163" w:type="dxa"/>
            <w:vAlign w:val="center"/>
            <w:textDirection w:val="lrTb"/>
            <w:noWrap/>
          </w:tcPr>
          <w:p>
            <w:pPr>
              <w:jc w:val="center"/>
            </w:pPr>
            <w:r>
              <w:rPr>
                <w:rFonts w:hint="eastAsia"/>
              </w:rPr>
              <w:t xml:space="preserve">智慧交互黑板（三）</w:t>
            </w:r>
            <w:r/>
          </w:p>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1、智慧交互黑板显示主屏尺寸≥86英寸液晶屏，4K超清分辨率，屏幕亮度：≥350cd/m2 ，可视角度≥178°，屏幕采用≥4mm防眩光钢化玻璃；</w:t>
            </w:r>
            <w:r/>
          </w:p>
          <w:p>
            <w:pPr>
              <w:rPr>
                <w:rFonts w:hint="eastAsia" w:ascii="宋体" w:hAnsi="宋体" w:cs="宋体"/>
              </w:rPr>
            </w:pPr>
            <w:r>
              <w:rPr>
                <w:rFonts w:hint="eastAsia" w:ascii="宋体" w:hAnsi="宋体" w:cs="宋体"/>
              </w:rPr>
              <w:t xml:space="preserve">2、整机采用三拼接平面一体化设计，无外露连接线，外观简洁；实现多点互动、多人同时流畅书写，支持≥20点触控；</w:t>
            </w:r>
            <w:r/>
          </w:p>
          <w:p>
            <w:pPr>
              <w:rPr>
                <w:rFonts w:hint="eastAsia" w:ascii="宋体" w:hAnsi="宋体" w:cs="宋体"/>
              </w:rPr>
            </w:pPr>
            <w:r>
              <w:rPr>
                <w:rFonts w:hint="eastAsia" w:ascii="宋体" w:hAnsi="宋体" w:cs="宋体"/>
              </w:rPr>
              <w:t xml:space="preserve">3、前置接口至少具备：3个路USB3.0(双通道 PC/Android 共享) 、1个Touch-USB、1个 HDMI和1个TYPE-C；</w:t>
            </w:r>
            <w:r/>
          </w:p>
          <w:p>
            <w:pPr>
              <w:rPr>
                <w:rFonts w:hint="eastAsia" w:ascii="宋体" w:hAnsi="宋体" w:cs="宋体"/>
              </w:rPr>
            </w:pPr>
            <w:r>
              <w:rPr>
                <w:rFonts w:hint="eastAsia" w:ascii="宋体" w:hAnsi="宋体" w:cs="宋体"/>
              </w:rPr>
              <w:t xml:space="preserve">4、整机内置≥1300万高清摄像头，对角度≥120°超广角，摄像头具备工作指示灯；内置非独立外扩展≥8阵列拾音麦克风,拾音距离≥15米；</w:t>
            </w:r>
            <w:r/>
          </w:p>
          <w:p>
            <w:pPr>
              <w:rPr>
                <w:rFonts w:hint="eastAsia" w:ascii="宋体" w:hAnsi="宋体" w:cs="宋体"/>
              </w:rPr>
            </w:pPr>
            <w:r>
              <w:rPr>
                <w:rFonts w:hint="eastAsia" w:ascii="宋体" w:hAnsi="宋体" w:cs="宋体"/>
              </w:rPr>
              <w:t xml:space="preserve">5、整机系统采用不低于：8核CPU，RAM≥4GB，ROM≥32GB，并支持蓝牙5.0技术，主页提供≥5个应用程序；</w:t>
            </w:r>
            <w:r/>
          </w:p>
          <w:p>
            <w:pPr>
              <w:rPr>
                <w:rFonts w:hint="eastAsia" w:ascii="宋体" w:hAnsi="宋体" w:cs="宋体"/>
              </w:rPr>
            </w:pPr>
            <w:r>
              <w:rPr>
                <w:rFonts w:hint="eastAsia" w:ascii="宋体" w:hAnsi="宋体" w:cs="宋体"/>
              </w:rPr>
              <w:t xml:space="preserve">6、智慧交互黑板支持手势快捷功能设定：息屏、降屏、打开批注、系统切换等；</w:t>
            </w:r>
            <w:r/>
          </w:p>
          <w:p>
            <w:pPr>
              <w:rPr>
                <w:rFonts w:hint="eastAsia" w:ascii="宋体" w:hAnsi="宋体" w:cs="宋体"/>
              </w:rPr>
            </w:pPr>
            <w:r>
              <w:rPr>
                <w:rFonts w:hint="eastAsia" w:ascii="宋体" w:hAnsi="宋体" w:cs="宋体"/>
              </w:rPr>
              <w:t xml:space="preserve">7、内置备授课软件支持一键授课功能，点击一键授课即可生成授课模式书写白板，授课模式下支持课件随时扫码分享；</w:t>
            </w:r>
            <w:r/>
          </w:p>
          <w:p>
            <w:pPr>
              <w:rPr>
                <w:rFonts w:hint="eastAsia" w:ascii="宋体" w:hAnsi="宋体" w:cs="宋体"/>
              </w:rPr>
            </w:pPr>
            <w:r>
              <w:rPr>
                <w:rFonts w:hint="eastAsia" w:ascii="宋体" w:hAnsi="宋体" w:cs="宋体"/>
              </w:rPr>
              <w:t xml:space="preserve">8、内置备授课软件具有移动授课工具：支持手机等移动端设备远程操控PPT的播放、退出、翻页功能，且能锁定操作；同时支持远程控制智慧交互黑板关机、重启、锁定等；</w:t>
            </w:r>
            <w:r/>
          </w:p>
          <w:p>
            <w:pPr>
              <w:rPr>
                <w:rFonts w:hint="eastAsia" w:ascii="宋体" w:hAnsi="宋体" w:cs="宋体"/>
              </w:rPr>
            </w:pPr>
            <w:r>
              <w:rPr>
                <w:rFonts w:hint="eastAsia" w:ascii="宋体" w:hAnsi="宋体" w:cs="宋体"/>
              </w:rPr>
              <w:t xml:space="preserve">9、内置备授课软件支持但不限于以下学科工具：数学公式、化学方程式、元素周期表、汉字读写、题库、英汉字典、听写、拼音、数学画板、物理线图、化学图例、四线三格、古诗词；</w:t>
            </w:r>
            <w:r/>
          </w:p>
          <w:p>
            <w:pPr>
              <w:rPr>
                <w:rFonts w:hint="eastAsia" w:ascii="宋体" w:hAnsi="宋体" w:cs="宋体"/>
              </w:rPr>
            </w:pPr>
            <w:r>
              <w:rPr>
                <w:rFonts w:hint="eastAsia" w:ascii="宋体" w:hAnsi="宋体" w:cs="宋体"/>
              </w:rPr>
              <w:t xml:space="preserve">10、内置备授课软件具有微课工具：支持同时录制屏幕，麦克风声音和摄像头人像画面。录制画面可以自定义区域，摄像头画面可设定3种模式大小。录制的视频支持本地储存或者云空间，保存在云空间时，自动弹出云空间网站，支持文件分享；</w:t>
            </w:r>
            <w:r/>
          </w:p>
          <w:p>
            <w:pPr>
              <w:rPr>
                <w:rFonts w:hint="eastAsia" w:ascii="宋体" w:hAnsi="宋体" w:cs="宋体"/>
              </w:rPr>
            </w:pPr>
            <w:r>
              <w:rPr>
                <w:rFonts w:hint="eastAsia" w:ascii="宋体" w:hAnsi="宋体" w:cs="宋体"/>
              </w:rPr>
              <w:t xml:space="preserve">11、内置备授课软件具有免费在线教学资源，支持学科类课程，名师讲堂课程讲解，同时支持专题教育类课程；</w:t>
            </w:r>
            <w:r/>
          </w:p>
          <w:p>
            <w:pPr>
              <w:rPr>
                <w:rFonts w:hint="eastAsia" w:ascii="宋体" w:hAnsi="宋体" w:cs="宋体"/>
                <w:szCs w:val="21"/>
              </w:rPr>
            </w:pPr>
            <w:r>
              <w:rPr>
                <w:rFonts w:hint="eastAsia" w:ascii="宋体" w:hAnsi="宋体" w:cs="宋体"/>
              </w:rPr>
              <w:t xml:space="preserve">12、备授课软件内嵌国家中小学智慧教育平台，可一键进行访问，方便教学使用。</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互联侧板（三）</w:t>
            </w:r>
            <w:r/>
          </w:p>
          <w:p>
            <w:pPr>
              <w:rPr>
                <w:rFonts w:hint="eastAsia" w:ascii="宋体" w:hAnsi="宋体" w:cs="宋体"/>
                <w:szCs w:val="21"/>
              </w:rPr>
            </w:pPr>
            <w:r>
              <w:rPr>
                <w:rFonts w:hint="eastAsia" w:ascii="宋体" w:hAnsi="宋体" w:cs="宋体"/>
                <w:szCs w:val="21"/>
              </w:rPr>
            </w:r>
            <w:r/>
          </w:p>
        </w:tc>
        <w:tc>
          <w:tcPr>
            <w:tcW w:w="8080" w:type="dxa"/>
            <w:textDirection w:val="lrTb"/>
            <w:noWrap/>
          </w:tcPr>
          <w:p>
            <w:pPr>
              <w:pStyle w:val="734"/>
              <w:rPr>
                <w:rFonts w:hint="eastAsia" w:hAnsi="宋体" w:cs="宋体"/>
              </w:rPr>
            </w:pPr>
            <w:r>
              <w:rPr>
                <w:rFonts w:hint="eastAsia" w:hAnsi="宋体" w:cs="宋体"/>
              </w:rPr>
              <w:t xml:space="preserve">1、与智慧交互黑板一体化设计，无拼接，单侧尺寸：≥1100mm，组装后总长度≥4200mm；面板采用优质烤漆钢板，板面厚度≥0.30mm，涂层硬度≥8H；</w:t>
            </w:r>
            <w:r/>
          </w:p>
          <w:p>
            <w:pPr>
              <w:pStyle w:val="734"/>
              <w:rPr>
                <w:rFonts w:hint="eastAsia" w:hAnsi="宋体" w:cs="宋体"/>
              </w:rPr>
            </w:pPr>
            <w:r>
              <w:rPr>
                <w:rFonts w:hint="eastAsia" w:hAnsi="宋体" w:cs="宋体"/>
              </w:rPr>
              <w:t xml:space="preserve">2、支持板书与主屏设备同步显示，主屏可分屏显示；</w:t>
            </w:r>
            <w:r/>
          </w:p>
          <w:p>
            <w:pPr>
              <w:pStyle w:val="734"/>
              <w:rPr>
                <w:rFonts w:hint="eastAsia" w:hAnsi="宋体" w:cs="宋体"/>
              </w:rPr>
            </w:pPr>
            <w:r>
              <w:rPr>
                <w:rFonts w:hint="eastAsia" w:hAnsi="宋体" w:cs="宋体"/>
              </w:rPr>
              <w:t xml:space="preserve">3、互联软件支持智能识别功能：可以自动屏蔽老师书写时的干扰；</w:t>
            </w:r>
            <w:r/>
          </w:p>
          <w:p>
            <w:pPr>
              <w:pStyle w:val="734"/>
              <w:rPr>
                <w:rFonts w:hint="eastAsia" w:hAnsi="宋体" w:cs="宋体"/>
              </w:rPr>
            </w:pPr>
            <w:r>
              <w:rPr>
                <w:rFonts w:hint="eastAsia" w:hAnsi="宋体" w:cs="宋体"/>
              </w:rPr>
              <w:t xml:space="preserve">4、互联软件可自定义主屏页面颜色，至少包含白、红、蓝三种颜色书写批注笔。并且板书内容支持扫码分享；</w:t>
            </w:r>
            <w:r/>
          </w:p>
          <w:p>
            <w:pPr>
              <w:pStyle w:val="734"/>
              <w:rPr>
                <w:rFonts w:hint="eastAsia" w:hAnsi="宋体" w:cs="宋体"/>
              </w:rPr>
            </w:pPr>
            <w:r>
              <w:rPr>
                <w:rFonts w:hint="eastAsia" w:hAnsi="宋体" w:cs="宋体"/>
              </w:rPr>
              <w:t xml:space="preserve">5、可对板书、电子课件和教师语音进行录制，并支持本地指定位置归档存储；</w:t>
            </w:r>
            <w:r/>
          </w:p>
          <w:p>
            <w:pPr>
              <w:pStyle w:val="734"/>
              <w:rPr>
                <w:rFonts w:hint="eastAsia" w:hAnsi="宋体" w:cs="宋体"/>
              </w:rPr>
            </w:pPr>
            <w:r>
              <w:rPr>
                <w:rFonts w:hint="eastAsia" w:hAnsi="宋体" w:cs="宋体"/>
              </w:rPr>
              <w:t xml:space="preserve">6、互联侧板具有唤醒快捷键：支持一键启动的语音交互功能，方便教学；</w:t>
            </w:r>
            <w:r/>
          </w:p>
          <w:p>
            <w:pPr>
              <w:pStyle w:val="734"/>
              <w:rPr>
                <w:rFonts w:hint="eastAsia" w:hAnsi="宋体" w:cs="宋体"/>
              </w:rPr>
            </w:pPr>
            <w:r>
              <w:rPr>
                <w:rFonts w:hint="eastAsia" w:hAnsi="宋体" w:cs="宋体"/>
              </w:rPr>
              <w:t xml:space="preserve">7、互联侧板具有字幕快捷键：语音通话中，自由切换实时字幕的显示或隐藏状态，适应嘈杂环境或听力障碍场景下的交互需求；</w:t>
            </w:r>
            <w:r/>
          </w:p>
          <w:p>
            <w:pPr>
              <w:jc w:val="left"/>
              <w:rPr>
                <w:rFonts w:hint="eastAsia" w:ascii="宋体" w:hAnsi="宋体" w:cs="宋体"/>
                <w:szCs w:val="21"/>
              </w:rPr>
            </w:pPr>
            <w:r>
              <w:rPr>
                <w:rFonts w:hint="eastAsia" w:ascii="宋体" w:hAnsi="宋体" w:cs="宋体"/>
                <w:szCs w:val="21"/>
              </w:rPr>
              <w:t xml:space="preserve">8、互联侧板具有答题快捷键：可自定义框选主屏任意板书题目，实现答题。</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OPS终端（三）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rPr>
                <w:rFonts w:hint="eastAsia" w:ascii="宋体" w:hAnsi="宋体" w:cs="宋体"/>
                <w:b/>
                <w:bCs/>
                <w:szCs w:val="21"/>
              </w:rPr>
            </w:pPr>
            <w:r>
              <w:rPr>
                <w:rFonts w:hint="eastAsia" w:ascii="宋体" w:hAnsi="宋体" w:cs="宋体"/>
                <w:b/>
                <w:bCs/>
                <w:szCs w:val="21"/>
              </w:rPr>
              <w:t xml:space="preserve">★1、CPU主频不低于2.0GHz，睿频4.4GHz，8核心12线程，内存不低于16GB DDR4；硬盘不低于500GB固态硬盘</w:t>
            </w:r>
            <w:r>
              <w:rPr>
                <w:rFonts w:hint="eastAsia" w:ascii="宋体" w:hAnsi="宋体" w:cs="宋体"/>
                <w:szCs w:val="21"/>
              </w:rPr>
              <w:t xml:space="preserve">；</w:t>
            </w:r>
            <w:r>
              <w:rPr>
                <w:rFonts w:hint="eastAsia" w:ascii="宋体" w:hAnsi="宋体" w:cs="宋体"/>
                <w:b/>
                <w:bCs/>
                <w:szCs w:val="21"/>
              </w:rPr>
              <w:t xml:space="preserve">（提供相关证明材料上传至系统，未提供作无效投标处理）</w:t>
            </w:r>
            <w:r>
              <w:rPr>
                <w:rFonts w:hint="eastAsia" w:ascii="宋体" w:hAnsi="宋体" w:cs="宋体"/>
                <w:szCs w:val="21"/>
              </w:rPr>
              <w:t xml:space="preserve">；</w:t>
            </w:r>
            <w:r/>
          </w:p>
          <w:p>
            <w:pPr>
              <w:jc w:val="left"/>
              <w:rPr>
                <w:rFonts w:hint="eastAsia" w:ascii="宋体" w:hAnsi="宋体" w:cs="宋体"/>
                <w:szCs w:val="21"/>
              </w:rPr>
            </w:pPr>
            <w:r>
              <w:rPr>
                <w:rFonts w:hint="eastAsia" w:ascii="宋体" w:hAnsi="宋体" w:cs="宋体"/>
                <w:szCs w:val="21"/>
              </w:rPr>
              <w:t xml:space="preserve">2、OPS具备独立复位按键；采用80pin 标准接口,即插即用，按压式卡扣设计，易于维护；</w:t>
            </w:r>
            <w:r/>
          </w:p>
          <w:p>
            <w:pPr>
              <w:jc w:val="left"/>
              <w:rPr>
                <w:rFonts w:hint="eastAsia" w:ascii="宋体" w:hAnsi="宋体" w:cs="宋体"/>
                <w:szCs w:val="21"/>
              </w:rPr>
            </w:pPr>
            <w:r>
              <w:rPr>
                <w:rFonts w:hint="eastAsia" w:ascii="宋体" w:hAnsi="宋体" w:cs="宋体"/>
                <w:szCs w:val="21"/>
              </w:rPr>
              <w:t xml:space="preserve">3、支持WIFI无线网络，带双天线，带RJ45接口100M/1000Mbs；</w:t>
            </w:r>
            <w:r/>
          </w:p>
          <w:p>
            <w:pPr>
              <w:widowControl/>
              <w:rPr>
                <w:rFonts w:hint="eastAsia" w:ascii="宋体" w:hAnsi="宋体" w:cs="宋体"/>
                <w:b/>
                <w:bCs/>
                <w:color w:val="000000"/>
                <w:szCs w:val="21"/>
              </w:rPr>
            </w:pPr>
            <w:r>
              <w:rPr>
                <w:rFonts w:hint="eastAsia" w:ascii="宋体" w:hAnsi="宋体" w:cs="宋体"/>
                <w:szCs w:val="21"/>
              </w:rPr>
              <w:t xml:space="preserve">4、具有多个独立非外扩展的电脑USB接口：电脑上至少4个USB接口，其中至少包含2个USB3.0接口；≥1路TYPE-C接口：≥1路HDMI接口。</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集控管理平台（三）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rPr>
                <w:rFonts w:hint="eastAsia" w:ascii="宋体" w:hAnsi="宋体" w:cs="宋体"/>
                <w:szCs w:val="21"/>
              </w:rPr>
            </w:pPr>
            <w:r>
              <w:rPr>
                <w:rFonts w:hint="eastAsia" w:ascii="宋体" w:hAnsi="宋体" w:cs="宋体"/>
                <w:szCs w:val="21"/>
              </w:rPr>
              <w:t xml:space="preserve">1、后台控制端采用B/S架构设计，可在多种不同的操作系统上通过网页浏览器登录进行操作，可控制在互联网内的智慧黑板设备；</w:t>
            </w:r>
            <w:r/>
          </w:p>
          <w:p>
            <w:pPr>
              <w:jc w:val="left"/>
              <w:rPr>
                <w:rFonts w:hint="eastAsia" w:ascii="宋体" w:hAnsi="宋体" w:cs="宋体"/>
                <w:szCs w:val="21"/>
              </w:rPr>
            </w:pPr>
            <w:r>
              <w:rPr>
                <w:rFonts w:hint="eastAsia" w:ascii="宋体" w:hAnsi="宋体" w:cs="宋体"/>
                <w:szCs w:val="21"/>
              </w:rPr>
              <w:t xml:space="preserve">2、支持按照设备安装的年级、班级，设置教室受控端的名称，可分级设置分组，用户分组管理，方便管理员对应管理，支持自定义logo和学校名称；</w:t>
            </w:r>
            <w:r/>
          </w:p>
          <w:p>
            <w:pPr>
              <w:jc w:val="left"/>
              <w:rPr>
                <w:rFonts w:hint="eastAsia" w:ascii="宋体" w:hAnsi="宋体" w:cs="宋体"/>
                <w:szCs w:val="21"/>
              </w:rPr>
            </w:pPr>
            <w:r>
              <w:rPr>
                <w:rFonts w:hint="eastAsia" w:ascii="宋体" w:hAnsi="宋体" w:cs="宋体"/>
                <w:szCs w:val="21"/>
              </w:rPr>
              <w:t xml:space="preserve">3、设备总览功能，支持查看系统部署至今使用时长，管控设备总数，当前开机设备数，设备异常数，近一周管理周报，设备近两天使用情况，开机长时间未使用设备情况分布，软件使用情况，访问网站记录；</w:t>
            </w:r>
            <w:r/>
          </w:p>
          <w:p>
            <w:pPr>
              <w:jc w:val="left"/>
              <w:rPr>
                <w:rFonts w:hint="eastAsia" w:ascii="宋体" w:hAnsi="宋体" w:cs="宋体"/>
                <w:szCs w:val="21"/>
              </w:rPr>
            </w:pPr>
            <w:r>
              <w:rPr>
                <w:rFonts w:hint="eastAsia" w:ascii="宋体" w:hAnsi="宋体" w:cs="宋体"/>
                <w:szCs w:val="21"/>
              </w:rPr>
              <w:t xml:space="preserve">4、校园视窗功能：支持设备巡视，在线实时查看不少于24台设备桌面缩略图或者摄像监控画面，支持创建巡视计划，系统自动在设定的时间段进行画面截图，支持查看所有巡视历史记录；</w:t>
            </w:r>
            <w:r/>
          </w:p>
          <w:p>
            <w:pPr>
              <w:jc w:val="left"/>
              <w:rPr>
                <w:rFonts w:hint="eastAsia" w:ascii="宋体" w:hAnsi="宋体" w:cs="宋体"/>
                <w:szCs w:val="21"/>
              </w:rPr>
            </w:pPr>
            <w:r>
              <w:rPr>
                <w:rFonts w:hint="eastAsia" w:ascii="宋体" w:hAnsi="宋体" w:cs="宋体"/>
                <w:szCs w:val="21"/>
              </w:rPr>
              <w:t xml:space="preserve">5、支持数据分析，查看设备使用情况，包含设备活跃度，设备日均开机时长分布，通过时长段筛选查看设备开机时长，支持查看常用软件和教学软件的活跃度，累计使用时长，通过CPU温度，硬盘及内存使用率等参数智能分析设备的健康度，并进行排行报警；</w:t>
            </w:r>
            <w:r/>
          </w:p>
          <w:p>
            <w:pPr>
              <w:jc w:val="left"/>
              <w:rPr>
                <w:rFonts w:hint="eastAsia" w:ascii="宋体" w:hAnsi="宋体" w:cs="宋体"/>
                <w:szCs w:val="21"/>
              </w:rPr>
            </w:pPr>
            <w:r>
              <w:rPr>
                <w:rFonts w:hint="eastAsia" w:ascii="宋体" w:hAnsi="宋体" w:cs="宋体"/>
                <w:szCs w:val="21"/>
              </w:rPr>
              <w:t xml:space="preserve">6、设备管理，支持对设备进行缩略图总览管控，在一个页面可以实时展示≥32个设备画面，支持远程对设备进行重启，打铃，屏幕锁定解锁，消息通知，文件下发，倒计日等功能；</w:t>
            </w:r>
            <w:r/>
          </w:p>
          <w:p>
            <w:pPr>
              <w:jc w:val="left"/>
              <w:rPr>
                <w:rFonts w:hint="eastAsia" w:ascii="宋体" w:hAnsi="宋体" w:cs="宋体"/>
                <w:szCs w:val="21"/>
              </w:rPr>
            </w:pPr>
            <w:r>
              <w:rPr>
                <w:rFonts w:hint="eastAsia" w:ascii="宋体" w:hAnsi="宋体" w:cs="宋体"/>
                <w:szCs w:val="21"/>
              </w:rPr>
              <w:t xml:space="preserve">7、软件安装，支持软件下发功能，对设备定向分组或单个进行软件下发安装，并且支持静默安装</w:t>
            </w:r>
            <w:r>
              <w:rPr>
                <w:rFonts w:hint="eastAsia" w:ascii="宋体" w:hAnsi="宋体" w:cs="宋体"/>
                <w:szCs w:val="21"/>
                <w:lang w:val="en-US" w:eastAsia="zh-CN"/>
              </w:rPr>
              <w:t xml:space="preserve">功</w:t>
            </w:r>
            <w:r>
              <w:rPr>
                <w:rFonts w:hint="eastAsia" w:ascii="宋体" w:hAnsi="宋体" w:cs="宋体"/>
                <w:szCs w:val="21"/>
              </w:rPr>
              <w:t xml:space="preserve">能；</w:t>
            </w:r>
            <w:r/>
          </w:p>
          <w:p>
            <w:pPr>
              <w:widowControl/>
              <w:rPr>
                <w:rFonts w:hint="eastAsia" w:ascii="宋体" w:hAnsi="宋体" w:cs="宋体"/>
                <w:b/>
                <w:bCs/>
                <w:color w:val="000000"/>
                <w:szCs w:val="21"/>
              </w:rPr>
            </w:pPr>
            <w:r>
              <w:rPr>
                <w:rFonts w:hint="eastAsia" w:ascii="宋体" w:hAnsi="宋体" w:cs="宋体"/>
                <w:szCs w:val="21"/>
              </w:rPr>
              <w:t xml:space="preserve">8、流量管控：支持查看今日设备总流量、外网总流量、内网总流量、流量趋势、网速及使用率、流量使用详情并可设置设备限制网速。</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智能微课</w:t>
            </w:r>
            <w:r/>
          </w:p>
          <w:p>
            <w:pPr>
              <w:jc w:val="center"/>
              <w:widowControl/>
              <w:rPr>
                <w:rFonts w:hint="eastAsia" w:ascii="宋体" w:hAnsi="宋体" w:cs="宋体"/>
                <w:color w:val="000000"/>
                <w:szCs w:val="21"/>
                <w:lang w:bidi="ar"/>
              </w:rPr>
            </w:pPr>
            <w:r>
              <w:rPr>
                <w:rFonts w:hint="eastAsia" w:ascii="宋体" w:hAnsi="宋体" w:cs="宋体"/>
                <w:szCs w:val="21"/>
              </w:rPr>
              <w:t xml:space="preserve">系统</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1、应用技术:无源无线电磁压感笔技术，压感级别:不低于2048级压感；读取速率:200点/秒；EMR分率0.01毫米 （2540 ppi）；带状态显示屏，LED状态灯；</w:t>
            </w:r>
            <w:r/>
          </w:p>
          <w:p>
            <w:pPr>
              <w:rPr>
                <w:rFonts w:hint="eastAsia" w:ascii="宋体" w:hAnsi="宋体" w:cs="宋体"/>
              </w:rPr>
            </w:pPr>
            <w:r>
              <w:rPr>
                <w:rFonts w:hint="eastAsia" w:ascii="宋体" w:hAnsi="宋体" w:cs="宋体"/>
              </w:rPr>
              <w:t xml:space="preserve">2、使用纸张:任意普通纸张均可使用（最大支持A4尺寸）；储存:可存储多达20页的书写内容；</w:t>
            </w:r>
            <w:r/>
          </w:p>
          <w:p>
            <w:pPr>
              <w:rPr>
                <w:rFonts w:hint="eastAsia" w:ascii="宋体" w:hAnsi="宋体" w:cs="宋体"/>
              </w:rPr>
            </w:pPr>
            <w:r>
              <w:rPr>
                <w:rFonts w:hint="eastAsia" w:ascii="宋体" w:hAnsi="宋体" w:cs="宋体"/>
              </w:rPr>
              <w:t xml:space="preserve">3、坐标分辨率：≥29700*21000，圆珠笔芯寿命:约1400米 +/- 20%；</w:t>
            </w:r>
            <w:r/>
          </w:p>
          <w:p>
            <w:pPr>
              <w:rPr>
                <w:rFonts w:hint="eastAsia" w:ascii="宋体" w:hAnsi="宋体" w:cs="宋体"/>
              </w:rPr>
            </w:pPr>
            <w:r>
              <w:rPr>
                <w:rFonts w:hint="eastAsia" w:ascii="宋体" w:hAnsi="宋体" w:cs="宋体"/>
              </w:rPr>
              <w:t xml:space="preserve">4、电池容量：可充电锂聚合物电池不低于1000mAh；电池使用时间:存储/实时模式连续不间断书写时间约15小时；充电2.5个小时；待机1个月以上；</w:t>
            </w:r>
            <w:r/>
          </w:p>
          <w:p>
            <w:pPr>
              <w:rPr>
                <w:rFonts w:hint="eastAsia" w:ascii="宋体" w:hAnsi="宋体" w:cs="宋体"/>
              </w:rPr>
            </w:pPr>
            <w:r>
              <w:rPr>
                <w:rFonts w:hint="eastAsia" w:ascii="宋体" w:hAnsi="宋体" w:cs="宋体"/>
              </w:rPr>
              <w:t xml:space="preserve">5、系统要求:支持蓝牙4.0的设备；</w:t>
            </w:r>
            <w:r/>
          </w:p>
          <w:p>
            <w:pPr>
              <w:rPr>
                <w:rFonts w:hint="eastAsia" w:ascii="宋体" w:hAnsi="宋体" w:cs="宋体"/>
              </w:rPr>
            </w:pPr>
            <w:r>
              <w:rPr>
                <w:rFonts w:hint="eastAsia" w:ascii="宋体" w:hAnsi="宋体" w:cs="宋体"/>
              </w:rPr>
              <w:t xml:space="preserve">6、纸笔、电磁笔都可书写，原笔迹的数字化呈现；亦可以模拟鼠标使用，提供多功能快捷键，不需要操作电脑，即可通过智能书写笔调整画笔颜色和粗细、擦除、翻页等功能实现微课的制作；</w:t>
            </w:r>
            <w:r/>
          </w:p>
          <w:p>
            <w:pPr>
              <w:rPr>
                <w:rFonts w:hint="eastAsia" w:ascii="宋体" w:hAnsi="宋体" w:cs="宋体"/>
              </w:rPr>
            </w:pPr>
            <w:r>
              <w:rPr>
                <w:rFonts w:hint="eastAsia" w:ascii="宋体" w:hAnsi="宋体" w:cs="宋体"/>
              </w:rPr>
              <w:t xml:space="preserve">7、微课软件能快速高效导入教师所需的素材，对相应的文档资源进行录制讲解。老师只需要将已经制作好的ppt 、word、pdf、图片等文档导入到微课录制界面，使用电磁笔在纸上进行批注书写，支持使用鼠标或触控设备在屏幕或多媒体触控屏上直接书写；</w:t>
            </w:r>
            <w:r/>
          </w:p>
          <w:p>
            <w:pPr>
              <w:rPr>
                <w:rFonts w:hint="eastAsia" w:ascii="宋体" w:hAnsi="宋体" w:cs="宋体"/>
                <w:b/>
                <w:bCs/>
                <w:color w:val="000000"/>
                <w:szCs w:val="21"/>
              </w:rPr>
            </w:pPr>
            <w:r>
              <w:rPr>
                <w:rFonts w:hint="eastAsia" w:ascii="宋体" w:hAnsi="宋体" w:cs="宋体"/>
              </w:rPr>
              <w:t xml:space="preserve">8、微课录制完成后，可以实现微课的回放和预览，支持本地导出微课视频，生成MP4通用的流媒体格式文件。系统采用矢量轨迹的记录方式，视频容量大小约1MB/分钟。</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无线键鼠</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szCs w:val="21"/>
              </w:rPr>
              <w:t xml:space="preserve">2.4GHz无线连接技术，可有效避免干扰和掉帧，实现长达10米的无线连接；紧凑型全尺寸键盘，防泼溅及支架功能；鼠标最大分辨率：1000DPI，最高追踪速度30英寸/秒。</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多媒体教学音箱（一）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1、2.0声道有源音箱，内置功率放大器、备有LBP环保麦克风插口、多套同时使用不串频、近距离对频、抗干扰性强、安装调试简单、声音清晰、性能稳定；</w:t>
            </w:r>
            <w:r/>
          </w:p>
          <w:p>
            <w:pPr>
              <w:rPr>
                <w:rFonts w:hint="eastAsia" w:ascii="宋体" w:hAnsi="宋体" w:cs="宋体"/>
              </w:rPr>
            </w:pPr>
            <w:r>
              <w:rPr>
                <w:rFonts w:hint="eastAsia" w:ascii="宋体" w:hAnsi="宋体" w:cs="宋体"/>
              </w:rPr>
              <w:t xml:space="preserve">2、麦克风音量、音乐音量、高低音独立调节；无音频信号输入自动降噪静音功能；1组莲花音频输入、1路莲花录音输出、1个3.5毫米电脑音频输入接口；1路有线广播应急切换输入、5秒钟后自动恢复教室扩声；</w:t>
            </w:r>
            <w:r/>
          </w:p>
          <w:p>
            <w:pPr>
              <w:rPr>
                <w:rFonts w:hint="eastAsia" w:ascii="宋体" w:hAnsi="宋体" w:cs="宋体"/>
              </w:rPr>
            </w:pPr>
            <w:r>
              <w:rPr>
                <w:rFonts w:hint="eastAsia" w:ascii="宋体" w:hAnsi="宋体" w:cs="宋体"/>
              </w:rPr>
              <w:t xml:space="preserve">3、1路6.5毫米话筒输入插口、与同品牌话筒连接不用电池；外置USB2.4G无线话筒输入扩展功能；壁挂式安装；</w:t>
            </w:r>
            <w:r/>
          </w:p>
          <w:p>
            <w:pPr>
              <w:rPr>
                <w:rFonts w:hint="eastAsia" w:ascii="宋体" w:hAnsi="宋体" w:cs="宋体"/>
              </w:rPr>
            </w:pPr>
            <w:r>
              <w:rPr>
                <w:rFonts w:hint="eastAsia" w:ascii="宋体" w:hAnsi="宋体" w:cs="宋体"/>
              </w:rPr>
              <w:t xml:space="preserve">4、带USB无线数字接收器、无线使用频率：2400-2480MHz，音频频率响应：45Hz-18KH，灵敏度：87dB±2dB，信噪比：≥83dB，电压DC：5V，具有红外接收对频与2.4G接收近距离对频两种模式，接收器与发射机自动选频对接≤3秒、自动搜索发射机信号进行锁频、不串频、抗干扰；可选择模拟信号与数字信号输入，数字信号输入时自带声卡功能，可以直接连接电脑与大屏使用；</w:t>
            </w:r>
            <w:r/>
          </w:p>
          <w:p>
            <w:pPr>
              <w:rPr>
                <w:rFonts w:hint="eastAsia" w:ascii="宋体" w:hAnsi="宋体" w:cs="宋体"/>
                <w:b/>
                <w:bCs/>
                <w:color w:val="000000"/>
                <w:szCs w:val="21"/>
              </w:rPr>
            </w:pPr>
            <w:r>
              <w:rPr>
                <w:rFonts w:hint="eastAsia" w:ascii="宋体" w:hAnsi="宋体" w:cs="宋体"/>
              </w:rPr>
              <w:t xml:space="preserve">5、使用频率：2400-2485MHz，输出功率：2×50W，灵敏度：86dB±2 dB，频率响应：20Hz-20KHz，信噪比：≥80dB±2 dB，电源：交流220V±10%／50Hz。</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无线话筒(一)</w:t>
            </w:r>
            <w:r/>
          </w:p>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1、红外线与2.4G对频技术，同一个无线麦克风、能在不同的接收机上使用、多套同时使用不串频、抗干扰性，稳定性好；</w:t>
            </w:r>
            <w:r/>
          </w:p>
          <w:p>
            <w:pPr>
              <w:rPr>
                <w:rFonts w:hint="eastAsia" w:ascii="宋体" w:hAnsi="宋体" w:cs="宋体"/>
                <w:szCs w:val="21"/>
              </w:rPr>
            </w:pPr>
            <w:r>
              <w:rPr>
                <w:rFonts w:hint="eastAsia" w:ascii="宋体" w:hAnsi="宋体" w:cs="宋体"/>
                <w:szCs w:val="21"/>
              </w:rPr>
              <w:t xml:space="preserve">2、麦克风无线发射、天线、电池、音量调节、激光教鞭、PPT翻页键、麦克风拾音于一体，麦克风和接收器之间采用数字2.4G传输技术，配对成功后有提示音，硅胶无声按键调整音量大小等工作状态，信噪比：≥87dB接收灵敏度：85dB±2dB；</w:t>
            </w:r>
            <w:r/>
          </w:p>
          <w:p>
            <w:pPr>
              <w:rPr>
                <w:rFonts w:hint="eastAsia" w:ascii="宋体" w:hAnsi="宋体" w:cs="宋体"/>
                <w:szCs w:val="21"/>
              </w:rPr>
            </w:pPr>
            <w:r>
              <w:rPr>
                <w:rFonts w:hint="eastAsia" w:ascii="宋体" w:hAnsi="宋体" w:cs="宋体"/>
                <w:szCs w:val="21"/>
              </w:rPr>
              <w:t xml:space="preserve">3、LCD彩色圆屏、黑背光显示充电、发射信号、电池电量；内/外置麦克风切换功能手持、领夹、头戴，胸挂使用时上下调节阻力绳达到最佳拾音效果；</w:t>
            </w:r>
            <w:r/>
          </w:p>
          <w:p>
            <w:pPr>
              <w:rPr>
                <w:rFonts w:hint="eastAsia" w:ascii="宋体" w:hAnsi="宋体" w:cs="宋体"/>
                <w:szCs w:val="21"/>
              </w:rPr>
            </w:pPr>
            <w:r>
              <w:rPr>
                <w:rFonts w:hint="eastAsia" w:ascii="宋体" w:hAnsi="宋体" w:cs="宋体"/>
                <w:szCs w:val="21"/>
              </w:rPr>
              <w:t xml:space="preserve">4、麦克风与接收器无遮挡时有效通信距离≥15米、直扦式充电与磁吸式顶针座充电方式；</w:t>
            </w:r>
            <w:r/>
          </w:p>
          <w:p>
            <w:pPr>
              <w:widowControl/>
              <w:rPr>
                <w:rFonts w:hint="eastAsia" w:ascii="宋体" w:hAnsi="宋体" w:cs="宋体"/>
                <w:b/>
                <w:bCs/>
                <w:color w:val="000000"/>
                <w:szCs w:val="21"/>
              </w:rPr>
            </w:pPr>
            <w:r>
              <w:rPr>
                <w:rFonts w:hint="eastAsia" w:ascii="宋体" w:hAnsi="宋体" w:cs="宋体"/>
                <w:szCs w:val="21"/>
              </w:rPr>
              <w:t xml:space="preserve">5、采用3.7V锂电池供电，快速充电与低功耗连续工作≥20个小时。 </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多</w:t>
            </w:r>
            <w:r>
              <w:rPr>
                <w:rFonts w:hint="eastAsia" w:ascii="宋体" w:hAnsi="宋体" w:cs="宋体"/>
                <w:szCs w:val="21"/>
              </w:rPr>
              <w:t xml:space="preserve">媒体教学音箱（二）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szCs w:val="21"/>
                <w:lang w:bidi="ar"/>
              </w:rPr>
            </w:pPr>
            <w:r>
              <w:rPr>
                <w:rFonts w:hint="eastAsia" w:ascii="宋体" w:hAnsi="宋体" w:cs="宋体"/>
                <w:szCs w:val="21"/>
                <w:lang w:bidi="ar"/>
              </w:rPr>
              <w:t xml:space="preserve">1、主副箱采用木质箱体，铁板冲孔面网，5.5英寸全频扬声单元，低音扬声器1个，无高音单元设计；</w:t>
            </w:r>
            <w:r/>
          </w:p>
          <w:p>
            <w:pPr>
              <w:jc w:val="left"/>
              <w:widowControl/>
              <w:rPr>
                <w:rFonts w:hint="eastAsia" w:ascii="宋体" w:hAnsi="宋体" w:cs="宋体"/>
                <w:szCs w:val="21"/>
                <w:lang w:bidi="ar"/>
              </w:rPr>
            </w:pPr>
            <w:r>
              <w:rPr>
                <w:rFonts w:hint="eastAsia" w:ascii="宋体" w:hAnsi="宋体" w:cs="宋体"/>
                <w:szCs w:val="21"/>
                <w:lang w:bidi="ar"/>
              </w:rPr>
              <w:t xml:space="preserve">2、电压适配：支持 110V-230V~50/60Hz 通用电压，内置滤波模块，适应复杂电网环境；</w:t>
            </w:r>
            <w:r/>
          </w:p>
          <w:p>
            <w:pPr>
              <w:jc w:val="left"/>
              <w:widowControl/>
              <w:rPr>
                <w:rFonts w:hint="eastAsia" w:ascii="宋体" w:hAnsi="宋体" w:cs="宋体"/>
                <w:szCs w:val="21"/>
                <w:lang w:bidi="ar"/>
              </w:rPr>
            </w:pPr>
            <w:r>
              <w:rPr>
                <w:rFonts w:hint="eastAsia" w:ascii="宋体" w:hAnsi="宋体" w:cs="宋体"/>
                <w:szCs w:val="21"/>
                <w:lang w:bidi="ar"/>
              </w:rPr>
              <w:t xml:space="preserve">3、数字功放2×50W（8Ω，THD+N≤0.1%），低温低噪稳定运行；</w:t>
            </w:r>
            <w:r/>
          </w:p>
          <w:p>
            <w:pPr>
              <w:jc w:val="left"/>
              <w:widowControl/>
              <w:rPr>
                <w:rFonts w:hint="eastAsia" w:ascii="宋体" w:hAnsi="宋体" w:cs="宋体"/>
                <w:szCs w:val="21"/>
                <w:lang w:bidi="ar"/>
              </w:rPr>
            </w:pPr>
            <w:r>
              <w:rPr>
                <w:rFonts w:hint="eastAsia" w:ascii="宋体" w:hAnsi="宋体" w:cs="宋体"/>
                <w:szCs w:val="21"/>
                <w:lang w:bidi="ar"/>
              </w:rPr>
              <w:t xml:space="preserve">4、两路立体声 RCA 线路输入（阻抗 10kΩ，增益范围0-12dB），独立音量调节（旋钮式 ±10dB）；</w:t>
            </w:r>
            <w:r/>
          </w:p>
          <w:p>
            <w:pPr>
              <w:jc w:val="left"/>
              <w:widowControl/>
              <w:rPr>
                <w:rFonts w:hint="eastAsia" w:ascii="宋体" w:hAnsi="宋体" w:cs="宋体"/>
                <w:szCs w:val="21"/>
                <w:lang w:bidi="ar"/>
              </w:rPr>
            </w:pPr>
            <w:r>
              <w:rPr>
                <w:rFonts w:hint="eastAsia" w:ascii="宋体" w:hAnsi="宋体" w:cs="宋体"/>
                <w:szCs w:val="21"/>
                <w:lang w:bidi="ar"/>
              </w:rPr>
              <w:t xml:space="preserve">5、一路 6.35mm 直插麦克风接口，支持幻象供电，一路 TYPE-A 外置无线话筒扩展接口（5V/500mA 供电），一路RJ45接口，一路立体声 RCA 线路输出。</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 无线话筒(二)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1、工作频率与连接特性：采用 UHF 频段无线传输技术，支持单话筒与任意接收机自由配对，实现即连即用；</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2、内置≥600mAh锂电池，支持≥6小时连续工作续航，搭载OLED显示屏，实时显示电量、频道、连接状态等信息；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3、信噪比：≥85dB | 动态范围：≥82dB | 采样频率：48KHz；</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4、支持 "一发多收" 工作模式，单话筒可同时适配多台接收机工作，满足多设备音频分发场景；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5、内置 AGC 自动增益控制模块，实时动态调节输出音量，集成人声频谱优化算法与动态反馈抑制技术，有效提升语音清晰度并抑制环境啸叫，确保扩声系统稳定运行；</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6、标配可调节背夹组件，支持领夹式、手持模式及头戴麦克风外接3.5mm音频输入接口，磁吸式配件系统，通过磁吸背夹实现服装表面快速佩戴，支持胸前悬挂等多元化使用场景；</w:t>
            </w:r>
            <w:r/>
          </w:p>
          <w:p>
            <w:pPr>
              <w:widowControl/>
              <w:rPr>
                <w:rFonts w:hint="eastAsia" w:ascii="宋体" w:hAnsi="宋体" w:cs="宋体"/>
                <w:b/>
                <w:bCs/>
                <w:color w:val="000000"/>
                <w:szCs w:val="21"/>
              </w:rPr>
            </w:pPr>
            <w:r>
              <w:rPr>
                <w:rFonts w:hint="eastAsia" w:ascii="宋体" w:hAnsi="宋体" w:cs="宋体"/>
                <w:color w:val="000000"/>
                <w:szCs w:val="21"/>
                <w:lang w:bidi="ar"/>
              </w:rPr>
              <w:t xml:space="preserve">7、配备 Type-C 标准充电接口及镀金外置充电触点，支持有线充电与触点式充电双模式，满足不同使用环境的续航需求。</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降噪接收器</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1、采用 UHF 频段信号传输，全频段高保真响应支持 20Hz-20KHz 宽域频率响应，实现原声信号的高还原度传输，满足音乐监听、会议扩声等专业音频需求；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2、双模可配置输出，支持模拟音频（3.5mm 接口）与数字音频（USB 接口）可切换输出模式，适配多样化设备连接场景；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3、OLED 可视化终端配备高对比度 OLED 显示屏，实时显示当前工作频道、对频状态、剩余电量（百分比显示）及信号强度；支持外接数码管模块扩展显示频道，满足远距离或多视角查看需求；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4、标配 3.5mm 音频输出接口，适配耳机、音箱等通用音频设备；</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5、双按键智能调台内置两个可编程功能按键，支持快速设置并存储常用接收频道，通过短按 / 长按操作实现频道的一键切换或手动搜索，提升操作效率；</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6、提供插针输出接口与双面可插 USB 接口，满足墙面壁挂、桌面摆放等不同形式的连接需求；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7、USB 接口支持 "供电 + 模拟音频" 与 "标准 USB 音频" 两种预置模式；</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8、内置免驱动 PPT 翻页接收模块，可直接适配主流翻页笔设备，支持幻灯片翻页等演示功能，助力高效会议场景应用；</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9、Type-C 标准化供电，采用行业通用 Type-C 接口供电，支持 5V/1A 稳定输入，兼容市面 99% 的充电器及移动电源，接口插拔寿命超过 10000 次，保障长期高频次使用可靠性。</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28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p>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无源感应</w:t>
            </w:r>
            <w:r/>
          </w:p>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1、采用全圆形架构，主体直径严格界定为70-80mm区间，构建超大感应操作平面。边缘采用2.5D圆弧过渡设计，曲率半径5mm，有效避免直角边缘对安装表面的划伤；</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2、感应通讯模块基于高频段技术，内置 1KB EEPROM 存储单元，支持 212kbps 数据传输速率，单次完整读写周期≤80ms，擦写耐久性测试达 150 万次循环，满足日均 200 次以上高频对频需求；</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3、靶向感应系统中心设直径 15mm 黄金感应靶点，触发条件：发射端垂直贴近靶点距离≤4mm 时，20ms 内激活 AES-128 双向认证协议，对频成功时设备反馈 8kHz 蜂鸣信号，反向对频响应时间＜150ms；</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4、架构纯无源设计（无内置电源），依赖外部设备 1.5-5V 电磁能量激活，静态功耗＜1μW。宽温工作范围：-25℃至 + 65℃（存储温度 - 40℃至 + 85℃），相对湿度 10%-90%（无冷凝），通过 IP54 级防尘防水测试，在金属柜体表面的感应效率衰减≤15%；</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5、支持记号笔标记与标签粘贴，投影强光下反光率＜8%，安装后，不遮挡教学视线。</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rPr>
              <w:t xml:space="preserve">视频展台（一）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1、整机采用USB方式供电，支持壁挂和桌面两种安装方式，托板边角采用圆弧倒角设计，无须气压杆支；</w:t>
            </w:r>
            <w:r/>
          </w:p>
          <w:p>
            <w:pPr>
              <w:rPr>
                <w:rFonts w:hint="eastAsia" w:ascii="宋体" w:hAnsi="宋体" w:cs="宋体"/>
                <w:color w:val="000000"/>
                <w:szCs w:val="21"/>
              </w:rPr>
            </w:pPr>
            <w:r>
              <w:rPr>
                <w:rFonts w:hint="eastAsia" w:ascii="宋体" w:hAnsi="宋体" w:cs="宋体"/>
                <w:color w:val="000000"/>
                <w:szCs w:val="21"/>
              </w:rPr>
              <w:t xml:space="preserve">2、外观材质：兼顾教学环境，保护师生安全，采用ABS材质；</w:t>
            </w:r>
            <w:r/>
          </w:p>
          <w:p>
            <w:pPr>
              <w:rPr>
                <w:rFonts w:hint="eastAsia" w:ascii="宋体" w:hAnsi="宋体" w:cs="宋体"/>
                <w:color w:val="000000"/>
                <w:szCs w:val="21"/>
              </w:rPr>
            </w:pPr>
            <w:r>
              <w:rPr>
                <w:rFonts w:hint="eastAsia" w:ascii="宋体" w:hAnsi="宋体" w:cs="宋体"/>
                <w:color w:val="000000"/>
                <w:szCs w:val="21"/>
              </w:rPr>
              <w:t xml:space="preserve">3、整机镜头像素不小于1600万，清晰度到达1600线；变焦：不小于12倍数字变焦；</w:t>
            </w:r>
            <w:r/>
          </w:p>
          <w:p>
            <w:pPr>
              <w:rPr>
                <w:rFonts w:hint="eastAsia" w:ascii="宋体" w:hAnsi="宋体" w:cs="宋体"/>
                <w:color w:val="000000"/>
                <w:szCs w:val="21"/>
              </w:rPr>
            </w:pPr>
            <w:r>
              <w:rPr>
                <w:rFonts w:hint="eastAsia" w:ascii="宋体" w:hAnsi="宋体" w:cs="宋体"/>
                <w:color w:val="000000"/>
                <w:szCs w:val="21"/>
              </w:rPr>
              <w:t xml:space="preserve">4、拍摄幅面：A4及以上；图像色彩：24位及以上；输出格式：图片JPG，视频MP4等；</w:t>
            </w:r>
            <w:r/>
          </w:p>
          <w:p>
            <w:pPr>
              <w:rPr>
                <w:rFonts w:hint="eastAsia" w:ascii="宋体" w:hAnsi="宋体" w:cs="宋体"/>
                <w:color w:val="000000"/>
                <w:szCs w:val="21"/>
              </w:rPr>
            </w:pPr>
            <w:r>
              <w:rPr>
                <w:rFonts w:hint="eastAsia" w:ascii="宋体" w:hAnsi="宋体" w:cs="宋体"/>
                <w:color w:val="000000"/>
                <w:szCs w:val="21"/>
              </w:rPr>
              <w:t xml:space="preserve">5、光源补偿：LED五级光源补偿；整机内置高灵敏麦克风，满足教学录制需求；</w:t>
            </w:r>
            <w:r/>
          </w:p>
          <w:p>
            <w:pPr>
              <w:widowControl/>
              <w:rPr>
                <w:rFonts w:hint="eastAsia" w:ascii="宋体" w:hAnsi="宋体" w:cs="宋体"/>
                <w:b/>
                <w:bCs/>
                <w:color w:val="000000"/>
                <w:szCs w:val="21"/>
              </w:rPr>
            </w:pPr>
            <w:r>
              <w:rPr>
                <w:rFonts w:hint="eastAsia" w:ascii="宋体" w:hAnsi="宋体" w:cs="宋体"/>
                <w:color w:val="000000"/>
                <w:szCs w:val="21"/>
              </w:rPr>
              <w:t xml:space="preserve">6、整机具有安全锁。</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视频展台（二）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1、壁挂式安装，无锐角无利边设计，托板采用单板结构，托板平整无接缝，托板及挂墙部分具有金属加强 ，展开后托板尺寸≥A4面积，托板可承重≥3kg ，托板可收起，采用磁吸吸附式机构；</w:t>
            </w:r>
            <w:r/>
          </w:p>
          <w:p>
            <w:pPr>
              <w:rPr>
                <w:rFonts w:hint="eastAsia" w:ascii="宋体" w:hAnsi="宋体" w:cs="宋体"/>
                <w:szCs w:val="21"/>
              </w:rPr>
            </w:pPr>
            <w:r>
              <w:rPr>
                <w:rFonts w:hint="eastAsia" w:ascii="宋体" w:hAnsi="宋体" w:cs="宋体"/>
                <w:szCs w:val="21"/>
              </w:rPr>
              <w:t xml:space="preserve">2、采用一体式（非活动悬臂）设计，打开托板一个动作即可启动展台，实现画面拍摄和数据传输；展台支持3档LED补光；摄像头可拍摄不少于1300万像素的照片，摄像头支持自动对焦；支持视频矫正功能，拍摄输出实时画面无梯形畸变，展台主体区画面为标准矩形效果；</w:t>
            </w:r>
            <w:r/>
          </w:p>
          <w:p>
            <w:pPr>
              <w:rPr>
                <w:rFonts w:hint="eastAsia" w:ascii="宋体" w:hAnsi="宋体" w:cs="宋体"/>
                <w:szCs w:val="21"/>
              </w:rPr>
            </w:pPr>
            <w:r>
              <w:rPr>
                <w:rFonts w:hint="eastAsia" w:ascii="宋体" w:hAnsi="宋体" w:cs="宋体"/>
                <w:szCs w:val="21"/>
              </w:rPr>
              <w:t xml:space="preserve">3、支持实时降噪功能，可开关控制；支持通过双击屏幕画面任意位置，即时改变对焦位置,可对立体物体的局部进行对焦；展台按键采用触摸按键，可实现灯光调节、拍照截图、画面缩小、画面放大功能，同时也支持在展台软件上进行同样的操作；</w:t>
            </w:r>
            <w:r/>
          </w:p>
          <w:p>
            <w:pPr>
              <w:rPr>
                <w:rFonts w:hint="eastAsia" w:ascii="宋体" w:hAnsi="宋体" w:cs="宋体"/>
                <w:szCs w:val="21"/>
              </w:rPr>
            </w:pPr>
            <w:r>
              <w:rPr>
                <w:rFonts w:hint="eastAsia" w:ascii="宋体" w:hAnsi="宋体" w:cs="宋体"/>
                <w:szCs w:val="21"/>
              </w:rPr>
              <w:t xml:space="preserve">4、摄像头部分进行外壳防护等级试验，防护等级达到IP4X级别；</w:t>
            </w:r>
            <w:r/>
          </w:p>
          <w:p>
            <w:pPr>
              <w:rPr>
                <w:rFonts w:hint="eastAsia" w:ascii="宋体" w:hAnsi="宋体" w:cs="宋体"/>
                <w:szCs w:val="21"/>
              </w:rPr>
            </w:pPr>
            <w:r>
              <w:rPr>
                <w:rFonts w:hint="eastAsia" w:ascii="宋体" w:hAnsi="宋体" w:cs="宋体"/>
                <w:szCs w:val="21"/>
              </w:rPr>
              <w:t xml:space="preserve">5、支持故障自动检测，可判断硬件连接、显卡驱动、摄像头占用、软件版本问题，并给出引导性解决方案。在出现显卡驱动、摄像头占用问题导致无法显示展台拍摄画面时，自动出现检测链接，检测“无画面”的原因；</w:t>
            </w:r>
            <w:r/>
          </w:p>
          <w:p>
            <w:pPr>
              <w:widowControl/>
              <w:rPr>
                <w:rFonts w:hint="eastAsia" w:ascii="宋体" w:hAnsi="宋体" w:cs="宋体"/>
                <w:b/>
                <w:bCs/>
                <w:color w:val="000000"/>
                <w:szCs w:val="21"/>
              </w:rPr>
            </w:pPr>
            <w:r>
              <w:rPr>
                <w:rFonts w:hint="eastAsia" w:ascii="宋体" w:hAnsi="宋体" w:cs="宋体"/>
                <w:szCs w:val="21"/>
              </w:rPr>
              <w:t xml:space="preserve">6、扫一扫功能后，将书本上的二维码放入扫 描框内即可自动扫描，并进入系统浏览器获取二维码的链接内容。</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视频展台（三）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1、像素：≥1100万；变焦：≥1000%倍数码变焦；支持幅面：A4； </w:t>
            </w:r>
            <w:r/>
          </w:p>
          <w:p>
            <w:pPr>
              <w:rPr>
                <w:rFonts w:hint="eastAsia" w:ascii="宋体" w:hAnsi="宋体" w:cs="宋体"/>
              </w:rPr>
            </w:pPr>
            <w:r>
              <w:rPr>
                <w:rFonts w:hint="eastAsia" w:ascii="宋体" w:hAnsi="宋体" w:cs="宋体"/>
              </w:rPr>
              <w:t xml:space="preserve">2、补光灯：5级触摸控制，LED 补光灯 ，可分级控制灯光强弱；软件也可控制灯光开关； </w:t>
            </w:r>
            <w:r/>
          </w:p>
          <w:p>
            <w:pPr>
              <w:rPr>
                <w:rFonts w:hint="eastAsia" w:ascii="宋体" w:hAnsi="宋体" w:cs="宋体"/>
              </w:rPr>
            </w:pPr>
            <w:r>
              <w:rPr>
                <w:rFonts w:hint="eastAsia" w:ascii="宋体" w:hAnsi="宋体" w:cs="宋体"/>
              </w:rPr>
              <w:t xml:space="preserve">3、采用无摄像头悬臂设计；支持实时视频矫正，拍摄画面无梯形畸变，画面垂直悬臂拍摄效果； </w:t>
            </w:r>
            <w:r/>
          </w:p>
          <w:p>
            <w:pPr>
              <w:rPr>
                <w:rFonts w:hint="eastAsia" w:ascii="宋体" w:hAnsi="宋体" w:cs="宋体"/>
              </w:rPr>
            </w:pPr>
            <w:r>
              <w:rPr>
                <w:rFonts w:hint="eastAsia" w:ascii="宋体" w:hAnsi="宋体" w:cs="宋体"/>
              </w:rPr>
              <w:t xml:space="preserve">4、电脑 USB 供电，带机箱锁，可有效防止意外损坏设备； </w:t>
            </w:r>
            <w:r/>
          </w:p>
          <w:p>
            <w:pPr>
              <w:rPr>
                <w:rFonts w:hint="eastAsia" w:ascii="宋体" w:hAnsi="宋体" w:cs="宋体"/>
              </w:rPr>
            </w:pPr>
            <w:r>
              <w:rPr>
                <w:rFonts w:hint="eastAsia" w:ascii="宋体" w:hAnsi="宋体" w:cs="宋体"/>
              </w:rPr>
              <w:t xml:space="preserve">5、展台不少于 6 个触摸按键，支持开关软件，灯光控制，放大，缩小，拍照，90 度旋转；</w:t>
            </w:r>
            <w:r/>
          </w:p>
          <w:p>
            <w:pPr>
              <w:rPr>
                <w:rFonts w:hint="eastAsia" w:ascii="宋体" w:hAnsi="宋体" w:cs="宋体"/>
              </w:rPr>
            </w:pPr>
            <w:r>
              <w:rPr>
                <w:rFonts w:hint="eastAsia" w:ascii="宋体" w:hAnsi="宋体" w:cs="宋体"/>
              </w:rPr>
              <w:t xml:space="preserve">6、壁挂式安装，无须气压拉杆，无锐角无利边设计，有效防止师生碰伤、划伤；采用三折叠开合式托板，展开后托板尺寸≥A4 面积，收起时小巧不占空间，高效利用挂墙面积； </w:t>
            </w:r>
            <w:r/>
          </w:p>
          <w:p>
            <w:pPr>
              <w:rPr>
                <w:rFonts w:hint="eastAsia" w:ascii="宋体" w:hAnsi="宋体" w:cs="宋体"/>
                <w:b/>
                <w:bCs/>
                <w:color w:val="000000"/>
                <w:szCs w:val="21"/>
              </w:rPr>
            </w:pPr>
            <w:r>
              <w:rPr>
                <w:rFonts w:hint="eastAsia" w:ascii="宋体" w:hAnsi="宋体" w:cs="宋体"/>
              </w:rPr>
              <w:t xml:space="preserve">7、外壳在摄像头部分带保护镜片密封，防止灰尘沾染摄像头防护等级达到 IP4X 级别。</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多媒体讲台</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1、外形尺寸：≥800*580*930（±5mm）（长*宽*高）；</w:t>
            </w:r>
            <w:r/>
          </w:p>
          <w:p>
            <w:pPr>
              <w:rPr>
                <w:rFonts w:hint="eastAsia" w:ascii="宋体" w:hAnsi="宋体" w:cs="宋体"/>
              </w:rPr>
            </w:pPr>
            <w:r>
              <w:rPr>
                <w:rFonts w:hint="eastAsia" w:ascii="宋体" w:hAnsi="宋体" w:cs="宋体"/>
              </w:rPr>
              <w:t xml:space="preserve">2、结构：上下层采用分体式设计，键盘托架采用抽拉式设计，桌面部分和桌体部分自成一体，且下柜为拼插结构；</w:t>
            </w:r>
            <w:r/>
          </w:p>
          <w:p>
            <w:pPr>
              <w:rPr>
                <w:rFonts w:hint="eastAsia" w:ascii="宋体" w:hAnsi="宋体" w:cs="宋体"/>
              </w:rPr>
            </w:pPr>
            <w:r>
              <w:rPr>
                <w:rFonts w:hint="eastAsia" w:ascii="宋体" w:hAnsi="宋体" w:cs="宋体"/>
              </w:rPr>
              <w:t xml:space="preserve">3、材质：采用0.8-1.0mm冷轧钢板，讲桌采用钢木结合构造，桌体上部分采用圆弧设计，讲台整体设计符合人体力学原理，提供左右实木扶手，防火、防尘、防水；</w:t>
            </w:r>
            <w:r/>
          </w:p>
          <w:p>
            <w:pPr>
              <w:rPr>
                <w:rFonts w:hint="eastAsia" w:ascii="宋体" w:hAnsi="宋体" w:cs="宋体"/>
                <w:szCs w:val="21"/>
              </w:rPr>
            </w:pPr>
            <w:r>
              <w:rPr>
                <w:rFonts w:hint="eastAsia" w:ascii="宋体" w:hAnsi="宋体" w:cs="宋体"/>
              </w:rPr>
              <w:t xml:space="preserve">4、工艺：脱脂、磷化、静电喷塑、溜平固化，重点部位须采用一次冲压成型技术；所有钣金部分均采用激光切割加工，所有尖角倒圆角不小于R3，保证使用者和维护者不被划伤。</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USB扩展器</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szCs w:val="21"/>
                <w:lang w:bidi="ar"/>
              </w:rPr>
            </w:pPr>
            <w:r>
              <w:rPr>
                <w:rFonts w:hint="eastAsia" w:ascii="宋体" w:hAnsi="宋体" w:cs="宋体"/>
                <w:szCs w:val="21"/>
                <w:lang w:bidi="ar"/>
              </w:rPr>
              <w:t xml:space="preserve">1、≥4个 USB3.0 接口全面兼容 USB 接口设备，同时读取；</w:t>
            </w:r>
            <w:r/>
          </w:p>
          <w:p>
            <w:pPr>
              <w:widowControl/>
              <w:rPr>
                <w:rFonts w:hint="eastAsia" w:ascii="宋体" w:hAnsi="宋体" w:cs="宋体"/>
                <w:szCs w:val="21"/>
                <w:lang w:bidi="ar"/>
              </w:rPr>
            </w:pPr>
            <w:r>
              <w:rPr>
                <w:rFonts w:hint="eastAsia" w:ascii="宋体" w:hAnsi="宋体" w:cs="宋体"/>
                <w:szCs w:val="21"/>
                <w:lang w:bidi="ar"/>
              </w:rPr>
              <w:t xml:space="preserve">2、连接键盘/鼠标，连接 U 盘/读卡器，指令反馈灵敏，操控流畅；</w:t>
            </w:r>
            <w:r/>
          </w:p>
          <w:p>
            <w:pPr>
              <w:widowControl/>
              <w:rPr>
                <w:rFonts w:hint="eastAsia" w:ascii="宋体" w:hAnsi="宋体" w:cs="宋体"/>
                <w:szCs w:val="21"/>
                <w:lang w:bidi="ar"/>
              </w:rPr>
            </w:pPr>
            <w:r>
              <w:rPr>
                <w:rFonts w:hint="eastAsia" w:ascii="宋体" w:hAnsi="宋体" w:cs="宋体"/>
                <w:szCs w:val="21"/>
                <w:lang w:bidi="ar"/>
              </w:rPr>
              <w:t xml:space="preserve">3、颜色：黑色；材质：ABS胶壳；线长：≥2m。</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老旧设备拆除</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b/>
                <w:bCs/>
                <w:szCs w:val="21"/>
              </w:rPr>
              <w:t xml:space="preserve">★教室原有设备（黑板、讲台、投影机、电动幕、电子白板、电脑、音响、线槽等）拆除，垃圾清运至采购方指定地点。</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辅助材料</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szCs w:val="21"/>
              </w:rPr>
              <w:t xml:space="preserve">多媒体线材、管材、辅材等；</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安装调试</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szCs w:val="21"/>
              </w:rPr>
              <w:t xml:space="preserve">所有设备安装、搬运、调试到位，让整个多媒体设备能够正常运转。</w:t>
            </w:r>
            <w:r/>
          </w:p>
        </w:tc>
      </w:tr>
    </w:tbl>
    <w:p>
      <w:r/>
      <w:r/>
    </w:p>
    <w:p>
      <w:pPr>
        <w:pStyle w:val="967"/>
        <w:ind w:firstLine="0"/>
        <w:rPr>
          <w:rFonts w:hint="eastAsia"/>
          <w:lang w:eastAsia="zh-CN"/>
        </w:rPr>
      </w:pPr>
      <w:r>
        <w:rPr>
          <w:rFonts w:hint="eastAsia"/>
          <w:lang w:eastAsia="zh-CN"/>
        </w:rPr>
      </w:r>
      <w:r/>
    </w:p>
    <w:p>
      <w:pPr>
        <w:ind w:firstLine="480"/>
        <w:spacing w:line="264" w:lineRule="auto"/>
        <w:rPr>
          <w:rFonts w:hint="eastAsia"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hint="eastAsia"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hint="eastAsia"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宋体" w:hAnsi="宋体" w:cs="宋体"/>
          <w:sz w:val="24"/>
          <w:szCs w:val="24"/>
        </w:rPr>
      </w:pPr>
      <w:r/>
      <w:bookmarkStart w:id="196" w:name="_Toc120614281"/>
      <w:r>
        <w:rPr>
          <w:rFonts w:hint="eastAsia" w:ascii="宋体" w:hAnsi="宋体" w:cs="宋体"/>
          <w:sz w:val="24"/>
          <w:szCs w:val="24"/>
        </w:rPr>
        <w:t xml:space="preserve">2.实施要求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中标供应商签订合同时需提供设备安装日程计划。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在合同履约过程中，必须通过“南京教育装备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①中标供应商必须接受“南京教育装备管理平台”的信息化过程管理，在“南京教育装备管理平台”中公开投标文件、合同与合同清单，接受南京市教育、财政、审计等行政部门的网络在线监督。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②中标供应商必须在履约过程中，严格按照“南京教育装备管理平台”的技术与管理规范，在规定的时间节点，提供相应的合同履约资料，包括照片。</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中标供应商在合同履约过程中，必须通过“南京教育装备管理平台”申请验收。验收不合格即记录在平台中，整改后验收仍不合格的，采购人有权依据法律 追究合同责任方的责任。</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中标供应商必须对所有进入固定资产的设备，按南京市的统一要求，通过“南京教育装备管理平台”(南京教育装备管理平台网址 http://nj.cneefix.com)制作二维码标签，并张贴到设备上。</w:t>
      </w:r>
      <w:r/>
    </w:p>
    <w:p>
      <w:pPr>
        <w:ind w:firstLine="480"/>
        <w:spacing w:line="360" w:lineRule="exact"/>
        <w:rPr>
          <w:rFonts w:hint="eastAsia"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中标供应商必须通过“南京教育装备管理平台”提供售后维护维保服务。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②南京华信伟视光电工程有限公司</w:t>
      </w:r>
      <w:r>
        <w:rPr>
          <w:rFonts w:hint="eastAsia" w:ascii="宋体" w:hAnsi="宋体" w:cs="宋体"/>
          <w:sz w:val="24"/>
          <w:szCs w:val="24"/>
        </w:rPr>
        <w:t xml:space="preserve">参与本项目技术咨询服务，参照相关法规执行。</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hint="eastAsia"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hint="eastAsia"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hint="eastAsia"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197" w:name="OLE_LINK1"/>
      <w:r>
        <w:rPr>
          <w:rFonts w:hint="eastAsia" w:ascii="宋体" w:hAnsi="宋体" w:cs="宋体"/>
          <w:sz w:val="24"/>
          <w:szCs w:val="24"/>
        </w:rPr>
        <w:t xml:space="preserve">6.其他要求</w:t>
      </w:r>
      <w:bookmarkEnd w:id="197"/>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所有文件合计不得大于300M）。文件上传方式见苏采云系统操作指南，上传的演示视频将作为投标文件的组成部分。视频时长总计不超过17分钟。</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（2）演示内容详见“第五章 评标方法与评标标准”。</w:t>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rPr>
      </w:pPr>
      <w:r>
        <w:rPr>
          <w:rFonts w:hint="eastAsia"/>
        </w:rPr>
      </w:r>
      <w:r/>
    </w:p>
    <w:p>
      <w:pPr>
        <w:pStyle w:val="730"/>
      </w:pPr>
      <w:r/>
      <w:r/>
    </w:p>
    <w:p>
      <w:r/>
      <w:r/>
    </w:p>
    <w:p>
      <w:pPr>
        <w:pStyle w:val="720"/>
        <w:rPr>
          <w:rFonts w:hint="eastAsia"/>
        </w:rPr>
      </w:pPr>
      <w:r>
        <w:rPr>
          <w:rFonts w:hint="eastAsia"/>
        </w:rPr>
      </w:r>
      <w:r>
        <w:rPr>
          <w:rFonts w:hint="eastAsia"/>
        </w:rPr>
      </w:r>
      <w:r/>
    </w:p>
    <w:p>
      <w:pPr>
        <w:pStyle w:val="720"/>
        <w:rPr>
          <w:rFonts w:hint="eastAsia"/>
        </w:rPr>
      </w:pPr>
      <w:r>
        <w:rPr>
          <w:rFonts w:hint="eastAsia"/>
        </w:rPr>
      </w:r>
      <w:r>
        <w:rPr>
          <w:rFonts w:hint="eastAsia"/>
        </w:rPr>
      </w:r>
      <w:r/>
    </w:p>
    <w:p>
      <w:pPr>
        <w:pStyle w:val="720"/>
        <w:rPr>
          <w:rFonts w:hint="eastAsia"/>
        </w:rPr>
      </w:pPr>
      <w:r>
        <w:rPr>
          <w:rFonts w:hint="eastAsia"/>
        </w:rPr>
      </w:r>
      <w:r/>
    </w:p>
    <w:p>
      <w:r/>
      <w:r/>
    </w:p>
    <w:p>
      <w:pPr>
        <w:pStyle w:val="720"/>
        <w:rPr>
          <w:rFonts w:hint="eastAsia"/>
        </w:rPr>
      </w:pPr>
      <w:r>
        <w:rPr>
          <w:rFonts w:hint="eastAsia"/>
        </w:rPr>
      </w:r>
      <w:r/>
    </w:p>
    <w:p>
      <w:pPr>
        <w:ind w:firstLine="480"/>
        <w:jc w:val="center"/>
        <w:spacing w:line="36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-2.7项”得分由高到低顺序排列。在投标文件满足招标文件全部实质性要求的供应商中，按照评审得分由高到低推荐3名中标候选人。</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的扣除，用扣除后的价格参与评审。</w:t>
      </w:r>
      <w:r/>
    </w:p>
    <w:p>
      <w:pPr>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pPr>
      <w:r>
        <w:rPr>
          <w:rFonts w:hint="eastAsia" w:ascii="黑体" w:hAnsi="黑体" w:eastAsia="黑体" w:cs="黑体"/>
          <w:color w:val="000000"/>
          <w:sz w:val="24"/>
          <w:szCs w:val="24"/>
        </w:rPr>
        <w:t xml:space="preserve">四、评标标准</w:t>
      </w:r>
      <w:r/>
    </w:p>
    <w:tbl>
      <w:tblPr>
        <w:tblStyle w:val="719"/>
        <w:tblW w:w="10187" w:type="dxa"/>
        <w:tblInd w:w="-127" w:type="dxa"/>
        <w:tblLayout w:type="fixed"/>
        <w:tblCellMar>
          <w:left w:w="108" w:type="dxa"/>
          <w:top w:w="0" w:type="dxa"/>
          <w:right w:w="108" w:type="dxa"/>
          <w:bottom w:w="0" w:type="dxa"/>
        </w:tblCellMar>
        <w:tblLook w:val="04A0" w:firstRow="1" w:lastRow="0" w:firstColumn="1" w:lastColumn="0" w:noHBand="0" w:noVBand="1"/>
      </w:tblPr>
      <w:tblGrid>
        <w:gridCol w:w="683"/>
        <w:gridCol w:w="857"/>
        <w:gridCol w:w="6804"/>
        <w:gridCol w:w="850"/>
        <w:gridCol w:w="993"/>
      </w:tblGrid>
      <w:tr>
        <w:trPr>
          <w:trHeight w:val="5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评审细则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类型</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1.价格</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价格分</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价格分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2.技术</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产品技术参数</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color w:val="000000"/>
                <w:szCs w:val="21"/>
              </w:rPr>
            </w:pPr>
            <w:r>
              <w:rPr>
                <w:rFonts w:hint="eastAsia" w:ascii="宋体" w:hAnsi="宋体" w:cs="宋体"/>
                <w:szCs w:val="21"/>
              </w:rPr>
              <w:t xml:space="preserve">产品技术参数全部满足招标要求的得满分，打★指标为必须满足项，如有负偏离将作为无效投标，其余指标有1项负偏离扣1分，</w:t>
            </w:r>
            <w:r>
              <w:rPr>
                <w:rFonts w:hint="eastAsia" w:ascii="宋体" w:hAnsi="宋体"/>
                <w:szCs w:val="21"/>
              </w:rPr>
              <w:t xml:space="preserve">本项最低得分为0</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color w:val="000000"/>
                <w:szCs w:val="21"/>
              </w:rPr>
              <w:t xml:space="preserve">18</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2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方案</w:t>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设计</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rPr>
                <w:rFonts w:hint="eastAsia" w:ascii="宋体" w:hAnsi="宋体" w:cs="宋体"/>
              </w:rPr>
            </w:pPr>
            <w:r>
              <w:rPr>
                <w:rFonts w:hint="eastAsia" w:ascii="宋体" w:hAnsi="宋体" w:cs="宋体"/>
              </w:rPr>
              <w:t xml:space="preserve">评委根据投标人提供的江宁区紫东江宁学校9号楼302教室现场情况设计方案和图纸:包括智慧交互黑板（一）（项目清单8）1套、互联侧板(一)（项目清单9）1套、多媒体教学音箱（一）（项目清单23）1套、无线话筒(一)（项目清单24）、视频展台（一）（项目清单29）1套等设备的设计方案及图纸进行综合评分：</w:t>
            </w:r>
            <w:r/>
          </w:p>
          <w:p>
            <w:pPr>
              <w:rPr>
                <w:rFonts w:hint="eastAsia" w:ascii="宋体" w:hAnsi="宋体" w:cs="宋体"/>
              </w:rPr>
            </w:pPr>
            <w:r>
              <w:rPr>
                <w:rFonts w:hint="eastAsia" w:ascii="宋体" w:hAnsi="宋体" w:cs="宋体"/>
              </w:rPr>
              <w:t xml:space="preserve">内容包含：1、设计方案；2.设备摆位图；3.线路连接图；4.效果图；</w:t>
            </w:r>
            <w:r/>
          </w:p>
          <w:p>
            <w:pPr>
              <w:rPr>
                <w:rFonts w:hint="eastAsia" w:ascii="宋体" w:hAnsi="宋体" w:cs="宋体"/>
              </w:rPr>
            </w:pPr>
            <w:r>
              <w:rPr>
                <w:rFonts w:hint="eastAsia" w:ascii="宋体" w:hAnsi="宋体" w:cs="宋体"/>
              </w:rPr>
              <w:t xml:space="preserve">以上每项内容逐项评分：</w:t>
            </w:r>
            <w:r/>
          </w:p>
          <w:p>
            <w:pPr>
              <w:rPr>
                <w:rFonts w:hint="eastAsia" w:ascii="宋体" w:hAnsi="宋体" w:cs="宋体"/>
              </w:rPr>
            </w:pPr>
            <w:r>
              <w:rPr>
                <w:rFonts w:hint="eastAsia" w:ascii="宋体" w:hAnsi="宋体" w:cs="宋体"/>
              </w:rPr>
              <w:t xml:space="preserve">方案内容全面，且专门针对本项目，契合采购需求视为符合；方案内容属于通用类，非专门针对本项目，部分契合采购需求视为部分符合；方案内容非专门针对本项目，脱离采购需求视为不符合。</w:t>
            </w:r>
            <w:r/>
          </w:p>
          <w:p>
            <w:pPr>
              <w:pStyle w:val="720"/>
              <w:ind w:firstLine="0"/>
              <w:rPr>
                <w:rFonts w:hint="eastAsia"/>
              </w:rPr>
            </w:pPr>
            <w:r>
              <w:rPr>
                <w:rFonts w:hint="eastAsia"/>
              </w:rPr>
              <w:t xml:space="preserve">上述每项内容符合得1.5分；部分符合得0.5分；不符合或不提供不得分。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21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产品技术要求</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widowControl/>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asciiTheme="minorEastAsia" w:hAnsiTheme="minorEastAsia" w:eastAsiaTheme="minorEastAsia"/>
                <w:color w:val="000000" w:themeColor="text1"/>
                <w:szCs w:val="21"/>
                <w:lang w:bidi="en-US"/>
                <w14:textFill>
                  <w14:solidFill>
                    <w14:schemeClr w14:val="tx1"/>
                  </w14:solidFill>
                </w14:textFill>
              </w:rPr>
              <w:t xml:space="preserve">1、提供所投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“集控管理平台（一）</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”（项目清单11）具备首次登录、切换环境登录时，需通过手机验证码验证功能，全部满足且得1分，</w:t>
            </w:r>
            <w:r>
              <w:rPr>
                <w:rFonts w:hint="eastAsia"/>
              </w:rPr>
              <w:t xml:space="preserve">未提供检测报告或检测报告不能反映上述要求不得分</w:t>
            </w:r>
            <w:r>
              <w:rPr>
                <w:rFonts w:hint="eastAsia" w:asciiTheme="minorEastAsia" w:hAnsiTheme="minorEastAsia" w:eastAsiaTheme="minorEastAsia"/>
                <w:color w:val="000000" w:themeColor="text1"/>
                <w:szCs w:val="21"/>
                <w:lang w:bidi="en-US"/>
                <w14:textFill>
                  <w14:solidFill>
                    <w14:schemeClr w14:val="tx1"/>
                  </w14:solidFill>
                </w14:textFill>
              </w:rPr>
              <w:t xml:space="preserve">。(提供具备资质的第三方检测机构出具的检测报告，检测依据：GB/T 25000.51-2016《系统与软件工程 系统与软件质量要求和评价（SQuaRE） 第51部分：就绪可用软件产品（RUSP）的质量要求和测试细则》)。</w:t>
            </w:r>
            <w:r/>
          </w:p>
          <w:p>
            <w:pPr>
              <w:pStyle w:val="720"/>
              <w:ind w:firstLine="0"/>
              <w:spacing w:line="240" w:lineRule="auto"/>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rPr>
              <w:t xml:space="preserve">2、提供所</w:t>
            </w:r>
            <w:r>
              <w:rPr>
                <w:rFonts w:hint="eastAsia" w:asciiTheme="minorEastAsia" w:hAnsiTheme="minorEastAsia" w:eastAsiaTheme="minorEastAsia"/>
                <w:color w:val="000000" w:themeColor="text1"/>
                <w:szCs w:val="21"/>
                <w:lang w:bidi="en-US"/>
                <w14:textFill>
                  <w14:solidFill>
                    <w14:schemeClr w14:val="tx1"/>
                  </w14:solidFill>
                </w14:textFill>
              </w:rPr>
              <w:t xml:space="preserve">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“集控管理平台（二）”</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15）具备穿透系统还原保护功能，远程向已开启还原保护的设备发送指令、安装软件、传输大文件，设备接收到后会立即执行，并在设备正常关机时触发穿透动作，穿透完成后，设备即可永久性使用已安装软件、已传输文件、执行已接收指令，且穿透过程中无需人为解冻。全部满足得1分，</w:t>
            </w:r>
            <w:r>
              <w:rPr>
                <w:rFonts w:hint="eastAsia"/>
              </w:rPr>
              <w:t xml:space="preserve">未提供检测报告或检测报告不能反映上述要求不得分</w:t>
            </w:r>
            <w:r>
              <w:rPr>
                <w:rFonts w:hint="eastAsia" w:asciiTheme="minorEastAsia" w:hAnsiTheme="minorEastAsia" w:eastAsiaTheme="minorEastAsia"/>
                <w:color w:val="000000" w:themeColor="text1"/>
                <w:szCs w:val="21"/>
                <w:lang w:bidi="en-US"/>
                <w14:textFill>
                  <w14:solidFill>
                    <w14:schemeClr w14:val="tx1"/>
                  </w14:solidFill>
                </w14:textFill>
              </w:rPr>
              <w:t xml:space="preserve">。(提供具备资质的第三方检测机构出具的检测报告，检测依据：GB/T 25000.51-2016《系统与软件工程 系统与软件质量要求和评价（SQuaRE） 第51部分：就绪可用软件产品（RUSP）的质量要求和测试细则》，检测报告需满足上述参数要求，否则不予认可)。</w:t>
            </w:r>
            <w:r/>
          </w:p>
          <w:p>
            <w:pPr>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rPr>
              <w:t xml:space="preserve">3、提供所投“</w:t>
            </w:r>
            <w:r>
              <w:rPr>
                <w:rFonts w:hint="eastAsia" w:asciiTheme="minorEastAsia" w:hAnsiTheme="minorEastAsia" w:eastAsiaTheme="minorEastAsia"/>
                <w:b/>
                <w:bCs/>
              </w:rPr>
              <w:t xml:space="preserve">智慧课堂互动软件”</w:t>
            </w:r>
            <w:r>
              <w:rPr>
                <w:rFonts w:hint="eastAsia" w:asciiTheme="minorEastAsia" w:hAnsiTheme="minorEastAsia" w:eastAsiaTheme="minorEastAsia"/>
              </w:rPr>
              <w:t xml:space="preserve">（项目清单16）具备集体备课报告功能，报告内包含集备信息、数据统计、研讨记录的具体内容，全部满足得1分，未提供检测报告或检测报告不能反映上述要求不得分。（提供具备资质的第三方检测机构出具的检测报告，检测依据：GB/T 25000.51-2016《系统与软件工程 系统与软件质量要求和评价（SQuaRE） 第51部分：就绪可用软件产品（RUSP）的质量要求和测试细则》；检测报告需体现相关检测内容，否则不予认可)。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1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2643"/>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rPr>
                <w:rFonts w:hint="eastAsia" w:ascii="宋体" w:hAnsi="宋体" w:cs="宋体"/>
                <w:color w:val="000000"/>
                <w:szCs w:val="21"/>
              </w:rPr>
            </w:pPr>
            <w:r>
              <w:rPr>
                <w:rFonts w:hint="eastAsia" w:ascii="宋体" w:hAnsi="宋体" w:cs="宋体"/>
                <w:color w:val="000000"/>
                <w:szCs w:val="21"/>
              </w:rPr>
              <w:t xml:space="preserve">2.4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产品</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性能</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rPr>
                <w:rFonts w:hint="eastAsia" w:ascii="宋体" w:hAnsi="宋体" w:cs="宋体"/>
              </w:rPr>
            </w:pPr>
            <w:r>
              <w:rPr>
                <w:rFonts w:hint="eastAsia" w:ascii="宋体" w:hAnsi="宋体" w:cs="宋体"/>
              </w:rPr>
              <w:t xml:space="preserve">1、提供所投“</w:t>
            </w:r>
            <w:r>
              <w:rPr>
                <w:rFonts w:hint="eastAsia" w:ascii="宋体" w:hAnsi="宋体" w:cs="宋体"/>
                <w:b/>
                <w:bCs/>
              </w:rPr>
              <w:t xml:space="preserve">智慧交互黑板（一）”</w:t>
            </w:r>
            <w:r>
              <w:rPr>
                <w:rFonts w:hint="eastAsia" w:ascii="宋体" w:hAnsi="宋体" w:cs="宋体"/>
              </w:rPr>
              <w:t xml:space="preserve">(项目清单8)：平均无故障时间达到MTBF≥15万小时，全部满足得1分，未提供或不满足不得分（提供MTBF证书上传至投标系统）。</w:t>
            </w:r>
            <w:r/>
          </w:p>
          <w:p>
            <w:pPr>
              <w:rPr>
                <w:rFonts w:hint="eastAsia" w:ascii="宋体" w:hAnsi="宋体" w:cs="宋体"/>
              </w:rPr>
            </w:pPr>
            <w:r>
              <w:rPr>
                <w:rFonts w:hint="eastAsia" w:ascii="宋体" w:hAnsi="宋体" w:cs="宋体"/>
              </w:rPr>
              <w:t xml:space="preserve">2、提供所投“</w:t>
            </w:r>
            <w:r>
              <w:rPr>
                <w:rFonts w:hint="eastAsia" w:ascii="宋体" w:hAnsi="宋体" w:cs="宋体"/>
                <w:b/>
                <w:bCs/>
              </w:rPr>
              <w:t xml:space="preserve">OPS终端（一）”</w:t>
            </w:r>
            <w:r>
              <w:rPr>
                <w:rFonts w:hint="eastAsia" w:ascii="宋体" w:hAnsi="宋体" w:cs="宋体"/>
              </w:rPr>
              <w:t xml:space="preserve">(项目清单10)：平均无故障时间达到MTBF≥15万小时，全部满足得1分，未提供或不满足不得分（提供MTBF证书上传至投标系统）。</w:t>
            </w:r>
            <w:r/>
          </w:p>
          <w:p>
            <w:pPr>
              <w:rPr>
                <w:rFonts w:hint="eastAsia" w:ascii="宋体" w:hAnsi="宋体" w:cs="宋体"/>
                <w:color w:val="000000"/>
                <w:szCs w:val="21"/>
              </w:rPr>
            </w:pPr>
            <w:r>
              <w:rPr>
                <w:rFonts w:hint="eastAsia" w:ascii="宋体" w:hAnsi="宋体" w:cs="宋体"/>
              </w:rPr>
              <w:t xml:space="preserve">3、提供所投“</w:t>
            </w:r>
            <w:r>
              <w:rPr>
                <w:rFonts w:hint="eastAsia" w:ascii="宋体" w:hAnsi="宋体" w:cs="宋体"/>
                <w:b/>
                <w:bCs/>
              </w:rPr>
              <w:t xml:space="preserve">视频展台（一）”</w:t>
            </w:r>
            <w:r>
              <w:rPr>
                <w:rFonts w:hint="eastAsia" w:ascii="宋体" w:hAnsi="宋体" w:cs="宋体"/>
              </w:rPr>
              <w:t xml:space="preserve">（项目清单29）：平均无故障时间MTBF≥10万小时，全部满足得1分，未提供或不满足不得分（提供MTBF证书上传至投标系统）。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r>
              <w:rPr>
                <w:rFonts w:hint="eastAsia" w:ascii="宋体" w:hAnsi="宋体" w:cs="宋体"/>
                <w:color w:val="000000" w:themeColor="text1"/>
                <w:szCs w:val="21"/>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视频演示</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szCs w:val="21"/>
              </w:rPr>
            </w:pPr>
            <w:r>
              <w:rPr>
                <w:rFonts w:hint="eastAsia" w:ascii="宋体" w:hAnsi="宋体" w:cs="宋体"/>
                <w:szCs w:val="21"/>
              </w:rPr>
              <w:t xml:space="preserve">项目要求视频演示。视频文件的格式为*.mp4或*.avi，投标人须将视频文件分段压缩为*.zip文件上传（单个文件不得大于50M，所有文件合计不得大于300M）。文件上传方式见《操作手册》，上传的演示视频将作为投标文件的组成部分。视频时长总计不超过17分钟。</w:t>
            </w:r>
            <w:r/>
          </w:p>
          <w:p>
            <w:pPr>
              <w:jc w:val="left"/>
              <w:spacing w:line="276" w:lineRule="auto"/>
              <w:rPr>
                <w:rFonts w:hint="eastAsia" w:ascii="宋体" w:hAnsi="宋体" w:cs="宋体"/>
                <w:szCs w:val="21"/>
              </w:rPr>
            </w:pPr>
            <w:r>
              <w:rPr>
                <w:rFonts w:hint="eastAsia" w:ascii="宋体" w:hAnsi="宋体" w:cs="宋体"/>
                <w:szCs w:val="21"/>
              </w:rPr>
              <w:t xml:space="preserve">演示内容包括以下内容：</w:t>
            </w:r>
            <w:r/>
          </w:p>
          <w:p>
            <w:pPr>
              <w:pStyle w:val="720"/>
              <w:ind w:firstLine="0"/>
              <w:spacing w:line="276" w:lineRule="auto"/>
              <w:rPr>
                <w:rFonts w:hint="eastAsia"/>
              </w:rPr>
            </w:pPr>
            <w:r>
              <w:rPr>
                <w:rFonts w:hint="eastAsia"/>
                <w:b/>
                <w:bCs/>
              </w:rPr>
              <w:t xml:space="preserve">一、评委根据投标人提供的“智慧交互黑板（一）”</w:t>
            </w:r>
            <w:r>
              <w:rPr>
                <w:rFonts w:hint="eastAsia"/>
              </w:rPr>
              <w:t xml:space="preserve">（项目清单8）视频演示综合评分：（演示时间不超过6分钟）</w:t>
            </w:r>
            <w:r/>
          </w:p>
          <w:p>
            <w:r>
              <w:rPr>
                <w:rFonts w:hint="eastAsia"/>
                <w:b/>
                <w:bCs/>
              </w:rPr>
              <w:t xml:space="preserve">（1）</w:t>
            </w:r>
            <w:r>
              <w:rPr>
                <w:rFonts w:hint="eastAsia"/>
              </w:rPr>
              <w:t xml:space="preserve">演示整机可根据教学需求设置快捷键显示和隐藏、经典模式和极简模式，教学过程中可拖拽进行高低调节，通过快捷键可一键启动多屏互动、白板软件、显示桌面、关闭窗口及窗口下移等快捷操作；</w:t>
            </w:r>
            <w:r/>
          </w:p>
          <w:p>
            <w:r>
              <w:rPr>
                <w:rFonts w:hint="eastAsia"/>
                <w:b/>
                <w:bCs/>
              </w:rPr>
              <w:t xml:space="preserve">（2）</w:t>
            </w:r>
            <w:r>
              <w:rPr>
                <w:rFonts w:hint="eastAsia"/>
              </w:rPr>
              <w:t xml:space="preserve">演示配套教学软件具备绿板教学模式，绿板状态支持显示文件、工具和应用的便捷入口，当开始批注且绿板上有笔迹时，自动隐藏便捷入口，清除笔迹时，自动恢复显示便捷入口；</w:t>
            </w:r>
            <w:r/>
          </w:p>
          <w:p>
            <w:pPr>
              <w:rPr>
                <w:rFonts w:hint="eastAsia" w:ascii="宋体" w:hAnsi="宋体" w:cs="宋体"/>
              </w:rPr>
            </w:pPr>
            <w:r>
              <w:rPr>
                <w:rFonts w:hint="eastAsia" w:ascii="宋体" w:hAnsi="宋体" w:cs="宋体"/>
                <w:b/>
                <w:bCs/>
              </w:rPr>
              <w:t xml:space="preserve">（3）</w:t>
            </w:r>
            <w:r>
              <w:rPr>
                <w:rFonts w:hint="eastAsia" w:ascii="宋体" w:hAnsi="宋体" w:cs="宋体"/>
              </w:rPr>
              <w:t xml:space="preserve">演示配套白板软件支持免登录打开本地课件；具备不少于五种登录方式，包含U盘登录、账号密码直接登录、微信扫码登录、第三方登录、书写登录等，其中书写登录可录入内容及笔迹，在智慧交互黑板上进行书写登录软件；</w:t>
            </w:r>
            <w:r/>
          </w:p>
          <w:p>
            <w:pPr>
              <w:rPr>
                <w:rFonts w:hint="eastAsia" w:ascii="宋体" w:hAnsi="宋体" w:cs="宋体"/>
              </w:rPr>
            </w:pPr>
            <w:r>
              <w:rPr>
                <w:rFonts w:hint="eastAsia" w:ascii="宋体" w:hAnsi="宋体" w:cs="宋体"/>
                <w:b/>
                <w:bCs/>
              </w:rPr>
              <w:t xml:space="preserve">（4）</w:t>
            </w:r>
            <w:r>
              <w:rPr>
                <w:rFonts w:hint="eastAsia" w:ascii="宋体" w:hAnsi="宋体" w:cs="宋体"/>
              </w:rPr>
              <w:t xml:space="preserve">演示智慧交互黑板具备屏体温度实时监控、高温预警及断电保护等功能；</w:t>
            </w:r>
            <w:r/>
          </w:p>
          <w:p>
            <w:pPr>
              <w:rPr>
                <w:rFonts w:hint="eastAsia" w:ascii="宋体" w:hAnsi="宋体" w:cs="宋体"/>
              </w:rPr>
            </w:pPr>
            <w:r>
              <w:rPr>
                <w:rFonts w:hint="eastAsia" w:ascii="宋体" w:hAnsi="宋体" w:cs="宋体"/>
              </w:rPr>
              <w:t xml:space="preserve">以上功能，每成功演示一项全部内容的得1.5分，功能演示不全或不符合要求的不得分，未提供视频文件或因投标人自身原因视频文件无法打开或视频画面不清晰无法辨认的不得分，本项最多6分。</w:t>
            </w:r>
            <w:r/>
          </w:p>
          <w:p>
            <w:r>
              <w:rPr>
                <w:rFonts w:hint="eastAsia"/>
                <w:b/>
                <w:bCs/>
              </w:rPr>
              <w:t xml:space="preserve">二、评委根据投标人提供的“互联侧板（三）”</w:t>
            </w:r>
            <w:r>
              <w:rPr>
                <w:rFonts w:hint="eastAsia"/>
              </w:rPr>
              <w:t xml:space="preserve">（项目清单18）视频演示综合评分：（演示时间不超过2分钟）</w:t>
            </w:r>
            <w:r/>
          </w:p>
          <w:p>
            <w:pPr>
              <w:rPr>
                <w:rFonts w:hint="eastAsia" w:ascii="宋体" w:hAnsi="宋体" w:cs="宋体"/>
                <w:color w:val="000000" w:themeColor="text1"/>
                <w14:textFill>
                  <w14:solidFill>
                    <w14:schemeClr w14:val="tx1"/>
                  </w14:solidFill>
                </w14:textFill>
              </w:rPr>
            </w:pPr>
            <w:r>
              <w:rPr>
                <w:rFonts w:hint="eastAsia" w:ascii="宋体" w:hAnsi="宋体" w:cs="宋体"/>
                <w:b/>
                <w:bCs/>
                <w:color w:val="388600"/>
              </w:rPr>
              <w:t xml:space="preserve">（</w:t>
            </w:r>
            <w:r>
              <w:rPr>
                <w:rFonts w:hint="eastAsia" w:ascii="宋体" w:hAnsi="宋体" w:cs="宋体"/>
                <w:b/>
                <w:bCs/>
                <w:color w:val="000000" w:themeColor="text1"/>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演示互联侧板唤醒和字幕功能：通过调用任意一侧快捷键，实现一键启动与AI的通话、打断和挂断的教学场景，并且实现AI字幕的开启与隐藏；</w:t>
            </w:r>
            <w:r/>
          </w:p>
          <w:p>
            <w:pPr>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演示互联侧板AI答题功能：选取主屏板书任意题目或内容，通过调用任意一侧快捷键，实现AI答题</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以上功能，每成功演示一项全部内容的得1分，功能演示不全或不符合要求的不得分，未提供视频文件或因投标人自身原因视频文件无法打开或视频画面不清晰无法辨认的不得分，本项最多2分。</w:t>
            </w:r>
            <w:r/>
          </w:p>
          <w:p>
            <w:r>
              <w:rPr>
                <w:rFonts w:hint="eastAsia"/>
                <w:b/>
                <w:bCs/>
              </w:rPr>
              <w:t xml:space="preserve">三、评委根据投标人提供的“智慧交互黑板（二）”（</w:t>
            </w:r>
            <w:r>
              <w:rPr>
                <w:rFonts w:hint="eastAsia"/>
              </w:rPr>
              <w:t xml:space="preserve">项目清单12）</w:t>
            </w:r>
            <w:r>
              <w:rPr>
                <w:rFonts w:hint="eastAsia"/>
                <w:b/>
                <w:bCs/>
              </w:rPr>
              <w:t xml:space="preserve">、“智慧课堂互动软件”</w:t>
            </w:r>
            <w:r>
              <w:rPr>
                <w:rFonts w:hint="eastAsia"/>
              </w:rPr>
              <w:t xml:space="preserve">(项目清单16)的视频演示综合评分：（演示时间不超过6分钟）</w:t>
            </w:r>
            <w:r/>
          </w:p>
          <w:p>
            <w:r>
              <w:rPr>
                <w:rFonts w:hint="eastAsia"/>
              </w:rPr>
              <w:t xml:space="preserve">（1）演示智慧交互黑板显示文件传输功能：无需借助第三方网页/应用，直接通过侧边工具栏调出文件传输工具，将手机文件传输到大屏上，接收的文件支持单份删除，也支持手动全部清空，为防止误清空，全部清空需要经过二次确认； </w:t>
            </w:r>
            <w:r/>
          </w:p>
          <w:p>
            <w:r>
              <w:rPr>
                <w:rFonts w:hint="eastAsia"/>
              </w:rPr>
              <w:t xml:space="preserve">（2）演示智慧交互黑板显示语音文字转译功能：整机侧边栏内置智能语音转文字工具，可将整机内置麦克风拾取的语音进行文字转译，以悬浮字幕形式将转译文字显示在屏幕上； </w:t>
            </w:r>
            <w:r/>
          </w:p>
          <w:p>
            <w:r>
              <w:rPr>
                <w:rFonts w:hint="eastAsia"/>
              </w:rPr>
              <w:t xml:space="preserve">（3）演示智慧课堂互动软件具有微课观看统计功能：通过本软件可实现微课观看结果的详细统计，包括：学生姓名、观看时长、观看次数、互动参与度等信息；</w:t>
            </w:r>
            <w:r/>
          </w:p>
          <w:p>
            <w:r>
              <w:rPr>
                <w:rFonts w:hint="eastAsia"/>
              </w:rPr>
              <w:t xml:space="preserve">以上功能，每成功演示一项全部内容的得1分，功能演示不全或不符合要求的不得分，未提供视频文件或因投标人自身原因视频文件无法打开或视频画面不清晰无法辨认的不得分，本项最多3分。</w:t>
            </w:r>
            <w:r/>
          </w:p>
          <w:p>
            <w:r>
              <w:rPr>
                <w:rFonts w:hint="eastAsia"/>
                <w:b/>
                <w:bCs/>
              </w:rPr>
              <w:t xml:space="preserve">四</w:t>
            </w:r>
            <w:r>
              <w:rPr>
                <w:rFonts w:hint="eastAsia"/>
              </w:rPr>
              <w:t xml:space="preserve">、</w:t>
            </w:r>
            <w:r>
              <w:rPr>
                <w:rFonts w:hint="eastAsia"/>
                <w:b/>
                <w:bCs/>
              </w:rPr>
              <w:t xml:space="preserve">评委根据投标人提供“智能微课系统”</w:t>
            </w:r>
            <w:r>
              <w:rPr>
                <w:rFonts w:hint="eastAsia"/>
              </w:rPr>
              <w:t xml:space="preserve">（项目清单21）的演示视频进行综合评分：（演示时间不超过3分钟）</w:t>
            </w:r>
            <w:r/>
          </w:p>
          <w:p>
            <w:r>
              <w:rPr>
                <w:rFonts w:hint="eastAsia"/>
                <w:b/>
                <w:bCs/>
              </w:rPr>
              <w:t xml:space="preserve">（</w:t>
            </w:r>
            <w:r>
              <w:rPr>
                <w:rFonts w:hint="eastAsia"/>
              </w:rPr>
              <w:t xml:space="preserve">1）演示引用教学资源录课方式，将已经制作好的ppt 、word、pdf、图片等文档导入到微课录制界面，使用电磁笔在纸上进行批注书写；</w:t>
            </w:r>
            <w:r/>
          </w:p>
          <w:p>
            <w:r>
              <w:rPr>
                <w:rFonts w:hint="eastAsia"/>
              </w:rPr>
              <w:t xml:space="preserve">（2）演示微课录制完成后，并且可以实现微课的回放和预览，便于教师查看微课录制效果，支持本地以MP4格式导出微课视频；</w:t>
            </w:r>
            <w:r/>
          </w:p>
          <w:p>
            <w:r>
              <w:rPr>
                <w:rFonts w:hint="eastAsia"/>
              </w:rPr>
              <w:t xml:space="preserve">（3）演示成品微课，通用的流媒体格式文件，系统采用矢量笔轨迹；</w:t>
            </w:r>
            <w:r/>
          </w:p>
          <w:p>
            <w:r>
              <w:rPr>
                <w:rFonts w:hint="eastAsia"/>
              </w:rPr>
              <w:t xml:space="preserve">以上功能，每成功演示一项全部内容的得1分，功能演示不全或不符合要求的不得分，未提供视频文件或因投标人自身原因视频文件无法打开或视频画面不清晰无法辨认的不得分，本项最多3分。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6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软件著作权</w:t>
            </w:r>
            <w:bookmarkStart w:id="207" w:name="_GoBack"/>
            <w:r/>
            <w:bookmarkEnd w:id="207"/>
            <w:r/>
            <w:r/>
          </w:p>
        </w:tc>
        <w:tc>
          <w:tcPr>
            <w:tcBorders>
              <w:top w:val="single" w:color="000000" w:sz="2" w:space="0"/>
              <w:left w:val="single" w:color="000000" w:sz="6" w:space="0"/>
              <w:bottom w:val="single" w:color="000000" w:sz="2" w:space="0"/>
              <w:right w:val="single" w:color="000000" w:sz="6" w:space="0"/>
            </w:tcBorders>
            <w:tcW w:w="6804" w:type="dxa"/>
            <w:vAlign w:val="center"/>
            <w:textDirection w:val="lrTb"/>
            <w:noWrap/>
          </w:tcPr>
          <w:p>
            <w:pPr>
              <w:contextualSpacing/>
              <w:jc w:val="left"/>
              <w:spacing w:line="276" w:lineRule="auto"/>
              <w:widowControl/>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asciiTheme="minorEastAsia" w:hAnsiTheme="minorEastAsia" w:eastAsiaTheme="minorEastAsia"/>
                <w:color w:val="000000" w:themeColor="text1"/>
                <w:szCs w:val="21"/>
                <w:lang w:bidi="en-US"/>
                <w14:textFill>
                  <w14:solidFill>
                    <w14:schemeClr w14:val="tx1"/>
                  </w14:solidFill>
                </w14:textFill>
              </w:rPr>
              <w:t xml:space="preserve">1</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提供所投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智慧交互黑板（一）</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（项目清单8</w:t>
            </w:r>
            <w:r>
              <w:rPr>
                <w:rFonts w:asciiTheme="minorEastAsia" w:hAnsiTheme="minorEastAsia" w:eastAsiaTheme="minorEastAsia"/>
                <w:color w:val="000000" w:themeColor="text1"/>
                <w:szCs w:val="21"/>
                <w:lang w:bidi="en-US"/>
                <w14:textFill>
                  <w14:solidFill>
                    <w14:schemeClr w14:val="tx1"/>
                  </w14:solidFill>
                </w14:textFill>
              </w:rPr>
              <w:t xml:space="preserve">）</w:t>
            </w:r>
            <w:r>
              <w:rPr>
                <w:rFonts w:hint="eastAsia" w:asciiTheme="minorEastAsia" w:hAnsiTheme="minorEastAsia" w:eastAsiaTheme="minorEastAsia"/>
                <w:color w:val="000000" w:themeColor="text1"/>
                <w:szCs w:val="21"/>
                <w:lang w:bidi="en-US"/>
                <w14:textFill>
                  <w14:solidFill>
                    <w14:schemeClr w14:val="tx1"/>
                  </w14:solidFill>
                </w14:textFill>
              </w:rPr>
              <w:t xml:space="preserve">内置软件具有《计算机软件著作权登记证</w:t>
            </w:r>
            <w:r>
              <w:rPr>
                <w:rFonts w:hint="eastAsia" w:asciiTheme="minorEastAsia" w:hAnsiTheme="minorEastAsia" w:eastAsiaTheme="minorEastAsia"/>
                <w:color w:val="000000" w:themeColor="text1"/>
                <w:szCs w:val="21"/>
                <w14:textFill>
                  <w14:solidFill>
                    <w14:schemeClr w14:val="tx1"/>
                  </w14:solidFill>
                </w14:textFill>
              </w:rPr>
              <w:t xml:space="preserve">书》，软件名称包含“自动点名”或“云考勤”等相关关键字的《计算机软件著作权登记证书》满足得1分，未提供或不满足不得分；</w:t>
            </w:r>
            <w:r/>
          </w:p>
          <w:p>
            <w:pPr>
              <w:jc w:val="left"/>
              <w:spacing w:line="276"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智慧课堂互动软件</w:t>
            </w:r>
            <w:r>
              <w:rPr>
                <w:rFonts w:hint="eastAsia" w:asciiTheme="minorEastAsia" w:hAnsiTheme="minorEastAsia" w:eastAsiaTheme="minorEastAsia"/>
                <w:color w:val="000000" w:themeColor="text1"/>
                <w:szCs w:val="21"/>
                <w14:textFill>
                  <w14:solidFill>
                    <w14:schemeClr w14:val="tx1"/>
                  </w14:solidFill>
                </w14:textFill>
              </w:rPr>
              <w:t xml:space="preserve">（项目清单16）具有“智能助教”或“智慧课堂”或“互动课堂”等相关关键字的《计算机软件著作权登记证书》，满足得1分，未提供或不满足不得分；</w:t>
            </w:r>
            <w:r/>
          </w:p>
          <w:p>
            <w:pPr>
              <w:spacing w:line="276"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集控管理平台（三）</w:t>
            </w:r>
            <w:r>
              <w:rPr>
                <w:rFonts w:hint="eastAsia" w:asciiTheme="minorEastAsia" w:hAnsiTheme="minorEastAsia" w:eastAsiaTheme="minorEastAsia"/>
                <w:color w:val="000000" w:themeColor="text1"/>
                <w:szCs w:val="21"/>
                <w14:textFill>
                  <w14:solidFill>
                    <w14:schemeClr w14:val="tx1"/>
                  </w14:solidFill>
                </w14:textFill>
              </w:rPr>
              <w:t xml:space="preserve">（产品清单20）具有软件名称包含“远程集控软件平台”等相关关键字的《计算机软件著作权登记证书》，满足得1分，未提供或不满足不得分；</w:t>
            </w:r>
            <w:r/>
          </w:p>
          <w:p>
            <w:pPr>
              <w:jc w:val="left"/>
              <w:spacing w:line="276" w:lineRule="auto"/>
            </w:pPr>
            <w:r>
              <w:rPr>
                <w:rFonts w:hint="eastAsia" w:asciiTheme="minorEastAsia" w:hAnsiTheme="minorEastAsia" w:eastAsiaTheme="minorEastAsia"/>
                <w:color w:val="000000" w:themeColor="text1"/>
                <w:szCs w:val="21"/>
                <w14:textFill>
                  <w14:solidFill>
                    <w14:schemeClr w14:val="tx1"/>
                  </w14:solidFill>
                </w14:textFill>
              </w:rPr>
              <w:t xml:space="preserve">4、提供所投产品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 “智能微课系统”</w:t>
            </w:r>
            <w:r>
              <w:rPr>
                <w:rFonts w:hint="eastAsia" w:asciiTheme="minorEastAsia" w:hAnsiTheme="minorEastAsia" w:eastAsiaTheme="minorEastAsia"/>
                <w:color w:val="000000" w:themeColor="text1"/>
                <w:szCs w:val="21"/>
                <w14:textFill>
                  <w14:solidFill>
                    <w14:schemeClr w14:val="tx1"/>
                  </w14:solidFill>
                </w14:textFill>
              </w:rPr>
              <w:t xml:space="preserve">（产品清单21）具有软件名称包含“智能微课”或“自动微课”或“微课生成”等相关关键字的《计算机软件著作权登记证书》，满足得1分，未提供或不满足不得分。</w:t>
            </w:r>
            <w:r/>
          </w:p>
          <w:p>
            <w:r>
              <w:rPr>
                <w:rFonts w:hint="eastAsia"/>
              </w:rPr>
              <w:t xml:space="preserve">注：证书登记注册的软件名称无需完全一致，但内容(功能)需相同，所提供著作权名称与评分要求不同时，应提供功能说明及包含的关键信息，相应系统功能应符合上述要求，否则不予认可。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6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软件</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安全</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szCs w:val="21"/>
              </w:rPr>
            </w:pPr>
            <w:r>
              <w:rPr>
                <w:rFonts w:hint="eastAsia" w:ascii="宋体" w:hAnsi="宋体" w:cs="宋体"/>
                <w:szCs w:val="21"/>
              </w:rPr>
              <w:t xml:space="preserve">1、提供所投产品</w:t>
            </w:r>
            <w:r>
              <w:rPr>
                <w:rFonts w:hint="eastAsia" w:ascii="宋体" w:hAnsi="宋体" w:cs="宋体"/>
                <w:b/>
                <w:bCs/>
                <w:szCs w:val="21"/>
              </w:rPr>
              <w:t xml:space="preserve">集控管理平台（二）</w:t>
            </w:r>
            <w:r>
              <w:rPr>
                <w:rFonts w:hint="eastAsia" w:ascii="宋体" w:hAnsi="宋体" w:cs="宋体"/>
                <w:szCs w:val="21"/>
              </w:rPr>
              <w:t xml:space="preserve">（项目清单15）符合《信息安全等级保护管理办法》的有关规定，具备三级以上信息系统安全等级保护备案证明，满足得1.5分，未提供或不满足不得分；</w:t>
            </w:r>
            <w:r/>
          </w:p>
          <w:p>
            <w:pPr>
              <w:jc w:val="left"/>
              <w:spacing w:line="276" w:lineRule="auto"/>
              <w:rPr>
                <w:rFonts w:hint="eastAsia" w:ascii="宋体" w:hAnsi="宋体" w:cs="宋体"/>
                <w:szCs w:val="21"/>
              </w:rPr>
            </w:pPr>
            <w:r>
              <w:rPr>
                <w:rFonts w:hint="eastAsia" w:ascii="宋体" w:hAnsi="宋体" w:cs="宋体"/>
                <w:szCs w:val="21"/>
              </w:rPr>
              <w:t xml:space="preserve">2、提供所投产品</w:t>
            </w:r>
            <w:r>
              <w:rPr>
                <w:rFonts w:hint="eastAsia" w:ascii="宋体" w:hAnsi="宋体" w:cs="宋体"/>
                <w:b/>
                <w:bCs/>
                <w:color w:val="000000" w:themeColor="text1"/>
                <w:szCs w:val="21"/>
                <w14:textFill>
                  <w14:solidFill>
                    <w14:schemeClr w14:val="tx1"/>
                  </w14:solidFill>
                </w14:textFill>
              </w:rPr>
              <w:t xml:space="preserve">智慧课堂互动软件</w:t>
            </w:r>
            <w:r>
              <w:rPr>
                <w:rFonts w:hint="eastAsia" w:ascii="宋体" w:hAnsi="宋体" w:cs="宋体"/>
                <w:szCs w:val="21"/>
              </w:rPr>
              <w:t xml:space="preserve">（项目清单16）符合《信息安全等级保护管理办法》的有关规定，具备三级以上信息系统安全等级保护备案证明，满足得1.5分，未提供或不满足不得分。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3.服务</w:t>
            </w:r>
            <w:r/>
          </w:p>
        </w:tc>
      </w:tr>
      <w:tr>
        <w:trPr>
          <w:trHeight w:val="281"/>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w:t>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根据本项目采购需求编制方案，</w:t>
            </w:r>
            <w:r>
              <w:rPr>
                <w:rFonts w:hint="eastAsia" w:ascii="宋体" w:hAnsi="宋体" w:cs="宋体"/>
                <w:color w:val="000000"/>
                <w:szCs w:val="21"/>
              </w:rPr>
              <w:t xml:space="preserve">内容包含</w:t>
            </w:r>
            <w:r>
              <w:rPr>
                <w:rFonts w:hint="eastAsia" w:ascii="宋体" w:hAnsi="宋体" w:cs="宋体"/>
                <w:color w:val="000000" w:themeColor="text1"/>
                <w:szCs w:val="21"/>
                <w14:textFill>
                  <w14:solidFill>
                    <w14:schemeClr w14:val="tx1"/>
                  </w14:solidFill>
                </w14:textFill>
              </w:rPr>
              <w:t xml:space="preserve">：</w:t>
            </w:r>
            <w:r/>
          </w:p>
          <w:p>
            <w:pPr>
              <w:spacing w:line="276"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1.项目实施目标及要求；2.项目实施进度安排；3.安全管理措施；4.质量管控措施；</w:t>
            </w:r>
            <w:r>
              <w:rPr>
                <w:rFonts w:hint="eastAsia" w:ascii="宋体" w:hAnsi="宋体" w:cs="宋体"/>
                <w:color w:val="000000"/>
                <w:szCs w:val="21"/>
              </w:rPr>
              <w:t xml:space="preserve">以上每项内容逐项评分：</w:t>
            </w:r>
            <w:r/>
          </w:p>
          <w:p>
            <w:pPr>
              <w:pStyle w:val="720"/>
              <w:ind w:firstLine="0"/>
              <w:spacing w:line="276" w:lineRule="auto"/>
              <w:rPr>
                <w:rFonts w:hint="eastAsia"/>
              </w:rPr>
            </w:pPr>
            <w:r>
              <w:rPr>
                <w:rFonts w:hint="eastAsia"/>
              </w:rPr>
              <w:t xml:space="preserve">方案内容全面、可操作性强，且专门针对本项目，契合采购需求视为符合；方案内容属于通用类，非专门针对本项目，部分契合采购需求视为部分符合；方案内容非专门针对本项目，脱离采购需求视为不符合。</w:t>
            </w:r>
            <w:r/>
          </w:p>
          <w:p>
            <w:pPr>
              <w:pStyle w:val="720"/>
              <w:ind w:firstLine="0"/>
              <w:spacing w:line="276" w:lineRule="auto"/>
              <w:rPr>
                <w:rFonts w:hint="eastAsia"/>
              </w:rPr>
            </w:pPr>
            <w:r>
              <w:rPr>
                <w:rFonts w:hint="eastAsia"/>
              </w:rPr>
              <w:t xml:space="preserve">上述每项内容符合得1.5分；部分符合得0.5分；不符合或不提供不得分。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根据本项目采购需求编制方案，内容包含： 1.服务体系；2.服务内容；3.故障解决方案；4.专业</w:t>
            </w:r>
            <w:r>
              <w:rPr>
                <w:rFonts w:ascii="宋体" w:hAnsi="宋体"/>
                <w:color w:val="000000"/>
                <w:szCs w:val="21"/>
              </w:rPr>
              <w:t xml:space="preserve">技术人员保障</w:t>
            </w:r>
            <w:r>
              <w:rPr>
                <w:rFonts w:hint="eastAsia" w:ascii="宋体" w:hAnsi="宋体"/>
                <w:color w:val="000000"/>
                <w:szCs w:val="21"/>
              </w:rPr>
              <w:t xml:space="preserve">及</w:t>
            </w:r>
            <w:r>
              <w:rPr>
                <w:rFonts w:ascii="宋体" w:hAnsi="宋体"/>
                <w:color w:val="000000"/>
                <w:szCs w:val="21"/>
              </w:rPr>
              <w:t xml:space="preserve">服务电话</w:t>
            </w:r>
            <w:r>
              <w:rPr>
                <w:rFonts w:hint="eastAsia" w:ascii="宋体" w:hAnsi="宋体"/>
                <w:color w:val="000000"/>
                <w:szCs w:val="21"/>
              </w:rPr>
              <w:t xml:space="preserve">。</w:t>
            </w:r>
            <w:r>
              <w:rPr>
                <w:rFonts w:hint="eastAsia" w:ascii="宋体" w:hAnsi="宋体" w:cs="宋体"/>
                <w:color w:val="000000"/>
                <w:szCs w:val="21"/>
              </w:rPr>
              <w:t xml:space="preserve">以上每项内容逐项评分：</w:t>
            </w:r>
            <w:r/>
          </w:p>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方案内容</w:t>
            </w:r>
            <w:r>
              <w:rPr>
                <w:rFonts w:hint="eastAsia" w:ascii="宋体" w:hAnsi="宋体" w:cs="宋体"/>
                <w:color w:val="000000"/>
                <w:szCs w:val="21"/>
              </w:rPr>
              <w:t xml:space="preserve">全面、针对性强、可操作性强的，且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上述每项内容</w:t>
            </w:r>
            <w:r>
              <w:rPr>
                <w:rFonts w:ascii="宋体" w:hAnsi="宋体" w:cs="宋体"/>
                <w:color w:val="000000"/>
                <w:szCs w:val="21"/>
              </w:rPr>
              <w:t xml:space="preserve">符合得</w:t>
            </w:r>
            <w:r>
              <w:rPr>
                <w:rFonts w:hint="eastAsia" w:ascii="宋体" w:hAnsi="宋体" w:cs="宋体"/>
                <w:color w:val="000000"/>
                <w:szCs w:val="21"/>
              </w:rPr>
              <w:t xml:space="preserve">1</w:t>
            </w:r>
            <w:r>
              <w:rPr>
                <w:rFonts w:ascii="宋体" w:hAnsi="宋体" w:cs="宋体"/>
                <w:color w:val="000000"/>
                <w:szCs w:val="21"/>
              </w:rPr>
              <w:t xml:space="preserve">分；部分符合得</w:t>
            </w:r>
            <w:r>
              <w:rPr>
                <w:rFonts w:hint="eastAsia" w:ascii="宋体" w:hAnsi="宋体" w:cs="宋体"/>
                <w:color w:val="000000"/>
                <w:szCs w:val="21"/>
              </w:rPr>
              <w:t xml:space="preserve">0.5</w:t>
            </w:r>
            <w:r>
              <w:rPr>
                <w:rFonts w:ascii="宋体" w:hAnsi="宋体" w:cs="宋体"/>
                <w:color w:val="000000"/>
                <w:szCs w:val="21"/>
              </w:rPr>
              <w:t xml:space="preserve">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培训</w:t>
            </w:r>
            <w:r/>
          </w:p>
          <w:p>
            <w:pPr>
              <w:jc w:val="center"/>
              <w:spacing w:line="276" w:lineRule="auto"/>
              <w:widowControl/>
              <w:rPr>
                <w:rFonts w:hint="eastAsia" w:ascii="宋体" w:hAnsi="宋体" w:cs="宋体"/>
                <w:szCs w:val="21"/>
              </w:rPr>
            </w:pPr>
            <w:r>
              <w:rPr>
                <w:rFonts w:hint="eastAsia" w:ascii="宋体" w:hAnsi="宋体" w:cs="宋体"/>
                <w:color w:val="000000"/>
                <w:szCs w:val="21"/>
              </w:rPr>
              <w:t xml:space="preserve">方案</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根据项目采购需求编制方案，内容包含：1.培训方式和培训人员；2.培训目的和培训内容；3.培训方法和时间；4.资料交接；以上每项内容逐项评分：</w:t>
            </w:r>
            <w:r/>
          </w:p>
          <w:p>
            <w:pPr>
              <w:pStyle w:val="720"/>
              <w:ind w:firstLine="0"/>
              <w:spacing w:line="276" w:lineRule="auto"/>
              <w:rPr>
                <w:rFonts w:hint="eastAsia"/>
              </w:rPr>
            </w:pPr>
            <w:r>
              <w:rPr>
                <w:rFonts w:hint="eastAsia"/>
              </w:rPr>
              <w:t xml:space="preserve">方案内容全面、可操作性强，且专门针对本项目，契合采购需求视为符合；方案内容属于通用类，非专门针对本项目，部分契合采购需求视为部分符合；方案内容非专门针对本项目，脱离采购需求视为不符合。</w:t>
            </w:r>
            <w:r/>
          </w:p>
          <w:p>
            <w:pPr>
              <w:pStyle w:val="720"/>
              <w:ind w:firstLine="0"/>
              <w:spacing w:line="276" w:lineRule="auto"/>
              <w:rPr>
                <w:rFonts w:hint="eastAsia"/>
              </w:rPr>
            </w:pPr>
            <w:r>
              <w:rPr>
                <w:rFonts w:hint="eastAsia"/>
              </w:rPr>
              <w:t xml:space="preserve">上述每项内容符合得1分；部分符合得0.5分；不符合或不提供不得分。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主观分</w:t>
            </w:r>
            <w:r/>
          </w:p>
        </w:tc>
      </w:tr>
      <w:tr>
        <w:trPr>
          <w:trHeight w:val="287"/>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4.业绩</w:t>
            </w:r>
            <w:r/>
          </w:p>
        </w:tc>
      </w:tr>
      <w:tr>
        <w:trPr>
          <w:trHeight w:val="79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投标人业绩</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投标人提供自2023年1月1日以来（以合同签订时间为准）完成的类似集成项目至少包含智慧交互黑板等多媒体设备业绩（非厂家产品销售合同），每提供一个得1.5分，最高得3分(须同时提供中标通知书、合同、发票的扫描件至投标系统），合同及发票页须清晰可见相应内容，缺项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313"/>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b/>
                <w:bCs/>
                <w:color w:val="000000"/>
                <w:szCs w:val="21"/>
              </w:rPr>
              <w:t xml:space="preserve">5.节能环保</w:t>
            </w:r>
            <w:r/>
          </w:p>
        </w:tc>
      </w:tr>
      <w:tr>
        <w:trPr>
          <w:trHeight w:val="1089"/>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节能</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环保</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投标产品属于政府强制采购节能产品或已在实质性要求中要求提供节能产品认证证书的，本项不得分。（上传证明文件扫描件）；</w:t>
            </w:r>
            <w:r/>
          </w:p>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2、投标产品属于财政部、生态环境部公布的《环境标志产品品目清单》（财库〔2019〕18号）范围内的，投标人提供国家确定的认证机构出具的、处于有效期内的该环保产品认证证书的，有1个得1分，最多得1分。（上传证明文件扫描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客观分</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jc w:val="center"/>
              <w:spacing w:line="400" w:lineRule="exact"/>
              <w:rPr>
                <w:rFonts w:hint="eastAsia" w:ascii="宋体" w:hAnsi="宋体" w:cs="宋体"/>
                <w:color w:val="ff0000"/>
                <w:szCs w:val="21"/>
              </w:rPr>
            </w:pPr>
            <w:r>
              <w:rPr>
                <w:rFonts w:hint="eastAsia" w:ascii="宋体" w:hAnsi="宋体" w:cs="宋体"/>
                <w:color w:val="ff0000"/>
                <w:szCs w:val="21"/>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100</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20"/>
        <w:ind w:firstLine="0"/>
        <w:rPr>
          <w:rFonts w:hint="eastAsia" w:cs="宋体"/>
          <w:b/>
          <w:bCs/>
          <w:color w:val="0000ff"/>
          <w:sz w:val="24"/>
          <w:szCs w:val="24"/>
        </w:rPr>
      </w:pPr>
      <w:r>
        <w:rPr>
          <w:rFonts w:hint="eastAsia" w:cs="宋体"/>
          <w:b/>
          <w:bCs/>
          <w:color w:val="0000ff"/>
          <w:sz w:val="24"/>
          <w:szCs w:val="24"/>
        </w:rPr>
      </w:r>
      <w:bookmarkEnd w:id="186"/>
      <w:r/>
      <w:bookmarkEnd w:id="187"/>
      <w:r/>
      <w:bookmarkEnd w:id="189"/>
      <w:r/>
      <w:bookmarkEnd w:id="190"/>
      <w:r/>
      <w:bookmarkEnd w:id="196"/>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20"/>
        <w:rPr>
          <w:rFonts w:hint="eastAsia"/>
        </w:rPr>
      </w:pPr>
      <w:r>
        <w:rPr>
          <w:rFonts w:hint="eastAsia"/>
        </w:rPr>
      </w:r>
      <w:r/>
    </w:p>
    <w:p>
      <w:pPr>
        <w:pStyle w:val="720"/>
        <w:ind w:firstLine="0"/>
        <w:rPr>
          <w:rFonts w:hint="eastAsia"/>
        </w:rPr>
      </w:pPr>
      <w:r>
        <w:rPr>
          <w:rFonts w:hint="eastAsia"/>
        </w:rPr>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120614282"/>
      <w:r/>
      <w:bookmarkStart w:id="201" w:name="_Toc49090576"/>
      <w:r/>
      <w:bookmarkStart w:id="202"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0"/>
      <w:r/>
      <w:bookmarkEnd w:id="201"/>
      <w:r/>
      <w:bookmarkEnd w:id="202"/>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rPr>
      </w:pPr>
      <w:r>
        <w:rPr>
          <w:rFonts w:hint="eastAsia"/>
        </w:rPr>
      </w:r>
      <w:r/>
    </w:p>
    <w:p>
      <w:pPr>
        <w:pStyle w:val="720"/>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0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76"/>
        <w:ind w:firstLine="480"/>
        <w:rPr>
          <w:sz w:val="24"/>
          <w:szCs w:val="24"/>
        </w:rPr>
      </w:pPr>
      <w:r>
        <w:rPr>
          <w:sz w:val="24"/>
          <w:szCs w:val="24"/>
        </w:rPr>
      </w:r>
      <w:r/>
    </w:p>
    <w:p>
      <w:pPr>
        <w:pStyle w:val="976"/>
        <w:ind w:firstLine="480"/>
        <w:rPr>
          <w:sz w:val="24"/>
          <w:szCs w:val="24"/>
        </w:rPr>
      </w:pPr>
      <w:r>
        <w:rPr>
          <w:rFonts w:hint="eastAsia"/>
          <w:sz w:val="24"/>
          <w:szCs w:val="24"/>
        </w:rPr>
        <w:t xml:space="preserve">本项目申请人的特定资格要求中要求提供的材料。</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r/>
      <w:r/>
    </w:p>
    <w:p>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76"/>
        <w:ind w:firstLine="480"/>
        <w:spacing w:line="420" w:lineRule="exact"/>
        <w:rPr>
          <w:sz w:val="24"/>
          <w:szCs w:val="24"/>
        </w:rPr>
      </w:pPr>
      <w:r>
        <w:rPr>
          <w:sz w:val="24"/>
          <w:szCs w:val="24"/>
        </w:rPr>
      </w:r>
      <w:r/>
    </w:p>
    <w:p>
      <w:pPr>
        <w:pStyle w:val="976"/>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6"/>
        <w:ind w:firstLine="480"/>
        <w:spacing w:line="480" w:lineRule="exact"/>
        <w:rPr>
          <w:sz w:val="24"/>
          <w:szCs w:val="24"/>
        </w:rPr>
      </w:pPr>
      <w:r>
        <w:rPr>
          <w:rFonts w:hint="eastAsia"/>
          <w:sz w:val="24"/>
          <w:szCs w:val="24"/>
        </w:rPr>
        <w:t xml:space="preserve">本授权书自______年____月____日起生效，特此声明。</w:t>
      </w:r>
      <w:r/>
    </w:p>
    <w:p>
      <w:pPr>
        <w:pStyle w:val="976"/>
        <w:ind w:firstLine="480"/>
        <w:spacing w:line="480" w:lineRule="exact"/>
        <w:rPr>
          <w:sz w:val="24"/>
          <w:szCs w:val="24"/>
        </w:rPr>
      </w:pPr>
      <w:r>
        <w:rPr>
          <w:rFonts w:hint="eastAsia"/>
          <w:sz w:val="24"/>
          <w:szCs w:val="24"/>
        </w:rPr>
        <w:t xml:space="preserve">被授权人身份证号码：</w:t>
      </w:r>
      <w:r/>
    </w:p>
    <w:p>
      <w:pPr>
        <w:pStyle w:val="976"/>
        <w:ind w:firstLine="480"/>
        <w:spacing w:line="480" w:lineRule="exact"/>
        <w:rPr>
          <w:sz w:val="24"/>
          <w:szCs w:val="24"/>
          <w:u w:val="single"/>
        </w:rPr>
      </w:pPr>
      <w:r>
        <w:rPr>
          <w:rFonts w:hint="eastAsia"/>
          <w:sz w:val="24"/>
          <w:szCs w:val="24"/>
        </w:rPr>
        <w:t xml:space="preserve">被授权人联系电话：（手机）</w:t>
      </w:r>
      <w:r/>
    </w:p>
    <w:p>
      <w:pPr>
        <w:pStyle w:val="97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76"/>
        <w:ind w:firstLine="480"/>
        <w:spacing w:line="480" w:lineRule="exact"/>
        <w:rPr>
          <w:sz w:val="24"/>
          <w:szCs w:val="24"/>
          <w:u w:val="single"/>
        </w:rPr>
      </w:pPr>
      <w:r>
        <w:rPr>
          <w:rFonts w:hint="eastAsia"/>
          <w:sz w:val="24"/>
          <w:szCs w:val="24"/>
        </w:rPr>
        <w:t xml:space="preserve">单位地址：</w:t>
      </w:r>
      <w:r/>
    </w:p>
    <w:p>
      <w:pPr>
        <w:pStyle w:val="976"/>
        <w:ind w:firstLine="480"/>
        <w:spacing w:line="480" w:lineRule="exact"/>
        <w:rPr>
          <w:sz w:val="24"/>
          <w:szCs w:val="24"/>
        </w:rPr>
      </w:pPr>
      <w:r>
        <w:rPr>
          <w:rFonts w:hint="eastAsia"/>
          <w:sz w:val="24"/>
          <w:szCs w:val="24"/>
        </w:rPr>
        <w:t xml:space="preserve">日    期：</w:t>
      </w:r>
      <w:bookmarkStart w:id="203" w:name="_Hlt26955070"/>
      <w:r/>
      <w:bookmarkEnd w:id="203"/>
      <w:r/>
      <w:bookmarkStart w:id="204" w:name="_Hlt26671380"/>
      <w:r/>
      <w:bookmarkEnd w:id="204"/>
      <w:r/>
      <w:bookmarkStart w:id="205" w:name="_格式3__银行出具的资信证明"/>
      <w:r/>
      <w:bookmarkEnd w:id="205"/>
      <w:r/>
      <w:r/>
    </w:p>
    <w:p>
      <w:pPr>
        <w:pStyle w:val="723"/>
        <w:rPr>
          <w:i/>
          <w:sz w:val="24"/>
          <w:szCs w:val="24"/>
          <w:u w:val="single"/>
        </w:rPr>
      </w:pPr>
      <w:r>
        <w:rPr>
          <w:i/>
          <w:sz w:val="24"/>
          <w:szCs w:val="24"/>
          <w:u w:val="single"/>
        </w:rPr>
      </w:r>
      <w:r/>
    </w:p>
    <w:p>
      <w:pPr>
        <w:pStyle w:val="723"/>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20"/>
        <w:rPr>
          <w:rFonts w:hint="eastAsia"/>
          <w:bCs/>
          <w:sz w:val="24"/>
        </w:rPr>
      </w:pPr>
      <w:r>
        <w:rPr>
          <w:rFonts w:hint="eastAsia"/>
          <w:bCs/>
          <w:sz w:val="24"/>
        </w:rPr>
      </w:r>
      <w:r/>
    </w:p>
    <w:p>
      <w:pPr>
        <w:rPr>
          <w:bCs/>
          <w:sz w:val="24"/>
        </w:rPr>
      </w:pPr>
      <w:r>
        <w:rPr>
          <w:bCs/>
          <w:sz w:val="24"/>
        </w:rPr>
      </w:r>
      <w:r/>
    </w:p>
    <w:p>
      <w:pPr>
        <w:pStyle w:val="1002"/>
        <w:ind w:left="0"/>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7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color w:val="000000"/>
        </w:rPr>
        <w:t xml:space="preserve">江宁分中心</w:t>
      </w:r>
      <w:r/>
    </w:p>
    <w:p>
      <w:pPr>
        <w:pStyle w:val="97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78"/>
        <w:spacing w:before="0" w:after="0" w:line="420" w:lineRule="exact"/>
        <w:rPr>
          <w:rFonts w:hint="eastAsia" w:ascii="宋体" w:hAnsi="宋体"/>
          <w:szCs w:val="21"/>
        </w:rPr>
      </w:pPr>
      <w:r>
        <w:rPr>
          <w:rFonts w:hint="eastAsia" w:ascii="宋体" w:hAnsi="宋体"/>
        </w:rPr>
        <w:t xml:space="preserve">8</w:t>
      </w:r>
      <w:r>
        <w:rPr>
          <w:rFonts w:hint="eastAsia"/>
        </w:rPr>
        <w:t xml:space="preserve">.我方为：</w:t>
      </w:r>
      <w:r>
        <w:rPr>
          <w:rFonts w:ascii="Wingdings" w:hAnsi="Wingdings" w:eastAsia="Wingdings" w:cs="Wingdings"/>
        </w:rPr>
        <w:t xml:space="preserve">¨</w:t>
      </w:r>
      <w:r>
        <w:rPr>
          <w:rFonts w:hint="eastAsia"/>
        </w:rPr>
        <w:t xml:space="preserve">民营企业 </w:t>
      </w:r>
      <w:r>
        <w:rPr>
          <w:rFonts w:ascii="Wingdings" w:hAnsi="Wingdings" w:eastAsia="Wingdings" w:cs="Wingdings"/>
        </w:rPr>
        <w:t xml:space="preserve">¨</w:t>
      </w:r>
      <w:r>
        <w:rPr>
          <w:rFonts w:hint="eastAsia" w:ascii="宋体" w:hAnsi="宋体"/>
        </w:rPr>
        <w:t xml:space="preserve">非民营企业 </w:t>
      </w:r>
      <w:r>
        <w:rPr>
          <w:rFonts w:ascii="Wingdings" w:hAnsi="Wingdings" w:eastAsia="Wingdings" w:cs="Wingdings"/>
        </w:rPr>
        <w:t xml:space="preserve">¨</w:t>
      </w:r>
      <w:r>
        <w:rPr>
          <w:rFonts w:hint="eastAsia" w:ascii="宋体" w:hAnsi="宋体"/>
        </w:rPr>
        <w:t xml:space="preserve">其他（在对应</w:t>
      </w:r>
      <w:r>
        <w:rPr>
          <w:rFonts w:ascii="Wingdings" w:hAnsi="Wingdings" w:eastAsia="Wingdings" w:cs="Wingdings"/>
        </w:rPr>
        <w:t xml:space="preserve">¨</w:t>
      </w:r>
      <w:r>
        <w:rPr>
          <w:rFonts w:hint="eastAsia" w:ascii="宋体" w:hAnsi="宋体" w:cs="宋体"/>
          <w:color w:val="000000"/>
        </w:rPr>
        <w:t xml:space="preserve">内</w:t>
      </w:r>
      <w:r>
        <w:rPr>
          <w:rFonts w:hint="eastAsia" w:ascii="宋体" w:hAnsi="宋体"/>
          <w:lang w:val="zh-CN"/>
        </w:rPr>
        <w:t xml:space="preserve">打</w:t>
      </w:r>
      <w:r>
        <w:rPr>
          <w:rFonts w:hint="eastAsia" w:ascii="宋体" w:hAnsi="宋体" w:cs="Verdana"/>
          <w:lang w:val="zh-CN"/>
        </w:rPr>
        <w:t xml:space="preserve">“√”</w:t>
      </w:r>
      <w:r>
        <w:rPr>
          <w:rFonts w:hint="eastAsia" w:ascii="宋体" w:hAnsi="宋体"/>
        </w:rPr>
        <w:t xml:space="preserve">）</w:t>
      </w:r>
      <w:r/>
    </w:p>
    <w:p>
      <w:pPr>
        <w:pStyle w:val="978"/>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78"/>
        <w:spacing w:before="0" w:after="0" w:line="420" w:lineRule="exact"/>
        <w:rPr>
          <w:rFonts w:hint="eastAsia" w:ascii="宋体" w:hAnsi="宋体"/>
          <w:szCs w:val="21"/>
        </w:rPr>
      </w:pPr>
      <w:r>
        <w:rPr>
          <w:rFonts w:hint="eastAsia" w:ascii="宋体" w:hAnsi="宋体"/>
          <w:szCs w:val="21"/>
        </w:rPr>
        <w:t xml:space="preserve">地  址：</w:t>
      </w:r>
      <w:r/>
    </w:p>
    <w:p>
      <w:pPr>
        <w:pStyle w:val="978"/>
        <w:spacing w:before="0" w:after="0" w:line="420" w:lineRule="exact"/>
        <w:rPr>
          <w:rFonts w:hint="eastAsia" w:ascii="宋体" w:hAnsi="宋体"/>
          <w:szCs w:val="21"/>
        </w:rPr>
      </w:pPr>
      <w:r>
        <w:rPr>
          <w:rFonts w:hint="eastAsia" w:ascii="宋体" w:hAnsi="宋体"/>
          <w:szCs w:val="21"/>
        </w:rPr>
        <w:t xml:space="preserve">邮  编：</w:t>
      </w:r>
      <w:r/>
    </w:p>
    <w:p>
      <w:pPr>
        <w:pStyle w:val="978"/>
        <w:spacing w:before="0" w:after="0" w:line="420" w:lineRule="exact"/>
        <w:rPr>
          <w:rFonts w:hint="eastAsia" w:ascii="宋体" w:hAnsi="宋体"/>
          <w:szCs w:val="21"/>
          <w:u w:val="single"/>
        </w:rPr>
      </w:pPr>
      <w:r>
        <w:rPr>
          <w:rFonts w:hint="eastAsia" w:ascii="宋体" w:hAnsi="宋体"/>
          <w:szCs w:val="21"/>
        </w:rPr>
        <w:t xml:space="preserve">电  话：</w:t>
      </w:r>
      <w:r/>
    </w:p>
    <w:p>
      <w:pPr>
        <w:pStyle w:val="978"/>
        <w:spacing w:before="0" w:after="0" w:line="420" w:lineRule="exact"/>
        <w:rPr>
          <w:rFonts w:hint="eastAsia" w:ascii="宋体" w:hAnsi="宋体"/>
          <w:szCs w:val="21"/>
          <w:u w:val="single"/>
        </w:rPr>
      </w:pPr>
      <w:r>
        <w:rPr>
          <w:rFonts w:hint="eastAsia" w:ascii="宋体" w:hAnsi="宋体"/>
          <w:szCs w:val="21"/>
        </w:rPr>
        <w:t xml:space="preserve">传  真：</w:t>
      </w:r>
      <w:r/>
    </w:p>
    <w:p>
      <w:pPr>
        <w:pStyle w:val="978"/>
        <w:spacing w:before="0" w:after="0" w:line="420" w:lineRule="exact"/>
        <w:rPr>
          <w:rFonts w:hint="eastAsia" w:ascii="宋体" w:hAnsi="宋体"/>
          <w:szCs w:val="21"/>
          <w:u w:val="single"/>
        </w:rPr>
      </w:pPr>
      <w:r>
        <w:rPr>
          <w:rFonts w:hint="eastAsia" w:ascii="宋体" w:hAnsi="宋体"/>
          <w:szCs w:val="21"/>
        </w:rPr>
        <w:t xml:space="preserve">开户行：</w:t>
      </w:r>
      <w:r/>
    </w:p>
    <w:p>
      <w:pPr>
        <w:pStyle w:val="978"/>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78"/>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71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pStyle w:val="720"/>
        <w:rPr>
          <w:rFonts w:hint="eastAsia" w:ascii="黑体" w:eastAsia="黑体"/>
          <w:color w:val="000000"/>
          <w:sz w:val="32"/>
          <w:szCs w:val="32"/>
        </w:rPr>
      </w:pPr>
      <w:r>
        <w:rPr>
          <w:rFonts w:hint="eastAsia"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20"/>
        <w:rPr>
          <w:rFonts w:hint="eastAsia"/>
        </w:rPr>
      </w:pPr>
      <w:r>
        <w:rPr>
          <w:rFonts w:hint="eastAsia"/>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19"/>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719"/>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53"/>
        <w:ind w:firstLine="480"/>
        <w:jc w:val="both"/>
        <w:spacing w:before="0" w:beforeAutospacing="0" w:after="0" w:afterAutospacing="0" w:line="360" w:lineRule="auto"/>
        <w:rPr>
          <w:rFonts w:hint="eastAsia"/>
          <w:color w:val="000000"/>
        </w:rPr>
      </w:pPr>
      <w:r>
        <w:rPr>
          <w:color w:val="000000"/>
        </w:rPr>
        <w:t xml:space="preserve">备注： </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53"/>
        <w:ind w:firstLine="480"/>
        <w:jc w:val="both"/>
        <w:spacing w:before="0" w:beforeAutospacing="0" w:after="0" w:afterAutospacing="0" w:line="360" w:lineRule="auto"/>
        <w:rPr>
          <w:rFonts w:hint="eastAsia"/>
          <w:b/>
          <w:bCs/>
          <w:color w:val="000000"/>
        </w:rPr>
      </w:pPr>
      <w:r>
        <w:rPr>
          <w:rFonts w:hint="eastAsia"/>
          <w:b/>
          <w:bCs/>
          <w:color w:val="000000"/>
        </w:rPr>
        <w:t xml:space="preserve">3.供应商所投产品须与“第四章-项目清单”中的产品一一对应，如有缺项、漏项或者超出单价上限，视为无效投标。</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53"/>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53"/>
        <w:ind w:firstLine="480"/>
        <w:jc w:val="both"/>
        <w:spacing w:before="0" w:beforeAutospacing="0" w:after="0" w:afterAutospacing="0"/>
        <w:rPr>
          <w:rFonts w:hint="eastAsia"/>
          <w:color w:val="000000"/>
        </w:rPr>
      </w:pPr>
      <w:r>
        <w:rPr>
          <w:rFonts w:hint="eastAsia"/>
          <w:color w:val="000000"/>
        </w:rPr>
      </w:r>
      <w:r/>
    </w:p>
    <w:p>
      <w:pPr>
        <w:pStyle w:val="753"/>
        <w:ind w:firstLine="480"/>
        <w:jc w:val="both"/>
        <w:spacing w:before="0" w:beforeAutospacing="0" w:after="0" w:afterAutospacing="0" w:line="360" w:lineRule="auto"/>
        <w:rPr>
          <w:rFonts w:hint="eastAsia"/>
        </w:rPr>
      </w:pPr>
      <w:r>
        <w:t xml:space="preserve">备注： </w:t>
      </w:r>
      <w:r/>
    </w:p>
    <w:p>
      <w:pPr>
        <w:pStyle w:val="753"/>
        <w:ind w:firstLine="482"/>
        <w:jc w:val="both"/>
        <w:spacing w:before="0" w:beforeAutospacing="0" w:after="0" w:afterAutospacing="0" w:line="360" w:lineRule="auto"/>
        <w:rPr>
          <w:rFonts w:hint="eastAsia"/>
        </w:rPr>
      </w:pPr>
      <w:r>
        <w:rPr>
          <w:rFonts w:hint="eastAsia"/>
          <w:b/>
          <w:bCs/>
        </w:rPr>
        <w:t xml:space="preserve">1.供应商应当对招标文件技术要求作出明确响应。</w:t>
      </w:r>
      <w:r/>
    </w:p>
    <w:p>
      <w:pPr>
        <w:pStyle w:val="75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53"/>
        <w:ind w:firstLine="482"/>
        <w:jc w:val="both"/>
        <w:spacing w:before="0" w:beforeAutospacing="0" w:after="0" w:afterAutospacing="0" w:line="360" w:lineRule="auto"/>
        <w:rPr>
          <w:rFonts w:hint="eastAsia"/>
        </w:rPr>
      </w:pPr>
      <w:r>
        <w:rPr>
          <w:rFonts w:hint="eastAsia"/>
          <w:b/>
          <w:bCs/>
        </w:rPr>
        <w:t xml:space="preserve">3.供应商未对实质性要求作出明确响应的，或未按采购文件实质性要求提供证明材料的，作无效投标处理。</w:t>
      </w:r>
      <w:r/>
    </w:p>
    <w:p>
      <w:pPr>
        <w:pStyle w:val="753"/>
        <w:ind w:firstLine="480"/>
        <w:spacing w:line="360" w:lineRule="auto"/>
        <w:rPr>
          <w:rFonts w:hint="eastAsia"/>
        </w:rPr>
      </w:pPr>
      <w:r>
        <w:rPr>
          <w:rFonts w:hint="eastAsia"/>
        </w:rPr>
        <w:t xml:space="preserve">4.行数不够，可自行添加。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753"/>
        <w:ind w:firstLine="480"/>
        <w:jc w:val="both"/>
        <w:spacing w:before="0" w:beforeAutospacing="0" w:after="0" w:afterAutospacing="0" w:line="360" w:lineRule="auto"/>
        <w:rPr>
          <w:rFonts w:hint="eastAsia"/>
        </w:rPr>
      </w:pPr>
      <w:r>
        <w:rPr>
          <w:rFonts w:hint="eastAsia"/>
        </w:rPr>
        <w:t xml:space="preserve">备注： </w:t>
      </w:r>
      <w:r/>
    </w:p>
    <w:p>
      <w:pPr>
        <w:pStyle w:val="753"/>
        <w:ind w:firstLine="480"/>
        <w:jc w:val="both"/>
        <w:spacing w:before="0" w:beforeAutospacing="0" w:after="0" w:afterAutospacing="0" w:line="360" w:lineRule="auto"/>
        <w:rPr>
          <w:rFonts w:hint="eastAsia"/>
          <w:b/>
          <w:bCs/>
        </w:rPr>
      </w:pPr>
      <w:r>
        <w:rPr>
          <w:rFonts w:hint="eastAsia"/>
          <w:b/>
          <w:bCs/>
        </w:rPr>
        <w:t xml:space="preserve">1.供应商须对招标文件商务要求中的实质性要求（斜体下划线内容或打“★”内容）做出明确响应，否则视为无效投标。</w:t>
      </w:r>
      <w:r/>
    </w:p>
    <w:p>
      <w:pPr>
        <w:pStyle w:val="753"/>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88"/>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8"/>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88"/>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02"/>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0"/>
        <w:rPr>
          <w:rFonts w:hint="eastAsia" w:ascii="黑体" w:hAnsi="黑体" w:eastAsia="黑体"/>
          <w:b/>
          <w:sz w:val="32"/>
          <w:szCs w:val="32"/>
        </w:rPr>
      </w:pPr>
      <w:r>
        <w:rPr>
          <w:rFonts w:hint="eastAsia" w:ascii="黑体" w:hAnsi="黑体" w:eastAsia="黑体"/>
          <w:b/>
          <w:sz w:val="32"/>
          <w:szCs w:val="32"/>
        </w:rPr>
      </w:r>
      <w:r/>
    </w:p>
    <w:p>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63"/>
          <w:rFonts w:hint="eastAsia"/>
          <w:i w:val="0"/>
          <w:u w:val="single"/>
          <w:shd w:val="clear" w:color="auto" w:fill="ffffff"/>
        </w:rPr>
        <w:t xml:space="preserve">（产品名称1）</w:t>
      </w:r>
      <w:r>
        <w:rPr>
          <w:rStyle w:val="763"/>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3"/>
          <w:rFonts w:hint="eastAsia"/>
          <w:i w:val="0"/>
          <w:u w:val="single"/>
          <w:shd w:val="clear" w:color="auto" w:fill="ffffff"/>
        </w:rPr>
        <w:t xml:space="preserve">（厂名）</w:t>
      </w:r>
      <w:r>
        <w:rPr>
          <w:rStyle w:val="763"/>
          <w:rFonts w:hint="eastAsia"/>
          <w:i w:val="0"/>
          <w:shd w:val="clear" w:color="auto" w:fill="ffffff"/>
          <w:vertAlign w:val="superscript"/>
        </w:rPr>
        <w:t xml:space="preserve">2</w:t>
      </w:r>
      <w:r>
        <w:rPr>
          <w:rFonts w:hint="eastAsia"/>
          <w:shd w:val="clear" w:color="auto" w:fill="ffffff"/>
        </w:rPr>
        <w:t xml:space="preserve">，厂址为</w:t>
      </w:r>
      <w:r>
        <w:rPr>
          <w:rStyle w:val="763"/>
          <w:rFonts w:hint="eastAsia"/>
          <w:i w:val="0"/>
          <w:u w:val="single"/>
          <w:shd w:val="clear" w:color="auto" w:fill="ffffff"/>
        </w:rPr>
        <w:t xml:space="preserve">（生产厂址）</w:t>
      </w:r>
      <w:r>
        <w:rPr>
          <w:rFonts w:hint="eastAsia"/>
          <w:shd w:val="clear" w:color="auto" w:fill="ffffff"/>
        </w:rPr>
        <w:t xml:space="preserve">。</w:t>
      </w:r>
      <w:r>
        <w:rPr>
          <w:rStyle w:val="763"/>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3"/>
          <w:rFonts w:hint="eastAsia"/>
          <w:u w:val="single"/>
          <w:shd w:val="clear" w:color="auto" w:fill="ffffff"/>
        </w:rPr>
        <w:t xml:space="preserve">（规定比例）</w:t>
      </w:r>
      <w:r>
        <w:rPr>
          <w:rStyle w:val="763"/>
          <w:rFonts w:hint="eastAsia"/>
          <w:i w:val="0"/>
          <w:shd w:val="clear" w:color="auto" w:fill="ffffff"/>
          <w:vertAlign w:val="superscript"/>
        </w:rPr>
        <w:t xml:space="preserve">3</w:t>
      </w:r>
      <w:r>
        <w:rPr>
          <w:rFonts w:hint="eastAsia"/>
          <w:shd w:val="clear" w:color="auto" w:fill="ffffff"/>
        </w:rPr>
        <w:t xml:space="preserve">。</w:t>
      </w:r>
      <w:r>
        <w:rPr>
          <w:rStyle w:val="763"/>
          <w:rFonts w:hint="eastAsia"/>
          <w:u w:val="single"/>
          <w:shd w:val="clear" w:color="auto" w:fill="ffffff"/>
        </w:rPr>
        <w:t xml:space="preserve">（产品名称1）</w:t>
      </w:r>
      <w:r>
        <w:rPr>
          <w:rFonts w:hint="eastAsia"/>
          <w:shd w:val="clear" w:color="auto" w:fill="ffffff"/>
        </w:rPr>
        <w:t xml:space="preserve">的</w:t>
      </w:r>
      <w:r>
        <w:rPr>
          <w:rStyle w:val="763"/>
          <w:rFonts w:hint="eastAsia"/>
          <w:u w:val="single"/>
          <w:shd w:val="clear" w:color="auto" w:fill="ffffff"/>
        </w:rPr>
        <w:t xml:space="preserve">（关键组件）</w:t>
      </w:r>
      <w:r>
        <w:rPr>
          <w:rStyle w:val="763"/>
          <w:rFonts w:hint="eastAsia"/>
          <w:i w:val="0"/>
          <w:shd w:val="clear" w:color="auto" w:fill="ffffff"/>
          <w:vertAlign w:val="superscript"/>
        </w:rPr>
        <w:t xml:space="preserve">4</w:t>
      </w:r>
      <w:r>
        <w:rPr>
          <w:rFonts w:hint="eastAsia"/>
          <w:shd w:val="clear" w:color="auto" w:fill="ffffff"/>
        </w:rPr>
        <w:t xml:space="preserve">在中国境内生产。</w:t>
      </w:r>
      <w:r>
        <w:rPr>
          <w:rStyle w:val="763"/>
          <w:rFonts w:hint="eastAsia"/>
          <w:u w:val="single"/>
          <w:shd w:val="clear" w:color="auto" w:fill="ffffff"/>
        </w:rPr>
        <w:t xml:space="preserve">（产品名称1）</w:t>
      </w:r>
      <w:r>
        <w:rPr>
          <w:rFonts w:hint="eastAsia"/>
          <w:shd w:val="clear" w:color="auto" w:fill="ffffff"/>
        </w:rPr>
        <w:t xml:space="preserve">的</w:t>
      </w:r>
      <w:r>
        <w:rPr>
          <w:rStyle w:val="763"/>
          <w:rFonts w:hint="eastAsia"/>
          <w:u w:val="single"/>
          <w:shd w:val="clear" w:color="auto" w:fill="ffffff"/>
        </w:rPr>
        <w:t xml:space="preserve">（关键工序）</w:t>
      </w:r>
      <w:r>
        <w:rPr>
          <w:rStyle w:val="763"/>
          <w:rFonts w:hint="eastAsia"/>
          <w:i w:val="0"/>
          <w:shd w:val="clear" w:color="auto" w:fill="ffffff"/>
          <w:vertAlign w:val="superscript"/>
        </w:rPr>
        <w:t xml:space="preserve">5</w:t>
      </w:r>
      <w:r>
        <w:rPr>
          <w:rFonts w:hint="eastAsia"/>
          <w:shd w:val="clear" w:color="auto" w:fill="ffffff"/>
        </w:rPr>
        <w:t xml:space="preserve">在中国境内完成。</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63"/>
          <w:rFonts w:hint="eastAsia"/>
          <w:i w:val="0"/>
          <w:u w:val="single"/>
          <w:shd w:val="clear" w:color="auto" w:fill="ffffff"/>
        </w:rPr>
        <w:t xml:space="preserve">（产品名称2）</w:t>
      </w:r>
      <w:r>
        <w:rPr>
          <w:rFonts w:hint="eastAsia"/>
          <w:shd w:val="clear" w:color="auto" w:fill="ffffff"/>
        </w:rPr>
        <w:t xml:space="preserve">，生产厂为</w:t>
      </w:r>
      <w:r>
        <w:rPr>
          <w:rStyle w:val="763"/>
          <w:rFonts w:hint="eastAsia"/>
          <w:i w:val="0"/>
          <w:u w:val="single"/>
          <w:shd w:val="clear" w:color="auto" w:fill="ffffff"/>
        </w:rPr>
        <w:t xml:space="preserve">（厂名）</w:t>
      </w:r>
      <w:r>
        <w:rPr>
          <w:rFonts w:hint="eastAsia"/>
          <w:shd w:val="clear" w:color="auto" w:fill="ffffff"/>
        </w:rPr>
        <w:t xml:space="preserve">，厂址为</w:t>
      </w:r>
      <w:r>
        <w:rPr>
          <w:rStyle w:val="763"/>
          <w:rFonts w:hint="eastAsia"/>
          <w:i w:val="0"/>
          <w:u w:val="single"/>
          <w:shd w:val="clear" w:color="auto" w:fill="ffffff"/>
        </w:rPr>
        <w:t xml:space="preserve">（生产厂址）</w:t>
      </w:r>
      <w:r>
        <w:rPr>
          <w:rFonts w:hint="eastAsia"/>
          <w:shd w:val="clear" w:color="auto" w:fill="ffffff"/>
        </w:rPr>
        <w:t xml:space="preserve">。</w:t>
      </w:r>
      <w:r>
        <w:rPr>
          <w:rStyle w:val="763"/>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3"/>
          <w:rFonts w:hint="eastAsia"/>
          <w:u w:val="single"/>
          <w:shd w:val="clear" w:color="auto" w:fill="ffffff"/>
        </w:rPr>
        <w:t xml:space="preserve">（规定比例）</w:t>
      </w:r>
      <w:r>
        <w:rPr>
          <w:rFonts w:hint="eastAsia"/>
          <w:shd w:val="clear" w:color="auto" w:fill="ffffff"/>
        </w:rPr>
        <w:t xml:space="preserve">。</w:t>
      </w:r>
      <w:r>
        <w:rPr>
          <w:rStyle w:val="763"/>
          <w:rFonts w:hint="eastAsia"/>
          <w:u w:val="single"/>
          <w:shd w:val="clear" w:color="auto" w:fill="ffffff"/>
        </w:rPr>
        <w:t xml:space="preserve">（产品名称2）</w:t>
      </w:r>
      <w:r>
        <w:rPr>
          <w:rFonts w:hint="eastAsia"/>
          <w:shd w:val="clear" w:color="auto" w:fill="ffffff"/>
        </w:rPr>
        <w:t xml:space="preserve">的</w:t>
      </w:r>
      <w:r>
        <w:rPr>
          <w:rStyle w:val="763"/>
          <w:rFonts w:hint="eastAsia"/>
          <w:u w:val="single"/>
          <w:shd w:val="clear" w:color="auto" w:fill="ffffff"/>
        </w:rPr>
        <w:t xml:space="preserve">（关键组件）</w:t>
      </w:r>
      <w:r>
        <w:rPr>
          <w:rFonts w:hint="eastAsia"/>
          <w:shd w:val="clear" w:color="auto" w:fill="ffffff"/>
        </w:rPr>
        <w:t xml:space="preserve">在中国境内生产。</w:t>
      </w:r>
      <w:r>
        <w:rPr>
          <w:rStyle w:val="763"/>
          <w:rFonts w:hint="eastAsia"/>
          <w:u w:val="single"/>
          <w:shd w:val="clear" w:color="auto" w:fill="ffffff"/>
        </w:rPr>
        <w:t xml:space="preserve">（产品名称2）</w:t>
      </w:r>
      <w:r>
        <w:rPr>
          <w:rFonts w:hint="eastAsia"/>
          <w:shd w:val="clear" w:color="auto" w:fill="ffffff"/>
        </w:rPr>
        <w:t xml:space="preserve">的</w:t>
      </w:r>
      <w:r>
        <w:rPr>
          <w:rStyle w:val="763"/>
          <w:rFonts w:hint="eastAsia"/>
          <w:u w:val="single"/>
          <w:shd w:val="clear" w:color="auto" w:fill="ffffff"/>
        </w:rPr>
        <w:t xml:space="preserve">（关键工序）</w:t>
      </w:r>
      <w:r>
        <w:rPr>
          <w:rFonts w:hint="eastAsia"/>
          <w:shd w:val="clear" w:color="auto" w:fill="ffffff"/>
        </w:rPr>
        <w:t xml:space="preserve">在中国境内完成。</w:t>
      </w:r>
      <w:r/>
    </w:p>
    <w:p>
      <w:pPr>
        <w:pStyle w:val="75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53"/>
        <w:ind w:firstLine="420"/>
        <w:spacing w:before="24" w:beforeAutospacing="0" w:after="24" w:afterAutospacing="0" w:line="360" w:lineRule="auto"/>
        <w:shd w:val="clear" w:color="auto" w:fill="ffffff"/>
        <w:rPr>
          <w:rFonts w:hint="eastAsia"/>
        </w:rPr>
      </w:pPr>
      <w:r/>
      <w:bookmarkStart w:id="206" w:name="OLE_LINK6"/>
      <w:r>
        <w:rPr>
          <w:rFonts w:hint="eastAsia"/>
          <w:shd w:val="clear" w:color="auto" w:fill="ffffff"/>
        </w:rPr>
        <w:t xml:space="preserve">本公司（单位）</w:t>
      </w:r>
      <w:bookmarkEnd w:id="206"/>
      <w:r>
        <w:rPr>
          <w:rFonts w:hint="eastAsia"/>
          <w:shd w:val="clear" w:color="auto" w:fill="ffffff"/>
        </w:rPr>
        <w:t xml:space="preserve">对上述声明内容的真实性负责。如有虚假，愿承担相应法律责任。</w:t>
      </w:r>
      <w:r/>
    </w:p>
    <w:p>
      <w:pPr>
        <w:pStyle w:val="75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5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5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5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53"/>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pStyle w:val="720"/>
        <w:rPr>
          <w:rFonts w:hint="eastAsia"/>
          <w:bCs/>
          <w:sz w:val="24"/>
          <w:szCs w:val="24"/>
        </w:rPr>
      </w:pPr>
      <w:r>
        <w:rPr>
          <w:rFonts w:hint="eastAsia"/>
          <w:bCs/>
          <w:sz w:val="24"/>
          <w:szCs w:val="24"/>
        </w:rPr>
      </w:r>
      <w:r/>
    </w:p>
    <w:p>
      <w:pPr>
        <w:pStyle w:val="720"/>
        <w:ind w:firstLine="0"/>
        <w:rPr>
          <w:rFonts w:hint="eastAsia"/>
        </w:rPr>
      </w:pPr>
      <w:r>
        <w:rPr>
          <w:rFonts w:hint="eastAsia"/>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Fonts w:hint="eastAsia" w:ascii="宋体" w:hAnsi="宋体"/>
      </w:rPr>
      <w:framePr w:wrap="around" w:vAnchor="text" w:hAnchor="margin" w:xAlign="center" w:y="1"/>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47</w:t>
    </w:r>
    <w:r>
      <w:rPr>
        <w:rFonts w:ascii="宋体" w:hAnsi="宋体"/>
      </w:rPr>
      <w:fldChar w:fldCharType="end"/>
    </w:r>
    <w:r/>
  </w:p>
  <w:p>
    <w:pPr>
      <w:pStyle w:val="74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91"/>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14"/>
      <w:isLgl w:val="false"/>
      <w:suff w:val="nothing"/>
      <w:lvlText w:val=""/>
      <w:lvlJc w:val="left"/>
      <w:pPr>
        <w:ind w:left="0" w:firstLine="0"/>
      </w:pPr>
      <w:rPr>
        <w:rFonts w:hint="eastAsia"/>
      </w:rPr>
    </w:lvl>
    <w:lvl w:ilvl="6">
      <w:start w:val="1"/>
      <w:numFmt w:val="decimal"/>
      <w:pStyle w:val="715"/>
      <w:isLgl w:val="false"/>
      <w:suff w:val="nothing"/>
      <w:lvlText w:val=""/>
      <w:lvlJc w:val="left"/>
      <w:pPr>
        <w:ind w:left="0" w:firstLine="0"/>
      </w:pPr>
      <w:rPr>
        <w:rFonts w:hint="eastAsia"/>
      </w:rPr>
    </w:lvl>
    <w:lvl w:ilvl="7">
      <w:start w:val="1"/>
      <w:numFmt w:val="decimal"/>
      <w:pStyle w:val="716"/>
      <w:isLgl w:val="false"/>
      <w:suff w:val="nothing"/>
      <w:lvlText w:val=""/>
      <w:lvlJc w:val="left"/>
      <w:pPr>
        <w:ind w:left="0" w:firstLine="0"/>
      </w:pPr>
      <w:rPr>
        <w:rFonts w:hint="eastAsia"/>
      </w:rPr>
    </w:lvl>
    <w:lvl w:ilvl="8">
      <w:start w:val="1"/>
      <w:numFmt w:val="decimal"/>
      <w:pStyle w:val="717"/>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jc w:val="both"/>
      <w:widowControl w:val="off"/>
    </w:pPr>
    <w:rPr>
      <w:rFonts w:ascii="Times New Roman" w:hAnsi="Times New Roman" w:eastAsia="宋体" w:cs="Times New Roman"/>
      <w:sz w:val="21"/>
      <w:szCs w:val="22"/>
      <w:lang w:val="en-US" w:eastAsia="zh-CN" w:bidi="ar-SA"/>
    </w:rPr>
  </w:style>
  <w:style w:type="paragraph" w:styleId="709">
    <w:name w:val="Heading 1"/>
    <w:basedOn w:val="708"/>
    <w:next w:val="708"/>
    <w:link w:val="940"/>
    <w:uiPriority w:val="0"/>
    <w:qFormat/>
    <w:pPr>
      <w:jc w:val="center"/>
      <w:keepNext/>
      <w:outlineLvl w:val="0"/>
    </w:pPr>
    <w:rPr>
      <w:rFonts w:ascii="楷体_GB2312" w:eastAsia="楷体_GB2312"/>
      <w:sz w:val="28"/>
      <w:szCs w:val="28"/>
    </w:rPr>
  </w:style>
  <w:style w:type="paragraph" w:styleId="710">
    <w:name w:val="Heading 2"/>
    <w:basedOn w:val="708"/>
    <w:next w:val="708"/>
    <w:link w:val="7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23"/>
    <w:link w:val="941"/>
    <w:uiPriority w:val="0"/>
    <w:qFormat/>
    <w:pPr>
      <w:keepLines/>
      <w:keepNext/>
      <w:spacing w:before="260" w:after="260" w:line="416" w:lineRule="auto"/>
      <w:outlineLvl w:val="2"/>
    </w:pPr>
    <w:rPr>
      <w:b/>
      <w:bCs/>
      <w:sz w:val="32"/>
      <w:szCs w:val="32"/>
    </w:rPr>
  </w:style>
  <w:style w:type="paragraph" w:styleId="712">
    <w:name w:val="Heading 4"/>
    <w:basedOn w:val="708"/>
    <w:next w:val="723"/>
    <w:link w:val="943"/>
    <w:uiPriority w:val="0"/>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723"/>
    <w:link w:val="944"/>
    <w:uiPriority w:val="0"/>
    <w:qFormat/>
    <w:pPr>
      <w:keepNext/>
      <w:outlineLvl w:val="4"/>
    </w:pPr>
    <w:rPr>
      <w:rFonts w:ascii="宋体"/>
      <w:color w:val="000000"/>
      <w:sz w:val="28"/>
      <w:szCs w:val="28"/>
    </w:rPr>
  </w:style>
  <w:style w:type="paragraph" w:styleId="714">
    <w:name w:val="Heading 6"/>
    <w:basedOn w:val="708"/>
    <w:next w:val="708"/>
    <w:link w:val="94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946"/>
    <w:uiPriority w:val="0"/>
    <w:qFormat/>
    <w:pPr>
      <w:numPr>
        <w:ilvl w:val="6"/>
        <w:numId w:val="1"/>
      </w:numPr>
      <w:keepLines/>
      <w:keepNext/>
      <w:spacing w:before="240" w:after="64" w:line="320" w:lineRule="auto"/>
      <w:outlineLvl w:val="6"/>
    </w:pPr>
    <w:rPr>
      <w:b/>
      <w:bCs/>
      <w:sz w:val="24"/>
      <w:szCs w:val="24"/>
    </w:rPr>
  </w:style>
  <w:style w:type="paragraph" w:styleId="716">
    <w:name w:val="Heading 8"/>
    <w:basedOn w:val="708"/>
    <w:next w:val="708"/>
    <w:link w:val="94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48"/>
    <w:uiPriority w:val="0"/>
    <w:qFormat/>
    <w:pPr>
      <w:numPr>
        <w:ilvl w:val="8"/>
        <w:numId w:val="1"/>
      </w:num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First Indent 2"/>
    <w:basedOn w:val="721"/>
    <w:next w:val="708"/>
    <w:link w:val="954"/>
    <w:uiPriority w:val="0"/>
    <w:qFormat/>
    <w:pPr>
      <w:ind w:left="0" w:firstLine="420"/>
      <w:spacing w:after="0" w:line="360" w:lineRule="auto"/>
    </w:pPr>
    <w:rPr>
      <w:rFonts w:ascii="宋体" w:hAnsi="宋体"/>
      <w:szCs w:val="20"/>
    </w:rPr>
  </w:style>
  <w:style w:type="paragraph" w:styleId="721">
    <w:name w:val="Body Text Indent"/>
    <w:basedOn w:val="708"/>
    <w:next w:val="722"/>
    <w:link w:val="953"/>
    <w:uiPriority w:val="0"/>
    <w:unhideWhenUsed/>
    <w:qFormat/>
    <w:pPr>
      <w:ind w:left="420"/>
      <w:spacing w:after="120"/>
    </w:pPr>
  </w:style>
  <w:style w:type="paragraph" w:styleId="722">
    <w:name w:val="envelope return"/>
    <w:basedOn w:val="708"/>
    <w:uiPriority w:val="0"/>
    <w:qFormat/>
    <w:rPr>
      <w:rFonts w:ascii="Arial" w:hAnsi="Arial" w:cs="宋体"/>
    </w:rPr>
  </w:style>
  <w:style w:type="paragraph" w:styleId="723">
    <w:name w:val="Normal Indent"/>
    <w:basedOn w:val="708"/>
    <w:link w:val="942"/>
    <w:uiPriority w:val="0"/>
    <w:qFormat/>
    <w:pPr>
      <w:ind w:firstLine="420"/>
    </w:pPr>
    <w:rPr>
      <w:szCs w:val="21"/>
    </w:rPr>
  </w:style>
  <w:style w:type="paragraph" w:styleId="724">
    <w:name w:val="List 3"/>
    <w:basedOn w:val="708"/>
    <w:uiPriority w:val="0"/>
    <w:qFormat/>
    <w:pPr>
      <w:ind w:left="100" w:hanging="200"/>
    </w:pPr>
    <w:rPr>
      <w:szCs w:val="21"/>
    </w:rPr>
  </w:style>
  <w:style w:type="paragraph" w:styleId="725">
    <w:name w:val="toc 7"/>
    <w:basedOn w:val="708"/>
    <w:next w:val="708"/>
    <w:uiPriority w:val="0"/>
    <w:semiHidden/>
    <w:qFormat/>
    <w:pPr>
      <w:ind w:left="1260"/>
      <w:jc w:val="left"/>
    </w:pPr>
    <w:rPr>
      <w:szCs w:val="21"/>
    </w:rPr>
  </w:style>
  <w:style w:type="paragraph" w:styleId="726">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Document Map"/>
    <w:basedOn w:val="708"/>
    <w:link w:val="949"/>
    <w:uiPriority w:val="0"/>
    <w:semiHidden/>
    <w:qFormat/>
    <w:pPr>
      <w:shd w:val="clear" w:color="auto" w:fill="000080"/>
    </w:pPr>
    <w:rPr>
      <w:szCs w:val="21"/>
    </w:rPr>
  </w:style>
  <w:style w:type="paragraph" w:styleId="728">
    <w:name w:val="annotation text"/>
    <w:basedOn w:val="708"/>
    <w:link w:val="950"/>
    <w:uiPriority w:val="0"/>
    <w:unhideWhenUsed/>
    <w:qFormat/>
    <w:pPr>
      <w:jc w:val="left"/>
    </w:pPr>
  </w:style>
  <w:style w:type="paragraph" w:styleId="729">
    <w:name w:val="Body Text 3"/>
    <w:basedOn w:val="708"/>
    <w:link w:val="951"/>
    <w:uiPriority w:val="0"/>
    <w:qFormat/>
    <w:rPr>
      <w:rFonts w:ascii="仿宋_GB2312" w:hAnsi="Arial" w:eastAsia="仿宋_GB2312"/>
      <w:sz w:val="32"/>
      <w:szCs w:val="32"/>
    </w:rPr>
  </w:style>
  <w:style w:type="paragraph" w:styleId="730">
    <w:name w:val="Body Text"/>
    <w:basedOn w:val="708"/>
    <w:next w:val="708"/>
    <w:link w:val="952"/>
    <w:uiPriority w:val="0"/>
    <w:qFormat/>
    <w:rPr>
      <w:rFonts w:ascii="楷体_GB2312" w:hAnsi="Arial" w:eastAsia="楷体_GB2312"/>
      <w:sz w:val="28"/>
      <w:szCs w:val="28"/>
    </w:rPr>
  </w:style>
  <w:style w:type="paragraph" w:styleId="731">
    <w:name w:val="List 2"/>
    <w:basedOn w:val="708"/>
    <w:uiPriority w:val="0"/>
    <w:qFormat/>
    <w:pPr>
      <w:ind w:left="100" w:hanging="200"/>
    </w:pPr>
    <w:rPr>
      <w:szCs w:val="21"/>
    </w:rPr>
  </w:style>
  <w:style w:type="paragraph" w:styleId="732">
    <w:name w:val="toc 5"/>
    <w:basedOn w:val="708"/>
    <w:next w:val="708"/>
    <w:uiPriority w:val="0"/>
    <w:semiHidden/>
    <w:qFormat/>
    <w:pPr>
      <w:ind w:left="840"/>
      <w:jc w:val="left"/>
    </w:pPr>
    <w:rPr>
      <w:szCs w:val="21"/>
    </w:rPr>
  </w:style>
  <w:style w:type="paragraph" w:styleId="733">
    <w:name w:val="toc 3"/>
    <w:basedOn w:val="708"/>
    <w:next w:val="708"/>
    <w:uiPriority w:val="0"/>
    <w:semiHidden/>
    <w:qFormat/>
    <w:pPr>
      <w:ind w:left="420"/>
      <w:jc w:val="left"/>
    </w:pPr>
    <w:rPr>
      <w:i/>
      <w:iCs/>
      <w:szCs w:val="24"/>
    </w:rPr>
  </w:style>
  <w:style w:type="paragraph" w:styleId="734">
    <w:name w:val="Plain Text"/>
    <w:basedOn w:val="708"/>
    <w:link w:val="955"/>
    <w:uiPriority w:val="0"/>
    <w:qFormat/>
    <w:rPr>
      <w:rFonts w:ascii="宋体" w:hAnsi="Courier New" w:cs="Courier New"/>
      <w:szCs w:val="21"/>
    </w:rPr>
  </w:style>
  <w:style w:type="paragraph" w:styleId="735">
    <w:name w:val="toc 8"/>
    <w:basedOn w:val="708"/>
    <w:next w:val="708"/>
    <w:uiPriority w:val="0"/>
    <w:semiHidden/>
    <w:qFormat/>
    <w:pPr>
      <w:ind w:left="1470"/>
      <w:jc w:val="left"/>
    </w:pPr>
    <w:rPr>
      <w:szCs w:val="21"/>
    </w:rPr>
  </w:style>
  <w:style w:type="paragraph" w:styleId="736">
    <w:name w:val="Date"/>
    <w:basedOn w:val="708"/>
    <w:next w:val="708"/>
    <w:link w:val="956"/>
    <w:uiPriority w:val="0"/>
    <w:qFormat/>
    <w:rPr>
      <w:sz w:val="24"/>
      <w:szCs w:val="24"/>
    </w:rPr>
  </w:style>
  <w:style w:type="paragraph" w:styleId="737">
    <w:name w:val="Body Text Indent 2"/>
    <w:basedOn w:val="708"/>
    <w:link w:val="957"/>
    <w:uiPriority w:val="0"/>
    <w:qFormat/>
    <w:pPr>
      <w:ind w:left="630" w:firstLine="645"/>
    </w:pPr>
    <w:rPr>
      <w:rFonts w:ascii="Arial" w:hAnsi="Arial" w:eastAsia="仿宋_GB2312" w:cs="Arial"/>
      <w:sz w:val="32"/>
      <w:szCs w:val="32"/>
    </w:rPr>
  </w:style>
  <w:style w:type="paragraph" w:styleId="738">
    <w:name w:val="endnote text"/>
    <w:basedOn w:val="708"/>
    <w:link w:val="938"/>
    <w:uiPriority w:val="99"/>
    <w:semiHidden/>
    <w:unhideWhenUsed/>
    <w:qFormat/>
    <w:rPr>
      <w:sz w:val="20"/>
    </w:rPr>
  </w:style>
  <w:style w:type="paragraph" w:styleId="739">
    <w:name w:val="Balloon Text"/>
    <w:basedOn w:val="708"/>
    <w:link w:val="958"/>
    <w:uiPriority w:val="0"/>
    <w:semiHidden/>
    <w:qFormat/>
    <w:rPr>
      <w:sz w:val="18"/>
      <w:szCs w:val="18"/>
    </w:rPr>
  </w:style>
  <w:style w:type="paragraph" w:styleId="740">
    <w:name w:val="Footer"/>
    <w:basedOn w:val="708"/>
    <w:link w:val="959"/>
    <w:uiPriority w:val="0"/>
    <w:qFormat/>
    <w:pPr>
      <w:jc w:val="left"/>
      <w:tabs>
        <w:tab w:val="center" w:pos="4153" w:leader="none"/>
        <w:tab w:val="right" w:pos="8306" w:leader="none"/>
      </w:tabs>
    </w:pPr>
    <w:rPr>
      <w:sz w:val="18"/>
      <w:szCs w:val="18"/>
    </w:rPr>
  </w:style>
  <w:style w:type="paragraph" w:styleId="741">
    <w:name w:val="Header"/>
    <w:basedOn w:val="708"/>
    <w:link w:val="960"/>
    <w:uiPriority w:val="0"/>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743">
    <w:name w:val="toc 4"/>
    <w:basedOn w:val="708"/>
    <w:next w:val="708"/>
    <w:uiPriority w:val="0"/>
    <w:semiHidden/>
    <w:qFormat/>
    <w:pPr>
      <w:ind w:left="630"/>
      <w:jc w:val="left"/>
    </w:pPr>
    <w:rPr>
      <w:szCs w:val="21"/>
    </w:rPr>
  </w:style>
  <w:style w:type="paragraph" w:styleId="744">
    <w:name w:val="Subtitle"/>
    <w:basedOn w:val="708"/>
    <w:next w:val="708"/>
    <w:link w:val="820"/>
    <w:uiPriority w:val="11"/>
    <w:qFormat/>
    <w:pPr>
      <w:spacing w:before="200" w:after="200"/>
    </w:pPr>
    <w:rPr>
      <w:sz w:val="24"/>
      <w:szCs w:val="24"/>
    </w:rPr>
  </w:style>
  <w:style w:type="paragraph" w:styleId="745">
    <w:name w:val="List"/>
    <w:basedOn w:val="708"/>
    <w:uiPriority w:val="0"/>
    <w:qFormat/>
    <w:pPr>
      <w:ind w:left="200" w:hanging="200"/>
    </w:pPr>
    <w:rPr>
      <w:szCs w:val="21"/>
    </w:rPr>
  </w:style>
  <w:style w:type="paragraph" w:styleId="746">
    <w:name w:val="footnote text"/>
    <w:basedOn w:val="708"/>
    <w:link w:val="937"/>
    <w:uiPriority w:val="99"/>
    <w:semiHidden/>
    <w:unhideWhenUsed/>
    <w:qFormat/>
    <w:pPr>
      <w:spacing w:after="40"/>
    </w:pPr>
    <w:rPr>
      <w:sz w:val="18"/>
    </w:rPr>
  </w:style>
  <w:style w:type="paragraph" w:styleId="747">
    <w:name w:val="toc 6"/>
    <w:basedOn w:val="708"/>
    <w:next w:val="708"/>
    <w:uiPriority w:val="0"/>
    <w:semiHidden/>
    <w:qFormat/>
    <w:pPr>
      <w:ind w:left="1050"/>
      <w:jc w:val="left"/>
    </w:pPr>
    <w:rPr>
      <w:szCs w:val="21"/>
    </w:rPr>
  </w:style>
  <w:style w:type="paragraph" w:styleId="748">
    <w:name w:val="Body Text Indent 3"/>
    <w:basedOn w:val="708"/>
    <w:link w:val="961"/>
    <w:uiPriority w:val="0"/>
    <w:qFormat/>
    <w:pPr>
      <w:ind w:left="645" w:firstLine="645"/>
    </w:pPr>
    <w:rPr>
      <w:rFonts w:ascii="Arial" w:hAnsi="Arial" w:eastAsia="仿宋_GB2312" w:cs="Arial"/>
      <w:color w:val="ffff00"/>
      <w:sz w:val="32"/>
      <w:szCs w:val="32"/>
    </w:rPr>
  </w:style>
  <w:style w:type="paragraph" w:styleId="749">
    <w:name w:val="table of figures"/>
    <w:basedOn w:val="708"/>
    <w:next w:val="708"/>
    <w:uiPriority w:val="0"/>
    <w:semiHidden/>
    <w:qFormat/>
    <w:pPr>
      <w:ind w:left="840" w:hanging="420"/>
    </w:pPr>
    <w:rPr>
      <w:szCs w:val="21"/>
    </w:rPr>
  </w:style>
  <w:style w:type="paragraph" w:styleId="750">
    <w:name w:val="toc 2"/>
    <w:basedOn w:val="708"/>
    <w:next w:val="708"/>
    <w:uiPriority w:val="0"/>
    <w:semiHidden/>
    <w:qFormat/>
    <w:pPr>
      <w:ind w:left="210"/>
      <w:jc w:val="left"/>
    </w:pPr>
    <w:rPr>
      <w:smallCaps/>
      <w:szCs w:val="24"/>
    </w:rPr>
  </w:style>
  <w:style w:type="paragraph" w:styleId="751">
    <w:name w:val="toc 9"/>
    <w:basedOn w:val="708"/>
    <w:next w:val="708"/>
    <w:uiPriority w:val="0"/>
    <w:semiHidden/>
    <w:qFormat/>
    <w:pPr>
      <w:ind w:left="1680"/>
      <w:jc w:val="left"/>
    </w:pPr>
    <w:rPr>
      <w:szCs w:val="21"/>
    </w:rPr>
  </w:style>
  <w:style w:type="paragraph" w:styleId="752">
    <w:name w:val="Body Text 2"/>
    <w:basedOn w:val="708"/>
    <w:link w:val="962"/>
    <w:uiPriority w:val="0"/>
    <w:qFormat/>
    <w:pPr>
      <w:jc w:val="center"/>
      <w:widowControl/>
    </w:pPr>
    <w:rPr>
      <w:rFonts w:ascii="楷体_GB2312" w:eastAsia="楷体_GB2312"/>
      <w:sz w:val="28"/>
      <w:szCs w:val="28"/>
    </w:rPr>
  </w:style>
  <w:style w:type="paragraph" w:styleId="753">
    <w:name w:val="Normal (Web)"/>
    <w:basedOn w:val="708"/>
    <w:uiPriority w:val="99"/>
    <w:qFormat/>
    <w:pPr>
      <w:jc w:val="left"/>
      <w:spacing w:before="100" w:beforeAutospacing="1" w:after="100" w:afterAutospacing="1"/>
      <w:widowControl/>
    </w:pPr>
    <w:rPr>
      <w:rFonts w:ascii="宋体" w:hAnsi="宋体" w:cs="宋体"/>
      <w:sz w:val="24"/>
      <w:szCs w:val="24"/>
    </w:rPr>
  </w:style>
  <w:style w:type="paragraph" w:styleId="754">
    <w:name w:val="index 1"/>
    <w:basedOn w:val="708"/>
    <w:next w:val="708"/>
    <w:uiPriority w:val="0"/>
    <w:semiHidden/>
    <w:qFormat/>
    <w:pPr>
      <w:spacing w:line="240" w:lineRule="atLeast"/>
    </w:pPr>
    <w:rPr>
      <w:b/>
      <w:bCs/>
      <w:szCs w:val="21"/>
    </w:rPr>
  </w:style>
  <w:style w:type="paragraph" w:styleId="755">
    <w:name w:val="Title"/>
    <w:basedOn w:val="708"/>
    <w:next w:val="708"/>
    <w:link w:val="819"/>
    <w:uiPriority w:val="10"/>
    <w:qFormat/>
    <w:pPr>
      <w:contextualSpacing/>
      <w:spacing w:before="300" w:after="200"/>
    </w:pPr>
    <w:rPr>
      <w:sz w:val="48"/>
      <w:szCs w:val="48"/>
    </w:rPr>
  </w:style>
  <w:style w:type="paragraph" w:styleId="756">
    <w:name w:val="annotation subject"/>
    <w:basedOn w:val="728"/>
    <w:next w:val="728"/>
    <w:link w:val="963"/>
    <w:uiPriority w:val="0"/>
    <w:semiHidden/>
    <w:qFormat/>
    <w:rPr>
      <w:b/>
      <w:bCs/>
      <w:szCs w:val="21"/>
    </w:rPr>
  </w:style>
  <w:style w:type="paragraph" w:styleId="757">
    <w:name w:val="Body Text First Indent"/>
    <w:basedOn w:val="708"/>
    <w:link w:val="964"/>
    <w:uiPriority w:val="0"/>
    <w:qFormat/>
    <w:pPr>
      <w:ind w:firstLine="200"/>
      <w:spacing w:line="360" w:lineRule="auto"/>
    </w:pPr>
    <w:rPr>
      <w:rFonts w:ascii="仿宋_GB2312" w:eastAsia="仿宋_GB2312"/>
      <w:sz w:val="30"/>
      <w:szCs w:val="30"/>
    </w:rPr>
  </w:style>
  <w:style w:type="table" w:styleId="758">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FollowedHyperlink"/>
    <w:uiPriority w:val="0"/>
    <w:qFormat/>
    <w:rPr>
      <w:color w:val="800080"/>
      <w:u w:val="single"/>
    </w:rPr>
  </w:style>
  <w:style w:type="character" w:styleId="763">
    <w:name w:val="Emphasis"/>
    <w:uiPriority w:val="0"/>
    <w:qFormat/>
    <w:rPr>
      <w:i/>
    </w:rPr>
  </w:style>
  <w:style w:type="character" w:styleId="764">
    <w:name w:val="Hyperlink"/>
    <w:uiPriority w:val="0"/>
    <w:qFormat/>
    <w:rPr>
      <w:color w:val="0000ff"/>
      <w:u w:val="single"/>
    </w:rPr>
  </w:style>
  <w:style w:type="character" w:styleId="765">
    <w:name w:val="HTML Code"/>
    <w:basedOn w:val="718"/>
    <w:uiPriority w:val="99"/>
    <w:semiHidden/>
    <w:unhideWhenUsed/>
    <w:qFormat/>
    <w:rPr>
      <w:rFonts w:ascii="Courier New" w:hAnsi="Courier New"/>
      <w:sz w:val="20"/>
    </w:rPr>
  </w:style>
  <w:style w:type="character" w:styleId="766">
    <w:name w:val="annotation reference"/>
    <w:uiPriority w:val="0"/>
    <w:semiHidden/>
    <w:qFormat/>
    <w:rPr>
      <w:sz w:val="21"/>
      <w:szCs w:val="21"/>
    </w:rPr>
  </w:style>
  <w:style w:type="character" w:styleId="767">
    <w:name w:val="footnote reference"/>
    <w:uiPriority w:val="99"/>
    <w:unhideWhenUsed/>
    <w:qFormat/>
    <w:rPr>
      <w:vertAlign w:val="superscript"/>
    </w:rPr>
  </w:style>
  <w:style w:type="table" w:styleId="768"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paragraph" w:styleId="788" w:customStyle="1">
    <w:name w:val="索引 41"/>
    <w:basedOn w:val="708"/>
    <w:next w:val="708"/>
    <w:uiPriority w:val="0"/>
    <w:semiHidden/>
    <w:qFormat/>
    <w:pPr>
      <w:ind w:left="1260"/>
    </w:pPr>
    <w:rPr>
      <w:rFonts w:ascii="Calibri" w:hAnsi="Calibri" w:eastAsia="Calibri" w:cs="宋体"/>
      <w:sz w:val="20"/>
      <w:lang w:val="zh-CN"/>
    </w:rPr>
  </w:style>
  <w:style w:type="paragraph" w:styleId="789" w:customStyle="1">
    <w:name w:val="纯文本1"/>
    <w:basedOn w:val="708"/>
    <w:uiPriority w:val="99"/>
    <w:qFormat/>
    <w:rPr>
      <w:rFonts w:ascii="宋体" w:hAnsi="Courier New" w:eastAsia="等线"/>
      <w:szCs w:val="21"/>
    </w:rPr>
  </w:style>
  <w:style w:type="character" w:styleId="790" w:customStyle="1">
    <w:name w:val="标题 2 字符"/>
    <w:link w:val="710"/>
    <w:uiPriority w:val="0"/>
    <w:qFormat/>
    <w:rPr>
      <w:rFonts w:ascii="Arial" w:hAnsi="Arial" w:eastAsia="幼圆" w:cs="Arial"/>
      <w:b/>
      <w:bCs/>
      <w:sz w:val="44"/>
      <w:szCs w:val="44"/>
    </w:rPr>
  </w:style>
  <w:style w:type="paragraph" w:styleId="791" w:customStyle="1">
    <w:name w:val="样式1"/>
    <w:basedOn w:val="708"/>
    <w:uiPriority w:val="0"/>
    <w:qFormat/>
    <w:pPr>
      <w:numPr>
        <w:ilvl w:val="0"/>
        <w:numId w:val="2"/>
      </w:numPr>
    </w:pPr>
    <w:rPr>
      <w:rFonts w:ascii="宋体" w:hAnsi="宋体"/>
      <w:szCs w:val="21"/>
    </w:rPr>
  </w:style>
  <w:style w:type="character" w:styleId="792" w:customStyle="1">
    <w:name w:val="Title Char"/>
    <w:basedOn w:val="718"/>
    <w:uiPriority w:val="10"/>
    <w:qFormat/>
    <w:rPr>
      <w:sz w:val="48"/>
      <w:szCs w:val="48"/>
    </w:rPr>
  </w:style>
  <w:style w:type="character" w:styleId="793" w:customStyle="1">
    <w:name w:val="Subtitle Char"/>
    <w:basedOn w:val="718"/>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ascii="Times New Roman" w:hAnsi="Times New Roman" w:eastAsia="宋体" w:cs="Times New Roman"/>
      <w:lang w:val="en-US" w:eastAsia="zh-CN" w:bidi="ar-SA"/>
    </w:rPr>
  </w:style>
  <w:style w:type="paragraph" w:styleId="799" w:customStyle="1">
    <w:name w:val="标题 11"/>
    <w:basedOn w:val="708"/>
    <w:next w:val="708"/>
    <w:link w:val="800"/>
    <w:uiPriority w:val="9"/>
    <w:qFormat/>
    <w:pPr>
      <w:keepLines/>
      <w:keepNext/>
      <w:spacing w:before="480" w:after="200"/>
      <w:outlineLvl w:val="0"/>
    </w:pPr>
    <w:rPr>
      <w:rFonts w:ascii="Arial" w:hAnsi="Arial" w:eastAsia="Arial" w:cs="Arial"/>
      <w:sz w:val="40"/>
      <w:szCs w:val="40"/>
    </w:rPr>
  </w:style>
  <w:style w:type="character" w:styleId="800" w:customStyle="1">
    <w:name w:val="Heading 1 Char"/>
    <w:link w:val="799"/>
    <w:uiPriority w:val="9"/>
    <w:qFormat/>
    <w:rPr>
      <w:rFonts w:ascii="Arial" w:hAnsi="Arial" w:eastAsia="Arial" w:cs="Arial"/>
      <w:sz w:val="40"/>
      <w:szCs w:val="40"/>
    </w:rPr>
  </w:style>
  <w:style w:type="paragraph" w:styleId="801" w:customStyle="1">
    <w:name w:val="标题 21"/>
    <w:basedOn w:val="708"/>
    <w:next w:val="708"/>
    <w:link w:val="802"/>
    <w:uiPriority w:val="9"/>
    <w:unhideWhenUsed/>
    <w:qFormat/>
    <w:pPr>
      <w:keepLines/>
      <w:keepNext/>
      <w:spacing w:before="360" w:after="200"/>
      <w:outlineLvl w:val="1"/>
    </w:pPr>
    <w:rPr>
      <w:rFonts w:ascii="Arial" w:hAnsi="Arial" w:eastAsia="Arial" w:cs="Arial"/>
      <w:sz w:val="34"/>
    </w:rPr>
  </w:style>
  <w:style w:type="character" w:styleId="802" w:customStyle="1">
    <w:name w:val="Heading 2 Char"/>
    <w:link w:val="801"/>
    <w:uiPriority w:val="9"/>
    <w:qFormat/>
    <w:rPr>
      <w:rFonts w:ascii="Arial" w:hAnsi="Arial" w:eastAsia="Arial" w:cs="Arial"/>
      <w:sz w:val="34"/>
    </w:rPr>
  </w:style>
  <w:style w:type="paragraph" w:styleId="803" w:customStyle="1">
    <w:name w:val="标题 31"/>
    <w:basedOn w:val="708"/>
    <w:next w:val="708"/>
    <w:link w:val="804"/>
    <w:uiPriority w:val="9"/>
    <w:unhideWhenUsed/>
    <w:qFormat/>
    <w:pPr>
      <w:keepLines/>
      <w:keepNext/>
      <w:spacing w:before="320" w:after="200"/>
      <w:outlineLvl w:val="2"/>
    </w:pPr>
    <w:rPr>
      <w:rFonts w:ascii="Arial" w:hAnsi="Arial" w:eastAsia="Arial" w:cs="Arial"/>
      <w:sz w:val="30"/>
      <w:szCs w:val="30"/>
    </w:rPr>
  </w:style>
  <w:style w:type="character" w:styleId="804" w:customStyle="1">
    <w:name w:val="Heading 3 Char"/>
    <w:link w:val="803"/>
    <w:uiPriority w:val="9"/>
    <w:qFormat/>
    <w:rPr>
      <w:rFonts w:ascii="Arial" w:hAnsi="Arial" w:eastAsia="Arial" w:cs="Arial"/>
      <w:sz w:val="30"/>
      <w:szCs w:val="30"/>
    </w:rPr>
  </w:style>
  <w:style w:type="paragraph" w:styleId="805" w:customStyle="1">
    <w:name w:val="标题 41"/>
    <w:basedOn w:val="708"/>
    <w:next w:val="708"/>
    <w:link w:val="806"/>
    <w:uiPriority w:val="9"/>
    <w:unhideWhenUsed/>
    <w:qFormat/>
    <w:pPr>
      <w:keepLines/>
      <w:keepNext/>
      <w:spacing w:before="320" w:after="200"/>
      <w:outlineLvl w:val="3"/>
    </w:pPr>
    <w:rPr>
      <w:rFonts w:ascii="Arial" w:hAnsi="Arial" w:eastAsia="Arial" w:cs="Arial"/>
      <w:b/>
      <w:bCs/>
      <w:sz w:val="26"/>
      <w:szCs w:val="26"/>
    </w:rPr>
  </w:style>
  <w:style w:type="character" w:styleId="806" w:customStyle="1">
    <w:name w:val="Heading 4 Char"/>
    <w:link w:val="805"/>
    <w:uiPriority w:val="9"/>
    <w:qFormat/>
    <w:rPr>
      <w:rFonts w:ascii="Arial" w:hAnsi="Arial" w:eastAsia="Arial" w:cs="Arial"/>
      <w:b/>
      <w:bCs/>
      <w:sz w:val="26"/>
      <w:szCs w:val="26"/>
    </w:rPr>
  </w:style>
  <w:style w:type="paragraph" w:styleId="807" w:customStyle="1">
    <w:name w:val="标题 51"/>
    <w:basedOn w:val="708"/>
    <w:next w:val="708"/>
    <w:link w:val="808"/>
    <w:uiPriority w:val="9"/>
    <w:unhideWhenUsed/>
    <w:qFormat/>
    <w:pPr>
      <w:keepLines/>
      <w:keepNext/>
      <w:spacing w:before="320" w:after="200"/>
      <w:outlineLvl w:val="4"/>
    </w:pPr>
    <w:rPr>
      <w:rFonts w:ascii="Arial" w:hAnsi="Arial" w:eastAsia="Arial" w:cs="Arial"/>
      <w:b/>
      <w:bCs/>
      <w:sz w:val="24"/>
      <w:szCs w:val="24"/>
    </w:rPr>
  </w:style>
  <w:style w:type="character" w:styleId="808" w:customStyle="1">
    <w:name w:val="Heading 5 Char"/>
    <w:link w:val="807"/>
    <w:uiPriority w:val="9"/>
    <w:qFormat/>
    <w:rPr>
      <w:rFonts w:ascii="Arial" w:hAnsi="Arial" w:eastAsia="Arial" w:cs="Arial"/>
      <w:b/>
      <w:bCs/>
      <w:sz w:val="24"/>
      <w:szCs w:val="24"/>
    </w:rPr>
  </w:style>
  <w:style w:type="paragraph" w:styleId="809" w:customStyle="1">
    <w:name w:val="标题 61"/>
    <w:basedOn w:val="708"/>
    <w:next w:val="708"/>
    <w:link w:val="810"/>
    <w:uiPriority w:val="9"/>
    <w:unhideWhenUsed/>
    <w:qFormat/>
    <w:pPr>
      <w:keepLines/>
      <w:keepNext/>
      <w:spacing w:before="320" w:after="200"/>
      <w:outlineLvl w:val="5"/>
    </w:pPr>
    <w:rPr>
      <w:rFonts w:ascii="Arial" w:hAnsi="Arial" w:eastAsia="Arial" w:cs="Arial"/>
      <w:b/>
      <w:bCs/>
      <w:sz w:val="22"/>
    </w:rPr>
  </w:style>
  <w:style w:type="character" w:styleId="810" w:customStyle="1">
    <w:name w:val="Heading 6 Char"/>
    <w:link w:val="809"/>
    <w:uiPriority w:val="9"/>
    <w:qFormat/>
    <w:rPr>
      <w:rFonts w:ascii="Arial" w:hAnsi="Arial" w:eastAsia="Arial" w:cs="Arial"/>
      <w:b/>
      <w:bCs/>
      <w:sz w:val="22"/>
      <w:szCs w:val="22"/>
    </w:rPr>
  </w:style>
  <w:style w:type="paragraph" w:styleId="811" w:customStyle="1">
    <w:name w:val="标题 71"/>
    <w:basedOn w:val="708"/>
    <w:next w:val="708"/>
    <w:link w:val="812"/>
    <w:uiPriority w:val="9"/>
    <w:unhideWhenUsed/>
    <w:qFormat/>
    <w:pPr>
      <w:keepLines/>
      <w:keepNext/>
      <w:spacing w:before="320" w:after="200"/>
      <w:outlineLvl w:val="6"/>
    </w:pPr>
    <w:rPr>
      <w:rFonts w:ascii="Arial" w:hAnsi="Arial" w:eastAsia="Arial" w:cs="Arial"/>
      <w:b/>
      <w:bCs/>
      <w:i/>
      <w:iCs/>
      <w:sz w:val="22"/>
    </w:rPr>
  </w:style>
  <w:style w:type="character" w:styleId="812" w:customStyle="1">
    <w:name w:val="Heading 7 Char"/>
    <w:link w:val="811"/>
    <w:uiPriority w:val="9"/>
    <w:qFormat/>
    <w:rPr>
      <w:rFonts w:ascii="Arial" w:hAnsi="Arial" w:eastAsia="Arial" w:cs="Arial"/>
      <w:b/>
      <w:bCs/>
      <w:i/>
      <w:iCs/>
      <w:sz w:val="22"/>
      <w:szCs w:val="22"/>
    </w:rPr>
  </w:style>
  <w:style w:type="paragraph" w:styleId="813" w:customStyle="1">
    <w:name w:val="标题 81"/>
    <w:basedOn w:val="708"/>
    <w:next w:val="708"/>
    <w:link w:val="814"/>
    <w:uiPriority w:val="9"/>
    <w:unhideWhenUsed/>
    <w:qFormat/>
    <w:pPr>
      <w:keepLines/>
      <w:keepNext/>
      <w:spacing w:before="320" w:after="200"/>
      <w:outlineLvl w:val="7"/>
    </w:pPr>
    <w:rPr>
      <w:rFonts w:ascii="Arial" w:hAnsi="Arial" w:eastAsia="Arial" w:cs="Arial"/>
      <w:i/>
      <w:iCs/>
      <w:sz w:val="22"/>
    </w:rPr>
  </w:style>
  <w:style w:type="character" w:styleId="814" w:customStyle="1">
    <w:name w:val="Heading 8 Char"/>
    <w:link w:val="813"/>
    <w:uiPriority w:val="9"/>
    <w:qFormat/>
    <w:rPr>
      <w:rFonts w:ascii="Arial" w:hAnsi="Arial" w:eastAsia="Arial" w:cs="Arial"/>
      <w:i/>
      <w:iCs/>
      <w:sz w:val="22"/>
      <w:szCs w:val="22"/>
    </w:rPr>
  </w:style>
  <w:style w:type="paragraph" w:styleId="815" w:customStyle="1">
    <w:name w:val="标题 91"/>
    <w:basedOn w:val="708"/>
    <w:next w:val="708"/>
    <w:link w:val="816"/>
    <w:uiPriority w:val="9"/>
    <w:unhideWhenUsed/>
    <w:qFormat/>
    <w:pPr>
      <w:keepLines/>
      <w:keepNext/>
      <w:spacing w:before="320" w:after="200"/>
      <w:outlineLvl w:val="8"/>
    </w:pPr>
    <w:rPr>
      <w:rFonts w:ascii="Arial" w:hAnsi="Arial" w:eastAsia="Arial" w:cs="Arial"/>
      <w:i/>
      <w:iCs/>
      <w:szCs w:val="21"/>
    </w:rPr>
  </w:style>
  <w:style w:type="character" w:styleId="816" w:customStyle="1">
    <w:name w:val="Heading 9 Char"/>
    <w:link w:val="815"/>
    <w:uiPriority w:val="9"/>
    <w:qFormat/>
    <w:rPr>
      <w:rFonts w:ascii="Arial" w:hAnsi="Arial" w:eastAsia="Arial" w:cs="Arial"/>
      <w:i/>
      <w:iCs/>
      <w:sz w:val="21"/>
      <w:szCs w:val="21"/>
    </w:rPr>
  </w:style>
  <w:style w:type="paragraph" w:styleId="817">
    <w:name w:val="List Paragraph"/>
    <w:basedOn w:val="708"/>
    <w:uiPriority w:val="0"/>
    <w:qFormat/>
    <w:pPr>
      <w:contextualSpacing/>
      <w:ind w:left="720"/>
      <w:jc w:val="left"/>
      <w:widowControl/>
    </w:pPr>
    <w:rPr>
      <w:rFonts w:ascii="Calibri" w:hAnsi="Calibri"/>
      <w:sz w:val="24"/>
      <w:szCs w:val="24"/>
      <w:lang w:eastAsia="en-US" w:bidi="en-US"/>
    </w:rPr>
  </w:style>
  <w:style w:type="paragraph" w:styleId="81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19" w:customStyle="1">
    <w:name w:val="标题 字符"/>
    <w:link w:val="755"/>
    <w:uiPriority w:val="10"/>
    <w:qFormat/>
    <w:rPr>
      <w:sz w:val="48"/>
      <w:szCs w:val="48"/>
    </w:rPr>
  </w:style>
  <w:style w:type="character" w:styleId="820" w:customStyle="1">
    <w:name w:val="副标题 字符"/>
    <w:link w:val="744"/>
    <w:uiPriority w:val="11"/>
    <w:qFormat/>
    <w:rPr>
      <w:sz w:val="24"/>
      <w:szCs w:val="24"/>
    </w:rPr>
  </w:style>
  <w:style w:type="paragraph" w:styleId="821">
    <w:name w:val="Quote"/>
    <w:basedOn w:val="708"/>
    <w:next w:val="708"/>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08"/>
    <w:next w:val="708"/>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paragraph" w:styleId="825" w:customStyle="1">
    <w:name w:val="页眉1"/>
    <w:basedOn w:val="708"/>
    <w:link w:val="826"/>
    <w:uiPriority w:val="99"/>
    <w:unhideWhenUsed/>
    <w:qFormat/>
    <w:pPr>
      <w:tabs>
        <w:tab w:val="center" w:pos="7143" w:leader="none"/>
        <w:tab w:val="right" w:pos="14287" w:leader="none"/>
      </w:tabs>
    </w:pPr>
  </w:style>
  <w:style w:type="character" w:styleId="826" w:customStyle="1">
    <w:name w:val="Header Char"/>
    <w:link w:val="825"/>
    <w:uiPriority w:val="99"/>
    <w:qFormat/>
  </w:style>
  <w:style w:type="paragraph" w:styleId="827" w:customStyle="1">
    <w:name w:val="页脚1"/>
    <w:basedOn w:val="708"/>
    <w:link w:val="830"/>
    <w:uiPriority w:val="99"/>
    <w:unhideWhenUsed/>
    <w:qFormat/>
    <w:pPr>
      <w:tabs>
        <w:tab w:val="center" w:pos="7143" w:leader="none"/>
        <w:tab w:val="right" w:pos="14287" w:leader="none"/>
      </w:tabs>
    </w:pPr>
  </w:style>
  <w:style w:type="character" w:styleId="828" w:customStyle="1">
    <w:name w:val="Footer Char"/>
    <w:uiPriority w:val="99"/>
    <w:qFormat/>
  </w:style>
  <w:style w:type="paragraph" w:styleId="829" w:customStyle="1">
    <w:name w:val="题注1"/>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30" w:customStyle="1">
    <w:name w:val="Caption Char"/>
    <w:link w:val="827"/>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46"/>
    <w:uiPriority w:val="99"/>
    <w:qFormat/>
    <w:rPr>
      <w:sz w:val="18"/>
    </w:rPr>
  </w:style>
  <w:style w:type="character" w:styleId="938" w:customStyle="1">
    <w:name w:val="尾注文本 字符"/>
    <w:link w:val="738"/>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character" w:styleId="940" w:customStyle="1">
    <w:name w:val="标题 1 字符"/>
    <w:link w:val="709"/>
    <w:uiPriority w:val="0"/>
    <w:qFormat/>
    <w:rPr>
      <w:rFonts w:ascii="楷体_GB2312" w:hAnsi="Times New Roman" w:eastAsia="楷体_GB2312" w:cs="Times New Roman"/>
      <w:sz w:val="28"/>
      <w:szCs w:val="28"/>
    </w:rPr>
  </w:style>
  <w:style w:type="character" w:styleId="941" w:customStyle="1">
    <w:name w:val="标题 3 字符"/>
    <w:link w:val="711"/>
    <w:uiPriority w:val="0"/>
    <w:qFormat/>
    <w:rPr>
      <w:rFonts w:ascii="Times New Roman" w:hAnsi="Times New Roman" w:eastAsia="宋体" w:cs="Times New Roman"/>
      <w:b/>
      <w:bCs/>
      <w:sz w:val="32"/>
      <w:szCs w:val="32"/>
    </w:rPr>
  </w:style>
  <w:style w:type="character" w:styleId="942" w:customStyle="1">
    <w:name w:val="正文缩进 字符"/>
    <w:link w:val="723"/>
    <w:uiPriority w:val="0"/>
    <w:qFormat/>
    <w:rPr>
      <w:szCs w:val="21"/>
    </w:rPr>
  </w:style>
  <w:style w:type="character" w:styleId="943" w:customStyle="1">
    <w:name w:val="标题 4 字符"/>
    <w:link w:val="712"/>
    <w:uiPriority w:val="0"/>
    <w:qFormat/>
    <w:rPr>
      <w:rFonts w:ascii="Arial" w:hAnsi="Arial" w:eastAsia="黑体" w:cs="Arial"/>
      <w:b/>
      <w:bCs/>
      <w:sz w:val="28"/>
      <w:szCs w:val="28"/>
    </w:rPr>
  </w:style>
  <w:style w:type="character" w:styleId="944" w:customStyle="1">
    <w:name w:val="标题 5 字符"/>
    <w:link w:val="713"/>
    <w:uiPriority w:val="0"/>
    <w:qFormat/>
    <w:rPr>
      <w:rFonts w:ascii="宋体" w:hAnsi="Times New Roman" w:eastAsia="宋体" w:cs="Times New Roman"/>
      <w:color w:val="000000"/>
      <w:sz w:val="28"/>
      <w:szCs w:val="28"/>
    </w:rPr>
  </w:style>
  <w:style w:type="character" w:styleId="945" w:customStyle="1">
    <w:name w:val="标题 6 字符"/>
    <w:link w:val="714"/>
    <w:uiPriority w:val="0"/>
    <w:qFormat/>
    <w:rPr>
      <w:rFonts w:ascii="Arial" w:hAnsi="Arial" w:eastAsia="黑体" w:cs="Times New Roman"/>
      <w:b/>
      <w:bCs/>
      <w:sz w:val="24"/>
      <w:szCs w:val="24"/>
    </w:rPr>
  </w:style>
  <w:style w:type="character" w:styleId="946" w:customStyle="1">
    <w:name w:val="标题 7 字符"/>
    <w:link w:val="715"/>
    <w:uiPriority w:val="0"/>
    <w:qFormat/>
    <w:rPr>
      <w:rFonts w:ascii="Times New Roman" w:hAnsi="Times New Roman" w:eastAsia="宋体" w:cs="Times New Roman"/>
      <w:b/>
      <w:bCs/>
      <w:sz w:val="24"/>
      <w:szCs w:val="24"/>
    </w:rPr>
  </w:style>
  <w:style w:type="character" w:styleId="947" w:customStyle="1">
    <w:name w:val="标题 8 字符"/>
    <w:link w:val="716"/>
    <w:uiPriority w:val="0"/>
    <w:qFormat/>
    <w:rPr>
      <w:rFonts w:ascii="Arial" w:hAnsi="Arial" w:eastAsia="黑体" w:cs="Times New Roman"/>
      <w:sz w:val="24"/>
      <w:szCs w:val="24"/>
    </w:rPr>
  </w:style>
  <w:style w:type="character" w:styleId="948" w:customStyle="1">
    <w:name w:val="标题 9 字符"/>
    <w:link w:val="717"/>
    <w:uiPriority w:val="0"/>
    <w:qFormat/>
    <w:rPr>
      <w:rFonts w:ascii="Arial" w:hAnsi="Arial" w:eastAsia="黑体" w:cs="Times New Roman"/>
      <w:szCs w:val="21"/>
    </w:rPr>
  </w:style>
  <w:style w:type="character" w:styleId="949" w:customStyle="1">
    <w:name w:val="文档结构图 字符"/>
    <w:link w:val="727"/>
    <w:uiPriority w:val="0"/>
    <w:semiHidden/>
    <w:qFormat/>
    <w:rPr>
      <w:rFonts w:ascii="Times New Roman" w:hAnsi="Times New Roman" w:eastAsia="宋体" w:cs="Times New Roman"/>
      <w:szCs w:val="21"/>
      <w:shd w:val="clear" w:color="auto" w:fill="000080"/>
    </w:rPr>
  </w:style>
  <w:style w:type="character" w:styleId="950" w:customStyle="1">
    <w:name w:val="批注文字 字符"/>
    <w:basedOn w:val="718"/>
    <w:link w:val="728"/>
    <w:uiPriority w:val="99"/>
    <w:semiHidden/>
    <w:qFormat/>
  </w:style>
  <w:style w:type="character" w:styleId="951" w:customStyle="1">
    <w:name w:val="正文文本 3 字符"/>
    <w:link w:val="729"/>
    <w:uiPriority w:val="0"/>
    <w:qFormat/>
    <w:rPr>
      <w:rFonts w:ascii="仿宋_GB2312" w:hAnsi="Arial" w:eastAsia="仿宋_GB2312" w:cs="Times New Roman"/>
      <w:sz w:val="32"/>
      <w:szCs w:val="32"/>
    </w:rPr>
  </w:style>
  <w:style w:type="character" w:styleId="952" w:customStyle="1">
    <w:name w:val="正文文本 字符"/>
    <w:link w:val="730"/>
    <w:uiPriority w:val="0"/>
    <w:qFormat/>
    <w:rPr>
      <w:rFonts w:ascii="楷体_GB2312" w:hAnsi="Arial" w:eastAsia="楷体_GB2312" w:cs="Times New Roman"/>
      <w:sz w:val="28"/>
      <w:szCs w:val="28"/>
    </w:rPr>
  </w:style>
  <w:style w:type="character" w:styleId="953" w:customStyle="1">
    <w:name w:val="正文文本缩进 字符"/>
    <w:basedOn w:val="718"/>
    <w:link w:val="721"/>
    <w:uiPriority w:val="99"/>
    <w:semiHidden/>
    <w:qFormat/>
  </w:style>
  <w:style w:type="character" w:styleId="954" w:customStyle="1">
    <w:name w:val="正文文本首行缩进 2 字符"/>
    <w:link w:val="720"/>
    <w:uiPriority w:val="0"/>
    <w:qFormat/>
    <w:rPr>
      <w:rFonts w:ascii="宋体" w:hAnsi="宋体" w:eastAsia="宋体" w:cs="Times New Roman"/>
      <w:szCs w:val="20"/>
    </w:rPr>
  </w:style>
  <w:style w:type="character" w:styleId="955" w:customStyle="1">
    <w:name w:val="纯文本 字符"/>
    <w:link w:val="734"/>
    <w:uiPriority w:val="0"/>
    <w:qFormat/>
    <w:rPr>
      <w:rFonts w:ascii="宋体" w:hAnsi="Courier New" w:eastAsia="宋体" w:cs="Courier New"/>
      <w:szCs w:val="21"/>
    </w:rPr>
  </w:style>
  <w:style w:type="character" w:styleId="956" w:customStyle="1">
    <w:name w:val="日期 字符"/>
    <w:link w:val="736"/>
    <w:uiPriority w:val="0"/>
    <w:qFormat/>
    <w:rPr>
      <w:rFonts w:ascii="Times New Roman" w:hAnsi="Times New Roman" w:eastAsia="宋体" w:cs="Times New Roman"/>
      <w:sz w:val="24"/>
      <w:szCs w:val="24"/>
    </w:rPr>
  </w:style>
  <w:style w:type="character" w:styleId="957" w:customStyle="1">
    <w:name w:val="正文文本缩进 2 字符"/>
    <w:link w:val="737"/>
    <w:uiPriority w:val="0"/>
    <w:qFormat/>
    <w:rPr>
      <w:rFonts w:ascii="Arial" w:hAnsi="Arial" w:eastAsia="仿宋_GB2312" w:cs="Arial"/>
      <w:sz w:val="32"/>
      <w:szCs w:val="32"/>
    </w:rPr>
  </w:style>
  <w:style w:type="character" w:styleId="958" w:customStyle="1">
    <w:name w:val="批注框文本 字符"/>
    <w:link w:val="739"/>
    <w:uiPriority w:val="0"/>
    <w:semiHidden/>
    <w:qFormat/>
    <w:rPr>
      <w:rFonts w:ascii="Times New Roman" w:hAnsi="Times New Roman" w:eastAsia="宋体" w:cs="Times New Roman"/>
      <w:sz w:val="18"/>
      <w:szCs w:val="18"/>
    </w:rPr>
  </w:style>
  <w:style w:type="character" w:styleId="959" w:customStyle="1">
    <w:name w:val="页脚 字符"/>
    <w:link w:val="740"/>
    <w:uiPriority w:val="0"/>
    <w:qFormat/>
    <w:rPr>
      <w:rFonts w:ascii="Times New Roman" w:hAnsi="Times New Roman" w:eastAsia="宋体" w:cs="Times New Roman"/>
      <w:sz w:val="18"/>
      <w:szCs w:val="18"/>
    </w:rPr>
  </w:style>
  <w:style w:type="character" w:styleId="960" w:customStyle="1">
    <w:name w:val="页眉 字符"/>
    <w:link w:val="741"/>
    <w:uiPriority w:val="0"/>
    <w:qFormat/>
    <w:rPr>
      <w:rFonts w:ascii="Times New Roman" w:hAnsi="Times New Roman" w:eastAsia="宋体" w:cs="Times New Roman"/>
      <w:sz w:val="18"/>
      <w:szCs w:val="18"/>
    </w:rPr>
  </w:style>
  <w:style w:type="character" w:styleId="961" w:customStyle="1">
    <w:name w:val="正文文本缩进 3 字符"/>
    <w:link w:val="748"/>
    <w:uiPriority w:val="0"/>
    <w:qFormat/>
    <w:rPr>
      <w:rFonts w:ascii="Arial" w:hAnsi="Arial" w:eastAsia="仿宋_GB2312" w:cs="Arial"/>
      <w:color w:val="ffff00"/>
      <w:sz w:val="32"/>
      <w:szCs w:val="32"/>
    </w:rPr>
  </w:style>
  <w:style w:type="character" w:styleId="962" w:customStyle="1">
    <w:name w:val="正文文本 2 字符"/>
    <w:link w:val="752"/>
    <w:uiPriority w:val="0"/>
    <w:qFormat/>
    <w:rPr>
      <w:rFonts w:ascii="楷体_GB2312" w:hAnsi="Times New Roman" w:eastAsia="楷体_GB2312" w:cs="Times New Roman"/>
      <w:sz w:val="28"/>
      <w:szCs w:val="28"/>
    </w:rPr>
  </w:style>
  <w:style w:type="character" w:styleId="963" w:customStyle="1">
    <w:name w:val="批注主题 字符"/>
    <w:link w:val="756"/>
    <w:uiPriority w:val="0"/>
    <w:semiHidden/>
    <w:qFormat/>
    <w:rPr>
      <w:rFonts w:ascii="Times New Roman" w:hAnsi="Times New Roman" w:eastAsia="宋体" w:cs="Times New Roman"/>
      <w:b/>
      <w:bCs/>
      <w:szCs w:val="21"/>
    </w:rPr>
  </w:style>
  <w:style w:type="character" w:styleId="964" w:customStyle="1">
    <w:name w:val="正文文本首行缩进 字符"/>
    <w:link w:val="757"/>
    <w:uiPriority w:val="0"/>
    <w:qFormat/>
    <w:rPr>
      <w:rFonts w:ascii="仿宋_GB2312" w:hAnsi="Times New Roman" w:eastAsia="仿宋_GB2312" w:cs="Times New Roman"/>
      <w:sz w:val="30"/>
      <w:szCs w:val="30"/>
    </w:rPr>
  </w:style>
  <w:style w:type="paragraph" w:styleId="965" w:customStyle="1">
    <w:name w:val="正文文本缩进1"/>
    <w:basedOn w:val="708"/>
    <w:next w:val="966"/>
    <w:uiPriority w:val="0"/>
    <w:unhideWhenUsed/>
    <w:qFormat/>
    <w:pPr>
      <w:ind w:left="420"/>
      <w:spacing w:after="120"/>
    </w:pPr>
  </w:style>
  <w:style w:type="paragraph" w:styleId="966" w:customStyle="1">
    <w:name w:val="正文文本首行缩进 21"/>
    <w:basedOn w:val="965"/>
    <w:uiPriority w:val="0"/>
    <w:qFormat/>
    <w:pPr>
      <w:ind w:left="0" w:firstLine="420"/>
      <w:spacing w:after="0" w:line="360" w:lineRule="auto"/>
    </w:pPr>
    <w:rPr>
      <w:rFonts w:ascii="宋体" w:hAnsi="宋体"/>
      <w:sz w:val="20"/>
      <w:szCs w:val="20"/>
      <w:lang w:eastAsia="en-US"/>
    </w:rPr>
  </w:style>
  <w:style w:type="paragraph" w:styleId="967" w:customStyle="1">
    <w:name w:val="正文文本首行缩进 211"/>
    <w:basedOn w:val="965"/>
    <w:uiPriority w:val="0"/>
    <w:qFormat/>
    <w:pPr>
      <w:ind w:left="0" w:firstLine="420"/>
      <w:spacing w:after="0" w:line="360" w:lineRule="auto"/>
    </w:pPr>
    <w:rPr>
      <w:rFonts w:ascii="宋体" w:hAnsi="宋体"/>
      <w:sz w:val="20"/>
      <w:szCs w:val="20"/>
      <w:lang w:eastAsia="en-US"/>
    </w:r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b/>
      <w:sz w:val="30"/>
      <w:szCs w:val="28"/>
    </w:rPr>
  </w:style>
  <w:style w:type="paragraph" w:styleId="970" w:customStyle="1">
    <w:name w:val="二级目录"/>
    <w:next w:val="708"/>
    <w:link w:val="969"/>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08"/>
    <w:link w:val="971"/>
    <w:uiPriority w:val="0"/>
    <w:qFormat/>
    <w:pPr>
      <w:contextualSpacing/>
      <w:ind w:left="720"/>
      <w:jc w:val="left"/>
      <w:widowControl/>
    </w:pPr>
    <w:rPr>
      <w:rFonts w:ascii="Calibri" w:hAnsi="Calibri"/>
      <w:sz w:val="24"/>
      <w:szCs w:val="24"/>
      <w:lang w:eastAsia="en-US" w:bidi="en-US"/>
    </w:rPr>
  </w:style>
  <w:style w:type="paragraph" w:styleId="973" w:customStyle="1">
    <w:name w:val="Body Text(ch)"/>
    <w:basedOn w:val="708"/>
    <w:next w:val="730"/>
    <w:uiPriority w:val="0"/>
    <w:qFormat/>
    <w:pPr>
      <w:spacing w:after="120"/>
    </w:pPr>
    <w:rPr>
      <w:rFonts w:ascii="宋体" w:hAnsi="Arial"/>
      <w:bCs/>
      <w:iCs/>
      <w:szCs w:val="24"/>
    </w:rPr>
  </w:style>
  <w:style w:type="paragraph" w:styleId="974"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08"/>
    <w:uiPriority w:val="0"/>
    <w:qFormat/>
    <w:pPr>
      <w:ind w:firstLine="200"/>
      <w:tabs>
        <w:tab w:val="left" w:pos="360" w:leader="none"/>
      </w:tabs>
    </w:pPr>
    <w:rPr>
      <w:sz w:val="28"/>
      <w:szCs w:val="30"/>
    </w:rPr>
  </w:style>
  <w:style w:type="paragraph" w:styleId="977" w:customStyle="1">
    <w:name w:val="Char1"/>
    <w:basedOn w:val="727"/>
    <w:uiPriority w:val="0"/>
    <w:qFormat/>
    <w:rPr>
      <w:rFonts w:ascii="Tahoma" w:hAnsi="Tahoma"/>
      <w:sz w:val="24"/>
      <w:szCs w:val="24"/>
    </w:rPr>
  </w:style>
  <w:style w:type="paragraph" w:styleId="978"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79" w:customStyle="1">
    <w:name w:val="table_lines"/>
    <w:basedOn w:val="708"/>
    <w:uiPriority w:val="0"/>
    <w:qFormat/>
    <w:pPr>
      <w:jc w:val="left"/>
      <w:widowControl/>
    </w:pPr>
    <w:rPr>
      <w:sz w:val="20"/>
      <w:szCs w:val="20"/>
      <w:lang w:val="de-DE" w:eastAsia="de-DE"/>
    </w:rPr>
  </w:style>
  <w:style w:type="paragraph" w:styleId="98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1"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727"/>
    <w:uiPriority w:val="0"/>
    <w:qFormat/>
    <w:pPr>
      <w:spacing w:line="360" w:lineRule="auto"/>
    </w:pPr>
    <w:rPr>
      <w:rFonts w:ascii="Tahoma" w:hAnsi="Tahoma"/>
      <w:sz w:val="24"/>
      <w:szCs w:val="24"/>
    </w:rPr>
  </w:style>
  <w:style w:type="paragraph" w:styleId="983" w:customStyle="1">
    <w:name w:val="4"/>
    <w:basedOn w:val="708"/>
    <w:next w:val="748"/>
    <w:uiPriority w:val="0"/>
    <w:qFormat/>
    <w:pPr>
      <w:ind w:firstLine="420"/>
      <w:spacing w:line="360" w:lineRule="auto"/>
    </w:pPr>
    <w:rPr>
      <w:color w:val="ff0000"/>
      <w:sz w:val="24"/>
      <w:szCs w:val="24"/>
    </w:rPr>
  </w:style>
  <w:style w:type="paragraph" w:styleId="984"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85" w:customStyle="1">
    <w:name w:val="Char Char Char Char Char Char Char Char Char Char"/>
    <w:basedOn w:val="708"/>
    <w:uiPriority w:val="0"/>
    <w:qFormat/>
    <w:pPr>
      <w:spacing w:line="360" w:lineRule="auto"/>
    </w:pPr>
    <w:rPr>
      <w:sz w:val="24"/>
      <w:szCs w:val="20"/>
    </w:rPr>
  </w:style>
  <w:style w:type="paragraph" w:styleId="986"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990"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1"/>
    <w:basedOn w:val="727"/>
    <w:uiPriority w:val="0"/>
    <w:qFormat/>
    <w:pPr>
      <w:spacing w:line="360" w:lineRule="auto"/>
    </w:pPr>
    <w:rPr>
      <w:rFonts w:ascii="Tahoma" w:hAnsi="Tahoma"/>
      <w:sz w:val="24"/>
      <w:szCs w:val="24"/>
    </w:rPr>
  </w:style>
  <w:style w:type="paragraph" w:styleId="997" w:customStyle="1">
    <w:name w:val="table_1stline"/>
    <w:basedOn w:val="708"/>
    <w:uiPriority w:val="0"/>
    <w:qFormat/>
    <w:pPr>
      <w:jc w:val="left"/>
      <w:spacing w:before="120"/>
      <w:widowControl/>
    </w:pPr>
    <w:rPr>
      <w:bCs/>
      <w:sz w:val="20"/>
      <w:szCs w:val="20"/>
      <w:lang w:val="de-DE" w:eastAsia="de-DE"/>
    </w:rPr>
  </w:style>
  <w:style w:type="paragraph" w:styleId="998"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1"/>
    <w:uiPriority w:val="99"/>
    <w:semiHidden/>
    <w:qFormat/>
    <w:rPr>
      <w:rFonts w:ascii="Times New Roman" w:hAnsi="Times New Roman" w:eastAsia="宋体" w:cs="Times New Roman"/>
      <w:sz w:val="21"/>
      <w:szCs w:val="21"/>
      <w:lang w:val="en-US" w:eastAsia="zh-CN" w:bidi="ar-SA"/>
    </w:rPr>
  </w:style>
  <w:style w:type="table" w:styleId="1001" w:customStyle="1">
    <w:name w:val="Table Normal"/>
    <w:uiPriority w:val="0"/>
    <w:qFormat/>
    <w:tblPr>
      <w:tblCellMar>
        <w:left w:w="0" w:type="dxa"/>
        <w:top w:w="0" w:type="dxa"/>
        <w:right w:w="0" w:type="dxa"/>
        <w:bottom w:w="0" w:type="dxa"/>
      </w:tblCellMar>
    </w:tblPr>
  </w:style>
  <w:style w:type="paragraph" w:styleId="1002" w:customStyle="1">
    <w:name w:val="正文文本12"/>
    <w:basedOn w:val="708"/>
    <w:uiPriority w:val="1"/>
    <w:qFormat/>
    <w:pPr>
      <w:ind w:left="120"/>
    </w:pPr>
    <w:rPr>
      <w:rFonts w:ascii="宋体" w:hAnsi="宋体" w:cs="宋体"/>
      <w:szCs w:val="21"/>
      <w:lang w:val="zh-CN" w:bidi="zh-CN"/>
    </w:rPr>
  </w:style>
  <w:style w:type="paragraph" w:styleId="1003" w:customStyle="1">
    <w:name w:val="正文文本 211"/>
    <w:basedOn w:val="708"/>
    <w:uiPriority w:val="99"/>
    <w:qFormat/>
    <w:pPr>
      <w:jc w:val="center"/>
    </w:pPr>
    <w:rPr>
      <w:b/>
      <w:bCs/>
      <w:sz w:val="20"/>
      <w:szCs w:val="20"/>
    </w:rPr>
  </w:style>
  <w:style w:type="paragraph" w:styleId="1004" w:customStyle="1">
    <w:name w:val="正文文本1"/>
    <w:basedOn w:val="708"/>
    <w:next w:val="708"/>
    <w:uiPriority w:val="0"/>
    <w:semiHidden/>
    <w:qFormat/>
    <w:rPr>
      <w:rFonts w:ascii="Arial" w:hAnsi="Arial" w:eastAsia="Arial" w:cs="Arial"/>
      <w:szCs w:val="21"/>
      <w:lang w:eastAsia="en-US"/>
    </w:rPr>
  </w:style>
  <w:style w:type="paragraph" w:styleId="1005" w:customStyle="1">
    <w:name w:val="Table Paragraph"/>
    <w:basedOn w:val="708"/>
    <w:uiPriority w:val="1"/>
    <w:qFormat/>
    <w:pPr>
      <w:jc w:val="left"/>
    </w:pPr>
    <w:rPr>
      <w:rFonts w:ascii="宋体" w:hAnsi="宋体" w:cs="宋体"/>
      <w:sz w:val="22"/>
      <w:lang w:val="zh-CN" w:bidi="zh-CN"/>
    </w:rPr>
  </w:style>
  <w:style w:type="table" w:styleId="1006" w:customStyle="1">
    <w:name w:val="网格型1"/>
    <w:basedOn w:val="1007"/>
    <w:uiPriority w:val="0"/>
    <w:qFormat/>
    <w:pPr>
      <w:jc w:val="both"/>
      <w:widowControl w:val="off"/>
    </w:pPr>
    <w:tblPr/>
  </w:style>
  <w:style w:type="table" w:styleId="1007" w:customStyle="1">
    <w:name w:val="普通表格1"/>
    <w:uiPriority w:val="99"/>
    <w:unhideWhenUsed/>
    <w:qFormat/>
    <w:tblPr>
      <w:tblCellMar>
        <w:left w:w="0" w:type="dxa"/>
        <w:top w:w="0" w:type="dxa"/>
        <w:right w:w="0" w:type="dxa"/>
        <w:bottom w:w="0" w:type="dxa"/>
      </w:tblCellMar>
    </w:tblPr>
  </w:style>
  <w:style w:type="character" w:styleId="1008" w:customStyle="1">
    <w:name w:val="font21"/>
    <w:basedOn w:val="718"/>
    <w:uiPriority w:val="0"/>
    <w:qFormat/>
    <w:rPr>
      <w:rFonts w:hint="eastAsia" w:ascii="宋体" w:hAnsi="宋体" w:eastAsia="宋体" w:cs="宋体"/>
      <w:b/>
      <w:bCs/>
      <w:color w:val="000000"/>
      <w:sz w:val="20"/>
      <w:szCs w:val="20"/>
      <w:u w:val="none"/>
    </w:rPr>
  </w:style>
  <w:style w:type="character" w:styleId="1009" w:customStyle="1">
    <w:name w:val="font31"/>
    <w:basedOn w:val="1010"/>
    <w:uiPriority w:val="0"/>
    <w:qFormat/>
    <w:rPr>
      <w:rFonts w:ascii="Times New Roman" w:hAnsi="Times New Roman" w:eastAsia="宋体" w:cs="Times New Roman"/>
      <w:sz w:val="21"/>
      <w:szCs w:val="22"/>
      <w:lang w:val="en-US" w:eastAsia="zh-CN" w:bidi="ar-SA"/>
    </w:rPr>
  </w:style>
  <w:style w:type="character" w:styleId="1010" w:customStyle="1">
    <w:name w:val="默认段落字体1"/>
    <w:uiPriority w:val="1"/>
    <w:unhideWhenUsed/>
    <w:qFormat/>
  </w:style>
  <w:style w:type="character" w:styleId="1011" w:customStyle="1">
    <w:name w:val="font41"/>
    <w:basedOn w:val="718"/>
    <w:uiPriority w:val="0"/>
    <w:qFormat/>
    <w:rPr>
      <w:rFonts w:hint="eastAsia" w:ascii="宋体" w:hAnsi="宋体" w:eastAsia="宋体" w:cs="宋体"/>
      <w:color w:val="000000"/>
      <w:sz w:val="22"/>
      <w:szCs w:val="22"/>
      <w:u w:val="none"/>
    </w:rPr>
  </w:style>
  <w:style w:type="paragraph" w:styleId="1012" w:customStyle="1">
    <w:name w:val="页眉11"/>
    <w:basedOn w:val="708"/>
    <w:uiPriority w:val="0"/>
    <w:qFormat/>
    <w:pPr>
      <w:jc w:val="center"/>
      <w:tabs>
        <w:tab w:val="center" w:pos="4153" w:leader="none"/>
        <w:tab w:val="right" w:pos="8306" w:leader="none"/>
      </w:tabs>
      <w:pBdr>
        <w:bottom w:val="single" w:color="000000" w:sz="6" w:space="1"/>
      </w:pBdr>
    </w:pPr>
    <w:rPr>
      <w:sz w:val="18"/>
      <w:szCs w:val="18"/>
    </w:rPr>
  </w:style>
  <w:style w:type="paragraph" w:styleId="1013" w:customStyle="1">
    <w:name w:val="页脚11"/>
    <w:basedOn w:val="708"/>
    <w:uiPriority w:val="0"/>
    <w:qFormat/>
    <w:pPr>
      <w:jc w:val="left"/>
      <w:tabs>
        <w:tab w:val="center" w:pos="4153" w:leader="none"/>
        <w:tab w:val="right" w:pos="8306" w:leader="none"/>
      </w:tabs>
    </w:pPr>
    <w:rPr>
      <w:sz w:val="18"/>
      <w:szCs w:val="18"/>
    </w:rPr>
  </w:style>
  <w:style w:type="character" w:styleId="1014" w:customStyle="1">
    <w:name w:val="页码1"/>
    <w:uiPriority w:val="0"/>
    <w:qFormat/>
  </w:style>
  <w:style w:type="paragraph" w:styleId="1015"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26f54edc-322c-4c20-8582-e6f13b67db9a</errorID>
      <errorWord>2026年07月</errorWord>
      <group>L1_Knowledge</group>
      <groupName>知识性问题</groupName>
      <ability>L2_Time</ability>
      <abilityName>日期时间</abilityName>
      <candidateList>
        <item>2026年7月</item>
      </candidateList>
      <explain>根据日常书写习惯，月份一般会省略前导零。</explain>
      <paraID>35C2BDB0</paraID>
      <start>0</start>
      <end>8</end>
      <status>unmodified</status>
      <modifiedWord/>
      <trackRevisions>false</trackRevisions>
    </reviewItem>
    <reviewItem>
      <errorID>5b816cbc-96a0-4866-b81c-82271a8ffcb4</errorID>
      <errorWord>等</errorWord>
      <group>L1_Word</group>
      <groupName>字词问题</groupName>
      <ability>L2_Typo</ability>
      <abilityName>字词错误</abilityName>
      <candidateList>
        <item>等学</item>
      </candidateList>
      <explain/>
      <paraID>36043827</paraID>
      <start>62</start>
      <end>63</end>
      <status>unmodified</status>
      <modifiedWord/>
      <trackRevisions>false</trackRevisions>
    </reviewItem>
    <reviewItem>
      <errorID>58efe2a3-f43d-414f-9191-f58ae836be23</errorID>
      <errorWord>-</errorWord>
      <group>L1_Format</group>
      <groupName>格式问题</groupName>
      <ability>L2_HalfPunc_CN</ability>
      <abilityName>全半角问题</abilityName>
      <candidateList>
        <item>－</item>
      </candidateList>
      <explain>文本全半角错误。</explain>
      <paraID>3C878982</paraID>
      <start>135</start>
      <end>136</end>
      <status>unmodified</status>
      <modifiedWord/>
      <trackRevisions>false</trackRevisions>
    </reviewItem>
    <reviewItem>
      <errorID>30717ce3-59b6-41d1-ac4c-9b5a1e0816b1</errorID>
      <errorWord>间</errorWord>
      <group>L1_Word</group>
      <groupName>字词问题</groupName>
      <ability>L2_Typo</ability>
      <abilityName>字词错误</abilityName>
      <candidateList>
        <item>间之</item>
      </candidateList>
      <explain/>
      <paraID>3AF88AC9</paraID>
      <start>10</start>
      <end>11</end>
      <status>unmodified</status>
      <modifiedWord/>
      <trackRevisions>false</trackRevisions>
    </reviewItem>
    <reviewItem>
      <errorID>dfff4dd8-e096-49ac-b4c3-ca33d0793021</errorID>
      <errorWord>法律、法规</errorWord>
      <group>L1_Word</group>
      <groupName>字词问题</groupName>
      <ability>L2_Typo</ability>
      <abilityName>字词错误</abilityName>
      <candidateList>
        <item>法律法规</item>
      </candidateList>
      <explain/>
      <paraID>26CFAFDD</paraID>
      <start>11</start>
      <end>16</end>
      <status>unmodified</status>
      <modifiedWord/>
      <trackRevisions>false</trackRevisions>
    </reviewItem>
    <reviewItem>
      <errorID>8193ffba-6af0-4567-a981-e84b369fb933</errorID>
      <errorWord>做无效投标</errorWord>
      <group>L1_Word</group>
      <groupName>字词问题</groupName>
      <ability>L2_Typo</ability>
      <abilityName>字词错误</abilityName>
      <candidateList>
        <item>作无效投标</item>
      </candidateList>
      <explain/>
      <paraID>755A18EB</paraID>
      <start>79</start>
      <end>84</end>
      <status>unmodified</status>
      <modifiedWord/>
      <trackRevisions>false</trackRevisions>
    </reviewItem>
    <reviewItem>
      <errorID>e1d49504-38c2-4236-80cc-57bc50a01deb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1F140B74</paraID>
      <start>14</start>
      <end>17</end>
      <status>unmodified</status>
      <modifiedWord/>
      <trackRevisions>false</trackRevisions>
    </reviewItem>
    <reviewItem>
      <errorID>79cf6122-37d5-48a5-a170-a3e631c611d4</errorID>
      <errorWord>保持通讯畅通</errorWord>
      <group>L1_Word</group>
      <groupName>字词问题</groupName>
      <ability>L2_Typo</ability>
      <abilityName>字词错误</abilityName>
      <candidateList>
        <item>保持通信畅通</item>
      </candidateList>
      <explain/>
      <paraID>300E6F01</paraID>
      <start>18</start>
      <end>24</end>
      <status>unmodified</status>
      <modifiedWord/>
      <trackRevisions>false</trackRevisions>
    </reviewItem>
    <reviewItem>
      <errorID>de649654-684f-42ec-a514-b145b33b9b7d</errorID>
      <errorWord>&lt;</errorWord>
      <group>L1_Format</group>
      <groupName>格式问题</groupName>
      <ability>L2_HalfPunc_CN</ability>
      <abilityName>全半角问题</abilityName>
      <candidateList>
        <item>〈</item>
      </candidateList>
      <explain>文本全半角错误。</explain>
      <paraID>661EA8D8</paraID>
      <start>38</start>
      <end>39</end>
      <status>unmodified</status>
      <modifiedWord/>
      <trackRevisions>false</trackRevisions>
    </reviewItem>
    <reviewItem>
      <errorID>427f8005-b60b-403f-b79f-c0b500521907</errorID>
      <errorWord>&lt;</errorWord>
      <group>L1_Format</group>
      <groupName>格式问题</groupName>
      <ability>L2_HalfPunc_CN</ability>
      <abilityName>全半角问题</abilityName>
      <candidateList>
        <item>〈</item>
      </candidateList>
      <explain>文本全半角错误。</explain>
      <paraID>41406001</paraID>
      <start>38</start>
      <end>39</end>
      <status>unmodified</status>
      <modifiedWord/>
      <trackRevisions>false</trackRevisions>
    </reviewItem>
    <reviewItem>
      <errorID>ea0a0bc8-cba4-4d8a-81ed-28fb9e2c2fea</errorID>
      <errorWord>&lt;</errorWord>
      <group>L1_Format</group>
      <groupName>格式问题</groupName>
      <ability>L2_HalfPunc_CN</ability>
      <abilityName>全半角问题</abilityName>
      <candidateList>
        <item>〈</item>
      </candidateList>
      <explain>文本全半角错误。</explain>
      <paraID>5DAFD1AA</paraID>
      <start>27</start>
      <end>28</end>
      <status>unmodified</status>
      <modifiedWord/>
      <trackRevisions>false</trackRevisions>
    </reviewItem>
    <reviewItem>
      <errorID>7b11a31c-c5b4-4ce9-858f-30176618c7b7</errorID>
      <errorWord>，</errorWord>
      <group>L1_Word</group>
      <groupName>字词问题</groupName>
      <ability>L2_Typo</ability>
      <abilityName>字词错误</abilityName>
      <candidateList>
        <item>，并</item>
      </candidateList>
      <explain/>
      <paraID>76E1BAE9</paraID>
      <start>67</start>
      <end>68</end>
      <status>unmodified</status>
      <modifiedWord/>
      <trackRevisions>false</trackRevisions>
    </reviewItem>
    <reviewItem>
      <errorID>0d9033f4-c7cd-48be-9f09-9feda2470aa3</errorID>
      <errorWord>国家发改委</errorWord>
      <group>L1_Knowledge</group>
      <groupName>知识性问题</groupName>
      <ability>L2_Knowledge</ability>
      <abilityName>其他知识</abilityName>
      <candidateList>
        <item>国家发展改革委</item>
      </candidateList>
      <explain/>
      <paraID> 3A5ED5D</paraID>
      <start>17</start>
      <end>22</end>
      <status>unmodified</status>
      <modifiedWord/>
      <trackRevisions>false</trackRevisions>
    </reviewItem>
    <reviewItem>
      <errorID>c1e2f96e-9417-4873-913f-65bf42f3a18f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1F7D02B0</paraID>
      <start>87</start>
      <end>91</end>
      <status>unmodified</status>
      <modifiedWord/>
      <trackRevisions>false</trackRevisions>
    </reviewItem>
    <reviewItem>
      <errorID>c3b15327-ec69-4e28-8725-7fd208d737f8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208A9A7C</paraID>
      <start>22</start>
      <end>26</end>
      <status>unmodified</status>
      <modifiedWord/>
      <trackRevisions>false</trackRevisions>
    </reviewItem>
    <reviewItem>
      <errorID>679e095f-cf31-4d74-9208-978d6a9948fc</errorID>
      <errorWord>（</errorWord>
      <group>L1_Punc</group>
      <groupName>标点问题</groupName>
      <ability>L2_Punc_CN</ability>
      <abilityName>标点符号问题</abilityName>
      <candidateList/>
      <explain>同一形式括号套用。</explain>
      <paraID>124A4E60</paraID>
      <start>64</start>
      <end>65</end>
      <status>unmodified</status>
      <modifiedWord/>
      <trackRevisions>false</trackRevisions>
    </reviewItem>
    <reviewItem>
      <errorID>7a9aab14-7ce6-49f2-bea8-5902caf1b210</errorID>
      <errorWord>）</errorWord>
      <group>L1_Punc</group>
      <groupName>标点问题</groupName>
      <ability>L2_Punc_CN</ability>
      <abilityName>标点符号问题</abilityName>
      <candidateList/>
      <explain>同一形式括号套用。</explain>
      <paraID>124A4E60</paraID>
      <start>81</start>
      <end>82</end>
      <status>unmodified</status>
      <modifiedWord/>
      <trackRevisions>false</trackRevisions>
    </reviewItem>
    <reviewItem>
      <errorID>e5bf0ed8-c53b-4c3a-aebb-f92f307f12e7</errorID>
      <errorWord>（</errorWord>
      <group>L1_Punc</group>
      <groupName>标点问题</groupName>
      <ability>L2_Punc_CN</ability>
      <abilityName>标点符号问题</abilityName>
      <candidateList/>
      <explain>同一形式括号套用。</explain>
      <paraID>124A4E60</paraID>
      <start>108</start>
      <end>109</end>
      <status>unmodified</status>
      <modifiedWord/>
      <trackRevisions>false</trackRevisions>
    </reviewItem>
    <reviewItem>
      <errorID>6947b419-7710-4d3e-9374-52d15f04cea7</errorID>
      <errorWord>）</errorWord>
      <group>L1_Punc</group>
      <groupName>标点问题</groupName>
      <ability>L2_Punc_CN</ability>
      <abilityName>标点符号问题</abilityName>
      <candidateList/>
      <explain>同一形式括号套用。</explain>
      <paraID>124A4E60</paraID>
      <start>113</start>
      <end>114</end>
      <status>unmodified</status>
      <modifiedWord/>
      <trackRevisions>false</trackRevisions>
    </reviewItem>
    <reviewItem>
      <errorID>073b3bfd-091e-48ec-8240-3521bbcc8597</errorID>
      <errorWord>（</errorWord>
      <group>L1_Punc</group>
      <groupName>标点问题</groupName>
      <ability>L2_Punc_CN</ability>
      <abilityName>标点符号问题</abilityName>
      <candidateList/>
      <explain>同一形式括号套用。</explain>
      <paraID>124A4E60</paraID>
      <start>119</start>
      <end>120</end>
      <status>unmodified</status>
      <modifiedWord/>
      <trackRevisions>false</trackRevisions>
    </reviewItem>
    <reviewItem>
      <errorID>656b671f-e462-4025-a348-61e694a195c3</errorID>
      <errorWord>）</errorWord>
      <group>L1_Punc</group>
      <groupName>标点问题</groupName>
      <ability>L2_Punc_CN</ability>
      <abilityName>标点符号问题</abilityName>
      <candidateList/>
      <explain>同一形式括号套用。</explain>
      <paraID>124A4E60</paraID>
      <start>133</start>
      <end>134</end>
      <status>unmodified</status>
      <modifiedWord/>
      <trackRevisions>false</trackRevisions>
    </reviewItem>
    <reviewItem>
      <errorID>04c6b0e4-5a8b-4164-8fe4-8e9361e3dfdd</errorID>
      <errorWord>会</errorWord>
      <group>L1_Word</group>
      <groupName>字词问题</groupName>
      <ability>L2_Typo</ability>
      <abilityName>字词错误</abilityName>
      <candidateList>
        <item>会在</item>
      </candidateList>
      <explain/>
      <paraID>47AD74E4</paraID>
      <start>52</start>
      <end>53</end>
      <status>unmodified</status>
      <modifiedWord/>
      <trackRevisions>false</trackRevisions>
    </reviewItem>
    <reviewItem>
      <errorID>ea48f9a0-76d5-4add-bb47-a79a85dfd1de</errorID>
      <errorWord>(</errorWord>
      <group>L1_Format</group>
      <groupName>格式问题</groupName>
      <ability>L2_HalfPunc_CN</ability>
      <abilityName>全半角问题</abilityName>
      <candidateList>
        <item>（</item>
      </candidateList>
      <explain>文本全半角错误。</explain>
      <paraID>5A7E3912</paraID>
      <start>94</start>
      <end>95</end>
      <status>unmodified</status>
      <modifiedWord/>
      <trackRevisions>false</trackRevisions>
    </reviewItem>
    <reviewItem>
      <errorID>a0640c3c-790e-4409-8884-a504dee4e1d1</errorID>
      <errorWord>)</errorWord>
      <group>L1_Format</group>
      <groupName>格式问题</groupName>
      <ability>L2_HalfPunc_CN</ability>
      <abilityName>全半角问题</abilityName>
      <candidateList>
        <item>）</item>
      </candidateList>
      <explain>文本全半角错误。</explain>
      <paraID>5A7E3912</paraID>
      <start>104</start>
      <end>105</end>
      <status>unmodified</status>
      <modifiedWord/>
      <trackRevisions>false</trackRevisions>
    </reviewItem>
    <reviewItem>
      <errorID>dc2f3904-9353-426d-b757-35bf4f3ff6be</errorID>
      <errorWord>&lt;</errorWord>
      <group>L1_Format</group>
      <groupName>格式问题</groupName>
      <ability>L2_HalfPunc_CN</ability>
      <abilityName>全半角问题</abilityName>
      <candidateList>
        <item>〈</item>
      </candidateList>
      <explain>文本全半角错误。</explain>
      <paraID>1360BAD2</paraID>
      <start>33</start>
      <end>34</end>
      <status>unmodified</status>
      <modifiedWord/>
      <trackRevisions>false</trackRevisions>
    </reviewItem>
    <reviewItem>
      <errorID>d2621169-bcfc-460a-90e2-80eee5368020</errorID>
      <errorWord>&gt;、</errorWord>
      <group>L1_Punc</group>
      <groupName>标点问题</groupName>
      <ability>L2_Punc_CN</ability>
      <abilityName>标点符号问题</abilityName>
      <candidateList>
        <item>&gt;</item>
      </candidateList>
      <explain/>
      <paraID>1360BAD2</paraID>
      <start>50</start>
      <end>52</end>
      <status>unmodified</status>
      <modifiedWord/>
      <trackRevisions>false</trackRevisions>
    </reviewItem>
    <reviewItem>
      <errorID>1a49fd58-ef48-4c42-8453-7a01776575b3</errorID>
      <errorWord>&lt;</errorWord>
      <group>L1_Format</group>
      <groupName>格式问题</groupName>
      <ability>L2_HalfPunc_CN</ability>
      <abilityName>全半角问题</abilityName>
      <candidateList>
        <item>〈</item>
      </candidateList>
      <explain>文本全半角错误。</explain>
      <paraID>1360BAD2</paraID>
      <start>52</start>
      <end>53</end>
      <status>unmodified</status>
      <modifiedWord/>
      <trackRevisions>false</trackRevisions>
    </reviewItem>
    <reviewItem>
      <errorID>4906db06-bc24-482e-8afc-609398fa2610</errorID>
      <errorWord>&gt;的通知》</errorWord>
      <group>L1_Punc</group>
      <groupName>标点问题</groupName>
      <ability>L2_Punc_CN</ability>
      <abilityName>标点符号问题</abilityName>
      <candidateList>
        <item>〉的通知》</item>
      </candidateList>
      <explain/>
      <paraID>1360BAD2</paraID>
      <start>69</start>
      <end>74</end>
      <status>unmodified</status>
      <modifiedWord/>
      <trackRevisions>false</trackRevisions>
    </reviewItem>
    <reviewItem>
      <errorID>f70849d6-8b5d-4e6d-b4e6-e9dea6455b27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EBCC74</paraID>
      <start>35</start>
      <end>36</end>
      <status>unmodified</status>
      <modifiedWord/>
      <trackRevisions>false</trackRevisions>
    </reviewItem>
    <reviewItem>
      <errorID>613251af-045e-45cd-8460-3b6fef30b4e6</errorID>
      <errorWord>&lt;</errorWord>
      <group>L1_Format</group>
      <groupName>格式问题</groupName>
      <ability>L2_HalfPunc_CN</ability>
      <abilityName>全半角问题</abilityName>
      <candidateList>
        <item>〈</item>
      </candidateList>
      <explain>文本全半角错误。</explain>
      <paraID>3D39E7FB</paraID>
      <start>122</start>
      <end>123</end>
      <status>unmodified</status>
      <modifiedWord/>
      <trackRevisions>false</trackRevisions>
    </reviewItem>
    <reviewItem>
      <errorID>52afe667-ed92-48e8-b0b3-ef64252fa243</errorID>
      <errorWord>&gt;</errorWord>
      <group>L1_Format</group>
      <groupName>格式问题</groupName>
      <ability>L2_HalfPunc_CN</ability>
      <abilityName>全半角问题</abilityName>
      <candidateList>
        <item>〉</item>
      </candidateList>
      <explain>文本全半角错误。</explain>
      <paraID>3D39E7FB</paraID>
      <start>140</start>
      <end>141</end>
      <status>unmodified</status>
      <modifiedWord/>
      <trackRevisions>false</trackRevisions>
    </reviewItem>
    <reviewItem>
      <errorID>df44508f-e9c1-4059-b17f-b847a8de8fde</errorID>
      <errorWord>会</errorWord>
      <group>L1_Word</group>
      <groupName>字词问题</groupName>
      <ability>L2_Typo</ability>
      <abilityName>字词错误</abilityName>
      <candidateList>
        <item>会在</item>
      </candidateList>
      <explain/>
      <paraID>1165D675</paraID>
      <start>4</start>
      <end>5</end>
      <status>unmodified</status>
      <modifiedWord/>
      <trackRevisions>false</trackRevisions>
    </reviewItem>
    <reviewItem>
      <errorID>f95fed6b-e14a-4971-8bdb-88c7b2325452</errorID>
      <errorWord>(</errorWord>
      <group>L1_Format</group>
      <groupName>格式问题</groupName>
      <ability>L2_HalfPunc_CN</ability>
      <abilityName>全半角问题</abilityName>
      <candidateList>
        <item>（</item>
      </candidateList>
      <explain>文本全半角错误。</explain>
      <paraID>27B03EB5</paraID>
      <start>23</start>
      <end>24</end>
      <status>unmodified</status>
      <modifiedWord/>
      <trackRevisions>false</trackRevisions>
    </reviewItem>
    <reviewItem>
      <errorID>5645b94e-2921-435a-9544-b19ea6b4069e</errorID>
      <errorWord>)</errorWord>
      <group>L1_Format</group>
      <groupName>格式问题</groupName>
      <ability>L2_HalfPunc_CN</ability>
      <abilityName>全半角问题</abilityName>
      <candidateList>
        <item>）</item>
      </candidateList>
      <explain>文本全半角错误。</explain>
      <paraID>27B03EB5</paraID>
      <start>34</start>
      <end>35</end>
      <status>unmodified</status>
      <modifiedWord/>
      <trackRevisions>false</trackRevisions>
    </reviewItem>
    <reviewItem>
      <errorID>412ffa84-525b-4186-a608-ba3821685018</errorID>
      <errorWord>》</errorWord>
      <group>L1_Word</group>
      <groupName>字词问题</groupName>
      <ability>L2_Typo</ability>
      <abilityName>字词错误</abilityName>
      <candidateList>
        <item>》和</item>
      </candidateList>
      <explain/>
      <paraID>521344B7</paraID>
      <start>85</start>
      <end>86</end>
      <status>unmodified</status>
      <modifiedWord/>
      <trackRevisions>false</trackRevisions>
    </reviewItem>
    <reviewItem>
      <errorID>32ebbb96-14db-42bb-a290-0f0000572ba4</errorID>
      <errorWord>》</errorWord>
      <group>L1_Word</group>
      <groupName>字词问题</groupName>
      <ability>L2_Typo</ability>
      <abilityName>字词错误</abilityName>
      <candidateList>
        <item>》等</item>
      </candidateList>
      <explain/>
      <paraID>52D3A15D</paraID>
      <start>39</start>
      <end>40</end>
      <status>unmodified</status>
      <modifiedWord/>
      <trackRevisions>false</trackRevisions>
    </reviewItem>
    <reviewItem>
      <errorID>596ade1d-80d3-4b7c-ae5b-396382acf2d2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27F4E892</paraID>
      <start>0</start>
      <end>2</end>
      <status>unmodified</status>
      <modifiedWord/>
      <trackRevisions>false</trackRevisions>
    </reviewItem>
    <reviewItem>
      <errorID>15592cb8-2635-43e1-bd56-da7e5235fa68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6473297D</paraID>
      <start>0</start>
      <end>2</end>
      <status>unmodified</status>
      <modifiedWord/>
      <trackRevisions>false</trackRevisions>
    </reviewItem>
    <reviewItem>
      <errorID>69a10d8b-8955-4598-951e-0973185b082d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310B7BC0</paraID>
      <start>0</start>
      <end>2</end>
      <status>unmodified</status>
      <modifiedWord/>
      <trackRevisions>false</trackRevisions>
    </reviewItem>
    <reviewItem>
      <errorID>bb15fd38-2120-4b36-8cba-ab9523a582ee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20973856</paraID>
      <start>0</start>
      <end>2</end>
      <status>unmodified</status>
      <modifiedWord/>
      <trackRevisions>false</trackRevisions>
    </reviewItem>
    <reviewItem>
      <errorID>7294a146-3cd0-4840-a3c8-d006f32594b9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64590EEF</paraID>
      <start>0</start>
      <end>2</end>
      <status>unmodified</status>
      <modifiedWord/>
      <trackRevisions>false</trackRevisions>
    </reviewItem>
    <reviewItem>
      <errorID>b3ceb29a-446d-4160-956e-5a89a518467e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479EE2E8</paraID>
      <start>0</start>
      <end>2</end>
      <status>unmodified</status>
      <modifiedWord/>
      <trackRevisions>false</trackRevisions>
    </reviewItem>
    <reviewItem>
      <errorID>61c8216c-daab-4184-938d-493168a83ba9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3573B054</paraID>
      <start>0</start>
      <end>2</end>
      <status>unmodified</status>
      <modifiedWord/>
      <trackRevisions>false</trackRevisions>
    </reviewItem>
    <reviewItem>
      <errorID>359577e6-9349-4b9e-b2ed-ae88cd9c0137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32405C62</paraID>
      <start>0</start>
      <end>2</end>
      <status>unmodified</status>
      <modifiedWord/>
      <trackRevisions>false</trackRevisions>
    </reviewItem>
    <reviewItem>
      <errorID>6f621e83-3800-4b3f-8522-9321f46a633c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6A24FB95</paraID>
      <start>0</start>
      <end>2</end>
      <status>unmodified</status>
      <modifiedWord/>
      <trackRevisions>false</trackRevisions>
    </reviewItem>
    <reviewItem>
      <errorID>8cf66101-c87b-4d2a-89d7-64b53a59b703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27D4771F</paraID>
      <start>0</start>
      <end>3</end>
      <status>unmodified</status>
      <modifiedWord/>
      <trackRevisions>false</trackRevisions>
    </reviewItem>
    <reviewItem>
      <errorID>7f2998e9-6a75-4c3a-90a3-5925637b8cd7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1CEA9AA2</paraID>
      <start>1</start>
      <end>4</end>
      <status>unmodified</status>
      <modifiedWord/>
      <trackRevisions>false</trackRevisions>
    </reviewItem>
    <reviewItem>
      <errorID>08363fe8-8a45-465b-a50a-635387545f18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473B656F</paraID>
      <start>0</start>
      <end>3</end>
      <status>unmodified</status>
      <modifiedWord/>
      <trackRevisions>false</trackRevisions>
    </reviewItem>
    <reviewItem>
      <errorID>a0525c30-7f41-4ca0-bb2c-4e31345681bb</errorID>
      <errorWord>&lt;</errorWord>
      <group>L1_Format</group>
      <groupName>格式问题</groupName>
      <ability>L2_HalfPunc_CN</ability>
      <abilityName>全半角问题</abilityName>
      <candidateList>
        <item>〈</item>
      </candidateList>
      <explain>文本全半角错误。</explain>
      <paraID>7F1AE5A8</paraID>
      <start>20</start>
      <end>21</end>
      <status>unmodified</status>
      <modifiedWord/>
      <trackRevisions>false</trackRevisions>
    </reviewItem>
    <reviewItem>
      <errorID>785af4da-1197-491d-ae59-58b21b92b0c8</errorID>
      <errorWord>&gt;、</errorWord>
      <group>L1_Punc</group>
      <groupName>标点问题</groupName>
      <ability>L2_Punc_CN</ability>
      <abilityName>标点符号问题</abilityName>
      <candidateList>
        <item>&gt;</item>
      </candidateList>
      <explain/>
      <paraID>7F1AE5A8</paraID>
      <start>38</start>
      <end>40</end>
      <status>unmodified</status>
      <modifiedWord/>
      <trackRevisions>false</trackRevisions>
    </reviewItem>
    <reviewItem>
      <errorID>34531afd-0c95-437e-a3d8-347b6d5cb1bd</errorID>
      <errorWord>&lt;</errorWord>
      <group>L1_Format</group>
      <groupName>格式问题</groupName>
      <ability>L2_HalfPunc_CN</ability>
      <abilityName>全半角问题</abilityName>
      <candidateList>
        <item>〈</item>
      </candidateList>
      <explain>文本全半角错误。</explain>
      <paraID>7F1AE5A8</paraID>
      <start>40</start>
      <end>41</end>
      <status>unmodified</status>
      <modifiedWord/>
      <trackRevisions>false</trackRevisions>
    </reviewItem>
    <reviewItem>
      <errorID>502f1e23-12ec-4e86-86f6-3c6736b93138</errorID>
      <errorWord>&gt;</errorWord>
      <group>L1_Format</group>
      <groupName>格式问题</groupName>
      <ability>L2_HalfPunc_CN</ability>
      <abilityName>全半角问题</abilityName>
      <candidateList>
        <item>〉</item>
      </candidateList>
      <explain>文本全半角错误。</explain>
      <paraID>7F1AE5A8</paraID>
      <start>60</start>
      <end>61</end>
      <status>unmodified</status>
      <modifiedWord/>
      <trackRevisions>false</trackRevisions>
    </reviewItem>
    <reviewItem>
      <errorID>ddb92c2c-e401-4977-bbb3-72da828b130f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7F1AE5A8</paraID>
      <start>74</start>
      <end>77</end>
      <status>unmodified</status>
      <modifiedWord/>
      <trackRevisions>false</trackRevisions>
    </reviewItem>
    <reviewItem>
      <errorID>938ea515-80c0-4e05-9704-d680069b921c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7F1AE5A8</paraID>
      <start>98</start>
      <end>101</end>
      <status>unmodified</status>
      <modifiedWord/>
      <trackRevisions>false</trackRevisions>
    </reviewItem>
    <reviewItem>
      <errorID>e3e95d8d-fd74-4d41-b59c-97297aa46105</errorID>
      <errorWord>(</errorWord>
      <group>L1_Format</group>
      <groupName>格式问题</groupName>
      <ability>L2_HalfPunc_CN</ability>
      <abilityName>全半角问题</abilityName>
      <candidateList>
        <item>（</item>
      </candidateList>
      <explain>文本全半角错误。</explain>
      <paraID>13CCF57D</paraID>
      <start>4</start>
      <end>5</end>
      <status>unmodified</status>
      <modifiedWord/>
      <trackRevisions>false</trackRevisions>
    </reviewItem>
    <reviewItem>
      <errorID>491e8616-bb31-41fa-86dc-24a88b581515</errorID>
      <errorWord>)</errorWord>
      <group>L1_Format</group>
      <groupName>格式问题</groupName>
      <ability>L2_HalfPunc_CN</ability>
      <abilityName>全半角问题</abilityName>
      <candidateList>
        <item>）</item>
      </candidateList>
      <explain>文本全半角错误。</explain>
      <paraID>13CCF57D</paraID>
      <start>6</start>
      <end>7</end>
      <status>unmodified</status>
      <modifiedWord/>
      <trackRevisions>false</trackRevisions>
    </reviewItem>
    <reviewItem>
      <errorID>f48c2873-85b3-48e0-865c-7b1c3688b53c</errorID>
      <errorWord>(</errorWord>
      <group>L1_Format</group>
      <groupName>格式问题</groupName>
      <ability>L2_HalfPunc_CN</ability>
      <abilityName>全半角问题</abilityName>
      <candidateList>
        <item>（</item>
      </candidateList>
      <explain>文本全半角错误。</explain>
      <paraID>3F98698A</paraID>
      <start>4</start>
      <end>5</end>
      <status>unmodified</status>
      <modifiedWord/>
      <trackRevisions>false</trackRevisions>
    </reviewItem>
    <reviewItem>
      <errorID>6b82eb25-311d-4cfc-ae63-2706a3e8b26e</errorID>
      <errorWord>)</errorWord>
      <group>L1_Format</group>
      <groupName>格式问题</groupName>
      <ability>L2_HalfPunc_CN</ability>
      <abilityName>全半角问题</abilityName>
      <candidateList>
        <item>）</item>
      </candidateList>
      <explain>文本全半角错误。</explain>
      <paraID>3F98698A</paraID>
      <start>6</start>
      <end>7</end>
      <status>unmodified</status>
      <modifiedWord/>
      <trackRevisions>false</trackRevisions>
    </reviewItem>
    <reviewItem>
      <errorID>6048d8c7-6e44-4a4e-995e-fc11c356240c</errorID>
      <errorWord>(</errorWord>
      <group>L1_Format</group>
      <groupName>格式问题</groupName>
      <ability>L2_HalfPunc_CN</ability>
      <abilityName>全半角问题</abilityName>
      <candidateList>
        <item>（</item>
      </candidateList>
      <explain>文本全半角错误。</explain>
      <paraID>6B649CC5</paraID>
      <start>4</start>
      <end>5</end>
      <status>unmodified</status>
      <modifiedWord/>
      <trackRevisions>false</trackRevisions>
    </reviewItem>
    <reviewItem>
      <errorID>adea7bc0-cdeb-49e2-9e0e-f99b546cc005</errorID>
      <errorWord>)</errorWord>
      <group>L1_Format</group>
      <groupName>格式问题</groupName>
      <ability>L2_HalfPunc_CN</ability>
      <abilityName>全半角问题</abilityName>
      <candidateList>
        <item>）</item>
      </candidateList>
      <explain>文本全半角错误。</explain>
      <paraID>6B649CC5</paraID>
      <start>6</start>
      <end>7</end>
      <status>unmodified</status>
      <modifiedWord/>
      <trackRevisions>false</trackRevisions>
    </reviewItem>
    <reviewItem>
      <errorID>5c7d92e5-56ad-4ef9-9e4d-50a35c5f93a3</errorID>
      <errorWord>(</errorWord>
      <group>L1_Format</group>
      <groupName>格式问题</groupName>
      <ability>L2_HalfPunc_CN</ability>
      <abilityName>全半角问题</abilityName>
      <candidateList>
        <item>（</item>
      </candidateList>
      <explain>文本全半角错误。</explain>
      <paraID>582EAA6D</paraID>
      <start>4</start>
      <end>5</end>
      <status>unmodified</status>
      <modifiedWord/>
      <trackRevisions>false</trackRevisions>
    </reviewItem>
    <reviewItem>
      <errorID>a2c9f331-c4b5-484b-a057-5931e8c6592c</errorID>
      <errorWord>)</errorWord>
      <group>L1_Format</group>
      <groupName>格式问题</groupName>
      <ability>L2_HalfPunc_CN</ability>
      <abilityName>全半角问题</abilityName>
      <candidateList>
        <item>）</item>
      </candidateList>
      <explain>文本全半角错误。</explain>
      <paraID>582EAA6D</paraID>
      <start>6</start>
      <end>7</end>
      <status>unmodified</status>
      <modifiedWord/>
      <trackRevisions>false</trackRevisions>
    </reviewItem>
    <reviewItem>
      <errorID>5883d41b-068d-4226-9bfb-62d93c63fb1f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41174317</paraID>
      <start>0</start>
      <end>2</end>
      <status>unmodified</status>
      <modifiedWord/>
      <trackRevisions>false</trackRevisions>
    </reviewItem>
    <reviewItem>
      <errorID>476e6999-b0d5-4427-82a0-0883c45dd333</errorID>
      <errorWord>上放</errorWord>
      <group>L1_Word</group>
      <groupName>字词问题</groupName>
      <ability>L2_Typo</ability>
      <abilityName>字词错误</abilityName>
      <candidateList>
        <item>上方</item>
      </candidateList>
      <explain/>
      <paraID>41174317</paraID>
      <start>104</start>
      <end>106</end>
      <status>unmodified</status>
      <modifiedWord/>
      <trackRevisions>false</trackRevisions>
    </reviewItem>
    <reviewItem>
      <errorID>a83f8866-ed9c-47b2-9b22-8fa93c771099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3475AD29</paraID>
      <start>0</start>
      <end>2</end>
      <status>unmodified</status>
      <modifiedWord/>
      <trackRevisions>false</trackRevisions>
    </reviewItem>
    <reviewItem>
      <errorID>db5d1047-52e9-4387-a4ac-08f60fb91e31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2180D5A3</paraID>
      <start>0</start>
      <end>2</end>
      <status>unmodified</status>
      <modifiedWord/>
      <trackRevisions>false</trackRevisions>
    </reviewItem>
    <reviewItem>
      <errorID>07dfd855-5ab9-49e1-b22b-72e337a3f2b1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66909C96</paraID>
      <start>0</start>
      <end>2</end>
      <status>unmodified</status>
      <modifiedWord/>
      <trackRevisions>false</trackRevisions>
    </reviewItem>
    <reviewItem>
      <errorID>9ac7d7a0-b4ff-4610-903d-ec27164fd6ce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54D4268B</paraID>
      <start>0</start>
      <end>2</end>
      <status>unmodified</status>
      <modifiedWord/>
      <trackRevisions>false</trackRevisions>
    </reviewItem>
    <reviewItem>
      <errorID>a670e696-cec1-4ee1-8bf6-b8b20e14d503</errorID>
      <errorWord>档</errorWord>
      <group>L1_Word</group>
      <groupName>字词问题</groupName>
      <ability>L2_Typo</ability>
      <abilityName>字词错误</abilityName>
      <candidateList>
        <item>挡</item>
      </candidateList>
      <explain>存在发音相同字词的误用。</explain>
      <paraID>54D4268B</paraID>
      <start>46</start>
      <end>47</end>
      <status>unmodified</status>
      <modifiedWord/>
      <trackRevisions>false</trackRevisions>
    </reviewItem>
    <reviewItem>
      <errorID>39368774-81be-4682-90cf-0207333cd625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205DFA0F</paraID>
      <start>0</start>
      <end>2</end>
      <status>unmodified</status>
      <modifiedWord/>
      <trackRevisions>false</trackRevisions>
    </reviewItem>
    <reviewItem>
      <errorID>43ea558d-766f-4cba-846b-94162aa0df55</errorID>
      <errorWord>,</errorWord>
      <group>L1_Format</group>
      <groupName>格式问题</groupName>
      <ability>L2_HalfPunc_CN</ability>
      <abilityName>全半角问题</abilityName>
      <candidateList>
        <item>，</item>
      </candidateList>
      <explain>文本全半角错误。</explain>
      <paraID>205DFA0F</paraID>
      <start>54</start>
      <end>55</end>
      <status>unmodified</status>
      <modifiedWord/>
      <trackRevisions>false</trackRevisions>
    </reviewItem>
    <reviewItem>
      <errorID>b6147f4b-9b00-4b5f-a109-55bee4251626</errorID>
      <errorWord>上放</errorWord>
      <group>L1_Word</group>
      <groupName>字词问题</groupName>
      <ability>L2_Typo</ability>
      <abilityName>字词错误</abilityName>
      <candidateList>
        <item>上方</item>
      </candidateList>
      <explain/>
      <paraID>205DFA0F</paraID>
      <start>106</start>
      <end>108</end>
      <status>unmodified</status>
      <modifiedWord/>
      <trackRevisions>false</trackRevisions>
    </reviewItem>
    <reviewItem>
      <errorID>f59a455d-bfbb-456a-a520-e8c9943e0901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7A6F580C</paraID>
      <start>0</start>
      <end>2</end>
      <status>unmodified</status>
      <modifiedWord/>
      <trackRevisions>false</trackRevisions>
    </reviewItem>
    <reviewItem>
      <errorID>b6cda983-d0b7-42e2-91ad-27bfa134396d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20BE2829</paraID>
      <start>0</start>
      <end>2</end>
      <status>unmodified</status>
      <modifiedWord/>
      <trackRevisions>false</trackRevisions>
    </reviewItem>
    <reviewItem>
      <errorID>9096ca32-3106-4138-a196-855938a64736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6350B10C</paraID>
      <start>0</start>
      <end>2</end>
      <status>unmodified</status>
      <modifiedWord/>
      <trackRevisions>false</trackRevisions>
    </reviewItem>
    <reviewItem>
      <errorID>4fe68b43-7e83-499a-bd35-5afbb56b4834</errorID>
      <errorWord>档</errorWord>
      <group>L1_Word</group>
      <groupName>字词问题</groupName>
      <ability>L2_Typo</ability>
      <abilityName>字词错误</abilityName>
      <candidateList>
        <item>挡</item>
      </candidateList>
      <explain>存在发音相同字词的误用。</explain>
      <paraID>6350B10C</paraID>
      <start>88</start>
      <end>89</end>
      <status>unmodified</status>
      <modifiedWord/>
      <trackRevisions>false</trackRevisions>
    </reviewItem>
    <reviewItem>
      <errorID>3dbd9d01-dfe1-44dd-b3d7-6cb3534a039a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281A86C8</paraID>
      <start>0</start>
      <end>2</end>
      <status>unmodified</status>
      <modifiedWord/>
      <trackRevisions>false</trackRevisions>
    </reviewItem>
    <reviewItem>
      <errorID>147ab4c5-a227-4618-a6e2-0aa3eda34c2c</errorID>
      <errorWord>,</errorWord>
      <group>L1_Format</group>
      <groupName>格式问题</groupName>
      <ability>L2_HalfPunc_CN</ability>
      <abilityName>全半角问题</abilityName>
      <candidateList>
        <item>，</item>
      </candidateList>
      <explain>文本全半角错误。</explain>
      <paraID>281A86C8</paraID>
      <start>54</start>
      <end>55</end>
      <status>unmodified</status>
      <modifiedWord/>
      <trackRevisions>false</trackRevisions>
    </reviewItem>
    <reviewItem>
      <errorID>87215b51-2e25-4550-8212-60c493b3bbc5</errorID>
      <errorWord>上放</errorWord>
      <group>L1_Word</group>
      <groupName>字词问题</groupName>
      <ability>L2_Typo</ability>
      <abilityName>字词错误</abilityName>
      <candidateList>
        <item>上方</item>
      </candidateList>
      <explain/>
      <paraID>281A86C8</paraID>
      <start>106</start>
      <end>108</end>
      <status>unmodified</status>
      <modifiedWord/>
      <trackRevisions>false</trackRevisions>
    </reviewItem>
    <reviewItem>
      <errorID>4a1a3946-04ea-4822-badd-387012d15ad1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1CB16526</paraID>
      <start>0</start>
      <end>2</end>
      <status>unmodified</status>
      <modifiedWord/>
      <trackRevisions>false</trackRevisions>
    </reviewItem>
    <reviewItem>
      <errorID>5f59d2bd-ff03-4680-8eac-ce55aea51080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5C822903</paraID>
      <start>0</start>
      <end>2</end>
      <status>unmodified</status>
      <modifiedWord/>
      <trackRevisions>false</trackRevisions>
    </reviewItem>
    <reviewItem>
      <errorID>ab703d5e-2abd-45cc-8312-dfbdd565ae76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86C3980</paraID>
      <start>0</start>
      <end>2</end>
      <status>unmodified</status>
      <modifiedWord/>
      <trackRevisions>false</trackRevisions>
    </reviewItem>
    <reviewItem>
      <errorID>d1c68d5b-a9fc-47a8-b3ed-01d3b137f997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2AF4CC46</paraID>
      <start>0</start>
      <end>2</end>
      <status>unmodified</status>
      <modifiedWord/>
      <trackRevisions>false</trackRevisions>
    </reviewItem>
    <reviewItem>
      <errorID>b0e4d1ae-5876-4587-ae62-70942ac5c011</errorID>
      <errorWord>,</errorWord>
      <group>L1_Format</group>
      <groupName>格式问题</groupName>
      <ability>L2_HalfPunc_CN</ability>
      <abilityName>全半角问题</abilityName>
      <candidateList>
        <item>，</item>
      </candidateList>
      <explain>文本全半角错误。</explain>
      <paraID>2AF4CC46</paraID>
      <start>27</start>
      <end>28</end>
      <status>unmodified</status>
      <modifiedWord/>
      <trackRevisions>false</trackRevisions>
    </reviewItem>
    <reviewItem>
      <errorID>5f1bb4e0-db1d-4b54-9f58-6e2d9ee72875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C4D5BE5</paraID>
      <start>0</start>
      <end>2</end>
      <status>unmodified</status>
      <modifiedWord/>
      <trackRevisions>false</trackRevisions>
    </reviewItem>
    <reviewItem>
      <errorID>355562bb-572f-43ff-84e7-170d1498794a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ECB1817</paraID>
      <start>0</start>
      <end>2</end>
      <status>unmodified</status>
      <modifiedWord/>
      <trackRevisions>false</trackRevisions>
    </reviewItem>
    <reviewItem>
      <errorID>8d09e019-d648-4324-8acf-084845f5a533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2067F12A</paraID>
      <start>0</start>
      <end>2</end>
      <status>unmodified</status>
      <modifiedWord/>
      <trackRevisions>false</trackRevisions>
    </reviewItem>
    <reviewItem>
      <errorID>1f261f15-1841-4104-aaa5-b7aea6722414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4E9BA4AF</paraID>
      <start>0</start>
      <end>2</end>
      <status>unmodified</status>
      <modifiedWord/>
      <trackRevisions>false</trackRevisions>
    </reviewItem>
    <reviewItem>
      <errorID>1604dabd-4c0f-4223-bb6c-935c4ce5bae0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77422D0E</paraID>
      <start>0</start>
      <end>2</end>
      <status>unmodified</status>
      <modifiedWord/>
      <trackRevisions>false</trackRevisions>
    </reviewItem>
    <reviewItem>
      <errorID>960fac04-63e2-4129-bc2f-2c61fe9fa4ee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3D36611D</paraID>
      <start>0</start>
      <end>2</end>
      <status>unmodified</status>
      <modifiedWord/>
      <trackRevisions>false</trackRevisions>
    </reviewItem>
    <reviewItem>
      <errorID>92766ead-190a-432d-a79e-523fe53430d1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6A387717</paraID>
      <start>0</start>
      <end>2</end>
      <status>unmodified</status>
      <modifiedWord/>
      <trackRevisions>false</trackRevisions>
    </reviewItem>
    <reviewItem>
      <errorID>c9b62047-4fde-415e-8c91-95f9973c2e1b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59CA7C3E</paraID>
      <start>0</start>
      <end>2</end>
      <status>unmodified</status>
      <modifiedWord/>
      <trackRevisions>false</trackRevisions>
    </reviewItem>
    <reviewItem>
      <errorID>4690ee19-7450-4e11-a6a0-527c7914a66e</errorID>
      <errorWord>3、</errorWord>
      <group>L1_Format</group>
      <groupName>格式问题</groupName>
      <ability>L2_Ordinal</ability>
      <abilityName>序号格式</abilityName>
      <candidateList>
        <item>3.</item>
      </candidateList>
      <explain>当前序号格式不规范，建议修改为规范格式[3.]。</explain>
      <paraID>480D3888</paraID>
      <start>0</start>
      <end>2</end>
      <status>unmodified</status>
      <modifiedWord/>
      <trackRevisions>false</trackRevisions>
    </reviewItem>
    <reviewItem>
      <errorID>d8dbb6f3-a507-429a-9837-89753424bc7c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3E3E835C</paraID>
      <start>0</start>
      <end>2</end>
      <status>unmodified</status>
      <modifiedWord/>
      <trackRevisions>false</trackRevisions>
    </reviewItem>
    <reviewItem>
      <errorID>817c9211-67c8-41d8-8116-9eb6f01fcf2a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7F4244F9</paraID>
      <start>0</start>
      <end>2</end>
      <status>unmodified</status>
      <modifiedWord/>
      <trackRevisions>false</trackRevisions>
    </reviewItem>
    <reviewItem>
      <errorID>1178d071-59d3-41b9-ba19-ec4989233911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2C5CFB85</paraID>
      <start>0</start>
      <end>2</end>
      <status>unmodified</status>
      <modifiedWord/>
      <trackRevisions>false</trackRevisions>
    </reviewItem>
    <reviewItem>
      <errorID>17566b84-a4c3-4621-a6f4-d40d68e74454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629E8EC</paraID>
      <start>0</start>
      <end>2</end>
      <status>unmodified</status>
      <modifiedWord/>
      <trackRevisions>false</trackRevisions>
    </reviewItem>
    <reviewItem>
      <errorID>f473373a-425b-4291-b504-c46ddaa64ce4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4D073C8E</paraID>
      <start>0</start>
      <end>2</end>
      <status>unmodified</status>
      <modifiedWord/>
      <trackRevisions>false</trackRevisions>
    </reviewItem>
    <reviewItem>
      <errorID>0ff1b583-22d4-4f7d-be72-e2645d279ed8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29AAE197</paraID>
      <start>0</start>
      <end>2</end>
      <status>unmodified</status>
      <modifiedWord/>
      <trackRevisions>false</trackRevisions>
    </reviewItem>
    <reviewItem>
      <errorID>a3f9411e-e82e-4f96-aaa4-7dbfe2d4e476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1B9D14B5</paraID>
      <start>0</start>
      <end>2</end>
      <status>unmodified</status>
      <modifiedWord/>
      <trackRevisions>false</trackRevisions>
    </reviewItem>
    <reviewItem>
      <errorID>8a6f67a4-c90f-4f0d-8311-fca7c7f4a0aa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743015BA</paraID>
      <start>0</start>
      <end>2</end>
      <status>unmodified</status>
      <modifiedWord/>
      <trackRevisions>false</trackRevisions>
    </reviewItem>
    <reviewItem>
      <errorID>dc6826b6-d81c-4014-99b7-33c51ce0ce20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73BE86B0</paraID>
      <start>0</start>
      <end>2</end>
      <status>unmodified</status>
      <modifiedWord/>
      <trackRevisions>false</trackRevisions>
    </reviewItem>
    <reviewItem>
      <errorID>f8b14d32-ff62-4cd2-b318-3cad097b3b52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6F421388</paraID>
      <start>0</start>
      <end>2</end>
      <status>unmodified</status>
      <modifiedWord/>
      <trackRevisions>false</trackRevisions>
    </reviewItem>
    <reviewItem>
      <errorID>b09fce2d-a7ba-4bf5-949e-66bef1db60ba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54F44383</paraID>
      <start>0</start>
      <end>2</end>
      <status>unmodified</status>
      <modifiedWord/>
      <trackRevisions>false</trackRevisions>
    </reviewItem>
    <reviewItem>
      <errorID>06dfa964-093e-4469-b1e3-a86d2d82b7a7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39CEE337</paraID>
      <start>0</start>
      <end>2</end>
      <status>unmodified</status>
      <modifiedWord/>
      <trackRevisions>false</trackRevisions>
    </reviewItem>
    <reviewItem>
      <errorID>3be8d625-1f49-4df1-8281-3f846bb80fa1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129C17E3</paraID>
      <start>0</start>
      <end>2</end>
      <status>unmodified</status>
      <modifiedWord/>
      <trackRevisions>false</trackRevisions>
    </reviewItem>
    <reviewItem>
      <errorID>1c706fdf-28ed-409a-b5d4-e1126e1f8d35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94D1797</paraID>
      <start>0</start>
      <end>2</end>
      <status>unmodified</status>
      <modifiedWord/>
      <trackRevisions>false</trackRevisions>
    </reviewItem>
    <reviewItem>
      <errorID>03da7f80-09e0-4c43-a1b5-e32a989e1d5d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6D8EB134</paraID>
      <start>0</start>
      <end>2</end>
      <status>unmodified</status>
      <modifiedWord/>
      <trackRevisions>false</trackRevisions>
    </reviewItem>
    <reviewItem>
      <errorID>1534a2b7-e775-413f-b52f-e43166ace324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1630FE52</paraID>
      <start>0</start>
      <end>2</end>
      <status>unmodified</status>
      <modifiedWord/>
      <trackRevisions>false</trackRevisions>
    </reviewItem>
    <reviewItem>
      <errorID>7551bbcc-334c-4702-9aad-81063bdd311f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70994EF3</paraID>
      <start>0</start>
      <end>2</end>
      <status>unmodified</status>
      <modifiedWord/>
      <trackRevisions>false</trackRevisions>
    </reviewItem>
    <reviewItem>
      <errorID>53b8ff9f-2b72-49fd-b544-171bbda3fb60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4476C533</paraID>
      <start>0</start>
      <end>2</end>
      <status>unmodified</status>
      <modifiedWord/>
      <trackRevisions>false</trackRevisions>
    </reviewItem>
    <reviewItem>
      <errorID>f87f7925-596f-4cfe-8c52-c099937edf6f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1B78185C</paraID>
      <start>0</start>
      <end>2</end>
      <status>unmodified</status>
      <modifiedWord/>
      <trackRevisions>false</trackRevisions>
    </reviewItem>
    <reviewItem>
      <errorID>faa3fcdb-1fa3-48bd-a803-87203aa0281d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694B4B4D</paraID>
      <start>0</start>
      <end>2</end>
      <status>unmodified</status>
      <modifiedWord/>
      <trackRevisions>false</trackRevisions>
    </reviewItem>
    <reviewItem>
      <errorID>bd6f0213-ffef-46f3-a1e7-8a0806061fa9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894A690</paraID>
      <start>0</start>
      <end>2</end>
      <status>unmodified</status>
      <modifiedWord/>
      <trackRevisions>false</trackRevisions>
    </reviewItem>
    <reviewItem>
      <errorID>67195f8e-9402-4770-b7f0-6360718388b6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49C690C5</paraID>
      <start>0</start>
      <end>3</end>
      <status>unmodified</status>
      <modifiedWord/>
      <trackRevisions>false</trackRevisions>
    </reviewItem>
    <reviewItem>
      <errorID>7ace8a40-d2a7-4411-aca9-f8e13c25239a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61ACA0B8</paraID>
      <start>0</start>
      <end>3</end>
      <status>unmodified</status>
      <modifiedWord/>
      <trackRevisions>false</trackRevisions>
    </reviewItem>
    <reviewItem>
      <errorID>b7b11e5d-1c5a-47a5-ac3d-dddbc4579f91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29F87CD8</paraID>
      <start>0</start>
      <end>2</end>
      <status>unmodified</status>
      <modifiedWord/>
      <trackRevisions>false</trackRevisions>
    </reviewItem>
    <reviewItem>
      <errorID>856e1cd0-52a9-458e-847e-7aaabe52fe32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6C162CE2</paraID>
      <start>0</start>
      <end>2</end>
      <status>unmodified</status>
      <modifiedWord/>
      <trackRevisions>false</trackRevisions>
    </reviewItem>
    <reviewItem>
      <errorID>9a0a1dce-ba55-49b3-8113-9c6778bf616c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4D6F7E9F</paraID>
      <start>0</start>
      <end>2</end>
      <status>unmodified</status>
      <modifiedWord/>
      <trackRevisions>false</trackRevisions>
    </reviewItem>
    <reviewItem>
      <errorID>3eeb57a5-fced-4a15-a075-a6c17e233f49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32C52D47</paraID>
      <start>0</start>
      <end>2</end>
      <status>unmodified</status>
      <modifiedWord/>
      <trackRevisions>false</trackRevisions>
    </reviewItem>
    <reviewItem>
      <errorID>def9fb23-2e76-4919-a0cd-35dc84a294c2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225FE3D3</paraID>
      <start>0</start>
      <end>2</end>
      <status>unmodified</status>
      <modifiedWord/>
      <trackRevisions>false</trackRevisions>
    </reviewItem>
    <reviewItem>
      <errorID>e69ad180-99b7-41fa-a93f-9ba223b1874f</errorID>
      <errorWord>,</errorWord>
      <group>L1_Format</group>
      <groupName>格式问题</groupName>
      <ability>L2_HalfPunc_CN</ability>
      <abilityName>全半角问题</abilityName>
      <candidateList>
        <item>，</item>
      </candidateList>
      <explain>文本全半角错误。</explain>
      <paraID>225FE3D3</paraID>
      <start>25</start>
      <end>26</end>
      <status>unmodified</status>
      <modifiedWord/>
      <trackRevisions>false</trackRevisions>
    </reviewItem>
    <reviewItem>
      <errorID>69d81656-73df-4c5f-b85b-4950e0c9a651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ABCA504</paraID>
      <start>0</start>
      <end>2</end>
      <status>unmodified</status>
      <modifiedWord/>
      <trackRevisions>false</trackRevisions>
    </reviewItem>
    <reviewItem>
      <errorID>d7f86af6-9f7b-44cd-8606-3fc230163134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7C5E961</paraID>
      <start>0</start>
      <end>2</end>
      <status>unmodified</status>
      <modifiedWord/>
      <trackRevisions>false</trackRevisions>
    </reviewItem>
    <reviewItem>
      <errorID>11448062-7a7e-40d2-b3bd-9860d184f5c1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4E96D367</paraID>
      <start>0</start>
      <end>2</end>
      <status>unmodified</status>
      <modifiedWord/>
      <trackRevisions>false</trackRevisions>
    </reviewItem>
    <reviewItem>
      <errorID>b0ea9f7b-92da-4aef-adfd-22c9ee4dd93e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B38F3DB</paraID>
      <start>0</start>
      <end>2</end>
      <status>unmodified</status>
      <modifiedWord/>
      <trackRevisions>false</trackRevisions>
    </reviewItem>
    <reviewItem>
      <errorID>f64a6c16-6400-44dc-9d03-60e4fffd8579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22EFDF71</paraID>
      <start>0</start>
      <end>2</end>
      <status>unmodified</status>
      <modifiedWord/>
      <trackRevisions>false</trackRevisions>
    </reviewItem>
    <reviewItem>
      <errorID>f249a300-81a0-4153-bb95-d9f91790d23f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675BC572</paraID>
      <start>0</start>
      <end>2</end>
      <status>unmodified</status>
      <modifiedWord/>
      <trackRevisions>false</trackRevisions>
    </reviewItem>
    <reviewItem>
      <errorID>85a8787e-a687-4132-a55f-d046a498c635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46B2869F</paraID>
      <start>0</start>
      <end>2</end>
      <status>unmodified</status>
      <modifiedWord/>
      <trackRevisions>false</trackRevisions>
    </reviewItem>
    <reviewItem>
      <errorID>e4665759-d391-47b3-9f48-2f1a493045dd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49E3644B</paraID>
      <start>0</start>
      <end>2</end>
      <status>unmodified</status>
      <modifiedWord/>
      <trackRevisions>false</trackRevisions>
    </reviewItem>
    <reviewItem>
      <errorID>d22448a6-cc7f-4f79-a372-5efddb77a3b6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338B659E</paraID>
      <start>0</start>
      <end>2</end>
      <status>unmodified</status>
      <modifiedWord/>
      <trackRevisions>false</trackRevisions>
    </reviewItem>
    <reviewItem>
      <errorID>2422ae55-6421-4984-a35c-72117c952d91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5C6261C</paraID>
      <start>0</start>
      <end>2</end>
      <status>unmodified</status>
      <modifiedWord/>
      <trackRevisions>false</trackRevisions>
    </reviewItem>
    <reviewItem>
      <errorID>942b263b-afe1-4100-a283-dda6e1559f8b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1DB0AD22</paraID>
      <start>0</start>
      <end>3</end>
      <status>unmodified</status>
      <modifiedWord/>
      <trackRevisions>false</trackRevisions>
    </reviewItem>
    <reviewItem>
      <errorID>9a1dd9a3-f8a6-476b-95cf-0a89b725c430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122D3B70</paraID>
      <start>0</start>
      <end>2</end>
      <status>unmodified</status>
      <modifiedWord/>
      <trackRevisions>false</trackRevisions>
    </reviewItem>
    <reviewItem>
      <errorID>6da0b8ad-cb97-40e9-ace1-ba8458b1799f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6C4DED1C</paraID>
      <start>0</start>
      <end>2</end>
      <status>unmodified</status>
      <modifiedWord/>
      <trackRevisions>false</trackRevisions>
    </reviewItem>
    <reviewItem>
      <errorID>e0ba678c-0890-4713-937c-982eae58af74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48E3892</paraID>
      <start>0</start>
      <end>2</end>
      <status>unmodified</status>
      <modifiedWord/>
      <trackRevisions>false</trackRevisions>
    </reviewItem>
    <reviewItem>
      <errorID>9d50c55c-cc75-412c-b1f5-96ac6e7a17e9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5F1CF402</paraID>
      <start>0</start>
      <end>2</end>
      <status>unmodified</status>
      <modifiedWord/>
      <trackRevisions>false</trackRevisions>
    </reviewItem>
    <reviewItem>
      <errorID>ffe3c4b2-f777-44ec-a4fc-8ca217e98812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74C9C8B1</paraID>
      <start>0</start>
      <end>2</end>
      <status>unmodified</status>
      <modifiedWord/>
      <trackRevisions>false</trackRevisions>
    </reviewItem>
    <reviewItem>
      <errorID>f589478c-baa3-4146-bf75-492580540033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7C251194</paraID>
      <start>0</start>
      <end>2</end>
      <status>unmodified</status>
      <modifiedWord/>
      <trackRevisions>false</trackRevisions>
    </reviewItem>
    <reviewItem>
      <errorID>e17704b9-316d-4a84-8419-10cf29e6e051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35204E88</paraID>
      <start>0</start>
      <end>2</end>
      <status>unmodified</status>
      <modifiedWord/>
      <trackRevisions>false</trackRevisions>
    </reviewItem>
    <reviewItem>
      <errorID>cf367b10-1d45-4b93-868d-6703713a1ef7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3371834F</paraID>
      <start>0</start>
      <end>2</end>
      <status>unmodified</status>
      <modifiedWord/>
      <trackRevisions>false</trackRevisions>
    </reviewItem>
    <reviewItem>
      <errorID>ab5e9530-4f79-42b3-823e-56243832d11c</errorID>
      <errorWord>WiFi</errorWord>
      <group>L1_Punc</group>
      <groupName>标点问题</groupName>
      <ability>L2_Punc_CN</ability>
      <abilityName>标点符号问题</abilityName>
      <candidateList>
        <item>Wi-Fi</item>
      </candidateList>
      <explain/>
      <paraID>3371834F</paraID>
      <start>5</start>
      <end>9</end>
      <status>unmodified</status>
      <modifiedWord/>
      <trackRevisions>false</trackRevisions>
    </reviewItem>
    <reviewItem>
      <errorID>38305770-fd44-4200-bb3b-71e661d7c4ed</errorID>
      <errorWord>9、</errorWord>
      <group>L1_Format</group>
      <groupName>格式问题</groupName>
      <ability>L2_Ordinal</ability>
      <abilityName>序号格式</abilityName>
      <candidateList>
        <item>9.</item>
      </candidateList>
      <explain>当前序号格式不规范，建议修改为规范格式[9.]。</explain>
      <paraID>24C7479D</paraID>
      <start>0</start>
      <end>2</end>
      <status>unmodified</status>
      <modifiedWord/>
      <trackRevisions>false</trackRevisions>
    </reviewItem>
    <reviewItem>
      <errorID>214ff270-ad59-45a9-bcf5-f44479c76fc3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C132AAE</paraID>
      <start>0</start>
      <end>3</end>
      <status>unmodified</status>
      <modifiedWord/>
      <trackRevisions>false</trackRevisions>
    </reviewItem>
    <reviewItem>
      <errorID>1df2620e-6854-4a1d-89f7-efaab9bf4b12</errorID>
      <errorWord>11、</errorWord>
      <group>L1_Format</group>
      <groupName>格式问题</groupName>
      <ability>L2_Ordinal</ability>
      <abilityName>序号格式</abilityName>
      <candidateList>
        <item>11.</item>
      </candidateList>
      <explain>当前序号格式不规范，建议修改为规范格式[11.]。</explain>
      <paraID>5659041D</paraID>
      <start>0</start>
      <end>3</end>
      <status>unmodified</status>
      <modifiedWord/>
      <trackRevisions>false</trackRevisions>
    </reviewItem>
    <reviewItem>
      <errorID>caf51179-3d37-4684-9e94-68fe9e75f49c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4B2FE4E1</paraID>
      <start>0</start>
      <end>2</end>
      <status>unmodified</status>
      <modifiedWord/>
      <trackRevisions>false</trackRevisions>
    </reviewItem>
    <reviewItem>
      <errorID>5b21cc0f-ddd7-4c72-ad91-289ed8284f4c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76C65A8</paraID>
      <start>0</start>
      <end>2</end>
      <status>unmodified</status>
      <modifiedWord/>
      <trackRevisions>false</trackRevisions>
    </reviewItem>
    <reviewItem>
      <errorID>8b44e868-b9fc-452b-b3c5-53fc1d924ba7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6484904E</paraID>
      <start>0</start>
      <end>2</end>
      <status>unmodified</status>
      <modifiedWord/>
      <trackRevisions>false</trackRevisions>
    </reviewItem>
    <reviewItem>
      <errorID>2051f1eb-da48-4e92-b826-6d3ed0924e1f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4CA0FBF8</paraID>
      <start>0</start>
      <end>2</end>
      <status>unmodified</status>
      <modifiedWord/>
      <trackRevisions>false</trackRevisions>
    </reviewItem>
    <reviewItem>
      <errorID>9fbc9350-3138-4959-97ab-61dafc6bb6c0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56EF27B1</paraID>
      <start>0</start>
      <end>2</end>
      <status>unmodified</status>
      <modifiedWord/>
      <trackRevisions>false</trackRevisions>
    </reviewItem>
    <reviewItem>
      <errorID>c3a4bccd-5476-4af1-9987-0935c5781398</errorID>
      <errorWord>、以及</errorWord>
      <group>L1_Punc</group>
      <groupName>标点问题</groupName>
      <ability>L2_Punc_CN</ability>
      <abilityName>标点符号问题</abilityName>
      <candidateList>
        <item>，以及</item>
      </candidateList>
      <explain>连接词前后不宜使用顿号，建议使用逗号。</explain>
      <paraID>56EF27B1</paraID>
      <start>34</start>
      <end>37</end>
      <status>unmodified</status>
      <modifiedWord/>
      <trackRevisions>false</trackRevisions>
    </reviewItem>
    <reviewItem>
      <errorID>2699fe17-c81a-4c9a-ae68-0aa5000a1bac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2FD29FE5</paraID>
      <start>0</start>
      <end>2</end>
      <status>unmodified</status>
      <modifiedWord/>
      <trackRevisions>false</trackRevisions>
    </reviewItem>
    <reviewItem>
      <errorID>024e5696-65fd-41ac-a4e5-7fbb952c913a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4E939A6B</paraID>
      <start>0</start>
      <end>2</end>
      <status>unmodified</status>
      <modifiedWord/>
      <trackRevisions>false</trackRevisions>
    </reviewItem>
    <reviewItem>
      <errorID>7df33ca0-fbfd-439b-adc5-d049092cac06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F97C98D</paraID>
      <start>0</start>
      <end>2</end>
      <status>unmodified</status>
      <modifiedWord/>
      <trackRevisions>false</trackRevisions>
    </reviewItem>
    <reviewItem>
      <errorID>1d3a6b3d-0a9a-4258-8e61-93edafcead2d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4D1BCF0F</paraID>
      <start>0</start>
      <end>2</end>
      <status>unmodified</status>
      <modifiedWord/>
      <trackRevisions>false</trackRevisions>
    </reviewItem>
    <reviewItem>
      <errorID>4fa17742-d4b2-478a-bf38-27e519d9641a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7350986F</paraID>
      <start>0</start>
      <end>2</end>
      <status>unmodified</status>
      <modifiedWord/>
      <trackRevisions>false</trackRevisions>
    </reviewItem>
    <reviewItem>
      <errorID>0f98d2f5-4efb-4a3e-8bb7-2f2fe040ae1b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75F4D700</paraID>
      <start>0</start>
      <end>2</end>
      <status>unmodified</status>
      <modifiedWord/>
      <trackRevisions>false</trackRevisions>
    </reviewItem>
    <reviewItem>
      <errorID>60248306-b705-45f7-a1bb-4cd6e87f927c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4CE924CB</paraID>
      <start>0</start>
      <end>2</end>
      <status>unmodified</status>
      <modifiedWord/>
      <trackRevisions>false</trackRevisions>
    </reviewItem>
    <reviewItem>
      <errorID>5e5e94c6-78f8-49e6-a3e0-a629e6b020bc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27355B16</paraID>
      <start>0</start>
      <end>2</end>
      <status>unmodified</status>
      <modifiedWord/>
      <trackRevisions>false</trackRevisions>
    </reviewItem>
    <reviewItem>
      <errorID>cafa6a8e-1f10-4bae-bd3e-120a865c7549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44F41E94</paraID>
      <start>0</start>
      <end>2</end>
      <status>unmodified</status>
      <modifiedWord/>
      <trackRevisions>false</trackRevisions>
    </reviewItem>
    <reviewItem>
      <errorID>249dda5b-2ce1-4195-b698-cdf865675e9f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6445E775</paraID>
      <start>0</start>
      <end>2</end>
      <status>unmodified</status>
      <modifiedWord/>
      <trackRevisions>false</trackRevisions>
    </reviewItem>
    <reviewItem>
      <errorID>42723d91-3779-4643-9231-207b94c1f22d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68CD6F95</paraID>
      <start>0</start>
      <end>2</end>
      <status>unmodified</status>
      <modifiedWord/>
      <trackRevisions>false</trackRevisions>
    </reviewItem>
    <reviewItem>
      <errorID>0d8b9c1a-3176-437d-b4e1-5081cc907951</errorID>
      <errorWord>息</errorWord>
      <group>L1_Word</group>
      <groupName>字词问题</groupName>
      <ability>L2_Typo</ability>
      <abilityName>字词错误</abilityName>
      <candidateList>
        <item>熄</item>
      </candidateList>
      <explain>存在发音相同字词的误用。</explain>
      <paraID>68CD6F95</paraID>
      <start>24</start>
      <end>25</end>
      <status>unmodified</status>
      <modifiedWord/>
      <trackRevisions>false</trackRevisions>
    </reviewItem>
    <reviewItem>
      <errorID>04022993-832c-4fb2-bf99-93c0192854b6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2C3E9F8A</paraID>
      <start>0</start>
      <end>2</end>
      <status>unmodified</status>
      <modifiedWord/>
      <trackRevisions>false</trackRevisions>
    </reviewItem>
    <reviewItem>
      <errorID>d6a4490f-3de0-4f0d-8293-0e93c510b3ca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66CD2013</paraID>
      <start>0</start>
      <end>2</end>
      <status>unmodified</status>
      <modifiedWord/>
      <trackRevisions>false</trackRevisions>
    </reviewItem>
    <reviewItem>
      <errorID>3bbb9191-7be9-4c13-b5b6-d1c4feb73a7f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95FAAFD</paraID>
      <start>0</start>
      <end>3</end>
      <status>unmodified</status>
      <modifiedWord/>
      <trackRevisions>false</trackRevisions>
    </reviewItem>
    <reviewItem>
      <errorID>86d76f65-5b14-40fe-98a7-e04440676d83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362F5340</paraID>
      <start>0</start>
      <end>3</end>
      <status>unmodified</status>
      <modifiedWord/>
      <trackRevisions>false</trackRevisions>
    </reviewItem>
    <reviewItem>
      <errorID>1d618ccd-8715-460b-ba27-b52f82a3ed3e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3412FE5</paraID>
      <start>0</start>
      <end>2</end>
      <status>unmodified</status>
      <modifiedWord/>
      <trackRevisions>false</trackRevisions>
    </reviewItem>
    <reviewItem>
      <errorID>05dfc971-0283-4b1a-9be1-862e65599671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76D7200E</paraID>
      <start>0</start>
      <end>2</end>
      <status>unmodified</status>
      <modifiedWord/>
      <trackRevisions>false</trackRevisions>
    </reviewItem>
    <reviewItem>
      <errorID>ea4931d3-9e49-44cb-ae70-362de1fbbf21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35F5BE50</paraID>
      <start>0</start>
      <end>2</end>
      <status>unmodified</status>
      <modifiedWord/>
      <trackRevisions>false</trackRevisions>
    </reviewItem>
    <reviewItem>
      <errorID>6076daef-142a-44c7-8a86-ed506860bfb4</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35F5BE50</paraID>
      <start>27</start>
      <end>31</end>
      <status>modified</status>
      <modifiedWord>其他用户</modifiedWord>
      <trackRevisions>false</trackRevisions>
    </reviewItem>
    <reviewItem>
      <errorID>6df5f9f2-091b-4073-ace6-b9762c655890</errorID>
      <errorWord>打开其它</errorWord>
      <group>L1_Word</group>
      <groupName>字词问题</groupName>
      <ability>L2_Alias</ability>
      <abilityName>也作/曾用词</abilityName>
      <candidateList>
        <item>打开其他</item>
      </candidateList>
      <explain>词汇[打开其它]为不规范表述或旧称，其规范书面表述为[打开其他]。</explain>
      <paraID>35F5BE50</paraID>
      <start>46</start>
      <end>50</end>
      <status>modified</status>
      <modifiedWord>打开其他</modifiedWord>
      <trackRevisions>false</trackRevisions>
    </reviewItem>
    <reviewItem>
      <errorID>22eab1ee-8cec-4c89-9596-928aa915ae44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2F92CBF8</paraID>
      <start>0</start>
      <end>2</end>
      <status>unmodified</status>
      <modifiedWord/>
      <trackRevisions>false</trackRevisions>
    </reviewItem>
    <reviewItem>
      <errorID>962ac868-3f70-46f2-89b4-d36dbb493dec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2DA7B8D2</paraID>
      <start>0</start>
      <end>2</end>
      <status>unmodified</status>
      <modifiedWord/>
      <trackRevisions>false</trackRevisions>
    </reviewItem>
    <reviewItem>
      <errorID>fb5760cf-9895-48ea-ad77-73619c04a397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166A0DF5</paraID>
      <start>0</start>
      <end>2</end>
      <status>unmodified</status>
      <modifiedWord/>
      <trackRevisions>false</trackRevisions>
    </reviewItem>
    <reviewItem>
      <errorID>959fd6c6-65c2-47f3-ae4d-8346d488b4e5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7DA63649</paraID>
      <start>0</start>
      <end>2</end>
      <status>unmodified</status>
      <modifiedWord/>
      <trackRevisions>false</trackRevisions>
    </reviewItem>
    <reviewItem>
      <errorID>c4e2837e-ddad-45b9-a96c-fe005198a20c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6C7D76E4</paraID>
      <start>0</start>
      <end>2</end>
      <status>unmodified</status>
      <modifiedWord/>
      <trackRevisions>false</trackRevisions>
    </reviewItem>
    <reviewItem>
      <errorID>e98a8786-53fe-4adc-844d-5b3b3fca75ab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545A87D7</paraID>
      <start>0</start>
      <end>2</end>
      <status>unmodified</status>
      <modifiedWord/>
      <trackRevisions>false</trackRevisions>
    </reviewItem>
    <reviewItem>
      <errorID>9ab21508-a230-4e3c-8254-f59deed651a7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301A367F</paraID>
      <start>0</start>
      <end>2</end>
      <status>unmodified</status>
      <modifiedWord/>
      <trackRevisions>false</trackRevisions>
    </reviewItem>
    <reviewItem>
      <errorID>dfe21c4f-089d-47a4-bbf2-da747bf978ec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78A9757C</paraID>
      <start>0</start>
      <end>2</end>
      <status>unmodified</status>
      <modifiedWord/>
      <trackRevisions>false</trackRevisions>
    </reviewItem>
    <reviewItem>
      <errorID>50b83411-fcd7-46d8-bbe1-1c93e4d4ca38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4569B19F</paraID>
      <start>0</start>
      <end>2</end>
      <status>unmodified</status>
      <modifiedWord/>
      <trackRevisions>false</trackRevisions>
    </reviewItem>
    <reviewItem>
      <errorID>475a9454-782d-4fa1-a455-b8783316f53b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2CFEED7</paraID>
      <start>0</start>
      <end>2</end>
      <status>unmodified</status>
      <modifiedWord/>
      <trackRevisions>false</trackRevisions>
    </reviewItem>
    <reviewItem>
      <errorID>2755c553-7fb4-4670-b1a0-c4b30a143e56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421EB161</paraID>
      <start>0</start>
      <end>2</end>
      <status>unmodified</status>
      <modifiedWord/>
      <trackRevisions>false</trackRevisions>
    </reviewItem>
    <reviewItem>
      <errorID>1b123014-c871-4d9d-9a0a-a55929b18bd5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2E87A2F7</paraID>
      <start>0</start>
      <end>2</end>
      <status>unmodified</status>
      <modifiedWord/>
      <trackRevisions>false</trackRevisions>
    </reviewItem>
    <reviewItem>
      <errorID>08886c95-7125-423e-b726-72e5b2a93e10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2483B792</paraID>
      <start>0</start>
      <end>2</end>
      <status>unmodified</status>
      <modifiedWord/>
      <trackRevisions>false</trackRevisions>
    </reviewItem>
    <reviewItem>
      <errorID>f851a94b-8804-409d-87bc-7bc941cf8f6a</errorID>
      <errorWord>(</errorWord>
      <group>L1_Format</group>
      <groupName>格式问题</groupName>
      <ability>L2_HalfPunc_CN</ability>
      <abilityName>全半角问题</abilityName>
      <candidateList>
        <item>（</item>
      </candidateList>
      <explain>文本全半角错误。</explain>
      <paraID>2483B792</paraID>
      <start>20</start>
      <end>21</end>
      <status>unmodified</status>
      <modifiedWord/>
      <trackRevisions>false</trackRevisions>
    </reviewItem>
    <reviewItem>
      <errorID>bbc6639c-7c7f-413f-978c-805cac178b30</errorID>
      <errorWord>)</errorWord>
      <group>L1_Format</group>
      <groupName>格式问题</groupName>
      <ability>L2_HalfPunc_CN</ability>
      <abilityName>全半角问题</abilityName>
      <candidateList>
        <item>）</item>
      </candidateList>
      <explain>文本全半角错误。</explain>
      <paraID>2483B792</paraID>
      <start>38</start>
      <end>39</end>
      <status>unmodified</status>
      <modifiedWord/>
      <trackRevisions>false</trackRevisions>
    </reviewItem>
    <reviewItem>
      <errorID>3d4a4f12-842d-45b2-aa60-f8a3992118b7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6C262DB5</paraID>
      <start>0</start>
      <end>2</end>
      <status>unmodified</status>
      <modifiedWord/>
      <trackRevisions>false</trackRevisions>
    </reviewItem>
    <reviewItem>
      <errorID>9c9d77c1-7d1d-4280-9741-9971fefdd7e0</errorID>
      <errorWord>,</errorWord>
      <group>L1_Format</group>
      <groupName>格式问题</groupName>
      <ability>L2_HalfPunc_CN</ability>
      <abilityName>全半角问题</abilityName>
      <candidateList>
        <item>，</item>
      </candidateList>
      <explain>文本全半角错误。</explain>
      <paraID>6C262DB5</paraID>
      <start>58</start>
      <end>59</end>
      <status>unmodified</status>
      <modifiedWord/>
      <trackRevisions>false</trackRevisions>
    </reviewItem>
    <reviewItem>
      <errorID>f8718702-cc56-46ed-9c73-1afc0a842d81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FB47883</paraID>
      <start>0</start>
      <end>2</end>
      <status>unmodified</status>
      <modifiedWord/>
      <trackRevisions>false</trackRevisions>
    </reviewItem>
    <reviewItem>
      <errorID>f083e89f-ee1e-456a-911e-b66ecdc4e194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197FE188</paraID>
      <start>0</start>
      <end>2</end>
      <status>unmodified</status>
      <modifiedWord/>
      <trackRevisions>false</trackRevisions>
    </reviewItem>
    <reviewItem>
      <errorID>fa9459ec-24fd-4488-aa5a-4e9b624ca32f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59FBCAC3</paraID>
      <start>0</start>
      <end>2</end>
      <status>unmodified</status>
      <modifiedWord/>
      <trackRevisions>false</trackRevisions>
    </reviewItem>
    <reviewItem>
      <errorID>5d3e9422-ddc0-490a-94a0-503a9bea85a7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2B9E8910</paraID>
      <start>0</start>
      <end>2</end>
      <status>unmodified</status>
      <modifiedWord/>
      <trackRevisions>false</trackRevisions>
    </reviewItem>
    <reviewItem>
      <errorID>2981f7ef-919b-4bd2-848c-e39f482227f8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7BFCE5B4</paraID>
      <start>0</start>
      <end>2</end>
      <status>unmodified</status>
      <modifiedWord/>
      <trackRevisions>false</trackRevisions>
    </reviewItem>
    <reviewItem>
      <errorID>94988b1b-99d6-4dda-a20e-32df7278bd7f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300521C1</paraID>
      <start>0</start>
      <end>3</end>
      <status>unmodified</status>
      <modifiedWord/>
      <trackRevisions>false</trackRevisions>
    </reviewItem>
    <reviewItem>
      <errorID>8b981d40-7281-4cec-8aac-6274918ed43b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4FECAA3A</paraID>
      <start>0</start>
      <end>3</end>
      <status>unmodified</status>
      <modifiedWord/>
      <trackRevisions>false</trackRevisions>
    </reviewItem>
    <reviewItem>
      <errorID>30cf2a13-04ff-486b-ad97-260c1e67dda9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454B46FD</paraID>
      <start>0</start>
      <end>3</end>
      <status>unmodified</status>
      <modifiedWord/>
      <trackRevisions>false</trackRevisions>
    </reviewItem>
    <reviewItem>
      <errorID>0da9dc70-8cb1-40d0-bd86-97f0e503d070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5EDF02B1</paraID>
      <start>0</start>
      <end>2</end>
      <status>unmodified</status>
      <modifiedWord/>
      <trackRevisions>false</trackRevisions>
    </reviewItem>
    <reviewItem>
      <errorID>c44eccdc-39c6-4660-8e0a-ce467ccac561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2C771858</paraID>
      <start>0</start>
      <end>2</end>
      <status>unmodified</status>
      <modifiedWord/>
      <trackRevisions>false</trackRevisions>
    </reviewItem>
    <reviewItem>
      <errorID>74e17d43-d4ba-4fb3-8031-7388b3996f8c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6FEDABDA</paraID>
      <start>0</start>
      <end>2</end>
      <status>unmodified</status>
      <modifiedWord/>
      <trackRevisions>false</trackRevisions>
    </reviewItem>
    <reviewItem>
      <errorID>6f8fbdee-f84b-4dcf-8336-26d7b68e24d2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BE6B9C4</paraID>
      <start>0</start>
      <end>2</end>
      <status>unmodified</status>
      <modifiedWord/>
      <trackRevisions>false</trackRevisions>
    </reviewItem>
    <reviewItem>
      <errorID>02a1afc4-9388-48cc-b513-e75d0f5cbd2a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2D715983</paraID>
      <start>0</start>
      <end>2</end>
      <status>unmodified</status>
      <modifiedWord/>
      <trackRevisions>false</trackRevisions>
    </reviewItem>
    <reviewItem>
      <errorID>b73239d6-d618-4369-8ccb-3118fd42a98e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7083D11A</paraID>
      <start>0</start>
      <end>2</end>
      <status>unmodified</status>
      <modifiedWord/>
      <trackRevisions>false</trackRevisions>
    </reviewItem>
    <reviewItem>
      <errorID>d6e4616a-0071-4dfa-a873-3b746268abce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BF9BC79</paraID>
      <start>0</start>
      <end>2</end>
      <status>unmodified</status>
      <modifiedWord/>
      <trackRevisions>false</trackRevisions>
    </reviewItem>
    <reviewItem>
      <errorID>812f9067-b296-4d1b-89ba-33d14fdcb769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3BF3892C</paraID>
      <start>0</start>
      <end>2</end>
      <status>unmodified</status>
      <modifiedWord/>
      <trackRevisions>false</trackRevisions>
    </reviewItem>
    <reviewItem>
      <errorID>70b79e82-8241-4bf3-92ed-4bdd131b6af7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12E5DEC1</paraID>
      <start>0</start>
      <end>2</end>
      <status>unmodified</status>
      <modifiedWord/>
      <trackRevisions>false</trackRevisions>
    </reviewItem>
    <reviewItem>
      <errorID>5354b344-6dc2-42d8-ab69-26a049c9eef8</errorID>
      <errorWord>,</errorWord>
      <group>L1_Format</group>
      <groupName>格式问题</groupName>
      <ability>L2_HalfPunc_CN</ability>
      <abilityName>全半角问题</abilityName>
      <candidateList>
        <item>，</item>
      </candidateList>
      <explain>文本全半角错误。</explain>
      <paraID>12E5DEC1</paraID>
      <start>26</start>
      <end>27</end>
      <status>unmodified</status>
      <modifiedWord/>
      <trackRevisions>false</trackRevisions>
    </reviewItem>
    <reviewItem>
      <errorID>7d4bb58e-4698-44d6-b1f8-8197b9158443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179F3ACD</paraID>
      <start>0</start>
      <end>2</end>
      <status>unmodified</status>
      <modifiedWord/>
      <trackRevisions>false</trackRevisions>
    </reviewItem>
    <reviewItem>
      <errorID>f7a5d5a9-af36-4788-945d-be9b03ac029f</errorID>
      <errorWord>WIFI</errorWord>
      <group>L1_Word</group>
      <groupName>字词问题</groupName>
      <ability>L2_Typo</ability>
      <abilityName>字词错误</abilityName>
      <candidateList>
        <item>Wi-Fi</item>
      </candidateList>
      <explain/>
      <paraID>179F3ACD</paraID>
      <start>4</start>
      <end>8</end>
      <status>unmodified</status>
      <modifiedWord/>
      <trackRevisions>false</trackRevisions>
    </reviewItem>
    <reviewItem>
      <errorID>de2c6620-0c44-46cd-bf1b-c5b9f66c7cf9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529F9626</paraID>
      <start>0</start>
      <end>2</end>
      <status>unmodified</status>
      <modifiedWord/>
      <trackRevisions>false</trackRevisions>
    </reviewItem>
    <reviewItem>
      <errorID>7533dff4-1021-46a0-86cc-b832c74dda3e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1D06A346</paraID>
      <start>0</start>
      <end>2</end>
      <status>unmodified</status>
      <modifiedWord/>
      <trackRevisions>false</trackRevisions>
    </reviewItem>
    <reviewItem>
      <errorID>d8a1b5b9-36cd-4acd-87a6-34d341e0b51e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22B26DC0</paraID>
      <start>0</start>
      <end>2</end>
      <status>unmodified</status>
      <modifiedWord/>
      <trackRevisions>false</trackRevisions>
    </reviewItem>
    <reviewItem>
      <errorID>e73bd0a0-4bf2-4fc7-9188-07f609b5a9c3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322936DE</paraID>
      <start>0</start>
      <end>2</end>
      <status>unmodified</status>
      <modifiedWord/>
      <trackRevisions>false</trackRevisions>
    </reviewItem>
    <reviewItem>
      <errorID>fd6eda44-7f2c-4f2e-a8c2-d6547e6776ab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722AAD80</paraID>
      <start>0</start>
      <end>2</end>
      <status>unmodified</status>
      <modifiedWord/>
      <trackRevisions>false</trackRevisions>
    </reviewItem>
    <reviewItem>
      <errorID>a152eb87-1111-486e-b52f-aa02faf56417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6A4EF2F2</paraID>
      <start>0</start>
      <end>2</end>
      <status>unmodified</status>
      <modifiedWord/>
      <trackRevisions>false</trackRevisions>
    </reviewItem>
    <reviewItem>
      <errorID>8edeafb2-ee10-4493-9c55-08fabcf684d1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71CB1A08</paraID>
      <start>0</start>
      <end>2</end>
      <status>unmodified</status>
      <modifiedWord/>
      <trackRevisions>false</trackRevisions>
    </reviewItem>
    <reviewItem>
      <errorID>97424d88-15c8-45b4-8b7e-6c068c036c75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17B2A93B</paraID>
      <start>0</start>
      <end>2</end>
      <status>unmodified</status>
      <modifiedWord/>
      <trackRevisions>false</trackRevisions>
    </reviewItem>
    <reviewItem>
      <errorID>d0500b95-4d5e-47b2-9eb9-ad346d69cac9</errorID>
      <errorWord>装</errorWord>
      <group>L1_Word</group>
      <groupName>字词问题</groupName>
      <ability>L2_Typo</ability>
      <abilityName>字词错误</abilityName>
      <candidateList>
        <item>装功</item>
      </candidateList>
      <explain/>
      <paraID>17B2A93B</paraID>
      <start>42</start>
      <end>43</end>
      <status>ignored</status>
      <modifiedWord/>
      <trackRevisions>false</trackRevisions>
    </reviewItem>
    <reviewItem>
      <errorID>82ba3e6f-56e3-44b4-bb7c-920435210e20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3C130DE2</paraID>
      <start>0</start>
      <end>2</end>
      <status>unmodified</status>
      <modifiedWord/>
      <trackRevisions>false</trackRevisions>
    </reviewItem>
    <reviewItem>
      <errorID>ef62a301-3c2e-4286-80c9-cb3603709e8c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3C39B64A</paraID>
      <start>0</start>
      <end>2</end>
      <status>unmodified</status>
      <modifiedWord/>
      <trackRevisions>false</trackRevisions>
    </reviewItem>
    <reviewItem>
      <errorID>09ece697-8554-4ac5-8089-b1dddd53268c</errorID>
      <errorWord>:</errorWord>
      <group>L1_Format</group>
      <groupName>格式问题</groupName>
      <ability>L2_HalfPunc_CN</ability>
      <abilityName>全半角问题</abilityName>
      <candidateList>
        <item>：</item>
      </candidateList>
      <explain>文本全半角错误。</explain>
      <paraID>3C39B64A</paraID>
      <start>6</start>
      <end>7</end>
      <status>unmodified</status>
      <modifiedWord/>
      <trackRevisions>false</trackRevisions>
    </reviewItem>
    <reviewItem>
      <errorID>8e69d900-f7ef-45ef-8173-bd998d00e9e1</errorID>
      <errorWord>:</errorWord>
      <group>L1_Format</group>
      <groupName>格式问题</groupName>
      <ability>L2_HalfPunc_CN</ability>
      <abilityName>全半角问题</abilityName>
      <candidateList>
        <item>：</item>
      </candidateList>
      <explain>文本全半角错误。</explain>
      <paraID>3C39B64A</paraID>
      <start>24</start>
      <end>25</end>
      <status>unmodified</status>
      <modifiedWord/>
      <trackRevisions>false</trackRevisions>
    </reviewItem>
    <reviewItem>
      <errorID>5f2b088f-735c-420c-9adf-5a57afaa6ee5</errorID>
      <errorWord>:</errorWord>
      <group>L1_Format</group>
      <groupName>格式问题</groupName>
      <ability>L2_HalfPunc_CN</ability>
      <abilityName>全半角问题</abilityName>
      <candidateList>
        <item>：</item>
      </candidateList>
      <explain>文本全半角错误。</explain>
      <paraID>3C39B64A</paraID>
      <start>40</start>
      <end>41</end>
      <status>unmodified</status>
      <modifiedWord/>
      <trackRevisions>false</trackRevisions>
    </reviewItem>
    <reviewItem>
      <errorID>a38c2d26-d0c1-45fe-bb84-3865ff598e22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D1303F0</paraID>
      <start>0</start>
      <end>2</end>
      <status>unmodified</status>
      <modifiedWord/>
      <trackRevisions>false</trackRevisions>
    </reviewItem>
    <reviewItem>
      <errorID>a75c3173-3dbb-4983-a07f-d97dedbffeb7</errorID>
      <errorWord>:</errorWord>
      <group>L1_Format</group>
      <groupName>格式问题</groupName>
      <ability>L2_HalfPunc_CN</ability>
      <abilityName>全半角问题</abilityName>
      <candidateList>
        <item>：</item>
      </candidateList>
      <explain>文本全半角错误。</explain>
      <paraID> D1303F0</paraID>
      <start>6</start>
      <end>7</end>
      <status>unmodified</status>
      <modifiedWord/>
      <trackRevisions>false</trackRevisions>
    </reviewItem>
    <reviewItem>
      <errorID>54ebe491-0179-4a2c-ab57-6a6638b8ef98</errorID>
      <errorWord>:</errorWord>
      <group>L1_Format</group>
      <groupName>格式问题</groupName>
      <ability>L2_HalfPunc_CN</ability>
      <abilityName>全半角问题</abilityName>
      <candidateList>
        <item>：</item>
      </candidateList>
      <explain>文本全半角错误。</explain>
      <paraID> D1303F0</paraID>
      <start>30</start>
      <end>31</end>
      <status>unmodified</status>
      <modifiedWord/>
      <trackRevisions>false</trackRevisions>
    </reviewItem>
    <reviewItem>
      <errorID>c2f43587-3460-45de-a92b-a7505311f582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2D8AB381</paraID>
      <start>0</start>
      <end>2</end>
      <status>unmodified</status>
      <modifiedWord/>
      <trackRevisions>false</trackRevisions>
    </reviewItem>
    <reviewItem>
      <errorID>1f01b9df-2e1b-408e-bfe6-ed2307893a91</errorID>
      <errorWord>:</errorWord>
      <group>L1_Format</group>
      <groupName>格式问题</groupName>
      <ability>L2_HalfPunc_CN</ability>
      <abilityName>全半角问题</abilityName>
      <candidateList>
        <item>：</item>
      </candidateList>
      <explain>文本全半角错误。</explain>
      <paraID>2D8AB381</paraID>
      <start>27</start>
      <end>28</end>
      <status>unmodified</status>
      <modifiedWord/>
      <trackRevisions>false</trackRevisions>
    </reviewItem>
    <reviewItem>
      <errorID>4f4354a5-f570-499b-9502-be4e4626fc53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3D1520DF</paraID>
      <start>0</start>
      <end>2</end>
      <status>unmodified</status>
      <modifiedWord/>
      <trackRevisions>false</trackRevisions>
    </reviewItem>
    <reviewItem>
      <errorID>78b85390-179a-4078-9f7a-a8c76d84d4b8</errorID>
      <errorWord>:</errorWord>
      <group>L1_Format</group>
      <groupName>格式问题</groupName>
      <ability>L2_HalfPunc_CN</ability>
      <abilityName>全半角问题</abilityName>
      <candidateList>
        <item>：</item>
      </candidateList>
      <explain>文本全半角错误。</explain>
      <paraID>3D1520DF</paraID>
      <start>33</start>
      <end>34</end>
      <status>unmodified</status>
      <modifiedWord/>
      <trackRevisions>false</trackRevisions>
    </reviewItem>
    <reviewItem>
      <errorID>8b0c319b-bef2-4915-9ad5-943a01752f78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6E9AF003</paraID>
      <start>0</start>
      <end>2</end>
      <status>unmodified</status>
      <modifiedWord/>
      <trackRevisions>false</trackRevisions>
    </reviewItem>
    <reviewItem>
      <errorID>a2dd3c3b-dbe4-43e8-9289-8eb463f3e210</errorID>
      <errorWord>:</errorWord>
      <group>L1_Format</group>
      <groupName>格式问题</groupName>
      <ability>L2_HalfPunc_CN</ability>
      <abilityName>全半角问题</abilityName>
      <candidateList>
        <item>：</item>
      </candidateList>
      <explain>文本全半角错误。</explain>
      <paraID>6E9AF003</paraID>
      <start>6</start>
      <end>7</end>
      <status>unmodified</status>
      <modifiedWord/>
      <trackRevisions>false</trackRevisions>
    </reviewItem>
    <reviewItem>
      <errorID>847716f8-7981-4ef5-9189-7991e492c659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48F69D99</paraID>
      <start>0</start>
      <end>2</end>
      <status>unmodified</status>
      <modifiedWord/>
      <trackRevisions>false</trackRevisions>
    </reviewItem>
    <reviewItem>
      <errorID>792ab5b1-171d-48a7-a785-5789a8b388c9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3808CFD3</paraID>
      <start>0</start>
      <end>2</end>
      <status>unmodified</status>
      <modifiedWord/>
      <trackRevisions>false</trackRevisions>
    </reviewItem>
    <reviewItem>
      <errorID>89adfbe3-6b1f-4996-b8f2-2b61d8b53a73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451991F1</paraID>
      <start>0</start>
      <end>2</end>
      <status>unmodified</status>
      <modifiedWord/>
      <trackRevisions>false</trackRevisions>
    </reviewItem>
    <reviewItem>
      <errorID>5aa0bb7e-36fe-4308-99da-0636dbbaeec7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726188F6</paraID>
      <start>0</start>
      <end>2</end>
      <status>unmodified</status>
      <modifiedWord/>
      <trackRevisions>false</trackRevisions>
    </reviewItem>
    <reviewItem>
      <errorID>d7beee4e-e2fa-48f8-a1b9-0170cf573674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22D02C05</paraID>
      <start>0</start>
      <end>2</end>
      <status>unmodified</status>
      <modifiedWord/>
      <trackRevisions>false</trackRevisions>
    </reviewItem>
    <reviewItem>
      <errorID>540d130d-a602-4577-8cc4-91c7a549b279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27358FF6</paraID>
      <start>0</start>
      <end>2</end>
      <status>unmodified</status>
      <modifiedWord/>
      <trackRevisions>false</trackRevisions>
    </reviewItem>
    <reviewItem>
      <errorID>507b5e98-9cce-4a87-ad0c-8ed9fbf7a123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4CE0A988</paraID>
      <start>0</start>
      <end>2</end>
      <status>unmodified</status>
      <modifiedWord/>
      <trackRevisions>false</trackRevisions>
    </reviewItem>
    <reviewItem>
      <errorID>c05c567c-6534-494c-8ace-014cebc54bfc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61D4A617</paraID>
      <start>0</start>
      <end>2</end>
      <status>unmodified</status>
      <modifiedWord/>
      <trackRevisions>false</trackRevisions>
    </reviewItem>
    <reviewItem>
      <errorID>bd4c36cf-5316-446f-b12b-3d75f918349b</errorID>
      <errorWord>(</errorWord>
      <group>L1_Format</group>
      <groupName>格式问题</groupName>
      <ability>L2_HalfPunc_CN</ability>
      <abilityName>全半角问题</abilityName>
      <candidateList>
        <item>（</item>
      </candidateList>
      <explain>文本全半角错误。</explain>
      <paraID>65B304A5</paraID>
      <start>4</start>
      <end>5</end>
      <status>unmodified</status>
      <modifiedWord/>
      <trackRevisions>false</trackRevisions>
    </reviewItem>
    <reviewItem>
      <errorID>6bc40ae3-630c-4163-aeb5-be8efe02fb26</errorID>
      <errorWord>)</errorWord>
      <group>L1_Format</group>
      <groupName>格式问题</groupName>
      <ability>L2_HalfPunc_CN</ability>
      <abilityName>全半角问题</abilityName>
      <candidateList>
        <item>）</item>
      </candidateList>
      <explain>文本全半角错误。</explain>
      <paraID>65B304A5</paraID>
      <start>6</start>
      <end>7</end>
      <status>unmodified</status>
      <modifiedWord/>
      <trackRevisions>false</trackRevisions>
    </reviewItem>
    <reviewItem>
      <errorID>3f05de02-f443-4c6b-b3a5-91077d4aa89b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DDCF609</paraID>
      <start>0</start>
      <end>2</end>
      <status>unmodified</status>
      <modifiedWord/>
      <trackRevisions>false</trackRevisions>
    </reviewItem>
    <reviewItem>
      <errorID>7cb1da9b-3240-4036-a576-7d6ca4d362ea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70D76A71</paraID>
      <start>0</start>
      <end>2</end>
      <status>unmodified</status>
      <modifiedWord/>
      <trackRevisions>false</trackRevisions>
    </reviewItem>
    <reviewItem>
      <errorID>0ad9ee45-a5f6-4706-8eed-ebbcaacdc37e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131B7394</paraID>
      <start>0</start>
      <end>2</end>
      <status>unmodified</status>
      <modifiedWord/>
      <trackRevisions>false</trackRevisions>
    </reviewItem>
    <reviewItem>
      <errorID>4ae57951-ce13-4eb8-9692-55709e077ab6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1F2DB86E</paraID>
      <start>0</start>
      <end>2</end>
      <status>unmodified</status>
      <modifiedWord/>
      <trackRevisions>false</trackRevisions>
    </reviewItem>
    <reviewItem>
      <errorID>85eec7c2-5dbf-4803-a58b-ae9039ff5db0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38090843</paraID>
      <start>0</start>
      <end>2</end>
      <status>unmodified</status>
      <modifiedWord/>
      <trackRevisions>false</trackRevisions>
    </reviewItem>
    <reviewItem>
      <errorID>9b46f172-9281-4055-8eca-4292135a1f66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709AB244</paraID>
      <start>0</start>
      <end>2</end>
      <status>unmodified</status>
      <modifiedWord/>
      <trackRevisions>false</trackRevisions>
    </reviewItem>
    <reviewItem>
      <errorID>1eee8ebd-b740-4ab1-8ec6-4e9d4c132361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79B5D788</paraID>
      <start>0</start>
      <end>2</end>
      <status>unmodified</status>
      <modifiedWord/>
      <trackRevisions>false</trackRevisions>
    </reviewItem>
    <reviewItem>
      <errorID>c4b7a18e-f37d-4399-9c47-cfc5bed01cbf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79B5D788</paraID>
      <start>14</start>
      <end>15</end>
      <status>unmodified</status>
      <modifiedWord/>
      <trackRevisions>false</trackRevisions>
    </reviewItem>
    <reviewItem>
      <errorID>9ee5dc5a-4eef-472a-a738-29d315107e91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501A84DA</paraID>
      <start>0</start>
      <end>2</end>
      <status>unmodified</status>
      <modifiedWord/>
      <trackRevisions>false</trackRevisions>
    </reviewItem>
    <reviewItem>
      <errorID>c67f1054-1c5c-4645-bbff-44f33f6bc2ce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24677032</paraID>
      <start>0</start>
      <end>2</end>
      <status>unmodified</status>
      <modifiedWord/>
      <trackRevisions>false</trackRevisions>
    </reviewItem>
    <reviewItem>
      <errorID>5799c4e8-251e-41ba-a812-8da5ba88e0a8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3C0A871E</paraID>
      <start>0</start>
      <end>2</end>
      <status>unmodified</status>
      <modifiedWord/>
      <trackRevisions>false</trackRevisions>
    </reviewItem>
    <reviewItem>
      <errorID>cdf9b5d3-dfc0-45dd-a845-b34e1477516b</errorID>
      <errorWord>(</errorWord>
      <group>L1_Format</group>
      <groupName>格式问题</groupName>
      <ability>L2_HalfPunc_CN</ability>
      <abilityName>全半角问题</abilityName>
      <candidateList>
        <item>（</item>
      </candidateList>
      <explain>文本全半角错误。</explain>
      <paraID>1ECE3DAE</paraID>
      <start>5</start>
      <end>6</end>
      <status>unmodified</status>
      <modifiedWord/>
      <trackRevisions>false</trackRevisions>
    </reviewItem>
    <reviewItem>
      <errorID>b59b2b8f-d62b-45d9-99c7-9e6dff7c3fb5</errorID>
      <errorWord>)</errorWord>
      <group>L1_Format</group>
      <groupName>格式问题</groupName>
      <ability>L2_HalfPunc_CN</ability>
      <abilityName>全半角问题</abilityName>
      <candidateList>
        <item>）</item>
      </candidateList>
      <explain>文本全半角错误。</explain>
      <paraID>1ECE3DAE</paraID>
      <start>7</start>
      <end>8</end>
      <status>unmodified</status>
      <modifiedWord/>
      <trackRevisions>false</trackRevisions>
    </reviewItem>
    <reviewItem>
      <errorID>594541e9-16b0-41b9-b8bf-50201e33aa4d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69210BC8</paraID>
      <start>0</start>
      <end>2</end>
      <status>unmodified</status>
      <modifiedWord/>
      <trackRevisions>false</trackRevisions>
    </reviewItem>
    <reviewItem>
      <errorID>e6db5669-a756-433a-a395-6231e6e42928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33CDF41D</paraID>
      <start>0</start>
      <end>2</end>
      <status>unmodified</status>
      <modifiedWord/>
      <trackRevisions>false</trackRevisions>
    </reviewItem>
    <reviewItem>
      <errorID>502be9f4-8ffb-44f9-84b9-d1a62ee858b8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7F1ACB0E</paraID>
      <start>0</start>
      <end>2</end>
      <status>unmodified</status>
      <modifiedWord/>
      <trackRevisions>false</trackRevisions>
    </reviewItem>
    <reviewItem>
      <errorID>0db415ef-2485-49a1-9d64-32c943421467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41ECE613</paraID>
      <start>0</start>
      <end>2</end>
      <status>unmodified</status>
      <modifiedWord/>
      <trackRevisions>false</trackRevisions>
    </reviewItem>
    <reviewItem>
      <errorID>523c58d5-3486-4cff-b69b-d90f4fa57a1d</errorID>
      <errorWord>"</errorWord>
      <group>L1_Format</group>
      <groupName>格式问题</groupName>
      <ability>L2_HalfPunc_CN</ability>
      <abilityName>全半角问题</abilityName>
      <candidateList>
        <item>“</item>
      </candidateList>
      <explain>文本全半角错误。</explain>
      <paraID>41ECE613</paraID>
      <start>5</start>
      <end>6</end>
      <status>unmodified</status>
      <modifiedWord/>
      <trackRevisions>false</trackRevisions>
    </reviewItem>
    <reviewItem>
      <errorID>3688510a-db00-4a32-a80c-adbab37c65a3</errorID>
      <errorWord>"</errorWord>
      <group>L1_Format</group>
      <groupName>格式问题</groupName>
      <ability>L2_HalfPunc_CN</ability>
      <abilityName>全半角问题</abilityName>
      <candidateList>
        <item>”</item>
      </candidateList>
      <explain>文本全半角错误。</explain>
      <paraID>41ECE613</paraID>
      <start>10</start>
      <end>11</end>
      <status>unmodified</status>
      <modifiedWord/>
      <trackRevisions>false</trackRevisions>
    </reviewItem>
    <reviewItem>
      <errorID>182f1c98-5af4-4d77-9893-54b2f0369c03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384348D6</paraID>
      <start>0</start>
      <end>2</end>
      <status>unmodified</status>
      <modifiedWord/>
      <trackRevisions>false</trackRevisions>
    </reviewItem>
    <reviewItem>
      <errorID>00736dcb-862a-4b8e-8925-2e1f62dd3793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84DFCBB</paraID>
      <start>0</start>
      <end>2</end>
      <status>unmodified</status>
      <modifiedWord/>
      <trackRevisions>false</trackRevisions>
    </reviewItem>
    <reviewItem>
      <errorID>fc5d5a7b-1cda-4364-9f9d-b495b8a324b1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32E5543F</paraID>
      <start>0</start>
      <end>2</end>
      <status>unmodified</status>
      <modifiedWord/>
      <trackRevisions>false</trackRevisions>
    </reviewItem>
    <reviewItem>
      <errorID>76d20be5-ba84-491d-9aae-c0901da1b204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4675CB7B</paraID>
      <start>0</start>
      <end>2</end>
      <status>unmodified</status>
      <modifiedWord/>
      <trackRevisions>false</trackRevisions>
    </reviewItem>
    <reviewItem>
      <errorID>f69931d0-87db-4261-84a7-671c58ede018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300C12B0</paraID>
      <start>0</start>
      <end>2</end>
      <status>unmodified</status>
      <modifiedWord/>
      <trackRevisions>false</trackRevisions>
    </reviewItem>
    <reviewItem>
      <errorID>107c35a6-1c60-4904-8fd7-7b5937451fce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5A35BE15</paraID>
      <start>0</start>
      <end>2</end>
      <status>unmodified</status>
      <modifiedWord/>
      <trackRevisions>false</trackRevisions>
    </reviewItem>
    <reviewItem>
      <errorID>30caff72-6b20-4d9c-ac8a-9cdcd3c28654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5ACA04CB</paraID>
      <start>0</start>
      <end>2</end>
      <status>unmodified</status>
      <modifiedWord/>
      <trackRevisions>false</trackRevisions>
    </reviewItem>
    <reviewItem>
      <errorID>a4aa5f33-b447-4844-bee3-31aeeccc7902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1326BF6F</paraID>
      <start>0</start>
      <end>2</end>
      <status>unmodified</status>
      <modifiedWord/>
      <trackRevisions>false</trackRevisions>
    </reviewItem>
    <reviewItem>
      <errorID>a5372efa-dbf9-44db-ab8c-70ac9385e52b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508AB713</paraID>
      <start>0</start>
      <end>2</end>
      <status>unmodified</status>
      <modifiedWord/>
      <trackRevisions>false</trackRevisions>
    </reviewItem>
    <reviewItem>
      <errorID>83cdf274-e515-4bca-a085-bf840861de42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749E451E</paraID>
      <start>0</start>
      <end>2</end>
      <status>unmodified</status>
      <modifiedWord/>
      <trackRevisions>false</trackRevisions>
    </reviewItem>
    <reviewItem>
      <errorID>0b15cfff-7e7b-43c8-b35b-65ef34c12c0f</errorID>
      <errorWord>"</errorWord>
      <group>L1_Format</group>
      <groupName>格式问题</groupName>
      <ability>L2_HalfPunc_CN</ability>
      <abilityName>全半角问题</abilityName>
      <candidateList>
        <item>“</item>
      </candidateList>
      <explain>文本全半角错误。</explain>
      <paraID>749E451E</paraID>
      <start>11</start>
      <end>12</end>
      <status>unmodified</status>
      <modifiedWord/>
      <trackRevisions>false</trackRevisions>
    </reviewItem>
    <reviewItem>
      <errorID>5640fa43-3c7a-44f2-a94c-5957bd7f5cb1</errorID>
      <errorWord>"</errorWord>
      <group>L1_Format</group>
      <groupName>格式问题</groupName>
      <ability>L2_HalfPunc_CN</ability>
      <abilityName>全半角问题</abilityName>
      <candidateList>
        <item>”</item>
      </candidateList>
      <explain>文本全半角错误。</explain>
      <paraID>749E451E</paraID>
      <start>21</start>
      <end>22</end>
      <status>unmodified</status>
      <modifiedWord/>
      <trackRevisions>false</trackRevisions>
    </reviewItem>
    <reviewItem>
      <errorID>1a98bc74-3a23-48c1-b43e-e9312f3f11f0</errorID>
      <errorWord>"</errorWord>
      <group>L1_Format</group>
      <groupName>格式问题</groupName>
      <ability>L2_HalfPunc_CN</ability>
      <abilityName>全半角问题</abilityName>
      <candidateList>
        <item>“</item>
      </candidateList>
      <explain>文本全半角错误。</explain>
      <paraID>749E451E</paraID>
      <start>25</start>
      <end>26</end>
      <status>unmodified</status>
      <modifiedWord/>
      <trackRevisions>false</trackRevisions>
    </reviewItem>
    <reviewItem>
      <errorID>cb60150e-a856-4817-a56f-5096ca9fb262</errorID>
      <errorWord>"</errorWord>
      <group>L1_Format</group>
      <groupName>格式问题</groupName>
      <ability>L2_HalfPunc_CN</ability>
      <abilityName>全半角问题</abilityName>
      <candidateList>
        <item>”</item>
      </candidateList>
      <explain>文本全半角错误。</explain>
      <paraID>749E451E</paraID>
      <start>35</start>
      <end>36</end>
      <status>unmodified</status>
      <modifiedWord/>
      <trackRevisions>false</trackRevisions>
    </reviewItem>
    <reviewItem>
      <errorID>b76806ae-0eb5-4d57-a3a7-81d6cb45fdaa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76CE7B58</paraID>
      <start>0</start>
      <end>2</end>
      <status>unmodified</status>
      <modifiedWord/>
      <trackRevisions>false</trackRevisions>
    </reviewItem>
    <reviewItem>
      <errorID>79f88bbc-6710-48fd-9e60-2b234095958a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6A5ECB17</paraID>
      <start>0</start>
      <end>2</end>
      <status>unmodified</status>
      <modifiedWord/>
      <trackRevisions>false</trackRevisions>
    </reviewItem>
    <reviewItem>
      <errorID>9162639f-016c-40de-9655-f79f91c734b0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6342C8C7</paraID>
      <start>0</start>
      <end>2</end>
      <status>unmodified</status>
      <modifiedWord/>
      <trackRevisions>false</trackRevisions>
    </reviewItem>
    <reviewItem>
      <errorID>c1ea1e32-d0bb-4913-a2b3-b06320411291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141D5A34</paraID>
      <start>0</start>
      <end>2</end>
      <status>unmodified</status>
      <modifiedWord/>
      <trackRevisions>false</trackRevisions>
    </reviewItem>
    <reviewItem>
      <errorID>45ff937d-d983-4eb5-adae-903455750038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141D5A34</paraID>
      <start>27</start>
      <end>28</end>
      <status>unmodified</status>
      <modifiedWord/>
      <trackRevisions>false</trackRevisions>
    </reviewItem>
    <reviewItem>
      <errorID>cb23dd47-949e-4a65-a398-c0b2c56b09fc</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141D5A34</paraID>
      <start>90</start>
      <end>97</end>
      <status>unmodified</status>
      <modifiedWord/>
      <trackRevisions>false</trackRevisions>
    </reviewItem>
    <reviewItem>
      <errorID>c2a7aaa9-dfef-43df-96e1-3ad6482e7732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451A438C</paraID>
      <start>0</start>
      <end>2</end>
      <status>unmodified</status>
      <modifiedWord/>
      <trackRevisions>false</trackRevisions>
    </reviewItem>
    <reviewItem>
      <errorID>7ab75dc5-ea51-469a-b207-9a62331961f9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3FC2FBE7</paraID>
      <start>0</start>
      <end>2</end>
      <status>unmodified</status>
      <modifiedWord/>
      <trackRevisions>false</trackRevisions>
    </reviewItem>
    <reviewItem>
      <errorID>8c0562d7-7d91-474c-ae7b-2a2b66c33008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3646AC14</paraID>
      <start>0</start>
      <end>2</end>
      <status>unmodified</status>
      <modifiedWord/>
      <trackRevisions>false</trackRevisions>
    </reviewItem>
    <reviewItem>
      <errorID>4bc5bf80-17a9-438b-b346-43901093b872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504448F7</paraID>
      <start>0</start>
      <end>2</end>
      <status>unmodified</status>
      <modifiedWord/>
      <trackRevisions>false</trackRevisions>
    </reviewItem>
    <reviewItem>
      <errorID>859069e1-c7dc-40b3-93a0-1f3d83cfc708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66B0136E</paraID>
      <start>0</start>
      <end>2</end>
      <status>unmodified</status>
      <modifiedWord/>
      <trackRevisions>false</trackRevisions>
    </reviewItem>
    <reviewItem>
      <errorID>78d7252f-7597-4c49-8887-86ae355d60b4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BE64BCA</paraID>
      <start>0</start>
      <end>2</end>
      <status>unmodified</status>
      <modifiedWord/>
      <trackRevisions>false</trackRevisions>
    </reviewItem>
    <reviewItem>
      <errorID>3084bc05-5574-4029-ac6b-4081d5e8d56a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1CF63C48</paraID>
      <start>0</start>
      <end>2</end>
      <status>unmodified</status>
      <modifiedWord/>
      <trackRevisions>false</trackRevisions>
    </reviewItem>
    <reviewItem>
      <errorID>0e5ff75b-a6a1-4375-a971-d57bbf250327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66631013</paraID>
      <start>0</start>
      <end>2</end>
      <status>unmodified</status>
      <modifiedWord/>
      <trackRevisions>false</trackRevisions>
    </reviewItem>
    <reviewItem>
      <errorID>88035aff-2ccd-4303-a7fd-41cb8fdca3ae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16CA729</paraID>
      <start>0</start>
      <end>2</end>
      <status>unmodified</status>
      <modifiedWord/>
      <trackRevisions>false</trackRevisions>
    </reviewItem>
    <reviewItem>
      <errorID>07019a7a-2356-4e2b-86b7-35124b327e3c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405585D8</paraID>
      <start>0</start>
      <end>2</end>
      <status>unmodified</status>
      <modifiedWord/>
      <trackRevisions>false</trackRevisions>
    </reviewItem>
    <reviewItem>
      <errorID>1bc7ca3a-b6e8-482b-b24a-f61eb0dac022</errorID>
      <errorWord>,</errorWord>
      <group>L1_Format</group>
      <groupName>格式问题</groupName>
      <ability>L2_HalfPunc_CN</ability>
      <abilityName>全半角问题</abilityName>
      <candidateList>
        <item>，</item>
      </candidateList>
      <explain>文本全半角错误。</explain>
      <paraID>405585D8</paraID>
      <start>40</start>
      <end>41</end>
      <status>unmodified</status>
      <modifiedWord/>
      <trackRevisions>false</trackRevisions>
    </reviewItem>
    <reviewItem>
      <errorID>3073411e-ecd1-41a3-8436-d5ac9d43dc79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2BFC80EB</paraID>
      <start>0</start>
      <end>2</end>
      <status>unmodified</status>
      <modifiedWord/>
      <trackRevisions>false</trackRevisions>
    </reviewItem>
    <reviewItem>
      <errorID>002b3bd3-6fc8-412a-ae71-7747b4349067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10EA8753</paraID>
      <start>0</start>
      <end>2</end>
      <status>unmodified</status>
      <modifiedWord/>
      <trackRevisions>false</trackRevisions>
    </reviewItem>
    <reviewItem>
      <errorID>839426ea-b4e1-415b-b66e-5df2b4b0a0fe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1056275D</paraID>
      <start>0</start>
      <end>2</end>
      <status>unmodified</status>
      <modifiedWord/>
      <trackRevisions>false</trackRevisions>
    </reviewItem>
    <reviewItem>
      <errorID>d8e2a761-e173-4ad4-a5d0-2704eb4b61fb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5D218C6C</paraID>
      <start>0</start>
      <end>2</end>
      <status>unmodified</status>
      <modifiedWord/>
      <trackRevisions>false</trackRevisions>
    </reviewItem>
    <reviewItem>
      <errorID>5848bb56-c3d7-4aca-bc03-1cabd0a76c01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6B14E200</paraID>
      <start>0</start>
      <end>2</end>
      <status>unmodified</status>
      <modifiedWord/>
      <trackRevisions>false</trackRevisions>
    </reviewItem>
    <reviewItem>
      <errorID>86abf406-ae57-4f3f-8765-e776e01077eb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1B2F00E1</paraID>
      <start>0</start>
      <end>2</end>
      <status>unmodified</status>
      <modifiedWord/>
      <trackRevisions>false</trackRevisions>
    </reviewItem>
    <reviewItem>
      <errorID>5ee3b7fd-c853-4b3f-8746-d92eaec8c5f3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75417A59</paraID>
      <start>0</start>
      <end>2</end>
      <status>unmodified</status>
      <modifiedWord/>
      <trackRevisions>false</trackRevisions>
    </reviewItem>
    <reviewItem>
      <errorID>bb3ecd53-07ab-4c73-9a25-498cd942f349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6BFF9487</paraID>
      <start>0</start>
      <end>2</end>
      <status>unmodified</status>
      <modifiedWord/>
      <trackRevisions>false</trackRevisions>
    </reviewItem>
    <reviewItem>
      <errorID>ead98b2d-7170-42e9-b01d-6de555c17363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46F1E3F9</paraID>
      <start>0</start>
      <end>2</end>
      <status>unmodified</status>
      <modifiedWord/>
      <trackRevisions>false</trackRevisions>
    </reviewItem>
    <reviewItem>
      <errorID>4da0156b-cd87-4118-a6fe-eaf125d3b362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48C394B5</paraID>
      <start>0</start>
      <end>2</end>
      <status>unmodified</status>
      <modifiedWord/>
      <trackRevisions>false</trackRevisions>
    </reviewItem>
    <reviewItem>
      <errorID>b73c3a85-eb3e-4c33-8882-93b4b55816b7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53E33BC1</paraID>
      <start>0</start>
      <end>2</end>
      <status>unmodified</status>
      <modifiedWord/>
      <trackRevisions>false</trackRevisions>
    </reviewItem>
    <reviewItem>
      <errorID>2c8fb123-af58-4153-b618-8301e4facd6f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50DC4E97</paraID>
      <start>0</start>
      <end>2</end>
      <status>unmodified</status>
      <modifiedWord/>
      <trackRevisions>false</trackRevisions>
    </reviewItem>
    <reviewItem>
      <errorID>c2b352fb-8a8a-49d5-a9f2-82ad2e72013f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EECD764</paraID>
      <start>0</start>
      <end>2</end>
      <status>unmodified</status>
      <modifiedWord/>
      <trackRevisions>false</trackRevisions>
    </reviewItem>
    <reviewItem>
      <errorID>1399e37c-e627-4c08-aada-4492495606f8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EECD764</paraID>
      <start>10</start>
      <end>11</end>
      <status>unmodified</status>
      <modifiedWord/>
      <trackRevisions>false</trackRevisions>
    </reviewItem>
    <reviewItem>
      <errorID>c6d6138a-a1cf-44f3-ac62-29bc7a7a950e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ECF70E3</paraID>
      <start>0</start>
      <end>2</end>
      <status>unmodified</status>
      <modifiedWord/>
      <trackRevisions>false</trackRevisions>
    </reviewItem>
    <reviewItem>
      <errorID>e8dd3b96-b032-4131-bac1-c3596ff864cb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35C9F164</paraID>
      <start>0</start>
      <end>2</end>
      <status>unmodified</status>
      <modifiedWord/>
      <trackRevisions>false</trackRevisions>
    </reviewItem>
    <reviewItem>
      <errorID>ae151f31-a1eb-4442-a010-ef23e5a0414d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1F3E5E86</paraID>
      <start>0</start>
      <end>2</end>
      <status>unmodified</status>
      <modifiedWord/>
      <trackRevisions>false</trackRevisions>
    </reviewItem>
    <reviewItem>
      <errorID>f3091883-89ec-4954-a480-ca6b44fcee12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36BD0250</paraID>
      <start>0</start>
      <end>2</end>
      <status>unmodified</status>
      <modifiedWord/>
      <trackRevisions>false</trackRevisions>
    </reviewItem>
    <reviewItem>
      <errorID>275ec8d2-ca46-45e8-86b4-cdea882a83ed</errorID>
      <errorWord>(</errorWord>
      <group>L1_Format</group>
      <groupName>格式问题</groupName>
      <ability>L2_HalfPunc_CN</ability>
      <abilityName>全半角问题</abilityName>
      <candidateList>
        <item>（</item>
      </candidateList>
      <explain>文本全半角错误。</explain>
      <paraID>1138E8D5</paraID>
      <start>75</start>
      <end>76</end>
      <status>unmodified</status>
      <modifiedWord/>
      <trackRevisions>false</trackRevisions>
    </reviewItem>
    <reviewItem>
      <errorID>f8d54448-5e2d-42b6-9da9-377b1d7d994a</errorID>
      <errorWord>)</errorWord>
      <group>L1_Format</group>
      <groupName>格式问题</groupName>
      <ability>L2_HalfPunc_CN</ability>
      <abilityName>全半角问题</abilityName>
      <candidateList>
        <item>）</item>
      </candidateList>
      <explain>文本全半角错误。</explain>
      <paraID>1138E8D5</paraID>
      <start>110</start>
      <end>111</end>
      <status>unmodified</status>
      <modifiedWord/>
      <trackRevisions>false</trackRevisions>
    </reviewItem>
    <reviewItem>
      <errorID>dda03357-77fb-4718-86f3-f85194219ab5</errorID>
      <errorWord>(</errorWord>
      <group>L1_Format</group>
      <groupName>格式问题</groupName>
      <ability>L2_HalfPunc_CN</ability>
      <abilityName>全半角问题</abilityName>
      <candidateList>
        <item>（</item>
      </candidateList>
      <explain>文本全半角错误。</explain>
      <paraID>4EA617B1</paraID>
      <start>73</start>
      <end>74</end>
      <status>unmodified</status>
      <modifiedWord/>
      <trackRevisions>false</trackRevisions>
    </reviewItem>
    <reviewItem>
      <errorID>edb04afd-05a9-439a-b972-445c45376de6</errorID>
      <errorWord>)</errorWord>
      <group>L1_Format</group>
      <groupName>格式问题</groupName>
      <ability>L2_HalfPunc_CN</ability>
      <abilityName>全半角问题</abilityName>
      <candidateList>
        <item>）</item>
      </candidateList>
      <explain>文本全半角错误。</explain>
      <paraID>4EA617B1</paraID>
      <start>84</start>
      <end>85</end>
      <status>unmodified</status>
      <modifiedWord/>
      <trackRevisions>false</trackRevisions>
    </reviewItem>
    <reviewItem>
      <errorID>eb8bd691-010c-4028-8b55-2af9e464afe6</errorID>
      <errorWord>:</errorWord>
      <group>L1_Format</group>
      <groupName>格式问题</groupName>
      <ability>L2_HalfPunc_CN</ability>
      <abilityName>全半角问题</abilityName>
      <candidateList>
        <item>：</item>
      </candidateList>
      <explain>文本全半角错误。</explain>
      <paraID>332D7FF6</paraID>
      <start>38</start>
      <end>39</end>
      <status>unmodified</status>
      <modifiedWord/>
      <trackRevisions>false</trackRevisions>
    </reviewItem>
    <reviewItem>
      <errorID>e92f3ab7-6b00-42bb-bc5a-cd0d763ac26d</errorID>
      <errorWord>(</errorWord>
      <group>L1_Format</group>
      <groupName>格式问题</groupName>
      <ability>L2_HalfPunc_CN</ability>
      <abilityName>全半角问题</abilityName>
      <candidateList>
        <item>（</item>
      </candidateList>
      <explain>文本全半角错误。</explain>
      <paraID>332D7FF6</paraID>
      <start>64</start>
      <end>65</end>
      <status>unmodified</status>
      <modifiedWord/>
      <trackRevisions>false</trackRevisions>
    </reviewItem>
    <reviewItem>
      <errorID>b0d1904f-9b78-4b19-bd52-3f5d543097b5</errorID>
      <errorWord>)</errorWord>
      <group>L1_Format</group>
      <groupName>格式问题</groupName>
      <ability>L2_HalfPunc_CN</ability>
      <abilityName>全半角问题</abilityName>
      <candidateList>
        <item>）</item>
      </candidateList>
      <explain>文本全半角错误。</explain>
      <paraID>332D7FF6</paraID>
      <start>66</start>
      <end>67</end>
      <status>unmodified</status>
      <modifiedWord/>
      <trackRevisions>false</trackRevisions>
    </reviewItem>
    <reviewItem>
      <errorID>fe628f25-0f3b-429f-83a3-7010dd3c18f4</errorID>
      <errorWord>(</errorWord>
      <group>L1_Format</group>
      <groupName>格式问题</groupName>
      <ability>L2_HalfPunc_CN</ability>
      <abilityName>全半角问题</abilityName>
      <candidateList>
        <item>（</item>
      </candidateList>
      <explain>文本全半角错误。</explain>
      <paraID>332D7FF6</paraID>
      <start>102</start>
      <end>103</end>
      <status>unmodified</status>
      <modifiedWord/>
      <trackRevisions>false</trackRevisions>
    </reviewItem>
    <reviewItem>
      <errorID>b070e267-259f-49e5-93bc-8a299a8cb8b8</errorID>
      <errorWord>)</errorWord>
      <group>L1_Format</group>
      <groupName>格式问题</groupName>
      <ability>L2_HalfPunc_CN</ability>
      <abilityName>全半角问题</abilityName>
      <candidateList>
        <item>）</item>
      </candidateList>
      <explain>文本全半角错误。</explain>
      <paraID>332D7FF6</paraID>
      <start>104</start>
      <end>105</end>
      <status>unmodified</status>
      <modifiedWord/>
      <trackRevisions>false</trackRevisions>
    </reviewItem>
    <reviewItem>
      <errorID>ffee6883-5cc4-45f6-980c-19b817589bdf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DED6463</paraID>
      <start>0</start>
      <end>2</end>
      <status>unmodified</status>
      <modifiedWord/>
      <trackRevisions>false</trackRevisions>
    </reviewItem>
    <reviewItem>
      <errorID>011ebc99-5bda-48ba-80b8-c2f629e1884e</errorID>
      <errorWord>(</errorWord>
      <group>L1_Format</group>
      <groupName>格式问题</groupName>
      <ability>L2_HalfPunc_CN</ability>
      <abilityName>全半角问题</abilityName>
      <candidateList>
        <item>（</item>
      </candidateList>
      <explain>文本全半角错误。</explain>
      <paraID> DED6463</paraID>
      <start>86</start>
      <end>87</end>
      <status>unmodified</status>
      <modifiedWord/>
      <trackRevisions>false</trackRevisions>
    </reviewItem>
    <reviewItem>
      <errorID>9fc6bb8b-12d2-443e-9120-a5f250e3771c</errorID>
      <errorWord>)</errorWord>
      <group>L1_Format</group>
      <groupName>格式问题</groupName>
      <ability>L2_HalfPunc_CN</ability>
      <abilityName>全半角问题</abilityName>
      <candidateList>
        <item>）</item>
      </candidateList>
      <explain>文本全半角错误。</explain>
      <paraID> DED6463</paraID>
      <start>193</start>
      <end>194</end>
      <status>unmodified</status>
      <modifiedWord/>
      <trackRevisions>false</trackRevisions>
    </reviewItem>
    <reviewItem>
      <errorID>9091404c-8b84-4327-9c65-7c741b72f704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41EC3769</paraID>
      <start>0</start>
      <end>2</end>
      <status>unmodified</status>
      <modifiedWord/>
      <trackRevisions>false</trackRevisions>
    </reviewItem>
    <reviewItem>
      <errorID>a15c0745-169c-4f27-a71d-846ccb3e9635</errorID>
      <errorWord>(</errorWord>
      <group>L1_Format</group>
      <groupName>格式问题</groupName>
      <ability>L2_HalfPunc_CN</ability>
      <abilityName>全半角问题</abilityName>
      <candidateList>
        <item>（</item>
      </candidateList>
      <explain>文本全半角错误。</explain>
      <paraID>41EC3769</paraID>
      <start>175</start>
      <end>176</end>
      <status>unmodified</status>
      <modifiedWord/>
      <trackRevisions>false</trackRevisions>
    </reviewItem>
    <reviewItem>
      <errorID>f9a416c6-f228-4e34-a4ba-cad06afdca42</errorID>
      <errorWord>)</errorWord>
      <group>L1_Format</group>
      <groupName>格式问题</groupName>
      <ability>L2_HalfPunc_CN</ability>
      <abilityName>全半角问题</abilityName>
      <candidateList>
        <item>）</item>
      </candidateList>
      <explain>文本全半角错误。</explain>
      <paraID>41EC3769</paraID>
      <start>303</start>
      <end>304</end>
      <status>unmodified</status>
      <modifiedWord/>
      <trackRevisions>false</trackRevisions>
    </reviewItem>
    <reviewItem>
      <errorID>ce6fc9e9-0f0a-4abd-9fd0-a31f4ad23b2a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19ED3479</paraID>
      <start>0</start>
      <end>2</end>
      <status>unmodified</status>
      <modifiedWord/>
      <trackRevisions>false</trackRevisions>
    </reviewItem>
    <reviewItem>
      <errorID>4f18b874-fd22-448a-be5f-7551d3367635</errorID>
      <errorWord>)</errorWord>
      <group>L1_Format</group>
      <groupName>格式问题</groupName>
      <ability>L2_HalfPunc_CN</ability>
      <abilityName>全半角问题</abilityName>
      <candidateList>
        <item>）</item>
      </candidateList>
      <explain>文本全半角错误。</explain>
      <paraID>19ED3479</paraID>
      <start>220</start>
      <end>221</end>
      <status>unmodified</status>
      <modifiedWord/>
      <trackRevisions>false</trackRevisions>
    </reviewItem>
    <reviewItem>
      <errorID>a0f05927-48bd-4222-9fa9-f4434c86aded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6DA62A20</paraID>
      <start>0</start>
      <end>2</end>
      <status>unmodified</status>
      <modifiedWord/>
      <trackRevisions>false</trackRevisions>
    </reviewItem>
    <reviewItem>
      <errorID>6ad1e46c-1a75-46e6-a420-9dfba90b9631</errorID>
      <errorWord>(</errorWord>
      <group>L1_Format</group>
      <groupName>格式问题</groupName>
      <ability>L2_HalfPunc_CN</ability>
      <abilityName>全半角问题</abilityName>
      <candidateList>
        <item>（</item>
      </candidateList>
      <explain>文本全半角错误。</explain>
      <paraID>6DA62A20</paraID>
      <start>17</start>
      <end>18</end>
      <status>unmodified</status>
      <modifiedWord/>
      <trackRevisions>false</trackRevisions>
    </reviewItem>
    <reviewItem>
      <errorID>7eb86605-ab2a-4d1b-ae5a-34f3157ed33c</errorID>
      <errorWord>)</errorWord>
      <group>L1_Format</group>
      <groupName>格式问题</groupName>
      <ability>L2_HalfPunc_CN</ability>
      <abilityName>全半角问题</abilityName>
      <candidateList>
        <item>）</item>
      </candidateList>
      <explain>文本全半角错误。</explain>
      <paraID>6DA62A20</paraID>
      <start>23</start>
      <end>24</end>
      <status>unmodified</status>
      <modifiedWord/>
      <trackRevisions>false</trackRevisions>
    </reviewItem>
    <reviewItem>
      <errorID>a23f5804-7f9d-4c2b-87c4-731f833c387e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1AAB10FA</paraID>
      <start>0</start>
      <end>2</end>
      <status>unmodified</status>
      <modifiedWord/>
      <trackRevisions>false</trackRevisions>
    </reviewItem>
    <reviewItem>
      <errorID>2b4cfd26-b667-4963-8965-b45886b54e75</errorID>
      <errorWord>(</errorWord>
      <group>L1_Format</group>
      <groupName>格式问题</groupName>
      <ability>L2_HalfPunc_CN</ability>
      <abilityName>全半角问题</abilityName>
      <candidateList>
        <item>（</item>
      </candidateList>
      <explain>文本全半角错误。</explain>
      <paraID>1AAB10FA</paraID>
      <start>16</start>
      <end>17</end>
      <status>unmodified</status>
      <modifiedWord/>
      <trackRevisions>false</trackRevisions>
    </reviewItem>
    <reviewItem>
      <errorID>0e4a1b38-9c9d-4136-923f-62debd67e9bf</errorID>
      <errorWord>)</errorWord>
      <group>L1_Format</group>
      <groupName>格式问题</groupName>
      <ability>L2_HalfPunc_CN</ability>
      <abilityName>全半角问题</abilityName>
      <candidateList>
        <item>）</item>
      </candidateList>
      <explain>文本全半角错误。</explain>
      <paraID>1AAB10FA</paraID>
      <start>23</start>
      <end>24</end>
      <status>unmodified</status>
      <modifiedWord/>
      <trackRevisions>false</trackRevisions>
    </reviewItem>
    <reviewItem>
      <errorID>07a3278d-71c1-49de-aa12-d90f66870e52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2FB70A55</paraID>
      <start>0</start>
      <end>2</end>
      <status>unmodified</status>
      <modifiedWord/>
      <trackRevisions>false</trackRevisions>
    </reviewItem>
    <reviewItem>
      <errorID>65bc604b-db58-48aa-8dc8-a4b0d020a799</errorID>
      <errorWord>(</errorWord>
      <group>L1_Format</group>
      <groupName>格式问题</groupName>
      <ability>L2_HalfPunc_CN</ability>
      <abilityName>全半角问题</abilityName>
      <candidateList>
        <item>（</item>
      </candidateList>
      <explain>文本全半角错误。</explain>
      <paraID>172B05F2</paraID>
      <start>42</start>
      <end>43</end>
      <status>unmodified</status>
      <modifiedWord/>
      <trackRevisions>false</trackRevisions>
    </reviewItem>
    <reviewItem>
      <errorID>7032e692-4d30-4331-a5f2-20275164bfa4</errorID>
      <errorWord>)</errorWord>
      <group>L1_Format</group>
      <groupName>格式问题</groupName>
      <ability>L2_HalfPunc_CN</ability>
      <abilityName>全半角问题</abilityName>
      <candidateList>
        <item>）</item>
      </candidateList>
      <explain>文本全半角错误。</explain>
      <paraID>172B05F2</paraID>
      <start>49</start>
      <end>50</end>
      <status>unmodified</status>
      <modifiedWord/>
      <trackRevisions>false</trackRevisions>
    </reviewItem>
    <reviewItem>
      <errorID>f150f8e6-bd3c-4712-a74c-bacae6388299</errorID>
      <errorWord>导入到</errorWord>
      <group>L1_Word</group>
      <groupName>字词问题</groupName>
      <ability>L2_Typo</ability>
      <abilityName>字词错误</abilityName>
      <candidateList>
        <item>导入</item>
      </candidateList>
      <explain/>
      <paraID> 5623EEA</paraID>
      <start>42</start>
      <end>45</end>
      <status>unmodified</status>
      <modifiedWord/>
      <trackRevisions>false</trackRevisions>
    </reviewItem>
    <reviewItem>
      <errorID>6a33ddbf-e64b-46b4-8dab-f252f131b71a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57B32DB2</paraID>
      <start>0</start>
      <end>2</end>
      <status>unmodified</status>
      <modifiedWord/>
      <trackRevisions>false</trackRevisions>
    </reviewItem>
    <reviewItem>
      <errorID>5a397efe-eb77-43d3-a9a7-fbc4e9b96900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FECE966</paraID>
      <start>0</start>
      <end>2</end>
      <status>unmodified</status>
      <modifiedWord/>
      <trackRevisions>false</trackRevisions>
    </reviewItem>
    <reviewItem>
      <errorID>a1e19ef3-019b-46c4-bf9a-6cafc239ab89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EC29878</paraID>
      <start>0</start>
      <end>2</end>
      <status>unmodified</status>
      <modifiedWord/>
      <trackRevisions>false</trackRevisions>
    </reviewItem>
    <reviewItem>
      <errorID>50ed4a9b-4bd5-47be-83b1-399583b2014d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768A8AE4</paraID>
      <start>0</start>
      <end>2</end>
      <status>unmodified</status>
      <modifiedWord/>
      <trackRevisions>false</trackRevisions>
    </reviewItem>
    <reviewItem>
      <errorID>725616f2-771f-4345-a831-53fde913b440</errorID>
      <errorWord>(</errorWord>
      <group>L1_Format</group>
      <groupName>格式问题</groupName>
      <ability>L2_HalfPunc_CN</ability>
      <abilityName>全半角问题</abilityName>
      <candidateList>
        <item>（</item>
      </candidateList>
      <explain>文本全半角错误。</explain>
      <paraID>16E97FCB</paraID>
      <start>23</start>
      <end>24</end>
      <status>unmodified</status>
      <modifiedWord/>
      <trackRevisions>false</trackRevisions>
    </reviewItem>
    <reviewItem>
      <errorID>7b29d652-f0b5-426b-a9b4-de60bb7624a7</errorID>
      <errorWord>)</errorWord>
      <group>L1_Format</group>
      <groupName>格式问题</groupName>
      <ability>L2_HalfPunc_CN</ability>
      <abilityName>全半角问题</abilityName>
      <candidateList>
        <item>）</item>
      </candidateList>
      <explain>文本全半角错误。</explain>
      <paraID>16E97FCB</paraID>
      <start>26</start>
      <end>27</end>
      <status>unmodified</status>
      <modifiedWord/>
      <trackRevisions>false</trackRevisions>
    </reviewItem>
    <reviewItem>
      <errorID>13b82026-4126-4a33-9ca1-c3c63314a048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61463F69</paraID>
      <start>0</start>
      <end>2</end>
      <status>unmodified</status>
      <modifiedWord/>
      <trackRevisions>false</trackRevisions>
    </reviewItem>
    <reviewItem>
      <errorID>9eef3d72-26d3-446a-9723-28ef6d56f92d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44927743</paraID>
      <start>0</start>
      <end>2</end>
      <status>unmodified</status>
      <modifiedWord/>
      <trackRevisions>false</trackRevisions>
    </reviewItem>
    <reviewItem>
      <errorID>530cf586-fe69-48e6-97ed-c48215d92932</errorID>
      <errorWord>(</errorWord>
      <group>L1_Format</group>
      <groupName>格式问题</groupName>
      <ability>L2_HalfPunc_CN</ability>
      <abilityName>全半角问题</abilityName>
      <candidateList>
        <item>（</item>
      </candidateList>
      <explain>文本全半角错误。</explain>
      <paraID>13289947</paraID>
      <start>83</start>
      <end>84</end>
      <status>unmodified</status>
      <modifiedWord/>
      <trackRevisions>false</trackRevisions>
    </reviewItem>
    <reviewItem>
      <errorID>8bdeb1fa-c177-4d82-9fbe-2bd38730b310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BBA383A</paraID>
      <start>0</start>
      <end>2</end>
      <status>unmodified</status>
      <modifiedWord/>
      <trackRevisions>false</trackRevisions>
    </reviewItem>
    <reviewItem>
      <errorID>7a2d6e99-1e11-48b2-a01d-372c0cd2e1bd</errorID>
      <errorWord>国家发改委</errorWord>
      <group>L1_Knowledge</group>
      <groupName>知识性问题</groupName>
      <ability>L2_Knowledge</ability>
      <abilityName>其他知识</abilityName>
      <candidateList>
        <item>国家发展改革委</item>
      </candidateList>
      <explain/>
      <paraID> BBA383A</paraID>
      <start>12</start>
      <end>17</end>
      <status>unmodified</status>
      <modifiedWord/>
      <trackRevisions>false</trackRevisions>
    </reviewItem>
    <reviewItem>
      <errorID>098662ce-5ad9-4a73-b8f2-1809995c778f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20BD2E1</paraID>
      <start>0</start>
      <end>2</end>
      <status>unmodified</status>
      <modifiedWord/>
      <trackRevisions>false</trackRevisions>
    </reviewItem>
    <reviewItem>
      <errorID>06ea962c-a888-436a-abb2-8abda771ca61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44EF80CE</paraID>
      <start>0</start>
      <end>3</end>
      <status>unmodified</status>
      <modifiedWord/>
      <trackRevisions>false</trackRevisions>
    </reviewItem>
    <reviewItem>
      <errorID>56221d26-26db-4f95-9e4b-f6fc5d38b725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332D2AAA</paraID>
      <start>0</start>
      <end>3</end>
      <status>unmodified</status>
      <modifiedWord/>
      <trackRevisions>false</trackRevisions>
    </reviewItem>
    <reviewItem>
      <errorID>a726704a-56dc-4712-93a7-1f2e66c43386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66CA8EB4</paraID>
      <start>0</start>
      <end>3</end>
      <status>unmodified</status>
      <modifiedWord/>
      <trackRevisions>false</trackRevisions>
    </reviewItem>
    <reviewItem>
      <errorID>d4fea35a-cf64-44c0-9703-7929dc751ed6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3D16C28</paraID>
      <start>0</start>
      <end>3</end>
      <status>unmodified</status>
      <modifiedWord/>
      <trackRevisions>false</trackRevisions>
    </reviewItem>
    <reviewItem>
      <errorID>929ef4e0-09c5-4fb0-8b5e-4fe945d8d1b9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142EE911</paraID>
      <start>0</start>
      <end>3</end>
      <status>unmodified</status>
      <modifiedWord/>
      <trackRevisions>false</trackRevisions>
    </reviewItem>
    <reviewItem>
      <errorID>f81e0ee2-57bd-4984-8e61-64dbb47a875b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66AFDCEF</paraID>
      <start>0</start>
      <end>3</end>
      <status>unmodified</status>
      <modifiedWord/>
      <trackRevisions>false</trackRevisions>
    </reviewItem>
    <reviewItem>
      <errorID>5abd87de-3307-4f43-884b-5b39f46514f4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3BB99AA</paraID>
      <start>0</start>
      <end>3</end>
      <status>unmodified</status>
      <modifiedWord/>
      <trackRevisions>false</trackRevisions>
    </reviewItem>
    <reviewItem>
      <errorID>c57fcef1-5b58-466e-871e-87d900a00f4b</errorID>
      <errorWord>间</errorWord>
      <group>L1_Word</group>
      <groupName>字词问题</groupName>
      <ability>L2_Typo</ability>
      <abilityName>字词错误</abilityName>
      <candidateList>
        <item>间内</item>
      </candidateList>
      <explain/>
      <paraID>7DC83AD8</paraID>
      <start>47</start>
      <end>48</end>
      <status>unmodified</status>
      <modifiedWord/>
      <trackRevisions>false</trackRevisions>
    </reviewItem>
    <reviewItem>
      <errorID>43a051f6-235e-48e8-91e7-bd285b30e81e</errorID>
      <errorWord>“/</errorWord>
      <group>L1_Punc</group>
      <groupName>标点问题</groupName>
      <ability>L2_Punc_CN</ability>
      <abilityName>标点符号问题</abilityName>
      <candidateList>
        <item>“</item>
      </candidateList>
      <explain/>
      <paraID>4E4F0937</paraID>
      <start>33</start>
      <end>35</end>
      <status>unmodified</status>
      <modifiedWord/>
      <trackRevisions>false</trackRevisions>
    </reviewItem>
    <reviewItem>
      <errorID>900986c3-9cbc-411f-b660-3d65b68cc292</errorID>
      <errorWord>-</errorWord>
      <group>L1_Format</group>
      <groupName>格式问题</groupName>
      <ability>L2_HalfPunc_CN</ability>
      <abilityName>全半角问题</abilityName>
      <candidateList>
        <item>－</item>
      </candidateList>
      <explain>文本全半角错误。</explain>
      <paraID>1602D120</paraID>
      <start>15</start>
      <end>16</end>
      <status>unmodified</status>
      <modifiedWord/>
      <trackRevisions>false</trackRevisions>
    </reviewItem>
    <reviewItem>
      <errorID>3cc18c08-a656-4bf3-b4d0-96fc2aff6aef</errorID>
      <errorWord>(</errorWord>
      <group>L1_Format</group>
      <groupName>格式问题</groupName>
      <ability>L2_HalfPunc_CN</ability>
      <abilityName>全半角问题</abilityName>
      <candidateList>
        <item>（</item>
      </candidateList>
      <explain>文本全半角错误。</explain>
      <paraID>14F343EC</paraID>
      <start>33</start>
      <end>34</end>
      <status>unmodified</status>
      <modifiedWord/>
      <trackRevisions>false</trackRevisions>
    </reviewItem>
    <reviewItem>
      <errorID>4148b61b-0136-4045-be63-4f35ec1a2d92</errorID>
      <errorWord>)</errorWord>
      <group>L1_Format</group>
      <groupName>格式问题</groupName>
      <ability>L2_HalfPunc_CN</ability>
      <abilityName>全半角问题</abilityName>
      <candidateList>
        <item>）</item>
      </candidateList>
      <explain>文本全半角错误。</explain>
      <paraID>14F343EC</paraID>
      <start>45</start>
      <end>46</end>
      <status>unmodified</status>
      <modifiedWord/>
      <trackRevisions>false</trackRevisions>
    </reviewItem>
    <reviewItem>
      <errorID>56bf04ad-2882-40fe-8234-c540cf4b3d01</errorID>
      <errorWord>(</errorWord>
      <group>L1_Format</group>
      <groupName>格式问题</groupName>
      <ability>L2_HalfPunc_CN</ability>
      <abilityName>全半角问题</abilityName>
      <candidateList>
        <item>（</item>
      </candidateList>
      <explain>文本全半角错误。</explain>
      <paraID>14F343EC</paraID>
      <start>210</start>
      <end>211</end>
      <status>unmodified</status>
      <modifiedWord/>
      <trackRevisions>false</trackRevisions>
    </reviewItem>
    <reviewItem>
      <errorID>f09bb858-ceb8-4f80-afce-bdc48c7689ab</errorID>
      <errorWord>)</errorWord>
      <group>L1_Format</group>
      <groupName>格式问题</groupName>
      <ability>L2_HalfPunc_CN</ability>
      <abilityName>全半角问题</abilityName>
      <candidateList>
        <item>）</item>
      </candidateList>
      <explain>文本全半角错误。</explain>
      <paraID>14F343EC</paraID>
      <start>227</start>
      <end>228</end>
      <status>unmodified</status>
      <modifiedWord/>
      <trackRevisions>false</trackRevisions>
    </reviewItem>
    <reviewItem>
      <errorID>88fb36c4-062d-4a7c-b702-fe8b4139bbcb</errorID>
      <errorWord>(</errorWord>
      <group>L1_Format</group>
      <groupName>格式问题</groupName>
      <ability>L2_HalfPunc_CN</ability>
      <abilityName>全半角问题</abilityName>
      <candidateList>
        <item>（</item>
      </candidateList>
      <explain>文本全半角错误。</explain>
      <paraID>59378B5C</paraID>
      <start>4</start>
      <end>5</end>
      <status>unmodified</status>
      <modifiedWord/>
      <trackRevisions>false</trackRevisions>
    </reviewItem>
    <reviewItem>
      <errorID>2ce9eee7-bc78-499f-abb5-9ef37afdd65c</errorID>
      <errorWord>)</errorWord>
      <group>L1_Format</group>
      <groupName>格式问题</groupName>
      <ability>L2_HalfPunc_CN</ability>
      <abilityName>全半角问题</abilityName>
      <candidateList>
        <item>）</item>
      </candidateList>
      <explain>文本全半角错误。</explain>
      <paraID>59378B5C</paraID>
      <start>7</start>
      <end>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A5CBD-66E5-43CB-849A-AC15C3F8EE10}"/>
</file>

<file path=customXml/itemProps2.xml><?xml version="1.0" encoding="utf-8"?>
<ds:datastoreItem xmlns:ds="http://schemas.openxmlformats.org/officeDocument/2006/customXml" ds:itemID="{56309A17-0C3B-415A-97BC-1BD6E957AF3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439</cp:revision>
  <dcterms:created xsi:type="dcterms:W3CDTF">2026-06-16T08:13:00Z</dcterms:created>
  <dcterms:modified xsi:type="dcterms:W3CDTF">2026-07-09T03:33:18Z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7CD72FE4A4D8400F9440DD83C4D3F85F_13</vt:lpwstr>
  </property>
</Properties>
</file>