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955"/>
        <w:jc w:val="center"/>
        <w:spacing w:line="360" w:lineRule="auto"/>
        <w:rPr>
          <w:rFonts w:hint="eastAsia" w:ascii="宋体" w:hAnsi="宋体" w:eastAsia="宋体" w:cs="宋体"/>
          <w:b/>
          <w:color w:val="000000"/>
          <w:sz w:val="72"/>
          <w:szCs w:val="20"/>
          <w:highlight w:val="none"/>
          <w:lang w:eastAsia="zh-CN"/>
        </w:rPr>
      </w:pPr>
      <w:r>
        <w:rPr>
          <w:rFonts w:hint="eastAsia" w:ascii="宋体" w:hAnsi="宋体" w:eastAsia="宋体" w:cs="宋体"/>
          <w:b/>
          <w:color w:val="000000"/>
          <w:sz w:val="72"/>
          <w:szCs w:val="20"/>
          <w:highlight w:val="none"/>
          <w:lang w:eastAsia="zh-CN"/>
        </w:rPr>
        <w:t xml:space="preserve">苏州市工业园区</w:t>
      </w:r>
      <w:r>
        <w:rPr>
          <w:rFonts w:hint="eastAsia" w:ascii="宋体" w:hAnsi="宋体" w:eastAsia="宋体" w:cs="宋体"/>
          <w:b/>
          <w:color w:val="000000"/>
          <w:sz w:val="72"/>
          <w:szCs w:val="20"/>
          <w:highlight w:val="none"/>
          <w:lang w:eastAsia="zh-CN"/>
        </w:rPr>
      </w:r>
      <w:r/>
    </w:p>
    <w:p>
      <w:pPr>
        <w:pStyle w:val="955"/>
        <w:ind w:firstLine="1446"/>
        <w:jc w:val="both"/>
        <w:spacing w:line="360" w:lineRule="auto"/>
        <w:rPr>
          <w:rFonts w:hint="eastAsia" w:ascii="宋体" w:hAnsi="宋体" w:eastAsia="宋体" w:cs="宋体"/>
          <w:b/>
          <w:color w:val="000000"/>
          <w:sz w:val="72"/>
          <w:szCs w:val="20"/>
          <w:highlight w:val="none"/>
        </w:rPr>
        <w:outlineLvl w:val="0"/>
      </w:pPr>
      <w:r/>
      <w:bookmarkStart w:id="0" w:name="_Toc23358"/>
      <w:r/>
      <w:bookmarkStart w:id="1" w:name="_Toc22307"/>
      <w:r/>
      <w:bookmarkStart w:id="2" w:name="_Toc22811"/>
      <w:r/>
      <w:bookmarkStart w:id="3" w:name="_Toc22446"/>
      <w:r>
        <w:rPr>
          <w:rFonts w:hint="eastAsia" w:ascii="宋体" w:hAnsi="宋体" w:eastAsia="宋体" w:cs="宋体"/>
          <w:b/>
          <w:color w:val="000000"/>
          <w:sz w:val="72"/>
          <w:szCs w:val="20"/>
          <w:highlight w:val="none"/>
        </w:rPr>
        <w:t xml:space="preserve">采购框架协议征集文件</w:t>
      </w:r>
      <w:bookmarkEnd w:id="0"/>
      <w:r/>
      <w:bookmarkEnd w:id="1"/>
      <w:r/>
      <w:bookmarkEnd w:id="2"/>
      <w:r/>
      <w:bookmarkEnd w:id="3"/>
      <w:r>
        <w:rPr>
          <w:rFonts w:hint="eastAsia" w:ascii="宋体" w:hAnsi="宋体" w:eastAsia="宋体" w:cs="宋体"/>
          <w:b/>
          <w:color w:val="000000"/>
          <w:sz w:val="72"/>
          <w:szCs w:val="20"/>
          <w:highlight w:val="none"/>
        </w:rPr>
      </w:r>
      <w:r/>
    </w:p>
    <w:p>
      <w:pPr>
        <w:pStyle w:val="955"/>
        <w:jc w:val="center"/>
        <w:spacing w:line="360" w:lineRule="auto"/>
        <w:rPr>
          <w:rFonts w:hint="eastAsia" w:ascii="宋体" w:hAnsi="宋体" w:eastAsia="宋体" w:cs="宋体"/>
          <w:b/>
          <w:color w:val="000000"/>
          <w:spacing w:val="40"/>
          <w:sz w:val="96"/>
          <w:szCs w:val="96"/>
          <w:highlight w:val="none"/>
        </w:rPr>
      </w:pPr>
      <w:r>
        <w:rPr>
          <w:rFonts w:hint="eastAsia" w:ascii="宋体" w:hAnsi="宋体" w:eastAsia="宋体" w:cs="宋体"/>
          <w:b/>
          <w:color w:val="000000"/>
          <w:spacing w:val="40"/>
          <w:sz w:val="96"/>
          <w:szCs w:val="96"/>
          <w:highlight w:val="none"/>
        </w:rPr>
      </w:r>
      <w:r/>
    </w:p>
    <w:p>
      <w:pPr>
        <w:pStyle w:val="955"/>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spacing w:line="360" w:lineRule="auto"/>
        <w:rPr>
          <w:rFonts w:hint="eastAsia" w:ascii="宋体" w:hAnsi="宋体" w:eastAsia="宋体" w:cs="宋体"/>
          <w:b/>
          <w:color w:val="000000"/>
          <w:sz w:val="32"/>
          <w:highlight w:val="none"/>
        </w:rPr>
        <w:outlineLvl w:val="0"/>
      </w:pPr>
      <w:r>
        <w:rPr>
          <w:rFonts w:hint="eastAsia" w:ascii="宋体" w:hAnsi="宋体" w:eastAsia="宋体" w:cs="宋体"/>
          <w:color w:val="000000"/>
          <w:sz w:val="36"/>
          <w:highlight w:val="none"/>
        </w:rPr>
        <w:t xml:space="preserve">          </w:t>
      </w: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bookmarkStart w:id="4" w:name="_Toc31237"/>
      <w:r/>
      <w:bookmarkStart w:id="5" w:name="_Toc18058"/>
      <w:r/>
      <w:bookmarkStart w:id="6" w:name="_Toc31655"/>
      <w:r/>
      <w:bookmarkStart w:id="7" w:name="_Toc32074"/>
      <w:r>
        <w:rPr>
          <w:rFonts w:hint="eastAsia" w:ascii="宋体" w:hAnsi="宋体" w:eastAsia="宋体" w:cs="宋体"/>
          <w:b/>
          <w:color w:val="000000"/>
          <w:sz w:val="32"/>
          <w:highlight w:val="none"/>
        </w:rPr>
        <w:t xml:space="preserve">采购编号：</w:t>
      </w:r>
      <w:r>
        <w:rPr>
          <w:rFonts w:hint="eastAsia" w:ascii="宋体" w:hAnsi="宋体" w:eastAsia="宋体" w:cs="宋体"/>
          <w:b/>
          <w:color w:val="000000"/>
          <w:sz w:val="32"/>
          <w:highlight w:val="none"/>
          <w:lang w:val="en-US" w:eastAsia="zh-CN"/>
        </w:rPr>
        <w:t xml:space="preserve">SZC-320591-SZHT-K2026-0004</w:t>
      </w:r>
      <w:r>
        <w:rPr>
          <w:rFonts w:hint="eastAsia" w:ascii="宋体" w:hAnsi="宋体" w:eastAsia="宋体" w:cs="宋体"/>
          <w:b/>
          <w:color w:val="000000"/>
          <w:sz w:val="32"/>
          <w:highlight w:val="none"/>
        </w:rPr>
        <w:t xml:space="preserve">号</w:t>
      </w:r>
      <w:bookmarkEnd w:id="4"/>
      <w:r/>
      <w:bookmarkEnd w:id="5"/>
      <w:r/>
      <w:bookmarkEnd w:id="6"/>
      <w:r/>
      <w:bookmarkEnd w:id="7"/>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955"/>
        <w:ind w:left="4498" w:hanging="4498"/>
        <w:spacing w:line="360" w:lineRule="auto"/>
        <w:rPr>
          <w:rFonts w:hint="eastAsia" w:ascii="宋体" w:hAnsi="宋体" w:eastAsia="宋体" w:cs="宋体"/>
          <w:b/>
          <w:color w:val="000000"/>
          <w:sz w:val="32"/>
          <w:highlight w:val="none"/>
          <w:lang w:eastAsia="zh-CN"/>
        </w:rPr>
        <w:outlineLvl w:val="0"/>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bookmarkStart w:id="8" w:name="_Toc10891"/>
      <w:r/>
      <w:bookmarkStart w:id="9" w:name="_Toc1403"/>
      <w:r/>
      <w:bookmarkStart w:id="10" w:name="_Toc19421"/>
      <w:r/>
      <w:bookmarkStart w:id="11" w:name="_Toc4553"/>
      <w:r>
        <w:rPr>
          <w:rFonts w:hint="eastAsia" w:ascii="宋体" w:hAnsi="宋体" w:eastAsia="宋体" w:cs="宋体"/>
          <w:b/>
          <w:color w:val="000000"/>
          <w:sz w:val="32"/>
          <w:highlight w:val="none"/>
        </w:rPr>
        <w:t xml:space="preserve">采 购 人：</w:t>
      </w:r>
      <w:bookmarkEnd w:id="8"/>
      <w:r/>
      <w:bookmarkEnd w:id="9"/>
      <w:r/>
      <w:bookmarkEnd w:id="10"/>
      <w:r/>
      <w:bookmarkEnd w:id="11"/>
      <w:r/>
      <w:bookmarkStart w:id="12" w:name="OLE_LINK3"/>
      <w:r>
        <w:rPr>
          <w:rFonts w:hint="eastAsia" w:ascii="宋体" w:hAnsi="宋体" w:eastAsia="宋体" w:cs="宋体"/>
          <w:b/>
          <w:color w:val="000000"/>
          <w:sz w:val="32"/>
          <w:highlight w:val="none"/>
          <w:lang w:eastAsia="zh-CN"/>
        </w:rPr>
        <w:t xml:space="preserve">苏州工业园区社会事业局</w:t>
      </w:r>
      <w:r>
        <w:rPr>
          <w:rFonts w:hint="eastAsia" w:ascii="宋体" w:hAnsi="宋体" w:eastAsia="宋体" w:cs="宋体"/>
          <w:b/>
          <w:color w:val="000000"/>
          <w:sz w:val="32"/>
          <w:highlight w:val="none"/>
          <w:lang w:eastAsia="zh-CN"/>
        </w:rPr>
      </w:r>
      <w:r/>
    </w:p>
    <w:p>
      <w:pPr>
        <w:pStyle w:val="955"/>
        <w:ind w:left="4162" w:hanging="1928"/>
        <w:spacing w:line="360" w:lineRule="auto"/>
        <w:rPr>
          <w:rFonts w:hint="eastAsia" w:ascii="宋体" w:hAnsi="宋体" w:eastAsia="宋体" w:cs="宋体"/>
          <w:b/>
          <w:color w:val="000000"/>
          <w:sz w:val="32"/>
          <w:highlight w:val="none"/>
        </w:rPr>
      </w:pPr>
      <w:r/>
      <w:bookmarkEnd w:id="12"/>
      <w:r>
        <w:rPr>
          <w:rFonts w:hint="eastAsia" w:ascii="宋体" w:hAnsi="宋体" w:eastAsia="宋体" w:cs="宋体"/>
          <w:b/>
          <w:color w:val="000000"/>
          <w:sz w:val="32"/>
          <w:highlight w:val="none"/>
        </w:rPr>
        <w:t xml:space="preserve">采购内容：</w:t>
      </w:r>
      <w:bookmarkStart w:id="13" w:name="OLE_LINK2"/>
      <w:r>
        <w:rPr>
          <w:rFonts w:hint="eastAsia" w:ascii="宋体" w:hAnsi="宋体" w:eastAsia="宋体" w:cs="宋体"/>
          <w:b/>
          <w:color w:val="000000"/>
          <w:sz w:val="32"/>
          <w:highlight w:val="none"/>
          <w:lang w:eastAsia="zh-CN"/>
        </w:rPr>
        <w:t xml:space="preserve">残疾儿童基本康复服务</w:t>
      </w:r>
      <w:r>
        <w:rPr>
          <w:rFonts w:hint="eastAsia" w:ascii="宋体" w:hAnsi="宋体" w:eastAsia="宋体" w:cs="宋体"/>
          <w:b/>
          <w:color w:val="000000"/>
          <w:sz w:val="32"/>
          <w:highlight w:val="none"/>
        </w:rPr>
        <w:t xml:space="preserve"> </w:t>
      </w:r>
      <w:bookmarkEnd w:id="13"/>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955"/>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采购类别：</w:t>
      </w:r>
      <w:r>
        <w:rPr>
          <w:rFonts w:hint="eastAsia" w:ascii="宋体" w:hAnsi="宋体" w:eastAsia="宋体" w:cs="宋体"/>
          <w:b/>
          <w:color w:val="000000"/>
          <w:sz w:val="32"/>
          <w:highlight w:val="none"/>
          <w:lang w:eastAsia="zh-CN"/>
        </w:rPr>
        <w:t xml:space="preserve">服务</w:t>
      </w:r>
      <w:r>
        <w:rPr>
          <w:rFonts w:hint="eastAsia" w:ascii="宋体" w:hAnsi="宋体" w:eastAsia="宋体" w:cs="宋体"/>
          <w:b/>
          <w:color w:val="000000"/>
          <w:sz w:val="32"/>
          <w:highlight w:val="none"/>
        </w:rPr>
        <w:t xml:space="preserve">类</w:t>
      </w:r>
      <w:r>
        <w:rPr>
          <w:rFonts w:hint="eastAsia" w:ascii="宋体" w:hAnsi="宋体" w:eastAsia="宋体" w:cs="宋体"/>
          <w:b/>
          <w:color w:val="000000"/>
          <w:sz w:val="32"/>
          <w:highlight w:val="none"/>
        </w:rPr>
      </w:r>
      <w:r/>
    </w:p>
    <w:p>
      <w:pPr>
        <w:pStyle w:val="955"/>
        <w:spacing w:line="360" w:lineRule="auto"/>
        <w:rPr>
          <w:rFonts w:hint="eastAsia" w:ascii="宋体" w:hAnsi="宋体" w:eastAsia="宋体" w:cs="宋体"/>
          <w:b/>
          <w:color w:val="000000"/>
          <w:spacing w:val="-26"/>
          <w:highlight w:val="none"/>
        </w:rPr>
      </w:pPr>
      <w:r>
        <w:rPr>
          <w:rFonts w:hint="eastAsia" w:ascii="宋体" w:hAnsi="宋体" w:eastAsia="宋体" w:cs="宋体"/>
          <w:b/>
          <w:color w:val="000000"/>
          <w:spacing w:val="-26"/>
          <w:highlight w:val="none"/>
        </w:rPr>
      </w:r>
      <w:r/>
    </w:p>
    <w:p>
      <w:pPr>
        <w:pStyle w:val="10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ind w:firstLine="26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55"/>
        <w:ind w:firstLine="2088"/>
        <w:spacing w:line="360" w:lineRule="auto"/>
        <w:rPr>
          <w:rFonts w:hint="eastAsia" w:ascii="宋体" w:hAnsi="宋体" w:eastAsia="宋体" w:cs="宋体"/>
          <w:b/>
          <w:color w:val="000000"/>
          <w:sz w:val="32"/>
          <w:highlight w:val="none"/>
        </w:rPr>
        <w:outlineLvl w:val="0"/>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bookmarkStart w:id="14" w:name="_Toc14062"/>
      <w:r/>
      <w:bookmarkStart w:id="15" w:name="_Toc39"/>
      <w:r/>
      <w:bookmarkStart w:id="16" w:name="_Toc14207"/>
      <w:r/>
      <w:bookmarkStart w:id="17" w:name="_Toc27033"/>
      <w:r>
        <w:rPr>
          <w:rFonts w:hint="eastAsia" w:ascii="宋体" w:hAnsi="宋体" w:eastAsia="宋体" w:cs="宋体"/>
          <w:b/>
          <w:color w:val="000000"/>
          <w:sz w:val="32"/>
          <w:highlight w:val="none"/>
        </w:rPr>
        <w:t xml:space="preserve">苏州恒泰招投标咨询服务有限公司</w:t>
      </w:r>
      <w:bookmarkEnd w:id="14"/>
      <w:r/>
      <w:bookmarkEnd w:id="15"/>
      <w:r/>
      <w:bookmarkEnd w:id="16"/>
      <w:r/>
      <w:bookmarkEnd w:id="17"/>
      <w:r>
        <w:rPr>
          <w:rFonts w:hint="eastAsia" w:ascii="宋体" w:hAnsi="宋体" w:eastAsia="宋体" w:cs="宋体"/>
          <w:b/>
          <w:color w:val="000000"/>
          <w:sz w:val="32"/>
          <w:highlight w:val="none"/>
        </w:rPr>
      </w:r>
      <w:r/>
    </w:p>
    <w:p>
      <w:pPr>
        <w:pStyle w:val="955"/>
        <w:ind w:firstLine="3052"/>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二○二</w:t>
      </w:r>
      <w:r>
        <w:rPr>
          <w:rFonts w:hint="eastAsia" w:ascii="宋体" w:hAnsi="宋体" w:eastAsia="宋体" w:cs="宋体"/>
          <w:b/>
          <w:color w:val="000000"/>
          <w:sz w:val="32"/>
          <w:highlight w:val="none"/>
          <w:lang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eastAsia="zh-CN"/>
        </w:rPr>
        <w:t xml:space="preserve">八</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955"/>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5"/>
        <w:jc w:val="center"/>
        <w:pageBreakBefore/>
        <w:spacing w:line="360" w:lineRule="auto"/>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前附表</w:t>
      </w:r>
      <w:r>
        <w:rPr>
          <w:rFonts w:hint="eastAsia" w:ascii="宋体" w:hAnsi="宋体" w:eastAsia="宋体" w:cs="宋体"/>
          <w:b/>
          <w:color w:val="000000"/>
          <w:sz w:val="44"/>
          <w:highlight w:val="none"/>
        </w:rPr>
      </w:r>
      <w:r/>
    </w:p>
    <w:tbl>
      <w:tblPr>
        <w:tblW w:w="0" w:type="auto"/>
        <w:jc w:val="center"/>
        <w:tblInd w:w="-3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0"/>
        <w:gridCol w:w="1752"/>
        <w:gridCol w:w="7735"/>
      </w:tblGrid>
      <w:tr>
        <w:trPr/>
        <w:tc>
          <w:tcPr>
            <w:tcW w:w="760" w:type="dxa"/>
            <w:vAlign w:val="center"/>
            <w:textDirection w:val="lrTb"/>
            <w:noWrap w:val="false"/>
          </w:tcPr>
          <w:p>
            <w:pPr>
              <w:pStyle w:val="955"/>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752" w:type="dxa"/>
            <w:vAlign w:val="center"/>
            <w:textDirection w:val="lrTb"/>
            <w:noWrap w:val="false"/>
          </w:tcPr>
          <w:p>
            <w:pPr>
              <w:pStyle w:val="955"/>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项目名称</w:t>
            </w:r>
            <w:r>
              <w:rPr>
                <w:rFonts w:hint="eastAsia" w:ascii="宋体" w:hAnsi="宋体" w:eastAsia="宋体" w:cs="宋体"/>
                <w:b/>
                <w:color w:val="000000"/>
                <w:sz w:val="24"/>
                <w:highlight w:val="none"/>
              </w:rPr>
            </w:r>
            <w:r/>
          </w:p>
        </w:tc>
        <w:tc>
          <w:tcPr>
            <w:tcW w:w="7735" w:type="dxa"/>
            <w:vAlign w:val="top"/>
            <w:textDirection w:val="lrTb"/>
            <w:noWrap w:val="false"/>
          </w:tcPr>
          <w:p>
            <w:pPr>
              <w:pStyle w:val="955"/>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内      容</w:t>
            </w:r>
            <w:r>
              <w:rPr>
                <w:rFonts w:hint="eastAsia" w:ascii="宋体" w:hAnsi="宋体" w:eastAsia="宋体" w:cs="宋体"/>
                <w:b/>
                <w:color w:val="000000"/>
                <w:sz w:val="24"/>
                <w:highlight w:val="none"/>
              </w:rPr>
            </w:r>
            <w:r/>
          </w:p>
        </w:tc>
      </w:tr>
      <w:tr>
        <w:trPr>
          <w:trHeight w:val="430"/>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tc>
        <w:tc>
          <w:tcPr>
            <w:tcW w:w="7735" w:type="dxa"/>
            <w:vAlign w:val="top"/>
            <w:textDirection w:val="lrTb"/>
            <w:noWrap w:val="false"/>
          </w:tcPr>
          <w:p>
            <w:pPr>
              <w:pStyle w:val="1024"/>
              <w:ind w:firstLine="0"/>
              <w:jc w:val="both"/>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val="en-US" w:eastAsia="zh-CN"/>
              </w:rPr>
              <w:t xml:space="preserve">SZC-320591-SZHT-K2026-0004</w:t>
            </w:r>
            <w:r>
              <w:rPr>
                <w:rFonts w:ascii="宋体" w:hAnsi="宋体" w:eastAsia="宋体" w:cs="宋体"/>
                <w:color w:val="000000"/>
                <w:highlight w:val="none"/>
                <w:lang w:val="en-US" w:eastAsia="zh-CN"/>
              </w:rPr>
            </w:r>
            <w:r/>
          </w:p>
        </w:tc>
      </w:tr>
      <w:tr>
        <w:trPr>
          <w:trHeight w:val="289"/>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内容</w:t>
            </w:r>
            <w:r>
              <w:rPr>
                <w:rFonts w:hint="eastAsia" w:ascii="宋体" w:hAnsi="宋体" w:eastAsia="宋体" w:cs="宋体"/>
                <w:color w:val="000000"/>
                <w:highlight w:val="none"/>
              </w:rPr>
            </w:r>
            <w:r/>
          </w:p>
        </w:tc>
        <w:tc>
          <w:tcPr>
            <w:tcW w:w="7735" w:type="dxa"/>
            <w:vAlign w:val="top"/>
            <w:textDirection w:val="lrTb"/>
            <w:noWrap w:val="false"/>
          </w:tcPr>
          <w:p>
            <w:pPr>
              <w:pStyle w:val="1024"/>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残疾儿童基本康复服务</w:t>
            </w:r>
            <w:r>
              <w:rPr>
                <w:rFonts w:hint="eastAsia" w:ascii="宋体" w:hAnsi="宋体" w:eastAsia="宋体" w:cs="宋体"/>
                <w:color w:val="000000"/>
                <w:highlight w:val="none"/>
                <w:lang w:eastAsia="zh-CN"/>
              </w:rPr>
            </w:r>
            <w:r/>
          </w:p>
        </w:tc>
      </w:tr>
      <w:tr>
        <w:trPr>
          <w:trHeight w:val="439"/>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有效期</w:t>
            </w:r>
            <w:r>
              <w:rPr>
                <w:rFonts w:hint="eastAsia" w:ascii="宋体" w:hAnsi="宋体" w:eastAsia="宋体" w:cs="宋体"/>
                <w:color w:val="000000"/>
                <w:highlight w:val="none"/>
              </w:rPr>
            </w:r>
            <w:r/>
          </w:p>
        </w:tc>
        <w:tc>
          <w:tcPr>
            <w:tcW w:w="7735" w:type="dxa"/>
            <w:vAlign w:val="top"/>
            <w:textDirection w:val="lrTb"/>
            <w:noWrap w:val="false"/>
          </w:tcPr>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九十天（日历日）</w:t>
            </w:r>
            <w:r>
              <w:rPr>
                <w:rFonts w:hint="eastAsia" w:ascii="宋体" w:hAnsi="宋体" w:eastAsia="宋体" w:cs="宋体"/>
                <w:color w:val="000000"/>
                <w:highlight w:val="none"/>
              </w:rPr>
            </w:r>
            <w:r/>
          </w:p>
        </w:tc>
      </w:tr>
      <w:tr>
        <w:trPr>
          <w:trHeight w:val="438"/>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投标保证金</w:t>
            </w:r>
            <w:r>
              <w:rPr>
                <w:rFonts w:hint="eastAsia" w:ascii="宋体" w:hAnsi="宋体" w:eastAsia="宋体" w:cs="宋体"/>
                <w:color w:val="000000"/>
                <w:highlight w:val="none"/>
              </w:rPr>
            </w:r>
            <w:r/>
          </w:p>
        </w:tc>
        <w:tc>
          <w:tcPr>
            <w:tcW w:w="7735" w:type="dxa"/>
            <w:vAlign w:val="top"/>
            <w:textDirection w:val="lrTb"/>
            <w:noWrap w:val="false"/>
          </w:tcPr>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bCs/>
                <w:color w:val="000000"/>
                <w:highlight w:val="none"/>
              </w:rPr>
              <w:t xml:space="preserve">本项目不收取投标保证金。投标（响应）人应在投标（响应）文件中提交《投标（响应）保证承诺书》（详见附件），否则为无效投标。</w:t>
            </w:r>
            <w:r>
              <w:rPr>
                <w:rFonts w:hint="eastAsia" w:ascii="宋体" w:hAnsi="宋体" w:eastAsia="宋体" w:cs="宋体"/>
                <w:color w:val="000000"/>
                <w:highlight w:val="none"/>
              </w:rPr>
            </w:r>
            <w:r/>
          </w:p>
        </w:tc>
      </w:tr>
      <w:tr>
        <w:trPr>
          <w:trHeight w:val="1901"/>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招标代理机构名称及地址</w:t>
            </w:r>
            <w:r>
              <w:rPr>
                <w:rFonts w:hint="eastAsia" w:ascii="宋体" w:hAnsi="宋体" w:eastAsia="宋体" w:cs="宋体"/>
                <w:color w:val="000000"/>
                <w:highlight w:val="none"/>
              </w:rPr>
            </w:r>
            <w:r/>
          </w:p>
        </w:tc>
        <w:tc>
          <w:tcPr>
            <w:tcW w:w="7735" w:type="dxa"/>
            <w:vAlign w:val="top"/>
            <w:textDirection w:val="lrTb"/>
            <w:noWrap w:val="false"/>
          </w:tcPr>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名称：</w:t>
            </w:r>
            <w:r>
              <w:rPr>
                <w:rFonts w:hint="eastAsia" w:ascii="宋体" w:hAnsi="宋体" w:eastAsia="宋体" w:cs="宋体"/>
                <w:color w:val="000000"/>
                <w:highlight w:val="none"/>
              </w:rPr>
              <w:t xml:space="preserve">苏州恒泰招投标咨询服务有限公司</w:t>
            </w:r>
            <w:r>
              <w:rPr>
                <w:rFonts w:hint="eastAsia" w:ascii="宋体" w:hAnsi="宋体" w:eastAsia="宋体" w:cs="宋体"/>
                <w:color w:val="000000"/>
                <w:highlight w:val="none"/>
              </w:rPr>
            </w:r>
            <w:r/>
          </w:p>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址：苏州市阳澄湖东路168号241-202室（苏州恒泰招标公司）</w:t>
            </w:r>
            <w:r>
              <w:rPr>
                <w:rFonts w:hint="eastAsia" w:ascii="宋体" w:hAnsi="宋体" w:eastAsia="宋体" w:cs="宋体"/>
                <w:color w:val="000000"/>
                <w:highlight w:val="none"/>
              </w:rPr>
            </w:r>
            <w:r/>
          </w:p>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邮编：215100   电话：0512-62728826 </w:t>
            </w:r>
            <w:r>
              <w:rPr>
                <w:rFonts w:hint="eastAsia" w:ascii="宋体" w:hAnsi="宋体" w:eastAsia="宋体" w:cs="宋体"/>
                <w:color w:val="000000"/>
                <w:highlight w:val="none"/>
              </w:rPr>
            </w:r>
            <w:r/>
          </w:p>
          <w:p>
            <w:pPr>
              <w:pStyle w:val="1024"/>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联系人：樊亚男</w:t>
            </w:r>
            <w:r>
              <w:rPr>
                <w:rFonts w:hint="eastAsia" w:ascii="宋体" w:hAnsi="宋体" w:eastAsia="宋体" w:cs="宋体"/>
                <w:color w:val="000000"/>
                <w:highlight w:val="none"/>
                <w:lang w:eastAsia="zh-CN"/>
              </w:rPr>
              <w:t xml:space="preserve">、蔡艳平</w:t>
            </w:r>
            <w:r>
              <w:rPr>
                <w:rFonts w:hint="eastAsia" w:ascii="宋体" w:hAnsi="宋体" w:eastAsia="宋体" w:cs="宋体"/>
                <w:color w:val="000000"/>
                <w:highlight w:val="none"/>
                <w:lang w:eastAsia="zh-CN"/>
              </w:rPr>
            </w:r>
            <w:r/>
          </w:p>
        </w:tc>
      </w:tr>
      <w:tr>
        <w:trPr>
          <w:trHeight w:val="510"/>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采购单位</w:t>
            </w:r>
            <w:r>
              <w:rPr>
                <w:rFonts w:hint="eastAsia" w:ascii="宋体" w:hAnsi="宋体" w:eastAsia="宋体" w:cs="宋体"/>
                <w:color w:val="000000"/>
                <w:highlight w:val="none"/>
              </w:rPr>
            </w:r>
            <w:r/>
          </w:p>
        </w:tc>
        <w:tc>
          <w:tcPr>
            <w:tcW w:w="7735" w:type="dxa"/>
            <w:vAlign w:val="top"/>
            <w:textDirection w:val="lrTb"/>
            <w:noWrap w:val="false"/>
          </w:tcPr>
          <w:p>
            <w:pPr>
              <w:pStyle w:val="1024"/>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名称：</w:t>
            </w:r>
            <w:r>
              <w:rPr>
                <w:rFonts w:hint="eastAsia" w:ascii="宋体" w:hAnsi="宋体" w:eastAsia="宋体" w:cs="宋体"/>
                <w:color w:val="000000"/>
                <w:sz w:val="24"/>
                <w:highlight w:val="none"/>
                <w:lang w:eastAsia="zh-CN"/>
              </w:rPr>
              <w:t xml:space="preserve">苏州工业园区社会事业局</w:t>
            </w:r>
            <w:r>
              <w:rPr>
                <w:rFonts w:hint="eastAsia" w:ascii="宋体" w:hAnsi="宋体" w:eastAsia="宋体" w:cs="宋体"/>
                <w:color w:val="000000"/>
                <w:highlight w:val="none"/>
                <w:lang w:eastAsia="zh-CN"/>
              </w:rPr>
            </w:r>
            <w:r/>
          </w:p>
          <w:p>
            <w:pPr>
              <w:pStyle w:val="1024"/>
              <w:ind w:firstLine="0"/>
              <w:jc w:val="both"/>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highlight w:val="none"/>
                <w:lang w:eastAsia="zh-CN"/>
              </w:rPr>
              <w:t xml:space="preserve">地址：</w:t>
            </w:r>
            <w:r>
              <w:rPr>
                <w:rFonts w:hint="eastAsia" w:ascii="宋体" w:hAnsi="宋体" w:eastAsia="宋体" w:cs="宋体"/>
                <w:color w:val="000000"/>
                <w:sz w:val="24"/>
                <w:highlight w:val="none"/>
                <w:lang w:eastAsia="zh-CN"/>
              </w:rPr>
              <w:t xml:space="preserve">苏州工业园区现代大道999号现代大厦8楼</w:t>
            </w:r>
            <w:r>
              <w:rPr>
                <w:rFonts w:hint="eastAsia" w:ascii="宋体" w:hAnsi="宋体" w:eastAsia="宋体" w:cs="宋体"/>
                <w:color w:val="000000"/>
                <w:sz w:val="24"/>
                <w:highlight w:val="none"/>
                <w:lang w:eastAsia="zh-CN"/>
              </w:rPr>
            </w:r>
            <w:r/>
          </w:p>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lang w:val="en-US" w:eastAsia="zh-CN"/>
              </w:rPr>
              <w:t xml:space="preserve">柳盛杰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4"/>
              <w:ind w:firstLine="0"/>
              <w:jc w:val="both"/>
              <w:spacing w:line="360" w:lineRule="auto"/>
              <w:rPr>
                <w:rFonts w:hint="eastAsia" w:ascii="宋体" w:hAnsi="宋体" w:eastAsia="宋体" w:cs="宋体"/>
                <w:color w:val="000000"/>
                <w:highlight w:val="none"/>
                <w:lang w:val="en-US"/>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lang w:val="en-US" w:eastAsia="zh-CN"/>
              </w:rPr>
              <w:t xml:space="preserve">0512-66680846</w:t>
            </w:r>
            <w:r>
              <w:rPr>
                <w:rFonts w:hint="eastAsia" w:ascii="宋体" w:hAnsi="宋体" w:eastAsia="宋体" w:cs="宋体"/>
                <w:color w:val="000000"/>
                <w:highlight w:val="none"/>
                <w:lang w:val="en-US"/>
              </w:rPr>
            </w:r>
            <w:r/>
          </w:p>
        </w:tc>
      </w:tr>
      <w:tr>
        <w:trPr>
          <w:trHeight w:val="650"/>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文件份数</w:t>
            </w:r>
            <w:r>
              <w:rPr>
                <w:rFonts w:hint="eastAsia" w:ascii="宋体" w:hAnsi="宋体" w:eastAsia="宋体" w:cs="宋体"/>
                <w:color w:val="000000"/>
                <w:highlight w:val="none"/>
              </w:rPr>
            </w:r>
            <w:r/>
          </w:p>
        </w:tc>
        <w:tc>
          <w:tcPr>
            <w:tcW w:w="7735" w:type="dxa"/>
            <w:vAlign w:val="center"/>
            <w:textDirection w:val="lrTb"/>
            <w:noWrap w:val="false"/>
          </w:tcPr>
          <w:p>
            <w:pPr>
              <w:pStyle w:val="1024"/>
              <w:ind w:firstLine="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网上</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壹 </w:t>
            </w:r>
            <w:r>
              <w:rPr>
                <w:rFonts w:hint="eastAsia" w:ascii="宋体" w:hAnsi="宋体" w:eastAsia="宋体" w:cs="宋体"/>
                <w:color w:val="000000"/>
                <w:highlight w:val="none"/>
              </w:rPr>
              <w:t xml:space="preserve">份</w:t>
            </w:r>
            <w:r>
              <w:rPr>
                <w:rFonts w:hint="eastAsia" w:ascii="宋体" w:hAnsi="宋体" w:eastAsia="宋体" w:cs="宋体"/>
                <w:color w:val="000000"/>
                <w:highlight w:val="none"/>
                <w:lang w:val="en-US" w:eastAsia="zh-CN"/>
              </w:rPr>
            </w:r>
            <w:r/>
          </w:p>
        </w:tc>
      </w:tr>
      <w:tr>
        <w:trPr>
          <w:trHeight w:val="607"/>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网上报名截止时间</w:t>
            </w:r>
            <w:r>
              <w:rPr>
                <w:rFonts w:hint="eastAsia" w:ascii="宋体" w:hAnsi="宋体" w:eastAsia="宋体" w:cs="宋体"/>
                <w:color w:val="000000"/>
                <w:highlight w:val="none"/>
              </w:rPr>
            </w:r>
            <w:r/>
          </w:p>
        </w:tc>
        <w:tc>
          <w:tcPr>
            <w:tcW w:w="7735" w:type="dxa"/>
            <w:vAlign w:val="top"/>
            <w:textDirection w:val="lrTb"/>
            <w:noWrap w:val="false"/>
          </w:tcPr>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8 </w:t>
            </w:r>
            <w:r>
              <w:rPr>
                <w:rFonts w:hint="eastAsia" w:ascii="宋体" w:hAnsi="宋体" w:eastAsia="宋体" w:cs="宋体"/>
                <w:color w:val="000000"/>
                <w:highlight w:val="none"/>
              </w:rPr>
              <w:t xml:space="preserve">月 </w:t>
            </w:r>
            <w:r>
              <w:rPr>
                <w:rFonts w:hint="eastAsia" w:ascii="宋体" w:hAnsi="宋体" w:eastAsia="宋体" w:cs="宋体"/>
                <w:color w:val="000000"/>
                <w:highlight w:val="none"/>
                <w:lang w:val="en-US" w:eastAsia="zh-CN"/>
              </w:rPr>
              <w:t xml:space="preserve"> 21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tc>
      </w:tr>
      <w:tr>
        <w:trPr>
          <w:trHeight w:val="741"/>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w:t>
            </w:r>
            <w:r>
              <w:rPr>
                <w:rFonts w:hint="eastAsia" w:ascii="宋体" w:hAnsi="宋体" w:eastAsia="宋体" w:cs="宋体"/>
                <w:color w:val="000000"/>
                <w:highlight w:val="none"/>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开标时间及地点</w:t>
            </w:r>
            <w:r>
              <w:rPr>
                <w:rFonts w:hint="eastAsia" w:ascii="宋体" w:hAnsi="宋体" w:eastAsia="宋体" w:cs="宋体"/>
                <w:color w:val="000000"/>
                <w:highlight w:val="none"/>
              </w:rPr>
            </w:r>
            <w:r/>
          </w:p>
        </w:tc>
        <w:tc>
          <w:tcPr>
            <w:tcW w:w="7735" w:type="dxa"/>
            <w:vAlign w:val="center"/>
            <w:textDirection w:val="lrTb"/>
            <w:noWrap w:val="false"/>
          </w:tcPr>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时间：202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 </w:t>
            </w:r>
            <w:r>
              <w:rPr>
                <w:rFonts w:hint="eastAsia" w:ascii="宋体" w:hAnsi="宋体" w:eastAsia="宋体" w:cs="宋体"/>
                <w:color w:val="000000"/>
                <w:highlight w:val="none"/>
                <w:lang w:val="en-US" w:eastAsia="zh-CN"/>
              </w:rPr>
              <w:t xml:space="preserve">9  </w:t>
            </w:r>
            <w:r>
              <w:rPr>
                <w:rFonts w:hint="eastAsia" w:ascii="宋体" w:hAnsi="宋体" w:eastAsia="宋体" w:cs="宋体"/>
                <w:color w:val="000000"/>
                <w:highlight w:val="none"/>
              </w:rPr>
              <w:t xml:space="preserve">月  </w:t>
            </w:r>
            <w:r>
              <w:rPr>
                <w:rFonts w:hint="eastAsia" w:ascii="宋体" w:hAnsi="宋体" w:eastAsia="宋体" w:cs="宋体"/>
                <w:color w:val="000000"/>
                <w:highlight w:val="none"/>
                <w:lang w:val="en-US" w:eastAsia="zh-CN"/>
              </w:rPr>
              <w:t xml:space="preserve">3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eastAsia="zh-CN"/>
              </w:rPr>
              <w:t xml:space="preserve">  9:</w:t>
            </w:r>
            <w:r>
              <w:rPr>
                <w:rFonts w:hint="eastAsia" w:ascii="宋体" w:hAnsi="宋体" w:eastAsia="宋体" w:cs="宋体"/>
                <w:color w:val="000000"/>
                <w:highlight w:val="none"/>
              </w:rPr>
              <w:t xml:space="preserve">30</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整</w:t>
            </w:r>
            <w:r>
              <w:rPr>
                <w:rFonts w:hint="eastAsia" w:ascii="宋体" w:hAnsi="宋体" w:eastAsia="宋体" w:cs="宋体"/>
                <w:color w:val="000000"/>
                <w:highlight w:val="none"/>
              </w:rPr>
            </w:r>
            <w:r/>
          </w:p>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地点：“苏采云”系统（网址：</w:t>
            </w:r>
            <w:r>
              <w:rPr>
                <w:rFonts w:ascii="SimSun" w:hAnsi="SimSun" w:eastAsia="SimSun" w:cs="SimSun"/>
                <w:color w:val="000000"/>
                <w:sz w:val="24"/>
                <w:szCs w:val="24"/>
              </w:rPr>
              <w:t xml:space="preserve">https://jszfcg.jsczt.cn</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成交</w:t>
            </w:r>
            <w:r>
              <w:rPr>
                <w:rFonts w:hint="eastAsia" w:ascii="宋体" w:hAnsi="宋体" w:eastAsia="宋体" w:cs="宋体"/>
                <w:color w:val="000000"/>
                <w:highlight w:val="none"/>
              </w:rPr>
              <w:t xml:space="preserve">服务费</w:t>
            </w:r>
            <w:r>
              <w:rPr>
                <w:rFonts w:hint="eastAsia" w:ascii="宋体" w:hAnsi="宋体" w:eastAsia="宋体" w:cs="宋体"/>
                <w:color w:val="000000"/>
                <w:highlight w:val="none"/>
              </w:rPr>
            </w:r>
            <w:r/>
          </w:p>
        </w:tc>
        <w:tc>
          <w:tcPr>
            <w:tcW w:w="7735" w:type="dxa"/>
            <w:vAlign w:val="top"/>
            <w:textDirection w:val="lrTb"/>
            <w:noWrap w:val="false"/>
          </w:tcPr>
          <w:p>
            <w:pPr>
              <w:pStyle w:val="955"/>
              <w:ind w:right="-1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由入围供应商支付，请供应商在递交响应文件时充分考虑这一因素。</w:t>
            </w:r>
            <w:r>
              <w:rPr>
                <w:rFonts w:hint="eastAsia" w:ascii="宋体" w:hAnsi="宋体" w:eastAsia="宋体" w:cs="宋体"/>
                <w:color w:val="000000"/>
                <w:sz w:val="24"/>
                <w:szCs w:val="24"/>
                <w:highlight w:val="none"/>
              </w:rPr>
            </w:r>
            <w:r/>
          </w:p>
          <w:p>
            <w:pPr>
              <w:pStyle w:val="955"/>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本次采购项目在</w:t>
            </w:r>
            <w:r>
              <w:rPr>
                <w:rFonts w:hint="eastAsia" w:ascii="宋体" w:hAnsi="宋体" w:eastAsia="宋体" w:cs="宋体"/>
                <w:b w:val="0"/>
                <w:bCs/>
                <w:color w:val="000000"/>
                <w:sz w:val="24"/>
                <w:szCs w:val="24"/>
                <w:highlight w:val="none"/>
                <w:lang w:eastAsia="zh-CN"/>
              </w:rPr>
              <w:t xml:space="preserve">发出</w:t>
            </w:r>
            <w:r>
              <w:rPr>
                <w:rFonts w:hint="eastAsia" w:ascii="宋体" w:hAnsi="宋体" w:eastAsia="宋体" w:cs="宋体"/>
                <w:b w:val="0"/>
                <w:bCs/>
                <w:color w:val="000000"/>
                <w:sz w:val="24"/>
                <w:szCs w:val="24"/>
                <w:highlight w:val="none"/>
              </w:rPr>
              <w:t xml:space="preserve">入围通知书时入围供应商向采购代理机构支付服务费3000.00元整。</w:t>
            </w:r>
            <w:r>
              <w:rPr>
                <w:rFonts w:hint="eastAsia" w:ascii="宋体" w:hAnsi="宋体" w:eastAsia="宋体" w:cs="宋体"/>
                <w:b w:val="0"/>
                <w:bCs/>
                <w:color w:val="000000"/>
                <w:sz w:val="24"/>
                <w:szCs w:val="24"/>
                <w:highlight w:val="none"/>
              </w:rPr>
            </w:r>
            <w:r/>
          </w:p>
          <w:p>
            <w:pPr>
              <w:pStyle w:val="955"/>
              <w:ind w:right="-1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服务费缴费信息：</w:t>
            </w:r>
            <w:r>
              <w:rPr>
                <w:rFonts w:hint="eastAsia" w:ascii="宋体" w:hAnsi="宋体" w:eastAsia="宋体" w:cs="宋体"/>
                <w:color w:val="000000"/>
                <w:sz w:val="24"/>
                <w:szCs w:val="24"/>
                <w:highlight w:val="none"/>
              </w:rPr>
            </w:r>
            <w:r/>
          </w:p>
          <w:p>
            <w:pPr>
              <w:pStyle w:val="955"/>
              <w:ind w:right="-161"/>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账户名：苏州恒泰招投标咨询服务有限公司</w:t>
            </w:r>
            <w:r>
              <w:rPr>
                <w:rFonts w:hint="eastAsia" w:ascii="宋体" w:hAnsi="宋体" w:eastAsia="宋体" w:cs="宋体"/>
                <w:color w:val="000000"/>
                <w:sz w:val="24"/>
                <w:highlight w:val="none"/>
                <w:lang w:val="zh-CN"/>
              </w:rPr>
            </w:r>
            <w:r/>
          </w:p>
          <w:p>
            <w:pPr>
              <w:pStyle w:val="955"/>
              <w:ind w:right="-161"/>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开户行：中国农业银行苏州国贸支行</w:t>
            </w:r>
            <w:r>
              <w:rPr>
                <w:rFonts w:hint="eastAsia" w:ascii="宋体" w:hAnsi="宋体" w:eastAsia="宋体" w:cs="宋体"/>
                <w:color w:val="000000"/>
                <w:sz w:val="24"/>
                <w:highlight w:val="none"/>
                <w:lang w:val="zh-CN"/>
              </w:rPr>
            </w:r>
            <w:r/>
          </w:p>
          <w:p>
            <w:pPr>
              <w:pStyle w:val="955"/>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zh-CN"/>
              </w:rPr>
              <w:t xml:space="preserve">账  号：10</w:t>
            </w:r>
            <w:r>
              <w:rPr>
                <w:rFonts w:hint="eastAsia" w:ascii="宋体" w:hAnsi="宋体" w:eastAsia="宋体" w:cs="宋体"/>
                <w:color w:val="000000"/>
                <w:sz w:val="24"/>
                <w:highlight w:val="none"/>
              </w:rPr>
              <w:t xml:space="preserve">553901040010019</w:t>
            </w:r>
            <w:r>
              <w:rPr>
                <w:rFonts w:hint="eastAsia" w:ascii="宋体" w:hAnsi="宋体" w:eastAsia="宋体" w:cs="宋体"/>
                <w:color w:val="000000"/>
                <w:highlight w:val="none"/>
              </w:rPr>
            </w:r>
            <w:r/>
          </w:p>
        </w:tc>
      </w:tr>
      <w:tr>
        <w:trPr>
          <w:trHeight w:val="584"/>
        </w:trPr>
        <w:tc>
          <w:tcPr>
            <w:tcW w:w="760"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lang w:val="en-US" w:eastAsia="zh-CN"/>
              </w:rPr>
            </w:r>
            <w:r/>
          </w:p>
        </w:tc>
        <w:tc>
          <w:tcPr>
            <w:tcW w:w="1752" w:type="dxa"/>
            <w:vAlign w:val="center"/>
            <w:textDirection w:val="lrTb"/>
            <w:noWrap w:val="false"/>
          </w:tcPr>
          <w:p>
            <w:pPr>
              <w:pStyle w:val="1024"/>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导致废标因素</w:t>
            </w:r>
            <w:r>
              <w:rPr>
                <w:rFonts w:hint="eastAsia" w:ascii="宋体" w:hAnsi="宋体" w:eastAsia="宋体" w:cs="宋体"/>
                <w:color w:val="000000"/>
                <w:highlight w:val="none"/>
              </w:rPr>
            </w:r>
            <w:r/>
          </w:p>
        </w:tc>
        <w:tc>
          <w:tcPr>
            <w:tcW w:w="7735" w:type="dxa"/>
            <w:vAlign w:val="center"/>
            <w:textDirection w:val="lrTb"/>
            <w:noWrap w:val="false"/>
          </w:tcPr>
          <w:p>
            <w:pPr>
              <w:pStyle w:val="95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出现下列情形之一的，为废标： </w:t>
            </w:r>
            <w:r>
              <w:rPr>
                <w:rFonts w:hint="eastAsia" w:ascii="宋体" w:hAnsi="宋体" w:eastAsia="宋体" w:cs="宋体"/>
                <w:color w:val="000000"/>
                <w:sz w:val="24"/>
                <w:highlight w:val="none"/>
              </w:rPr>
            </w:r>
            <w:r/>
          </w:p>
          <w:p>
            <w:pPr>
              <w:pStyle w:val="95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）出现影响采购公正的违法、违规行为的； </w:t>
            </w:r>
            <w:r>
              <w:rPr>
                <w:rFonts w:hint="eastAsia" w:ascii="宋体" w:hAnsi="宋体" w:eastAsia="宋体" w:cs="宋体"/>
                <w:color w:val="000000"/>
                <w:sz w:val="24"/>
                <w:highlight w:val="none"/>
              </w:rPr>
            </w:r>
            <w:r/>
          </w:p>
          <w:p>
            <w:pPr>
              <w:pStyle w:val="95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en-US" w:eastAsia="zh-CN"/>
              </w:rPr>
              <w:t xml:space="preserve">单</w:t>
            </w:r>
            <w:r>
              <w:rPr>
                <w:rFonts w:hint="eastAsia" w:ascii="宋体" w:hAnsi="宋体" w:eastAsia="宋体" w:cs="宋体"/>
                <w:color w:val="000000"/>
                <w:sz w:val="24"/>
                <w:highlight w:val="none"/>
              </w:rPr>
              <w:t xml:space="preserve">位的报价均超过了采购预算或者最高限价，采购人不能支付的； </w:t>
            </w:r>
            <w:r>
              <w:rPr>
                <w:rFonts w:hint="eastAsia" w:ascii="宋体" w:hAnsi="宋体" w:eastAsia="宋体" w:cs="宋体"/>
                <w:color w:val="000000"/>
                <w:sz w:val="24"/>
                <w:highlight w:val="none"/>
              </w:rPr>
            </w:r>
            <w:r/>
          </w:p>
          <w:p>
            <w:pPr>
              <w:pStyle w:val="1024"/>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）因重大变故，采购任务取消的。</w:t>
            </w:r>
            <w:r>
              <w:rPr>
                <w:rFonts w:hint="eastAsia" w:ascii="宋体" w:hAnsi="宋体" w:eastAsia="宋体" w:cs="宋体"/>
                <w:color w:val="000000"/>
                <w:highlight w:val="none"/>
              </w:rPr>
            </w:r>
            <w:r/>
          </w:p>
        </w:tc>
      </w:tr>
      <w:tr>
        <w:trPr>
          <w:trHeight w:val="584"/>
        </w:trPr>
        <w:tc>
          <w:tcPr>
            <w:tcW w:w="760" w:type="dxa"/>
            <w:vAlign w:val="center"/>
            <w:textDirection w:val="lrTb"/>
            <w:noWrap w:val="false"/>
          </w:tcPr>
          <w:p>
            <w:pPr>
              <w:pStyle w:val="955"/>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en-US" w:eastAsia="zh-CN"/>
              </w:rPr>
            </w:r>
            <w:r/>
          </w:p>
        </w:tc>
        <w:tc>
          <w:tcPr>
            <w:tcW w:w="1752" w:type="dxa"/>
            <w:vAlign w:val="center"/>
            <w:textDirection w:val="lrTb"/>
            <w:noWrap w:val="false"/>
          </w:tcPr>
          <w:p>
            <w:pPr>
              <w:pStyle w:val="955"/>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导致无效标</w:t>
            </w:r>
            <w:r>
              <w:rPr>
                <w:rFonts w:hint="eastAsia" w:ascii="宋体" w:hAnsi="宋体" w:eastAsia="宋体" w:cs="宋体"/>
                <w:color w:val="000000"/>
                <w:sz w:val="24"/>
                <w:highlight w:val="none"/>
              </w:rPr>
            </w:r>
            <w:r/>
          </w:p>
          <w:p>
            <w:pPr>
              <w:pStyle w:val="95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因素</w:t>
            </w:r>
            <w:r>
              <w:rPr>
                <w:rFonts w:hint="eastAsia" w:ascii="宋体" w:hAnsi="宋体" w:eastAsia="宋体" w:cs="宋体"/>
                <w:color w:val="000000"/>
                <w:sz w:val="24"/>
                <w:szCs w:val="24"/>
                <w:highlight w:val="none"/>
                <w:lang w:val="en-US" w:eastAsia="zh-CN"/>
              </w:rPr>
            </w:r>
            <w:r/>
          </w:p>
        </w:tc>
        <w:tc>
          <w:tcPr>
            <w:tcW w:w="7735" w:type="dxa"/>
            <w:vAlign w:val="top"/>
            <w:textDirection w:val="lrTb"/>
            <w:noWrap w:val="false"/>
          </w:tcPr>
          <w:p>
            <w:pPr>
              <w:pStyle w:val="955"/>
              <w:jc w:val="left"/>
              <w:spacing w:line="360" w:lineRule="auto"/>
              <w:shd w:val="clear" w:color="auto" w:fill="ffffff"/>
              <w:widowControl/>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投标文件属下列情况之一的，在资格性、符合性检查时按照无效投标处理：</w:t>
            </w:r>
            <w:r>
              <w:rPr>
                <w:rFonts w:hint="eastAsia" w:ascii="宋体" w:hAnsi="宋体" w:eastAsia="宋体" w:cs="宋体"/>
                <w:bCs/>
                <w:color w:val="000000"/>
                <w:sz w:val="24"/>
                <w:szCs w:val="22"/>
                <w:highlight w:val="none"/>
              </w:rPr>
            </w:r>
            <w:r/>
          </w:p>
          <w:p>
            <w:pPr>
              <w:pStyle w:val="95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（一）投标文件未按</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文件要求制作电子投标文件及签章的；</w:t>
            </w:r>
            <w:r>
              <w:rPr>
                <w:rFonts w:hint="eastAsia" w:ascii="宋体" w:hAnsi="宋体" w:eastAsia="宋体" w:cs="宋体"/>
                <w:color w:val="000000"/>
                <w:sz w:val="24"/>
                <w:highlight w:val="none"/>
              </w:rPr>
            </w:r>
            <w:r/>
          </w:p>
          <w:p>
            <w:pPr>
              <w:pStyle w:val="95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（二）不具备</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文件中规定的资格要求的；</w:t>
            </w:r>
            <w:r>
              <w:rPr>
                <w:rFonts w:hint="eastAsia" w:ascii="宋体" w:hAnsi="宋体" w:eastAsia="宋体" w:cs="宋体"/>
                <w:color w:val="000000"/>
                <w:sz w:val="24"/>
                <w:highlight w:val="none"/>
              </w:rPr>
            </w:r>
            <w:r/>
          </w:p>
          <w:p>
            <w:pPr>
              <w:pStyle w:val="95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（三）报价超过</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文件中规定的预算金额或者最高限价的；</w:t>
            </w:r>
            <w:r>
              <w:rPr>
                <w:rFonts w:hint="eastAsia" w:ascii="宋体" w:hAnsi="宋体" w:eastAsia="宋体" w:cs="宋体"/>
                <w:color w:val="000000"/>
                <w:sz w:val="24"/>
                <w:highlight w:val="none"/>
              </w:rPr>
            </w:r>
            <w:r/>
          </w:p>
          <w:p>
            <w:pPr>
              <w:pStyle w:val="95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四</w:t>
            </w:r>
            <w:r>
              <w:rPr>
                <w:rFonts w:hint="eastAsia" w:ascii="宋体" w:hAnsi="宋体" w:eastAsia="宋体" w:cs="宋体"/>
                <w:color w:val="000000"/>
                <w:sz w:val="24"/>
                <w:highlight w:val="none"/>
              </w:rPr>
              <w:t xml:space="preserve">）投标文件含有采购人不能接受的附加条件的；</w:t>
            </w:r>
            <w:r>
              <w:rPr>
                <w:rFonts w:hint="eastAsia" w:ascii="宋体" w:hAnsi="宋体" w:eastAsia="宋体" w:cs="宋体"/>
                <w:color w:val="000000"/>
                <w:sz w:val="24"/>
                <w:highlight w:val="none"/>
              </w:rPr>
            </w:r>
            <w:r/>
          </w:p>
          <w:p>
            <w:pPr>
              <w:pStyle w:val="967"/>
              <w:spacing w:line="360" w:lineRule="auto"/>
              <w:rPr>
                <w:rFonts w:hint="eastAsia"/>
                <w:color w:val="000000"/>
                <w:highlight w:val="none"/>
              </w:rPr>
            </w:pPr>
            <w:r>
              <w:rPr>
                <w:rFonts w:hint="eastAsia"/>
                <w:color w:val="000000"/>
                <w:highlight w:val="none"/>
                <w:lang w:eastAsia="zh-CN"/>
              </w:rPr>
              <w:t xml:space="preserve">（五）</w:t>
            </w:r>
            <w:r>
              <w:rPr>
                <w:rFonts w:hint="eastAsia"/>
                <w:color w:val="000000"/>
                <w:highlight w:val="none"/>
              </w:rPr>
              <w:t xml:space="preserve">不同投标（响应）文件制作机器码一致的；</w:t>
            </w:r>
            <w:r>
              <w:rPr>
                <w:rFonts w:hint="eastAsia"/>
                <w:color w:val="000000"/>
                <w:highlight w:val="none"/>
              </w:rPr>
            </w:r>
            <w:r/>
          </w:p>
          <w:p>
            <w:pPr>
              <w:pStyle w:val="95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六</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和</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文件规定的其他无效情形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r>
            <w:r/>
          </w:p>
        </w:tc>
      </w:tr>
    </w:tbl>
    <w:p>
      <w:pPr>
        <w:pStyle w:val="1024"/>
        <w:ind w:firstLine="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55"/>
        <w:jc w:val="center"/>
        <w:spacing w:line="360" w:lineRule="auto"/>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r>
      <w:r/>
    </w:p>
    <w:p>
      <w:pPr>
        <w:pStyle w:val="955"/>
        <w:jc w:val="center"/>
        <w:spacing w:line="360" w:lineRule="auto"/>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r>
      <w:r/>
    </w:p>
    <w:p>
      <w:pPr>
        <w:pStyle w:val="955"/>
        <w:jc w:val="both"/>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5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5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pStyle w:val="95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29"/>
        <w:tabs>
          <w:tab w:val="right" w:pos="10467" w:leader="dot"/>
        </w:tabs>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95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55"/>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55"/>
        <w:ind w:left="0" w:right="0" w:firstLine="0"/>
        <w:jc w:val="center"/>
        <w:spacing w:before="0" w:after="0" w:line="24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目录</w:t>
      </w:r>
      <w:r>
        <w:rPr>
          <w:rFonts w:hint="eastAsia" w:ascii="宋体" w:hAnsi="宋体" w:eastAsia="宋体" w:cs="宋体"/>
          <w:color w:val="000000"/>
          <w:sz w:val="36"/>
          <w:szCs w:val="36"/>
          <w:highlight w:val="none"/>
        </w:rPr>
      </w:r>
      <w:r/>
    </w:p>
    <w:p>
      <w:pPr>
        <w:pStyle w:val="1129"/>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r>
      <w:r/>
    </w:p>
    <w:p>
      <w:pPr>
        <w:pStyle w:val="1129"/>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_Toc17035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rPr>
        <w:t xml:space="preserve">第一章 </w:t>
      </w:r>
      <w:r>
        <w:rPr>
          <w:rFonts w:hint="eastAsia" w:ascii="宋体" w:hAnsi="宋体" w:eastAsia="宋体" w:cs="宋体"/>
          <w:color w:val="000000"/>
          <w:sz w:val="28"/>
          <w:szCs w:val="28"/>
          <w:highlight w:val="none"/>
        </w:rPr>
        <w:t xml:space="preserve">征集邀请函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_Toc17035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9"/>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_Toc23786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rPr>
        <w:t xml:space="preserve">第二章 </w:t>
      </w:r>
      <w:r>
        <w:rPr>
          <w:rFonts w:hint="eastAsia" w:ascii="宋体" w:hAnsi="宋体" w:eastAsia="宋体" w:cs="宋体"/>
          <w:color w:val="000000"/>
          <w:sz w:val="28"/>
          <w:szCs w:val="28"/>
          <w:highlight w:val="none"/>
          <w:lang w:eastAsia="zh-CN"/>
        </w:rPr>
        <w:t xml:space="preserve">供应商</w:t>
      </w:r>
      <w:r>
        <w:rPr>
          <w:rFonts w:hint="eastAsia" w:ascii="宋体" w:hAnsi="宋体" w:eastAsia="宋体" w:cs="宋体"/>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_Toc23786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9"/>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_Toc13012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rPr>
        <w:t xml:space="preserve">第三章 </w:t>
      </w:r>
      <w:r>
        <w:rPr>
          <w:rFonts w:hint="eastAsia" w:ascii="宋体" w:hAnsi="宋体" w:eastAsia="宋体" w:cs="宋体"/>
          <w:color w:val="000000"/>
          <w:sz w:val="28"/>
          <w:szCs w:val="28"/>
          <w:highlight w:val="none"/>
          <w:lang w:eastAsia="zh-CN"/>
        </w:rPr>
        <w:t xml:space="preserve">响应文件</w:t>
      </w:r>
      <w:r>
        <w:rPr>
          <w:rFonts w:hint="eastAsia" w:ascii="宋体" w:hAnsi="宋体" w:eastAsia="宋体" w:cs="宋体"/>
          <w:color w:val="000000"/>
          <w:sz w:val="28"/>
          <w:szCs w:val="28"/>
          <w:highlight w:val="none"/>
        </w:rPr>
        <w:t xml:space="preserve">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_Toc13012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9"/>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_Toc9626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w:t>
      </w:r>
      <w:r>
        <w:rPr>
          <w:rFonts w:hint="eastAsia" w:ascii="宋体" w:hAnsi="宋体" w:eastAsia="宋体" w:cs="宋体"/>
          <w:color w:val="000000"/>
          <w:sz w:val="28"/>
          <w:szCs w:val="28"/>
          <w:highlight w:val="none"/>
          <w:lang w:eastAsia="zh-CN"/>
        </w:rPr>
        <w:t xml:space="preserve">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_Toc9626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9"/>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_Toc5042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五</w:t>
      </w:r>
      <w:r>
        <w:rPr>
          <w:rFonts w:hint="eastAsia" w:ascii="宋体" w:hAnsi="宋体" w:eastAsia="宋体" w:cs="宋体"/>
          <w:color w:val="000000"/>
          <w:sz w:val="28"/>
          <w:szCs w:val="28"/>
          <w:highlight w:val="none"/>
        </w:rPr>
        <w:t xml:space="preserve">章  </w:t>
      </w:r>
      <w:r>
        <w:rPr>
          <w:rFonts w:hint="eastAsia" w:ascii="宋体" w:hAnsi="宋体" w:eastAsia="宋体" w:cs="宋体"/>
          <w:color w:val="000000"/>
          <w:sz w:val="28"/>
          <w:szCs w:val="28"/>
          <w:highlight w:val="none"/>
          <w:lang w:eastAsia="zh-CN"/>
        </w:rPr>
        <w:t xml:space="preserve">框架协议文本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_Toc5042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9"/>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_Toc28687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章  确定入围及成交供应商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_Toc28687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93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55"/>
        <w:spacing w:line="360" w:lineRule="auto"/>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95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numPr>
          <w:ilvl w:val="0"/>
          <w:numId w:val="1"/>
        </w:numPr>
        <w:jc w:val="center"/>
        <w:pageBreakBefore/>
        <w:spacing w:before="0" w:after="0" w:line="360" w:lineRule="auto"/>
        <w:rPr>
          <w:rFonts w:hint="eastAsia" w:ascii="宋体" w:hAnsi="宋体" w:eastAsia="宋体" w:cs="宋体"/>
          <w:color w:val="000000"/>
          <w:highlight w:val="none"/>
        </w:rPr>
        <w:sectPr>
          <w:headerReference w:type="default" r:id="rId9"/>
          <w:headerReference w:type="first" r:id="rId10"/>
          <w:footnotePr/>
          <w:endnotePr/>
          <w:type w:val="nextPage"/>
          <w:pgSz w:w="11907" w:h="16840" w:orient="portrait"/>
          <w:pgMar w:top="720" w:right="720" w:bottom="720" w:left="720" w:header="851" w:footer="992" w:gutter="0"/>
          <w:pgNumType w:start="1"/>
          <w:cols w:num="1" w:sep="0" w:space="1701" w:equalWidth="1"/>
          <w:docGrid w:linePitch="360"/>
        </w:sectPr>
      </w:pPr>
      <w:r/>
      <w:bookmarkStart w:id="18" w:name="_Toc5258"/>
      <w:r/>
      <w:bookmarkStart w:id="19" w:name="_Toc25570"/>
      <w:r/>
      <w:bookmarkStart w:id="20" w:name="_Toc2992"/>
      <w:r/>
      <w:bookmarkStart w:id="21" w:name="_Toc5738"/>
      <w:r/>
      <w:bookmarkStart w:id="22" w:name="_Toc11888"/>
      <w:r/>
      <w:bookmarkStart w:id="23" w:name="_Toc24914"/>
      <w:r/>
      <w:bookmarkStart w:id="24" w:name="_Toc26146"/>
      <w:r/>
      <w:bookmarkStart w:id="25" w:name="_Toc17957"/>
      <w:r>
        <w:rPr>
          <w:rFonts w:hint="eastAsia" w:ascii="宋体" w:hAnsi="宋体" w:eastAsia="宋体" w:cs="宋体"/>
          <w:color w:val="000000"/>
          <w:highlight w:val="none"/>
        </w:rPr>
      </w:r>
      <w:r/>
    </w:p>
    <w:p>
      <w:pPr>
        <w:pStyle w:val="956"/>
        <w:numPr>
          <w:ilvl w:val="0"/>
          <w:numId w:val="1"/>
        </w:numPr>
        <w:jc w:val="center"/>
        <w:pageBreakBefore/>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bookmarkEnd w:id="18"/>
      <w:r/>
      <w:bookmarkEnd w:id="19"/>
      <w:r/>
      <w:bookmarkEnd w:id="20"/>
      <w:r/>
      <w:bookmarkEnd w:id="21"/>
      <w:r/>
      <w:bookmarkEnd w:id="22"/>
      <w:r/>
      <w:bookmarkEnd w:id="23"/>
      <w:r/>
      <w:bookmarkEnd w:id="24"/>
      <w:r/>
      <w:bookmarkEnd w:id="25"/>
      <w:r/>
      <w:bookmarkStart w:id="26" w:name="_Toc16528"/>
      <w:r/>
      <w:bookmarkStart w:id="27" w:name="_Toc5606"/>
      <w:r/>
      <w:bookmarkStart w:id="28" w:name="_Toc30752"/>
      <w:r/>
      <w:bookmarkStart w:id="29" w:name="_Toc847"/>
      <w:r/>
      <w:bookmarkStart w:id="30" w:name="_Toc5531"/>
      <w:r/>
      <w:bookmarkStart w:id="31" w:name="_Toc17035"/>
      <w:r/>
      <w:bookmarkStart w:id="32" w:name="_Toc7221"/>
      <w:r/>
      <w:bookmarkStart w:id="33" w:name="_Toc10165"/>
      <w:r/>
      <w:bookmarkStart w:id="34" w:name="_Toc20187"/>
      <w:r>
        <w:rPr>
          <w:rFonts w:hint="eastAsia" w:ascii="宋体" w:hAnsi="宋体" w:eastAsia="宋体" w:cs="宋体"/>
          <w:color w:val="000000"/>
          <w:highlight w:val="none"/>
        </w:rPr>
        <w:t xml:space="preserve">征集邀请函</w:t>
      </w:r>
      <w:bookmarkEnd w:id="26"/>
      <w:r/>
      <w:bookmarkEnd w:id="27"/>
      <w:r/>
      <w:bookmarkEnd w:id="28"/>
      <w:r/>
      <w:bookmarkEnd w:id="29"/>
      <w:r/>
      <w:bookmarkEnd w:id="30"/>
      <w:r/>
      <w:bookmarkEnd w:id="31"/>
      <w:r/>
      <w:bookmarkEnd w:id="32"/>
      <w:r/>
      <w:bookmarkEnd w:id="33"/>
      <w:r/>
      <w:bookmarkEnd w:id="34"/>
      <w:r>
        <w:rPr>
          <w:rFonts w:hint="eastAsia" w:ascii="宋体" w:hAnsi="宋体" w:eastAsia="宋体" w:cs="宋体"/>
          <w:color w:val="000000"/>
          <w:highlight w:val="none"/>
        </w:rPr>
      </w:r>
      <w:r/>
    </w:p>
    <w:p>
      <w:pPr>
        <w:pStyle w:val="1024"/>
        <w:jc w:val="both"/>
        <w:spacing w:line="360" w:lineRule="auto"/>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986"/>
      </w:tblGrid>
      <w:tr>
        <w:trPr/>
        <w:tc>
          <w:tcPr>
            <w:shd w:val="clear" w:color="auto" w:fill="ffffff"/>
            <w:tcMar>
              <w:left w:w="108" w:type="dxa"/>
              <w:right w:w="108" w:type="dxa"/>
            </w:tcMar>
            <w:tcW w:w="8986" w:type="dxa"/>
            <w:vAlign w:val="top"/>
            <w:textDirection w:val="lrTb"/>
            <w:noWrap w:val="false"/>
          </w:tcPr>
          <w:p>
            <w:pPr>
              <w:pStyle w:val="95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项目概况</w:t>
            </w:r>
            <w:r>
              <w:rPr>
                <w:rFonts w:hint="eastAsia" w:ascii="宋体" w:hAnsi="宋体" w:eastAsia="宋体" w:cs="宋体"/>
                <w:color w:val="000000"/>
                <w:sz w:val="24"/>
                <w:highlight w:val="none"/>
              </w:rPr>
            </w:r>
            <w:r/>
          </w:p>
          <w:p>
            <w:pPr>
              <w:pStyle w:val="1035"/>
              <w:ind w:firstLine="480"/>
              <w:spacing w:before="0" w:beforeAutospacing="0" w:after="0" w:afterAutospacing="0" w:line="360" w:lineRule="auto"/>
              <w:rPr>
                <w:rFonts w:hint="eastAsia" w:ascii="宋体" w:hAnsi="宋体" w:eastAsia="宋体" w:cs="宋体"/>
                <w:color w:val="000000"/>
                <w:highlight w:val="none"/>
              </w:rPr>
            </w:pPr>
            <w:r>
              <w:rPr>
                <w:rFonts w:hint="eastAsia" w:eastAsia="宋体" w:cs="宋体"/>
                <w:color w:val="000000"/>
                <w:highlight w:val="none"/>
                <w:u w:val="single"/>
                <w:lang w:eastAsia="zh-CN"/>
              </w:rPr>
              <w:t xml:space="preserve">残疾儿童基本康复服务</w:t>
            </w:r>
            <w:r>
              <w:rPr>
                <w:rFonts w:hint="eastAsia" w:ascii="宋体" w:hAnsi="宋体" w:eastAsia="宋体" w:cs="宋体"/>
                <w:color w:val="000000"/>
                <w:highlight w:val="none"/>
              </w:rPr>
              <w:t xml:space="preserve">项目的潜在供应商应在</w:t>
            </w:r>
            <w:r>
              <w:rPr>
                <w:rFonts w:hint="eastAsia" w:ascii="宋体" w:hAnsi="宋体" w:eastAsia="宋体" w:cs="宋体"/>
                <w:color w:val="000000"/>
                <w:szCs w:val="21"/>
                <w:highlight w:val="none"/>
                <w:u w:val="single"/>
                <w:lang w:val="zh-CN"/>
              </w:rPr>
              <w:t xml:space="preserve">“苏采云”系统</w:t>
            </w:r>
            <w:r>
              <w:rPr>
                <w:rFonts w:hint="eastAsia" w:ascii="宋体" w:hAnsi="宋体" w:eastAsia="宋体" w:cs="宋体"/>
                <w:color w:val="000000"/>
                <w:highlight w:val="none"/>
              </w:rPr>
              <w:t xml:space="preserve">获取</w:t>
            </w:r>
            <w:r>
              <w:rPr>
                <w:rFonts w:hint="eastAsia" w:ascii="宋体" w:hAnsi="宋体" w:eastAsia="宋体" w:cs="宋体"/>
                <w:color w:val="000000"/>
                <w:highlight w:val="none"/>
                <w:lang w:eastAsia="zh-CN"/>
              </w:rPr>
              <w:t xml:space="preserve">征集文件</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w:t>
            </w:r>
            <w:r>
              <w:rPr>
                <w:rFonts w:hint="eastAsia" w:eastAsia="宋体" w:cs="宋体"/>
                <w:color w:val="000000"/>
                <w:highlight w:val="none"/>
                <w:u w:val="single"/>
                <w:lang w:val="en-US" w:eastAsia="zh-CN"/>
              </w:rPr>
              <w:t xml:space="preserve">6</w:t>
            </w:r>
            <w:r>
              <w:rPr>
                <w:rFonts w:hint="eastAsia" w:ascii="宋体" w:hAnsi="宋体" w:eastAsia="宋体" w:cs="宋体"/>
                <w:color w:val="000000"/>
                <w:highlight w:val="none"/>
                <w:u w:val="single"/>
              </w:rPr>
              <w:t xml:space="preserve">年 </w:t>
            </w:r>
            <w:r>
              <w:rPr>
                <w:rFonts w:hint="eastAsia" w:ascii="宋体" w:hAnsi="宋体" w:eastAsia="宋体" w:cs="宋体"/>
                <w:color w:val="000000"/>
                <w:highlight w:val="none"/>
                <w:u w:val="single"/>
                <w:lang w:val="en-US" w:eastAsia="zh-CN"/>
              </w:rPr>
              <w:t xml:space="preserve"> </w:t>
            </w:r>
            <w:r>
              <w:rPr>
                <w:rFonts w:hint="eastAsia" w:eastAsia="宋体" w:cs="宋体"/>
                <w:color w:val="000000"/>
                <w:highlight w:val="none"/>
                <w:u w:val="single"/>
                <w:lang w:val="en-US" w:eastAsia="zh-CN"/>
              </w:rPr>
              <w:t xml:space="preserve">9</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  </w:t>
            </w:r>
            <w:r>
              <w:rPr>
                <w:rFonts w:hint="eastAsia" w:eastAsia="宋体" w:cs="宋体"/>
                <w:color w:val="000000"/>
                <w:highlight w:val="none"/>
                <w:u w:val="single"/>
                <w:lang w:val="en-US" w:eastAsia="zh-CN"/>
              </w:rPr>
              <w:t xml:space="preserve">3  </w:t>
            </w:r>
            <w:r>
              <w:rPr>
                <w:rFonts w:hint="eastAsia" w:ascii="宋体" w:hAnsi="宋体" w:eastAsia="宋体" w:cs="宋体"/>
                <w:color w:val="000000"/>
                <w:highlight w:val="none"/>
                <w:u w:val="single"/>
              </w:rPr>
              <w:t xml:space="preserve">日</w:t>
            </w:r>
            <w:r>
              <w:rPr>
                <w:rFonts w:hint="eastAsia" w:eastAsia="宋体" w:cs="宋体"/>
                <w:color w:val="000000"/>
                <w:highlight w:val="none"/>
                <w:u w:val="single"/>
                <w:lang w:val="en-US" w:eastAsia="zh-CN"/>
              </w:rPr>
              <w:t xml:space="preserve">9</w:t>
            </w:r>
            <w:r>
              <w:rPr>
                <w:rFonts w:hint="eastAsia" w:ascii="宋体" w:hAnsi="宋体" w:eastAsia="宋体" w:cs="宋体"/>
                <w:color w:val="000000"/>
                <w:highlight w:val="none"/>
                <w:u w:val="single"/>
                <w:lang w:eastAsia="zh-CN"/>
              </w:rPr>
              <w:t xml:space="preserve">点</w:t>
            </w:r>
            <w:r>
              <w:rPr>
                <w:rFonts w:hint="eastAsia" w:ascii="宋体" w:hAnsi="宋体" w:eastAsia="宋体" w:cs="宋体"/>
                <w:color w:val="000000"/>
                <w:highlight w:val="none"/>
                <w:u w:val="single"/>
              </w:rPr>
              <w:t xml:space="preserve">30</w:t>
            </w:r>
            <w:r>
              <w:rPr>
                <w:rFonts w:hint="eastAsia" w:ascii="宋体" w:hAnsi="宋体" w:eastAsia="宋体" w:cs="宋体"/>
                <w:color w:val="000000"/>
                <w:highlight w:val="none"/>
                <w:u w:val="single"/>
                <w:lang w:eastAsia="zh-CN"/>
              </w:rPr>
              <w:t xml:space="preserve">分</w:t>
            </w:r>
            <w:r>
              <w:rPr>
                <w:rFonts w:hint="eastAsia" w:ascii="宋体" w:hAnsi="宋体" w:eastAsia="宋体" w:cs="宋体"/>
                <w:color w:val="000000"/>
                <w:highlight w:val="none"/>
              </w:rPr>
              <w:t xml:space="preserve">（北京时间）前递交</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rPr>
            </w:r>
            <w:r/>
          </w:p>
        </w:tc>
      </w:tr>
    </w:tbl>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一、项目基本情况：</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项目编号：</w:t>
      </w:r>
      <w:bookmarkStart w:id="35" w:name="OLE_LINK8"/>
      <w:r>
        <w:rPr>
          <w:rFonts w:hint="eastAsia" w:ascii="宋体" w:hAnsi="宋体" w:eastAsia="宋体" w:cs="宋体"/>
          <w:color w:val="000000"/>
          <w:sz w:val="24"/>
          <w:highlight w:val="none"/>
          <w:lang w:val="en-US" w:eastAsia="zh-CN"/>
        </w:rPr>
        <w:t xml:space="preserve">SZC-320591-SZHT-K2026-0004</w:t>
      </w:r>
      <w:r>
        <w:rPr>
          <w:rFonts w:hint="eastAsia" w:ascii="宋体" w:hAnsi="宋体" w:eastAsia="宋体" w:cs="宋体"/>
          <w:color w:val="000000"/>
          <w:sz w:val="24"/>
          <w:highlight w:val="none"/>
        </w:rPr>
        <w:t xml:space="preserve"> </w:t>
      </w:r>
      <w:bookmarkEnd w:id="35"/>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项目名称：</w:t>
      </w:r>
      <w:bookmarkStart w:id="36" w:name="OLE_LINK7"/>
      <w:r>
        <w:rPr>
          <w:rFonts w:hint="eastAsia" w:ascii="宋体" w:hAnsi="宋体" w:eastAsia="宋体" w:cs="宋体"/>
          <w:color w:val="000000"/>
          <w:sz w:val="24"/>
          <w:highlight w:val="none"/>
          <w:lang w:eastAsia="zh-CN"/>
        </w:rPr>
        <w:t xml:space="preserve">残疾儿童基本康复服务</w:t>
      </w:r>
      <w:r>
        <w:rPr>
          <w:rFonts w:hint="eastAsia" w:ascii="宋体" w:hAnsi="宋体" w:eastAsia="宋体" w:cs="宋体"/>
          <w:color w:val="000000"/>
          <w:sz w:val="24"/>
          <w:highlight w:val="none"/>
          <w:lang w:eastAsia="zh-CN"/>
        </w:rPr>
      </w:r>
      <w:r/>
    </w:p>
    <w:p>
      <w:pPr>
        <w:pStyle w:val="955"/>
        <w:ind w:firstLine="480"/>
        <w:jc w:val="left"/>
        <w:spacing w:line="360" w:lineRule="auto"/>
        <w:rPr>
          <w:rFonts w:hint="eastAsia" w:ascii="宋体" w:hAnsi="宋体" w:eastAsia="宋体" w:cs="宋体"/>
          <w:color w:val="000000"/>
          <w:sz w:val="24"/>
          <w:highlight w:val="none"/>
        </w:rPr>
      </w:pPr>
      <w:r/>
      <w:bookmarkEnd w:id="36"/>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采购方式：封闭式框架协议采购</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预算</w:t>
      </w:r>
      <w:r>
        <w:rPr>
          <w:rFonts w:hint="eastAsia" w:ascii="宋体" w:hAnsi="宋体" w:eastAsia="宋体" w:cs="宋体"/>
          <w:color w:val="000000"/>
          <w:sz w:val="24"/>
          <w:highlight w:val="none"/>
          <w:lang w:eastAsia="zh-CN"/>
        </w:rPr>
        <w:t xml:space="preserve">总</w:t>
      </w:r>
      <w:r>
        <w:rPr>
          <w:rFonts w:hint="eastAsia" w:ascii="宋体" w:hAnsi="宋体" w:eastAsia="宋体" w:cs="宋体"/>
          <w:color w:val="000000"/>
          <w:sz w:val="24"/>
          <w:highlight w:val="none"/>
        </w:rPr>
        <w:t xml:space="preserve">金额：</w:t>
      </w:r>
      <w:bookmarkStart w:id="37" w:name="OLE_LINK9"/>
      <w:r>
        <w:rPr>
          <w:rFonts w:hint="eastAsia" w:ascii="宋体" w:hAnsi="宋体" w:eastAsia="宋体" w:cs="宋体"/>
          <w:color w:val="000000"/>
          <w:sz w:val="24"/>
          <w:highlight w:val="none"/>
        </w:rPr>
        <w:t xml:space="preserve">人</w:t>
      </w:r>
      <w:r>
        <w:rPr>
          <w:rFonts w:hint="eastAsia" w:ascii="宋体" w:hAnsi="宋体" w:eastAsia="宋体" w:cs="宋体"/>
          <w:color w:val="000000"/>
          <w:sz w:val="24"/>
          <w:szCs w:val="24"/>
          <w:highlight w:val="none"/>
        </w:rPr>
        <w:t xml:space="preserve">民币</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CHINESENUM2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伍</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第一包：视力残疾儿童基本康复服务；人民币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第二包：听力语言残疾儿童基本康复服务；人民币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第三包：肢体残疾儿童基本康复服务；人民币壹元（¥1.00元）</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第四包：智力残疾儿童基本康复服务；人民币壹元（¥1.00元）</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第五包：孤独症儿童基本康复服务。人民币壹元（¥1.00元）</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szCs w:val="24"/>
          <w:highlight w:val="none"/>
        </w:rPr>
      </w:pPr>
      <w:r/>
      <w:bookmarkEnd w:id="37"/>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最高限价：</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szCs w:val="24"/>
          <w:highlight w:val="none"/>
        </w:rPr>
        <w:t xml:space="preserve">民币</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CHINESENUM2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伍</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第一包：视力残疾儿童基本康复服务；人民币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第二包：听力语言残疾儿童基本康复服务；人民币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第三包：肢体残疾儿童基本康复服务；人民币壹元（¥1.00元）</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第四包：智力残疾儿童基本康复服务；人民币壹元（¥1.00元）</w:t>
      </w:r>
      <w:r>
        <w:rPr>
          <w:rFonts w:hint="eastAsia" w:ascii="宋体" w:hAnsi="宋体" w:eastAsia="宋体" w:cs="宋体"/>
          <w:color w:val="000000"/>
          <w:sz w:val="24"/>
          <w:highlight w:val="none"/>
        </w:rPr>
      </w:r>
      <w:r/>
    </w:p>
    <w:p>
      <w:pPr>
        <w:pStyle w:val="955"/>
        <w:ind w:firstLine="480"/>
        <w:jc w:val="left"/>
        <w:spacing w:line="360" w:lineRule="auto"/>
        <w:rPr>
          <w:rFonts w:hint="eastAsia"/>
          <w:color w:val="000000"/>
          <w:highlight w:val="none"/>
        </w:rPr>
      </w:pPr>
      <w:r>
        <w:rPr>
          <w:rFonts w:hint="eastAsia" w:ascii="宋体" w:hAnsi="宋体" w:eastAsia="宋体" w:cs="宋体"/>
          <w:color w:val="000000"/>
          <w:sz w:val="24"/>
          <w:highlight w:val="none"/>
        </w:rPr>
        <w:t xml:space="preserve">第五包：孤独症儿童基本康复服务。人民币壹元（¥1.00元）</w:t>
      </w:r>
      <w:r>
        <w:rPr>
          <w:rFonts w:hint="eastAsia"/>
          <w:color w:val="000000"/>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适用本次框架协议的采购人：</w:t>
      </w:r>
      <w:r>
        <w:rPr>
          <w:rFonts w:hint="eastAsia" w:ascii="宋体" w:hAnsi="宋体" w:eastAsia="宋体" w:cs="宋体"/>
          <w:color w:val="000000"/>
          <w:sz w:val="24"/>
          <w:highlight w:val="none"/>
          <w:lang w:eastAsia="zh-CN"/>
        </w:rPr>
        <w:t xml:space="preserve">苏州工业园区社会事业局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适用本次框架协议的服务对象范围：苏州</w:t>
      </w:r>
      <w:r>
        <w:rPr>
          <w:rFonts w:hint="eastAsia" w:ascii="宋体" w:hAnsi="宋体" w:eastAsia="宋体" w:cs="宋体"/>
          <w:color w:val="000000"/>
          <w:sz w:val="24"/>
          <w:highlight w:val="none"/>
          <w:lang w:val="en-US" w:eastAsia="zh-CN"/>
        </w:rPr>
        <w:t xml:space="preserve">工业园</w:t>
      </w:r>
      <w:r>
        <w:rPr>
          <w:rFonts w:hint="eastAsia" w:ascii="宋体" w:hAnsi="宋体" w:eastAsia="宋体" w:cs="宋体"/>
          <w:color w:val="000000"/>
          <w:sz w:val="24"/>
          <w:highlight w:val="none"/>
        </w:rPr>
        <w:t xml:space="preserve">区户籍0-18岁（不含18周岁）以下残疾儿童。</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lang w:eastAsia="zh-CN"/>
        </w:rPr>
        <w:t xml:space="preserve">残疾儿童基本康复服务</w:t>
      </w:r>
      <w:r>
        <w:rPr>
          <w:rFonts w:hint="eastAsia" w:ascii="宋体" w:hAnsi="宋体" w:eastAsia="宋体" w:cs="宋体"/>
          <w:color w:val="000000"/>
          <w:sz w:val="24"/>
          <w:highlight w:val="none"/>
        </w:rPr>
        <w:t xml:space="preserve">，共分五个</w:t>
      </w:r>
      <w:r>
        <w:rPr>
          <w:rFonts w:hint="eastAsia" w:ascii="宋体" w:hAnsi="宋体" w:eastAsia="宋体" w:cs="宋体"/>
          <w:color w:val="000000"/>
          <w:sz w:val="24"/>
          <w:highlight w:val="none"/>
          <w:lang w:eastAsia="zh-CN"/>
        </w:rPr>
        <w:t xml:space="preserve">分包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第一包：视力残疾儿童基本康复服务；</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第二包：听力语言残疾儿童基本康复服务；</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第三包：肢体残疾儿童基本康复服务；</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第四包：智力残疾儿童基本康复服务；</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第五包：孤独症儿童基本康复服务。</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val="en-US" w:eastAsia="zh-CN"/>
        </w:rPr>
        <w:t xml:space="preserve">自合同签订之日起两年。</w:t>
      </w:r>
      <w:r>
        <w:rPr>
          <w:rFonts w:hint="eastAsia" w:ascii="宋体" w:hAnsi="宋体" w:eastAsia="宋体" w:cs="宋体"/>
          <w:color w:val="000000"/>
          <w:sz w:val="24"/>
          <w:highlight w:val="none"/>
        </w:rPr>
      </w:r>
      <w:r/>
    </w:p>
    <w:p>
      <w:pPr>
        <w:pStyle w:val="955"/>
        <w:ind w:firstLine="480"/>
        <w:jc w:val="left"/>
        <w:spacing w:line="360" w:lineRule="auto"/>
        <w:rPr>
          <w:rFonts w:hint="eastAsia" w:ascii="宋体" w:hAnsi="宋体" w:eastAsia="宋体" w:cs="宋体"/>
          <w:b/>
          <w:color w:val="000000"/>
          <w:sz w:val="24"/>
          <w:highlight w:val="none"/>
          <w:shd w:val="clear" w:color="auto" w:fill="ffffff"/>
          <w:lang w:eastAsia="zh-CN" w:bidi="ar"/>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本项目不接受联合体投标</w:t>
      </w:r>
      <w:r>
        <w:rPr>
          <w:rFonts w:hint="eastAsia" w:ascii="宋体" w:hAnsi="宋体" w:eastAsia="宋体" w:cs="宋体"/>
          <w:color w:val="000000"/>
          <w:sz w:val="24"/>
          <w:highlight w:val="none"/>
          <w:lang w:eastAsia="zh-CN"/>
        </w:rPr>
        <w:t xml:space="preserve">。</w:t>
      </w:r>
      <w:r>
        <w:rPr>
          <w:rFonts w:hint="eastAsia" w:ascii="宋体" w:hAnsi="宋体" w:eastAsia="宋体" w:cs="宋体"/>
          <w:b/>
          <w:color w:val="000000"/>
          <w:sz w:val="24"/>
          <w:highlight w:val="none"/>
          <w:shd w:val="clear" w:color="auto" w:fill="ffffff"/>
          <w:lang w:eastAsia="zh-CN" w:bidi="ar"/>
        </w:rPr>
      </w:r>
      <w:r/>
    </w:p>
    <w:p>
      <w:pPr>
        <w:pStyle w:val="95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资质要求：</w:t>
      </w:r>
      <w:r>
        <w:rPr>
          <w:rFonts w:hint="eastAsia" w:ascii="宋体" w:hAnsi="宋体" w:eastAsia="宋体" w:cs="宋体"/>
          <w:color w:val="000000"/>
          <w:sz w:val="24"/>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满足《中华人民共和国政府采购法》第二十二条规定；</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（1）具有独立承担民事责任的能力； </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（3）具有履行合同所必需的设备和专业技术能力；</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（4）有依法缴纳税收和社会保障资金的良好记录；</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（6）法律、行政法规规定的其他条件。</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color w:val="000000"/>
          <w:highlight w:val="none"/>
          <w:lang w:eastAsia="zh-CN"/>
        </w:rPr>
        <w:t xml:space="preserve">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本项目的特定资格要求：</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（1）机构资质：提供用于残疾儿童基本康复服务的机构需在相关业务主管部门注册，具有独立法人资格，包括事业单位</w:t>
      </w:r>
      <w:r>
        <w:rPr>
          <w:rFonts w:hint="eastAsia" w:ascii="宋体" w:hAnsi="宋体" w:eastAsia="宋体" w:cs="宋体"/>
          <w:color w:val="000000"/>
          <w:highlight w:val="none"/>
          <w:lang w:val="en-US" w:eastAsia="zh-CN"/>
        </w:rPr>
        <w:t xml:space="preserve">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特殊教育指导中心确定的公办学校合作开展康教融合服务的协议除外，其他从事教育康复的（听力语言、肢体、智力和孤独症）康复服务机构应取得教育行政部门颁发的办学许可证或当地教育行政部门认可的资质。</w:t>
      </w:r>
      <w:r>
        <w:rPr>
          <w:rFonts w:hint="eastAsia" w:ascii="宋体" w:hAnsi="宋体" w:eastAsia="宋体" w:cs="宋体"/>
          <w:color w:val="000000"/>
          <w:highlight w:val="none"/>
          <w:lang w:val="en-US" w:eastAsia="zh-CN"/>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（2）消防建设：</w:t>
      </w:r>
      <w:r>
        <w:rPr>
          <w:rFonts w:hint="eastAsia" w:ascii="宋体" w:hAnsi="宋体" w:eastAsia="宋体" w:cs="宋体"/>
          <w:color w:val="000000"/>
          <w:highlight w:val="none"/>
          <w:lang w:eastAsia="zh-CN"/>
        </w:rPr>
        <w:t xml:space="preserve">提供用于残疾儿童基本康复服务机构的消防建设达标规定应符合《苏州市残疾儿童基本康复服务实施规范（2024年版）》中的消防建设达标规定：符合国家《建筑防火通用规范》（GB55037-2022）中关于“儿童活动场所”的相关要求，按照《建设工程消防设计审查验收管理暂行规定》 （住建部第5</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rFonts w:hint="eastAsia" w:ascii="宋体" w:hAnsi="宋体" w:eastAsia="宋体" w:cs="宋体"/>
          <w:color w:val="000000"/>
          <w:highlight w:val="none"/>
        </w:rPr>
      </w:r>
      <w:r/>
    </w:p>
    <w:p>
      <w:pPr>
        <w:pStyle w:val="1024"/>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环境要求：提供用于残疾儿童基本康复服务的环境要求应满足有与受训规模相适应的独立、安全、相对稳定的房屋，并设置在安全区域内，周围50米以内无污染、噪声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rFonts w:hint="eastAsia" w:ascii="宋体" w:hAnsi="宋体" w:eastAsia="宋体" w:cs="宋体"/>
          <w:color w:val="000000"/>
          <w:highlight w:val="none"/>
          <w:lang w:val="en-US" w:eastAsia="zh-CN"/>
        </w:rPr>
      </w:r>
      <w:r/>
    </w:p>
    <w:p>
      <w:pPr>
        <w:pStyle w:val="1024"/>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人员资质：从事医疗康复的机构应至少配备1名相关领域医生，多点执业医生除外（提供医师资格证书、执业证书、国家卫健委官网上医生执业注册信息查询结果）1名康复治疗师（提供康复治疗师职业资格证书）。从事教育康复的机构应至少配备2名相关领域9康复教师（提供教师资格证书）。</w:t>
      </w:r>
      <w:r>
        <w:rPr>
          <w:rFonts w:hint="eastAsia" w:ascii="宋体" w:hAnsi="宋体" w:eastAsia="宋体" w:cs="宋体"/>
          <w:color w:val="000000"/>
          <w:highlight w:val="none"/>
          <w:lang w:val="en-US" w:eastAsia="zh-CN"/>
        </w:rPr>
      </w:r>
      <w:r/>
    </w:p>
    <w:p>
      <w:pPr>
        <w:pStyle w:val="1024"/>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以上所有人员，供应商应提供开标前3个月内的任意一期为其缴纳的社保证明材料及人员劳动合同）</w:t>
      </w:r>
      <w:r>
        <w:rPr>
          <w:rFonts w:hint="eastAsia" w:ascii="宋体" w:hAnsi="宋体" w:eastAsia="宋体" w:cs="宋体"/>
          <w:color w:val="000000"/>
          <w:highlight w:val="none"/>
          <w:lang w:val="en-US" w:eastAsia="zh-CN"/>
        </w:rPr>
      </w:r>
      <w:r/>
    </w:p>
    <w:p>
      <w:pPr>
        <w:pStyle w:val="955"/>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rPr>
      </w:r>
      <w:r/>
    </w:p>
    <w:p>
      <w:pPr>
        <w:pStyle w:val="95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highlight w:val="none"/>
        </w:rPr>
      </w:r>
      <w:r/>
    </w:p>
    <w:p>
      <w:pPr>
        <w:pStyle w:val="10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（一）报名截止时间：202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8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 13   日起至2026年 8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 21  </w:t>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（二）报名方式（网上报名）：</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申领CA证书 </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 65737699。</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登录报名 </w:t>
      </w:r>
      <w:r>
        <w:rPr>
          <w:rFonts w:hint="eastAsia" w:ascii="宋体" w:hAnsi="宋体" w:eastAsia="宋体" w:cs="宋体"/>
          <w:color w:val="000000"/>
          <w:highlight w:val="none"/>
        </w:rPr>
      </w:r>
      <w:r/>
    </w:p>
    <w:p>
      <w:pPr>
        <w:pStyle w:val="9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highlight w:val="none"/>
        </w:rPr>
        <w:t xml:space="preserve">供应商插入CA证书登</w:t>
      </w:r>
      <w:r>
        <w:rPr>
          <w:rFonts w:hint="eastAsia" w:ascii="宋体" w:hAnsi="宋体" w:eastAsia="宋体" w:cs="宋体"/>
          <w:b w:val="0"/>
          <w:bCs w:val="0"/>
          <w:color w:val="000000"/>
          <w:sz w:val="24"/>
          <w:highlight w:val="none"/>
          <w:lang w:eastAsia="zh-CN"/>
        </w:rPr>
        <w:t xml:space="preserve">录</w:t>
      </w:r>
      <w:r>
        <w:rPr>
          <w:rFonts w:hint="eastAsia" w:ascii="宋体" w:hAnsi="宋体" w:eastAsia="宋体" w:cs="宋体"/>
          <w:b w:val="0"/>
          <w:bCs w:val="0"/>
          <w:color w:val="000000"/>
          <w:sz w:val="24"/>
          <w:highlight w:val="none"/>
        </w:rPr>
        <w:t xml:space="preserve">“苏采云”系统</w:t>
      </w:r>
      <w:r>
        <w:rPr>
          <w:rFonts w:hint="eastAsia" w:ascii="宋体" w:hAnsi="宋体" w:eastAsia="宋体" w:cs="宋体"/>
          <w:color w:val="000000"/>
          <w:sz w:val="24"/>
          <w:szCs w:val="24"/>
          <w:highlight w:val="none"/>
        </w:rPr>
        <w:t xml:space="preserve">后选择具体项目，点击“我要参与”并签章提交《投标供应商确认函》，提交《投标供应商确认函》日期视同为依法获取</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文件时间设定不符合有关法律法规规定等原因使供应商权益受损的除外。</w:t>
      </w:r>
      <w:r>
        <w:rPr>
          <w:rFonts w:hint="eastAsia" w:ascii="宋体" w:hAnsi="宋体" w:eastAsia="宋体" w:cs="宋体"/>
          <w:color w:val="000000"/>
          <w:sz w:val="24"/>
          <w:szCs w:val="24"/>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供应商在报名、下载、制作</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文件过程中如有软件操作方面疑问，请拨打：</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注册咨询：13914088964；</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签章使用问题：025-83633811、025-83633812、15380932027、15380932027、15371015030；</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13914088964、0512-69820854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智能客服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登录苏采云系统后，联系系统右下方智能客服图标进行咨询。</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制作、提交电子投标文件：</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本项目采用电子招投标方式，请供应商在“苏采云”系统中操作成功参与项目后，必须在“已参与项目”界面中下载电子</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文件（后缀名为</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s://czju.suzhou.gov.cn/zfcg/html/content/20231220161910031.shtml）。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 </w:instrText>
      </w:r>
      <w:r>
        <w:rPr>
          <w:rFonts w:hint="eastAsia" w:ascii="宋体" w:hAnsi="宋体" w:eastAsia="宋体" w:cs="宋体"/>
          <w:color w:val="000000"/>
          <w:highlight w:val="none"/>
        </w:rPr>
        <w:fldChar w:fldCharType="separate"/>
      </w:r>
      <w:r>
        <w:rPr>
          <w:rStyle w:val="1051"/>
          <w:rFonts w:hint="eastAsia" w:ascii="宋体" w:hAnsi="宋体" w:eastAsia="宋体" w:cs="宋体"/>
          <w:color w:val="000000"/>
          <w:highlight w:val="none"/>
        </w:rPr>
        <w:t xml:space="preserve">https://czju.suzhou.gov.cn/zfcg/html/content/20231220161910031.shtml）。请供应商按照《苏采云系统供应商操作手册》、</w:t>
      </w:r>
      <w:r>
        <w:rPr>
          <w:rStyle w:val="1051"/>
          <w:rFonts w:hint="eastAsia" w:ascii="宋体" w:hAnsi="宋体" w:eastAsia="宋体" w:cs="宋体"/>
          <w:color w:val="000000"/>
          <w:highlight w:val="none"/>
          <w:lang w:eastAsia="zh-CN"/>
        </w:rPr>
        <w:t xml:space="preserve">征集</w:t>
      </w:r>
      <w:r>
        <w:rPr>
          <w:rStyle w:val="1051"/>
          <w:rFonts w:hint="eastAsia" w:ascii="宋体" w:hAnsi="宋体" w:eastAsia="宋体" w:cs="宋体"/>
          <w:color w:val="000000"/>
          <w:highlight w:val="none"/>
        </w:rPr>
        <w:t xml:space="preserve">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提交截止时间</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1.响应文件接收截止时间：2026年  9   月  3  日9点30 分（北京时间）。</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2.地点：“苏采云”系统（网址：</w:t>
      </w:r>
      <w:r>
        <w:rPr>
          <w:rFonts w:ascii="SimSun" w:hAnsi="SimSun" w:eastAsia="SimSun" w:cs="SimSun"/>
          <w:color w:val="000000"/>
          <w:sz w:val="24"/>
          <w:szCs w:val="24"/>
        </w:rPr>
        <w:t xml:space="preserve">https://jszfcg.jsczt.cn</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3.方式：响应文件网上递交，不需要现场参加采购活动，无需提供纸质响应文件。</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五、开启</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1.时间：2026年  9   月   3  日9点30分（北京时间）；</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2.地点：“苏采云”系统（网址：</w:t>
      </w:r>
      <w:r>
        <w:rPr>
          <w:rFonts w:ascii="SimSun" w:hAnsi="SimSun" w:eastAsia="SimSun" w:cs="SimSun"/>
          <w:color w:val="000000"/>
          <w:sz w:val="24"/>
          <w:szCs w:val="24"/>
        </w:rPr>
        <w:t xml:space="preserve">https://jszfcg.jsczt.cn</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内未能完成解密的视为放弃投标（响应）。请供应商确保电脑、系统及其他设备（视频输入输出设备等）无误，且开标直至项目结束始终保持系统在线状态。</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六、公告期限</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1024"/>
        <w:numPr>
          <w:ilvl w:val="0"/>
          <w:numId w:val="2"/>
        </w:num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其他补充事宜</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1.本响应文件网上递交，不需要现场参加采购活动，无需提供纸质响应文件。</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针对中小企业需要落实的政府采购政策：</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根据《政府采购促进中小企业发展管理办法》（财库〔2020〕46号）、《关于做好政府采购支持企业发展有关事项的通知》（苏财购〔2020〕52号）及《关于印发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苏州市政府采购促进中小企业发展实施意见</w:t>
      </w:r>
      <w:r>
        <w:rPr>
          <w:rFonts w:hint="eastAsia" w:ascii="宋体" w:hAnsi="宋体" w:eastAsia="宋体" w:cs="宋体"/>
          <w:color w:val="000000"/>
          <w:highlight w:val="none"/>
          <w:lang w:eastAsia="zh-CN"/>
        </w:rPr>
        <w:t xml:space="preserve">〉的通知》</w:t>
      </w:r>
      <w:r>
        <w:rPr>
          <w:rFonts w:hint="eastAsia" w:ascii="宋体" w:hAnsi="宋体" w:eastAsia="宋体" w:cs="宋体"/>
          <w:color w:val="000000"/>
          <w:highlight w:val="none"/>
        </w:rPr>
        <w:t xml:space="preserve">（苏财购〔2022〕16号）的相关规定。</w:t>
      </w:r>
      <w:r>
        <w:rPr>
          <w:rFonts w:hint="eastAsia" w:ascii="宋体" w:hAnsi="宋体" w:eastAsia="宋体" w:cs="宋体"/>
          <w:color w:val="000000"/>
          <w:highlight w:val="none"/>
        </w:rPr>
      </w:r>
      <w:r/>
    </w:p>
    <w:p>
      <w:pPr>
        <w:pStyle w:val="1024"/>
        <w:numPr>
          <w:ilvl w:val="0"/>
          <w:numId w:val="3"/>
        </w:num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政府采购监督电话：0512-66681110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r>
      <w:r/>
    </w:p>
    <w:p>
      <w:pPr>
        <w:pStyle w:val="1024"/>
        <w:numPr>
          <w:ilvl w:val="0"/>
          <w:numId w:val="0"/>
        </w:num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本公告同时在江苏省政府采购网、苏州市政府采购网上发布。 </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根据《关于在全省政府采购领域推行电子履约保函（保险）的通知》要求，为优化政府采购营商环境，进一步降低供应商参与政府采购成本，政府采购项目如需缴纳履约保证金的可提供电子履约保函（保险）。</w:t>
      </w:r>
      <w:r>
        <w:rPr>
          <w:rFonts w:hint="eastAsia" w:ascii="宋体" w:hAnsi="宋体" w:eastAsia="宋体" w:cs="宋体"/>
          <w:color w:val="000000"/>
          <w:highlight w:val="none"/>
          <w:lang w:eastAsia="zh-CN"/>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八</w:t>
      </w:r>
      <w:r>
        <w:rPr>
          <w:rFonts w:hint="eastAsia" w:ascii="宋体" w:hAnsi="宋体" w:eastAsia="宋体" w:cs="宋体"/>
          <w:color w:val="000000"/>
          <w:highlight w:val="none"/>
        </w:rPr>
        <w:t xml:space="preserve">、对本次招标提出询问，请按以下方式联系。</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采购人信息</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名 称：</w:t>
      </w:r>
      <w:r>
        <w:rPr>
          <w:rFonts w:hint="eastAsia" w:ascii="宋体" w:hAnsi="宋体" w:eastAsia="宋体" w:cs="宋体"/>
          <w:color w:val="000000"/>
          <w:highlight w:val="none"/>
          <w:lang w:eastAsia="zh-CN"/>
        </w:rPr>
        <w:t xml:space="preserve">苏州工业园区社会事业局</w:t>
      </w:r>
      <w:r>
        <w:rPr>
          <w:rFonts w:hint="eastAsia" w:ascii="宋体" w:hAnsi="宋体" w:eastAsia="宋体" w:cs="宋体"/>
          <w:color w:val="000000"/>
          <w:highlight w:val="none"/>
          <w:lang w:eastAsia="zh-CN"/>
        </w:rPr>
      </w:r>
      <w:r/>
    </w:p>
    <w:p>
      <w:pPr>
        <w:pStyle w:val="1024"/>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highlight w:val="none"/>
        </w:rPr>
        <w:t xml:space="preserve">地 址：</w:t>
      </w:r>
      <w:bookmarkStart w:id="38" w:name="OLE_LINK5"/>
      <w:r>
        <w:rPr>
          <w:rFonts w:hint="eastAsia" w:ascii="宋体" w:hAnsi="宋体" w:eastAsia="宋体" w:cs="宋体"/>
          <w:color w:val="000000"/>
          <w:sz w:val="24"/>
          <w:highlight w:val="none"/>
          <w:lang w:eastAsia="zh-CN"/>
        </w:rPr>
        <w:t xml:space="preserve">苏州工业园区现代大道999号现代大厦8楼</w:t>
      </w:r>
      <w:r>
        <w:rPr>
          <w:rFonts w:hint="eastAsia" w:ascii="宋体" w:hAnsi="宋体" w:eastAsia="宋体" w:cs="宋体"/>
          <w:color w:val="000000"/>
          <w:sz w:val="24"/>
          <w:highlight w:val="none"/>
          <w:lang w:eastAsia="zh-CN"/>
        </w:rPr>
      </w:r>
      <w:r/>
    </w:p>
    <w:p>
      <w:pPr>
        <w:pStyle w:val="1024"/>
        <w:spacing w:line="360" w:lineRule="auto"/>
        <w:rPr>
          <w:rFonts w:hint="eastAsia" w:ascii="宋体" w:hAnsi="宋体" w:eastAsia="宋体" w:cs="宋体"/>
          <w:color w:val="000000"/>
          <w:highlight w:val="none"/>
        </w:rPr>
      </w:pPr>
      <w:r/>
      <w:bookmarkEnd w:id="38"/>
      <w:r>
        <w:rPr>
          <w:rFonts w:hint="eastAsia" w:ascii="宋体" w:hAnsi="宋体" w:eastAsia="宋体" w:cs="宋体"/>
          <w:color w:val="000000"/>
          <w:highlight w:val="none"/>
        </w:rPr>
        <w:t xml:space="preserve">联系人：</w:t>
      </w:r>
      <w:bookmarkStart w:id="39" w:name="OLE_LINK6"/>
      <w:r>
        <w:rPr>
          <w:rFonts w:hint="eastAsia" w:ascii="宋体" w:hAnsi="宋体" w:eastAsia="宋体" w:cs="宋体"/>
          <w:color w:val="000000"/>
          <w:highlight w:val="none"/>
          <w:lang w:eastAsia="zh-CN"/>
        </w:rPr>
        <w:t xml:space="preserve">柳盛杰</w:t>
      </w:r>
      <w:r>
        <w:rPr>
          <w:rFonts w:hint="eastAsia" w:ascii="宋体" w:hAnsi="宋体" w:eastAsia="宋体" w:cs="宋体"/>
          <w:color w:val="000000"/>
          <w:highlight w:val="none"/>
        </w:rPr>
        <w:t xml:space="preserve"> </w:t>
      </w:r>
      <w:bookmarkEnd w:id="39"/>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联系电话：0512-66680846</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代理机构联系方式</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 称：苏州恒泰招投标咨询服务有限公司</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址：苏州市阳澄湖东路168号241-202室（苏州恒泰招标公司）</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联系人：樊亚男</w:t>
      </w:r>
      <w:r>
        <w:rPr>
          <w:rFonts w:hint="eastAsia" w:ascii="宋体" w:hAnsi="宋体" w:eastAsia="宋体" w:cs="宋体"/>
          <w:color w:val="000000"/>
          <w:highlight w:val="none"/>
          <w:lang w:eastAsia="zh-CN"/>
        </w:rPr>
        <w:t xml:space="preserve">、蔡艳平</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　话：0512-62728826　</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3.项目联系方式</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项目联系人：</w:t>
      </w:r>
      <w:r>
        <w:rPr>
          <w:rFonts w:hint="eastAsia" w:ascii="宋体" w:hAnsi="宋体" w:eastAsia="宋体" w:cs="宋体"/>
          <w:color w:val="000000"/>
          <w:highlight w:val="none"/>
        </w:rPr>
        <w:t xml:space="preserve">樊亚男</w:t>
      </w:r>
      <w:r>
        <w:rPr>
          <w:rFonts w:hint="eastAsia" w:ascii="宋体" w:hAnsi="宋体" w:eastAsia="宋体" w:cs="宋体"/>
          <w:color w:val="000000"/>
          <w:highlight w:val="none"/>
          <w:lang w:eastAsia="zh-CN"/>
        </w:rPr>
        <w:t xml:space="preserve">、蔡艳平</w:t>
      </w:r>
      <w:r>
        <w:rPr>
          <w:rFonts w:hint="eastAsia" w:ascii="宋体" w:hAnsi="宋体" w:eastAsia="宋体" w:cs="宋体"/>
          <w:color w:val="000000"/>
          <w:highlight w:val="none"/>
          <w:lang w:val="en-US" w:eastAsia="zh-CN"/>
        </w:rPr>
      </w:r>
      <w:r/>
    </w:p>
    <w:p>
      <w:pPr>
        <w:pStyle w:val="1024"/>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联系电话：0512-62728826　</w:t>
      </w:r>
      <w:r>
        <w:rPr>
          <w:rFonts w:hint="eastAsia" w:ascii="宋体" w:hAnsi="宋体" w:eastAsia="宋体" w:cs="宋体"/>
          <w:color w:val="000000"/>
          <w:highlight w:val="none"/>
          <w:lang w:val="en-US" w:eastAsia="zh-CN"/>
        </w:rPr>
      </w:r>
      <w:r/>
    </w:p>
    <w:p>
      <w:pPr>
        <w:pStyle w:val="1024"/>
        <w:ind w:firstLine="61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4"/>
        <w:ind w:firstLine="61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numPr>
          <w:ilvl w:val="0"/>
          <w:numId w:val="1"/>
        </w:numPr>
        <w:jc w:val="center"/>
        <w:pageBreakBefore/>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bookmarkStart w:id="40" w:name="_Toc5480"/>
      <w:r/>
      <w:bookmarkStart w:id="41" w:name="_Toc262749224"/>
      <w:r/>
      <w:bookmarkStart w:id="42" w:name="_Toc28356"/>
      <w:r/>
      <w:bookmarkStart w:id="43" w:name="_Toc12444"/>
      <w:r/>
      <w:bookmarkStart w:id="44" w:name="_Toc12909"/>
      <w:r/>
      <w:bookmarkStart w:id="45" w:name="_Toc27511"/>
      <w:r/>
      <w:bookmarkStart w:id="46" w:name="_Toc263059043"/>
      <w:r/>
      <w:bookmarkStart w:id="47" w:name="_Toc30698"/>
      <w:r/>
      <w:bookmarkStart w:id="48" w:name="_Toc267406378"/>
      <w:r/>
      <w:bookmarkStart w:id="49" w:name="_Toc29663"/>
      <w:r/>
      <w:bookmarkStart w:id="50" w:name="_Toc15641"/>
      <w:r/>
      <w:bookmarkStart w:id="51" w:name="_Toc267036348"/>
      <w:r/>
      <w:bookmarkStart w:id="52" w:name="_Toc29868"/>
      <w:r/>
      <w:bookmarkStart w:id="53" w:name="_Toc32529"/>
      <w:r/>
      <w:bookmarkStart w:id="54" w:name="_Toc265829547"/>
      <w:r/>
      <w:bookmarkStart w:id="55" w:name="_Toc23786"/>
      <w:r/>
      <w:bookmarkStart w:id="56" w:name="_Toc24007"/>
      <w:r/>
      <w:bookmarkStart w:id="57" w:name="_Toc262737494"/>
      <w:r/>
      <w:bookmarkStart w:id="58" w:name="_Toc17383"/>
      <w:r/>
      <w:bookmarkStart w:id="59" w:name="_Toc27508"/>
      <w:r/>
      <w:bookmarkStart w:id="60" w:name="_Toc7011"/>
      <w:r/>
      <w:bookmarkStart w:id="61" w:name="_Toc11736"/>
      <w:r/>
      <w:bookmarkStart w:id="62" w:name="_Toc26748"/>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eastAsia="宋体" w:cs="宋体"/>
          <w:color w:val="000000"/>
          <w:highlight w:val="none"/>
        </w:rPr>
      </w:r>
      <w:r/>
    </w:p>
    <w:p>
      <w:pPr>
        <w:pStyle w:val="957"/>
        <w:ind w:firstLine="482"/>
        <w:jc w:val="left"/>
        <w:pageBreakBefore w:val="0"/>
        <w:spacing w:line="360" w:lineRule="auto"/>
        <w:rPr>
          <w:rFonts w:hint="eastAsia" w:ascii="宋体" w:hAnsi="宋体" w:eastAsia="宋体" w:cs="宋体"/>
          <w:color w:val="000000"/>
          <w:sz w:val="24"/>
          <w:szCs w:val="24"/>
          <w:highlight w:val="none"/>
        </w:rPr>
      </w:pPr>
      <w:r/>
      <w:bookmarkStart w:id="63" w:name="_Toc315875315"/>
      <w:r/>
      <w:bookmarkStart w:id="64" w:name="_Toc158691768"/>
      <w:r/>
      <w:bookmarkStart w:id="65" w:name="_Toc136507752"/>
      <w:r/>
      <w:bookmarkStart w:id="66" w:name="_Toc315868052"/>
      <w:r/>
      <w:bookmarkStart w:id="67" w:name="_Toc31936"/>
      <w:r/>
      <w:bookmarkStart w:id="68" w:name="_Toc265829548"/>
      <w:r/>
      <w:bookmarkStart w:id="69" w:name="_Toc262749225"/>
      <w:r/>
      <w:bookmarkStart w:id="70" w:name="_Toc23206"/>
      <w:r/>
      <w:bookmarkStart w:id="71" w:name="_Toc30382"/>
      <w:r/>
      <w:bookmarkStart w:id="72" w:name="_Toc267036349"/>
      <w:r/>
      <w:bookmarkStart w:id="73" w:name="_Toc32566"/>
      <w:r/>
      <w:bookmarkStart w:id="74" w:name="_Toc15487"/>
      <w:r/>
      <w:bookmarkStart w:id="75" w:name="_Toc12906"/>
      <w:r/>
      <w:bookmarkStart w:id="76" w:name="_Toc13889378"/>
      <w:r/>
      <w:bookmarkStart w:id="77" w:name="_Toc13642118"/>
      <w:r/>
      <w:bookmarkStart w:id="78" w:name="_Toc263059044"/>
      <w:r/>
      <w:bookmarkStart w:id="79" w:name="_Toc267406379"/>
      <w:r/>
      <w:bookmarkStart w:id="80" w:name="_Toc262737495"/>
      <w:r/>
      <w:bookmarkStart w:id="81" w:name="_Toc7771"/>
      <w:r/>
      <w:bookmarkStart w:id="82" w:name="_Toc23647"/>
      <w:r>
        <w:rPr>
          <w:rFonts w:hint="eastAsia" w:ascii="宋体" w:hAnsi="宋体" w:eastAsia="宋体" w:cs="宋体"/>
          <w:color w:val="000000"/>
          <w:sz w:val="24"/>
          <w:szCs w:val="24"/>
          <w:highlight w:val="none"/>
        </w:rPr>
        <w:t xml:space="preserve">一、总则</w:t>
      </w:r>
      <w:bookmarkEnd w:id="63"/>
      <w:r/>
      <w:bookmarkEnd w:id="64"/>
      <w:r/>
      <w:bookmarkEnd w:id="65"/>
      <w:r/>
      <w:bookmarkEnd w:id="66"/>
      <w:r>
        <w:rPr>
          <w:rFonts w:hint="eastAsia" w:ascii="宋体" w:hAnsi="宋体" w:eastAsia="宋体" w:cs="宋体"/>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采购方式</w:t>
      </w:r>
      <w:r>
        <w:rPr>
          <w:rFonts w:hint="eastAsia" w:ascii="宋体" w:hAnsi="宋体" w:eastAsia="宋体" w:cs="宋体"/>
          <w:b/>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本项目采用封闭式框架协议采购方式，本征集文件仅适用于征集公告中所述项目。</w:t>
      </w:r>
      <w:r>
        <w:rPr>
          <w:rFonts w:hint="eastAsia" w:ascii="宋体" w:hAnsi="宋体" w:eastAsia="宋体" w:cs="宋体"/>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bookmarkStart w:id="83" w:name="_Hlk131408870"/>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合格的</w:t>
      </w:r>
      <w:bookmarkEnd w:id="83"/>
      <w:r>
        <w:rPr>
          <w:rFonts w:hint="eastAsia" w:ascii="宋体" w:hAnsi="宋体" w:eastAsia="宋体" w:cs="宋体"/>
          <w:b/>
          <w:color w:val="000000"/>
          <w:sz w:val="24"/>
          <w:szCs w:val="24"/>
          <w:highlight w:val="none"/>
        </w:rPr>
        <w:t xml:space="preserve">供应商</w:t>
      </w:r>
      <w:r>
        <w:rPr>
          <w:rFonts w:hint="eastAsia" w:ascii="宋体" w:hAnsi="宋体" w:eastAsia="宋体" w:cs="宋体"/>
          <w:b/>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满足征集公告中供应商资格要求的规定，详见《征集邀请函》中供应商资格要求。</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满足本征集文件实质性条款的规定。</w:t>
      </w:r>
      <w:r>
        <w:rPr>
          <w:rFonts w:hint="eastAsia" w:ascii="宋体" w:hAnsi="宋体" w:eastAsia="宋体" w:cs="宋体"/>
          <w:color w:val="000000"/>
          <w:sz w:val="24"/>
          <w:szCs w:val="24"/>
          <w:highlight w:val="none"/>
        </w:rPr>
      </w:r>
      <w:r/>
    </w:p>
    <w:p>
      <w:pPr>
        <w:pStyle w:val="955"/>
        <w:ind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适用法律</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本次封闭式框架协议采购活动（以下简称“采购活动”）及由此产生的框架协议文本和采购合同文本受中华人民共和国有关的法律法规制约和保护。</w:t>
      </w:r>
      <w:r>
        <w:rPr>
          <w:rFonts w:hint="eastAsia" w:ascii="宋体" w:hAnsi="宋体" w:eastAsia="宋体" w:cs="宋体"/>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color w:val="000000"/>
          <w:sz w:val="24"/>
          <w:szCs w:val="24"/>
          <w:highlight w:val="none"/>
        </w:rPr>
        <w:t xml:space="preserve">参加采购活动的费用</w:t>
      </w:r>
      <w:r>
        <w:rPr>
          <w:rFonts w:hint="eastAsia" w:ascii="宋体" w:hAnsi="宋体" w:eastAsia="宋体" w:cs="宋体"/>
          <w:b/>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无论采购过程中的做法和结果如何，供应商应自行承担所有与参加采购活动有关的全部费用。</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color w:val="000000"/>
          <w:sz w:val="24"/>
          <w:szCs w:val="24"/>
          <w:highlight w:val="none"/>
        </w:rPr>
        <w:t xml:space="preserve">本次采购的成交服务费由入围供应商支付，请供应商在递交响应文件时充分考虑这一因素。</w:t>
      </w:r>
      <w:r>
        <w:rPr>
          <w:rFonts w:hint="eastAsia" w:ascii="宋体" w:hAnsi="宋体" w:eastAsia="宋体" w:cs="宋体"/>
          <w:b/>
          <w:color w:val="000000"/>
          <w:sz w:val="24"/>
          <w:szCs w:val="24"/>
          <w:highlight w:val="none"/>
        </w:rPr>
      </w:r>
      <w:r/>
    </w:p>
    <w:p>
      <w:pPr>
        <w:pStyle w:val="955"/>
        <w:ind w:firstLine="482"/>
        <w:jc w:val="left"/>
        <w:pageBreakBefore w:val="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本次采购项目在</w:t>
      </w:r>
      <w:r>
        <w:rPr>
          <w:rFonts w:hint="eastAsia" w:ascii="宋体" w:hAnsi="宋体" w:eastAsia="宋体" w:cs="宋体"/>
          <w:b/>
          <w:bCs w:val="0"/>
          <w:color w:val="000000"/>
          <w:sz w:val="24"/>
          <w:szCs w:val="24"/>
          <w:highlight w:val="none"/>
          <w:lang w:eastAsia="zh-CN"/>
        </w:rPr>
        <w:t xml:space="preserve">发出</w:t>
      </w:r>
      <w:r>
        <w:rPr>
          <w:rFonts w:hint="eastAsia" w:ascii="宋体" w:hAnsi="宋体" w:eastAsia="宋体" w:cs="宋体"/>
          <w:b/>
          <w:bCs w:val="0"/>
          <w:color w:val="000000"/>
          <w:sz w:val="24"/>
          <w:szCs w:val="24"/>
          <w:highlight w:val="none"/>
        </w:rPr>
        <w:t xml:space="preserve">入围通知书时入围供应商向采购代理机构支付服务费3000.00元整。</w:t>
      </w:r>
      <w:r>
        <w:rPr>
          <w:rFonts w:hint="eastAsia" w:ascii="宋体" w:hAnsi="宋体" w:eastAsia="宋体" w:cs="宋体"/>
          <w:b/>
          <w:bCs w:val="0"/>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服务费缴费信息：</w:t>
      </w:r>
      <w:r>
        <w:rPr>
          <w:rFonts w:hint="eastAsia" w:ascii="宋体" w:hAnsi="宋体" w:eastAsia="宋体" w:cs="宋体"/>
          <w:b/>
          <w:color w:val="000000"/>
          <w:sz w:val="24"/>
          <w:szCs w:val="24"/>
          <w:highlight w:val="none"/>
        </w:rPr>
      </w:r>
      <w:r/>
    </w:p>
    <w:p>
      <w:pPr>
        <w:pStyle w:val="955"/>
        <w:ind w:right="-161"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账户名：苏州恒泰招投标咨询服务有限公司</w:t>
      </w:r>
      <w:r>
        <w:rPr>
          <w:rFonts w:hint="eastAsia" w:ascii="宋体" w:hAnsi="宋体" w:eastAsia="宋体" w:cs="宋体"/>
          <w:color w:val="000000"/>
          <w:sz w:val="24"/>
          <w:szCs w:val="24"/>
          <w:highlight w:val="none"/>
        </w:rPr>
      </w:r>
      <w:r/>
    </w:p>
    <w:p>
      <w:pPr>
        <w:pStyle w:val="955"/>
        <w:ind w:right="-161"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开户行：中国农业银行苏州国贸支行</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号：10553901040010019</w:t>
      </w:r>
      <w:r>
        <w:rPr>
          <w:rFonts w:hint="eastAsia" w:ascii="宋体" w:hAnsi="宋体" w:eastAsia="宋体" w:cs="宋体"/>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5.</w:t>
      </w:r>
      <w:r>
        <w:rPr>
          <w:rFonts w:hint="eastAsia" w:ascii="宋体" w:hAnsi="宋体" w:eastAsia="宋体" w:cs="宋体"/>
          <w:b/>
          <w:color w:val="000000"/>
          <w:sz w:val="24"/>
          <w:szCs w:val="24"/>
          <w:highlight w:val="none"/>
        </w:rPr>
        <w:t xml:space="preserve">征集文件约束力</w:t>
      </w:r>
      <w:r>
        <w:rPr>
          <w:rFonts w:hint="eastAsia" w:ascii="宋体" w:hAnsi="宋体" w:eastAsia="宋体" w:cs="宋体"/>
          <w:b/>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供应商一旦参加本项目采购活动，即被认为接受了本征集文件的规定和约束。</w:t>
      </w:r>
      <w:r>
        <w:rPr>
          <w:rFonts w:hint="eastAsia" w:ascii="宋体" w:hAnsi="宋体" w:eastAsia="宋体" w:cs="宋体"/>
          <w:color w:val="000000"/>
          <w:sz w:val="24"/>
          <w:szCs w:val="24"/>
          <w:highlight w:val="none"/>
        </w:rPr>
      </w:r>
      <w:r/>
    </w:p>
    <w:p>
      <w:pPr>
        <w:pStyle w:val="957"/>
        <w:ind w:firstLine="482"/>
        <w:jc w:val="left"/>
        <w:pageBreakBefore w:val="0"/>
        <w:spacing w:line="360" w:lineRule="auto"/>
        <w:rPr>
          <w:rFonts w:hint="eastAsia" w:ascii="宋体" w:hAnsi="宋体" w:eastAsia="宋体" w:cs="宋体"/>
          <w:color w:val="000000"/>
          <w:sz w:val="24"/>
          <w:szCs w:val="24"/>
          <w:highlight w:val="none"/>
        </w:rPr>
      </w:pPr>
      <w:r/>
      <w:bookmarkStart w:id="84" w:name="_Toc315868053"/>
      <w:r/>
      <w:bookmarkStart w:id="85" w:name="_Toc136507753"/>
      <w:r/>
      <w:bookmarkStart w:id="86" w:name="_Toc315875316"/>
      <w:r/>
      <w:bookmarkStart w:id="87" w:name="_Toc158691769"/>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文件</w:t>
      </w:r>
      <w:bookmarkEnd w:id="84"/>
      <w:r/>
      <w:bookmarkEnd w:id="87"/>
      <w:r>
        <w:rPr>
          <w:rFonts w:hint="eastAsia" w:ascii="宋体" w:hAnsi="宋体" w:eastAsia="宋体" w:cs="宋体"/>
          <w:color w:val="000000"/>
          <w:sz w:val="24"/>
          <w:szCs w:val="24"/>
          <w:highlight w:val="none"/>
        </w:rPr>
        <w:t xml:space="preserve">的说明</w:t>
      </w:r>
      <w:bookmarkEnd w:id="85"/>
      <w:r/>
      <w:bookmarkEnd w:id="86"/>
      <w:r>
        <w:rPr>
          <w:rFonts w:hint="eastAsia" w:ascii="宋体" w:hAnsi="宋体" w:eastAsia="宋体" w:cs="宋体"/>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征集文件的构成</w:t>
      </w:r>
      <w:r>
        <w:rPr>
          <w:rFonts w:hint="eastAsia" w:ascii="宋体" w:hAnsi="宋体" w:eastAsia="宋体" w:cs="宋体"/>
          <w:b/>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征集文件由以下部分组成：</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征集邀请函</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供应商须知</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响应文件组成与格式</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lang w:eastAsia="zh-CN"/>
        </w:rPr>
      </w:pPr>
      <w:r/>
      <w:bookmarkStart w:id="88" w:name="_Hlk132891655"/>
      <w:r>
        <w:rPr>
          <w:rFonts w:hint="eastAsia" w:ascii="宋体" w:hAnsi="宋体" w:eastAsia="宋体" w:cs="宋体"/>
          <w:color w:val="000000"/>
          <w:sz w:val="24"/>
          <w:szCs w:val="24"/>
          <w:highlight w:val="none"/>
        </w:rPr>
        <w:t xml:space="preserve">第四章 </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lang w:eastAsia="zh-CN"/>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bookmarkEnd w:id="88"/>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框架协议文本</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确定入围及成交供应商 </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请仔细检查征集文件是否齐全，如有缺漏请立即与苏州恒泰招投标咨询服务有限公司（以下简称“代理机构”）联系解决。</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征集文件及其更正事项如不是从规定网络地址下载获得的，代理机构对征集文件及其补遗的真实性、完整性不承担任何责任。</w:t>
      </w:r>
      <w:r>
        <w:rPr>
          <w:rFonts w:hint="eastAsia" w:ascii="宋体" w:hAnsi="宋体" w:eastAsia="宋体" w:cs="宋体"/>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征集文件的澄清、修改</w:t>
      </w:r>
      <w:r>
        <w:rPr>
          <w:rFonts w:hint="eastAsia" w:ascii="宋体" w:hAnsi="宋体" w:eastAsia="宋体" w:cs="宋体"/>
          <w:b/>
          <w:color w:val="000000"/>
          <w:sz w:val="24"/>
          <w:szCs w:val="24"/>
          <w:highlight w:val="none"/>
        </w:rPr>
      </w:r>
      <w:r/>
    </w:p>
    <w:p>
      <w:pPr>
        <w:pStyle w:val="955"/>
        <w:ind w:firstLine="480"/>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2.1 出于实际需要或澄清供应商问题的情况下，采购人或代理机构可对已发出的征集文件进行必要的澄清或者修改，并将在指定媒体上发布更正公告。</w:t>
      </w:r>
      <w:r>
        <w:rPr>
          <w:rFonts w:hint="eastAsia" w:ascii="宋体" w:hAnsi="宋体" w:eastAsia="宋体" w:cs="宋体"/>
          <w:b/>
          <w:color w:val="000000"/>
          <w:sz w:val="24"/>
          <w:szCs w:val="24"/>
          <w:highlight w:val="none"/>
        </w:rPr>
        <w:t xml:space="preserve">各供应商应在响应文件提交截止时间前关注本征集公告网站上更正公告栏，按规定获取相关信息内容，否则其投标风险由供应商承担。</w:t>
      </w:r>
      <w:r>
        <w:rPr>
          <w:rFonts w:hint="eastAsia" w:ascii="宋体" w:hAnsi="宋体" w:eastAsia="宋体" w:cs="宋体"/>
          <w:b/>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采购人或代理机构有权按照法定的要求顺延响应文件提交截止时间。</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采购人或代理机构一旦对征集文件作出了澄清、修改，即刻发生效力，有关澄清或者修改的内容为征集文件的组成部分，对所有供应商具有约束力。</w:t>
      </w:r>
      <w:r>
        <w:rPr>
          <w:rFonts w:hint="eastAsia" w:ascii="宋体" w:hAnsi="宋体" w:eastAsia="宋体" w:cs="宋体"/>
          <w:color w:val="000000"/>
          <w:sz w:val="24"/>
          <w:szCs w:val="24"/>
          <w:highlight w:val="none"/>
        </w:rPr>
      </w:r>
      <w:r/>
    </w:p>
    <w:p>
      <w:pPr>
        <w:pStyle w:val="95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三、响应文件的编制</w:t>
      </w:r>
      <w:r>
        <w:rPr>
          <w:rFonts w:hint="eastAsia" w:ascii="宋体" w:hAnsi="宋体" w:eastAsia="宋体" w:cs="宋体"/>
          <w:b/>
          <w:color w:val="000000"/>
          <w:sz w:val="24"/>
          <w:szCs w:val="24"/>
          <w:highlight w:val="none"/>
        </w:rPr>
      </w:r>
      <w:r/>
    </w:p>
    <w:p>
      <w:pPr>
        <w:pStyle w:val="957"/>
        <w:ind w:firstLine="482"/>
        <w:jc w:val="left"/>
        <w:pageBreakBefore w:val="0"/>
        <w:spacing w:line="360" w:lineRule="auto"/>
        <w:rPr>
          <w:rFonts w:hint="eastAsia" w:ascii="宋体" w:hAnsi="宋体" w:eastAsia="宋体" w:cs="宋体"/>
          <w:b/>
          <w:color w:val="000000"/>
          <w:sz w:val="24"/>
          <w:szCs w:val="24"/>
          <w:highlight w:val="none"/>
          <w:lang w:val="en-US" w:eastAsia="zh-CN"/>
        </w:rPr>
      </w:pPr>
      <w:r>
        <w:rPr>
          <w:rFonts w:hint="eastAsia"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响应文件的组成</w:t>
      </w:r>
      <w:r>
        <w:rPr>
          <w:rFonts w:hint="eastAsia"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部分格式见附件</w:t>
      </w:r>
      <w:r>
        <w:rPr>
          <w:rFonts w:hint="eastAsia"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r>
      <w:r/>
    </w:p>
    <w:p>
      <w:pPr>
        <w:pStyle w:val="955"/>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1.1封面</w:t>
      </w:r>
      <w:r>
        <w:rPr>
          <w:rFonts w:hint="eastAsia" w:ascii="宋体" w:hAnsi="宋体" w:eastAsia="宋体" w:cs="宋体"/>
          <w:b/>
          <w:color w:val="000000"/>
          <w:sz w:val="24"/>
          <w:szCs w:val="24"/>
          <w:highlight w:val="none"/>
        </w:rPr>
      </w:r>
      <w:r/>
    </w:p>
    <w:p>
      <w:pPr>
        <w:pStyle w:val="955"/>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1.2开标一览表</w:t>
      </w:r>
      <w:r>
        <w:rPr>
          <w:rFonts w:hint="eastAsia" w:ascii="宋体" w:hAnsi="宋体" w:eastAsia="宋体" w:cs="宋体"/>
          <w:b/>
          <w:color w:val="000000"/>
          <w:sz w:val="24"/>
          <w:szCs w:val="24"/>
          <w:highlight w:val="none"/>
          <w:lang w:val="zh-CN"/>
        </w:rPr>
        <w:t xml:space="preserve">（格式具体按照“苏采云”系统填报）</w:t>
      </w:r>
      <w:r>
        <w:rPr>
          <w:rFonts w:hint="eastAsia" w:ascii="宋体" w:hAnsi="宋体" w:eastAsia="宋体" w:cs="宋体"/>
          <w:color w:val="000000"/>
          <w:sz w:val="24"/>
          <w:szCs w:val="24"/>
          <w:highlight w:val="none"/>
        </w:rPr>
      </w:r>
      <w:r/>
    </w:p>
    <w:p>
      <w:pPr>
        <w:pStyle w:val="955"/>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服务价格承诺</w:t>
      </w:r>
      <w:r>
        <w:rPr>
          <w:rFonts w:hint="eastAsia" w:ascii="宋体" w:hAnsi="宋体" w:eastAsia="宋体" w:cs="宋体"/>
          <w:b/>
          <w:color w:val="000000"/>
          <w:sz w:val="24"/>
          <w:szCs w:val="24"/>
          <w:highlight w:val="none"/>
        </w:rPr>
      </w:r>
      <w:r/>
    </w:p>
    <w:p>
      <w:pPr>
        <w:pStyle w:val="955"/>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资格审查文件</w:t>
      </w:r>
      <w:r>
        <w:rPr>
          <w:rFonts w:hint="eastAsia" w:ascii="宋体" w:hAnsi="宋体" w:eastAsia="宋体" w:cs="宋体"/>
          <w:b/>
          <w:color w:val="000000"/>
          <w:sz w:val="24"/>
          <w:szCs w:val="24"/>
          <w:highlight w:val="none"/>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合格供应商资格证明材料：</w:t>
      </w:r>
      <w:r>
        <w:rPr>
          <w:rFonts w:hint="eastAsia" w:ascii="宋体" w:hAnsi="宋体" w:eastAsia="宋体" w:cs="宋体"/>
          <w:color w:val="000000"/>
          <w:sz w:val="24"/>
          <w:szCs w:val="24"/>
          <w:highlight w:val="none"/>
          <w:lang w:val="zh-CN"/>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lang w:val="zh-CN"/>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）具有良好的商业信誉和健全的财务会计制度证明（法人应提供最近一期经会计师事务所审计的财务报告，其他组织、自然人及成立未满一年的法人应提供银行出具的资信证明）；</w:t>
      </w:r>
      <w:r>
        <w:rPr>
          <w:rFonts w:hint="eastAsia" w:ascii="宋体" w:hAnsi="宋体" w:eastAsia="宋体" w:cs="宋体"/>
          <w:color w:val="000000"/>
          <w:sz w:val="24"/>
          <w:szCs w:val="24"/>
          <w:highlight w:val="none"/>
          <w:lang w:val="zh-CN"/>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）具备履行合同所必需的设备和专业技术能力的证明材料或承诺；</w:t>
      </w:r>
      <w:r>
        <w:rPr>
          <w:rFonts w:hint="eastAsia" w:ascii="宋体" w:hAnsi="宋体" w:eastAsia="宋体" w:cs="宋体"/>
          <w:color w:val="000000"/>
          <w:sz w:val="24"/>
          <w:szCs w:val="24"/>
          <w:highlight w:val="none"/>
          <w:lang w:val="zh-CN"/>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color w:val="000000"/>
          <w:sz w:val="24"/>
          <w:szCs w:val="24"/>
          <w:highlight w:val="none"/>
          <w:lang w:val="zh-CN"/>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）参加政府采购活动前三年内在经营活动中没有重大违法记录的书面声明函；</w:t>
      </w:r>
      <w:r>
        <w:rPr>
          <w:rFonts w:hint="eastAsia" w:ascii="宋体" w:hAnsi="宋体" w:eastAsia="宋体" w:cs="宋体"/>
          <w:color w:val="000000"/>
          <w:sz w:val="24"/>
          <w:szCs w:val="24"/>
          <w:highlight w:val="none"/>
          <w:lang w:val="zh-CN"/>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（6）法律、行政法规规定的其他条件。承诺符合；</w:t>
      </w:r>
      <w:r>
        <w:rPr>
          <w:rFonts w:hint="eastAsia" w:ascii="宋体" w:hAnsi="宋体" w:eastAsia="宋体" w:cs="宋体"/>
          <w:color w:val="000000"/>
          <w:sz w:val="24"/>
          <w:szCs w:val="24"/>
          <w:highlight w:val="none"/>
          <w:lang w:val="zh-CN"/>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（7）本项目的特定资格要求：</w:t>
      </w:r>
      <w:r>
        <w:rPr>
          <w:rFonts w:hint="eastAsia" w:ascii="宋体" w:hAnsi="宋体" w:eastAsia="宋体" w:cs="宋体"/>
          <w:color w:val="000000"/>
          <w:sz w:val="24"/>
          <w:szCs w:val="24"/>
          <w:highlight w:val="none"/>
          <w:lang w:val="zh-CN"/>
        </w:rPr>
      </w:r>
      <w:r/>
    </w:p>
    <w:p>
      <w:pPr>
        <w:pStyle w:val="955"/>
        <w:ind w:firstLine="482"/>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1）机构资质：</w:t>
      </w:r>
      <w:r>
        <w:rPr>
          <w:rFonts w:hint="eastAsia" w:ascii="宋体" w:hAnsi="宋体" w:eastAsia="宋体" w:cs="宋体"/>
          <w:color w:val="000000"/>
          <w:sz w:val="24"/>
          <w:szCs w:val="24"/>
          <w:highlight w:val="none"/>
          <w:lang w:val="zh-CN"/>
        </w:rPr>
        <w:t xml:space="preserve">提供用于残疾儿童基本康复服务的机构需在相关业务主管部门注册，具有独立法人资格，包括事业单位</w:t>
      </w:r>
      <w:r>
        <w:rPr>
          <w:rFonts w:hint="eastAsia" w:ascii="宋体" w:hAnsi="宋体" w:eastAsia="宋体" w:cs="宋体"/>
          <w:color w:val="000000"/>
          <w:sz w:val="24"/>
          <w:szCs w:val="24"/>
          <w:highlight w:val="none"/>
          <w:lang w:val="zh-CN"/>
        </w:rPr>
        <w:t xml:space="preserve">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特殊教育指导中心确定的公办学校合作开展康教融合服务的协议除外，其他从事教育康复的（听力语言、肢体、智力和孤独症）康复服务机构应取得教育行政部门颁发的办学许可证或当地教育行政部门认可的资质。</w:t>
      </w:r>
      <w:r>
        <w:rPr>
          <w:rFonts w:hint="eastAsia" w:ascii="宋体" w:hAnsi="宋体" w:eastAsia="宋体" w:cs="宋体"/>
          <w:color w:val="000000"/>
          <w:sz w:val="24"/>
          <w:szCs w:val="24"/>
          <w:highlight w:val="none"/>
          <w:lang w:val="zh-CN"/>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）消防建设：</w:t>
      </w:r>
      <w:r>
        <w:rPr>
          <w:rFonts w:hint="eastAsia" w:ascii="宋体" w:hAnsi="宋体" w:eastAsia="宋体" w:cs="宋体"/>
          <w:color w:val="000000"/>
          <w:sz w:val="24"/>
          <w:szCs w:val="24"/>
          <w:highlight w:val="none"/>
          <w:lang w:val="zh-CN"/>
        </w:rPr>
        <w:t xml:space="preserve">提供用于残疾儿童基本康复服务机构的消防建设达标规定应符合《苏州市残疾儿童基本康复服务实施规范（2024年版）》中的消防建设达标规定：符合国家《建筑防火通用规范》（GB55037-2022）中关</w:t>
      </w:r>
      <w:r>
        <w:rPr>
          <w:rFonts w:hint="eastAsia" w:ascii="宋体" w:hAnsi="宋体" w:eastAsia="宋体" w:cs="宋体"/>
          <w:color w:val="000000"/>
          <w:sz w:val="24"/>
          <w:szCs w:val="24"/>
          <w:highlight w:val="none"/>
          <w:lang w:val="zh-CN"/>
        </w:rPr>
        <w:t xml:space="preserve">于“儿童活动场所”的相关要求，按照《建设工程消防设计审查验收管理暂行规定》 （住建部第58号令）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rFonts w:hint="eastAsia" w:ascii="宋体" w:hAnsi="宋体" w:eastAsia="宋体" w:cs="宋体"/>
          <w:color w:val="000000"/>
          <w:sz w:val="24"/>
          <w:szCs w:val="24"/>
          <w:highlight w:val="none"/>
          <w:lang w:val="zh-CN"/>
        </w:rPr>
      </w:r>
      <w:r/>
    </w:p>
    <w:p>
      <w:pPr>
        <w:pStyle w:val="955"/>
        <w:ind w:firstLine="482"/>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zh-CN"/>
        </w:rPr>
        <w:t xml:space="preserve">）环境要求：</w:t>
      </w:r>
      <w:r>
        <w:rPr>
          <w:rFonts w:hint="eastAsia" w:ascii="宋体" w:hAnsi="宋体" w:eastAsia="宋体" w:cs="宋体"/>
          <w:color w:val="000000"/>
          <w:sz w:val="24"/>
          <w:szCs w:val="24"/>
          <w:highlight w:val="none"/>
          <w:lang w:val="zh-CN"/>
        </w:rPr>
        <w:t xml:space="preserve">提供用于残疾儿童基本康复服务的环境要求应满足有与受训规模相适应的独立、安全、相对稳定的房屋，并设置在安全区域内，周围50米以内无污染、噪声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rFonts w:hint="eastAsia" w:ascii="宋体" w:hAnsi="宋体" w:eastAsia="宋体" w:cs="宋体"/>
          <w:color w:val="000000"/>
          <w:sz w:val="24"/>
          <w:szCs w:val="24"/>
          <w:highlight w:val="none"/>
          <w:lang w:val="zh-CN"/>
        </w:rPr>
      </w:r>
      <w:r/>
    </w:p>
    <w:p>
      <w:pPr>
        <w:pStyle w:val="955"/>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4）人员资质：</w:t>
      </w:r>
      <w:r>
        <w:rPr>
          <w:rFonts w:hint="eastAsia" w:ascii="宋体" w:hAnsi="宋体" w:eastAsia="宋体" w:cs="宋体"/>
          <w:color w:val="000000"/>
          <w:sz w:val="24"/>
          <w:szCs w:val="24"/>
          <w:highlight w:val="none"/>
          <w:lang w:val="en-US" w:eastAsia="zh-CN"/>
        </w:rPr>
        <w:t xml:space="preserve">从事医疗康复的机构应至少配备1名相关领域医生，多点执业医生除外（提供医师资格证书、执业证书、国家卫健委官网上医生执业注册信息查询结果）1名康复治疗师（提供康复治疗师职业资格证书）。从事教育康复的机构应至少配备2名相关领域康复教师（提供教师资格证书）。</w:t>
      </w:r>
      <w:r>
        <w:rPr>
          <w:rFonts w:hint="eastAsia" w:ascii="宋体" w:hAnsi="宋体" w:eastAsia="宋体" w:cs="宋体"/>
          <w:color w:val="000000"/>
          <w:sz w:val="24"/>
          <w:szCs w:val="24"/>
          <w:highlight w:val="none"/>
          <w:lang w:val="en-US" w:eastAsia="zh-CN"/>
        </w:rPr>
      </w:r>
      <w:r/>
    </w:p>
    <w:p>
      <w:pPr>
        <w:pStyle w:val="955"/>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以上所有人员，供应商应提供开标前3个月内的任意一期为其缴纳的社保证明材料及人员劳动合同）</w:t>
      </w:r>
      <w:r>
        <w:rPr>
          <w:rFonts w:hint="eastAsia" w:ascii="宋体" w:hAnsi="宋体" w:eastAsia="宋体" w:cs="宋体"/>
          <w:color w:val="000000"/>
          <w:sz w:val="24"/>
          <w:szCs w:val="24"/>
          <w:highlight w:val="none"/>
          <w:lang w:val="en-US" w:eastAsia="zh-CN"/>
        </w:rPr>
      </w:r>
      <w:r/>
    </w:p>
    <w:p>
      <w:pPr>
        <w:pStyle w:val="955"/>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val="en-US" w:eastAsia="zh-CN"/>
        </w:rPr>
      </w:r>
      <w:r/>
    </w:p>
    <w:p>
      <w:pPr>
        <w:pStyle w:val="955"/>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en-US" w:eastAsia="zh-CN"/>
        </w:rPr>
      </w:r>
      <w:r/>
    </w:p>
    <w:p>
      <w:pPr>
        <w:pStyle w:val="955"/>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其它有关资格证明文件（</w:t>
      </w:r>
      <w:r>
        <w:rPr>
          <w:rFonts w:hint="eastAsia" w:ascii="宋体" w:hAnsi="宋体" w:eastAsia="宋体" w:cs="宋体"/>
          <w:color w:val="000000"/>
          <w:sz w:val="24"/>
          <w:szCs w:val="24"/>
          <w:highlight w:val="none"/>
        </w:rPr>
        <w:t xml:space="preserve">如有</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55"/>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符合性审查文件</w:t>
      </w:r>
      <w:r>
        <w:rPr>
          <w:rFonts w:hint="eastAsia" w:ascii="宋体" w:hAnsi="宋体" w:eastAsia="宋体" w:cs="宋体"/>
          <w:b/>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.1响应函；</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响应单位情况表；</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法定代表人身份证复印件；</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法定代表人授权委托书（如有授权）；</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授权代理人身份证复印件（如有授权）；</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《服务要求偏离表》；</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其他有关符合性证明的文件（如有）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5"/>
        <w:ind w:firstLine="40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综合评审文件（具体模块以系统生成为准） </w:t>
      </w:r>
      <w:r>
        <w:rPr>
          <w:rFonts w:hint="eastAsia" w:ascii="宋体" w:hAnsi="宋体" w:eastAsia="宋体" w:cs="宋体"/>
          <w:b/>
          <w:color w:val="000000"/>
          <w:sz w:val="24"/>
          <w:szCs w:val="24"/>
          <w:highlight w:val="none"/>
        </w:rPr>
      </w:r>
      <w:r/>
    </w:p>
    <w:p>
      <w:pPr>
        <w:pStyle w:val="955"/>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响应单位专业人员介绍：名单、证书及社保缴纳证明复印件；</w:t>
      </w:r>
      <w:r>
        <w:rPr>
          <w:rFonts w:hint="eastAsia" w:ascii="宋体" w:hAnsi="宋体" w:eastAsia="宋体" w:cs="宋体"/>
          <w:color w:val="000000"/>
          <w:sz w:val="24"/>
          <w:szCs w:val="24"/>
          <w:highlight w:val="none"/>
          <w:lang w:val="zh-CN"/>
        </w:rPr>
      </w:r>
      <w:r/>
    </w:p>
    <w:p>
      <w:pPr>
        <w:pStyle w:val="955"/>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1.6.2</w:t>
      </w:r>
      <w:r>
        <w:rPr>
          <w:rFonts w:hint="eastAsia" w:ascii="宋体" w:hAnsi="宋体" w:eastAsia="宋体" w:cs="宋体"/>
          <w:color w:val="000000"/>
          <w:sz w:val="24"/>
          <w:szCs w:val="24"/>
          <w:highlight w:val="none"/>
          <w:lang w:val="zh-CN"/>
        </w:rPr>
        <w:t xml:space="preserve">康复内容及方案；</w:t>
      </w:r>
      <w:r>
        <w:rPr>
          <w:rFonts w:hint="eastAsia" w:ascii="宋体" w:hAnsi="宋体" w:eastAsia="宋体" w:cs="宋体"/>
          <w:color w:val="000000"/>
          <w:sz w:val="24"/>
          <w:szCs w:val="24"/>
          <w:highlight w:val="none"/>
          <w:lang w:val="zh-CN"/>
        </w:rPr>
      </w:r>
      <w:r/>
    </w:p>
    <w:p>
      <w:pPr>
        <w:pStyle w:val="955"/>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1.6.3</w:t>
      </w:r>
      <w:r>
        <w:rPr>
          <w:rFonts w:hint="eastAsia" w:ascii="宋体" w:hAnsi="宋体" w:eastAsia="宋体" w:cs="宋体"/>
          <w:color w:val="000000"/>
          <w:sz w:val="24"/>
          <w:szCs w:val="24"/>
          <w:highlight w:val="none"/>
          <w:lang w:val="zh-CN"/>
        </w:rPr>
        <w:t xml:space="preserve">安全生产方案；</w:t>
      </w:r>
      <w:r>
        <w:rPr>
          <w:rFonts w:hint="eastAsia" w:ascii="宋体" w:hAnsi="宋体" w:eastAsia="宋体" w:cs="宋体"/>
          <w:color w:val="000000"/>
          <w:sz w:val="24"/>
          <w:szCs w:val="24"/>
          <w:highlight w:val="none"/>
          <w:lang w:val="zh-CN"/>
        </w:rPr>
      </w:r>
      <w:r/>
    </w:p>
    <w:p>
      <w:pPr>
        <w:pStyle w:val="955"/>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1.6.4</w:t>
      </w:r>
      <w:r>
        <w:rPr>
          <w:rFonts w:hint="eastAsia" w:ascii="宋体" w:hAnsi="宋体" w:eastAsia="宋体" w:cs="宋体"/>
          <w:color w:val="000000"/>
          <w:sz w:val="24"/>
          <w:szCs w:val="24"/>
          <w:highlight w:val="none"/>
          <w:lang w:val="zh-CN"/>
        </w:rPr>
        <w:t xml:space="preserve">企业内部管理制度及管理状况，包括：企业内部组织机构图；企业内部工作流程图；企业内部质量控制制度；企业内部业务档案管理制度；企业内部人事管理制度；企业内部财务管理制度；</w:t>
      </w:r>
      <w:r>
        <w:rPr>
          <w:rFonts w:hint="eastAsia" w:ascii="宋体" w:hAnsi="宋体" w:eastAsia="宋体" w:cs="宋体"/>
          <w:color w:val="000000"/>
          <w:sz w:val="24"/>
          <w:szCs w:val="24"/>
          <w:highlight w:val="none"/>
          <w:lang w:val="zh-CN"/>
        </w:rPr>
      </w:r>
      <w:r/>
    </w:p>
    <w:p>
      <w:pPr>
        <w:pStyle w:val="1156"/>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6.5与本次框架采购及评分办法相关的其他资料。</w:t>
      </w:r>
      <w:r>
        <w:rPr>
          <w:rFonts w:hint="eastAsia" w:ascii="宋体" w:hAnsi="宋体" w:eastAsia="宋体" w:cs="宋体"/>
          <w:b/>
          <w:bCs/>
          <w:color w:val="000000"/>
          <w:sz w:val="24"/>
          <w:szCs w:val="24"/>
          <w:highlight w:val="none"/>
        </w:rPr>
      </w:r>
      <w:r/>
    </w:p>
    <w:p>
      <w:pPr>
        <w:pStyle w:val="955"/>
        <w:ind w:firstLine="40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7价格折扣文件格式</w:t>
      </w:r>
      <w:r>
        <w:rPr>
          <w:rFonts w:hint="eastAsia" w:ascii="宋体" w:hAnsi="宋体" w:eastAsia="宋体" w:cs="宋体"/>
          <w:b/>
          <w:color w:val="000000"/>
          <w:sz w:val="24"/>
          <w:szCs w:val="24"/>
          <w:highlight w:val="none"/>
        </w:rPr>
      </w:r>
      <w:r/>
    </w:p>
    <w:p>
      <w:pPr>
        <w:pStyle w:val="955"/>
        <w:ind w:firstLine="40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中小企业声明函》或《残疾人福利性单位声明函》或省级以上监狱管理局、戒毒管理局（含新疆生产建设兵团）出具的属于监狱企业的证明文件，小微企业或残疾人福利性单位或监狱企业可享受价格评审优惠，中型企业不享受价格评审优惠，不属于上述企业类型的按实际类型，如大型企业或其他非企业性质单位需提供声明。</w:t>
      </w:r>
      <w:r>
        <w:rPr>
          <w:rFonts w:hint="eastAsia" w:ascii="宋体" w:hAnsi="宋体" w:eastAsia="宋体" w:cs="宋体"/>
          <w:color w:val="000000"/>
          <w:sz w:val="24"/>
          <w:szCs w:val="24"/>
          <w:highlight w:val="none"/>
          <w:lang w:val="en-US" w:eastAsia="zh-CN"/>
        </w:rPr>
      </w:r>
      <w:r/>
    </w:p>
    <w:p>
      <w:pPr>
        <w:pStyle w:val="955"/>
        <w:ind w:firstLine="40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1.7.2供应商对其提供的产品出具《关于符合本国产品标准的声明函》或财政部会同有关部门规定的有关证明文件。如不提供将不享受本国产品价格评审优惠（本项目为不含货物产品采购的服务类项目，不涉及本国产品价格扣除）。</w:t>
      </w:r>
      <w:r>
        <w:rPr>
          <w:rFonts w:hint="eastAsia" w:ascii="宋体" w:hAnsi="宋体" w:eastAsia="宋体" w:cs="宋体"/>
          <w:color w:val="000000"/>
          <w:sz w:val="24"/>
          <w:szCs w:val="24"/>
          <w:highlight w:val="none"/>
          <w:lang w:val="en-US" w:eastAsia="zh-CN"/>
        </w:rPr>
      </w:r>
      <w:r/>
    </w:p>
    <w:p>
      <w:pPr>
        <w:pStyle w:val="1156"/>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注：（1）以上1.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.1-1.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bCs/>
          <w:color w:val="000000"/>
          <w:sz w:val="24"/>
          <w:szCs w:val="24"/>
          <w:highlight w:val="none"/>
        </w:rPr>
      </w:r>
      <w:r/>
    </w:p>
    <w:p>
      <w:pPr>
        <w:pStyle w:val="1156"/>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（2）以上1.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为符合性审查须提供的资料，投标人必须提供并加盖电子公章。否则，投标文件将被认定为未实质性响应。</w:t>
      </w:r>
      <w:r>
        <w:rPr>
          <w:rFonts w:hint="eastAsia" w:ascii="宋体" w:hAnsi="宋体" w:eastAsia="宋体" w:cs="宋体"/>
          <w:b/>
          <w:bCs/>
          <w:color w:val="000000"/>
          <w:sz w:val="24"/>
          <w:szCs w:val="24"/>
          <w:highlight w:val="none"/>
        </w:rPr>
      </w:r>
      <w:r/>
    </w:p>
    <w:p>
      <w:pPr>
        <w:pStyle w:val="1156"/>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）制作电子投标文件时必须与投标文件制作软件目录一一对应，将相关资料上传至相应模块。</w:t>
      </w:r>
      <w:r>
        <w:rPr>
          <w:rFonts w:hint="eastAsia" w:ascii="宋体" w:hAnsi="宋体" w:eastAsia="宋体" w:cs="宋体"/>
          <w:b/>
          <w:bCs/>
          <w:color w:val="000000"/>
          <w:sz w:val="24"/>
          <w:szCs w:val="24"/>
          <w:highlight w:val="none"/>
        </w:rPr>
      </w:r>
      <w:r/>
    </w:p>
    <w:p>
      <w:pPr>
        <w:pStyle w:val="1156"/>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）开评标过程中如有问题采购代理机构工作人员会及时通过《投标供应商确认函》留存的手机号与供应商联系。请供应商确保该手机号</w:t>
      </w:r>
      <w:r>
        <w:rPr>
          <w:rFonts w:hint="eastAsia" w:ascii="宋体" w:hAnsi="宋体" w:eastAsia="宋体" w:cs="宋体"/>
          <w:b/>
          <w:color w:val="000000"/>
          <w:sz w:val="24"/>
          <w:szCs w:val="24"/>
          <w:highlight w:val="none"/>
          <w:lang w:eastAsia="zh-CN"/>
        </w:rPr>
        <w:t xml:space="preserve">通信畅通</w:t>
      </w:r>
      <w:r>
        <w:rPr>
          <w:rFonts w:hint="eastAsia" w:ascii="宋体" w:hAnsi="宋体" w:eastAsia="宋体" w:cs="宋体"/>
          <w:b/>
          <w:color w:val="000000"/>
          <w:sz w:val="24"/>
          <w:szCs w:val="24"/>
          <w:highlight w:val="none"/>
        </w:rPr>
        <w:t xml:space="preserve">，否则导致的不利后果由供应商自行承担。</w:t>
      </w:r>
      <w:r>
        <w:rPr>
          <w:rFonts w:hint="eastAsia" w:ascii="宋体" w:hAnsi="宋体" w:eastAsia="宋体" w:cs="宋体"/>
          <w:b/>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 投标文件的提交及编制</w:t>
      </w:r>
      <w:r>
        <w:rPr>
          <w:rFonts w:hint="eastAsia" w:ascii="宋体" w:hAnsi="宋体" w:eastAsia="宋体" w:cs="宋体"/>
          <w:b/>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.1本项目采用电子招投标方式，请供应商在“苏采云”系统中操作成功参与项目后，必须在“已参与项目”界面中下载电子</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文件（后缀名为</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kedt”）并导入政府采购客户端工具后方可进行响应文件制作和提交（具体详见《苏采云系统供应商操作手册》，网址链接https://czju.suzhou.gov.cn/zfcg/html/content/20231220161910031.shtml）。请供应商按照《苏采云系统供应商操作手册》、</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.2电子响应文件材料中要求加盖公章的必须加盖响应单位电子公章。</w:t>
      </w:r>
      <w:r>
        <w:rPr>
          <w:rFonts w:hint="eastAsia" w:ascii="宋体" w:hAnsi="宋体" w:eastAsia="宋体" w:cs="宋体"/>
          <w:b/>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.3供应商应当在</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文件要求的截止时间前，将响应文件上传苏</w:t>
      </w:r>
      <w:r>
        <w:rPr>
          <w:rFonts w:hint="eastAsia" w:ascii="宋体" w:hAnsi="宋体" w:eastAsia="宋体" w:cs="宋体"/>
          <w:b/>
          <w:color w:val="000000"/>
          <w:sz w:val="24"/>
          <w:szCs w:val="24"/>
          <w:highlight w:val="none"/>
          <w:lang w:eastAsia="zh-CN"/>
        </w:rPr>
        <w:t xml:space="preserve">采</w:t>
      </w:r>
      <w:r>
        <w:rPr>
          <w:rFonts w:hint="eastAsia" w:ascii="宋体" w:hAnsi="宋体" w:eastAsia="宋体" w:cs="宋体"/>
          <w:b/>
          <w:color w:val="000000"/>
          <w:sz w:val="24"/>
          <w:szCs w:val="24"/>
          <w:highlight w:val="none"/>
        </w:rPr>
        <w:t xml:space="preserve">云系统，否则视为放弃参加该采购项目。供应商在提交响应文件截止时</w:t>
      </w:r>
      <w:r>
        <w:rPr>
          <w:rFonts w:hint="eastAsia" w:ascii="宋体" w:hAnsi="宋体" w:eastAsia="宋体" w:cs="宋体"/>
          <w:b/>
          <w:color w:val="000000"/>
          <w:sz w:val="24"/>
          <w:szCs w:val="24"/>
          <w:highlight w:val="none"/>
          <w:lang w:eastAsia="zh-CN"/>
        </w:rPr>
        <w:t xml:space="preserve">间之</w:t>
      </w:r>
      <w:r>
        <w:rPr>
          <w:rFonts w:hint="eastAsia" w:ascii="宋体" w:hAnsi="宋体" w:eastAsia="宋体" w:cs="宋体"/>
          <w:b/>
          <w:color w:val="000000"/>
          <w:sz w:val="24"/>
          <w:szCs w:val="24"/>
          <w:highlight w:val="none"/>
        </w:rPr>
        <w:t xml:space="preserve">前，可以对所提交的响应文件进行补充、修改或者撤回，并书面通知采购代理机构。补充、修改的内容作为响应文件的组成部分，必须与电子响应文件保持一致。</w:t>
      </w:r>
      <w:r>
        <w:rPr>
          <w:rFonts w:hint="eastAsia" w:ascii="宋体" w:hAnsi="宋体" w:eastAsia="宋体" w:cs="宋体"/>
          <w:b/>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.4供应商应当按照</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文件的要求编制响应文件，并对其提交的响应文件的真实性、合法性承担法律责任。</w:t>
      </w:r>
      <w:r>
        <w:rPr>
          <w:rFonts w:hint="eastAsia" w:ascii="宋体" w:hAnsi="宋体" w:eastAsia="宋体" w:cs="宋体"/>
          <w:b/>
          <w:color w:val="000000"/>
          <w:sz w:val="24"/>
          <w:szCs w:val="24"/>
          <w:highlight w:val="none"/>
        </w:rPr>
      </w:r>
      <w:r/>
    </w:p>
    <w:p>
      <w:pPr>
        <w:pStyle w:val="955"/>
        <w:ind w:firstLine="482"/>
        <w:jc w:val="left"/>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投标报价（编制）要求的说明</w:t>
      </w:r>
      <w:r>
        <w:rPr>
          <w:rFonts w:hint="eastAsia" w:ascii="宋体" w:hAnsi="宋体" w:eastAsia="宋体" w:cs="宋体"/>
          <w:b/>
          <w:bCs/>
          <w:color w:val="000000"/>
          <w:sz w:val="24"/>
          <w:szCs w:val="24"/>
          <w:highlight w:val="none"/>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2.5.1</w:t>
      </w:r>
      <w:r>
        <w:rPr>
          <w:rFonts w:hint="eastAsia" w:ascii="宋体" w:hAnsi="宋体" w:eastAsia="宋体" w:cs="宋体"/>
          <w:b w:val="0"/>
          <w:bCs w:val="0"/>
          <w:color w:val="000000"/>
          <w:sz w:val="24"/>
          <w:szCs w:val="24"/>
          <w:highlight w:val="none"/>
          <w:lang w:eastAsia="zh-CN"/>
        </w:rPr>
        <w:t xml:space="preserve">投标报价按照开标一览表要求进行填写。</w:t>
      </w:r>
      <w:r>
        <w:rPr>
          <w:rFonts w:hint="eastAsia" w:ascii="宋体" w:hAnsi="宋体" w:eastAsia="宋体" w:cs="宋体"/>
          <w:b w:val="0"/>
          <w:bCs w:val="0"/>
          <w:color w:val="000000"/>
          <w:sz w:val="24"/>
          <w:szCs w:val="24"/>
          <w:highlight w:val="none"/>
          <w:lang w:val="en-US" w:eastAsia="zh-CN"/>
        </w:rPr>
      </w:r>
      <w:r/>
    </w:p>
    <w:p>
      <w:pPr>
        <w:pStyle w:val="955"/>
        <w:ind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响应文件的份数</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网上响应文件壹份。</w:t>
      </w:r>
      <w:r>
        <w:rPr>
          <w:rFonts w:hint="eastAsia" w:ascii="宋体" w:hAnsi="宋体" w:eastAsia="宋体" w:cs="宋体"/>
          <w:color w:val="000000"/>
          <w:sz w:val="24"/>
          <w:szCs w:val="24"/>
          <w:highlight w:val="none"/>
        </w:rPr>
      </w:r>
      <w:r/>
    </w:p>
    <w:p>
      <w:pPr>
        <w:pStyle w:val="1128"/>
        <w:ind w:firstLine="482"/>
        <w:jc w:val="left"/>
        <w:pageBreakBefore w:val="0"/>
        <w:spacing w:line="360" w:lineRule="auto"/>
        <w:rPr>
          <w:rFonts w:hint="eastAsia" w:ascii="宋体" w:hAnsi="宋体" w:eastAsia="宋体" w:cs="宋体"/>
          <w:b/>
          <w:color w:val="000000"/>
          <w:sz w:val="24"/>
          <w:szCs w:val="24"/>
          <w:highlight w:val="none"/>
        </w:rPr>
      </w:pPr>
      <w:r/>
      <w:bookmarkStart w:id="89" w:name="_Toc136507755"/>
      <w:r/>
      <w:bookmarkStart w:id="90" w:name="_Toc315868055"/>
      <w:r/>
      <w:bookmarkStart w:id="91" w:name="_Toc315875318"/>
      <w:r/>
      <w:bookmarkStart w:id="92" w:name="_Toc158691771"/>
      <w:r>
        <w:rPr>
          <w:rFonts w:hint="eastAsia"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投标保证金</w:t>
      </w:r>
      <w:r>
        <w:rPr>
          <w:rFonts w:hint="eastAsia" w:ascii="宋体" w:hAnsi="宋体" w:eastAsia="宋体" w:cs="宋体"/>
          <w:b/>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根据苏州市财政局《关于进一步优化市级政府采购营商环境的通知》（苏财购〔2020〕32号），本项目取消投标保证金。投标人应在响应文件中提交《投标（响应）保证承诺书》，格式详见“附件”。</w:t>
      </w:r>
      <w:r>
        <w:rPr>
          <w:rFonts w:hint="eastAsia" w:ascii="宋体" w:hAnsi="宋体" w:eastAsia="宋体" w:cs="宋体"/>
          <w:color w:val="000000"/>
          <w:sz w:val="24"/>
          <w:szCs w:val="24"/>
          <w:highlight w:val="none"/>
          <w:lang w:val="zh-CN"/>
        </w:rPr>
      </w:r>
      <w:r/>
    </w:p>
    <w:p>
      <w:pPr>
        <w:pStyle w:val="957"/>
        <w:ind w:firstLine="482"/>
        <w:jc w:val="left"/>
        <w:pageBreakBefore w:val="0"/>
        <w:spacing w:line="360" w:lineRule="auto"/>
        <w:rPr>
          <w:rFonts w:hint="eastAsia" w:ascii="宋体" w:hAnsi="宋体" w:eastAsia="宋体" w:cs="宋体"/>
          <w:b/>
          <w:color w:val="000000"/>
          <w:sz w:val="24"/>
          <w:szCs w:val="24"/>
          <w:highlight w:val="none"/>
          <w:lang w:val="zh-CN"/>
        </w:rPr>
      </w:pPr>
      <w:r/>
      <w:bookmarkEnd w:id="89"/>
      <w:r/>
      <w:bookmarkEnd w:id="90"/>
      <w:r/>
      <w:bookmarkEnd w:id="91"/>
      <w:r/>
      <w:bookmarkEnd w:id="92"/>
      <w:r>
        <w:rPr>
          <w:rFonts w:hint="eastAsia" w:ascii="宋体" w:hAnsi="宋体" w:eastAsia="宋体" w:cs="宋体"/>
          <w:b/>
          <w:color w:val="000000"/>
          <w:sz w:val="24"/>
          <w:szCs w:val="24"/>
          <w:highlight w:val="none"/>
          <w:lang w:val="zh-CN"/>
        </w:rPr>
        <w:t xml:space="preserve">四、响应文件的开启与评审</w:t>
      </w:r>
      <w:r>
        <w:rPr>
          <w:rFonts w:hint="eastAsia" w:ascii="宋体" w:hAnsi="宋体" w:eastAsia="宋体" w:cs="宋体"/>
          <w:b/>
          <w:color w:val="000000"/>
          <w:sz w:val="24"/>
          <w:szCs w:val="24"/>
          <w:highlight w:val="none"/>
          <w:lang w:val="zh-CN"/>
        </w:rPr>
      </w:r>
      <w:r/>
    </w:p>
    <w:p>
      <w:pPr>
        <w:pStyle w:val="955"/>
        <w:ind w:firstLine="482"/>
        <w:jc w:val="left"/>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rPr>
        <w:t xml:space="preserve">响应文件的开启</w:t>
      </w:r>
      <w:r>
        <w:rPr>
          <w:rFonts w:hint="eastAsia" w:ascii="宋体" w:hAnsi="宋体" w:eastAsia="宋体" w:cs="宋体"/>
          <w:b/>
          <w:bCs/>
          <w:color w:val="000000"/>
          <w:sz w:val="24"/>
          <w:szCs w:val="24"/>
          <w:highlight w:val="none"/>
          <w:lang w:val="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 代理机构工作人员将在征集公告中规定的时间和地点组织开标。投标人应当按照《操作手册》规定，参加开标活动和在苏采云系统规定的时间内对投标文件进行解密。</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1.2开标仪式由代理机构组织。苏采云系统将自动对项目进行开标，并宣布各投标人名称和投标价格。</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1.3投标人在开标过程中涉及的投标文件解密、开标结果确认等工作，应按照《操作手册》规定执行。</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1.4投标人如果对开标过程和开标记录有疑义，应当根据《操作手册》规定提出，如苏采云系统中《开标记录表》宣布后5分钟内未提出的，视同认可开标结果。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color w:val="000000"/>
          <w:sz w:val="24"/>
          <w:szCs w:val="24"/>
          <w:highlight w:val="none"/>
          <w:lang w:val="zh-CN"/>
        </w:rPr>
      </w:r>
      <w:r/>
    </w:p>
    <w:p>
      <w:pPr>
        <w:pStyle w:val="955"/>
        <w:ind w:firstLine="482"/>
        <w:jc w:val="left"/>
        <w:pageBreakBefore w:val="0"/>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2.响应文件的评审</w:t>
      </w:r>
      <w:r>
        <w:rPr>
          <w:rFonts w:hint="eastAsia" w:ascii="宋体" w:hAnsi="宋体" w:eastAsia="宋体" w:cs="宋体"/>
          <w:b/>
          <w:bCs/>
          <w:color w:val="000000"/>
          <w:sz w:val="24"/>
          <w:szCs w:val="24"/>
          <w:highlight w:val="none"/>
          <w:lang w:val="zh-CN"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2.1响应文件开启后，采购代理机构将立即组织评审小组进行项目评审。</w:t>
      </w:r>
      <w:r>
        <w:rPr>
          <w:rFonts w:hint="eastAsia" w:ascii="宋体" w:hAnsi="宋体" w:eastAsia="宋体" w:cs="宋体"/>
          <w:b w:val="0"/>
          <w:bCs w:val="0"/>
          <w:color w:val="000000"/>
          <w:sz w:val="24"/>
          <w:szCs w:val="24"/>
          <w:highlight w:val="none"/>
          <w:lang w:val="zh-CN"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2.2.1查询时间：进入评审环节前。</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bookmarkStart w:id="93" w:name="_Hlk139976706"/>
      <w:r>
        <w:rPr>
          <w:rFonts w:hint="eastAsia" w:ascii="宋体" w:hAnsi="宋体" w:eastAsia="宋体" w:cs="宋体"/>
          <w:b w:val="0"/>
          <w:bCs w:val="0"/>
          <w:color w:val="000000"/>
          <w:sz w:val="24"/>
          <w:szCs w:val="24"/>
          <w:highlight w:val="none"/>
          <w:lang w:val="en-US" w:eastAsia="zh-CN"/>
        </w:rPr>
        <w:t xml:space="preserve">2.2.2查询证据留存方式：对存在失信信息的供应商，招标代理人应登录来源网站页面进行复核并打印，作为证据留存。</w:t>
      </w:r>
      <w:bookmarkEnd w:id="93"/>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2.3由评审小组对供应商递交的响应文件进行资格审查和符合性审查。</w:t>
      </w:r>
      <w:r>
        <w:rPr>
          <w:rFonts w:hint="eastAsia" w:ascii="宋体" w:hAnsi="宋体" w:eastAsia="宋体" w:cs="宋体"/>
          <w:b w:val="0"/>
          <w:bCs w:val="0"/>
          <w:color w:val="000000"/>
          <w:sz w:val="24"/>
          <w:szCs w:val="24"/>
          <w:highlight w:val="none"/>
          <w:lang w:val="zh-CN"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2.5评审小组要求供应商澄清、说明或者更正响应文件应当以书面形式作出。供应商的澄清、说明或者更正应当由法定代表人或其授权代表签字或者加盖公章。</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2.6响应文件报价出现前后不一致的，除征集文件另有规定外，按照下列规定修正：</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2.6.1响应文件中开标一览表内容与响应文件中响应内容不一致的，以开标一览表为准；</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2.6.2大写金额和小写金额不一致的，以大写金额为准；</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2.6.3单价金额小数点或者百分比有明显错位的，以开标一览表的总价为准，并修改单价；</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2.6.4总价金额与按单价汇总金额不一致的，以单价金额计算结果为准。</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同时出现两种以上不一致的，按照前款规定的顺序修正。修正后的报价按照征集文件规定经供应商确认后产生约束力，供应商不确认的，其响应无效。</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2.8 评审小组根据成交原则确定入围供应商，并将结果通知所有参加采购活动未入围的供应商。</w:t>
      </w:r>
      <w:r>
        <w:rPr>
          <w:rFonts w:hint="eastAsia" w:ascii="宋体" w:hAnsi="宋体" w:eastAsia="宋体" w:cs="宋体"/>
          <w:b w:val="0"/>
          <w:bCs w:val="0"/>
          <w:color w:val="000000"/>
          <w:sz w:val="24"/>
          <w:szCs w:val="24"/>
          <w:highlight w:val="none"/>
          <w:lang w:val="zh-CN"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2.9 </w:t>
      </w:r>
      <w:r>
        <w:rPr>
          <w:rFonts w:hint="eastAsia" w:ascii="宋体" w:hAnsi="宋体" w:eastAsia="宋体" w:cs="宋体"/>
          <w:b w:val="0"/>
          <w:bCs w:val="0"/>
          <w:color w:val="000000"/>
          <w:sz w:val="24"/>
          <w:szCs w:val="24"/>
          <w:highlight w:val="none"/>
          <w:lang w:val="zh-CN" w:eastAsia="zh-CN"/>
        </w:rPr>
        <w:t xml:space="preserve">如评审过程中出现本征集文件未尽事宜，由评审小组根据有关法律法规讨论决定。</w:t>
      </w:r>
      <w:r>
        <w:rPr>
          <w:rFonts w:hint="eastAsia" w:ascii="宋体" w:hAnsi="宋体" w:eastAsia="宋体" w:cs="宋体"/>
          <w:b w:val="0"/>
          <w:bCs w:val="0"/>
          <w:color w:val="000000"/>
          <w:sz w:val="24"/>
          <w:szCs w:val="24"/>
          <w:highlight w:val="none"/>
          <w:lang w:val="zh-CN" w:eastAsia="zh-CN"/>
        </w:rPr>
      </w:r>
      <w:r/>
    </w:p>
    <w:p>
      <w:pPr>
        <w:pStyle w:val="957"/>
        <w:ind w:firstLine="482"/>
        <w:jc w:val="left"/>
        <w:pageBreakBefore w:val="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五、质疑</w:t>
      </w:r>
      <w:r>
        <w:rPr>
          <w:rFonts w:hint="eastAsia" w:ascii="宋体" w:hAnsi="宋体" w:eastAsia="宋体" w:cs="宋体"/>
          <w:b/>
          <w:color w:val="000000"/>
          <w:sz w:val="24"/>
          <w:szCs w:val="24"/>
          <w:highlight w:val="none"/>
          <w:lang w:val="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2.本次征集文件要求供应商在法定质疑期内一次性提出针对同一采购程序环节的质疑。</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3.供应商提出质疑应当提交质疑函和必要的证明材料，质疑函应当包括下列内容：</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（1）供应商的姓名或者名称（以提供的营业执照副本复印件为准）、地址、邮编、联系人及联系电话；</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（2）质疑项目的名称、编号；</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（3）具体、明确的质疑事项和与质疑事项相关的请求；</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（4）事实依据；</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（5）必要的法律依据；</w:t>
      </w:r>
      <w:r>
        <w:rPr>
          <w:rFonts w:hint="eastAsia" w:ascii="宋体" w:hAnsi="宋体" w:eastAsia="宋体" w:cs="宋体"/>
          <w:b w:val="0"/>
          <w:bCs w:val="0"/>
          <w:color w:val="000000"/>
          <w:sz w:val="24"/>
          <w:szCs w:val="24"/>
          <w:highlight w:val="none"/>
          <w:lang w:val="en-US" w:eastAsia="zh-CN"/>
        </w:rPr>
      </w:r>
      <w:r/>
    </w:p>
    <w:p>
      <w:pPr>
        <w:pStyle w:val="955"/>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（6）提出质疑的日期。</w:t>
      </w:r>
      <w:r>
        <w:rPr>
          <w:rFonts w:hint="eastAsia" w:ascii="宋体" w:hAnsi="宋体" w:eastAsia="宋体" w:cs="宋体"/>
          <w:b w:val="0"/>
          <w:bCs w:val="0"/>
          <w:color w:val="000000"/>
          <w:sz w:val="24"/>
          <w:szCs w:val="24"/>
          <w:highlight w:val="none"/>
          <w:lang w:val="en-US" w:eastAsia="zh-CN"/>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eastAsia="宋体" w:cs="宋体"/>
          <w:b/>
          <w:color w:val="000000"/>
          <w:sz w:val="24"/>
          <w:szCs w:val="24"/>
          <w:highlight w:val="none"/>
        </w:rPr>
        <w:t xml:space="preserve">（即《供应商参加投标确认函》）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接收质疑函的方式：书面形式（当场送达或邮寄方式）。</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质疑联系人：</w:t>
      </w:r>
      <w:r>
        <w:rPr>
          <w:rFonts w:hint="eastAsia" w:ascii="宋体" w:hAnsi="宋体" w:eastAsia="宋体" w:cs="宋体"/>
          <w:color w:val="000000"/>
          <w:sz w:val="24"/>
          <w:szCs w:val="24"/>
          <w:highlight w:val="none"/>
          <w:lang w:eastAsia="zh-CN"/>
        </w:rPr>
        <w:t xml:space="preserve">樊亚男</w:t>
      </w:r>
      <w:r>
        <w:rPr>
          <w:rFonts w:hint="eastAsia" w:ascii="宋体" w:hAnsi="宋体" w:eastAsia="宋体" w:cs="宋体"/>
          <w:color w:val="000000"/>
          <w:sz w:val="24"/>
          <w:szCs w:val="24"/>
          <w:highlight w:val="none"/>
          <w:lang w:eastAsia="zh-CN"/>
        </w:rPr>
      </w:r>
      <w:r/>
    </w:p>
    <w:p>
      <w:pPr>
        <w:pStyle w:val="971"/>
        <w:ind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0512-62728826</w:t>
      </w:r>
      <w:r>
        <w:rPr>
          <w:rFonts w:hint="eastAsia" w:ascii="宋体" w:hAnsi="宋体" w:eastAsia="宋体" w:cs="宋体"/>
          <w:color w:val="000000"/>
          <w:sz w:val="24"/>
          <w:szCs w:val="24"/>
          <w:highlight w:val="none"/>
          <w:lang w:val="en-US" w:eastAsia="zh-CN"/>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通讯地址：苏州市阳澄湖东路168号241-202室。</w:t>
      </w:r>
      <w:r>
        <w:rPr>
          <w:rFonts w:hint="eastAsia" w:ascii="宋体" w:hAnsi="宋体" w:eastAsia="宋体" w:cs="宋体"/>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六、响应文件无效的情形</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出现下列情形之一的，供应商的响应文件无效：</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响应文件未按征集文件要求签署、盖章的；</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不具备征集文件中规定的资格要求的；</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报价超过征集文件中规定的预算金额或者最高限价的；</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响应文件含有征集人不能接受的附加条件的；</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不符合国家法律法规及征集文件中规定的其他实质性要求的；</w:t>
      </w:r>
      <w:r>
        <w:rPr>
          <w:rFonts w:hint="eastAsia" w:ascii="宋体" w:hAnsi="宋体" w:eastAsia="宋体" w:cs="宋体"/>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七、项目的终止</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出现下列情形之一的，征集人将发布项目终止公告并说明原因，重新开展采购活动：</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提交响应文件和通过资格审查、符合性审查的供应商数量少于2家。</w:t>
      </w:r>
      <w:r>
        <w:rPr>
          <w:rFonts w:hint="eastAsia" w:ascii="宋体" w:hAnsi="宋体" w:eastAsia="宋体" w:cs="宋体"/>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bookmarkStart w:id="94" w:name="_Toc436599782"/>
      <w:r/>
      <w:bookmarkStart w:id="95" w:name="_Toc453509220"/>
      <w:r>
        <w:rPr>
          <w:rFonts w:hint="eastAsia" w:ascii="宋体" w:hAnsi="宋体" w:eastAsia="宋体" w:cs="宋体"/>
          <w:b/>
          <w:color w:val="000000"/>
          <w:sz w:val="24"/>
          <w:szCs w:val="24"/>
          <w:highlight w:val="none"/>
        </w:rPr>
        <w:t xml:space="preserve">八、确定</w:t>
      </w:r>
      <w:bookmarkEnd w:id="94"/>
      <w:r/>
      <w:bookmarkEnd w:id="95"/>
      <w:r>
        <w:rPr>
          <w:rFonts w:hint="eastAsia" w:ascii="宋体" w:hAnsi="宋体" w:eastAsia="宋体" w:cs="宋体"/>
          <w:b/>
          <w:color w:val="000000"/>
          <w:sz w:val="24"/>
          <w:szCs w:val="24"/>
          <w:highlight w:val="none"/>
        </w:rPr>
        <w:t xml:space="preserve">第一阶段入围供应商</w:t>
      </w:r>
      <w:r>
        <w:rPr>
          <w:rFonts w:hint="eastAsia" w:ascii="宋体" w:hAnsi="宋体" w:eastAsia="宋体" w:cs="宋体"/>
          <w:b/>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确定第一阶段入围供应商</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确定第一阶段入围供应商选取原则及标准，详见第六章。</w:t>
      </w:r>
      <w:r>
        <w:rPr>
          <w:rFonts w:hint="eastAsia" w:ascii="宋体" w:hAnsi="宋体" w:eastAsia="宋体" w:cs="宋体"/>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第一阶段入围结果公告</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征集人应当自入围供应商确定之日起2个工作日内，在相关媒体上公告入围结果，入围通知书将同时发出，入围结果公告期限为1个工作日。</w:t>
      </w:r>
      <w:r>
        <w:rPr>
          <w:rFonts w:hint="eastAsia" w:ascii="宋体" w:hAnsi="宋体" w:eastAsia="宋体" w:cs="宋体"/>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入围通知书</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r>
        <w:rPr>
          <w:rFonts w:hint="eastAsia" w:ascii="宋体" w:hAnsi="宋体" w:eastAsia="宋体" w:cs="宋体"/>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color w:val="000000"/>
          <w:sz w:val="24"/>
          <w:szCs w:val="24"/>
          <w:highlight w:val="none"/>
        </w:rPr>
        <w:t xml:space="preserve">框架协议的签订</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4.1按照《关于做好政府采购支持企业发展有关事项的通知》（苏财购〔2020〕52号）及《关于印发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苏州市政府采购促进中小企业发展实施意见</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（苏财购〔2022〕16号）文件精神，征集人与入围供应商原则上应当在入围通知书发出之日起</w:t>
      </w:r>
      <w:r>
        <w:rPr>
          <w:rFonts w:hint="eastAsia" w:ascii="宋体" w:hAnsi="宋体" w:eastAsia="宋体" w:cs="宋体"/>
          <w:color w:val="000000"/>
          <w:sz w:val="24"/>
          <w:szCs w:val="24"/>
          <w:highlight w:val="none"/>
          <w:lang w:eastAsia="zh-CN"/>
        </w:rPr>
        <w:t xml:space="preserve">三十</w:t>
      </w:r>
      <w:r>
        <w:rPr>
          <w:rFonts w:hint="eastAsia" w:ascii="宋体" w:hAnsi="宋体" w:eastAsia="宋体" w:cs="宋体"/>
          <w:color w:val="000000"/>
          <w:sz w:val="24"/>
          <w:szCs w:val="24"/>
          <w:highlight w:val="none"/>
        </w:rPr>
        <w:t xml:space="preserve">日内，按照征集文件及响应文件确定的事项签订框架协议。</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4.2框架协议不得对征集文件确定的事项以及入围供应商的响应文件作实质性修改。</w:t>
      </w:r>
      <w:r>
        <w:rPr>
          <w:rFonts w:hint="eastAsia" w:ascii="宋体" w:hAnsi="宋体" w:eastAsia="宋体" w:cs="宋体"/>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九、用户反馈和评价机制</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入围供应商按照框架协议约定接受征集人合同授予，并履行采购合同。</w:t>
      </w:r>
      <w:r>
        <w:rPr>
          <w:rFonts w:hint="eastAsia" w:ascii="宋体" w:hAnsi="宋体" w:eastAsia="宋体" w:cs="宋体"/>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十、入围供应商的清退和补充规则</w:t>
      </w:r>
      <w:r>
        <w:rPr>
          <w:rFonts w:hint="eastAsia" w:ascii="宋体" w:hAnsi="宋体" w:eastAsia="宋体" w:cs="宋体"/>
          <w:b/>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清退规则</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入围供应商有下列情形之一，尚未签订框架协议的，取消其入围资格；已经签订框架协议的，解除与其签订的框架协议：</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（1）恶意串通谋取入围或者合同成交的； </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（2）提供虚假材料谋取入围或者合同成交的； </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（3）无正当理由拒不接受合同授予的； </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（4）不履行合同义务或者履行合同义务不符合约定，经采购人请求履行后仍不履行或者仍未按约定履行的； </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（5）框架协议有效期内，因违法行为被禁止或限制参加政府采购活动的； </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（6）框架协议约定的其他情形。</w:t>
      </w:r>
      <w:r>
        <w:rPr>
          <w:rFonts w:hint="eastAsia" w:ascii="宋体" w:hAnsi="宋体" w:eastAsia="宋体" w:cs="宋体"/>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被取消入围资格或者被解除框架协议的供应商不得参加同一封闭式框架协议补充征集，或者重新申请加入同一开放式框架协议。 </w:t>
      </w:r>
      <w:r>
        <w:rPr>
          <w:rFonts w:hint="eastAsia" w:ascii="宋体" w:hAnsi="宋体" w:eastAsia="宋体" w:cs="宋体"/>
          <w:color w:val="000000"/>
          <w:sz w:val="24"/>
          <w:szCs w:val="24"/>
          <w:highlight w:val="none"/>
        </w:rPr>
      </w:r>
      <w:r/>
    </w:p>
    <w:p>
      <w:pPr>
        <w:pStyle w:val="971"/>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补充规则</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十一、确定第二阶段成交供应商的方式</w:t>
      </w:r>
      <w:r>
        <w:rPr>
          <w:rFonts w:hint="eastAsia" w:ascii="宋体" w:hAnsi="宋体" w:eastAsia="宋体" w:cs="宋体"/>
          <w:b/>
          <w:color w:val="000000"/>
          <w:sz w:val="24"/>
          <w:szCs w:val="24"/>
          <w:highlight w:val="none"/>
        </w:rPr>
      </w:r>
      <w:r/>
    </w:p>
    <w:p>
      <w:pPr>
        <w:pStyle w:val="955"/>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采用直接选定：由采购人依据入围服务价格、质量以及服务便利性、用户评价等因素，从第一阶段入围供应商中直接选定。</w:t>
      </w:r>
      <w:r>
        <w:rPr>
          <w:rFonts w:hint="eastAsia" w:ascii="宋体" w:hAnsi="宋体" w:eastAsia="宋体" w:cs="宋体"/>
          <w:color w:val="000000"/>
          <w:sz w:val="24"/>
          <w:szCs w:val="24"/>
          <w:highlight w:val="none"/>
        </w:rPr>
      </w:r>
      <w:r/>
    </w:p>
    <w:p>
      <w:pPr>
        <w:pStyle w:val="955"/>
        <w:ind w:firstLine="480"/>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采购人在确定成交供应商后，双方应当按照框架</w:t>
      </w:r>
      <w:r>
        <w:rPr>
          <w:rFonts w:hint="eastAsia" w:ascii="宋体" w:hAnsi="宋体" w:eastAsia="宋体" w:cs="宋体"/>
          <w:color w:val="000000"/>
          <w:sz w:val="24"/>
          <w:szCs w:val="24"/>
          <w:highlight w:val="none"/>
          <w:lang w:eastAsia="zh-CN"/>
        </w:rPr>
        <w:t xml:space="preserve">协议</w:t>
      </w:r>
      <w:r>
        <w:rPr>
          <w:rFonts w:hint="eastAsia" w:ascii="宋体" w:hAnsi="宋体" w:eastAsia="宋体" w:cs="宋体"/>
          <w:color w:val="000000"/>
          <w:sz w:val="24"/>
          <w:szCs w:val="24"/>
          <w:highlight w:val="none"/>
        </w:rPr>
        <w:t xml:space="preserve">规定签订采购合同，不得擅自改变框架协议约定的合同实质性条款。</w:t>
      </w:r>
      <w:r>
        <w:rPr>
          <w:rFonts w:hint="eastAsia" w:ascii="宋体" w:hAnsi="宋体" w:eastAsia="宋体" w:cs="宋体"/>
          <w:b/>
          <w:color w:val="000000"/>
          <w:sz w:val="24"/>
          <w:szCs w:val="24"/>
          <w:highlight w:val="none"/>
        </w:rPr>
      </w:r>
      <w:r/>
    </w:p>
    <w:p>
      <w:pPr>
        <w:pStyle w:val="955"/>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zh-CN"/>
        </w:rPr>
        <w:t xml:space="preserve">十二、</w:t>
      </w:r>
      <w:r>
        <w:rPr>
          <w:rFonts w:hint="eastAsia" w:ascii="宋体" w:hAnsi="宋体" w:eastAsia="宋体" w:cs="宋体"/>
          <w:b/>
          <w:color w:val="000000"/>
          <w:sz w:val="24"/>
          <w:szCs w:val="24"/>
          <w:highlight w:val="none"/>
        </w:rPr>
        <w:t xml:space="preserve">未尽事宜</w:t>
      </w:r>
      <w:r>
        <w:rPr>
          <w:rFonts w:hint="eastAsia" w:ascii="宋体" w:hAnsi="宋体" w:eastAsia="宋体" w:cs="宋体"/>
          <w:b/>
          <w:color w:val="000000"/>
          <w:sz w:val="24"/>
          <w:szCs w:val="24"/>
          <w:highlight w:val="none"/>
        </w:rPr>
      </w:r>
      <w:r/>
    </w:p>
    <w:p>
      <w:pPr>
        <w:pStyle w:val="97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w:t>
      </w:r>
      <w:r>
        <w:rPr>
          <w:rFonts w:hint="eastAsia" w:ascii="宋体" w:hAnsi="宋体" w:eastAsia="宋体" w:cs="宋体"/>
          <w:color w:val="000000"/>
          <w:sz w:val="24"/>
          <w:szCs w:val="24"/>
          <w:highlight w:val="none"/>
          <w:lang w:eastAsia="zh-CN"/>
        </w:rPr>
        <w:t xml:space="preserve">有关</w:t>
      </w:r>
      <w:r>
        <w:rPr>
          <w:rFonts w:hint="eastAsia" w:ascii="宋体" w:hAnsi="宋体" w:eastAsia="宋体" w:cs="宋体"/>
          <w:color w:val="000000"/>
          <w:sz w:val="24"/>
          <w:szCs w:val="24"/>
          <w:highlight w:val="none"/>
        </w:rPr>
        <w:t xml:space="preserve">法律法规的规定执行。</w:t>
      </w:r>
      <w:r>
        <w:rPr>
          <w:rFonts w:hint="eastAsia" w:ascii="宋体" w:hAnsi="宋体" w:eastAsia="宋体" w:cs="宋体"/>
          <w:color w:val="000000"/>
          <w:sz w:val="24"/>
          <w:szCs w:val="24"/>
          <w:highlight w:val="none"/>
        </w:rPr>
      </w:r>
      <w:r/>
    </w:p>
    <w:p>
      <w:pPr>
        <w:pStyle w:val="956"/>
        <w:numPr>
          <w:ilvl w:val="0"/>
          <w:numId w:val="1"/>
        </w:numPr>
        <w:jc w:val="center"/>
        <w:pageBreakBefore/>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bookmarkStart w:id="96" w:name="_Toc3665"/>
      <w:r/>
      <w:bookmarkStart w:id="97" w:name="_Toc31497"/>
      <w:r/>
      <w:bookmarkStart w:id="98" w:name="_Toc9720"/>
      <w:r/>
      <w:bookmarkStart w:id="99" w:name="_Toc19196"/>
      <w:r/>
      <w:bookmarkStart w:id="100" w:name="_Toc21784"/>
      <w:r/>
      <w:bookmarkStart w:id="101" w:name="_Toc13012"/>
      <w:r/>
      <w:bookmarkStart w:id="102" w:name="_Toc12734"/>
      <w:r/>
      <w:bookmarkStart w:id="103" w:name="_Toc8886"/>
      <w:r/>
      <w:bookmarkStart w:id="104" w:name="_Toc1517"/>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格式</w:t>
      </w:r>
      <w:bookmarkEnd w:id="67"/>
      <w:r/>
      <w:bookmarkEnd w:id="68"/>
      <w:r/>
      <w:bookmarkEnd w:id="69"/>
      <w:r/>
      <w:bookmarkEnd w:id="70"/>
      <w:r/>
      <w:bookmarkEnd w:id="71"/>
      <w:r/>
      <w:bookmarkEnd w:id="72"/>
      <w:r/>
      <w:bookmarkEnd w:id="73"/>
      <w:r/>
      <w:bookmarkEnd w:id="74"/>
      <w:r/>
      <w:bookmarkEnd w:id="75"/>
      <w:r/>
      <w:bookmarkEnd w:id="78"/>
      <w:r/>
      <w:bookmarkEnd w:id="79"/>
      <w:r/>
      <w:bookmarkEnd w:id="80"/>
      <w:r/>
      <w:bookmarkEnd w:id="81"/>
      <w:r/>
      <w:bookmarkEnd w:id="82"/>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color w:val="000000"/>
          <w:highlight w:val="none"/>
        </w:rPr>
      </w:r>
      <w:r/>
    </w:p>
    <w:p>
      <w:pPr>
        <w:pStyle w:val="955"/>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说明：</w:t>
      </w:r>
      <w:r>
        <w:rPr>
          <w:rFonts w:hint="eastAsia" w:ascii="宋体" w:hAnsi="宋体" w:eastAsia="宋体" w:cs="宋体"/>
          <w:b/>
          <w:color w:val="000000"/>
          <w:sz w:val="24"/>
          <w:highlight w:val="none"/>
        </w:rPr>
      </w:r>
      <w:r/>
    </w:p>
    <w:p>
      <w:pPr>
        <w:pStyle w:val="955"/>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对本章所有的</w:t>
      </w:r>
      <w:r>
        <w:rPr>
          <w:rFonts w:hint="eastAsia" w:ascii="宋体" w:hAnsi="宋体" w:eastAsia="宋体" w:cs="宋体"/>
          <w:b/>
          <w:color w:val="000000"/>
          <w:sz w:val="24"/>
          <w:highlight w:val="none"/>
          <w:lang w:eastAsia="zh-CN"/>
        </w:rPr>
        <w:t xml:space="preserve">响应文件</w:t>
      </w:r>
      <w:r>
        <w:rPr>
          <w:rFonts w:hint="eastAsia" w:ascii="宋体" w:hAnsi="宋体" w:eastAsia="宋体" w:cs="宋体"/>
          <w:b/>
          <w:color w:val="000000"/>
          <w:sz w:val="24"/>
          <w:highlight w:val="none"/>
        </w:rPr>
        <w:t xml:space="preserve">格式 ，</w:t>
      </w:r>
      <w:r>
        <w:rPr>
          <w:rFonts w:hint="eastAsia" w:ascii="宋体" w:hAnsi="宋体" w:eastAsia="宋体" w:cs="宋体"/>
          <w:b/>
          <w:color w:val="000000"/>
          <w:sz w:val="24"/>
          <w:highlight w:val="none"/>
          <w:lang w:eastAsia="zh-CN"/>
        </w:rPr>
        <w:t xml:space="preserve">响应单位</w:t>
      </w:r>
      <w:r>
        <w:rPr>
          <w:rFonts w:hint="eastAsia" w:ascii="宋体" w:hAnsi="宋体" w:eastAsia="宋体" w:cs="宋体"/>
          <w:b/>
          <w:color w:val="000000"/>
          <w:sz w:val="24"/>
          <w:highlight w:val="none"/>
        </w:rPr>
        <w:t xml:space="preserve">可根据自身情况进行补充和修改，但补充和修改不得造成与本格式内容有实质性的违背。</w:t>
      </w:r>
      <w:r>
        <w:rPr>
          <w:rFonts w:hint="eastAsia" w:ascii="宋体" w:hAnsi="宋体" w:eastAsia="宋体" w:cs="宋体"/>
          <w:b/>
          <w:color w:val="000000"/>
          <w:sz w:val="24"/>
          <w:highlight w:val="none"/>
        </w:rPr>
      </w:r>
      <w:r/>
    </w:p>
    <w:p>
      <w:pPr>
        <w:pStyle w:val="971"/>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7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eastAsia="zh-CN"/>
        </w:rPr>
        <w:t xml:space="preserve">响应单位</w:t>
      </w: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97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（姓名）为我公司委托代理人，以本公司的名义参加苏州恒泰招投标咨询服务有限公司组织实施的</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采购活动</w:t>
      </w:r>
      <w:r>
        <w:rPr>
          <w:rFonts w:hint="eastAsia" w:ascii="宋体" w:hAnsi="宋体" w:eastAsia="宋体" w:cs="宋体"/>
          <w:color w:val="000000"/>
          <w:sz w:val="24"/>
          <w:szCs w:val="24"/>
          <w:highlight w:val="none"/>
        </w:rPr>
        <w:t xml:space="preserve">。委托代理人在制作</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、开标、评标、合同</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过程中所签署的一切文件和处理与这有关的一切事务，我均予以承认。</w:t>
      </w:r>
      <w:r>
        <w:rPr>
          <w:rFonts w:hint="eastAsia" w:ascii="宋体" w:hAnsi="宋体" w:eastAsia="宋体" w:cs="宋体"/>
          <w:color w:val="000000"/>
          <w:sz w:val="24"/>
          <w:szCs w:val="24"/>
          <w:highlight w:val="none"/>
        </w:rPr>
      </w:r>
      <w:r/>
    </w:p>
    <w:p>
      <w:pPr>
        <w:pStyle w:val="97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委托代理人在授权委托书有效期内签署的所有文件不因授权委托的撤销而失效，除非有撤销授权委托的书面通知，本授权委托书自签署之日起生效至合同履行完毕止均有效。</w:t>
      </w:r>
      <w:r>
        <w:rPr>
          <w:rFonts w:hint="eastAsia" w:ascii="宋体" w:hAnsi="宋体" w:eastAsia="宋体" w:cs="宋体"/>
          <w:color w:val="000000"/>
          <w:sz w:val="24"/>
          <w:szCs w:val="24"/>
          <w:highlight w:val="none"/>
        </w:rPr>
      </w:r>
      <w:r/>
    </w:p>
    <w:p>
      <w:pPr>
        <w:pStyle w:val="97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委托代理人无转委托权。特此委托。</w:t>
      </w:r>
      <w:r>
        <w:rPr>
          <w:rFonts w:hint="eastAsia" w:ascii="宋体" w:hAnsi="宋体" w:eastAsia="宋体" w:cs="宋体"/>
          <w:color w:val="000000"/>
          <w:sz w:val="24"/>
          <w:szCs w:val="24"/>
          <w:highlight w:val="none"/>
        </w:rPr>
      </w:r>
      <w:r/>
    </w:p>
    <w:p>
      <w:pPr>
        <w:pStyle w:val="97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7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97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委托代理人：（签字或盖章）</w:t>
      </w:r>
      <w:r>
        <w:rPr>
          <w:rFonts w:hint="eastAsia" w:ascii="宋体" w:hAnsi="宋体" w:eastAsia="宋体" w:cs="宋体"/>
          <w:color w:val="000000"/>
          <w:sz w:val="24"/>
          <w:szCs w:val="24"/>
          <w:highlight w:val="none"/>
        </w:rPr>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9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ind w:right="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注：须单位签章、法定代表人签字或盖章、代理人签字或盖章三者齐全，否则该授权委托书无效。</w:t>
      </w:r>
      <w:r>
        <w:rPr>
          <w:rFonts w:hint="eastAsia" w:ascii="宋体" w:hAnsi="宋体" w:eastAsia="宋体" w:cs="宋体"/>
          <w:color w:val="000000"/>
          <w:sz w:val="24"/>
          <w:szCs w:val="24"/>
          <w:highlight w:val="none"/>
        </w:rPr>
      </w:r>
      <w:r/>
    </w:p>
    <w:p>
      <w:pPr>
        <w:pStyle w:val="10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响应函</w:t>
      </w:r>
      <w:r>
        <w:rPr>
          <w:rFonts w:hint="eastAsia" w:ascii="宋体" w:hAnsi="宋体" w:eastAsia="宋体" w:cs="宋体"/>
          <w:color w:val="000000"/>
          <w:sz w:val="24"/>
          <w:szCs w:val="24"/>
          <w:highlight w:val="none"/>
        </w:rPr>
      </w:r>
      <w:r/>
    </w:p>
    <w:p>
      <w:pPr>
        <w:pStyle w:val="1092"/>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响应函</w:t>
      </w:r>
      <w:r>
        <w:rPr>
          <w:rFonts w:hint="eastAsia" w:ascii="宋体" w:hAnsi="宋体" w:eastAsia="宋体" w:cs="宋体"/>
          <w:color w:val="000000"/>
          <w:sz w:val="24"/>
          <w:szCs w:val="24"/>
          <w:highlight w:val="none"/>
          <w:lang w:eastAsia="zh-CN"/>
        </w:rPr>
      </w:r>
      <w:r/>
    </w:p>
    <w:p>
      <w:pPr>
        <w:pStyle w:val="10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苏州恒泰招投标咨询服务有限公司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我们收到贵公司</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，经仔细阅读和研究，我们决定参加投标。</w:t>
      </w:r>
      <w:r>
        <w:rPr>
          <w:rFonts w:hint="eastAsia" w:ascii="宋体" w:hAnsi="宋体" w:eastAsia="宋体" w:cs="宋体"/>
          <w:color w:val="000000"/>
          <w:sz w:val="24"/>
          <w:szCs w:val="24"/>
          <w:highlight w:val="none"/>
        </w:rPr>
      </w:r>
      <w:r/>
    </w:p>
    <w:p>
      <w:pPr>
        <w:pStyle w:val="9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已详细审查并确认全部</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（包括修改文件）以及全部参考资料和有关附件。</w:t>
      </w:r>
      <w:r>
        <w:rPr>
          <w:rFonts w:hint="eastAsia" w:ascii="宋体" w:hAnsi="宋体" w:eastAsia="宋体" w:cs="宋体"/>
          <w:color w:val="000000"/>
          <w:sz w:val="24"/>
          <w:szCs w:val="24"/>
          <w:highlight w:val="none"/>
        </w:rPr>
      </w:r>
      <w:r/>
    </w:p>
    <w:p>
      <w:pPr>
        <w:pStyle w:val="10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同意提供与投标有关的一切数据或资料，并保证所提供的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及相关资料均真实有效；若有虚假，我方承担一切责任。</w:t>
      </w:r>
      <w:r>
        <w:rPr>
          <w:rFonts w:hint="eastAsia" w:ascii="宋体" w:hAnsi="宋体" w:eastAsia="宋体" w:cs="宋体"/>
          <w:color w:val="000000"/>
          <w:sz w:val="24"/>
          <w:szCs w:val="24"/>
          <w:highlight w:val="none"/>
        </w:rPr>
      </w:r>
      <w:r/>
    </w:p>
    <w:p>
      <w:pPr>
        <w:pStyle w:val="10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我们同意按</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中的规定，本</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的有效期限为开标后</w:t>
      </w:r>
      <w:r>
        <w:rPr>
          <w:rFonts w:hint="eastAsia" w:ascii="宋体" w:hAnsi="宋体" w:eastAsia="宋体" w:cs="宋体"/>
          <w:color w:val="000000"/>
          <w:sz w:val="24"/>
          <w:szCs w:val="24"/>
          <w:highlight w:val="none"/>
          <w:u w:val="single"/>
          <w:lang w:val="en-US" w:eastAsia="zh-CN"/>
        </w:rPr>
        <w:t xml:space="preserve">90</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p>
      <w:pPr>
        <w:pStyle w:val="10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我们愿意提供招标方在</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中要求的所有资料。</w:t>
      </w:r>
      <w:r>
        <w:rPr>
          <w:rFonts w:hint="eastAsia" w:ascii="宋体" w:hAnsi="宋体" w:eastAsia="宋体" w:cs="宋体"/>
          <w:color w:val="000000"/>
          <w:sz w:val="24"/>
          <w:szCs w:val="24"/>
          <w:highlight w:val="none"/>
        </w:rPr>
      </w:r>
      <w:r/>
    </w:p>
    <w:p>
      <w:pPr>
        <w:pStyle w:val="10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我们愿意遵守</w:t>
      </w:r>
      <w:r>
        <w:rPr>
          <w:rFonts w:hint="eastAsia" w:ascii="宋体" w:hAnsi="宋体" w:eastAsia="宋体" w:cs="宋体"/>
          <w:color w:val="000000"/>
          <w:sz w:val="24"/>
          <w:szCs w:val="24"/>
          <w:highlight w:val="none"/>
          <w:lang w:eastAsia="zh-CN"/>
        </w:rPr>
        <w:t xml:space="preserve">征集公告</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中所列的收费标准。</w:t>
      </w:r>
      <w:r>
        <w:rPr>
          <w:rFonts w:hint="eastAsia" w:ascii="宋体" w:hAnsi="宋体" w:eastAsia="宋体" w:cs="宋体"/>
          <w:color w:val="000000"/>
          <w:sz w:val="24"/>
          <w:szCs w:val="24"/>
          <w:highlight w:val="none"/>
        </w:rPr>
      </w:r>
      <w:r/>
    </w:p>
    <w:p>
      <w:pPr>
        <w:pStyle w:val="10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我们承诺该项投标在开标后的全过程中保持有效，不作任何更改和变动。</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我们愿意按</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的规定提交《投标（响应）保证承诺书》。</w:t>
      </w:r>
      <w:r>
        <w:rPr>
          <w:rFonts w:hint="eastAsia" w:ascii="宋体" w:hAnsi="宋体" w:eastAsia="宋体" w:cs="宋体"/>
          <w:color w:val="000000"/>
          <w:sz w:val="24"/>
          <w:szCs w:val="24"/>
          <w:highlight w:val="none"/>
        </w:rPr>
      </w:r>
      <w:r/>
    </w:p>
    <w:p>
      <w:pPr>
        <w:pStyle w:val="1092"/>
        <w:ind w:firstLine="424"/>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如果我们中标，我们愿意按前附表规定支付中标服务费，该费用应在领取中标通知书时付清。</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我们愿意按照贵公司</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的要求提供</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，并保证全部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内容真实有效，若有虚假，我公司愿意承担与此相关的一切责任；</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我们愿意按照《中华人民共和国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》履行自己应该承担的全部责任。</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11.</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10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w:t>
      </w:r>
      <w:r>
        <w:rPr>
          <w:rFonts w:hint="eastAsia" w:ascii="宋体" w:hAnsi="宋体" w:eastAsia="宋体" w:cs="宋体"/>
          <w:color w:val="000000"/>
          <w:sz w:val="24"/>
          <w:szCs w:val="24"/>
          <w:highlight w:val="none"/>
        </w:rPr>
      </w:r>
      <w:r/>
    </w:p>
    <w:p>
      <w:pPr>
        <w:pStyle w:val="10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w:t>
      </w:r>
      <w:r>
        <w:rPr>
          <w:rFonts w:hint="eastAsia" w:ascii="宋体" w:hAnsi="宋体" w:eastAsia="宋体" w:cs="宋体"/>
          <w:color w:val="000000"/>
          <w:sz w:val="24"/>
          <w:szCs w:val="24"/>
          <w:highlight w:val="none"/>
        </w:rPr>
      </w:r>
      <w:r/>
    </w:p>
    <w:p>
      <w:pPr>
        <w:pStyle w:val="10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有不同意见的偏离说明；</w:t>
      </w:r>
      <w:r>
        <w:rPr>
          <w:rFonts w:hint="eastAsia" w:ascii="宋体" w:hAnsi="宋体" w:eastAsia="宋体" w:cs="宋体"/>
          <w:color w:val="000000"/>
          <w:sz w:val="24"/>
          <w:szCs w:val="24"/>
          <w:highlight w:val="none"/>
        </w:rPr>
      </w:r>
      <w:r/>
    </w:p>
    <w:p>
      <w:pPr>
        <w:pStyle w:val="10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0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所有有关</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的函电，请按下列地址联系：</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57"/>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rPr>
        <w:br w:type="page" w:clear="all"/>
      </w:r>
      <w:bookmarkStart w:id="105" w:name="_Toc472326799"/>
      <w:r/>
      <w:bookmarkStart w:id="106" w:name="_Toc511680881"/>
      <w:r/>
      <w:bookmarkStart w:id="107" w:name="_Toc136507764"/>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、开标一览表</w:t>
      </w:r>
      <w:bookmarkEnd w:id="105"/>
      <w:r/>
      <w:bookmarkEnd w:id="106"/>
      <w:r/>
      <w:bookmarkEnd w:id="107"/>
      <w:r>
        <w:rPr>
          <w:rFonts w:hint="eastAsia" w:ascii="宋体" w:hAnsi="宋体" w:eastAsia="宋体" w:cs="宋体"/>
          <w:color w:val="000000"/>
          <w:sz w:val="24"/>
          <w:szCs w:val="24"/>
          <w:highlight w:val="none"/>
        </w:rPr>
        <w:t xml:space="preserve">（</w:t>
      </w:r>
      <w:r>
        <w:rPr>
          <w:rFonts w:hint="eastAsia" w:eastAsia="宋体" w:cs="宋体"/>
          <w:color w:val="000000"/>
          <w:sz w:val="24"/>
          <w:szCs w:val="24"/>
          <w:highlight w:val="none"/>
          <w:lang w:eastAsia="zh-CN"/>
        </w:rPr>
        <w:t xml:space="preserve">格式</w:t>
      </w:r>
      <w:r>
        <w:rPr>
          <w:rFonts w:hint="eastAsia" w:ascii="宋体" w:hAnsi="宋体" w:eastAsia="宋体" w:cs="宋体"/>
          <w:color w:val="000000"/>
          <w:sz w:val="24"/>
          <w:szCs w:val="24"/>
          <w:highlight w:val="none"/>
        </w:rPr>
        <w:t xml:space="preserve">具体按照“苏采云”系统填报）</w:t>
      </w:r>
      <w:r>
        <w:rPr>
          <w:rFonts w:hint="eastAsia" w:ascii="宋体" w:hAnsi="宋体" w:eastAsia="宋体" w:cs="宋体"/>
          <w:b/>
          <w:bCs/>
          <w:color w:val="000000"/>
          <w:sz w:val="24"/>
          <w:szCs w:val="24"/>
          <w:highlight w:val="none"/>
          <w:lang w:eastAsia="zh-CN"/>
        </w:rPr>
      </w:r>
      <w:r/>
    </w:p>
    <w:p>
      <w:pPr>
        <w:pStyle w:val="955"/>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55"/>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本项目固定单价报价，系统中默认每分包的开标一览表中投标报价必须填1元。后续请在附件</w:t>
      </w:r>
      <w:r>
        <w:rPr>
          <w:rFonts w:hint="eastAsia" w:ascii="宋体" w:hAnsi="宋体" w:eastAsia="宋体" w:cs="宋体"/>
          <w:b/>
          <w:bCs/>
          <w:color w:val="000000"/>
          <w:sz w:val="24"/>
          <w:szCs w:val="24"/>
          <w:highlight w:val="none"/>
          <w:lang w:val="en-US" w:eastAsia="zh-CN"/>
        </w:rPr>
        <w:t xml:space="preserve">4中按照医疗类、教育类分开进行报价，</w:t>
      </w:r>
      <w:r>
        <w:rPr>
          <w:rFonts w:hint="eastAsia" w:ascii="宋体" w:hAnsi="宋体" w:eastAsia="宋体" w:cs="宋体"/>
          <w:b/>
          <w:color w:val="000000"/>
          <w:sz w:val="24"/>
          <w:szCs w:val="24"/>
          <w:highlight w:val="none"/>
          <w:lang w:eastAsia="zh-CN"/>
        </w:rPr>
        <w:t xml:space="preserve">医疗类供应商报价为</w:t>
      </w:r>
      <w:r>
        <w:rPr>
          <w:rFonts w:hint="eastAsia" w:ascii="宋体" w:hAnsi="宋体" w:eastAsia="宋体" w:cs="宋体"/>
          <w:b/>
          <w:color w:val="000000"/>
          <w:sz w:val="24"/>
          <w:szCs w:val="24"/>
          <w:highlight w:val="none"/>
          <w:lang w:val="en-US" w:eastAsia="zh-CN"/>
        </w:rPr>
        <w:t xml:space="preserve">1元，</w:t>
      </w:r>
      <w:r>
        <w:rPr>
          <w:rFonts w:hint="eastAsia" w:ascii="宋体" w:hAnsi="宋体" w:eastAsia="宋体" w:cs="宋体"/>
          <w:b/>
          <w:color w:val="000000"/>
          <w:sz w:val="24"/>
          <w:szCs w:val="24"/>
          <w:highlight w:val="none"/>
          <w:lang w:eastAsia="zh-CN"/>
        </w:rPr>
        <w:t xml:space="preserve">教育类</w:t>
      </w:r>
      <w:r>
        <w:rPr>
          <w:rFonts w:hint="eastAsia" w:ascii="宋体" w:hAnsi="宋体" w:eastAsia="宋体" w:cs="宋体"/>
          <w:b/>
          <w:color w:val="000000"/>
          <w:sz w:val="24"/>
          <w:szCs w:val="24"/>
          <w:highlight w:val="none"/>
          <w:lang w:val="en-US" w:eastAsia="zh-CN" w:bidi="ar-SA"/>
        </w:rPr>
        <w:t xml:space="preserve">供应商报价按照折扣率进行报价。</w:t>
      </w:r>
      <w:r>
        <w:rPr>
          <w:rFonts w:hint="eastAsia" w:ascii="宋体" w:hAnsi="宋体" w:eastAsia="宋体" w:cs="宋体"/>
          <w:b/>
          <w:bCs/>
          <w:color w:val="000000"/>
          <w:sz w:val="24"/>
          <w:szCs w:val="24"/>
          <w:highlight w:val="none"/>
          <w:lang w:eastAsia="zh-CN"/>
        </w:rPr>
      </w:r>
      <w:r/>
    </w:p>
    <w:p>
      <w:pPr>
        <w:pStyle w:val="955"/>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55"/>
        <w:rPr>
          <w:rFonts w:eastAsia="宋体"/>
          <w:b/>
          <w:bCs/>
          <w:color w:val="000000"/>
          <w:highlight w:val="none"/>
          <w:lang w:val="en-US" w:eastAsia="zh-CN"/>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4、服务价格承诺</w:t>
      </w:r>
      <w:r>
        <w:rPr>
          <w:rFonts w:eastAsia="宋体"/>
          <w:b/>
          <w:bCs/>
          <w:color w:val="000000"/>
          <w:highlight w:val="none"/>
          <w:lang w:val="en-US" w:eastAsia="zh-CN"/>
        </w:rPr>
      </w:r>
      <w:r/>
    </w:p>
    <w:p>
      <w:pPr>
        <w:pStyle w:val="955"/>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服务价格承诺</w:t>
      </w:r>
      <w:r>
        <w:rPr>
          <w:rFonts w:hint="eastAsia" w:ascii="宋体" w:hAnsi="宋体" w:eastAsia="宋体" w:cs="宋体"/>
          <w:color w:val="000000"/>
          <w:sz w:val="24"/>
          <w:szCs w:val="24"/>
          <w:highlight w:val="none"/>
          <w:lang w:eastAsia="zh-CN"/>
        </w:rPr>
        <w:t xml:space="preserve">（医疗类）</w:t>
      </w:r>
      <w:r>
        <w:rPr>
          <w:rFonts w:hint="eastAsia" w:ascii="宋体" w:hAnsi="宋体" w:eastAsia="宋体" w:cs="宋体"/>
          <w:color w:val="000000"/>
          <w:sz w:val="24"/>
          <w:szCs w:val="24"/>
          <w:highlight w:val="none"/>
          <w:lang w:eastAsia="zh-CN"/>
        </w:rPr>
      </w:r>
      <w:r/>
    </w:p>
    <w:tbl>
      <w:tblPr>
        <w:tblpPr w:horzAnchor="page" w:tblpX="1213" w:vertAnchor="text" w:tblpY="376" w:leftFromText="180" w:topFromText="0" w:rightFromText="180" w:bottomFromText="0"/>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55"/>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55"/>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分包号及名称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55"/>
              <w:jc w:val="center"/>
              <w:rPr>
                <w:rFonts w:hint="eastAsia" w:ascii="宋体" w:hAnsi="宋体" w:eastAsia="宋体" w:cs="宋体"/>
                <w:bCs/>
                <w:color w:val="000000"/>
                <w:sz w:val="24"/>
                <w:szCs w:val="24"/>
                <w:highlight w:val="none"/>
              </w:rPr>
              <w:framePr w:vAnchor="text" w:hAnchor="page" w:x="1213" w:y="376"/>
            </w:pPr>
            <w:r>
              <w:rPr>
                <w:rFonts w:hint="eastAsia" w:ascii="宋体" w:hAnsi="宋体" w:eastAsia="宋体" w:cs="宋体"/>
                <w:bCs/>
                <w:color w:val="000000"/>
                <w:sz w:val="24"/>
                <w:szCs w:val="24"/>
                <w:highlight w:val="none"/>
              </w:rPr>
            </w:r>
            <w:r/>
          </w:p>
        </w:tc>
      </w:tr>
      <w:tr>
        <w:trPr>
          <w:trHeight w:val="737"/>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lang w:eastAsia="zh-CN"/>
              </w:rPr>
              <w:framePr w:vAnchor="text" w:hAnchor="page" w:x="1213" w:y="376"/>
            </w:pPr>
            <w:r>
              <w:rPr>
                <w:rFonts w:hint="eastAsia" w:ascii="宋体" w:hAnsi="宋体" w:eastAsia="宋体" w:cs="宋体"/>
                <w:b/>
                <w:color w:val="000000"/>
                <w:sz w:val="24"/>
                <w:szCs w:val="24"/>
                <w:highlight w:val="none"/>
                <w:lang w:eastAsia="zh-CN"/>
              </w:rPr>
              <w:t xml:space="preserve">医疗类供应商报价</w:t>
            </w:r>
            <w:r>
              <w:rPr>
                <w:rFonts w:hint="eastAsia" w:ascii="宋体" w:hAnsi="宋体" w:eastAsia="宋体" w:cs="宋体"/>
                <w:b/>
                <w:color w:val="000000"/>
                <w:sz w:val="24"/>
                <w:szCs w:val="24"/>
                <w:highlight w:val="none"/>
                <w:lang w:eastAsia="zh-CN"/>
              </w:rPr>
            </w:r>
            <w:r/>
          </w:p>
        </w:tc>
        <w:tc>
          <w:tcPr>
            <w:tcW w:w="6632" w:type="dxa"/>
            <w:vAlign w:val="center"/>
            <w:textDirection w:val="lrTb"/>
            <w:noWrap w:val="false"/>
          </w:tcPr>
          <w:p>
            <w:pPr>
              <w:pStyle w:val="955"/>
              <w:jc w:val="center"/>
              <w:rPr>
                <w:rFonts w:hint="eastAsia" w:ascii="宋体" w:hAnsi="宋体" w:eastAsia="宋体" w:cs="宋体"/>
                <w:bCs/>
                <w:color w:val="000000"/>
                <w:sz w:val="24"/>
                <w:szCs w:val="24"/>
                <w:highlight w:val="none"/>
                <w:lang w:val="en-US" w:eastAsia="zh-CN"/>
              </w:rPr>
              <w:framePr w:vAnchor="text" w:hAnchor="page" w:x="1213" w:y="376"/>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val="en-US" w:eastAsia="zh-CN"/>
              </w:rPr>
            </w:r>
            <w:r/>
          </w:p>
        </w:tc>
      </w:tr>
      <w:tr>
        <w:trPr>
          <w:trHeight w:val="737"/>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lang w:eastAsia="zh-CN"/>
              </w:rPr>
              <w:framePr w:vAnchor="text" w:hAnchor="page" w:x="1213" w:y="376"/>
            </w:pPr>
            <w:r>
              <w:rPr>
                <w:rFonts w:hint="eastAsia" w:ascii="宋体" w:hAnsi="宋体" w:eastAsia="宋体" w:cs="宋体"/>
                <w:b/>
                <w:color w:val="000000"/>
                <w:sz w:val="24"/>
                <w:szCs w:val="24"/>
                <w:highlight w:val="none"/>
                <w:lang w:eastAsia="zh-CN"/>
              </w:rPr>
              <w:t xml:space="preserve">医疗类</w:t>
            </w:r>
            <w:r>
              <w:rPr>
                <w:rFonts w:hint="eastAsia" w:ascii="宋体" w:hAnsi="宋体" w:eastAsia="宋体" w:cs="宋体"/>
                <w:b/>
                <w:color w:val="000000"/>
                <w:sz w:val="24"/>
                <w:szCs w:val="24"/>
                <w:highlight w:val="none"/>
              </w:rPr>
              <w:t xml:space="preserve">服务价格承诺</w:t>
            </w:r>
            <w:r>
              <w:rPr>
                <w:rFonts w:hint="eastAsia" w:ascii="宋体" w:hAnsi="宋体" w:eastAsia="宋体" w:cs="宋体"/>
                <w:b/>
                <w:color w:val="000000"/>
                <w:sz w:val="24"/>
                <w:szCs w:val="24"/>
                <w:highlight w:val="none"/>
                <w:lang w:eastAsia="zh-CN"/>
              </w:rPr>
            </w:r>
            <w:r/>
          </w:p>
        </w:tc>
        <w:tc>
          <w:tcPr>
            <w:tcW w:w="6632" w:type="dxa"/>
            <w:vAlign w:val="center"/>
            <w:textDirection w:val="lrTb"/>
            <w:noWrap w:val="false"/>
          </w:tcPr>
          <w:p>
            <w:pPr>
              <w:pStyle w:val="955"/>
              <w:jc w:val="both"/>
              <w:rPr>
                <w:rFonts w:hint="eastAsia"/>
                <w:color w:val="000000"/>
                <w:highlight w:val="none"/>
                <w:lang w:val="en-US" w:eastAsia="zh-CN"/>
              </w:rPr>
              <w:framePr w:vAnchor="text" w:hAnchor="page" w:x="1213" w:y="376"/>
            </w:pPr>
            <w:r>
              <w:rPr>
                <w:rFonts w:hint="eastAsia" w:ascii="宋体" w:hAnsi="宋体" w:cs="宋体"/>
                <w:color w:val="000000"/>
                <w:sz w:val="24"/>
                <w:szCs w:val="24"/>
                <w:highlight w:val="none"/>
              </w:rPr>
              <w:t xml:space="preserve">在合同履行期限内，</w:t>
            </w:r>
            <w:r>
              <w:rPr>
                <w:rFonts w:hint="eastAsia" w:ascii="宋体" w:hAnsi="宋体" w:eastAsia="宋体" w:cs="宋体"/>
                <w:color w:val="000000"/>
                <w:sz w:val="24"/>
                <w:szCs w:val="24"/>
                <w:highlight w:val="none"/>
              </w:rPr>
              <w:t xml:space="preserve">我方同意按苏州市残疾人联合会和苏州市财</w:t>
            </w:r>
            <w:r>
              <w:rPr>
                <w:rFonts w:hint="eastAsia" w:ascii="宋体" w:hAnsi="宋体" w:eastAsia="宋体" w:cs="宋体"/>
                <w:color w:val="000000"/>
                <w:sz w:val="24"/>
                <w:szCs w:val="24"/>
                <w:highlight w:val="none"/>
                <w:lang w:eastAsia="zh-CN"/>
              </w:rPr>
              <w:t xml:space="preserve">政局</w:t>
            </w:r>
            <w:r>
              <w:rPr>
                <w:rFonts w:hint="eastAsia" w:ascii="宋体" w:hAnsi="宋体" w:eastAsia="宋体" w:cs="宋体"/>
                <w:color w:val="000000"/>
                <w:sz w:val="24"/>
                <w:szCs w:val="24"/>
                <w:highlight w:val="none"/>
              </w:rPr>
              <w:t xml:space="preserve">《关于优化调整残疾儿童基本康复服务项目补助标准的</w:t>
            </w:r>
            <w:r>
              <w:rPr>
                <w:rFonts w:hint="eastAsia" w:ascii="宋体" w:hAnsi="宋体" w:eastAsia="宋体" w:cs="宋体"/>
                <w:color w:val="000000"/>
                <w:sz w:val="24"/>
                <w:szCs w:val="24"/>
                <w:highlight w:val="none"/>
                <w:lang w:eastAsia="zh-CN"/>
              </w:rPr>
              <w:t xml:space="preserve">通</w:t>
            </w:r>
            <w:r>
              <w:rPr>
                <w:rFonts w:hint="eastAsia" w:ascii="宋体" w:hAnsi="宋体" w:eastAsia="宋体" w:cs="宋体"/>
                <w:color w:val="000000"/>
                <w:sz w:val="24"/>
                <w:szCs w:val="24"/>
                <w:highlight w:val="none"/>
              </w:rPr>
              <w:t xml:space="preserve">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苏残字</w:t>
            </w:r>
            <w:r>
              <w:rPr>
                <w:rFonts w:hint="eastAsia" w:ascii="宋体" w:hAnsi="宋体" w:eastAsia="宋体" w:cs="宋体"/>
                <w:color w:val="000000"/>
                <w:sz w:val="24"/>
                <w:szCs w:val="24"/>
                <w:highlight w:val="none"/>
                <w:lang w:eastAsia="zh-CN"/>
              </w:rPr>
              <w:t xml:space="preserve">〔2024〕75号）</w:t>
            </w:r>
            <w:r>
              <w:rPr>
                <w:rFonts w:hint="eastAsia" w:ascii="宋体" w:hAnsi="宋体" w:eastAsia="宋体" w:cs="宋体"/>
                <w:color w:val="000000"/>
                <w:sz w:val="24"/>
                <w:szCs w:val="24"/>
                <w:highlight w:val="none"/>
              </w:rPr>
              <w:t xml:space="preserve">（附件一）执行，如有新规定，按最新标准执行</w:t>
            </w:r>
            <w:r>
              <w:rPr>
                <w:rFonts w:hint="eastAsia" w:ascii="宋体" w:hAnsi="宋体" w:eastAsia="宋体" w:cs="宋体"/>
                <w:color w:val="000000"/>
                <w:sz w:val="24"/>
                <w:highlight w:val="none"/>
                <w:lang w:val="en-US" w:eastAsia="zh-CN"/>
              </w:rPr>
              <w:t xml:space="preserve">。</w:t>
            </w:r>
            <w:r>
              <w:rPr>
                <w:rFonts w:hint="eastAsia"/>
                <w:color w:val="000000"/>
                <w:highlight w:val="none"/>
                <w:lang w:val="en-US" w:eastAsia="zh-CN"/>
              </w:rPr>
            </w:r>
            <w:r/>
          </w:p>
        </w:tc>
      </w:tr>
      <w:tr>
        <w:trPr>
          <w:trHeight w:val="2306"/>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是否响应</w:t>
            </w:r>
            <w:r>
              <w:rPr>
                <w:rFonts w:hint="eastAsia" w:ascii="宋体" w:hAnsi="宋体" w:eastAsia="宋体" w:cs="宋体"/>
                <w:b/>
                <w:color w:val="000000"/>
                <w:sz w:val="24"/>
                <w:szCs w:val="24"/>
                <w:highlight w:val="none"/>
              </w:rPr>
            </w:r>
            <w:r/>
          </w:p>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承诺内容</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55"/>
              <w:rPr>
                <w:rFonts w:hint="eastAsia" w:ascii="宋体" w:hAnsi="宋体" w:eastAsia="宋体" w:cs="宋体"/>
                <w:color w:val="000000"/>
                <w:sz w:val="24"/>
                <w:szCs w:val="24"/>
                <w:highlight w:val="none"/>
                <w:u w:val="single"/>
                <w:lang w:val="en-US" w:eastAsia="zh-CN"/>
              </w:rPr>
              <w:framePr w:vAnchor="text" w:hAnchor="page" w:x="1213" w:y="376"/>
            </w:pPr>
            <w:r>
              <w:rPr>
                <w:rFonts w:hint="eastAsia" w:ascii="宋体" w:hAnsi="宋体" w:eastAsia="宋体" w:cs="宋体"/>
                <w:color w:val="000000"/>
                <w:sz w:val="24"/>
                <w:szCs w:val="24"/>
                <w:highlight w:val="none"/>
                <w:u w:val="single"/>
                <w:lang w:val="en-US" w:eastAsia="zh-CN"/>
              </w:rPr>
            </w:r>
            <w:r/>
          </w:p>
        </w:tc>
      </w:tr>
    </w:tbl>
    <w:p>
      <w:pPr>
        <w:pStyle w:val="96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55"/>
        <w:spacing w:line="480" w:lineRule="exact"/>
        <w:rPr>
          <w:rFonts w:hint="eastAsia" w:ascii="宋体" w:hAnsi="宋体" w:eastAsia="宋体" w:cs="宋体"/>
          <w:b/>
          <w:bCs w:val="0"/>
          <w:color w:val="000000"/>
          <w:sz w:val="24"/>
          <w:szCs w:val="24"/>
          <w:highlight w:val="none"/>
          <w:lang w:val="en-US" w:eastAsia="zh-CN"/>
        </w:rPr>
      </w:pPr>
      <w:r>
        <w:rPr>
          <w:rFonts w:hint="eastAsia" w:hAnsi="宋体" w:eastAsia="宋体" w:cs="宋体"/>
          <w:bCs/>
          <w:color w:val="000000"/>
          <w:sz w:val="24"/>
          <w:szCs w:val="24"/>
          <w:highlight w:val="none"/>
          <w:lang w:eastAsia="zh-CN"/>
        </w:rPr>
        <w:t xml:space="preserve">注：</w:t>
      </w:r>
      <w:r>
        <w:rPr>
          <w:rFonts w:hint="eastAsia" w:ascii="宋体" w:hAnsi="宋体" w:eastAsia="宋体" w:cs="宋体"/>
          <w:b/>
          <w:bCs w:val="0"/>
          <w:color w:val="000000"/>
          <w:sz w:val="24"/>
          <w:szCs w:val="24"/>
          <w:highlight w:val="none"/>
          <w:lang w:val="en-US" w:eastAsia="zh-CN"/>
        </w:rPr>
        <w:t xml:space="preserve">1、医疗类供应商报价为1元。</w:t>
      </w:r>
      <w:r>
        <w:rPr>
          <w:rFonts w:hint="eastAsia" w:ascii="宋体" w:hAnsi="宋体" w:eastAsia="宋体" w:cs="宋体"/>
          <w:b/>
          <w:bCs w:val="0"/>
          <w:color w:val="000000"/>
          <w:sz w:val="24"/>
          <w:szCs w:val="24"/>
          <w:highlight w:val="none"/>
          <w:lang w:val="en-US" w:eastAsia="zh-CN"/>
        </w:rPr>
      </w:r>
      <w:r/>
    </w:p>
    <w:p>
      <w:pPr>
        <w:pStyle w:val="955"/>
        <w:ind w:firstLine="482"/>
        <w:spacing w:line="48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如对表中承诺内容完全响应的，在“是否响应承诺内容”栏中填写“是”；如无法响应的，在“是否响应承诺内容”栏中填写“否”。</w:t>
      </w:r>
      <w:r>
        <w:rPr>
          <w:rFonts w:hint="eastAsia" w:ascii="宋体" w:hAnsi="宋体" w:eastAsia="宋体" w:cs="宋体"/>
          <w:b/>
          <w:bCs w:val="0"/>
          <w:color w:val="000000"/>
          <w:sz w:val="24"/>
          <w:szCs w:val="24"/>
          <w:highlight w:val="none"/>
        </w:rPr>
      </w:r>
      <w:r/>
    </w:p>
    <w:p>
      <w:pPr>
        <w:pStyle w:val="955"/>
        <w:ind w:firstLine="4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7"/>
        <w:ind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28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28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服务价格承诺</w:t>
      </w:r>
      <w:r>
        <w:rPr>
          <w:rFonts w:hint="eastAsia" w:ascii="宋体" w:hAnsi="宋体" w:eastAsia="宋体" w:cs="宋体"/>
          <w:color w:val="000000"/>
          <w:sz w:val="24"/>
          <w:szCs w:val="24"/>
          <w:highlight w:val="none"/>
          <w:lang w:eastAsia="zh-CN"/>
        </w:rPr>
        <w:t xml:space="preserve">（教育类）</w:t>
      </w:r>
      <w:r>
        <w:rPr>
          <w:rFonts w:hint="eastAsia" w:ascii="宋体" w:hAnsi="宋体" w:eastAsia="宋体" w:cs="宋体"/>
          <w:bCs/>
          <w:color w:val="000000"/>
          <w:sz w:val="24"/>
          <w:szCs w:val="24"/>
          <w:highlight w:val="none"/>
        </w:rPr>
      </w:r>
      <w:r/>
    </w:p>
    <w:tbl>
      <w:tblPr>
        <w:tblpPr w:horzAnchor="page" w:tblpX="1213" w:vertAnchor="text" w:tblpY="376" w:leftFromText="180" w:topFromText="0" w:rightFromText="180" w:bottomFromText="0"/>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55"/>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55"/>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分包号及名称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55"/>
              <w:jc w:val="center"/>
              <w:rPr>
                <w:rFonts w:hint="eastAsia" w:ascii="宋体" w:hAnsi="宋体" w:eastAsia="宋体" w:cs="宋体"/>
                <w:bCs/>
                <w:color w:val="000000"/>
                <w:sz w:val="24"/>
                <w:szCs w:val="24"/>
                <w:highlight w:val="none"/>
              </w:rPr>
              <w:framePr w:vAnchor="text" w:hAnchor="page" w:x="1213" w:y="376"/>
            </w:pPr>
            <w:r>
              <w:rPr>
                <w:rFonts w:hint="eastAsia" w:ascii="宋体" w:hAnsi="宋体" w:eastAsia="宋体" w:cs="宋体"/>
                <w:bCs/>
                <w:color w:val="000000"/>
                <w:sz w:val="24"/>
                <w:szCs w:val="24"/>
                <w:highlight w:val="none"/>
              </w:rPr>
            </w:r>
            <w:r/>
          </w:p>
        </w:tc>
      </w:tr>
      <w:tr>
        <w:trPr>
          <w:trHeight w:val="737"/>
        </w:trPr>
        <w:tc>
          <w:tcPr>
            <w:tcW w:w="3028" w:type="dxa"/>
            <w:vAlign w:val="center"/>
            <w:textDirection w:val="lrTb"/>
            <w:noWrap w:val="false"/>
          </w:tcPr>
          <w:p>
            <w:pPr>
              <w:pStyle w:val="955"/>
              <w:jc w:val="center"/>
              <w:rPr>
                <w:rFonts w:ascii="宋体" w:hAnsi="宋体" w:eastAsia="宋体" w:cs="宋体"/>
                <w:b/>
                <w:color w:val="000000"/>
                <w:sz w:val="24"/>
                <w:szCs w:val="24"/>
                <w:highlight w:val="none"/>
                <w:lang w:val="en-US" w:eastAsia="zh-CN"/>
              </w:rPr>
              <w:framePr w:vAnchor="text" w:hAnchor="page" w:x="1213" w:y="376"/>
            </w:pPr>
            <w:r>
              <w:rPr>
                <w:rFonts w:hint="eastAsia" w:ascii="宋体" w:hAnsi="宋体" w:eastAsia="宋体" w:cs="宋体"/>
                <w:b/>
                <w:color w:val="000000"/>
                <w:sz w:val="24"/>
                <w:szCs w:val="24"/>
                <w:highlight w:val="none"/>
                <w:lang w:eastAsia="zh-CN"/>
              </w:rPr>
              <w:t xml:space="preserve">教育类</w:t>
            </w:r>
            <w:r>
              <w:rPr>
                <w:rFonts w:hint="eastAsia" w:ascii="宋体" w:hAnsi="宋体" w:eastAsia="宋体" w:cs="宋体"/>
                <w:b/>
                <w:color w:val="000000"/>
                <w:sz w:val="24"/>
                <w:szCs w:val="24"/>
                <w:highlight w:val="none"/>
                <w:lang w:val="en-US" w:eastAsia="zh-CN" w:bidi="ar-SA"/>
              </w:rPr>
              <w:t xml:space="preserve">供应商报价（折扣率）</w:t>
            </w:r>
            <w:r>
              <w:rPr>
                <w:rFonts w:ascii="宋体" w:hAnsi="宋体" w:eastAsia="宋体" w:cs="宋体"/>
                <w:b/>
                <w:color w:val="000000"/>
                <w:sz w:val="24"/>
                <w:szCs w:val="24"/>
                <w:highlight w:val="none"/>
                <w:lang w:val="en-US" w:eastAsia="zh-CN"/>
              </w:rPr>
            </w:r>
            <w:r/>
          </w:p>
        </w:tc>
        <w:tc>
          <w:tcPr>
            <w:tcW w:w="6632" w:type="dxa"/>
            <w:vAlign w:val="center"/>
            <w:textDirection w:val="lrTb"/>
            <w:noWrap w:val="false"/>
          </w:tcPr>
          <w:p>
            <w:pPr>
              <w:pStyle w:val="955"/>
              <w:jc w:val="center"/>
              <w:rPr>
                <w:rFonts w:hint="eastAsia" w:ascii="宋体" w:hAnsi="宋体" w:eastAsia="宋体" w:cs="宋体"/>
                <w:bCs/>
                <w:color w:val="000000"/>
                <w:sz w:val="24"/>
                <w:szCs w:val="24"/>
                <w:highlight w:val="none"/>
                <w:lang w:val="en-US" w:eastAsia="zh-CN"/>
              </w:rPr>
              <w:framePr w:vAnchor="text" w:hAnchor="page" w:x="1213" w:y="376"/>
            </w:pP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1846"/>
        </w:trPr>
        <w:tc>
          <w:tcPr>
            <w:tcW w:w="3028" w:type="dxa"/>
            <w:vAlign w:val="center"/>
            <w:textDirection w:val="lrTb"/>
            <w:noWrap w:val="false"/>
          </w:tcPr>
          <w:p>
            <w:pPr>
              <w:pStyle w:val="955"/>
              <w:jc w:val="center"/>
              <w:rPr>
                <w:rFonts w:hint="eastAsia" w:ascii="宋体" w:hAnsi="宋体" w:eastAsia="宋体" w:cs="宋体"/>
                <w:b/>
                <w:bCs/>
                <w:color w:val="000000"/>
                <w:sz w:val="24"/>
                <w:szCs w:val="24"/>
                <w:highlight w:val="none"/>
              </w:rPr>
              <w:framePr w:vAnchor="text" w:hAnchor="page" w:x="1213" w:y="376"/>
            </w:pPr>
            <w:r>
              <w:rPr>
                <w:rFonts w:hint="eastAsia" w:ascii="宋体" w:hAnsi="宋体" w:eastAsia="宋体" w:cs="宋体"/>
                <w:b/>
                <w:color w:val="000000"/>
                <w:sz w:val="24"/>
                <w:szCs w:val="24"/>
                <w:highlight w:val="none"/>
                <w:lang w:eastAsia="zh-CN"/>
              </w:rPr>
              <w:t xml:space="preserve">教育类</w:t>
            </w:r>
            <w:r>
              <w:rPr>
                <w:rFonts w:hint="eastAsia" w:ascii="宋体" w:hAnsi="宋体" w:eastAsia="宋体" w:cs="宋体"/>
                <w:b/>
                <w:color w:val="000000"/>
                <w:sz w:val="24"/>
                <w:szCs w:val="24"/>
                <w:highlight w:val="none"/>
              </w:rPr>
              <w:t xml:space="preserve">服务价格承诺</w:t>
            </w:r>
            <w:r>
              <w:rPr>
                <w:rFonts w:hint="eastAsia" w:ascii="宋体" w:hAnsi="宋体" w:eastAsia="宋体" w:cs="宋体"/>
                <w:b/>
                <w:bCs/>
                <w:color w:val="000000"/>
                <w:sz w:val="24"/>
                <w:szCs w:val="24"/>
                <w:highlight w:val="none"/>
              </w:rPr>
            </w:r>
            <w:r/>
          </w:p>
        </w:tc>
        <w:tc>
          <w:tcPr>
            <w:tcW w:w="6632" w:type="dxa"/>
            <w:vAlign w:val="center"/>
            <w:textDirection w:val="lrTb"/>
            <w:noWrap w:val="false"/>
          </w:tcPr>
          <w:p>
            <w:pPr>
              <w:pStyle w:val="955"/>
              <w:rPr>
                <w:rFonts w:hint="eastAsia" w:ascii="宋体" w:hAnsi="宋体" w:eastAsia="宋体" w:cs="宋体"/>
                <w:color w:val="000000"/>
                <w:sz w:val="24"/>
                <w:szCs w:val="24"/>
                <w:highlight w:val="none"/>
              </w:rPr>
              <w:framePr w:vAnchor="text" w:hAnchor="page" w:x="1213" w:y="376"/>
            </w:pPr>
            <w:r>
              <w:rPr>
                <w:rFonts w:hint="eastAsia" w:ascii="宋体" w:hAnsi="宋体" w:cs="宋体"/>
                <w:color w:val="000000"/>
                <w:sz w:val="24"/>
                <w:szCs w:val="24"/>
                <w:highlight w:val="none"/>
              </w:rPr>
              <w:t xml:space="preserve">在合同履行期限内，我方同意</w:t>
            </w:r>
            <w:r>
              <w:rPr>
                <w:rFonts w:hint="eastAsia" w:ascii="宋体" w:hAnsi="宋体" w:eastAsia="宋体" w:cs="宋体"/>
                <w:color w:val="000000"/>
                <w:sz w:val="24"/>
                <w:highlight w:val="none"/>
                <w:lang w:val="en-US" w:eastAsia="zh-CN"/>
              </w:rPr>
              <w:t xml:space="preserve">以附件《残联最新康复项目汇总（2026-7）》（附件三）作为相关康复项目的基准价*供应商在投标材料中承诺的折扣比例，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hint="eastAsia" w:ascii="宋体" w:hAnsi="宋体" w:eastAsia="宋体" w:cs="宋体"/>
                <w:color w:val="000000"/>
                <w:sz w:val="24"/>
                <w:szCs w:val="24"/>
                <w:highlight w:val="none"/>
              </w:rPr>
            </w:r>
            <w:r/>
          </w:p>
        </w:tc>
      </w:tr>
      <w:tr>
        <w:trPr>
          <w:trHeight w:val="2306"/>
        </w:trPr>
        <w:tc>
          <w:tcPr>
            <w:tcW w:w="3028" w:type="dxa"/>
            <w:vAlign w:val="center"/>
            <w:textDirection w:val="lrTb"/>
            <w:noWrap w:val="false"/>
          </w:tcPr>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是否响应</w:t>
            </w:r>
            <w:r>
              <w:rPr>
                <w:rFonts w:hint="eastAsia" w:ascii="宋体" w:hAnsi="宋体" w:eastAsia="宋体" w:cs="宋体"/>
                <w:b/>
                <w:color w:val="000000"/>
                <w:sz w:val="24"/>
                <w:szCs w:val="24"/>
                <w:highlight w:val="none"/>
              </w:rPr>
            </w:r>
            <w:r/>
          </w:p>
          <w:p>
            <w:pPr>
              <w:pStyle w:val="955"/>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承诺内容</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55"/>
              <w:rPr>
                <w:rFonts w:hint="eastAsia" w:ascii="宋体" w:hAnsi="宋体" w:eastAsia="宋体" w:cs="宋体"/>
                <w:color w:val="000000"/>
                <w:sz w:val="24"/>
                <w:szCs w:val="24"/>
                <w:highlight w:val="none"/>
                <w:u w:val="single"/>
                <w:lang w:val="en-US" w:eastAsia="zh-CN"/>
              </w:rPr>
              <w:framePr w:vAnchor="text" w:hAnchor="page" w:x="1213" w:y="376"/>
            </w:pPr>
            <w:r>
              <w:rPr>
                <w:rFonts w:hint="eastAsia" w:ascii="宋体" w:hAnsi="宋体" w:eastAsia="宋体" w:cs="宋体"/>
                <w:color w:val="000000"/>
                <w:sz w:val="24"/>
                <w:szCs w:val="24"/>
                <w:highlight w:val="none"/>
                <w:u w:val="single"/>
                <w:lang w:val="en-US" w:eastAsia="zh-CN"/>
              </w:rPr>
            </w:r>
            <w:r/>
          </w:p>
        </w:tc>
      </w:tr>
    </w:tbl>
    <w:p>
      <w:pPr>
        <w:pStyle w:val="955"/>
        <w:spacing w:line="48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Cs/>
          <w:color w:val="000000"/>
          <w:sz w:val="24"/>
          <w:szCs w:val="24"/>
          <w:highlight w:val="none"/>
        </w:rPr>
        <w:t xml:space="preserve">注：</w:t>
      </w:r>
      <w:r>
        <w:rPr>
          <w:rFonts w:hint="eastAsia" w:ascii="宋体" w:hAnsi="宋体" w:eastAsia="宋体" w:cs="宋体"/>
          <w:b/>
          <w:bCs w:val="0"/>
          <w:color w:val="000000"/>
          <w:sz w:val="24"/>
          <w:szCs w:val="24"/>
          <w:highlight w:val="none"/>
          <w:lang w:val="en-US" w:eastAsia="zh-CN"/>
        </w:rPr>
        <w:t xml:space="preserve">1、教育类供应商报价以附件《残联最新康复项目汇总（2026-7）》（附件三）作为相关康复项目的单价基准，在此基础上报折扣率，折扣率最高限价为100%。并按《关于优化调整残疾儿童基本康复服务项目补助标准的通知》（苏残字〔2024〕75号）（附件一）相关补助标准作为单月补助上限，后续如市残联就此文件或相关康复项目单价、时长等作相应调整，参照执行，机构原承诺的折扣予以保留。如打9折，教育类供应商报价（折扣率）为90%。</w:t>
      </w:r>
      <w:r>
        <w:rPr>
          <w:rFonts w:hint="eastAsia" w:ascii="宋体" w:hAnsi="宋体" w:eastAsia="宋体" w:cs="宋体"/>
          <w:b/>
          <w:bCs w:val="0"/>
          <w:color w:val="000000"/>
          <w:sz w:val="24"/>
          <w:szCs w:val="24"/>
          <w:highlight w:val="none"/>
          <w:lang w:val="en-US" w:eastAsia="zh-CN"/>
        </w:rPr>
      </w:r>
      <w:r/>
    </w:p>
    <w:p>
      <w:pPr>
        <w:pStyle w:val="955"/>
        <w:ind w:firstLine="482"/>
        <w:spacing w:line="480" w:lineRule="exac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如对表中承诺内容完全响应的，在“是否响应承诺内容”栏中填写“是”；如无法响应的，在“是否响应承诺内容”栏中填写“否”。</w:t>
      </w:r>
      <w:r>
        <w:rPr>
          <w:rFonts w:hint="eastAsia" w:ascii="宋体" w:hAnsi="宋体" w:eastAsia="宋体" w:cs="宋体"/>
          <w:bCs/>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55"/>
        <w:ind w:firstLine="482"/>
        <w:spacing w:before="50" w:after="50"/>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55"/>
        <w:ind w:firstLine="482"/>
        <w:spacing w:before="50" w:after="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、设施设备说明</w:t>
      </w:r>
      <w:r>
        <w:rPr>
          <w:rFonts w:hint="eastAsia" w:ascii="宋体" w:hAnsi="宋体" w:eastAsia="宋体" w:cs="宋体"/>
          <w:b/>
          <w:bCs/>
          <w:color w:val="000000"/>
          <w:sz w:val="24"/>
          <w:szCs w:val="24"/>
          <w:highlight w:val="none"/>
        </w:rPr>
      </w:r>
      <w:r/>
    </w:p>
    <w:p>
      <w:pPr>
        <w:pStyle w:val="955"/>
        <w:ind w:left="7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55"/>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（1）康复场地设置一览表</w:t>
      </w:r>
      <w:r>
        <w:rPr>
          <w:rFonts w:hint="eastAsia" w:ascii="宋体" w:hAnsi="宋体" w:eastAsia="宋体" w:cs="宋体"/>
          <w:b w:val="0"/>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355"/>
        <w:gridCol w:w="1125"/>
        <w:gridCol w:w="1965"/>
        <w:gridCol w:w="2839"/>
      </w:tblGrid>
      <w:tr>
        <w:trPr>
          <w:trHeight w:val="534"/>
        </w:trPr>
        <w:tc>
          <w:tcPr>
            <w:tcW w:w="776" w:type="dxa"/>
            <w:vAlign w:val="center"/>
            <w:textDirection w:val="lrTb"/>
            <w:noWrap w:val="false"/>
          </w:tcPr>
          <w:p>
            <w:pPr>
              <w:pStyle w:val="955"/>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序号</w:t>
            </w: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55"/>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教室（场地）名称</w:t>
            </w: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55"/>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数量</w:t>
            </w: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55"/>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面积（平方米）</w:t>
            </w: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55"/>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照片（或其他材料）</w:t>
            </w:r>
            <w:r>
              <w:rPr>
                <w:rFonts w:hint="eastAsia" w:ascii="宋体" w:hAnsi="宋体" w:eastAsia="宋体" w:cs="宋体"/>
                <w:b w:val="0"/>
                <w:bCs/>
                <w:color w:val="000000"/>
                <w:sz w:val="24"/>
                <w:szCs w:val="24"/>
                <w:highlight w:val="none"/>
              </w:rPr>
            </w:r>
            <w:r/>
          </w:p>
        </w:tc>
      </w:tr>
      <w:tr>
        <w:trPr>
          <w:trHeight w:val="550"/>
        </w:trPr>
        <w:tc>
          <w:tcPr>
            <w:tcW w:w="776"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720"/>
        </w:trPr>
        <w:tc>
          <w:tcPr>
            <w:tcW w:w="776"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784"/>
        </w:trPr>
        <w:tc>
          <w:tcPr>
            <w:tcW w:w="776"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760"/>
        </w:trPr>
        <w:tc>
          <w:tcPr>
            <w:tcW w:w="776"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916"/>
        </w:trPr>
        <w:tc>
          <w:tcPr>
            <w:tcW w:w="776"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bl>
    <w:p>
      <w:pPr>
        <w:pStyle w:val="955"/>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55"/>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p>
      <w:pPr>
        <w:pStyle w:val="955"/>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br w:type="page" w:clear="all"/>
      </w:r>
      <w:r>
        <w:rPr>
          <w:rFonts w:hint="eastAsia" w:ascii="宋体" w:hAnsi="宋体" w:eastAsia="宋体" w:cs="宋体"/>
          <w:b w:val="0"/>
          <w:bCs/>
          <w:color w:val="000000"/>
          <w:sz w:val="24"/>
          <w:szCs w:val="24"/>
          <w:highlight w:val="none"/>
          <w:lang w:eastAsia="zh-CN"/>
        </w:rPr>
      </w:r>
      <w:r/>
    </w:p>
    <w:p>
      <w:pPr>
        <w:pStyle w:val="955"/>
        <w:jc w:val="center"/>
        <w:rPr>
          <w:rFonts w:hint="eastAsia" w:ascii="宋体" w:hAnsi="宋体" w:eastAsia="宋体" w:cs="宋体"/>
          <w:color w:val="000000"/>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康复设备一览表</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80"/>
        <w:gridCol w:w="1140"/>
        <w:gridCol w:w="2625"/>
        <w:gridCol w:w="2839"/>
      </w:tblGrid>
      <w:tr>
        <w:trPr>
          <w:trHeight w:val="534"/>
        </w:trPr>
        <w:tc>
          <w:tcPr>
            <w:tcW w:w="776"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设备名称</w:t>
            </w: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数量</w:t>
            </w: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用途</w:t>
            </w: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照片</w:t>
            </w:r>
            <w:r>
              <w:rPr>
                <w:rFonts w:hint="eastAsia" w:ascii="宋体" w:hAnsi="宋体" w:eastAsia="宋体" w:cs="宋体"/>
                <w:b w:val="0"/>
                <w:bCs w:val="0"/>
                <w:color w:val="000000"/>
                <w:sz w:val="24"/>
                <w:szCs w:val="24"/>
                <w:highlight w:val="none"/>
              </w:rPr>
            </w:r>
            <w:r/>
          </w:p>
        </w:tc>
      </w:tr>
      <w:tr>
        <w:trPr>
          <w:trHeight w:val="735"/>
        </w:trPr>
        <w:tc>
          <w:tcPr>
            <w:tcW w:w="776"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72"/>
        </w:trPr>
        <w:tc>
          <w:tcPr>
            <w:tcW w:w="776"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26"/>
        </w:trPr>
        <w:tc>
          <w:tcPr>
            <w:tcW w:w="776"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34"/>
        </w:trPr>
        <w:tc>
          <w:tcPr>
            <w:tcW w:w="776"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22"/>
        </w:trPr>
        <w:tc>
          <w:tcPr>
            <w:tcW w:w="776"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62"/>
        </w:trPr>
        <w:tc>
          <w:tcPr>
            <w:tcW w:w="776"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04"/>
        </w:trPr>
        <w:tc>
          <w:tcPr>
            <w:tcW w:w="776"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5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numPr>
          <w:ilvl w:val="0"/>
          <w:numId w:val="0"/>
        </w:numPr>
        <w:ind w:firstLine="630"/>
        <w:rPr>
          <w:rFonts w:hint="eastAsia" w:ascii="宋体" w:hAnsi="宋体" w:eastAsia="宋体" w:cs="宋体"/>
          <w:b/>
          <w:bCs/>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highlight w:val="none"/>
        </w:rPr>
        <w:t xml:space="preserve">机构管理说明</w:t>
      </w:r>
      <w:r>
        <w:rPr>
          <w:rFonts w:hint="eastAsia" w:ascii="宋体" w:hAnsi="宋体" w:eastAsia="宋体" w:cs="宋体"/>
          <w:b/>
          <w:bCs/>
          <w:color w:val="000000"/>
          <w:sz w:val="24"/>
          <w:highlight w:val="none"/>
        </w:rPr>
      </w:r>
      <w:r/>
    </w:p>
    <w:p>
      <w:pPr>
        <w:pStyle w:val="955"/>
        <w:ind w:left="720"/>
        <w:rPr>
          <w:rFonts w:hint="eastAsia" w:ascii="宋体" w:hAnsi="宋体" w:eastAsia="宋体" w:cs="宋体"/>
          <w:b w:val="0"/>
          <w:bCs/>
          <w:color w:val="000000"/>
          <w:sz w:val="22"/>
          <w:highlight w:val="none"/>
        </w:rPr>
      </w:pPr>
      <w:r>
        <w:rPr>
          <w:rFonts w:hint="eastAsia" w:ascii="宋体" w:hAnsi="宋体" w:eastAsia="宋体" w:cs="宋体"/>
          <w:b w:val="0"/>
          <w:bCs/>
          <w:color w:val="000000"/>
          <w:sz w:val="22"/>
          <w:highlight w:val="none"/>
        </w:rPr>
      </w:r>
      <w:r/>
    </w:p>
    <w:p>
      <w:pPr>
        <w:pStyle w:val="955"/>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专业技术人员情况表</w:t>
      </w:r>
      <w:r>
        <w:rPr>
          <w:rFonts w:hint="eastAsia" w:ascii="宋体" w:hAnsi="宋体" w:eastAsia="宋体" w:cs="宋体"/>
          <w:b w:val="0"/>
          <w:bCs/>
          <w:color w:val="000000"/>
          <w:sz w:val="24"/>
          <w:szCs w:val="24"/>
          <w:highlight w:val="none"/>
        </w:rPr>
      </w:r>
      <w:r/>
    </w:p>
    <w:tbl>
      <w:tblPr>
        <w:tblW w:w="0" w:type="auto"/>
        <w:jc w:val="center"/>
        <w:tblInd w:w="-48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740"/>
        <w:gridCol w:w="732"/>
        <w:gridCol w:w="1202"/>
        <w:gridCol w:w="781"/>
        <w:gridCol w:w="756"/>
        <w:gridCol w:w="657"/>
        <w:gridCol w:w="1066"/>
        <w:gridCol w:w="1116"/>
        <w:gridCol w:w="1008"/>
        <w:gridCol w:w="1233"/>
      </w:tblGrid>
      <w:tr>
        <w:trPr>
          <w:trHeight w:val="182"/>
        </w:trPr>
        <w:tc>
          <w:tcPr>
            <w:tcW w:w="756"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tcW w:w="1202"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w:t>
            </w:r>
            <w:r>
              <w:rPr>
                <w:rFonts w:hint="eastAsia" w:ascii="宋体" w:hAnsi="宋体" w:eastAsia="宋体" w:cs="宋体"/>
                <w:color w:val="000000"/>
                <w:sz w:val="24"/>
                <w:szCs w:val="24"/>
                <w:highlight w:val="none"/>
              </w:rPr>
            </w:r>
            <w:r/>
          </w:p>
        </w:tc>
        <w:tc>
          <w:tcPr>
            <w:tcW w:w="781"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756"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657"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本领域工作年限</w:t>
            </w:r>
            <w:r>
              <w:rPr>
                <w:rFonts w:hint="eastAsia" w:ascii="宋体" w:hAnsi="宋体" w:eastAsia="宋体" w:cs="宋体"/>
                <w:color w:val="000000"/>
                <w:sz w:val="24"/>
                <w:szCs w:val="24"/>
                <w:highlight w:val="none"/>
              </w:rPr>
            </w:r>
            <w:r/>
          </w:p>
        </w:tc>
        <w:tc>
          <w:tcPr>
            <w:tcW w:w="1116"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参加培训名称及学时</w:t>
            </w: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健康证明</w:t>
            </w:r>
            <w:r>
              <w:rPr>
                <w:rFonts w:hint="eastAsia" w:ascii="宋体" w:hAnsi="宋体" w:eastAsia="宋体" w:cs="宋体"/>
                <w:color w:val="000000"/>
                <w:sz w:val="24"/>
                <w:szCs w:val="24"/>
                <w:highlight w:val="none"/>
              </w:rPr>
            </w:r>
            <w:r/>
          </w:p>
        </w:tc>
        <w:tc>
          <w:tcPr>
            <w:tcW w:w="1233"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是否缴纳社保</w:t>
            </w:r>
            <w:r>
              <w:rPr>
                <w:rFonts w:hint="eastAsia" w:ascii="宋体" w:hAnsi="宋体" w:eastAsia="宋体" w:cs="宋体"/>
                <w:color w:val="000000"/>
                <w:sz w:val="24"/>
                <w:szCs w:val="24"/>
                <w:highlight w:val="none"/>
              </w:rPr>
            </w:r>
            <w:r/>
          </w:p>
        </w:tc>
      </w:tr>
      <w:tr>
        <w:trPr>
          <w:trHeight w:val="452"/>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91"/>
        </w:trPr>
        <w:tc>
          <w:tcPr>
            <w:gridSpan w:val="11"/>
            <w:tcW w:w="10047" w:type="dxa"/>
            <w:vAlign w:val="top"/>
            <w:textDirection w:val="lrTb"/>
            <w:noWrap w:val="false"/>
          </w:tcPr>
          <w:p>
            <w:pPr>
              <w:pStyle w:val="9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请根据评分标准要求清晰计算并列示各项。</w:t>
            </w:r>
            <w:r>
              <w:rPr>
                <w:rFonts w:hint="eastAsia" w:ascii="宋体" w:hAnsi="宋体" w:eastAsia="宋体" w:cs="宋体"/>
                <w:color w:val="000000"/>
                <w:sz w:val="24"/>
                <w:szCs w:val="24"/>
                <w:highlight w:val="none"/>
              </w:rPr>
            </w:r>
            <w:r/>
          </w:p>
          <w:p>
            <w:pPr>
              <w:pStyle w:val="9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业务主管、教师、康复治疗师不低于机构内职工总数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5"/>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教师与残疾儿童比例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tc>
      </w:tr>
    </w:tbl>
    <w:p>
      <w:pPr>
        <w:pStyle w:val="9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注：以缴纳社保的为准，提供上述证明材料。</w:t>
      </w:r>
      <w:r>
        <w:rPr>
          <w:rFonts w:hint="eastAsia" w:ascii="宋体" w:hAnsi="宋体" w:eastAsia="宋体" w:cs="宋体"/>
          <w:color w:val="000000"/>
          <w:sz w:val="24"/>
          <w:szCs w:val="24"/>
          <w:highlight w:val="none"/>
        </w:rPr>
      </w:r>
      <w:r/>
    </w:p>
    <w:p>
      <w:pPr>
        <w:pStyle w:val="95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24"/>
          <w:szCs w:val="24"/>
          <w:highlight w:val="none"/>
        </w:rPr>
        <w:t xml:space="preserve">服务人员安排表</w:t>
      </w:r>
      <w:r>
        <w:rPr>
          <w:rFonts w:hint="eastAsia" w:ascii="宋体" w:hAnsi="宋体" w:eastAsia="宋体" w:cs="宋体"/>
          <w:b/>
          <w:bCs/>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186"/>
        <w:gridCol w:w="1080"/>
        <w:gridCol w:w="1980"/>
        <w:gridCol w:w="1115"/>
        <w:gridCol w:w="1194"/>
        <w:gridCol w:w="1291"/>
      </w:tblGrid>
      <w:tr>
        <w:trPr>
          <w:trHeight w:val="63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w:t>
            </w: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学历</w:t>
            </w: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职称</w:t>
            </w: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86"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86"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86"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5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55"/>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Cs w:val="21"/>
          <w:highlight w:val="none"/>
        </w:rPr>
        <w:t xml:space="preserve">注：请按以上格式自制表格填写后响应。</w:t>
      </w:r>
      <w:r>
        <w:rPr>
          <w:rFonts w:hint="eastAsia" w:ascii="宋体" w:hAnsi="宋体" w:eastAsia="宋体" w:cs="宋体"/>
          <w:b/>
          <w:bCs/>
          <w:color w:val="000000"/>
          <w:sz w:val="24"/>
          <w:highlight w:val="none"/>
        </w:rPr>
      </w:r>
      <w:r/>
    </w:p>
    <w:p>
      <w:pPr>
        <w:pStyle w:val="95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56"/>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br w:type="page" w:clear="all"/>
      </w:r>
      <w:bookmarkStart w:id="108" w:name="_Toc262737496"/>
      <w:r/>
      <w:bookmarkStart w:id="109" w:name="_Toc267406380"/>
      <w:r/>
      <w:bookmarkStart w:id="110" w:name="_Toc12698"/>
      <w:r/>
      <w:bookmarkStart w:id="111" w:name="_Toc29129"/>
      <w:r/>
      <w:bookmarkStart w:id="112" w:name="_Toc11997"/>
      <w:r/>
      <w:bookmarkStart w:id="113" w:name="_Toc29739"/>
      <w:r/>
      <w:bookmarkStart w:id="114" w:name="_Toc263059045"/>
      <w:r/>
      <w:bookmarkStart w:id="115" w:name="_Toc262749226"/>
      <w:r/>
      <w:bookmarkStart w:id="116" w:name="_Toc265829549"/>
      <w:r/>
      <w:bookmarkStart w:id="117" w:name="_Toc267036350"/>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服务条款偏离表</w:t>
      </w:r>
      <w:r>
        <w:rPr>
          <w:rFonts w:hint="eastAsia" w:ascii="宋体" w:hAnsi="宋体" w:eastAsia="宋体" w:cs="宋体"/>
          <w:b/>
          <w:bCs/>
          <w:color w:val="000000"/>
          <w:sz w:val="24"/>
          <w:szCs w:val="24"/>
          <w:highlight w:val="none"/>
        </w:rPr>
      </w:r>
      <w:r/>
    </w:p>
    <w:p>
      <w:pPr>
        <w:pStyle w:val="95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服务条款偏离表</w:t>
      </w:r>
      <w:r>
        <w:rPr>
          <w:rFonts w:hint="eastAsia" w:ascii="宋体" w:hAnsi="宋体" w:eastAsia="宋体" w:cs="宋体"/>
          <w:b/>
          <w:bCs/>
          <w:color w:val="000000"/>
          <w:sz w:val="24"/>
          <w:szCs w:val="24"/>
          <w:highlight w:val="none"/>
        </w:rPr>
      </w:r>
      <w:r/>
    </w:p>
    <w:p>
      <w:pPr>
        <w:pStyle w:val="9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                              </w:t>
      </w:r>
      <w:r>
        <w:rPr>
          <w:rFonts w:hint="eastAsia" w:ascii="宋体" w:hAnsi="宋体" w:eastAsia="宋体" w:cs="宋体"/>
          <w:color w:val="000000"/>
          <w:sz w:val="24"/>
          <w:szCs w:val="24"/>
          <w:highlight w:val="none"/>
        </w:rPr>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rPr>
                <w:rFonts w:hint="eastAsia" w:ascii="宋体" w:hAnsi="宋体" w:eastAsia="宋体" w:cs="宋体"/>
                <w:color w:val="000000"/>
                <w:sz w:val="24"/>
                <w:szCs w:val="24"/>
                <w:highlight w:val="none"/>
              </w:rPr>
            </w:r>
            <w:r/>
          </w:p>
        </w:tc>
        <w:tc>
          <w:tcPr>
            <w:tcW w:w="1620"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投标要求</w:t>
            </w:r>
            <w:r>
              <w:rPr>
                <w:rFonts w:hint="eastAsia" w:ascii="宋体" w:hAnsi="宋体" w:eastAsia="宋体" w:cs="宋体"/>
                <w:color w:val="000000"/>
                <w:sz w:val="24"/>
                <w:szCs w:val="24"/>
                <w:highlight w:val="none"/>
              </w:rPr>
            </w:r>
            <w:r/>
          </w:p>
        </w:tc>
        <w:tc>
          <w:tcPr>
            <w:tcW w:w="1699"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55"/>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应对照</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技术要求等要求，所投标的物（服务）与</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的规定有偏离的，应在此表中申明与技术要求条文的偏差和例外。</w:t>
      </w:r>
      <w:r>
        <w:rPr>
          <w:rFonts w:hint="eastAsia" w:ascii="宋体" w:hAnsi="宋体" w:eastAsia="宋体" w:cs="宋体"/>
          <w:color w:val="000000"/>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未在上表中说明的，如在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其他内容中已有文字说明的，则以已有文字说明为准，否则，将被认为完全响应</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的规定。但该表不作为</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对所投标的物（服务）关于技术要求等详细描述和说明的替代。</w:t>
      </w:r>
      <w:r>
        <w:rPr>
          <w:rFonts w:hint="eastAsia" w:ascii="宋体" w:hAnsi="宋体" w:eastAsia="宋体" w:cs="宋体"/>
          <w:color w:val="000000"/>
          <w:sz w:val="24"/>
          <w:szCs w:val="24"/>
          <w:highlight w:val="none"/>
        </w:rPr>
      </w:r>
      <w:r/>
    </w:p>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5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附件8、</w:t>
      </w:r>
      <w:r>
        <w:rPr>
          <w:rFonts w:hint="eastAsia" w:ascii="宋体" w:hAnsi="宋体" w:eastAsia="宋体" w:cs="宋体"/>
          <w:b/>
          <w:bCs/>
          <w:color w:val="000000"/>
          <w:sz w:val="24"/>
          <w:szCs w:val="24"/>
          <w:highlight w:val="none"/>
        </w:rPr>
        <w:t xml:space="preserve">商务条款偏离表</w:t>
      </w:r>
      <w:r>
        <w:rPr>
          <w:rFonts w:hint="eastAsia" w:ascii="宋体" w:hAnsi="宋体" w:eastAsia="宋体" w:cs="宋体"/>
          <w:b/>
          <w:bCs/>
          <w:color w:val="000000"/>
          <w:sz w:val="24"/>
          <w:szCs w:val="24"/>
          <w:highlight w:val="none"/>
        </w:rPr>
      </w:r>
      <w:r/>
    </w:p>
    <w:p>
      <w:pPr>
        <w:pStyle w:val="971"/>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商务条款偏离表</w:t>
      </w:r>
      <w:r>
        <w:rPr>
          <w:rFonts w:hint="eastAsia" w:ascii="宋体" w:hAnsi="宋体" w:eastAsia="宋体" w:cs="宋体"/>
          <w:b/>
          <w:bCs/>
          <w:color w:val="000000"/>
          <w:sz w:val="24"/>
          <w:szCs w:val="24"/>
          <w:highlight w:val="none"/>
        </w:rPr>
      </w:r>
      <w:r/>
    </w:p>
    <w:p>
      <w:pPr>
        <w:pStyle w:val="971"/>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                              </w:t>
      </w:r>
      <w:r>
        <w:rPr>
          <w:rFonts w:hint="eastAsia" w:ascii="宋体" w:hAnsi="宋体" w:eastAsia="宋体" w:cs="宋体"/>
          <w:color w:val="000000"/>
          <w:sz w:val="24"/>
          <w:szCs w:val="24"/>
          <w:highlight w:val="none"/>
        </w:rPr>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征集文件</w:t>
            </w:r>
            <w:r>
              <w:rPr>
                <w:rFonts w:hint="eastAsia" w:ascii="宋体" w:hAnsi="宋体" w:eastAsia="宋体" w:cs="宋体"/>
                <w:b w:val="0"/>
                <w:bCs w:val="0"/>
                <w:color w:val="000000"/>
                <w:sz w:val="24"/>
                <w:szCs w:val="24"/>
                <w:highlight w:val="none"/>
              </w:rPr>
              <w:t xml:space="preserve">商务要求</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响应情况</w:t>
            </w: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说明</w:t>
            </w: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服务期限</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付款方式</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合同主要条款</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5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5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55"/>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（除服务要求部分）与</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规定的有偏离的，应在此表中说明。未在上表中说明的，如在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其他内容中已有文字说明的，则以已有文字说明为准，否则，将被认为完全响应</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的规定。但该表不作为</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对所投标服务关于商务条款等详细描述和说明的替代。</w:t>
      </w:r>
      <w:r>
        <w:rPr>
          <w:rFonts w:hint="eastAsia" w:ascii="宋体" w:hAnsi="宋体" w:eastAsia="宋体" w:cs="宋体"/>
          <w:color w:val="000000"/>
          <w:sz w:val="24"/>
          <w:szCs w:val="24"/>
          <w:highlight w:val="none"/>
        </w:rPr>
      </w:r>
      <w:r/>
    </w:p>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55"/>
        <w:ind w:firstLine="24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bCs/>
          <w:color w:val="000000"/>
          <w:sz w:val="24"/>
          <w:szCs w:val="24"/>
          <w:highlight w:val="none"/>
        </w:rPr>
      </w:r>
      <w:r/>
    </w:p>
    <w:p>
      <w:pPr>
        <w:pStyle w:val="95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8"/>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8"/>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8"/>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5"/>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val="zh-CN"/>
        </w:rPr>
        <w:t xml:space="preserve">附件</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关于资格文件的声明函</w:t>
      </w:r>
      <w:r>
        <w:rPr>
          <w:rFonts w:hint="eastAsia" w:ascii="宋体" w:hAnsi="宋体" w:eastAsia="宋体" w:cs="宋体"/>
          <w:b/>
          <w:bCs/>
          <w:color w:val="000000"/>
          <w:sz w:val="24"/>
          <w:szCs w:val="24"/>
          <w:highlight w:val="none"/>
          <w:lang w:val="zh-CN"/>
        </w:rPr>
      </w:r>
      <w:r/>
    </w:p>
    <w:p>
      <w:pPr>
        <w:pStyle w:val="955"/>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955"/>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955"/>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55"/>
        <w:ind w:firstLine="420"/>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关于资格文件的声明函</w:t>
      </w:r>
      <w:r>
        <w:rPr>
          <w:rFonts w:hint="eastAsia" w:ascii="宋体" w:hAnsi="宋体" w:eastAsia="宋体" w:cs="宋体"/>
          <w:b/>
          <w:bCs/>
          <w:color w:val="000000"/>
          <w:sz w:val="24"/>
          <w:szCs w:val="24"/>
          <w:highlight w:val="none"/>
          <w:lang w:val="zh-CN"/>
        </w:rPr>
      </w:r>
      <w:r/>
    </w:p>
    <w:p>
      <w:pPr>
        <w:pStyle w:val="955"/>
        <w:ind w:firstLine="420"/>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7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苏州恒泰招投标咨询服务有限公司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本公司愿就由贵公司组织实施的项目编号</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none"/>
          <w:lang w:eastAsia="zh-CN"/>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的采购活动进行投标。本公司所提交的响应文件中所有关于投标资格的文件、证明和陈述均是真实的、准确的。若与真实情况不符，本公司愿意承担由此而产生的一切后果。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971"/>
        <w:spacing w:line="360" w:lineRule="auto"/>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1"/>
        <w:ind w:left="29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71"/>
        <w:ind w:left="29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71"/>
        <w:ind w:left="29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55"/>
        <w:numPr>
          <w:ilvl w:val="0"/>
          <w:numId w:val="0"/>
        </w:numPr>
        <w:ind w:left="240"/>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lang w:val="zh-CN"/>
        </w:rPr>
        <w:br w:type="page" w:clear="all"/>
      </w:r>
      <w:r>
        <w:rPr>
          <w:rFonts w:hint="eastAsia" w:ascii="宋体" w:hAnsi="宋体" w:eastAsia="宋体" w:cs="宋体"/>
          <w:b/>
          <w:bCs/>
          <w:color w:val="000000"/>
          <w:sz w:val="24"/>
          <w:szCs w:val="24"/>
          <w:highlight w:val="none"/>
          <w:lang w:val="en-US" w:eastAsia="zh-CN"/>
        </w:rPr>
        <w:t xml:space="preserve">附件10、</w:t>
      </w:r>
      <w:r>
        <w:rPr>
          <w:rFonts w:hint="eastAsia" w:ascii="宋体" w:hAnsi="宋体" w:eastAsia="宋体" w:cs="宋体"/>
          <w:b/>
          <w:bCs/>
          <w:color w:val="000000"/>
          <w:sz w:val="24"/>
          <w:szCs w:val="24"/>
          <w:highlight w:val="none"/>
          <w:lang w:val="zh-CN"/>
        </w:rPr>
        <w:t xml:space="preserve">响应单位情况表</w:t>
      </w:r>
      <w:r>
        <w:rPr>
          <w:rFonts w:hint="eastAsia" w:ascii="宋体" w:hAnsi="宋体" w:eastAsia="宋体" w:cs="宋体"/>
          <w:b/>
          <w:bCs/>
          <w:color w:val="000000"/>
          <w:sz w:val="24"/>
          <w:szCs w:val="24"/>
          <w:highlight w:val="none"/>
          <w:lang w:val="zh-CN"/>
        </w:rPr>
      </w:r>
      <w:r/>
    </w:p>
    <w:p>
      <w:pPr>
        <w:pStyle w:val="955"/>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响应单位：（公章）                             采购编号：          号</w:t>
      </w:r>
      <w:r>
        <w:rPr>
          <w:rFonts w:hint="eastAsia" w:ascii="宋体" w:hAnsi="宋体" w:eastAsia="宋体" w:cs="宋体"/>
          <w:color w:val="000000"/>
          <w:sz w:val="24"/>
          <w:szCs w:val="24"/>
          <w:highlight w:val="none"/>
          <w:lang w:val="zh-CN"/>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98"/>
        <w:gridCol w:w="1935"/>
        <w:gridCol w:w="1665"/>
        <w:gridCol w:w="2142"/>
      </w:tblGrid>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机构名称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统一社会机构信用代码</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登记地址</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开展服务详细地址</w:t>
            </w:r>
            <w:r>
              <w:rPr>
                <w:rFonts w:hint="eastAsia" w:ascii="宋体" w:hAnsi="宋体" w:eastAsia="宋体" w:cs="宋体"/>
                <w:color w:val="000000"/>
                <w:sz w:val="24"/>
                <w:highlight w:val="none"/>
              </w:rPr>
            </w:r>
            <w:r/>
          </w:p>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及楼层</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登记证书有效期限</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      年   月   日</w:t>
            </w: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取得资质证书名称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业务范围</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业务开展方式</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部门设置</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职工人数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共    人。其中业务主管    人；</w:t>
            </w:r>
            <w:r>
              <w:rPr>
                <w:rFonts w:hint="eastAsia" w:ascii="宋体" w:hAnsi="宋体" w:eastAsia="宋体" w:cs="宋体"/>
                <w:color w:val="000000"/>
                <w:sz w:val="24"/>
                <w:highlight w:val="none"/>
              </w:rPr>
            </w:r>
            <w:r/>
          </w:p>
          <w:p>
            <w:pPr>
              <w:pStyle w:val="955"/>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专业康复技术人员    人；</w:t>
            </w:r>
            <w:r>
              <w:rPr>
                <w:rFonts w:hint="eastAsia" w:ascii="宋体" w:hAnsi="宋体" w:eastAsia="宋体" w:cs="宋体"/>
                <w:color w:val="000000"/>
                <w:sz w:val="24"/>
                <w:highlight w:val="none"/>
              </w:rPr>
            </w:r>
            <w:r/>
          </w:p>
          <w:p>
            <w:pPr>
              <w:pStyle w:val="955"/>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保健医生  人，保育员    人；</w:t>
            </w:r>
            <w:r>
              <w:rPr>
                <w:rFonts w:hint="eastAsia" w:ascii="宋体" w:hAnsi="宋体" w:eastAsia="宋体" w:cs="宋体"/>
                <w:color w:val="000000"/>
                <w:sz w:val="24"/>
                <w:highlight w:val="none"/>
              </w:rPr>
            </w:r>
            <w:r/>
          </w:p>
          <w:p>
            <w:pPr>
              <w:pStyle w:val="955"/>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其他    人。</w:t>
            </w: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建筑面积</w:t>
            </w:r>
            <w:r>
              <w:rPr>
                <w:rFonts w:hint="eastAsia" w:ascii="宋体" w:hAnsi="宋体" w:eastAsia="宋体" w:cs="宋体"/>
                <w:color w:val="000000"/>
                <w:sz w:val="24"/>
                <w:highlight w:val="none"/>
              </w:rPr>
            </w:r>
            <w:r/>
          </w:p>
        </w:tc>
        <w:tc>
          <w:tcPr>
            <w:tcW w:w="1935" w:type="dxa"/>
            <w:vAlign w:val="center"/>
            <w:textDirection w:val="lrTb"/>
            <w:noWrap w:val="false"/>
          </w:tcPr>
          <w:p>
            <w:pPr>
              <w:pStyle w:val="955"/>
              <w:ind w:firstLine="9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平方米</w:t>
            </w:r>
            <w:r>
              <w:rPr>
                <w:rFonts w:hint="eastAsia" w:ascii="宋体" w:hAnsi="宋体" w:eastAsia="宋体" w:cs="宋体"/>
                <w:color w:val="000000"/>
                <w:sz w:val="24"/>
                <w:highlight w:val="none"/>
              </w:rPr>
            </w:r>
            <w:r/>
          </w:p>
        </w:tc>
        <w:tc>
          <w:tcPr>
            <w:tcW w:w="1665"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业务用房面积</w:t>
            </w:r>
            <w:r>
              <w:rPr>
                <w:rFonts w:hint="eastAsia" w:ascii="宋体" w:hAnsi="宋体" w:eastAsia="宋体" w:cs="宋体"/>
                <w:color w:val="000000"/>
                <w:sz w:val="24"/>
                <w:highlight w:val="none"/>
              </w:rPr>
            </w:r>
            <w:r/>
          </w:p>
        </w:tc>
        <w:tc>
          <w:tcPr>
            <w:tcW w:w="2142" w:type="dxa"/>
            <w:vAlign w:val="center"/>
            <w:textDirection w:val="lrTb"/>
            <w:noWrap w:val="false"/>
          </w:tcPr>
          <w:p>
            <w:pPr>
              <w:pStyle w:val="955"/>
              <w:ind w:firstLine="120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平方米</w:t>
            </w: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服务对象人数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5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人</w:t>
            </w:r>
            <w:r>
              <w:rPr>
                <w:rFonts w:hint="eastAsia" w:ascii="宋体" w:hAnsi="宋体" w:eastAsia="宋体" w:cs="宋体"/>
                <w:color w:val="000000"/>
                <w:sz w:val="24"/>
                <w:highlight w:val="none"/>
              </w:rPr>
            </w:r>
            <w:r/>
          </w:p>
        </w:tc>
      </w:tr>
      <w:tr>
        <w:trPr>
          <w:cantSplit/>
          <w:trHeight w:val="20"/>
        </w:trPr>
        <w:tc>
          <w:tcPr>
            <w:tcW w:w="2798" w:type="dxa"/>
            <w:vAlign w:val="top"/>
            <w:textDirection w:val="lrTb"/>
            <w:noWrap w:val="false"/>
          </w:tcPr>
          <w:p>
            <w:pPr>
              <w:pStyle w:val="95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在经营过程中受到何种奖励或处分</w:t>
            </w:r>
            <w:r>
              <w:rPr>
                <w:rFonts w:hint="eastAsia" w:ascii="宋体" w:hAnsi="宋体" w:eastAsia="宋体" w:cs="宋体"/>
                <w:color w:val="000000"/>
                <w:sz w:val="24"/>
                <w:highlight w:val="none"/>
              </w:rPr>
            </w:r>
            <w:r/>
          </w:p>
        </w:tc>
        <w:tc>
          <w:tcPr>
            <w:gridSpan w:val="3"/>
            <w:tcW w:w="5742" w:type="dxa"/>
            <w:vAlign w:val="top"/>
            <w:textDirection w:val="lrTb"/>
            <w:noWrap w:val="false"/>
          </w:tcPr>
          <w:p>
            <w:pPr>
              <w:pStyle w:val="95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top"/>
            <w:textDirection w:val="lrTb"/>
            <w:noWrap w:val="false"/>
          </w:tcPr>
          <w:p>
            <w:pPr>
              <w:pStyle w:val="95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有无因违纪</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rPr>
              <w:t xml:space="preserve">其他原因被服务对象投诉或起诉的情况及说明</w:t>
            </w:r>
            <w:r>
              <w:rPr>
                <w:rFonts w:hint="eastAsia" w:ascii="宋体" w:hAnsi="宋体" w:eastAsia="宋体" w:cs="宋体"/>
                <w:color w:val="000000"/>
                <w:sz w:val="24"/>
                <w:highlight w:val="none"/>
              </w:rPr>
            </w:r>
            <w:r/>
          </w:p>
        </w:tc>
        <w:tc>
          <w:tcPr>
            <w:gridSpan w:val="3"/>
            <w:tcW w:w="5742" w:type="dxa"/>
            <w:vAlign w:val="top"/>
            <w:textDirection w:val="lrTb"/>
            <w:noWrap w:val="false"/>
          </w:tcPr>
          <w:p>
            <w:pPr>
              <w:pStyle w:val="95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1567"/>
        </w:trPr>
        <w:tc>
          <w:tcPr>
            <w:gridSpan w:val="4"/>
            <w:tcW w:w="8540" w:type="dxa"/>
            <w:vAlign w:val="top"/>
            <w:textDirection w:val="lrTb"/>
            <w:noWrap w:val="false"/>
          </w:tcPr>
          <w:p>
            <w:pPr>
              <w:pStyle w:val="95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其他需要说明的情况：</w:t>
            </w:r>
            <w:r>
              <w:rPr>
                <w:rFonts w:hint="eastAsia" w:ascii="宋体" w:hAnsi="宋体" w:eastAsia="宋体" w:cs="宋体"/>
                <w:color w:val="000000"/>
                <w:sz w:val="24"/>
                <w:highlight w:val="none"/>
              </w:rPr>
            </w:r>
            <w:r/>
          </w:p>
        </w:tc>
      </w:tr>
    </w:tbl>
    <w:p>
      <w:pPr>
        <w:pStyle w:val="955"/>
        <w:ind w:firstLine="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法定代表人或其授权代理人（签字或盖章）：</w:t>
      </w:r>
      <w:r>
        <w:rPr>
          <w:rFonts w:hint="eastAsia" w:ascii="宋体" w:hAnsi="宋体" w:eastAsia="宋体" w:cs="宋体"/>
          <w:color w:val="000000"/>
          <w:sz w:val="24"/>
          <w:szCs w:val="24"/>
          <w:highlight w:val="none"/>
        </w:rPr>
      </w:r>
      <w:r/>
    </w:p>
    <w:p>
      <w:pPr>
        <w:pStyle w:val="955"/>
        <w:jc w:val="left"/>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bCs/>
          <w:color w:val="000000"/>
          <w:sz w:val="24"/>
          <w:szCs w:val="24"/>
          <w:highlight w:val="none"/>
          <w:lang w:val="zh-CN"/>
        </w:rPr>
        <w:br w:type="page" w:clear="all"/>
      </w:r>
      <w:r>
        <w:rPr>
          <w:rFonts w:hint="eastAsia" w:ascii="宋体" w:hAnsi="宋体" w:eastAsia="宋体" w:cs="宋体"/>
          <w:b/>
          <w:bCs/>
          <w:color w:val="000000"/>
          <w:sz w:val="24"/>
          <w:szCs w:val="24"/>
          <w:highlight w:val="none"/>
          <w:lang w:val="zh-CN"/>
        </w:rPr>
        <w:t xml:space="preserve">附件</w:t>
      </w: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color w:val="000000"/>
          <w:sz w:val="24"/>
          <w:szCs w:val="24"/>
          <w:highlight w:val="none"/>
          <w:lang w:val="zh-CN"/>
        </w:rPr>
        <w:t xml:space="preserve">响应单位资格承诺书</w:t>
      </w:r>
      <w:r>
        <w:rPr>
          <w:rFonts w:hint="eastAsia" w:ascii="宋体" w:hAnsi="宋体" w:eastAsia="宋体" w:cs="宋体"/>
          <w:b/>
          <w:color w:val="000000"/>
          <w:sz w:val="24"/>
          <w:szCs w:val="24"/>
          <w:highlight w:val="none"/>
          <w:lang w:val="zh-CN"/>
        </w:rPr>
      </w:r>
      <w:r/>
    </w:p>
    <w:p>
      <w:pPr>
        <w:pStyle w:val="955"/>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响应单位资格承诺书</w:t>
      </w:r>
      <w:r>
        <w:rPr>
          <w:rFonts w:hint="eastAsia" w:ascii="宋体" w:hAnsi="宋体" w:eastAsia="宋体" w:cs="宋体"/>
          <w:color w:val="000000"/>
          <w:sz w:val="24"/>
          <w:szCs w:val="24"/>
          <w:highlight w:val="none"/>
          <w:lang w:val="zh-CN"/>
        </w:rPr>
      </w:r>
      <w:r/>
    </w:p>
    <w:p>
      <w:pPr>
        <w:pStyle w:val="955"/>
        <w:ind w:firstLine="36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响应单位：（公章）                             采购编号：             号</w:t>
      </w:r>
      <w:r>
        <w:rPr>
          <w:rFonts w:hint="eastAsia" w:ascii="宋体" w:hAnsi="宋体" w:eastAsia="宋体" w:cs="宋体"/>
          <w:color w:val="000000"/>
          <w:sz w:val="24"/>
          <w:szCs w:val="24"/>
          <w:highlight w:val="none"/>
          <w:lang w:val="zh-CN"/>
        </w:rPr>
      </w:r>
      <w:r/>
    </w:p>
    <w:tbl>
      <w:tblPr>
        <w:tblW w:w="0" w:type="auto"/>
        <w:jc w:val="center"/>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805"/>
        <w:gridCol w:w="1335"/>
        <w:gridCol w:w="4164"/>
      </w:tblGrid>
      <w:tr>
        <w:trPr>
          <w:trHeight w:val="696"/>
        </w:trPr>
        <w:tc>
          <w:tcPr>
            <w:tcW w:w="867"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2805"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响应单位部分资格要求</w:t>
            </w:r>
            <w:r>
              <w:rPr>
                <w:rFonts w:hint="eastAsia" w:ascii="宋体" w:hAnsi="宋体" w:eastAsia="宋体" w:cs="宋体"/>
                <w:color w:val="000000"/>
                <w:sz w:val="24"/>
                <w:szCs w:val="24"/>
                <w:highlight w:val="none"/>
                <w:lang w:val="zh-CN"/>
              </w:rPr>
            </w:r>
            <w:r/>
          </w:p>
        </w:tc>
        <w:tc>
          <w:tcPr>
            <w:tcW w:w="1335"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是否完全满足</w:t>
            </w:r>
            <w:r>
              <w:rPr>
                <w:rFonts w:hint="eastAsia" w:ascii="宋体" w:hAnsi="宋体" w:eastAsia="宋体" w:cs="宋体"/>
                <w:color w:val="000000"/>
                <w:sz w:val="24"/>
                <w:szCs w:val="24"/>
                <w:highlight w:val="none"/>
                <w:lang w:val="zh-CN"/>
              </w:rPr>
            </w:r>
            <w:r/>
          </w:p>
        </w:tc>
        <w:tc>
          <w:tcPr>
            <w:tcW w:w="4164"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备注</w:t>
            </w:r>
            <w:r>
              <w:rPr>
                <w:rFonts w:hint="eastAsia" w:ascii="宋体" w:hAnsi="宋体" w:eastAsia="宋体" w:cs="宋体"/>
                <w:color w:val="000000"/>
                <w:sz w:val="24"/>
                <w:szCs w:val="24"/>
                <w:highlight w:val="none"/>
                <w:lang w:val="zh-CN"/>
              </w:rPr>
            </w:r>
            <w:r/>
          </w:p>
        </w:tc>
      </w:tr>
      <w:tr>
        <w:trPr>
          <w:trHeight w:val="660"/>
        </w:trPr>
        <w:tc>
          <w:tcPr>
            <w:tcW w:w="867"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提供包括法人或者其他组织的营业执照等证明文件，自然人的身份证明</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提供包括但不限于最近一期经审计的财务报告或最近一期财务报表，其他组织、自然人及成立未满一年的法人应提供银行出具的资信证明</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具备履行合同所必需的设备和专业技术能力的证明材料或承诺</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提供书面声明函</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5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提供包括法人或者其他组织的营业执照等证明文件，自然人的身份证明</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特殊要求（如有）</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公告要求</w:t>
            </w:r>
            <w:r>
              <w:rPr>
                <w:rFonts w:hint="eastAsia" w:ascii="宋体" w:hAnsi="宋体" w:eastAsia="宋体" w:cs="宋体"/>
                <w:color w:val="000000"/>
                <w:sz w:val="24"/>
                <w:szCs w:val="24"/>
                <w:highlight w:val="none"/>
              </w:rPr>
            </w:r>
            <w:r/>
          </w:p>
        </w:tc>
      </w:tr>
    </w:tbl>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0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71"/>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pageBreakBefore/>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zh-CN"/>
        </w:rPr>
        <w:t xml:space="preserve">中小企业声明资料</w:t>
      </w:r>
      <w:r>
        <w:rPr>
          <w:rFonts w:hint="eastAsia" w:ascii="宋体" w:hAnsi="宋体" w:eastAsia="宋体" w:cs="宋体"/>
          <w:b/>
          <w:bCs/>
          <w:color w:val="000000"/>
          <w:sz w:val="24"/>
          <w:szCs w:val="24"/>
          <w:highlight w:val="none"/>
          <w:lang w:val="zh-CN"/>
        </w:rPr>
      </w:r>
      <w:r/>
    </w:p>
    <w:p>
      <w:pPr>
        <w:pStyle w:val="95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中小企业声明函（服务） </w:t>
      </w:r>
      <w:r>
        <w:rPr>
          <w:rFonts w:hint="eastAsia" w:ascii="宋体" w:hAnsi="宋体" w:eastAsia="宋体" w:cs="宋体"/>
          <w:color w:val="000000"/>
          <w:sz w:val="24"/>
          <w:szCs w:val="24"/>
          <w:highlight w:val="none"/>
        </w:rPr>
      </w:r>
      <w:r/>
    </w:p>
    <w:p>
      <w:pPr>
        <w:pStyle w:val="955"/>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本公司（或联合体）郑重声明，根据《政府采购促进中小企业发展管理办法》（财库﹝2020﹞46 号）的规定，本公司 （或联合体）参加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eastAsia="宋体" w:cs="宋体"/>
          <w:color w:val="000000"/>
          <w:sz w:val="24"/>
          <w:szCs w:val="24"/>
          <w:highlight w:val="none"/>
        </w:rPr>
      </w:r>
      <w:r/>
    </w:p>
    <w:p>
      <w:pPr>
        <w:pStyle w:val="955"/>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（其他未列明行业）</w:t>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5"/>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（其他未列明行业）</w:t>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955"/>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eastAsia="宋体" w:cs="宋体"/>
          <w:color w:val="000000"/>
          <w:sz w:val="24"/>
          <w:szCs w:val="24"/>
          <w:highlight w:val="none"/>
        </w:rPr>
      </w:r>
      <w:r/>
    </w:p>
    <w:p>
      <w:pPr>
        <w:pStyle w:val="955"/>
        <w:ind w:firstLine="4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55"/>
        <w:ind w:firstLine="46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lang w:val="zh-CN"/>
        </w:rPr>
      </w:r>
      <w:r/>
    </w:p>
    <w:p>
      <w:pPr>
        <w:pStyle w:val="955"/>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55"/>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156"/>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55"/>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ind w:right="-4"/>
        <w:pageBreakBefore/>
        <w:spacing w:line="360" w:lineRule="auto"/>
        <w:rPr>
          <w:rFonts w:hint="eastAsia" w:ascii="宋体" w:hAnsi="宋体" w:eastAsia="宋体" w:cs="宋体"/>
          <w:b/>
          <w:color w:val="000000"/>
          <w:sz w:val="24"/>
          <w:szCs w:val="24"/>
          <w:highlight w:val="none"/>
        </w:rPr>
      </w:pPr>
      <w:r/>
      <w:bookmarkStart w:id="118" w:name="OLE_LINK13"/>
      <w:r/>
      <w:bookmarkStart w:id="119" w:name="OLE_LINK14"/>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残疾人福利性单位声明函</w:t>
      </w:r>
      <w:r>
        <w:rPr>
          <w:rFonts w:hint="eastAsia" w:ascii="宋体" w:hAnsi="宋体" w:eastAsia="宋体" w:cs="宋体"/>
          <w:b/>
          <w:color w:val="000000"/>
          <w:sz w:val="24"/>
          <w:szCs w:val="24"/>
          <w:highlight w:val="none"/>
        </w:rPr>
      </w:r>
      <w:r/>
    </w:p>
    <w:p>
      <w:pPr>
        <w:pStyle w:val="955"/>
        <w:jc w:val="center"/>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bookmarkEnd w:id="118"/>
      <w:r/>
      <w:bookmarkEnd w:id="119"/>
      <w:r>
        <w:rPr>
          <w:rFonts w:hint="eastAsia" w:ascii="宋体" w:hAnsi="宋体" w:eastAsia="宋体" w:cs="宋体"/>
          <w:b/>
          <w:color w:val="000000"/>
          <w:spacing w:val="6"/>
          <w:sz w:val="24"/>
          <w:szCs w:val="24"/>
          <w:highlight w:val="none"/>
        </w:rPr>
      </w:r>
      <w:r/>
    </w:p>
    <w:p>
      <w:pPr>
        <w:pStyle w:val="955"/>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955"/>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955"/>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955"/>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55"/>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55"/>
        <w:ind w:right="1560" w:firstLine="504"/>
        <w:jc w:val="center"/>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955"/>
        <w:ind w:right="1560" w:firstLine="504"/>
        <w:jc w:val="center"/>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955"/>
        <w:ind w:firstLine="378"/>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color w:val="000000"/>
          <w:spacing w:val="6"/>
          <w:sz w:val="24"/>
          <w:szCs w:val="24"/>
          <w:highlight w:val="none"/>
          <w:lang w:eastAsia="zh-CN"/>
        </w:rPr>
        <w:t xml:space="preserve">《中华人民共和国政府采购法》</w:t>
      </w:r>
      <w:r>
        <w:rPr>
          <w:rFonts w:hint="eastAsia" w:ascii="宋体" w:hAnsi="宋体" w:eastAsia="宋体" w:cs="宋体"/>
          <w:color w:val="000000"/>
          <w:spacing w:val="6"/>
          <w:sz w:val="24"/>
          <w:szCs w:val="24"/>
          <w:highlight w:val="none"/>
        </w:rPr>
        <w:t xml:space="preserve">第七十七条第一款的规定追究法律责任。</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供应商为残疾人福利性单位的，采购人或者其委托的采购代理机构应当随</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结果同时公告其《残疾人福利性单位声明函》，接受社会监督。</w:t>
      </w:r>
      <w:r>
        <w:rPr>
          <w:rFonts w:hint="eastAsia" w:ascii="宋体" w:hAnsi="宋体" w:eastAsia="宋体" w:cs="宋体"/>
          <w:color w:val="000000"/>
          <w:spacing w:val="6"/>
          <w:sz w:val="24"/>
          <w:szCs w:val="24"/>
          <w:highlight w:val="none"/>
        </w:rPr>
      </w:r>
      <w:r/>
    </w:p>
    <w:p>
      <w:pPr>
        <w:pStyle w:val="955"/>
        <w:ind w:firstLine="351"/>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ind w:right="492" w:firstLine="441"/>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55"/>
        <w:ind w:right="492" w:firstLine="441"/>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55"/>
        <w:ind w:right="492" w:firstLine="441"/>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55"/>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pageBreakBefore/>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rPr>
        <w:t xml:space="preserve">监狱企业声明函</w:t>
      </w:r>
      <w:r>
        <w:rPr>
          <w:rFonts w:hint="eastAsia" w:ascii="宋体" w:hAnsi="宋体" w:eastAsia="宋体" w:cs="宋体"/>
          <w:b/>
          <w:bCs/>
          <w:color w:val="000000"/>
          <w:sz w:val="24"/>
          <w:szCs w:val="24"/>
          <w:highlight w:val="none"/>
        </w:rPr>
      </w:r>
      <w:r/>
    </w:p>
    <w:p>
      <w:pPr>
        <w:pStyle w:val="95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color w:val="000000"/>
          <w:sz w:val="24"/>
          <w:szCs w:val="24"/>
          <w:highlight w:val="none"/>
        </w:rPr>
      </w:r>
      <w:r/>
    </w:p>
    <w:p>
      <w:pPr>
        <w:pStyle w:val="1035"/>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5"/>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rPr>
          <w:rFonts w:hint="eastAsia" w:ascii="宋体" w:hAnsi="宋体" w:eastAsia="宋体" w:cs="宋体"/>
          <w:color w:val="000000"/>
          <w:sz w:val="24"/>
          <w:szCs w:val="24"/>
          <w:highlight w:val="none"/>
        </w:rPr>
      </w:r>
      <w:r/>
    </w:p>
    <w:p>
      <w:pPr>
        <w:pStyle w:val="1035"/>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本企业（单位）为直接响应单位提供本企业（单位）的服务。</w:t>
      </w:r>
      <w:r>
        <w:rPr>
          <w:rFonts w:hint="eastAsia" w:ascii="宋体" w:hAnsi="宋体" w:eastAsia="宋体" w:cs="宋体"/>
          <w:color w:val="000000"/>
          <w:sz w:val="24"/>
          <w:szCs w:val="24"/>
          <w:highlight w:val="none"/>
        </w:rPr>
      </w:r>
      <w:r/>
    </w:p>
    <w:p>
      <w:pPr>
        <w:pStyle w:val="1035"/>
        <w:numPr>
          <w:ilvl w:val="0"/>
          <w:numId w:val="4"/>
        </w:numPr>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本企业（单位）（请填写：是、不是）监狱企业。</w:t>
      </w:r>
      <w:r>
        <w:rPr>
          <w:rFonts w:hint="eastAsia" w:ascii="宋体" w:hAnsi="宋体" w:eastAsia="宋体" w:cs="宋体"/>
          <w:color w:val="000000"/>
          <w:sz w:val="24"/>
          <w:szCs w:val="24"/>
          <w:highlight w:val="none"/>
        </w:rPr>
      </w:r>
      <w:r/>
    </w:p>
    <w:p>
      <w:pPr>
        <w:pStyle w:val="1035"/>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（2）本企业（单位）（请填写：是、不是）为联合体一方，提供本企业（单位）的服务。本企业（单位）提供协议合同金额占到共同投标协议合同总金额的比例为。</w:t>
      </w:r>
      <w:r>
        <w:rPr>
          <w:rFonts w:hint="eastAsia" w:ascii="宋体" w:hAnsi="宋体" w:eastAsia="宋体" w:cs="宋体"/>
          <w:color w:val="000000"/>
          <w:sz w:val="24"/>
          <w:szCs w:val="24"/>
          <w:highlight w:val="none"/>
        </w:rPr>
      </w:r>
      <w:r/>
    </w:p>
    <w:p>
      <w:pPr>
        <w:pStyle w:val="1035"/>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本企业（单位）对上述声明的真实性负责。如有虚假，将依法承担相应责任。</w:t>
      </w:r>
      <w:r>
        <w:rPr>
          <w:rFonts w:hint="eastAsia" w:ascii="宋体" w:hAnsi="宋体" w:eastAsia="宋体" w:cs="宋体"/>
          <w:color w:val="000000"/>
          <w:sz w:val="24"/>
          <w:szCs w:val="24"/>
          <w:highlight w:val="none"/>
        </w:rPr>
      </w:r>
      <w:r/>
    </w:p>
    <w:p>
      <w:pPr>
        <w:pStyle w:val="1035"/>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ind w:firstLine="4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55"/>
        <w:ind w:firstLine="52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lang w:val="zh-CN"/>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55"/>
        <w:pageBreakBefore/>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990"/>
        <w:jc w:val="center"/>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（采购代理机构名称）</w:t>
      </w:r>
      <w:r>
        <w:rPr>
          <w:rFonts w:hint="eastAsia" w:ascii="宋体" w:hAnsi="宋体" w:eastAsia="宋体" w:cs="宋体"/>
          <w:color w:val="000000"/>
          <w:sz w:val="24"/>
          <w:szCs w:val="24"/>
          <w:highlight w:val="none"/>
        </w:rPr>
      </w:r>
      <w:r/>
    </w:p>
    <w:p>
      <w:pPr>
        <w:pStyle w:val="955"/>
        <w:ind w:firstLine="60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（项目名称和采购编号）</w:t>
      </w:r>
      <w:r>
        <w:rPr>
          <w:rFonts w:hint="eastAsia" w:ascii="宋体" w:hAnsi="宋体" w:eastAsia="宋体" w:cs="宋体"/>
          <w:color w:val="000000"/>
          <w:sz w:val="24"/>
          <w:szCs w:val="24"/>
          <w:highlight w:val="none"/>
        </w:rPr>
        <w:t xml:space="preserve">的投标（响应）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并做出如下承诺：</w:t>
      </w:r>
      <w:r>
        <w:rPr>
          <w:rFonts w:hint="eastAsia" w:ascii="宋体" w:hAnsi="宋体" w:eastAsia="宋体" w:cs="宋体"/>
          <w:color w:val="000000"/>
          <w:sz w:val="24"/>
          <w:szCs w:val="24"/>
          <w:highlight w:val="none"/>
        </w:rPr>
      </w:r>
      <w:r/>
    </w:p>
    <w:p>
      <w:pPr>
        <w:pStyle w:val="955"/>
        <w:ind w:firstLine="60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955"/>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）公告为止，撤销投标（响应）；</w:t>
      </w:r>
      <w:r>
        <w:rPr>
          <w:rFonts w:hint="eastAsia" w:ascii="宋体" w:hAnsi="宋体" w:eastAsia="宋体" w:cs="宋体"/>
          <w:color w:val="000000"/>
          <w:sz w:val="24"/>
          <w:szCs w:val="24"/>
          <w:highlight w:val="none"/>
        </w:rPr>
      </w:r>
      <w:r/>
    </w:p>
    <w:p>
      <w:pPr>
        <w:pStyle w:val="955"/>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）后不依法与采购人签订合同；</w:t>
      </w:r>
      <w:r>
        <w:rPr>
          <w:rFonts w:hint="eastAsia" w:ascii="宋体" w:hAnsi="宋体" w:eastAsia="宋体" w:cs="宋体"/>
          <w:color w:val="000000"/>
          <w:sz w:val="24"/>
          <w:szCs w:val="24"/>
          <w:highlight w:val="none"/>
        </w:rPr>
      </w:r>
      <w:r/>
    </w:p>
    <w:p>
      <w:pPr>
        <w:pStyle w:val="955"/>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）后不按本</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规定向采购人提交履约保证金（如有）；</w:t>
      </w:r>
      <w:r>
        <w:rPr>
          <w:rFonts w:hint="eastAsia" w:ascii="宋体" w:hAnsi="宋体" w:eastAsia="宋体" w:cs="宋体"/>
          <w:color w:val="000000"/>
          <w:sz w:val="24"/>
          <w:szCs w:val="24"/>
          <w:highlight w:val="none"/>
        </w:rPr>
      </w:r>
      <w:r/>
    </w:p>
    <w:p>
      <w:pPr>
        <w:pStyle w:val="955"/>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）后不按本</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规定向贵方缴纳采购代理费。</w:t>
      </w:r>
      <w:r>
        <w:rPr>
          <w:rFonts w:hint="eastAsia" w:ascii="宋体" w:hAnsi="宋体" w:eastAsia="宋体" w:cs="宋体"/>
          <w:color w:val="000000"/>
          <w:sz w:val="24"/>
          <w:szCs w:val="24"/>
          <w:highlight w:val="none"/>
        </w:rPr>
      </w:r>
      <w:r/>
    </w:p>
    <w:p>
      <w:pPr>
        <w:pStyle w:val="955"/>
        <w:ind w:firstLine="60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投标（响应）人（盖公章）：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签字或盖章）：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55"/>
        <w:ind w:firstLine="48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pageBreakBefore/>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16</w:t>
      </w:r>
      <w:r>
        <w:rPr>
          <w:rFonts w:hint="eastAsia" w:ascii="宋体" w:hAnsi="宋体" w:eastAsia="宋体" w:cs="宋体"/>
          <w:b/>
          <w:color w:val="000000"/>
          <w:sz w:val="24"/>
          <w:szCs w:val="24"/>
          <w:highlight w:val="none"/>
          <w:lang w:eastAsia="zh-CN"/>
        </w:rPr>
        <w:t xml:space="preserve">、关于符合本国产品标准的声明函</w:t>
      </w:r>
      <w:r>
        <w:rPr>
          <w:rFonts w:hint="eastAsia" w:ascii="宋体" w:hAnsi="宋体" w:eastAsia="宋体" w:cs="宋体"/>
          <w:b/>
          <w:color w:val="000000"/>
          <w:sz w:val="24"/>
          <w:szCs w:val="24"/>
          <w:highlight w:val="none"/>
          <w:lang w:val="en-US" w:eastAsia="zh-CN"/>
        </w:rPr>
        <w:t xml:space="preserve">（本项目不涉及）</w:t>
      </w:r>
      <w:r>
        <w:rPr>
          <w:rFonts w:hint="eastAsia" w:ascii="宋体" w:hAnsi="宋体" w:eastAsia="宋体" w:cs="宋体"/>
          <w:b/>
          <w:color w:val="000000"/>
          <w:sz w:val="24"/>
          <w:szCs w:val="24"/>
          <w:highlight w:val="none"/>
          <w:lang w:val="en-US" w:eastAsia="zh-CN"/>
        </w:rPr>
      </w:r>
      <w:r/>
    </w:p>
    <w:p>
      <w:pPr>
        <w:pStyle w:val="1035"/>
        <w:ind w:firstLine="420"/>
        <w:spacing w:beforeAutospacing="0" w:afterAutospacing="0"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035"/>
        <w:ind w:firstLine="420"/>
        <w:jc w:val="center"/>
        <w:spacing w:beforeAutospacing="0" w:afterAutospacing="0"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关于符合本国产品标准的声明函</w:t>
      </w:r>
      <w:r>
        <w:rPr>
          <w:rFonts w:ascii="宋体" w:hAnsi="宋体" w:cs="宋体"/>
          <w:b/>
          <w:color w:val="000000"/>
          <w:sz w:val="24"/>
          <w:szCs w:val="24"/>
          <w:highlight w:val="none"/>
        </w:rPr>
      </w:r>
      <w:r/>
    </w:p>
    <w:p>
      <w:pPr>
        <w:pStyle w:val="1035"/>
        <w:ind w:firstLine="420"/>
        <w:jc w:val="center"/>
        <w:spacing w:beforeAutospacing="0" w:afterAutospacing="0"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035"/>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w:t>
      </w:r>
      <w:r>
        <w:rPr>
          <w:rFonts w:hint="eastAsia" w:ascii="宋体" w:hAnsi="宋体" w:cs="宋体"/>
          <w:color w:val="000000"/>
          <w:sz w:val="24"/>
          <w:szCs w:val="24"/>
          <w:highlight w:val="none"/>
          <w:u w:val="single"/>
        </w:rPr>
        <w:t xml:space="preserve">（单位）</w:t>
      </w:r>
      <w:r>
        <w:rPr>
          <w:rFonts w:hint="eastAsia" w:ascii="宋体" w:hAnsi="宋体" w:cs="宋体"/>
          <w:color w:val="000000"/>
          <w:sz w:val="24"/>
          <w:szCs w:val="24"/>
          <w:highlight w:val="none"/>
        </w:rPr>
        <w:t xml:space="preserve">郑重声明，根据《国务院办公厅关于在政府采购中实施本国产品标准及相关政策的通知》（国办发〔2025〕34号）的规定，本公司</w:t>
      </w:r>
      <w:r>
        <w:rPr>
          <w:rFonts w:hint="eastAsia" w:ascii="宋体" w:hAnsi="宋体" w:cs="宋体"/>
          <w:color w:val="000000"/>
          <w:sz w:val="24"/>
          <w:szCs w:val="24"/>
          <w:highlight w:val="none"/>
          <w:u w:val="single"/>
        </w:rPr>
        <w:t xml:space="preserve">（单位）</w:t>
      </w:r>
      <w:r>
        <w:rPr>
          <w:rFonts w:hint="eastAsia" w:ascii="宋体" w:hAnsi="宋体" w:cs="宋体"/>
          <w:color w:val="000000"/>
          <w:sz w:val="24"/>
          <w:szCs w:val="24"/>
          <w:highlight w:val="none"/>
        </w:rPr>
        <w:t xml:space="preserve">提供的以下产品属于本国产品。具体情况如下：</w:t>
      </w:r>
      <w:r>
        <w:rPr>
          <w:rFonts w:ascii="宋体" w:hAnsi="宋体" w:cs="宋体"/>
          <w:color w:val="000000"/>
          <w:sz w:val="24"/>
          <w:szCs w:val="24"/>
          <w:highlight w:val="none"/>
        </w:rPr>
      </w:r>
      <w:r/>
    </w:p>
    <w:p>
      <w:pPr>
        <w:pStyle w:val="1035"/>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1.</w:t>
      </w:r>
      <w:r>
        <w:rPr>
          <w:rStyle w:val="1047"/>
          <w:rFonts w:hint="eastAsia" w:ascii="宋体" w:hAnsi="宋体" w:cs="宋体"/>
          <w:i w:val="0"/>
          <w:color w:val="000000"/>
          <w:sz w:val="24"/>
          <w:szCs w:val="24"/>
          <w:highlight w:val="none"/>
          <w:u w:val="single"/>
          <w:shd w:val="clear" w:color="auto" w:fill="ffffff"/>
        </w:rPr>
        <w:t xml:space="preserve">（产品名称1）</w:t>
      </w:r>
      <w:r>
        <w:rPr>
          <w:rStyle w:val="1047"/>
          <w:rFonts w:hint="eastAsia" w:ascii="宋体" w:hAnsi="宋体" w:cs="宋体"/>
          <w:i w:val="0"/>
          <w:color w:val="000000"/>
          <w:sz w:val="24"/>
          <w:szCs w:val="24"/>
          <w:highlight w:val="none"/>
          <w:shd w:val="clear" w:color="auto" w:fill="ffffff"/>
          <w:vertAlign w:val="superscript"/>
        </w:rPr>
        <w:t xml:space="preserve">1</w:t>
      </w:r>
      <w:r>
        <w:rPr>
          <w:rFonts w:hint="eastAsia" w:ascii="宋体" w:hAnsi="宋体" w:cs="宋体"/>
          <w:color w:val="000000"/>
          <w:sz w:val="24"/>
          <w:szCs w:val="24"/>
          <w:highlight w:val="none"/>
          <w:shd w:val="clear" w:color="auto" w:fill="ffffff"/>
        </w:rPr>
        <w:t xml:space="preserve">，生产厂为</w:t>
      </w:r>
      <w:r>
        <w:rPr>
          <w:rStyle w:val="1047"/>
          <w:rFonts w:hint="eastAsia" w:ascii="宋体" w:hAnsi="宋体" w:cs="宋体"/>
          <w:i w:val="0"/>
          <w:color w:val="000000"/>
          <w:sz w:val="24"/>
          <w:szCs w:val="24"/>
          <w:highlight w:val="none"/>
          <w:u w:val="single"/>
          <w:shd w:val="clear" w:color="auto" w:fill="ffffff"/>
        </w:rPr>
        <w:t xml:space="preserve">（厂名）</w:t>
      </w:r>
      <w:r>
        <w:rPr>
          <w:rStyle w:val="1047"/>
          <w:rFonts w:hint="eastAsia" w:ascii="宋体" w:hAnsi="宋体" w:cs="宋体"/>
          <w:i w:val="0"/>
          <w:color w:val="000000"/>
          <w:sz w:val="24"/>
          <w:szCs w:val="24"/>
          <w:highlight w:val="none"/>
          <w:shd w:val="clear" w:color="auto" w:fill="ffffff"/>
          <w:vertAlign w:val="superscript"/>
        </w:rPr>
        <w:t xml:space="preserve">2</w:t>
      </w:r>
      <w:r>
        <w:rPr>
          <w:rFonts w:hint="eastAsia" w:ascii="宋体" w:hAnsi="宋体" w:cs="宋体"/>
          <w:color w:val="000000"/>
          <w:sz w:val="24"/>
          <w:szCs w:val="24"/>
          <w:highlight w:val="none"/>
          <w:shd w:val="clear" w:color="auto" w:fill="ffffff"/>
        </w:rPr>
        <w:t xml:space="preserve">，厂址为</w:t>
      </w:r>
      <w:r>
        <w:rPr>
          <w:rStyle w:val="1047"/>
          <w:rFonts w:hint="eastAsia" w:ascii="宋体" w:hAnsi="宋体" w:cs="宋体"/>
          <w:i w:val="0"/>
          <w:color w:val="000000"/>
          <w:sz w:val="24"/>
          <w:szCs w:val="24"/>
          <w:highlight w:val="none"/>
          <w:u w:val="single"/>
          <w:shd w:val="clear" w:color="auto" w:fill="ffffff"/>
        </w:rPr>
        <w:t xml:space="preserve">（生产厂址）</w:t>
      </w:r>
      <w:r>
        <w:rPr>
          <w:rFonts w:hint="eastAsia" w:ascii="宋体" w:hAnsi="宋体" w:cs="宋体"/>
          <w:color w:val="000000"/>
          <w:sz w:val="24"/>
          <w:szCs w:val="24"/>
          <w:highlight w:val="none"/>
          <w:shd w:val="clear" w:color="auto" w:fill="ffffff"/>
        </w:rPr>
        <w:t xml:space="preserve">。</w:t>
      </w:r>
      <w:r>
        <w:rPr>
          <w:rStyle w:val="1047"/>
          <w:rFonts w:hint="eastAsia" w:ascii="宋体" w:hAnsi="宋体" w:cs="宋体"/>
          <w:i w:val="0"/>
          <w:strike/>
          <w:color w:val="000000"/>
          <w:sz w:val="24"/>
          <w:szCs w:val="24"/>
          <w:highlight w:val="none"/>
          <w:u w:val="single"/>
          <w:shd w:val="clear" w:color="auto" w:fill="ffffff"/>
        </w:rPr>
        <w:t xml:space="preserve">（产品名称1）</w:t>
      </w:r>
      <w:r>
        <w:rPr>
          <w:rFonts w:hint="eastAsia" w:ascii="宋体" w:hAnsi="宋体" w:cs="宋体"/>
          <w:color w:val="000000"/>
          <w:sz w:val="24"/>
          <w:szCs w:val="24"/>
          <w:highlight w:val="none"/>
          <w:shd w:val="clear" w:color="auto" w:fill="ffffff"/>
        </w:rPr>
        <w:t xml:space="preserve">的中国境内生产的组件成本占比≥</w:t>
      </w:r>
      <w:r>
        <w:rPr>
          <w:rStyle w:val="1047"/>
          <w:rFonts w:hint="eastAsia" w:ascii="宋体" w:hAnsi="宋体" w:cs="宋体"/>
          <w:i w:val="0"/>
          <w:strike/>
          <w:color w:val="000000"/>
          <w:sz w:val="24"/>
          <w:szCs w:val="24"/>
          <w:highlight w:val="none"/>
          <w:u w:val="single"/>
          <w:shd w:val="clear" w:color="auto" w:fill="ffffff"/>
        </w:rPr>
        <w:t xml:space="preserve">（规定比例）</w:t>
      </w:r>
      <w:r>
        <w:rPr>
          <w:rStyle w:val="1047"/>
          <w:rFonts w:hint="eastAsia" w:ascii="宋体" w:hAnsi="宋体" w:cs="宋体"/>
          <w:i w:val="0"/>
          <w:color w:val="000000"/>
          <w:sz w:val="24"/>
          <w:szCs w:val="24"/>
          <w:highlight w:val="none"/>
          <w:shd w:val="clear" w:color="auto" w:fill="ffffff"/>
          <w:vertAlign w:val="superscript"/>
        </w:rPr>
        <w:t xml:space="preserve">3</w:t>
      </w:r>
      <w:r>
        <w:rPr>
          <w:rFonts w:hint="eastAsia" w:ascii="宋体" w:hAnsi="宋体" w:cs="宋体"/>
          <w:color w:val="000000"/>
          <w:sz w:val="24"/>
          <w:szCs w:val="24"/>
          <w:highlight w:val="none"/>
          <w:shd w:val="clear" w:color="auto" w:fill="ffffff"/>
        </w:rPr>
        <w:t xml:space="preserve">。</w:t>
      </w:r>
      <w:r>
        <w:rPr>
          <w:rStyle w:val="1047"/>
          <w:rFonts w:hint="eastAsia" w:ascii="宋体" w:hAnsi="宋体" w:cs="宋体"/>
          <w:i w:val="0"/>
          <w:strike/>
          <w:color w:val="000000"/>
          <w:sz w:val="24"/>
          <w:szCs w:val="24"/>
          <w:highlight w:val="none"/>
          <w:u w:val="single"/>
          <w:shd w:val="clear" w:color="auto" w:fill="ffffff"/>
        </w:rPr>
        <w:t xml:space="preserve">（产品名称1）</w:t>
      </w:r>
      <w:r>
        <w:rPr>
          <w:rFonts w:hint="eastAsia" w:ascii="宋体" w:hAnsi="宋体" w:cs="宋体"/>
          <w:color w:val="000000"/>
          <w:sz w:val="24"/>
          <w:szCs w:val="24"/>
          <w:highlight w:val="none"/>
          <w:shd w:val="clear" w:color="auto" w:fill="ffffff"/>
        </w:rPr>
        <w:t xml:space="preserve">的</w:t>
      </w:r>
      <w:r>
        <w:rPr>
          <w:rStyle w:val="1047"/>
          <w:rFonts w:hint="eastAsia" w:ascii="宋体" w:hAnsi="宋体" w:cs="宋体"/>
          <w:i w:val="0"/>
          <w:strike/>
          <w:color w:val="000000"/>
          <w:sz w:val="24"/>
          <w:szCs w:val="24"/>
          <w:highlight w:val="none"/>
          <w:u w:val="single"/>
          <w:shd w:val="clear" w:color="auto" w:fill="ffffff"/>
        </w:rPr>
        <w:t xml:space="preserve">（关键组件）</w:t>
      </w:r>
      <w:r>
        <w:rPr>
          <w:rStyle w:val="1047"/>
          <w:rFonts w:hint="eastAsia" w:ascii="宋体" w:hAnsi="宋体" w:cs="宋体"/>
          <w:i w:val="0"/>
          <w:color w:val="000000"/>
          <w:sz w:val="24"/>
          <w:szCs w:val="24"/>
          <w:highlight w:val="none"/>
          <w:shd w:val="clear" w:color="auto" w:fill="ffffff"/>
          <w:vertAlign w:val="superscript"/>
        </w:rPr>
        <w:t xml:space="preserve">4</w:t>
      </w:r>
      <w:r>
        <w:rPr>
          <w:rFonts w:hint="eastAsia" w:ascii="宋体" w:hAnsi="宋体" w:cs="宋体"/>
          <w:color w:val="000000"/>
          <w:sz w:val="24"/>
          <w:szCs w:val="24"/>
          <w:highlight w:val="none"/>
          <w:shd w:val="clear" w:color="auto" w:fill="ffffff"/>
        </w:rPr>
        <w:t xml:space="preserve">在中国境内生产。</w:t>
      </w:r>
      <w:r>
        <w:rPr>
          <w:rStyle w:val="1047"/>
          <w:rFonts w:hint="eastAsia" w:ascii="宋体" w:hAnsi="宋体" w:cs="宋体"/>
          <w:i w:val="0"/>
          <w:strike/>
          <w:color w:val="000000"/>
          <w:sz w:val="24"/>
          <w:szCs w:val="24"/>
          <w:highlight w:val="none"/>
          <w:u w:val="single"/>
          <w:shd w:val="clear" w:color="auto" w:fill="ffffff"/>
        </w:rPr>
        <w:t xml:space="preserve">（产品名称1）</w:t>
      </w:r>
      <w:r>
        <w:rPr>
          <w:rFonts w:hint="eastAsia" w:ascii="宋体" w:hAnsi="宋体" w:cs="宋体"/>
          <w:color w:val="000000"/>
          <w:sz w:val="24"/>
          <w:szCs w:val="24"/>
          <w:highlight w:val="none"/>
          <w:shd w:val="clear" w:color="auto" w:fill="ffffff"/>
        </w:rPr>
        <w:t xml:space="preserve">的</w:t>
      </w:r>
      <w:r>
        <w:rPr>
          <w:rStyle w:val="1047"/>
          <w:rFonts w:hint="eastAsia" w:ascii="宋体" w:hAnsi="宋体" w:cs="宋体"/>
          <w:i w:val="0"/>
          <w:strike/>
          <w:color w:val="000000"/>
          <w:sz w:val="24"/>
          <w:szCs w:val="24"/>
          <w:highlight w:val="none"/>
          <w:u w:val="single"/>
          <w:shd w:val="clear" w:color="auto" w:fill="ffffff"/>
        </w:rPr>
        <w:t xml:space="preserve">（关键工序）</w:t>
      </w:r>
      <w:r>
        <w:rPr>
          <w:rStyle w:val="1047"/>
          <w:rFonts w:hint="eastAsia" w:ascii="宋体" w:hAnsi="宋体" w:cs="宋体"/>
          <w:i w:val="0"/>
          <w:color w:val="000000"/>
          <w:sz w:val="24"/>
          <w:szCs w:val="24"/>
          <w:highlight w:val="none"/>
          <w:shd w:val="clear" w:color="auto" w:fill="ffffff"/>
          <w:vertAlign w:val="superscript"/>
        </w:rPr>
        <w:t xml:space="preserve">5</w:t>
      </w:r>
      <w:r>
        <w:rPr>
          <w:rFonts w:hint="eastAsia" w:ascii="宋体" w:hAnsi="宋体" w:cs="宋体"/>
          <w:color w:val="000000"/>
          <w:sz w:val="24"/>
          <w:szCs w:val="24"/>
          <w:highlight w:val="none"/>
          <w:shd w:val="clear" w:color="auto" w:fill="ffffff"/>
        </w:rPr>
        <w:t xml:space="preserve">在中国境内完成。</w:t>
      </w:r>
      <w:r>
        <w:rPr>
          <w:rFonts w:ascii="宋体" w:hAnsi="宋体" w:cs="宋体"/>
          <w:color w:val="000000"/>
          <w:sz w:val="24"/>
          <w:szCs w:val="24"/>
          <w:highlight w:val="none"/>
        </w:rPr>
      </w:r>
      <w:r/>
    </w:p>
    <w:p>
      <w:pPr>
        <w:pStyle w:val="1035"/>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2.</w:t>
      </w:r>
      <w:r>
        <w:rPr>
          <w:rStyle w:val="1047"/>
          <w:rFonts w:hint="eastAsia" w:ascii="宋体" w:hAnsi="宋体" w:cs="宋体"/>
          <w:i w:val="0"/>
          <w:color w:val="000000"/>
          <w:sz w:val="24"/>
          <w:szCs w:val="24"/>
          <w:highlight w:val="none"/>
          <w:u w:val="single"/>
          <w:shd w:val="clear" w:color="auto" w:fill="ffffff"/>
        </w:rPr>
        <w:t xml:space="preserve">（产品名称2）</w:t>
      </w:r>
      <w:r>
        <w:rPr>
          <w:rFonts w:hint="eastAsia" w:ascii="宋体" w:hAnsi="宋体" w:cs="宋体"/>
          <w:color w:val="000000"/>
          <w:sz w:val="24"/>
          <w:szCs w:val="24"/>
          <w:highlight w:val="none"/>
          <w:shd w:val="clear" w:color="auto" w:fill="ffffff"/>
        </w:rPr>
        <w:t xml:space="preserve">，生产厂为</w:t>
      </w:r>
      <w:r>
        <w:rPr>
          <w:rStyle w:val="1047"/>
          <w:rFonts w:hint="eastAsia" w:ascii="宋体" w:hAnsi="宋体" w:cs="宋体"/>
          <w:i w:val="0"/>
          <w:color w:val="000000"/>
          <w:sz w:val="24"/>
          <w:szCs w:val="24"/>
          <w:highlight w:val="none"/>
          <w:u w:val="single"/>
          <w:shd w:val="clear" w:color="auto" w:fill="ffffff"/>
        </w:rPr>
        <w:t xml:space="preserve">（厂名）</w:t>
      </w:r>
      <w:r>
        <w:rPr>
          <w:rFonts w:hint="eastAsia" w:ascii="宋体" w:hAnsi="宋体" w:cs="宋体"/>
          <w:color w:val="000000"/>
          <w:sz w:val="24"/>
          <w:szCs w:val="24"/>
          <w:highlight w:val="none"/>
          <w:shd w:val="clear" w:color="auto" w:fill="ffffff"/>
        </w:rPr>
        <w:t xml:space="preserve">，厂址为</w:t>
      </w:r>
      <w:r>
        <w:rPr>
          <w:rStyle w:val="1047"/>
          <w:rFonts w:hint="eastAsia" w:ascii="宋体" w:hAnsi="宋体" w:cs="宋体"/>
          <w:i w:val="0"/>
          <w:color w:val="000000"/>
          <w:sz w:val="24"/>
          <w:szCs w:val="24"/>
          <w:highlight w:val="none"/>
          <w:u w:val="single"/>
          <w:shd w:val="clear" w:color="auto" w:fill="ffffff"/>
        </w:rPr>
        <w:t xml:space="preserve">（生产厂址）</w:t>
      </w:r>
      <w:r>
        <w:rPr>
          <w:rFonts w:hint="eastAsia" w:ascii="宋体" w:hAnsi="宋体" w:cs="宋体"/>
          <w:color w:val="000000"/>
          <w:sz w:val="24"/>
          <w:szCs w:val="24"/>
          <w:highlight w:val="none"/>
          <w:shd w:val="clear" w:color="auto" w:fill="ffffff"/>
        </w:rPr>
        <w:t xml:space="preserve">。</w:t>
      </w:r>
      <w:r>
        <w:rPr>
          <w:rStyle w:val="1047"/>
          <w:rFonts w:hint="eastAsia" w:ascii="宋体" w:hAnsi="宋体" w:cs="宋体"/>
          <w:i w:val="0"/>
          <w:strike/>
          <w:color w:val="000000"/>
          <w:sz w:val="24"/>
          <w:szCs w:val="24"/>
          <w:highlight w:val="none"/>
          <w:u w:val="single"/>
          <w:shd w:val="clear" w:color="auto" w:fill="ffffff"/>
        </w:rPr>
        <w:t xml:space="preserve">（产品名称2）</w:t>
      </w:r>
      <w:r>
        <w:rPr>
          <w:rFonts w:hint="eastAsia" w:ascii="宋体" w:hAnsi="宋体" w:cs="宋体"/>
          <w:color w:val="000000"/>
          <w:sz w:val="24"/>
          <w:szCs w:val="24"/>
          <w:highlight w:val="none"/>
          <w:shd w:val="clear" w:color="auto" w:fill="ffffff"/>
        </w:rPr>
        <w:t xml:space="preserve">的中国境内生产的组件成本占比≥</w:t>
      </w:r>
      <w:r>
        <w:rPr>
          <w:rStyle w:val="1047"/>
          <w:rFonts w:hint="eastAsia" w:ascii="宋体" w:hAnsi="宋体" w:cs="宋体"/>
          <w:i w:val="0"/>
          <w:strike/>
          <w:color w:val="000000"/>
          <w:sz w:val="24"/>
          <w:szCs w:val="24"/>
          <w:highlight w:val="none"/>
          <w:u w:val="single"/>
          <w:shd w:val="clear" w:color="auto" w:fill="ffffff"/>
        </w:rPr>
        <w:t xml:space="preserve">（规定比例）</w:t>
      </w:r>
      <w:r>
        <w:rPr>
          <w:rFonts w:hint="eastAsia" w:ascii="宋体" w:hAnsi="宋体" w:cs="宋体"/>
          <w:color w:val="000000"/>
          <w:sz w:val="24"/>
          <w:szCs w:val="24"/>
          <w:highlight w:val="none"/>
          <w:shd w:val="clear" w:color="auto" w:fill="ffffff"/>
        </w:rPr>
        <w:t xml:space="preserve">。</w:t>
      </w:r>
      <w:r>
        <w:rPr>
          <w:rStyle w:val="1047"/>
          <w:rFonts w:hint="eastAsia" w:ascii="宋体" w:hAnsi="宋体" w:cs="宋体"/>
          <w:i w:val="0"/>
          <w:strike/>
          <w:color w:val="000000"/>
          <w:sz w:val="24"/>
          <w:szCs w:val="24"/>
          <w:highlight w:val="none"/>
          <w:u w:val="single"/>
          <w:shd w:val="clear" w:color="auto" w:fill="ffffff"/>
        </w:rPr>
        <w:t xml:space="preserve">（产品名称2）</w:t>
      </w:r>
      <w:r>
        <w:rPr>
          <w:rFonts w:hint="eastAsia" w:ascii="宋体" w:hAnsi="宋体" w:cs="宋体"/>
          <w:color w:val="000000"/>
          <w:sz w:val="24"/>
          <w:szCs w:val="24"/>
          <w:highlight w:val="none"/>
          <w:shd w:val="clear" w:color="auto" w:fill="ffffff"/>
        </w:rPr>
        <w:t xml:space="preserve">的</w:t>
      </w:r>
      <w:r>
        <w:rPr>
          <w:rStyle w:val="1047"/>
          <w:rFonts w:hint="eastAsia" w:ascii="宋体" w:hAnsi="宋体" w:cs="宋体"/>
          <w:i w:val="0"/>
          <w:strike/>
          <w:color w:val="000000"/>
          <w:sz w:val="24"/>
          <w:szCs w:val="24"/>
          <w:highlight w:val="none"/>
          <w:u w:val="single"/>
          <w:shd w:val="clear" w:color="auto" w:fill="ffffff"/>
        </w:rPr>
        <w:t xml:space="preserve">（关键组件）</w:t>
      </w:r>
      <w:r>
        <w:rPr>
          <w:rFonts w:hint="eastAsia" w:ascii="宋体" w:hAnsi="宋体" w:cs="宋体"/>
          <w:color w:val="000000"/>
          <w:sz w:val="24"/>
          <w:szCs w:val="24"/>
          <w:highlight w:val="none"/>
          <w:shd w:val="clear" w:color="auto" w:fill="ffffff"/>
        </w:rPr>
        <w:t xml:space="preserve">在中国境内生产。</w:t>
      </w:r>
      <w:r>
        <w:rPr>
          <w:rStyle w:val="1047"/>
          <w:rFonts w:hint="eastAsia" w:ascii="宋体" w:hAnsi="宋体" w:cs="宋体"/>
          <w:i w:val="0"/>
          <w:strike/>
          <w:color w:val="000000"/>
          <w:sz w:val="24"/>
          <w:szCs w:val="24"/>
          <w:highlight w:val="none"/>
          <w:u w:val="single"/>
          <w:shd w:val="clear" w:color="auto" w:fill="ffffff"/>
        </w:rPr>
        <w:t xml:space="preserve">（产品名称1）</w:t>
      </w:r>
      <w:r>
        <w:rPr>
          <w:rFonts w:hint="eastAsia" w:ascii="宋体" w:hAnsi="宋体" w:cs="宋体"/>
          <w:color w:val="000000"/>
          <w:sz w:val="24"/>
          <w:szCs w:val="24"/>
          <w:highlight w:val="none"/>
          <w:shd w:val="clear" w:color="auto" w:fill="ffffff"/>
        </w:rPr>
        <w:t xml:space="preserve">的</w:t>
      </w:r>
      <w:r>
        <w:rPr>
          <w:rStyle w:val="1047"/>
          <w:rFonts w:hint="eastAsia" w:ascii="宋体" w:hAnsi="宋体" w:cs="宋体"/>
          <w:i w:val="0"/>
          <w:strike/>
          <w:color w:val="000000"/>
          <w:sz w:val="24"/>
          <w:szCs w:val="24"/>
          <w:highlight w:val="none"/>
          <w:u w:val="single"/>
          <w:shd w:val="clear" w:color="auto" w:fill="ffffff"/>
        </w:rPr>
        <w:t xml:space="preserve">（关键工序）</w:t>
      </w:r>
      <w:r>
        <w:rPr>
          <w:rFonts w:hint="eastAsia" w:ascii="宋体" w:hAnsi="宋体" w:cs="宋体"/>
          <w:color w:val="000000"/>
          <w:sz w:val="24"/>
          <w:szCs w:val="24"/>
          <w:highlight w:val="none"/>
          <w:shd w:val="clear" w:color="auto" w:fill="ffffff"/>
        </w:rPr>
        <w:t xml:space="preserve">在中国境内完成。</w:t>
      </w:r>
      <w:r>
        <w:rPr>
          <w:rFonts w:ascii="宋体" w:hAnsi="宋体" w:cs="宋体"/>
          <w:color w:val="000000"/>
          <w:sz w:val="24"/>
          <w:szCs w:val="24"/>
          <w:highlight w:val="none"/>
        </w:rPr>
      </w:r>
      <w:r/>
    </w:p>
    <w:p>
      <w:pPr>
        <w:pStyle w:val="1035"/>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w:t>
      </w:r>
      <w:r>
        <w:rPr>
          <w:rFonts w:ascii="宋体" w:hAnsi="宋体" w:cs="宋体"/>
          <w:color w:val="000000"/>
          <w:sz w:val="24"/>
          <w:szCs w:val="24"/>
          <w:highlight w:val="none"/>
        </w:rPr>
      </w:r>
      <w:r/>
    </w:p>
    <w:p>
      <w:pPr>
        <w:pStyle w:val="1035"/>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本公司（单位）对上述声明内容的真实性负责。如有虚假，愿承担相应法律责任。</w:t>
      </w:r>
      <w:r>
        <w:rPr>
          <w:rFonts w:ascii="宋体" w:hAnsi="宋体" w:cs="宋体"/>
          <w:color w:val="000000"/>
          <w:sz w:val="24"/>
          <w:szCs w:val="24"/>
          <w:highlight w:val="none"/>
        </w:rPr>
      </w:r>
      <w:r/>
    </w:p>
    <w:p>
      <w:pPr>
        <w:pStyle w:val="1035"/>
        <w:spacing w:beforeAutospacing="0" w:afterAutospacing="0"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35"/>
        <w:ind w:firstLine="3255"/>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公司（单位）名称（盖章）：　        </w:t>
      </w:r>
      <w:r>
        <w:rPr>
          <w:rFonts w:ascii="宋体" w:hAnsi="宋体" w:cs="宋体"/>
          <w:color w:val="000000"/>
          <w:sz w:val="24"/>
          <w:szCs w:val="24"/>
          <w:highlight w:val="none"/>
        </w:rPr>
      </w:r>
      <w:r/>
    </w:p>
    <w:p>
      <w:pPr>
        <w:pStyle w:val="1035"/>
        <w:jc w:val="center"/>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                                日期：　   年　  月　  日         </w:t>
      </w:r>
      <w:r>
        <w:rPr>
          <w:rFonts w:ascii="宋体" w:hAnsi="宋体" w:cs="宋体"/>
          <w:color w:val="000000"/>
          <w:sz w:val="24"/>
          <w:szCs w:val="24"/>
          <w:highlight w:val="none"/>
        </w:rPr>
      </w:r>
      <w:r/>
    </w:p>
    <w:p>
      <w:pPr>
        <w:pStyle w:val="1035"/>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__________________</w:t>
      </w:r>
      <w:r>
        <w:rPr>
          <w:rFonts w:ascii="宋体" w:hAnsi="宋体" w:cs="宋体"/>
          <w:color w:val="000000"/>
          <w:sz w:val="24"/>
          <w:szCs w:val="24"/>
          <w:highlight w:val="none"/>
        </w:rPr>
      </w:r>
      <w:r/>
    </w:p>
    <w:p>
      <w:pPr>
        <w:pStyle w:val="1035"/>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1.产品如有型号，请在“产品名称”栏一并填写。</w:t>
      </w:r>
      <w:r>
        <w:rPr>
          <w:rFonts w:ascii="宋体" w:hAnsi="宋体" w:cs="宋体"/>
          <w:color w:val="000000"/>
          <w:sz w:val="24"/>
          <w:szCs w:val="24"/>
          <w:highlight w:val="none"/>
        </w:rPr>
      </w:r>
      <w:r/>
    </w:p>
    <w:p>
      <w:pPr>
        <w:pStyle w:val="1035"/>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2.生产厂名与厂址应与生产厂营业执照载明的相关信息保持一致。</w:t>
      </w:r>
      <w:r>
        <w:rPr>
          <w:rFonts w:ascii="宋体" w:hAnsi="宋体" w:cs="宋体"/>
          <w:color w:val="000000"/>
          <w:sz w:val="24"/>
          <w:szCs w:val="24"/>
          <w:highlight w:val="none"/>
        </w:rPr>
      </w:r>
      <w:r/>
    </w:p>
    <w:p>
      <w:pPr>
        <w:pStyle w:val="1035"/>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3.该产品的中国境内生产的组件成本占比相关要求实施前，“规定比例”栏可不填，下同。</w:t>
      </w:r>
      <w:r>
        <w:rPr>
          <w:rFonts w:ascii="宋体" w:hAnsi="宋体" w:cs="宋体"/>
          <w:color w:val="000000"/>
          <w:sz w:val="24"/>
          <w:szCs w:val="24"/>
          <w:highlight w:val="none"/>
        </w:rPr>
      </w:r>
      <w:r/>
    </w:p>
    <w:p>
      <w:pPr>
        <w:pStyle w:val="1035"/>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4.该产品的关键组件要求实施前，“关键组件”栏可不填，下同。</w:t>
      </w:r>
      <w:r>
        <w:rPr>
          <w:rFonts w:ascii="宋体" w:hAnsi="宋体" w:cs="宋体"/>
          <w:color w:val="000000"/>
          <w:sz w:val="24"/>
          <w:szCs w:val="24"/>
          <w:highlight w:val="none"/>
        </w:rPr>
      </w:r>
      <w:r/>
    </w:p>
    <w:p>
      <w:pPr>
        <w:pStyle w:val="1035"/>
        <w:spacing w:beforeAutospacing="0" w:afterAutospacing="0"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5.该产品的关键工序要求实施前，“关键工序”栏可不填，下同。</w:t>
      </w:r>
      <w:r>
        <w:rPr>
          <w:rFonts w:ascii="宋体" w:hAnsi="宋体" w:cs="宋体"/>
          <w:color w:val="000000"/>
          <w:sz w:val="24"/>
          <w:szCs w:val="24"/>
          <w:highlight w:val="none"/>
          <w:shd w:val="clear" w:color="auto" w:fill="ffffff"/>
        </w:rPr>
      </w:r>
      <w:r/>
    </w:p>
    <w:p>
      <w:pPr>
        <w:pStyle w:val="955"/>
        <w:spacing w:line="360" w:lineRule="auto"/>
        <w:rPr>
          <w:rFonts w:ascii="宋体" w:hAnsi="宋体" w:cs="宋体"/>
          <w:color w:val="000000"/>
          <w:sz w:val="24"/>
          <w:szCs w:val="24"/>
          <w:highlight w:val="none"/>
          <w:shd w:val="clear" w:color="auto" w:fill="ffffff"/>
        </w:rPr>
        <w:outlineLvl w:val="1"/>
      </w:pPr>
      <w:r>
        <w:rPr>
          <w:rFonts w:hint="eastAsia" w:ascii="宋体" w:hAnsi="宋体" w:cs="宋体"/>
          <w:color w:val="000000"/>
          <w:sz w:val="24"/>
          <w:szCs w:val="24"/>
          <w:highlight w:val="none"/>
          <w:shd w:val="clear" w:color="auto" w:fill="ffffff"/>
        </w:rPr>
        <w:t xml:space="preserve">6.用横线划除的地方无需填写。</w:t>
      </w:r>
      <w:r>
        <w:rPr>
          <w:rFonts w:ascii="宋体" w:hAnsi="宋体" w:cs="宋体"/>
          <w:color w:val="000000"/>
          <w:sz w:val="24"/>
          <w:szCs w:val="24"/>
          <w:highlight w:val="none"/>
          <w:shd w:val="clear" w:color="auto" w:fill="ffffff"/>
        </w:rPr>
      </w:r>
      <w:r/>
    </w:p>
    <w:p>
      <w:pPr>
        <w:pStyle w:val="956"/>
        <w:jc w:val="center"/>
        <w:pageBreakBefore/>
        <w:spacing w:before="0" w:after="0" w:line="360" w:lineRule="auto"/>
        <w:rPr>
          <w:rFonts w:hint="eastAsia" w:ascii="宋体" w:hAnsi="宋体" w:eastAsia="宋体" w:cs="宋体"/>
          <w:color w:val="000000"/>
          <w:highlight w:val="none"/>
          <w:lang w:eastAsia="zh-CN"/>
        </w:rPr>
      </w:pPr>
      <w:r/>
      <w:bookmarkStart w:id="120" w:name="_Toc19694"/>
      <w:r/>
      <w:bookmarkStart w:id="121" w:name="_Toc29943"/>
      <w:r/>
      <w:bookmarkStart w:id="122" w:name="_Toc24904"/>
      <w:r/>
      <w:bookmarkStart w:id="123" w:name="_Toc27970"/>
      <w:r>
        <w:rPr>
          <w:rFonts w:hint="eastAsia" w:ascii="宋体" w:hAnsi="宋体" w:eastAsia="宋体" w:cs="宋体"/>
          <w:color w:val="000000"/>
          <w:highlight w:val="none"/>
          <w:lang w:val="en-US" w:eastAsia="zh-CN"/>
        </w:rPr>
        <w:t xml:space="preserve"> </w:t>
      </w:r>
      <w:bookmarkStart w:id="124" w:name="_Toc28975"/>
      <w:r/>
      <w:bookmarkStart w:id="125" w:name="_Toc30459"/>
      <w:r/>
      <w:bookmarkStart w:id="126" w:name="_Toc31208"/>
      <w:r/>
      <w:bookmarkStart w:id="127" w:name="_Toc6775"/>
      <w:r/>
      <w:bookmarkStart w:id="128" w:name="_Toc28121"/>
      <w:r/>
      <w:bookmarkStart w:id="129" w:name="_Toc13692"/>
      <w:r/>
      <w:bookmarkStart w:id="130" w:name="_Toc16251"/>
      <w:r/>
      <w:bookmarkStart w:id="131" w:name="_Toc9626"/>
      <w:r/>
      <w:bookmarkStart w:id="132" w:name="_Toc15383"/>
      <w:r>
        <w:rPr>
          <w:rFonts w:hint="eastAsia" w:ascii="宋体" w:hAnsi="宋体" w:eastAsia="宋体" w:cs="宋体"/>
          <w:color w:val="000000"/>
          <w:highlight w:val="none"/>
        </w:rPr>
        <w:t xml:space="preserve">第四章 </w:t>
      </w:r>
      <w:bookmarkEnd w:id="108"/>
      <w:r/>
      <w:bookmarkEnd w:id="109"/>
      <w:r/>
      <w:bookmarkEnd w:id="110"/>
      <w:r/>
      <w:bookmarkEnd w:id="111"/>
      <w:r/>
      <w:bookmarkEnd w:id="112"/>
      <w:r/>
      <w:bookmarkEnd w:id="113"/>
      <w:r/>
      <w:bookmarkEnd w:id="114"/>
      <w:r/>
      <w:bookmarkEnd w:id="115"/>
      <w:r/>
      <w:bookmarkEnd w:id="116"/>
      <w:r/>
      <w:bookmarkEnd w:id="117"/>
      <w:r/>
      <w:bookmarkEnd w:id="120"/>
      <w:r/>
      <w:bookmarkEnd w:id="121"/>
      <w:r/>
      <w:bookmarkEnd w:id="122"/>
      <w:r/>
      <w:bookmarkEnd w:id="123"/>
      <w:r>
        <w:rPr>
          <w:rFonts w:hint="eastAsia" w:ascii="宋体" w:hAnsi="宋体" w:eastAsia="宋体" w:cs="宋体"/>
          <w:color w:val="000000"/>
          <w:highlight w:val="none"/>
          <w:lang w:eastAsia="zh-CN"/>
        </w:rPr>
        <w:t xml:space="preserve">采购需求</w:t>
      </w:r>
      <w:bookmarkEnd w:id="124"/>
      <w:r/>
      <w:bookmarkEnd w:id="125"/>
      <w:r/>
      <w:bookmarkEnd w:id="126"/>
      <w:r/>
      <w:bookmarkEnd w:id="127"/>
      <w:r/>
      <w:bookmarkEnd w:id="128"/>
      <w:r/>
      <w:bookmarkEnd w:id="129"/>
      <w:r/>
      <w:bookmarkEnd w:id="130"/>
      <w:r/>
      <w:bookmarkEnd w:id="131"/>
      <w:r/>
      <w:bookmarkEnd w:id="132"/>
      <w:r>
        <w:rPr>
          <w:rFonts w:hint="eastAsia" w:ascii="宋体" w:hAnsi="宋体" w:eastAsia="宋体" w:cs="宋体"/>
          <w:color w:val="000000"/>
          <w:highlight w:val="none"/>
          <w:lang w:eastAsia="zh-CN"/>
        </w:rPr>
      </w:r>
      <w:r/>
    </w:p>
    <w:p>
      <w:pPr>
        <w:pStyle w:val="955"/>
        <w:ind w:firstLine="482"/>
        <w:jc w:val="left"/>
        <w:keepLines w:val="0"/>
        <w:keepNext w:val="0"/>
        <w:pageBreakBefore w:val="0"/>
        <w:spacing w:line="360" w:lineRule="auto"/>
        <w:tabs>
          <w:tab w:val="left" w:pos="293" w:leader="none"/>
        </w:tabs>
        <w:rPr>
          <w:rFonts w:hint="eastAsia" w:ascii="宋体" w:hAnsi="宋体" w:eastAsia="宋体" w:cs="宋体"/>
          <w:b/>
          <w:bCs/>
          <w:color w:val="000000"/>
          <w:sz w:val="24"/>
          <w:szCs w:val="24"/>
          <w:highlight w:val="none"/>
        </w:rPr>
        <w:outlineLvl w:val="9"/>
      </w:pPr>
      <w:r/>
      <w:bookmarkStart w:id="133" w:name="_Toc263059046"/>
      <w:r/>
      <w:bookmarkStart w:id="134" w:name="_Toc262737497"/>
      <w:r/>
      <w:bookmarkStart w:id="135" w:name="_Toc13889376"/>
      <w:r/>
      <w:bookmarkStart w:id="136" w:name="_Toc265829550"/>
      <w:r/>
      <w:bookmarkStart w:id="137" w:name="_Toc262749227"/>
      <w:r/>
      <w:bookmarkStart w:id="138" w:name="_Toc267406381"/>
      <w:r/>
      <w:bookmarkStart w:id="139" w:name="_Toc267036351"/>
      <w:r/>
      <w:bookmarkStart w:id="140" w:name="_Toc13642116"/>
      <w:r>
        <w:rPr>
          <w:rFonts w:hint="eastAsia" w:ascii="宋体" w:hAnsi="宋体" w:eastAsia="宋体" w:cs="宋体"/>
          <w:b/>
          <w:bCs/>
          <w:color w:val="000000"/>
          <w:sz w:val="24"/>
          <w:szCs w:val="24"/>
          <w:highlight w:val="none"/>
        </w:rPr>
        <w:t xml:space="preserve">一、项目说明</w:t>
      </w:r>
      <w:r>
        <w:rPr>
          <w:rFonts w:hint="eastAsia" w:ascii="宋体" w:hAnsi="宋体" w:eastAsia="宋体" w:cs="宋体"/>
          <w:b/>
          <w:bCs/>
          <w:color w:val="000000"/>
          <w:sz w:val="24"/>
          <w:szCs w:val="24"/>
          <w:highlight w:val="none"/>
        </w:rPr>
      </w:r>
      <w:r/>
    </w:p>
    <w:p>
      <w:pPr>
        <w:pStyle w:val="955"/>
        <w:ind w:firstLine="480"/>
        <w:jc w:val="left"/>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SZC-320591-SZHT-K2026-0004</w:t>
      </w:r>
      <w:r>
        <w:rPr>
          <w:rFonts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本项目共五个分包，供应商可选择投报一个、多个或全部分包。分别为（分包号及名称）：第一包：视力残疾儿童基本康复服务；第二包：听力语言残疾儿童基本康复服务；第三包：肢体残疾儿童基本康复服务；第四包：智力残疾儿童基本康复服务；第五包：孤独症儿童基本康复服务。</w:t>
      </w:r>
      <w:r>
        <w:rPr>
          <w:rFonts w:hint="eastAsia" w:ascii="宋体" w:hAnsi="宋体" w:eastAsia="宋体" w:cs="宋体"/>
          <w:bCs/>
          <w:color w:val="000000"/>
          <w:sz w:val="24"/>
          <w:szCs w:val="24"/>
          <w:highlight w:val="none"/>
        </w:rPr>
      </w:r>
      <w:r/>
    </w:p>
    <w:p>
      <w:pPr>
        <w:pStyle w:val="955"/>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项目简介</w:t>
      </w:r>
      <w:r>
        <w:rPr>
          <w:rFonts w:hint="eastAsia" w:ascii="宋体" w:hAnsi="宋体" w:eastAsia="宋体" w:cs="宋体"/>
          <w:bCs/>
          <w:color w:val="000000"/>
          <w:sz w:val="24"/>
          <w:szCs w:val="24"/>
          <w:highlight w:val="none"/>
        </w:rPr>
      </w:r>
      <w:r/>
    </w:p>
    <w:p>
      <w:pPr>
        <w:pStyle w:val="955"/>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w:t>
      </w:r>
      <w:r>
        <w:rPr>
          <w:rFonts w:hint="eastAsia" w:ascii="宋体" w:hAnsi="宋体" w:eastAsia="宋体" w:cs="宋体"/>
          <w:color w:val="000000"/>
          <w:sz w:val="24"/>
          <w:szCs w:val="24"/>
          <w:highlight w:val="none"/>
          <w:lang w:eastAsia="zh-CN"/>
        </w:rPr>
        <w:t xml:space="preserve">苏州</w:t>
      </w:r>
      <w:r>
        <w:rPr>
          <w:rFonts w:hint="eastAsia" w:ascii="宋体" w:hAnsi="宋体" w:eastAsia="宋体" w:cs="宋体"/>
          <w:color w:val="000000"/>
          <w:sz w:val="24"/>
          <w:szCs w:val="24"/>
          <w:highlight w:val="none"/>
          <w:lang w:val="en-US" w:eastAsia="zh-CN"/>
        </w:rPr>
        <w:t xml:space="preserve">工业园区</w:t>
      </w:r>
      <w:r>
        <w:rPr>
          <w:rFonts w:hint="eastAsia" w:ascii="宋体" w:hAnsi="宋体" w:eastAsia="宋体" w:cs="宋体"/>
          <w:color w:val="000000"/>
          <w:sz w:val="24"/>
          <w:szCs w:val="24"/>
          <w:highlight w:val="none"/>
        </w:rPr>
        <w:t xml:space="preserve">残疾儿童按照框架协议约定规则，选择入围供应商服务。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框架协议的期限：</w:t>
      </w:r>
      <w:r>
        <w:rPr>
          <w:rFonts w:hint="eastAsia" w:ascii="宋体" w:hAnsi="宋体" w:eastAsia="宋体" w:cs="宋体"/>
          <w:bCs/>
          <w:color w:val="000000"/>
          <w:sz w:val="24"/>
          <w:szCs w:val="24"/>
          <w:highlight w:val="none"/>
          <w:lang w:eastAsia="zh-CN"/>
        </w:rPr>
        <w:t xml:space="preserve">自合同签订之日起两年。</w:t>
      </w:r>
      <w:r>
        <w:rPr>
          <w:rFonts w:hint="eastAsia" w:ascii="宋体" w:hAnsi="宋体" w:eastAsia="宋体" w:cs="宋体"/>
          <w:bCs/>
          <w:color w:val="000000"/>
          <w:sz w:val="24"/>
          <w:szCs w:val="24"/>
          <w:highlight w:val="none"/>
          <w:lang w:eastAsia="zh-CN"/>
        </w:rPr>
      </w:r>
      <w:r/>
    </w:p>
    <w:p>
      <w:pPr>
        <w:pStyle w:val="955"/>
        <w:ind w:firstLine="482"/>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bCs/>
          <w:color w:val="000000"/>
          <w:sz w:val="24"/>
          <w:szCs w:val="24"/>
          <w:highlight w:val="none"/>
        </w:rPr>
        <w:t xml:space="preserve">二、最高限价</w:t>
      </w:r>
      <w:bookmarkStart w:id="141" w:name="_Hlk133145691"/>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人民币伍元（¥5.00元）</w:t>
      </w:r>
      <w:r>
        <w:rPr>
          <w:rFonts w:hint="eastAsia" w:ascii="宋体" w:hAnsi="宋体" w:eastAsia="宋体" w:cs="宋体"/>
          <w:b w:val="0"/>
          <w:bCs w:val="0"/>
          <w:color w:val="000000"/>
          <w:sz w:val="24"/>
          <w:szCs w:val="24"/>
          <w:highlight w:val="none"/>
          <w:lang w:eastAsia="zh-CN"/>
        </w:rPr>
      </w:r>
      <w:r/>
    </w:p>
    <w:p>
      <w:pPr>
        <w:pStyle w:val="955"/>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第一包：视力残疾儿童基本康复服务；人民币壹元（¥1.00元）</w:t>
      </w:r>
      <w:r>
        <w:rPr>
          <w:rFonts w:hint="eastAsia" w:ascii="宋体" w:hAnsi="宋体" w:eastAsia="宋体" w:cs="宋体"/>
          <w:b w:val="0"/>
          <w:bCs w:val="0"/>
          <w:color w:val="000000"/>
          <w:sz w:val="24"/>
          <w:szCs w:val="24"/>
          <w:highlight w:val="none"/>
          <w:lang w:eastAsia="zh-CN"/>
        </w:rPr>
      </w:r>
      <w:r/>
    </w:p>
    <w:p>
      <w:pPr>
        <w:pStyle w:val="955"/>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第二包：听力语言残疾儿童基本康复服务；人民币壹元（¥1.00元）</w:t>
      </w:r>
      <w:r>
        <w:rPr>
          <w:rFonts w:hint="eastAsia" w:ascii="宋体" w:hAnsi="宋体" w:eastAsia="宋体" w:cs="宋体"/>
          <w:b w:val="0"/>
          <w:bCs w:val="0"/>
          <w:color w:val="000000"/>
          <w:sz w:val="24"/>
          <w:szCs w:val="24"/>
          <w:highlight w:val="none"/>
          <w:lang w:eastAsia="zh-CN"/>
        </w:rPr>
      </w:r>
      <w:r/>
    </w:p>
    <w:p>
      <w:pPr>
        <w:pStyle w:val="955"/>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第三包：肢体残疾儿童基本康复服务；人民币壹元（¥1.00元）</w:t>
      </w:r>
      <w:r>
        <w:rPr>
          <w:rFonts w:hint="eastAsia" w:ascii="宋体" w:hAnsi="宋体" w:eastAsia="宋体" w:cs="宋体"/>
          <w:b w:val="0"/>
          <w:bCs w:val="0"/>
          <w:color w:val="000000"/>
          <w:sz w:val="24"/>
          <w:szCs w:val="24"/>
          <w:highlight w:val="none"/>
          <w:lang w:eastAsia="zh-CN"/>
        </w:rPr>
      </w:r>
      <w:r/>
    </w:p>
    <w:p>
      <w:pPr>
        <w:pStyle w:val="955"/>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第四包：智力残疾儿童基本康复服务；人民币壹元（¥1.00元）</w:t>
      </w:r>
      <w:r>
        <w:rPr>
          <w:rFonts w:hint="eastAsia" w:ascii="宋体" w:hAnsi="宋体" w:eastAsia="宋体" w:cs="宋体"/>
          <w:b w:val="0"/>
          <w:bCs w:val="0"/>
          <w:color w:val="000000"/>
          <w:sz w:val="24"/>
          <w:szCs w:val="24"/>
          <w:highlight w:val="none"/>
          <w:lang w:eastAsia="zh-CN"/>
        </w:rPr>
      </w:r>
      <w:r/>
    </w:p>
    <w:p>
      <w:pPr>
        <w:pStyle w:val="955"/>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第五包：孤独症儿童基本康复服务。人民币壹元（¥1.00元）</w:t>
      </w:r>
      <w:r>
        <w:rPr>
          <w:rFonts w:hint="eastAsia" w:ascii="宋体" w:hAnsi="宋体" w:eastAsia="宋体" w:cs="宋体"/>
          <w:b w:val="0"/>
          <w:bCs w:val="0"/>
          <w:color w:val="000000"/>
          <w:sz w:val="24"/>
          <w:szCs w:val="24"/>
          <w:highlight w:val="none"/>
          <w:lang w:eastAsia="zh-CN"/>
        </w:rPr>
      </w:r>
      <w:r/>
    </w:p>
    <w:p>
      <w:pPr>
        <w:pStyle w:val="955"/>
        <w:ind w:firstLine="482"/>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bookmarkEnd w:id="141"/>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服务内容及要求</w:t>
      </w:r>
      <w:r>
        <w:rPr>
          <w:rFonts w:hint="eastAsia" w:ascii="宋体" w:hAnsi="宋体" w:eastAsia="宋体" w:cs="宋体"/>
          <w:b/>
          <w:bCs/>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第一包：视力残疾儿童基本康复服务：</w:t>
      </w:r>
      <w:r>
        <w:rPr>
          <w:rFonts w:hint="eastAsia" w:ascii="宋体" w:hAnsi="宋体" w:eastAsia="宋体" w:cs="宋体"/>
          <w:b/>
          <w:bCs/>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康复评估：年度</w:t>
      </w:r>
      <w:r>
        <w:rPr>
          <w:rFonts w:hint="eastAsia" w:ascii="宋体" w:hAnsi="宋体" w:eastAsia="宋体" w:cs="宋体"/>
          <w:color w:val="000000"/>
          <w:sz w:val="24"/>
          <w:szCs w:val="24"/>
          <w:highlight w:val="none"/>
          <w:lang w:val="en-US" w:eastAsia="zh-CN"/>
        </w:rPr>
        <w:t xml:space="preserve">康复</w:t>
      </w:r>
      <w:r>
        <w:rPr>
          <w:rFonts w:hint="eastAsia" w:ascii="宋体" w:hAnsi="宋体" w:eastAsia="宋体" w:cs="宋体"/>
          <w:color w:val="000000"/>
          <w:sz w:val="24"/>
          <w:szCs w:val="24"/>
          <w:highlight w:val="none"/>
          <w:lang w:val="en-US" w:eastAsia="zh-CN"/>
        </w:rPr>
        <w:t xml:space="preserve">服务周期内，完成初期、中期和末期评估，出具评估表。</w:t>
      </w:r>
      <w:r>
        <w:rPr>
          <w:rFonts w:hint="eastAsia" w:ascii="宋体" w:hAnsi="宋体" w:eastAsia="宋体" w:cs="宋体"/>
          <w:color w:val="000000"/>
          <w:sz w:val="24"/>
          <w:szCs w:val="24"/>
          <w:highlight w:val="none"/>
          <w:lang w:val="en-US" w:eastAsia="zh-CN"/>
        </w:rPr>
      </w:r>
      <w:r/>
    </w:p>
    <w:p>
      <w:pPr>
        <w:pStyle w:val="96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感知觉</w:t>
      </w:r>
      <w:r>
        <w:rPr>
          <w:rFonts w:hint="eastAsia" w:ascii="宋体" w:hAnsi="宋体" w:eastAsia="宋体" w:cs="宋体"/>
          <w:color w:val="000000"/>
          <w:sz w:val="24"/>
          <w:szCs w:val="24"/>
          <w:highlight w:val="none"/>
          <w:lang w:val="en-US" w:eastAsia="zh-CN"/>
        </w:rPr>
        <w:t xml:space="preserve">补偿</w:t>
      </w:r>
      <w:r>
        <w:rPr>
          <w:rFonts w:hint="eastAsia" w:ascii="宋体" w:hAnsi="宋体" w:eastAsia="宋体" w:cs="宋体"/>
          <w:color w:val="000000"/>
          <w:sz w:val="24"/>
          <w:szCs w:val="24"/>
          <w:highlight w:val="none"/>
        </w:rPr>
        <w:t xml:space="preserve">训练：听觉、触觉、嗅觉和味觉训练。</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视功能训练：视觉注视、视觉追踪、视觉辨认、视觉搜寻、视觉记忆训练。</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定向技能及行走训练：定向技能、行走技巧、导盲随行训练。</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生活自理和社会适应能力训练。</w:t>
      </w:r>
      <w:r>
        <w:rPr>
          <w:rFonts w:hint="eastAsia" w:ascii="宋体" w:hAnsi="宋体" w:eastAsia="宋体" w:cs="宋体"/>
          <w:color w:val="000000"/>
          <w:sz w:val="24"/>
          <w:szCs w:val="24"/>
          <w:highlight w:val="none"/>
        </w:rPr>
      </w:r>
      <w:r/>
    </w:p>
    <w:p>
      <w:pPr>
        <w:pStyle w:val="96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3.支持性服务：</w:t>
      </w:r>
      <w:r>
        <w:rPr>
          <w:rFonts w:hint="eastAsia" w:ascii="宋体" w:hAnsi="宋体" w:eastAsia="宋体" w:cs="宋体"/>
          <w:color w:val="000000"/>
          <w:sz w:val="24"/>
          <w:szCs w:val="24"/>
          <w:highlight w:val="none"/>
          <w:lang w:val="en-US" w:eastAsia="zh-CN"/>
        </w:rPr>
      </w:r>
      <w:r/>
    </w:p>
    <w:p>
      <w:pPr>
        <w:pStyle w:val="9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（1）社会融合活动每季度1次，每次不少于1小时。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（4）结合“爱眼日”“全国助残日”等专题日，参与公益活动，每年不少于2次。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视力康复</w:t>
      </w:r>
      <w:r>
        <w:rPr>
          <w:rFonts w:hint="eastAsia" w:ascii="宋体" w:hAnsi="宋体" w:eastAsia="宋体" w:cs="宋体"/>
          <w:color w:val="000000"/>
          <w:sz w:val="24"/>
          <w:szCs w:val="24"/>
          <w:highlight w:val="none"/>
        </w:rPr>
        <w:t xml:space="preserve">以非全日制形式进行，在定点机构内接受每月不少于8天（每周2天），每天1次不少于1小时的康复服务。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根据具体项目，按本购买服务要求和《苏州市残疾儿童基本康复服务实施规范（2024年版）》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（1）有需求的视力残疾儿童康复评估、康复服务建档率100%；</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）组织视力残疾儿</w:t>
      </w:r>
      <w:r>
        <w:rPr>
          <w:rFonts w:hint="eastAsia" w:ascii="宋体" w:hAnsi="宋体" w:eastAsia="宋体" w:cs="宋体"/>
          <w:color w:val="000000"/>
          <w:sz w:val="24"/>
          <w:szCs w:val="24"/>
          <w:highlight w:val="none"/>
          <w:lang w:eastAsia="zh-CN"/>
        </w:rPr>
        <w:t xml:space="preserve">童参</w:t>
      </w:r>
      <w:r>
        <w:rPr>
          <w:rFonts w:hint="eastAsia" w:ascii="宋体" w:hAnsi="宋体" w:eastAsia="宋体" w:cs="宋体"/>
          <w:color w:val="000000"/>
          <w:sz w:val="24"/>
          <w:szCs w:val="24"/>
          <w:highlight w:val="none"/>
        </w:rPr>
        <w:t xml:space="preserve">加社会融合活动每年不少于4次。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补助结算</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w:t>
      </w:r>
      <w:r>
        <w:rPr>
          <w:rFonts w:hint="eastAsia" w:ascii="宋体" w:hAnsi="宋体" w:eastAsia="宋体" w:cs="宋体"/>
          <w:color w:val="000000"/>
          <w:sz w:val="24"/>
          <w:szCs w:val="24"/>
          <w:highlight w:val="none"/>
          <w:lang w:eastAsia="zh-CN"/>
        </w:rPr>
        <w:t xml:space="preserve">按补助结算部门相关要求</w:t>
      </w:r>
      <w:r>
        <w:rPr>
          <w:rFonts w:hint="eastAsia" w:ascii="宋体" w:hAnsi="宋体" w:eastAsia="宋体" w:cs="宋体"/>
          <w:color w:val="000000"/>
          <w:sz w:val="24"/>
          <w:szCs w:val="24"/>
          <w:highlight w:val="none"/>
          <w:lang w:val="en-US" w:eastAsia="zh-CN"/>
        </w:rPr>
        <w:t xml:space="preserve">及时</w:t>
      </w:r>
      <w:r>
        <w:rPr>
          <w:rFonts w:hint="eastAsia" w:ascii="宋体" w:hAnsi="宋体" w:eastAsia="宋体" w:cs="宋体"/>
          <w:color w:val="000000"/>
          <w:sz w:val="24"/>
          <w:szCs w:val="24"/>
          <w:highlight w:val="none"/>
          <w:lang w:eastAsia="zh-CN"/>
        </w:rPr>
        <w:t xml:space="preserve">提供残疾儿童康复服务考勤记录、评估报告、监护人签字确认的康复记录（</w:t>
      </w:r>
      <w:r>
        <w:rPr>
          <w:rFonts w:hint="eastAsia" w:ascii="宋体" w:hAnsi="宋体" w:eastAsia="宋体" w:cs="宋体"/>
          <w:color w:val="000000"/>
          <w:sz w:val="24"/>
          <w:szCs w:val="24"/>
          <w:highlight w:val="none"/>
          <w:lang w:val="en-US" w:eastAsia="zh-CN"/>
        </w:rPr>
        <w:t xml:space="preserve">教育机构须提供具体课程表</w:t>
      </w:r>
      <w:r>
        <w:rPr>
          <w:rFonts w:hint="eastAsia" w:ascii="宋体" w:hAnsi="宋体" w:eastAsia="宋体" w:cs="宋体"/>
          <w:color w:val="000000"/>
          <w:sz w:val="24"/>
          <w:szCs w:val="24"/>
          <w:highlight w:val="none"/>
          <w:lang w:eastAsia="zh-CN"/>
        </w:rPr>
        <w:t xml:space="preserve">）和服务费用有效票据，经审核同意后，按照苏州市残疾儿童康复救助相关补助标准（</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进行结算。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若</w:t>
      </w:r>
      <w:r>
        <w:rPr>
          <w:rFonts w:hint="eastAsia" w:ascii="宋体" w:hAnsi="宋体" w:eastAsia="宋体" w:cs="宋体"/>
          <w:color w:val="000000"/>
          <w:sz w:val="24"/>
          <w:szCs w:val="24"/>
          <w:highlight w:val="none"/>
        </w:rPr>
        <w:t xml:space="preserve">残疾儿童康复机构</w:t>
      </w:r>
      <w:r>
        <w:rPr>
          <w:rFonts w:hint="eastAsia" w:ascii="宋体" w:hAnsi="宋体" w:eastAsia="宋体" w:cs="宋体"/>
          <w:color w:val="000000"/>
          <w:sz w:val="24"/>
          <w:szCs w:val="24"/>
          <w:highlight w:val="none"/>
          <w:lang w:eastAsia="zh-CN"/>
        </w:rPr>
        <w:t xml:space="preserve">实际服务</w:t>
      </w: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未达到本采购文件约定要求，</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lang w:eastAsia="zh-CN"/>
        </w:rPr>
        <w:t xml:space="preserve">将按照实际完成服务情况</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lang w:eastAsia="zh-CN"/>
        </w:rPr>
        <w:t xml:space="preserve">相应补助费用。</w:t>
      </w:r>
      <w:r>
        <w:rPr>
          <w:rFonts w:hint="eastAsia" w:ascii="宋体" w:hAnsi="宋体" w:eastAsia="宋体" w:cs="宋体"/>
          <w:color w:val="000000"/>
          <w:sz w:val="24"/>
          <w:szCs w:val="24"/>
          <w:highlight w:val="none"/>
        </w:rPr>
        <w:t xml:space="preserve">残疾儿童康复机构</w:t>
      </w:r>
      <w:r>
        <w:rPr>
          <w:rFonts w:hint="eastAsia" w:ascii="宋体" w:hAnsi="宋体" w:eastAsia="宋体" w:cs="宋体"/>
          <w:color w:val="000000"/>
          <w:sz w:val="24"/>
          <w:szCs w:val="24"/>
          <w:highlight w:val="none"/>
          <w:lang w:val="en-US" w:eastAsia="zh-CN"/>
        </w:rPr>
        <w:t xml:space="preserve">也</w:t>
      </w:r>
      <w:r>
        <w:rPr>
          <w:rFonts w:hint="eastAsia" w:ascii="宋体" w:hAnsi="宋体" w:eastAsia="宋体" w:cs="宋体"/>
          <w:color w:val="000000"/>
          <w:sz w:val="24"/>
          <w:szCs w:val="24"/>
          <w:highlight w:val="none"/>
        </w:rPr>
        <w:t xml:space="preserve">可在</w:t>
      </w:r>
      <w:r>
        <w:rPr>
          <w:rFonts w:hint="eastAsia" w:ascii="宋体" w:hAnsi="宋体" w:eastAsia="宋体" w:cs="宋体"/>
          <w:color w:val="000000"/>
          <w:sz w:val="24"/>
          <w:szCs w:val="24"/>
          <w:highlight w:val="none"/>
          <w:lang w:val="en-US" w:eastAsia="zh-CN"/>
        </w:rPr>
        <w:t xml:space="preserve">90天</w:t>
      </w:r>
      <w:r>
        <w:rPr>
          <w:rFonts w:hint="eastAsia" w:ascii="宋体" w:hAnsi="宋体" w:eastAsia="宋体" w:cs="宋体"/>
          <w:color w:val="000000"/>
          <w:sz w:val="24"/>
          <w:szCs w:val="24"/>
          <w:highlight w:val="none"/>
        </w:rPr>
        <w:t xml:space="preserve">内以补训形式补足</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服务补足后方可申请康复补助，且</w:t>
      </w:r>
      <w:r>
        <w:rPr>
          <w:rFonts w:hint="eastAsia" w:ascii="宋体" w:hAnsi="宋体" w:eastAsia="宋体" w:cs="宋体"/>
          <w:color w:val="000000"/>
          <w:sz w:val="24"/>
          <w:szCs w:val="24"/>
          <w:highlight w:val="none"/>
        </w:rPr>
        <w:t xml:space="preserve">必须在申请补助时写明原因和补训的情况（如遇不可抗力或其他特殊情况经</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认可后可计入补贴）。</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）安全生产工作要求</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将</w:t>
      </w:r>
      <w:r>
        <w:rPr>
          <w:rFonts w:hint="eastAsia" w:ascii="宋体" w:hAnsi="宋体" w:eastAsia="宋体" w:cs="宋体"/>
          <w:color w:val="000000"/>
          <w:sz w:val="24"/>
          <w:szCs w:val="24"/>
          <w:highlight w:val="none"/>
        </w:rPr>
        <w:t xml:space="preserve">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4项“严禁”：严禁使用未经消防许可或不符合消防技术的建筑物及场所、严禁违规改建、扩建不符合消防安全标准的构筑物，严禁采用夹芯材料燃烧性能低于A级的彩钢板作为室内</w:t>
      </w:r>
      <w:r>
        <w:rPr>
          <w:rFonts w:hint="eastAsia" w:ascii="宋体" w:hAnsi="宋体" w:eastAsia="宋体" w:cs="宋体"/>
          <w:color w:val="000000"/>
          <w:sz w:val="24"/>
          <w:szCs w:val="24"/>
          <w:highlight w:val="none"/>
          <w:lang w:eastAsia="zh-CN"/>
        </w:rPr>
        <w:t xml:space="preserve">分隔</w:t>
      </w:r>
      <w:r>
        <w:rPr>
          <w:rFonts w:hint="eastAsia" w:ascii="宋体" w:hAnsi="宋体" w:eastAsia="宋体" w:cs="宋体"/>
          <w:color w:val="000000"/>
          <w:sz w:val="24"/>
          <w:szCs w:val="24"/>
          <w:highlight w:val="none"/>
        </w:rPr>
        <w:t xml:space="preserve">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“三知”：知道建筑物功能布局情况、知道安全出口位置、知道消防器材位置；</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“四会”：会使用</w:t>
      </w:r>
      <w:r>
        <w:rPr>
          <w:rFonts w:hint="eastAsia" w:ascii="宋体" w:hAnsi="宋体" w:eastAsia="宋体" w:cs="宋体"/>
          <w:color w:val="000000"/>
          <w:sz w:val="24"/>
          <w:szCs w:val="24"/>
          <w:highlight w:val="none"/>
          <w:lang w:eastAsia="zh-CN"/>
        </w:rPr>
        <w:t xml:space="preserve">消防</w:t>
      </w:r>
      <w:r>
        <w:rPr>
          <w:rFonts w:hint="eastAsia" w:ascii="宋体" w:hAnsi="宋体" w:eastAsia="宋体" w:cs="宋体"/>
          <w:color w:val="000000"/>
          <w:sz w:val="24"/>
          <w:szCs w:val="24"/>
          <w:highlight w:val="none"/>
        </w:rPr>
        <w:t xml:space="preserve">器材、会报火警、会扑灭初期火灾、会组织人员疏散逃生；</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应急管理：每年至少开展一次火灾事故应急演练，制定灭火和应急疏散预案。</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eastAsia="zh-CN"/>
        </w:rPr>
        <w:t xml:space="preserve">服务对象可在</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中自愿选择康复机构和康复服务形式，</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（2）成交供应商</w:t>
      </w:r>
      <w:r>
        <w:rPr>
          <w:rFonts w:hint="eastAsia" w:ascii="宋体" w:hAnsi="宋体" w:eastAsia="宋体" w:cs="宋体"/>
          <w:color w:val="000000"/>
          <w:sz w:val="24"/>
          <w:szCs w:val="24"/>
          <w:highlight w:val="none"/>
          <w:lang w:eastAsia="zh-CN"/>
        </w:rPr>
        <w:t xml:space="preserve">须按照本征集文件和</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eastAsia="zh-CN"/>
        </w:rPr>
        <w:t xml:space="preserve">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（3）</w:t>
      </w:r>
      <w:r>
        <w:rPr>
          <w:rFonts w:hint="eastAsia" w:ascii="宋体" w:hAnsi="宋体" w:eastAsia="宋体" w:cs="宋体"/>
          <w:color w:val="000000"/>
          <w:sz w:val="24"/>
          <w:szCs w:val="24"/>
          <w:highlight w:val="none"/>
          <w:lang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eastAsia="zh-CN"/>
        </w:rPr>
      </w:r>
      <w:r/>
    </w:p>
    <w:p>
      <w:pPr>
        <w:pStyle w:val="95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（4）</w:t>
      </w:r>
      <w:r>
        <w:rPr>
          <w:rFonts w:hint="eastAsia" w:ascii="宋体" w:hAnsi="宋体" w:eastAsia="宋体" w:cs="宋体"/>
          <w:color w:val="000000"/>
          <w:sz w:val="24"/>
          <w:szCs w:val="24"/>
          <w:highlight w:val="none"/>
          <w:lang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eastAsia="zh-CN"/>
        </w:rPr>
      </w:r>
      <w:r/>
    </w:p>
    <w:p>
      <w:pPr>
        <w:pStyle w:val="95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（5）成交供应商</w:t>
      </w:r>
      <w:r>
        <w:rPr>
          <w:rFonts w:hint="eastAsia" w:ascii="宋体" w:hAnsi="宋体" w:eastAsia="宋体" w:cs="宋体"/>
          <w:color w:val="000000"/>
          <w:sz w:val="24"/>
          <w:szCs w:val="24"/>
          <w:highlight w:val="none"/>
          <w:lang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（6）成交供应商</w:t>
      </w:r>
      <w:r>
        <w:rPr>
          <w:rFonts w:hint="eastAsia" w:ascii="宋体" w:hAnsi="宋体" w:eastAsia="宋体" w:cs="宋体"/>
          <w:color w:val="000000"/>
          <w:sz w:val="24"/>
          <w:szCs w:val="24"/>
          <w:highlight w:val="none"/>
          <w:lang w:eastAsia="zh-CN"/>
        </w:rPr>
        <w:t xml:space="preserve">需按照采购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zh-CN"/>
        </w:rPr>
        <w:t xml:space="preserve">确定</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后，采购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有权不定期对项目的服务情况进行核查，如果发现</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存在违反本次采购项目要求的，采购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有权中止合同，相关损失由</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的将取消</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en-US"/>
        </w:rPr>
        <w:t xml:space="preserve">）供应商</w:t>
      </w:r>
      <w:r>
        <w:rPr>
          <w:rFonts w:hint="eastAsia" w:ascii="宋体" w:hAnsi="宋体" w:eastAsia="宋体" w:cs="宋体"/>
          <w:color w:val="000000"/>
          <w:sz w:val="24"/>
          <w:szCs w:val="24"/>
          <w:highlight w:val="none"/>
          <w:lang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后，采购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将对项目进行监管，监管方案见附件四。</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en-US"/>
        </w:rPr>
        <w:t xml:space="preserve">）成交供应商如为外地康复机构，成交后需在90天内在</w:t>
      </w:r>
      <w:r>
        <w:rPr>
          <w:rFonts w:hint="eastAsia" w:ascii="宋体" w:hAnsi="宋体" w:eastAsia="宋体" w:cs="宋体"/>
          <w:color w:val="000000"/>
          <w:sz w:val="24"/>
          <w:szCs w:val="24"/>
          <w:highlight w:val="none"/>
          <w:lang w:eastAsia="zh-CN"/>
        </w:rPr>
        <w:t xml:space="preserve">苏州</w:t>
      </w:r>
      <w:r>
        <w:rPr>
          <w:rFonts w:hint="eastAsia" w:ascii="宋体" w:hAnsi="宋体" w:eastAsia="宋体" w:cs="宋体"/>
          <w:color w:val="000000"/>
          <w:sz w:val="24"/>
          <w:szCs w:val="24"/>
          <w:highlight w:val="none"/>
          <w:lang w:eastAsia="en-US"/>
        </w:rPr>
        <w:t xml:space="preserve">设立符合条件的康复定点机构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en-US"/>
        </w:rPr>
        <w:t xml:space="preserve">采购人将</w:t>
      </w:r>
      <w:r>
        <w:rPr>
          <w:rFonts w:hint="eastAsia" w:ascii="宋体" w:hAnsi="宋体" w:eastAsia="宋体" w:cs="宋体"/>
          <w:color w:val="000000"/>
          <w:sz w:val="24"/>
          <w:szCs w:val="24"/>
          <w:highlight w:val="none"/>
          <w:lang w:eastAsia="zh-CN"/>
        </w:rPr>
        <w:t xml:space="preserve">对该</w:t>
      </w:r>
      <w:r>
        <w:rPr>
          <w:rFonts w:hint="eastAsia" w:ascii="宋体" w:hAnsi="宋体" w:eastAsia="宋体" w:cs="宋体"/>
          <w:color w:val="000000"/>
          <w:sz w:val="24"/>
          <w:szCs w:val="24"/>
          <w:highlight w:val="none"/>
          <w:lang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eastAsia="en-US"/>
        </w:rPr>
        <w:t xml:space="preserve">采购人有权终止协议并取消定点资格。</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第二包：听力语言残疾儿童基本康复服务：</w:t>
      </w:r>
      <w:r>
        <w:rPr>
          <w:rFonts w:hint="eastAsia" w:ascii="宋体" w:hAnsi="宋体" w:eastAsia="宋体" w:cs="宋体"/>
          <w:b/>
          <w:bCs/>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（一）服务内容</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955"/>
        <w:ind w:firstLine="24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  2.康复服务：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（2）听觉言语功能训练</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 3.支持性服务：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（1）受训儿童支持性服务结合需求进行，主要提供行为矫治、感觉统合训练、心理辅导等康复服务。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（2）为听力残疾儿童家长提供家庭康复指导、心理辅导、政策咨询、生育遗传咨询指导服务。第一年每月至少进行2次，每次不少于30分钟，第二、三年每季度至少2次，每次不少于30分钟。</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（3）社会融合活动每季度不少于1次，每次不少于1小时。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（4）结合“爱耳日”“全国助残日”等专题日，参与公益活动，每年不少于2次。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（二）服务时间</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残疾儿童康复服务应全年度安排，接受基本康复服务时间原则上不少于9个月。</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1.医疗机构：按照卫健、医保等部门核定的医疗康复项目训练时间和操作规范进行。</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2.教育机构：分为全日制（日托）和非全日制（康教融合、预约式）。全</w:t>
      </w:r>
      <w:r>
        <w:rPr>
          <w:rFonts w:hint="eastAsia" w:ascii="宋体" w:hAnsi="宋体" w:eastAsia="宋体" w:cs="宋体"/>
          <w:color w:val="000000"/>
          <w:sz w:val="24"/>
          <w:szCs w:val="24"/>
          <w:highlight w:val="none"/>
          <w:lang w:val="en-US" w:eastAsia="zh-CN"/>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10次，每次个性化服务支持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（三）服务流程及要求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根据具体项目，按本购买服务要求和《苏州市残疾儿童基本康复服务实施规范（2024年版）》（附件二）相关要求开展服务。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（四）服务管理</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1.质量控制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（1）有需求听力（言语）残疾儿童康复评估、康复训练建档率100%；</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（2）家长满意度达90%以上；</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（3）组织听力（言语）残疾儿童参加社会融合活动每年不少于4次。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2.档案管理</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（2）“全国残联信息化服务平台”“苏州市残疾人康复服务系统”“江苏省智慧残联信息化平台”数据录入及时、准确、完备。   </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（3）及时配合采购人完成相关记录的采集。</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进行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将对项目进行监管，监管方案见附件四。</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eastAsia="zh-CN"/>
        </w:rPr>
      </w:r>
      <w:r/>
    </w:p>
    <w:p>
      <w:pPr>
        <w:pStyle w:val="955"/>
        <w:ind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第三包：肢体残疾儿童基本康复服务</w:t>
      </w:r>
      <w:r>
        <w:rPr>
          <w:rFonts w:hint="eastAsia" w:ascii="宋体" w:hAnsi="宋体" w:eastAsia="宋体" w:cs="宋体"/>
          <w:b/>
          <w:bCs/>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9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康复训练：包括粗大运动和精细运动功能训练、认知和语言能力训练、生活自理和社会适应能力训练、体能训练等。  </w:t>
      </w:r>
      <w:r>
        <w:rPr>
          <w:rFonts w:hint="eastAsia" w:ascii="宋体" w:hAnsi="宋体" w:eastAsia="宋体" w:cs="宋体"/>
          <w:color w:val="000000"/>
          <w:sz w:val="24"/>
          <w:szCs w:val="24"/>
          <w:highlight w:val="none"/>
          <w:lang w:val="en-US" w:eastAsia="zh-CN"/>
        </w:rPr>
      </w:r>
      <w:r/>
    </w:p>
    <w:p>
      <w:pPr>
        <w:pStyle w:val="9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3.支持性服务：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（1）为受训儿童及家长提供家庭康复指导、心理辅导、政策咨询、知识普及等支持性服务，集中培训活动每两月不少于1次，每次不少于1小时。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（2）组织肢体残疾儿童开展文化、体育、娱乐等活动，促进社会融合，为残疾儿童入园（入学）提供必要指导、支持和帮助。每季度进行1次，每次不少于1小时。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（4）结合“全国助残日”等专题日，参与公益活动，每年不少于2次。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分为全日制（日托）和非全日制（康教融合、预约式）。全</w:t>
      </w:r>
      <w:r>
        <w:rPr>
          <w:rFonts w:hint="eastAsia" w:ascii="宋体" w:hAnsi="宋体" w:eastAsia="宋体" w:cs="宋体"/>
          <w:color w:val="000000"/>
          <w:sz w:val="24"/>
          <w:szCs w:val="24"/>
          <w:highlight w:val="none"/>
          <w:lang w:val="en-US" w:eastAsia="zh-CN"/>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根据具体项目，按本购买服务要求和《苏州市残疾儿童基本康复服务实施规范（2024年版）》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有需求</w:t>
      </w:r>
      <w:r>
        <w:rPr>
          <w:rFonts w:hint="eastAsia" w:ascii="宋体" w:hAnsi="宋体" w:eastAsia="宋体" w:cs="宋体"/>
          <w:color w:val="000000"/>
          <w:sz w:val="24"/>
          <w:szCs w:val="24"/>
          <w:highlight w:val="none"/>
          <w:lang w:val="en-US" w:eastAsia="zh-CN"/>
        </w:rPr>
        <w:t xml:space="preserve">肢体</w:t>
      </w:r>
      <w:r>
        <w:rPr>
          <w:rFonts w:hint="eastAsia" w:ascii="宋体" w:hAnsi="宋体" w:eastAsia="宋体" w:cs="宋体"/>
          <w:color w:val="000000"/>
          <w:sz w:val="24"/>
          <w:szCs w:val="24"/>
          <w:highlight w:val="none"/>
        </w:rPr>
        <w:t xml:space="preserve">残疾儿童康复评估、康复训练建档率100%；</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组织肢体残疾儿童参加社会融合活动每年不少于4次。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进行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将对项目进行监管，监管方案见附件四。</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eastAsia="zh-CN"/>
        </w:rPr>
      </w:r>
      <w:r/>
    </w:p>
    <w:p>
      <w:pPr>
        <w:pStyle w:val="955"/>
        <w:numPr>
          <w:ilvl w:val="0"/>
          <w:numId w:val="0"/>
        </w:numPr>
        <w:ind w:left="480"/>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第四包：智力残疾儿童基本康复服务</w:t>
      </w:r>
      <w:r>
        <w:rPr>
          <w:rFonts w:hint="eastAsia" w:ascii="宋体" w:hAnsi="宋体" w:eastAsia="宋体" w:cs="宋体"/>
          <w:b/>
          <w:bCs/>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9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康复训练：包括认知、运动、言语和语言、感觉统合、兴趣与行为、生活自理和社会适应能力训练、情绪管理和社会融合活动、职业康复等。  </w:t>
      </w:r>
      <w:r>
        <w:rPr>
          <w:rFonts w:hint="eastAsia" w:ascii="宋体" w:hAnsi="宋体" w:eastAsia="宋体" w:cs="宋体"/>
          <w:color w:val="000000"/>
          <w:sz w:val="24"/>
          <w:szCs w:val="24"/>
          <w:highlight w:val="none"/>
          <w:lang w:val="en-US" w:eastAsia="zh-CN"/>
        </w:rPr>
      </w:r>
      <w:r/>
    </w:p>
    <w:p>
      <w:pPr>
        <w:pStyle w:val="9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3.支持性服务：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为受训儿童及家长提供家庭康复指导、心理辅导、政策咨询、知识普及等支持性服务。康复知识个别化讲解和康复训练指导根据实际需要随时为家长提供，集中培训活动每两个月不少于1次，每次不少于1小时。社会融合活动每季度不少于1次，每次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（4）结合“全国助残日”等专题日，参与公益活动，每年不少于2次。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分为全日制（日托）和非全日制（康教融合、预约式）。全</w:t>
      </w:r>
      <w:r>
        <w:rPr>
          <w:rFonts w:hint="eastAsia" w:ascii="宋体" w:hAnsi="宋体" w:eastAsia="宋体" w:cs="宋体"/>
          <w:color w:val="000000"/>
          <w:sz w:val="24"/>
          <w:szCs w:val="24"/>
          <w:highlight w:val="none"/>
          <w:lang w:val="en-US" w:eastAsia="zh-CN"/>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根据具体项目，按本购买服务要求和《苏州市残疾儿童基本康复服务实施规范（2024年版）》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有需求</w:t>
      </w:r>
      <w:r>
        <w:rPr>
          <w:rFonts w:hint="eastAsia" w:ascii="宋体" w:hAnsi="宋体" w:eastAsia="宋体" w:cs="宋体"/>
          <w:color w:val="000000"/>
          <w:sz w:val="24"/>
          <w:szCs w:val="24"/>
          <w:highlight w:val="none"/>
          <w:lang w:val="en-US" w:eastAsia="zh-CN"/>
        </w:rPr>
        <w:t xml:space="preserve">智力</w:t>
      </w:r>
      <w:r>
        <w:rPr>
          <w:rFonts w:hint="eastAsia" w:ascii="宋体" w:hAnsi="宋体" w:eastAsia="宋体" w:cs="宋体"/>
          <w:color w:val="000000"/>
          <w:sz w:val="24"/>
          <w:szCs w:val="24"/>
          <w:highlight w:val="none"/>
        </w:rPr>
        <w:t xml:space="preserve">残疾儿童康复评估、康复训练建档率100%；</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组织智力残疾儿童参加社会融合活动每年不少于4次。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进行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将对项目进行监管，监管方案见附件四。</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val="en-US" w:eastAsia="zh-CN"/>
        </w:rPr>
      </w:r>
      <w:r/>
    </w:p>
    <w:p>
      <w:pPr>
        <w:pStyle w:val="955"/>
        <w:ind w:firstLine="482"/>
        <w:jc w:val="left"/>
        <w:keepLines w:val="0"/>
        <w:keepNext w:val="0"/>
        <w:pageBreakBefore w:val="0"/>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t xml:space="preserve">第五包：孤独症儿童基本康复服务</w:t>
      </w:r>
      <w:r>
        <w:rPr>
          <w:rFonts w:hint="eastAsia" w:ascii="宋体" w:hAnsi="宋体" w:eastAsia="宋体" w:cs="宋体"/>
          <w:b/>
          <w:bCs/>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9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康复训练：包括社会交往与沟通、言语和语言、认知与感知、运动、生活自理和社会适应能力训练、兴趣与行为、情绪和行为调控训练、职业康复等。</w:t>
      </w:r>
      <w:r>
        <w:rPr>
          <w:rFonts w:hint="eastAsia" w:ascii="宋体" w:hAnsi="宋体" w:eastAsia="宋体" w:cs="宋体"/>
          <w:color w:val="000000"/>
          <w:sz w:val="24"/>
          <w:szCs w:val="24"/>
          <w:highlight w:val="none"/>
          <w:lang w:val="en-US" w:eastAsia="zh-CN"/>
        </w:rPr>
      </w:r>
      <w:r/>
    </w:p>
    <w:p>
      <w:pPr>
        <w:pStyle w:val="9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3.支持性服务：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（1）为受训儿童及家长提供家庭康复指导、心理辅导、政策咨询、知识普及等支持性服务。康复知识个别化讲解和康复训练指导根据实际需要为家长提供，集中培训活动每两个月不少于1次，每次不少于1小时。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（4）结合“孤独症日”“全国助残日”等专题日，参与公益活动，每年不少于2次。</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分为全日制（日托）和非全日制（康教融合、预约式）。全日制是指残疾儿童在定点机构内同</w:t>
      </w:r>
      <w:r>
        <w:rPr>
          <w:rFonts w:hint="eastAsia" w:ascii="宋体" w:hAnsi="宋体" w:eastAsia="宋体" w:cs="宋体"/>
          <w:color w:val="000000"/>
          <w:sz w:val="24"/>
          <w:szCs w:val="24"/>
          <w:highlight w:val="none"/>
          <w:lang w:val="en-US" w:eastAsia="zh-CN"/>
        </w:rPr>
        <w:t xml:space="preserve">步接受康复服务和学前（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根据具体项目，按本购买服务要求和《苏州市残疾儿童基本康复服务实施规范（2024年版）》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有需求</w:t>
      </w:r>
      <w:r>
        <w:rPr>
          <w:rFonts w:hint="eastAsia" w:ascii="宋体" w:hAnsi="宋体" w:eastAsia="宋体" w:cs="宋体"/>
          <w:color w:val="000000"/>
          <w:sz w:val="24"/>
          <w:szCs w:val="24"/>
          <w:highlight w:val="none"/>
          <w:lang w:val="en-US" w:eastAsia="zh-CN"/>
        </w:rPr>
        <w:t xml:space="preserve">孤独症</w:t>
      </w:r>
      <w:r>
        <w:rPr>
          <w:rFonts w:hint="eastAsia" w:ascii="宋体" w:hAnsi="宋体" w:eastAsia="宋体" w:cs="宋体"/>
          <w:color w:val="000000"/>
          <w:sz w:val="24"/>
          <w:szCs w:val="24"/>
          <w:highlight w:val="none"/>
        </w:rPr>
        <w:t xml:space="preserve">儿童康复评估、康复训练建档率100%；</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组织孤独症儿童参加社会融合活动每年不少于4次。</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进行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将对项目进行监管，监管方案见附件四。</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955"/>
        <w:ind w:firstLine="480"/>
        <w:jc w:val="left"/>
        <w:keepLines w:val="0"/>
        <w:keepNext w:val="0"/>
        <w:pageBreakBefore w:val="0"/>
        <w:spacing w:line="360" w:lineRule="auto"/>
        <w:rPr>
          <w:rFonts w:hint="eastAsia" w:ascii="仿宋_GB2312" w:hAnsi="仿宋_GB2312" w:eastAsia="仿宋_GB2312" w:cs="仿宋_GB2312"/>
          <w:color w:val="000000"/>
          <w:sz w:val="32"/>
          <w:szCs w:val="32"/>
          <w:highlight w:val="none"/>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仿宋_GB2312" w:hAnsi="仿宋_GB2312" w:eastAsia="仿宋_GB2312" w:cs="仿宋_GB2312"/>
          <w:color w:val="000000"/>
          <w:sz w:val="32"/>
          <w:szCs w:val="32"/>
          <w:highlight w:val="none"/>
        </w:rPr>
      </w:r>
      <w:r/>
    </w:p>
    <w:p>
      <w:pPr>
        <w:pStyle w:val="1098"/>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四</w:t>
      </w:r>
      <w:r>
        <w:rPr>
          <w:rFonts w:hint="eastAsia" w:ascii="宋体" w:hAnsi="宋体" w:eastAsia="宋体" w:cs="宋体"/>
          <w:b/>
          <w:bCs w:val="0"/>
          <w:color w:val="000000"/>
          <w:sz w:val="24"/>
          <w:szCs w:val="24"/>
          <w:highlight w:val="none"/>
        </w:rPr>
        <w:t xml:space="preserve">、信用记录</w:t>
      </w:r>
      <w:r>
        <w:rPr>
          <w:rFonts w:hint="eastAsia" w:ascii="宋体" w:hAnsi="宋体" w:eastAsia="宋体" w:cs="宋体"/>
          <w:b/>
          <w:bCs w:val="0"/>
          <w:color w:val="000000"/>
          <w:sz w:val="24"/>
          <w:szCs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根据政府采购法及相关法规，以及苏州市财政局《关于印发苏州市市级政府采购信用记录查询和使用工作试行办法的通知》（苏财购</w:t>
      </w:r>
      <w:r>
        <w:rPr>
          <w:rFonts w:hint="eastAsia" w:ascii="宋体" w:hAnsi="宋体" w:eastAsia="宋体" w:cs="宋体"/>
          <w:bCs/>
          <w:color w:val="000000"/>
          <w:sz w:val="24"/>
          <w:highlight w:val="none"/>
          <w:lang w:eastAsia="zh-CN"/>
        </w:rPr>
        <w:t xml:space="preserve">〔2017〕11号</w:t>
      </w:r>
      <w:r>
        <w:rPr>
          <w:rFonts w:hint="eastAsia" w:ascii="宋体" w:hAnsi="宋体" w:eastAsia="宋体" w:cs="宋体"/>
          <w:bCs/>
          <w:color w:val="000000"/>
          <w:sz w:val="24"/>
          <w:highlight w:val="none"/>
        </w:rPr>
        <w:t xml:space="preserve">）文件的规定，我们将依法对供应商进行信用查询，凡经确认不符合政府采购相关法律法规规定的，将拒绝其参与政府采购活动。</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查询截止时点：投标文件递交截止时间。</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查询渠道：</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采购代理机构会在接收响应文件截止时间后，登录“苏采云”系统可一键链接至“信用中国”查询供应商的信用信息。</w:t>
      </w:r>
      <w:r>
        <w:rPr>
          <w:rFonts w:hint="eastAsia" w:ascii="宋体" w:hAnsi="宋体" w:eastAsia="宋体" w:cs="宋体"/>
          <w:bCs/>
          <w:color w:val="000000"/>
          <w:sz w:val="24"/>
          <w:highlight w:val="none"/>
        </w:rPr>
      </w:r>
      <w:r/>
    </w:p>
    <w:p>
      <w:pPr>
        <w:pStyle w:val="955"/>
        <w:numPr>
          <w:ilvl w:val="0"/>
          <w:numId w:val="5"/>
        </w:num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查询证据留存方式：</w:t>
      </w:r>
      <w:r>
        <w:rPr>
          <w:rFonts w:hint="eastAsia" w:ascii="宋体" w:hAnsi="宋体" w:eastAsia="宋体" w:cs="宋体"/>
          <w:bCs/>
          <w:color w:val="000000"/>
          <w:sz w:val="24"/>
          <w:highlight w:val="none"/>
        </w:rPr>
      </w:r>
      <w:r/>
    </w:p>
    <w:p>
      <w:pPr>
        <w:pStyle w:val="955"/>
        <w:numPr>
          <w:ilvl w:val="0"/>
          <w:numId w:val="0"/>
        </w:num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对存在失信信息的供应商，采购代理机构工作人员应根据评审小组确认的失信信息，</w:t>
      </w:r>
      <w:r>
        <w:rPr>
          <w:rFonts w:hint="eastAsia" w:ascii="宋体" w:hAnsi="宋体" w:eastAsia="宋体" w:cs="宋体"/>
          <w:bCs/>
          <w:color w:val="000000"/>
          <w:sz w:val="24"/>
          <w:highlight w:val="none"/>
          <w:lang w:eastAsia="zh-CN"/>
        </w:rPr>
        <w:t xml:space="preserve">登录到</w:t>
      </w:r>
      <w:r>
        <w:rPr>
          <w:rFonts w:hint="eastAsia" w:ascii="宋体" w:hAnsi="宋体" w:eastAsia="宋体" w:cs="宋体"/>
          <w:bCs/>
          <w:color w:val="000000"/>
          <w:sz w:val="24"/>
          <w:highlight w:val="none"/>
        </w:rPr>
        <w:t xml:space="preserve">来源网站页面进行复核并打印，作为证据留存。</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4.</w:t>
      </w:r>
      <w:r>
        <w:rPr>
          <w:rFonts w:hint="eastAsia" w:ascii="宋体" w:hAnsi="宋体" w:eastAsia="宋体" w:cs="宋体"/>
          <w:bCs/>
          <w:color w:val="000000"/>
          <w:sz w:val="24"/>
          <w:highlight w:val="none"/>
        </w:rPr>
        <w:t xml:space="preserve">信用记录使用规则：</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标小组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4.1政府采购严重违法记录，即供应商被全国各级财政部门列入“政府采购严重违法失信行为记录名单”，且在处罚有效期内的。</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4.2财政部门与法院、工商、税务等部门联合惩戒的失信信息，包括：</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（1）被列入失信被执行人名单；</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（2）被列入重大税收违法案件当事人名单；</w:t>
      </w:r>
      <w:r>
        <w:rPr>
          <w:rFonts w:hint="eastAsia" w:ascii="宋体" w:hAnsi="宋体" w:eastAsia="宋体" w:cs="宋体"/>
          <w:bCs/>
          <w:color w:val="000000"/>
          <w:sz w:val="24"/>
          <w:highlight w:val="none"/>
        </w:rPr>
      </w:r>
      <w:r/>
    </w:p>
    <w:p>
      <w:pPr>
        <w:pStyle w:val="955"/>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bCs/>
          <w:color w:val="000000"/>
          <w:sz w:val="24"/>
          <w:highlight w:val="none"/>
        </w:rPr>
      </w:r>
      <w:r/>
    </w:p>
    <w:p>
      <w:pPr>
        <w:pStyle w:val="955"/>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55"/>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55"/>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55"/>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55"/>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55"/>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55"/>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55"/>
        <w:keepLines w:val="0"/>
        <w:keepNext w:val="0"/>
        <w:pageBreakBefore w:val="0"/>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b/>
          <w:bCs/>
          <w:color w:val="000000"/>
          <w:sz w:val="28"/>
          <w:szCs w:val="28"/>
          <w:highlight w:val="none"/>
          <w:lang w:eastAsia="zh-CN"/>
        </w:rPr>
        <w:t xml:space="preserve">附件</w:t>
      </w:r>
      <w:r>
        <w:rPr>
          <w:rFonts w:hint="eastAsia" w:ascii="宋体" w:hAnsi="宋体" w:eastAsia="宋体" w:cs="宋体"/>
          <w:b/>
          <w:bCs/>
          <w:color w:val="000000"/>
          <w:sz w:val="28"/>
          <w:szCs w:val="28"/>
          <w:highlight w:val="none"/>
          <w:lang w:val="en-US" w:eastAsia="zh-CN"/>
        </w:rPr>
        <w:t xml:space="preserve">一：</w:t>
      </w:r>
      <w:r>
        <w:rPr>
          <w:rFonts w:hint="eastAsia" w:ascii="宋体" w:hAnsi="宋体" w:eastAsia="宋体" w:cs="宋体"/>
          <w:color w:val="000000"/>
          <w:highlight w:val="none"/>
          <w:lang w:val="en-US" w:eastAsia="zh-CN"/>
        </w:rPr>
      </w:r>
      <w:r/>
    </w:p>
    <w:p>
      <w:pPr>
        <w:pStyle w:val="95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mc:AlternateContent>
          <mc:Choice Requires="wpg">
            <w:drawing>
              <wp:inline xmlns:wp="http://schemas.openxmlformats.org/drawingml/2006/wordprocessingDrawing" distT="0" distB="0" distL="0" distR="0">
                <wp:extent cx="5951220" cy="830874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951220" cy="8308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8.6pt;height:654.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highlight w:val="none"/>
          <w:lang w:eastAsia="zh-CN"/>
        </w:rPr>
      </w:r>
      <w:r/>
    </w:p>
    <w:p>
      <w:pPr>
        <w:pStyle w:val="956"/>
        <w:rPr>
          <w:rFonts w:hint="eastAsia" w:ascii="宋体" w:hAnsi="宋体" w:eastAsia="宋体" w:cs="宋体"/>
          <w:color w:val="000000"/>
          <w:sz w:val="28"/>
          <w:szCs w:val="28"/>
          <w:highlight w:val="none"/>
          <w:lang w:val="en-US" w:eastAsia="zh-CN"/>
        </w:rPr>
      </w:pPr>
      <w:r/>
      <w:bookmarkStart w:id="142" w:name="_Toc10384"/>
      <w:r/>
      <w:bookmarkStart w:id="143" w:name="_Toc27369"/>
      <w:r/>
      <w:bookmarkStart w:id="144" w:name="_Toc484"/>
      <w:r/>
      <w:bookmarkStart w:id="145" w:name="_Toc30234"/>
      <w:r>
        <w:rPr>
          <w:rFonts w:hint="eastAsia"/>
          <w:color w:val="000000"/>
          <w:highlight w:val="none"/>
          <w:lang w:eastAsia="zh-CN"/>
        </w:rPr>
        <mc:AlternateContent>
          <mc:Choice Requires="wpg">
            <w:drawing>
              <wp:inline xmlns:wp="http://schemas.openxmlformats.org/drawingml/2006/wordprocessingDrawing" distT="0" distB="0" distL="0" distR="0">
                <wp:extent cx="6294120" cy="88983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294120" cy="88983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95.6pt;height:700.7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8"/>
          <w:szCs w:val="28"/>
          <w:highlight w:val="none"/>
          <w:lang w:val="en-US" w:eastAsia="zh-CN"/>
        </w:rPr>
      </w:r>
      <w:r/>
    </w:p>
    <w:p>
      <w:pPr>
        <w:pStyle w:val="956"/>
        <w:rPr>
          <w:rFonts w:hint="eastAsia" w:ascii="宋体" w:hAnsi="宋体" w:eastAsia="宋体" w:cs="宋体"/>
          <w:color w:val="000000"/>
          <w:sz w:val="28"/>
          <w:szCs w:val="28"/>
          <w:highlight w:val="none"/>
          <w:lang w:val="en-US"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6294120" cy="889830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294120" cy="88983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95.6pt;height:700.7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8"/>
          <w:szCs w:val="28"/>
          <w:highlight w:val="none"/>
          <w:lang w:val="en-US" w:eastAsia="zh-CN"/>
        </w:rPr>
      </w:r>
      <w:r/>
    </w:p>
    <w:p>
      <w:pPr>
        <w:pStyle w:val="956"/>
        <w:rPr>
          <w:rFonts w:hint="eastAsia" w:ascii="宋体" w:hAnsi="宋体" w:eastAsia="宋体" w:cs="宋体"/>
          <w:color w:val="000000"/>
          <w:sz w:val="28"/>
          <w:szCs w:val="28"/>
          <w:highlight w:val="none"/>
          <w:lang w:val="en-US"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6294120" cy="889830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294120" cy="88983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5.6pt;height:700.7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8"/>
          <w:szCs w:val="28"/>
          <w:highlight w:val="none"/>
          <w:lang w:val="en-US" w:eastAsia="zh-CN"/>
        </w:rPr>
      </w:r>
      <w:r/>
    </w:p>
    <w:p>
      <w:pPr>
        <w:pStyle w:val="955"/>
        <w:keepLines w:val="0"/>
        <w:keepNext w:val="0"/>
        <w:pageBreakBefore w:val="0"/>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附件二：</w:t>
      </w:r>
      <w:bookmarkEnd w:id="142"/>
      <w:r/>
      <w:bookmarkEnd w:id="143"/>
      <w:r/>
      <w:bookmarkEnd w:id="144"/>
      <w:r/>
      <w:bookmarkEnd w:id="145"/>
      <w:r>
        <w:rPr>
          <w:rFonts w:hint="eastAsia" w:ascii="宋体" w:hAnsi="宋体" w:eastAsia="宋体" w:cs="宋体"/>
          <w:b/>
          <w:bCs/>
          <w:color w:val="000000"/>
          <w:sz w:val="28"/>
          <w:szCs w:val="28"/>
          <w:highlight w:val="none"/>
          <w:lang w:val="en-US" w:eastAsia="zh-CN"/>
        </w:rPr>
      </w:r>
      <w:r/>
    </w:p>
    <w:p>
      <w:pPr>
        <w:pStyle w:val="955"/>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986247" cy="827623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986247" cy="82762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1.4pt;height:651.7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highlight w:val="none"/>
        </w:rPr>
      </w:r>
      <w:r/>
    </w:p>
    <w:p>
      <w:pPr>
        <w:pStyle w:val="955"/>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638076" cy="494365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638076" cy="494365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3.9pt;height:389.3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5"/>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31661" cy="884269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431661" cy="88426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06.4pt;height:696.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highlight w:val="none"/>
        </w:rPr>
      </w:r>
      <w:r/>
    </w:p>
    <w:p>
      <w:pPr>
        <w:pStyle w:val="955"/>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197740" cy="876467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197740" cy="8764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8.0pt;height:690.1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highlight w:val="none"/>
        </w:rPr>
      </w:r>
      <w:r/>
    </w:p>
    <w:p>
      <w:pPr>
        <w:pStyle w:val="955"/>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570917" cy="9043543"/>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570917" cy="90435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17.4pt;height:712.1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highlight w:val="none"/>
        </w:rPr>
      </w:r>
      <w:r/>
    </w:p>
    <w:p>
      <w:pPr>
        <w:pStyle w:val="955"/>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26403" cy="900055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426403" cy="90005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06.0pt;height:708.7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highlight w:val="none"/>
        </w:rPr>
      </w:r>
      <w:r/>
    </w:p>
    <w:p>
      <w:pPr>
        <w:pStyle w:val="955"/>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10858" cy="896957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410858" cy="89695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04.8pt;height:706.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highlight w:val="none"/>
        </w:rPr>
      </w:r>
      <w:r/>
    </w:p>
    <w:p>
      <w:pPr>
        <w:pStyle w:val="955"/>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86309" cy="9050084"/>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86309" cy="90500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10.7pt;height:712.6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000000"/>
          <w:highlight w:val="none"/>
        </w:rPr>
      </w:r>
      <w:r/>
    </w:p>
    <w:p>
      <w:pPr>
        <w:pStyle w:val="955"/>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20625" cy="8991702"/>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420625" cy="89917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05.6pt;height:708.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color w:val="000000"/>
          <w:highlight w:val="none"/>
        </w:rPr>
      </w:r>
      <w:r/>
    </w:p>
    <w:p>
      <w:pPr>
        <w:pStyle w:val="955"/>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26022" cy="8983447"/>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426022" cy="89834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06.0pt;height:707.4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000000"/>
          <w:highlight w:val="none"/>
        </w:rPr>
      </w:r>
      <w:r/>
    </w:p>
    <w:p>
      <w:pPr>
        <w:pStyle w:val="955"/>
        <w:rPr>
          <w:rFonts w:hint="eastAsia" w:ascii="宋体" w:hAnsi="宋体" w:eastAsia="宋体" w:cs="宋体"/>
          <w:b/>
          <w:bCs/>
          <w:color w:val="000000"/>
          <w:sz w:val="28"/>
          <w:szCs w:val="28"/>
          <w:highlight w:val="none"/>
          <w:lang w:val="en-US" w:eastAsia="zh-CN"/>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354559" cy="898180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354559" cy="89818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0.4pt;height:707.2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000000"/>
          <w:sz w:val="28"/>
          <w:szCs w:val="28"/>
          <w:highlight w:val="none"/>
          <w:lang w:val="en-US" w:eastAsia="zh-CN"/>
        </w:rPr>
        <w:br w:type="page" w:clear="all"/>
      </w:r>
      <w:bookmarkStart w:id="146" w:name="_Toc31413"/>
      <w:r/>
      <w:bookmarkStart w:id="147" w:name="_Toc4233"/>
      <w:r/>
      <w:bookmarkStart w:id="148" w:name="_Toc29210"/>
      <w:r/>
      <w:bookmarkStart w:id="149" w:name="_Toc31831"/>
      <w:r>
        <w:rPr>
          <w:rFonts w:hint="eastAsia" w:ascii="宋体" w:hAnsi="宋体" w:eastAsia="宋体" w:cs="宋体"/>
          <w:b/>
          <w:bCs/>
          <w:color w:val="000000"/>
          <w:sz w:val="28"/>
          <w:szCs w:val="28"/>
          <w:highlight w:val="none"/>
          <w:lang w:val="en-US" w:eastAsia="zh-CN"/>
        </w:rPr>
        <w:t xml:space="preserve">附件三：残联最新康复项目汇总（2026-7）（教育类）</w:t>
      </w:r>
      <w:r>
        <w:rPr>
          <w:rFonts w:hint="eastAsia" w:ascii="宋体" w:hAnsi="宋体" w:eastAsia="宋体" w:cs="宋体"/>
          <w:b/>
          <w:bCs/>
          <w:color w:val="000000"/>
          <w:sz w:val="28"/>
          <w:szCs w:val="28"/>
          <w:highlight w:val="none"/>
          <w:lang w:val="en-US" w:eastAsia="zh-CN"/>
        </w:rPr>
      </w:r>
      <w:r/>
    </w:p>
    <w:p>
      <w:pPr>
        <w:pStyle w:val="955"/>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第一包：视力残疾儿童基本康复服务</w:t>
      </w:r>
      <w:r>
        <w:rPr>
          <w:rFonts w:hint="eastAsia" w:ascii="宋体" w:hAnsi="宋体" w:eastAsia="宋体" w:cs="宋体"/>
          <w:b/>
          <w:bCs/>
          <w:color w:val="000000"/>
          <w:sz w:val="24"/>
          <w:highlight w:val="none"/>
        </w:rPr>
      </w:r>
      <w:r/>
    </w:p>
    <w:p>
      <w:pPr>
        <w:pStyle w:val="967"/>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0-6周岁（含6周岁）视力残疾儿童基本康复服务项目</w:t>
      </w:r>
      <w:r>
        <w:rPr>
          <w:rFonts w:hint="eastAsia" w:ascii="宋体" w:hAnsi="宋体" w:eastAsia="宋体" w:cs="宋体"/>
          <w:b/>
          <w:bCs/>
          <w:color w:val="000000"/>
          <w:highlight w:val="none"/>
        </w:rPr>
      </w:r>
      <w:r/>
    </w:p>
    <w:tbl>
      <w:tblPr>
        <w:tblStyle w:val="10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70"/>
        <w:gridCol w:w="2644"/>
        <w:gridCol w:w="1858"/>
        <w:gridCol w:w="1498"/>
        <w:gridCol w:w="1817"/>
      </w:tblGrid>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项目名称</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形式</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时长（分钟）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color w:val="000000"/>
                <w:sz w:val="24"/>
                <w:szCs w:val="24"/>
                <w:highlight w:val="none"/>
              </w:rPr>
              <w:t xml:space="preserve">政策限价（元）</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视功能训练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定向技能及行走训练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感知觉补偿训练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生活自理能力训练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社会适应能力训练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康复评估</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color w:val="000000"/>
                <w:sz w:val="24"/>
                <w:szCs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康复项目不限于上述列出的项目，机构可根据0-6周岁视力残疾儿童的实际康复需求，新增符合《残疾人基本康复服务目录（2025年版）》以及《苏州市残疾儿童基本康复服务实施规范（2024年版）》的其他适配项目。</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2.0-6周岁</w:t>
      </w:r>
      <w:r>
        <w:rPr>
          <w:rFonts w:hint="eastAsia" w:ascii="宋体" w:hAnsi="宋体" w:eastAsia="宋体" w:cs="宋体"/>
          <w:b w:val="0"/>
          <w:bCs w:val="0"/>
          <w:color w:val="000000"/>
          <w:sz w:val="24"/>
          <w:highlight w:val="none"/>
        </w:rPr>
        <w:t xml:space="preserve">视力</w:t>
      </w:r>
      <w:r>
        <w:rPr>
          <w:rFonts w:hint="eastAsia" w:ascii="宋体" w:hAnsi="宋体" w:eastAsia="宋体" w:cs="宋体"/>
          <w:color w:val="000000"/>
          <w:sz w:val="24"/>
          <w:highlight w:val="none"/>
          <w:lang w:val="en-US" w:eastAsia="zh-CN"/>
        </w:rPr>
        <w:t xml:space="preserve">康复分以非全日制形式进行，在定点机构内接受每月不少于8天（每周2天），每天1次不少于1小时的康复服务。</w:t>
      </w:r>
      <w:r>
        <w:rPr>
          <w:rFonts w:hint="eastAsia" w:ascii="宋体" w:hAnsi="宋体" w:eastAsia="宋体" w:cs="宋体"/>
          <w:color w:val="000000"/>
          <w:sz w:val="24"/>
          <w:highlight w:val="none"/>
          <w:lang w:val="en-US" w:eastAsia="zh-CN"/>
        </w:rPr>
      </w:r>
      <w:r/>
    </w:p>
    <w:p>
      <w:pPr>
        <w:pStyle w:val="955"/>
        <w:tabs>
          <w:tab w:val="left" w:pos="399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3.0-6周岁（含6周岁）补助标准为1700元/月/人，最长时间不超过12个月。</w:t>
      </w:r>
      <w:r>
        <w:rPr>
          <w:rFonts w:hint="eastAsia" w:ascii="宋体" w:hAnsi="宋体" w:eastAsia="宋体" w:cs="宋体"/>
          <w:color w:val="000000"/>
          <w:sz w:val="24"/>
          <w:highlight w:val="none"/>
          <w:lang w:val="en-US" w:eastAsia="zh-CN"/>
        </w:rPr>
      </w:r>
      <w:r/>
    </w:p>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p>
      <w:pPr>
        <w:pStyle w:val="955"/>
        <w:spacing w:line="360" w:lineRule="auto"/>
        <w:rPr>
          <w:rFonts w:hint="eastAsia"/>
          <w:color w:val="000000"/>
          <w:highlight w:val="none"/>
          <w:lang w:val="en-US" w:eastAsia="zh-CN"/>
        </w:rPr>
      </w:pPr>
      <w:r>
        <w:rPr>
          <w:rFonts w:hint="eastAsia" w:ascii="宋体" w:hAnsi="宋体" w:eastAsia="宋体" w:cs="宋体"/>
          <w:b/>
          <w:bCs/>
          <w:color w:val="000000"/>
          <w:sz w:val="24"/>
          <w:highlight w:val="none"/>
          <w:lang w:val="en-US" w:eastAsia="zh-CN"/>
        </w:rPr>
        <w:t xml:space="preserve">2.7-14周岁</w:t>
      </w:r>
      <w:r>
        <w:rPr>
          <w:rFonts w:hint="eastAsia" w:ascii="宋体" w:hAnsi="宋体" w:eastAsia="宋体" w:cs="宋体"/>
          <w:b/>
          <w:bCs/>
          <w:color w:val="000000"/>
          <w:sz w:val="24"/>
          <w:highlight w:val="none"/>
          <w:lang w:val="en-US" w:eastAsia="zh-CN"/>
        </w:rPr>
        <w:t xml:space="preserve">（含14周岁）</w:t>
      </w:r>
      <w:r>
        <w:rPr>
          <w:rFonts w:hint="eastAsia" w:ascii="宋体" w:hAnsi="宋体" w:eastAsia="宋体" w:cs="宋体"/>
          <w:b/>
          <w:bCs/>
          <w:color w:val="000000"/>
          <w:sz w:val="24"/>
          <w:highlight w:val="none"/>
          <w:lang w:val="en-US" w:eastAsia="zh-CN"/>
        </w:rPr>
        <w:t xml:space="preserve">视力残疾儿童基本康复服务项目</w:t>
      </w:r>
      <w:r>
        <w:rPr>
          <w:rFonts w:hint="eastAsia"/>
          <w:color w:val="000000"/>
          <w:highlight w:val="none"/>
          <w:lang w:val="en-US" w:eastAsia="zh-CN"/>
        </w:rPr>
      </w:r>
      <w:r/>
    </w:p>
    <w:tbl>
      <w:tblPr>
        <w:tblStyle w:val="10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2644"/>
        <w:gridCol w:w="1858"/>
        <w:gridCol w:w="1498"/>
        <w:gridCol w:w="1817"/>
      </w:tblGrid>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形式</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时长</w:t>
            </w:r>
            <w:r>
              <w:rPr>
                <w:rFonts w:hint="eastAsia" w:ascii="宋体" w:hAnsi="宋体" w:eastAsia="宋体" w:cs="宋体"/>
                <w:b w:val="0"/>
                <w:bCs w:val="0"/>
                <w:i w:val="0"/>
                <w:iCs w:val="0"/>
                <w:color w:val="000000"/>
                <w:sz w:val="24"/>
                <w:szCs w:val="24"/>
                <w:highlight w:val="none"/>
                <w:u w:val="none"/>
                <w:lang w:val="en-US" w:eastAsia="zh-CN" w:bidi="ar"/>
              </w:rPr>
              <w:t xml:space="preserve">（分钟）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color w:val="000000"/>
                <w:sz w:val="24"/>
                <w:szCs w:val="24"/>
                <w:highlight w:val="none"/>
              </w:rPr>
              <w:t xml:space="preserve">政策限价（元）</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视功能训练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定向技能及行走训练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感知觉补偿训练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生活技能训练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社会适应能力训练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康复评估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说明：</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康复项目不限于上述列出的项目，机构可根据7-14周岁视力残疾儿童的实际康复需求，新增符合《残疾人基本康复服务目录（2025年版）》以及《苏州市残疾儿童基本康复服务实施规范（2024年版）》的其他适配项目。</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2.7-14周岁视力康复以非全日制形式进行，在定点机构内接受每月不少于8天（每周2天），每天1次不少于1小时的康复服务。</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3.7-14周岁（含14周岁）视力康复补助标准为1600元/月/人，最长时间不超过12个月。</w:t>
      </w:r>
      <w:r>
        <w:rPr>
          <w:rFonts w:hint="eastAsia" w:ascii="宋体" w:hAnsi="宋体" w:eastAsia="宋体" w:cs="宋体"/>
          <w:b/>
          <w:bCs/>
          <w:color w:val="000000"/>
          <w:sz w:val="24"/>
          <w:highlight w:val="none"/>
        </w:rPr>
      </w:r>
      <w:r/>
    </w:p>
    <w:p>
      <w:pPr>
        <w:pStyle w:val="955"/>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955"/>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3.15-18岁（不含18周岁）视力残疾儿童基本康复服务项目</w:t>
      </w:r>
      <w:r>
        <w:rPr>
          <w:rFonts w:hint="eastAsia" w:ascii="宋体" w:hAnsi="宋体" w:eastAsia="宋体" w:cs="宋体"/>
          <w:b/>
          <w:bCs/>
          <w:color w:val="000000"/>
          <w:sz w:val="24"/>
          <w:highlight w:val="none"/>
          <w:lang w:val="en-US" w:eastAsia="zh-CN"/>
        </w:rPr>
      </w:r>
      <w:r/>
    </w:p>
    <w:tbl>
      <w:tblPr>
        <w:tblStyle w:val="10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2644"/>
        <w:gridCol w:w="1858"/>
        <w:gridCol w:w="1498"/>
        <w:gridCol w:w="1817"/>
      </w:tblGrid>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形式</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时长</w:t>
            </w:r>
            <w:r>
              <w:rPr>
                <w:rFonts w:hint="eastAsia" w:ascii="宋体" w:hAnsi="宋体" w:eastAsia="宋体" w:cs="宋体"/>
                <w:b w:val="0"/>
                <w:bCs w:val="0"/>
                <w:i w:val="0"/>
                <w:iCs w:val="0"/>
                <w:color w:val="000000"/>
                <w:sz w:val="24"/>
                <w:szCs w:val="24"/>
                <w:highlight w:val="none"/>
                <w:u w:val="none"/>
                <w:lang w:val="en-US" w:eastAsia="zh-CN" w:bidi="ar"/>
              </w:rPr>
              <w:t xml:space="preserve">（分钟）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政策限价（元）</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定向技能及行走训练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生活技能训练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社会适应能力训练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职业康复训练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康复评估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55"/>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1158"/>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康复项目不限于上述列出的项目，机构可根据15-18岁</w:t>
      </w:r>
      <w:r>
        <w:rPr>
          <w:rFonts w:hint="eastAsia" w:ascii="宋体" w:hAnsi="宋体" w:cs="宋体"/>
          <w:b w:val="0"/>
          <w:bCs w:val="0"/>
          <w:color w:val="000000"/>
          <w:sz w:val="24"/>
          <w:szCs w:val="24"/>
          <w:highlight w:val="none"/>
          <w:lang w:eastAsia="zh-CN"/>
        </w:rPr>
        <w:t xml:space="preserve">视力</w:t>
      </w:r>
      <w:r>
        <w:rPr>
          <w:rFonts w:hint="eastAsia" w:ascii="宋体" w:hAnsi="宋体" w:cs="宋体"/>
          <w:b w:val="0"/>
          <w:bCs w:val="0"/>
          <w:color w:val="000000"/>
          <w:sz w:val="24"/>
          <w:szCs w:val="24"/>
          <w:highlight w:val="none"/>
        </w:rPr>
        <w:t xml:space="preserve">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15-18岁</w:t>
      </w:r>
      <w:r>
        <w:rPr>
          <w:rFonts w:hint="eastAsia" w:ascii="宋体" w:hAnsi="宋体" w:cs="宋体"/>
          <w:b w:val="0"/>
          <w:bCs w:val="0"/>
          <w:color w:val="000000"/>
          <w:sz w:val="24"/>
          <w:szCs w:val="24"/>
          <w:highlight w:val="none"/>
          <w:lang w:eastAsia="zh-CN"/>
        </w:rPr>
        <w:t xml:space="preserve">视力</w:t>
      </w:r>
      <w:r>
        <w:rPr>
          <w:rFonts w:hint="eastAsia" w:ascii="宋体" w:hAnsi="宋体" w:cs="宋体"/>
          <w:b w:val="0"/>
          <w:bCs w:val="0"/>
          <w:color w:val="000000"/>
          <w:sz w:val="24"/>
          <w:szCs w:val="24"/>
          <w:highlight w:val="none"/>
        </w:rPr>
        <w:t xml:space="preserve">康复以非全日制形式进行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在定点机构内接受每月不少于8天（每周2天），每天1次不少于1小时的康复服务。</w:t>
      </w:r>
      <w:r>
        <w:rPr>
          <w:rFonts w:hint="eastAsia" w:ascii="宋体" w:hAnsi="宋体" w:cs="宋体"/>
          <w:b w:val="0"/>
          <w:bCs w:val="0"/>
          <w:color w:val="000000"/>
          <w:sz w:val="24"/>
          <w:szCs w:val="24"/>
          <w:highlight w:val="none"/>
        </w:rPr>
      </w:r>
      <w:r/>
    </w:p>
    <w:p>
      <w:pPr>
        <w:pStyle w:val="1158"/>
        <w:spacing w:before="0" w:after="0" w:line="36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15-18岁（不含18周岁）</w:t>
      </w:r>
      <w:r>
        <w:rPr>
          <w:rFonts w:hint="eastAsia" w:ascii="宋体" w:hAnsi="宋体" w:cs="宋体"/>
          <w:b w:val="0"/>
          <w:bCs w:val="0"/>
          <w:color w:val="000000"/>
          <w:sz w:val="24"/>
          <w:szCs w:val="24"/>
          <w:highlight w:val="none"/>
          <w:lang w:eastAsia="zh-CN"/>
        </w:rPr>
        <w:t xml:space="preserve">视力</w:t>
      </w:r>
      <w:r>
        <w:rPr>
          <w:rFonts w:hint="eastAsia" w:ascii="宋体" w:hAnsi="宋体" w:cs="宋体"/>
          <w:b w:val="0"/>
          <w:bCs w:val="0"/>
          <w:color w:val="000000"/>
          <w:sz w:val="24"/>
          <w:szCs w:val="24"/>
          <w:highlight w:val="none"/>
        </w:rPr>
        <w:t xml:space="preserve">康复补助标准为800元/月/人，最长时间不超过12个月</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5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5"/>
        <w:spacing w:line="360" w:lineRule="auto"/>
        <w:rPr>
          <w:rFonts w:hint="eastAsia" w:eastAsia="宋体"/>
          <w:b/>
          <w:bCs/>
          <w:color w:val="000000"/>
          <w:highlight w:val="none"/>
          <w:lang w:val="en-US" w:eastAsia="zh-CN"/>
        </w:rPr>
      </w:pPr>
      <w:r>
        <w:rPr>
          <w:rFonts w:hint="eastAsia" w:ascii="宋体" w:hAnsi="宋体" w:eastAsia="宋体" w:cs="宋体"/>
          <w:b/>
          <w:bCs/>
          <w:color w:val="000000"/>
          <w:sz w:val="24"/>
          <w:highlight w:val="none"/>
        </w:rPr>
        <w:t xml:space="preserve">第二包：听力语言残疾儿童基本康复服务</w:t>
      </w:r>
      <w:r>
        <w:rPr>
          <w:rFonts w:hint="eastAsia" w:ascii="宋体" w:hAnsi="宋体" w:eastAsia="宋体" w:cs="宋体"/>
          <w:b/>
          <w:bCs/>
          <w:color w:val="000000"/>
          <w:sz w:val="24"/>
          <w:highlight w:val="none"/>
          <w:lang w:eastAsia="zh-CN"/>
        </w:rPr>
        <w:t xml:space="preserve">：</w:t>
      </w:r>
      <w:r>
        <w:rPr>
          <w:rFonts w:hint="eastAsia" w:eastAsia="宋体"/>
          <w:b/>
          <w:bCs/>
          <w:color w:val="000000"/>
          <w:highlight w:val="none"/>
          <w:lang w:val="en-US" w:eastAsia="zh-CN"/>
        </w:rPr>
      </w:r>
      <w:r/>
    </w:p>
    <w:p>
      <w:pPr>
        <w:pStyle w:val="955"/>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1.0-6周岁（含6周岁）听力语言残疾儿童基本康复服务项目</w:t>
      </w:r>
      <w:r>
        <w:rPr>
          <w:rFonts w:hint="eastAsia" w:ascii="宋体" w:hAnsi="宋体" w:eastAsia="宋体" w:cs="宋体"/>
          <w:b/>
          <w:bCs/>
          <w:color w:val="000000"/>
          <w:sz w:val="24"/>
          <w:highlight w:val="none"/>
          <w:lang w:val="en-US" w:eastAsia="zh-CN"/>
        </w:rPr>
      </w:r>
      <w:r/>
    </w:p>
    <w:tbl>
      <w:tblPr>
        <w:tblStyle w:val="1042"/>
        <w:tblW w:w="4970" w:type="pct"/>
        <w:jc w:val="center"/>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8"/>
        <w:gridCol w:w="2280"/>
        <w:gridCol w:w="1965"/>
        <w:gridCol w:w="1710"/>
      </w:tblGrid>
      <w:tr>
        <w:trPr>
          <w:trHeight w:val="454"/>
        </w:trPr>
        <w:tc>
          <w:tcPr>
            <w:tcW w:w="86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41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418" w:type="dxa"/>
            <w:vAlign w:val="center"/>
            <w:vMerge w:val="restart"/>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听觉言语康复训练</w:t>
            </w:r>
            <w:r>
              <w:rPr>
                <w:rFonts w:ascii="宋体" w:hAnsi="宋体" w:cs="宋体"/>
                <w:bCs/>
                <w:color w:val="000000"/>
                <w:sz w:val="24"/>
                <w:szCs w:val="24"/>
                <w:highlight w:val="none"/>
              </w:rPr>
            </w:r>
            <w:r/>
          </w:p>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bCs/>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12.2</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36.7</w:t>
            </w:r>
            <w:r>
              <w:rPr>
                <w:rFonts w:ascii="宋体" w:hAnsi="宋体" w:cs="宋体"/>
                <w:color w:val="000000"/>
                <w:sz w:val="24"/>
                <w:szCs w:val="24"/>
                <w:highlight w:val="none"/>
              </w:rPr>
            </w:r>
            <w:r/>
          </w:p>
        </w:tc>
      </w:tr>
      <w:tr>
        <w:trPr>
          <w:trHeight w:val="454"/>
        </w:trPr>
        <w:tc>
          <w:tcPr>
            <w:tcW w:w="8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41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12.2</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36.7</w:t>
            </w:r>
            <w:r>
              <w:rPr>
                <w:rFonts w:ascii="宋体" w:hAnsi="宋体" w:cs="宋体"/>
                <w:color w:val="000000"/>
                <w:sz w:val="24"/>
                <w:szCs w:val="24"/>
                <w:highlight w:val="none"/>
              </w:rPr>
            </w:r>
            <w:r/>
          </w:p>
        </w:tc>
      </w:tr>
      <w:tr>
        <w:trPr>
          <w:trHeight w:val="454"/>
        </w:trPr>
        <w:tc>
          <w:tcPr>
            <w:tcW w:w="860" w:type="dxa"/>
            <w:vAlign w:val="center"/>
            <w:vMerge w:val="restart"/>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418" w:type="dxa"/>
            <w:vAlign w:val="center"/>
            <w:vMerge w:val="restart"/>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感觉统合训练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（抢救康复）</w:t>
            </w:r>
            <w:r>
              <w:rPr>
                <w:rFonts w:ascii="宋体" w:hAnsi="宋体" w:eastAsia="宋体" w:cs="宋体"/>
                <w:color w:val="000000"/>
                <w:sz w:val="24"/>
                <w:szCs w:val="24"/>
                <w:highlight w:val="none"/>
              </w:rPr>
            </w:r>
            <w:r/>
          </w:p>
        </w:tc>
        <w:tc>
          <w:tcPr>
            <w:tcW w:w="2280"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全日制</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18"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280"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12.2 </w:t>
            </w:r>
            <w:r>
              <w:rPr>
                <w:rFonts w:hint="eastAsia" w:ascii="宋体" w:hAnsi="宋体" w:eastAsia="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18"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280"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36.7 </w:t>
            </w:r>
            <w:r>
              <w:rPr>
                <w:rFonts w:hint="eastAsia" w:ascii="宋体" w:hAnsi="宋体" w:eastAsia="宋体" w:cs="宋体"/>
                <w:color w:val="000000"/>
                <w:sz w:val="24"/>
                <w:szCs w:val="24"/>
                <w:highlight w:val="none"/>
              </w:rPr>
            </w:r>
            <w:r/>
          </w:p>
        </w:tc>
      </w:tr>
      <w:tr>
        <w:trPr>
          <w:trHeight w:val="454"/>
        </w:trPr>
        <w:tc>
          <w:tcPr>
            <w:tcW w:w="860" w:type="dxa"/>
            <w:vAlign w:val="center"/>
            <w:vMerge w:val="restart"/>
            <w:textDirection w:val="lrTb"/>
            <w:noWrap w:val="false"/>
          </w:tcPr>
          <w:p>
            <w:pPr>
              <w:pStyle w:val="955"/>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eastAsia="zh-CN"/>
              </w:rPr>
            </w:r>
            <w:r/>
          </w:p>
        </w:tc>
        <w:tc>
          <w:tcPr>
            <w:tcW w:w="2418" w:type="dxa"/>
            <w:vAlign w:val="center"/>
            <w:vMerge w:val="restart"/>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认知训练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（抢救康复）</w:t>
            </w:r>
            <w:r>
              <w:rPr>
                <w:rFonts w:ascii="宋体" w:hAnsi="宋体" w:eastAsia="宋体" w:cs="宋体"/>
                <w:color w:val="000000"/>
                <w:sz w:val="24"/>
                <w:szCs w:val="24"/>
                <w:highlight w:val="none"/>
              </w:rPr>
            </w:r>
            <w:r/>
          </w:p>
        </w:tc>
        <w:tc>
          <w:tcPr>
            <w:tcW w:w="2280"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全日制</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18"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280"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12.2 </w:t>
            </w:r>
            <w:r>
              <w:rPr>
                <w:rFonts w:hint="eastAsia" w:ascii="宋体" w:hAnsi="宋体" w:eastAsia="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eastAsia="宋体" w:cs="宋体"/>
                <w:color w:val="000000"/>
                <w:sz w:val="24"/>
                <w:szCs w:val="24"/>
                <w:highlight w:val="none"/>
                <w:lang w:val="en-US"/>
              </w:rPr>
            </w:pPr>
            <w:r>
              <w:rPr>
                <w:rFonts w:ascii="宋体" w:hAnsi="宋体" w:eastAsia="宋体" w:cs="宋体"/>
                <w:color w:val="000000"/>
                <w:sz w:val="24"/>
                <w:szCs w:val="24"/>
                <w:highlight w:val="none"/>
                <w:lang w:val="en-US"/>
              </w:rPr>
            </w:r>
            <w:r/>
          </w:p>
        </w:tc>
        <w:tc>
          <w:tcPr>
            <w:tcW w:w="2418"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280"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36.7 </w:t>
            </w:r>
            <w:r>
              <w:rPr>
                <w:rFonts w:hint="eastAsia" w:ascii="宋体" w:hAnsi="宋体" w:eastAsia="宋体" w:cs="宋体"/>
                <w:color w:val="000000"/>
                <w:sz w:val="24"/>
                <w:szCs w:val="24"/>
                <w:highlight w:val="none"/>
              </w:rPr>
            </w:r>
            <w:r/>
          </w:p>
        </w:tc>
      </w:tr>
      <w:tr>
        <w:trPr>
          <w:trHeight w:val="454"/>
        </w:trPr>
        <w:tc>
          <w:tcPr>
            <w:tcW w:w="860" w:type="dxa"/>
            <w:vAlign w:val="center"/>
            <w:vMerge w:val="restart"/>
            <w:textDirection w:val="lrTb"/>
            <w:noWrap w:val="false"/>
          </w:tcPr>
          <w:p>
            <w:pPr>
              <w:pStyle w:val="95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41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12.2</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36.7</w:t>
            </w:r>
            <w:r>
              <w:rPr>
                <w:rFonts w:ascii="宋体" w:hAnsi="宋体" w:cs="宋体"/>
                <w:color w:val="000000"/>
                <w:sz w:val="24"/>
                <w:szCs w:val="24"/>
                <w:highlight w:val="none"/>
              </w:rPr>
            </w:r>
            <w:r/>
          </w:p>
        </w:tc>
      </w:tr>
      <w:tr>
        <w:trPr>
          <w:trHeight w:val="454"/>
        </w:trPr>
        <w:tc>
          <w:tcPr>
            <w:tcW w:w="86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8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65"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1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说明：</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康复项目不限于上述列出的项目，机构可根据0—6岁听力语言残疾儿童的实际康复需求，新增符合《残疾人基本康复服务目录（2025年版）》以及《苏州市残疾儿童基本康复服务实施规范（2024年版）》的其他适配项目。</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2.0-6周岁听力语言康复分为全日制（日托）和非全日制（康</w:t>
      </w:r>
      <w:r>
        <w:rPr>
          <w:rFonts w:hint="eastAsia" w:ascii="宋体" w:hAnsi="宋体" w:eastAsia="宋体" w:cs="宋体"/>
          <w:color w:val="000000"/>
          <w:sz w:val="24"/>
          <w:highlight w:val="none"/>
          <w:lang w:val="en-US" w:eastAsia="zh-CN"/>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10次，每次个性化服务支持不少于1小时。</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3.0-6周岁（含6周岁）听力语言康复全日制补助标准为2400元/月/人，非全日制补助标准为2200元/月/人。</w:t>
      </w:r>
      <w:r>
        <w:rPr>
          <w:rFonts w:hint="eastAsia" w:ascii="宋体" w:hAnsi="宋体" w:eastAsia="宋体" w:cs="宋体"/>
          <w:color w:val="000000"/>
          <w:sz w:val="24"/>
          <w:highlight w:val="none"/>
          <w:lang w:val="en-US" w:eastAsia="zh-CN"/>
        </w:rPr>
      </w:r>
      <w:r/>
    </w:p>
    <w:p>
      <w:pPr>
        <w:pStyle w:val="955"/>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955"/>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2.7-14周岁（含14周岁）听力语言残疾儿童基本康复服务项目</w:t>
      </w:r>
      <w:r>
        <w:rPr>
          <w:rFonts w:hint="eastAsia" w:ascii="宋体" w:hAnsi="宋体" w:eastAsia="宋体" w:cs="宋体"/>
          <w:b/>
          <w:bCs/>
          <w:color w:val="000000"/>
          <w:sz w:val="24"/>
          <w:highlight w:val="none"/>
          <w:lang w:val="en-US" w:eastAsia="zh-CN"/>
        </w:rPr>
      </w:r>
      <w:r/>
    </w:p>
    <w:tbl>
      <w:tblPr>
        <w:tblStyle w:val="1042"/>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2625"/>
        <w:gridCol w:w="2301"/>
        <w:gridCol w:w="1787"/>
        <w:gridCol w:w="1703"/>
      </w:tblGrid>
      <w:tr>
        <w:trPr>
          <w:trHeight w:val="454"/>
          <w:tblHeader/>
        </w:trPr>
        <w:tc>
          <w:tcPr>
            <w:tcW w:w="87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62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30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72"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62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听觉言语康复</w:t>
            </w:r>
            <w:r>
              <w:rPr>
                <w:rFonts w:hint="eastAsia" w:ascii="宋体" w:hAnsi="宋体" w:cs="宋体"/>
                <w:bCs/>
                <w:color w:val="000000"/>
                <w:sz w:val="24"/>
                <w:szCs w:val="24"/>
                <w:highlight w:val="none"/>
                <w:lang w:eastAsia="zh-CN"/>
              </w:rPr>
              <w:t xml:space="preserve">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30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11.1</w:t>
            </w:r>
            <w:r>
              <w:rPr>
                <w:rFonts w:ascii="宋体" w:hAnsi="宋体" w:cs="宋体"/>
                <w:color w:val="000000"/>
                <w:sz w:val="24"/>
                <w:szCs w:val="24"/>
                <w:highlight w:val="none"/>
              </w:rPr>
            </w:r>
            <w:r/>
          </w:p>
        </w:tc>
      </w:tr>
      <w:tr>
        <w:trPr>
          <w:trHeight w:val="454"/>
        </w:trPr>
        <w:tc>
          <w:tcPr>
            <w:tcW w:w="87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0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33.3</w:t>
            </w:r>
            <w:r>
              <w:rPr>
                <w:rFonts w:ascii="宋体" w:hAnsi="宋体" w:cs="宋体"/>
                <w:color w:val="000000"/>
                <w:sz w:val="24"/>
                <w:szCs w:val="24"/>
                <w:highlight w:val="none"/>
              </w:rPr>
            </w:r>
            <w:r/>
          </w:p>
        </w:tc>
      </w:tr>
      <w:tr>
        <w:trPr>
          <w:trHeight w:val="454"/>
        </w:trPr>
        <w:tc>
          <w:tcPr>
            <w:tcW w:w="872"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62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30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11.1</w:t>
            </w:r>
            <w:r>
              <w:rPr>
                <w:rFonts w:ascii="宋体" w:hAnsi="宋体" w:cs="宋体"/>
                <w:color w:val="000000"/>
                <w:sz w:val="24"/>
                <w:szCs w:val="24"/>
                <w:highlight w:val="none"/>
              </w:rPr>
            </w:r>
            <w:r/>
          </w:p>
        </w:tc>
      </w:tr>
      <w:tr>
        <w:trPr>
          <w:trHeight w:val="454"/>
        </w:trPr>
        <w:tc>
          <w:tcPr>
            <w:tcW w:w="87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0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33.3</w:t>
            </w:r>
            <w:r>
              <w:rPr>
                <w:rFonts w:ascii="宋体" w:hAnsi="宋体" w:cs="宋体"/>
                <w:color w:val="000000"/>
                <w:sz w:val="24"/>
                <w:szCs w:val="24"/>
                <w:highlight w:val="none"/>
              </w:rPr>
            </w:r>
            <w:r/>
          </w:p>
        </w:tc>
      </w:tr>
      <w:tr>
        <w:trPr>
          <w:trHeight w:val="454"/>
        </w:trPr>
        <w:tc>
          <w:tcPr>
            <w:tcW w:w="872" w:type="dxa"/>
            <w:vAlign w:val="center"/>
            <w:vMerge w:val="restart"/>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625" w:type="dxa"/>
            <w:vAlign w:val="center"/>
            <w:vMerge w:val="restart"/>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感觉统合训练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（巩固提升）</w:t>
            </w:r>
            <w:r>
              <w:rPr>
                <w:rFonts w:ascii="宋体" w:hAnsi="宋体" w:eastAsia="宋体" w:cs="宋体"/>
                <w:color w:val="000000"/>
                <w:sz w:val="24"/>
                <w:szCs w:val="24"/>
                <w:highlight w:val="none"/>
              </w:rPr>
            </w:r>
            <w:r/>
          </w:p>
        </w:tc>
        <w:tc>
          <w:tcPr>
            <w:tcW w:w="2301"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11.1 </w:t>
            </w:r>
            <w:r>
              <w:rPr>
                <w:rFonts w:hint="eastAsia" w:ascii="宋体" w:hAnsi="宋体" w:eastAsia="宋体" w:cs="宋体"/>
                <w:color w:val="000000"/>
                <w:sz w:val="24"/>
                <w:szCs w:val="24"/>
                <w:highlight w:val="none"/>
              </w:rPr>
            </w:r>
            <w:r/>
          </w:p>
        </w:tc>
      </w:tr>
      <w:tr>
        <w:trPr>
          <w:trHeight w:val="454"/>
        </w:trPr>
        <w:tc>
          <w:tcPr>
            <w:tcW w:w="87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01"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33.3 </w:t>
            </w:r>
            <w:r>
              <w:rPr>
                <w:rFonts w:hint="eastAsia" w:ascii="宋体" w:hAnsi="宋体" w:eastAsia="宋体" w:cs="宋体"/>
                <w:color w:val="000000"/>
                <w:sz w:val="24"/>
                <w:szCs w:val="24"/>
                <w:highlight w:val="none"/>
              </w:rPr>
            </w:r>
            <w:r/>
          </w:p>
        </w:tc>
      </w:tr>
      <w:tr>
        <w:trPr>
          <w:trHeight w:val="454"/>
        </w:trPr>
        <w:tc>
          <w:tcPr>
            <w:tcW w:w="872" w:type="dxa"/>
            <w:vAlign w:val="center"/>
            <w:vMerge w:val="restart"/>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625" w:type="dxa"/>
            <w:vAlign w:val="center"/>
            <w:vMerge w:val="restart"/>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认知训练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（巩固提升）</w:t>
            </w:r>
            <w:r>
              <w:rPr>
                <w:rFonts w:ascii="宋体" w:hAnsi="宋体" w:eastAsia="宋体" w:cs="宋体"/>
                <w:color w:val="000000"/>
                <w:sz w:val="24"/>
                <w:szCs w:val="24"/>
                <w:highlight w:val="none"/>
              </w:rPr>
            </w:r>
            <w:r/>
          </w:p>
        </w:tc>
        <w:tc>
          <w:tcPr>
            <w:tcW w:w="2301"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11.1 </w:t>
            </w:r>
            <w:r>
              <w:rPr>
                <w:rFonts w:hint="eastAsia" w:ascii="宋体" w:hAnsi="宋体" w:eastAsia="宋体" w:cs="宋体"/>
                <w:color w:val="000000"/>
                <w:sz w:val="24"/>
                <w:szCs w:val="24"/>
                <w:highlight w:val="none"/>
              </w:rPr>
            </w:r>
            <w:r/>
          </w:p>
        </w:tc>
      </w:tr>
      <w:tr>
        <w:trPr>
          <w:trHeight w:val="454"/>
        </w:trPr>
        <w:tc>
          <w:tcPr>
            <w:tcW w:w="87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01"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33.3 </w:t>
            </w:r>
            <w:r>
              <w:rPr>
                <w:rFonts w:hint="eastAsia" w:ascii="宋体" w:hAnsi="宋体" w:eastAsia="宋体" w:cs="宋体"/>
                <w:color w:val="000000"/>
                <w:sz w:val="24"/>
                <w:szCs w:val="24"/>
                <w:highlight w:val="none"/>
              </w:rPr>
            </w:r>
            <w:r/>
          </w:p>
        </w:tc>
      </w:tr>
      <w:tr>
        <w:trPr>
          <w:trHeight w:val="454"/>
        </w:trPr>
        <w:tc>
          <w:tcPr>
            <w:tcW w:w="872" w:type="dxa"/>
            <w:vAlign w:val="center"/>
            <w:vMerge w:val="restart"/>
            <w:textDirection w:val="lrTb"/>
            <w:noWrap w:val="false"/>
          </w:tcPr>
          <w:p>
            <w:pPr>
              <w:pStyle w:val="95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62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30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11.1</w:t>
            </w:r>
            <w:r>
              <w:rPr>
                <w:rFonts w:ascii="宋体" w:hAnsi="宋体" w:cs="宋体"/>
                <w:color w:val="000000"/>
                <w:sz w:val="24"/>
                <w:szCs w:val="24"/>
                <w:highlight w:val="none"/>
              </w:rPr>
            </w:r>
            <w:r/>
          </w:p>
        </w:tc>
      </w:tr>
      <w:tr>
        <w:trPr>
          <w:trHeight w:val="454"/>
        </w:trPr>
        <w:tc>
          <w:tcPr>
            <w:tcW w:w="87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0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33.3</w:t>
            </w:r>
            <w:r>
              <w:rPr>
                <w:rFonts w:ascii="宋体" w:hAnsi="宋体" w:cs="宋体"/>
                <w:color w:val="000000"/>
                <w:sz w:val="24"/>
                <w:szCs w:val="24"/>
                <w:highlight w:val="none"/>
              </w:rPr>
            </w:r>
            <w:r/>
          </w:p>
        </w:tc>
      </w:tr>
      <w:tr>
        <w:trPr>
          <w:trHeight w:val="454"/>
        </w:trPr>
        <w:tc>
          <w:tcPr>
            <w:tcW w:w="872"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301"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说明：</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康复项目不限于上述列出的项目，机构可根据7-14周岁听力语言残疾儿童的实际康复需求，新增符合《残疾人基本康复服务目录（2025年版）》以及《苏州市残疾儿童基本康复服务实施规范（2024年版）》的其他适配项目。</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-14周岁听力语言康复以非全日制（康教融合、预约式）形式进行。康教融合服务每月不少于20天，每天不少于1.5小时，其中个性化服务支持每天不少于1节课40分钟；预约式服务每月不少于10次，每次个性化服务支持不少于1小时。</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3.7-14周岁（含14周岁）听力语言康复补助标准为2000元/月/人。</w:t>
      </w:r>
      <w:r>
        <w:rPr>
          <w:rFonts w:hint="eastAsia" w:ascii="宋体" w:hAnsi="宋体" w:eastAsia="宋体" w:cs="宋体"/>
          <w:color w:val="000000"/>
          <w:sz w:val="24"/>
          <w:highlight w:val="none"/>
          <w:lang w:val="en-US" w:eastAsia="zh-CN"/>
        </w:rPr>
      </w:r>
      <w:r/>
    </w:p>
    <w:p>
      <w:pPr>
        <w:pStyle w:val="955"/>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955"/>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3.15-18岁（不含18周岁）听力语言残疾儿童基本康复服务项目</w:t>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p>
    <w:tbl>
      <w:tblPr>
        <w:tblStyle w:val="1042"/>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715"/>
        <w:gridCol w:w="2316"/>
        <w:gridCol w:w="1787"/>
        <w:gridCol w:w="1703"/>
      </w:tblGrid>
      <w:tr>
        <w:trPr>
          <w:trHeight w:val="454"/>
        </w:trPr>
        <w:tc>
          <w:tcPr>
            <w:tcW w:w="76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7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76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71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听觉言语康复</w:t>
            </w:r>
            <w:r>
              <w:rPr>
                <w:rFonts w:hint="eastAsia" w:ascii="宋体" w:hAnsi="宋体" w:cs="宋体"/>
                <w:bCs/>
                <w:color w:val="000000"/>
                <w:sz w:val="24"/>
                <w:szCs w:val="24"/>
                <w:highlight w:val="none"/>
                <w:lang w:eastAsia="zh-CN"/>
              </w:rPr>
              <w:t xml:space="preserve">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eastAsia="宋体" w:cs="宋体"/>
                <w:b/>
                <w:bCs/>
                <w:color w:val="000000"/>
                <w:sz w:val="24"/>
                <w:highlight w:val="none"/>
                <w:lang w:val="en-US" w:eastAsia="zh-CN"/>
              </w:rPr>
            </w:r>
            <w:r>
              <w:rPr>
                <w:rFonts w:hint="eastAsia" w:ascii="宋体" w:hAnsi="宋体" w:cs="宋体"/>
                <w:color w:val="000000"/>
                <w:sz w:val="24"/>
                <w:szCs w:val="24"/>
                <w:highlight w:val="none"/>
              </w:rPr>
            </w:r>
            <w:r>
              <w:rPr>
                <w:rFonts w:ascii="宋体" w:hAnsi="宋体" w:cs="宋体"/>
                <w:color w:val="000000"/>
                <w:sz w:val="24"/>
                <w:szCs w:val="24"/>
                <w:highlight w:val="none"/>
              </w:rPr>
            </w:r>
            <w:r/>
          </w:p>
        </w:tc>
      </w:tr>
      <w:tr>
        <w:trPr>
          <w:trHeight w:val="454"/>
        </w:trPr>
        <w:tc>
          <w:tcPr>
            <w:tcW w:w="76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16.7</w:t>
            </w:r>
            <w:r>
              <w:rPr>
                <w:rFonts w:ascii="宋体" w:hAnsi="宋体" w:cs="宋体"/>
                <w:color w:val="000000"/>
                <w:sz w:val="24"/>
                <w:szCs w:val="24"/>
                <w:highlight w:val="none"/>
              </w:rPr>
            </w:r>
            <w:r/>
          </w:p>
        </w:tc>
      </w:tr>
      <w:tr>
        <w:trPr>
          <w:trHeight w:val="454"/>
        </w:trPr>
        <w:tc>
          <w:tcPr>
            <w:tcW w:w="76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71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ascii="宋体" w:hAnsi="宋体" w:cs="宋体"/>
                <w:color w:val="000000"/>
                <w:sz w:val="24"/>
                <w:szCs w:val="24"/>
                <w:highlight w:val="none"/>
              </w:rPr>
            </w:r>
            <w:r/>
          </w:p>
        </w:tc>
      </w:tr>
      <w:tr>
        <w:trPr>
          <w:trHeight w:val="454"/>
        </w:trPr>
        <w:tc>
          <w:tcPr>
            <w:tcW w:w="76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16.7</w:t>
            </w:r>
            <w:r>
              <w:rPr>
                <w:rFonts w:ascii="宋体" w:hAnsi="宋体" w:cs="宋体"/>
                <w:color w:val="000000"/>
                <w:sz w:val="24"/>
                <w:szCs w:val="24"/>
                <w:highlight w:val="none"/>
              </w:rPr>
            </w:r>
            <w:r/>
          </w:p>
        </w:tc>
      </w:tr>
      <w:tr>
        <w:trPr>
          <w:trHeight w:val="454"/>
        </w:trPr>
        <w:tc>
          <w:tcPr>
            <w:tcW w:w="76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71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职业康复训练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ascii="宋体" w:hAnsi="宋体" w:cs="宋体"/>
                <w:color w:val="000000"/>
                <w:sz w:val="24"/>
                <w:szCs w:val="24"/>
                <w:highlight w:val="none"/>
              </w:rPr>
            </w:r>
            <w:r/>
          </w:p>
        </w:tc>
      </w:tr>
      <w:tr>
        <w:trPr>
          <w:trHeight w:val="454"/>
        </w:trPr>
        <w:tc>
          <w:tcPr>
            <w:tcW w:w="76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16.7</w:t>
            </w:r>
            <w:r>
              <w:rPr>
                <w:rFonts w:ascii="宋体" w:hAnsi="宋体" w:cs="宋体"/>
                <w:color w:val="000000"/>
                <w:sz w:val="24"/>
                <w:szCs w:val="24"/>
                <w:highlight w:val="none"/>
              </w:rPr>
            </w:r>
            <w:r/>
          </w:p>
        </w:tc>
      </w:tr>
      <w:tr>
        <w:trPr>
          <w:trHeight w:val="454"/>
        </w:trPr>
        <w:tc>
          <w:tcPr>
            <w:tcW w:w="767" w:type="dxa"/>
            <w:vAlign w:val="center"/>
            <w:vMerge w:val="restart"/>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715" w:type="dxa"/>
            <w:vAlign w:val="center"/>
            <w:vMerge w:val="restart"/>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感觉统合训练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（过渡融合）</w:t>
            </w:r>
            <w:r>
              <w:rPr>
                <w:rFonts w:ascii="宋体" w:hAnsi="宋体" w:eastAsia="宋体" w:cs="宋体"/>
                <w:color w:val="000000"/>
                <w:sz w:val="24"/>
                <w:szCs w:val="24"/>
                <w:highlight w:val="none"/>
              </w:rPr>
            </w:r>
            <w:r/>
          </w:p>
        </w:tc>
        <w:tc>
          <w:tcPr>
            <w:tcW w:w="2316"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5.6 </w:t>
            </w:r>
            <w:r>
              <w:rPr>
                <w:rFonts w:hint="eastAsia" w:ascii="宋体" w:hAnsi="宋体" w:eastAsia="宋体" w:cs="宋体"/>
                <w:color w:val="000000"/>
                <w:sz w:val="24"/>
                <w:szCs w:val="24"/>
                <w:highlight w:val="none"/>
              </w:rPr>
            </w:r>
            <w:r/>
          </w:p>
        </w:tc>
      </w:tr>
      <w:tr>
        <w:trPr>
          <w:trHeight w:val="454"/>
        </w:trPr>
        <w:tc>
          <w:tcPr>
            <w:tcW w:w="76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16"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非全日制（预约式）</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16.7 </w:t>
            </w:r>
            <w:r>
              <w:rPr>
                <w:rFonts w:hint="eastAsia" w:ascii="宋体" w:hAnsi="宋体" w:eastAsia="宋体" w:cs="宋体"/>
                <w:color w:val="000000"/>
                <w:sz w:val="24"/>
                <w:szCs w:val="24"/>
                <w:highlight w:val="none"/>
              </w:rPr>
            </w:r>
            <w:r/>
          </w:p>
        </w:tc>
      </w:tr>
      <w:tr>
        <w:trPr>
          <w:trHeight w:val="454"/>
        </w:trPr>
        <w:tc>
          <w:tcPr>
            <w:tcW w:w="767" w:type="dxa"/>
            <w:vAlign w:val="center"/>
            <w:vMerge w:val="restart"/>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715" w:type="dxa"/>
            <w:vAlign w:val="center"/>
            <w:vMerge w:val="restart"/>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认知训练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（过渡融合）  </w:t>
            </w:r>
            <w:r>
              <w:rPr>
                <w:rFonts w:ascii="宋体" w:hAnsi="宋体" w:eastAsia="宋体" w:cs="宋体"/>
                <w:color w:val="000000"/>
                <w:sz w:val="24"/>
                <w:szCs w:val="24"/>
                <w:highlight w:val="none"/>
              </w:rPr>
            </w:r>
            <w:r/>
          </w:p>
        </w:tc>
        <w:tc>
          <w:tcPr>
            <w:tcW w:w="2316"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5.6 </w:t>
            </w:r>
            <w:r>
              <w:rPr>
                <w:rFonts w:hint="eastAsia" w:ascii="宋体" w:hAnsi="宋体" w:eastAsia="宋体" w:cs="宋体"/>
                <w:color w:val="000000"/>
                <w:sz w:val="24"/>
                <w:szCs w:val="24"/>
                <w:highlight w:val="none"/>
              </w:rPr>
            </w:r>
            <w:r/>
          </w:p>
        </w:tc>
      </w:tr>
      <w:tr>
        <w:trPr>
          <w:trHeight w:val="454"/>
        </w:trPr>
        <w:tc>
          <w:tcPr>
            <w:tcW w:w="76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5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16" w:type="dxa"/>
            <w:vAlign w:val="center"/>
            <w:textDirection w:val="lrTb"/>
            <w:noWrap w:val="false"/>
          </w:tcPr>
          <w:p>
            <w:pPr>
              <w:pStyle w:val="95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55"/>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16.7 </w:t>
            </w:r>
            <w:r>
              <w:rPr>
                <w:rFonts w:hint="eastAsia" w:ascii="宋体" w:hAnsi="宋体" w:eastAsia="宋体" w:cs="宋体"/>
                <w:color w:val="000000"/>
                <w:sz w:val="24"/>
                <w:szCs w:val="24"/>
                <w:highlight w:val="none"/>
              </w:rPr>
            </w:r>
            <w:r/>
          </w:p>
        </w:tc>
      </w:tr>
      <w:tr>
        <w:trPr>
          <w:trHeight w:val="454"/>
        </w:trPr>
        <w:tc>
          <w:tcPr>
            <w:tcW w:w="767" w:type="dxa"/>
            <w:vAlign w:val="center"/>
            <w:vMerge w:val="restart"/>
            <w:textDirection w:val="lrTb"/>
            <w:noWrap w:val="false"/>
          </w:tcPr>
          <w:p>
            <w:pPr>
              <w:pStyle w:val="95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71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ascii="宋体" w:hAnsi="宋体" w:cs="宋体"/>
                <w:color w:val="000000"/>
                <w:sz w:val="24"/>
                <w:szCs w:val="24"/>
                <w:highlight w:val="none"/>
              </w:rPr>
            </w:r>
            <w:r/>
          </w:p>
        </w:tc>
      </w:tr>
      <w:tr>
        <w:trPr>
          <w:trHeight w:val="454"/>
        </w:trPr>
        <w:tc>
          <w:tcPr>
            <w:tcW w:w="76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16.7</w:t>
            </w:r>
            <w:r>
              <w:rPr>
                <w:rFonts w:ascii="宋体" w:hAnsi="宋体" w:cs="宋体"/>
                <w:color w:val="000000"/>
                <w:sz w:val="24"/>
                <w:szCs w:val="24"/>
                <w:highlight w:val="none"/>
              </w:rPr>
            </w:r>
            <w:r/>
          </w:p>
        </w:tc>
      </w:tr>
      <w:tr>
        <w:trPr>
          <w:trHeight w:val="454"/>
        </w:trPr>
        <w:tc>
          <w:tcPr>
            <w:tcW w:w="767"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316"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15-18岁听力语言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15-18岁听力语言康复以非全日制（康教融合、预约式）形式进行。康教融合服务每月不少于20天，每天不少于1.5小时；预约式服务每月不少于10次，每次个性化服务支持不少于1小时。</w:t>
      </w:r>
      <w:r>
        <w:rPr>
          <w:rFonts w:ascii="宋体" w:hAnsi="宋体" w:cs="宋体"/>
          <w:b w:val="0"/>
          <w:bCs w:val="0"/>
          <w:color w:val="000000"/>
          <w:sz w:val="24"/>
          <w:szCs w:val="24"/>
          <w:highlight w:val="none"/>
        </w:rPr>
      </w:r>
      <w:r/>
    </w:p>
    <w:p>
      <w:pPr>
        <w:pStyle w:val="1158"/>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15-18岁（不含18周岁）听力语言康复补助标准为1000元/月/人。</w:t>
      </w:r>
      <w:r>
        <w:rPr>
          <w:rFonts w:hint="eastAsia" w:ascii="宋体" w:hAnsi="宋体" w:cs="宋体"/>
          <w:b w:val="0"/>
          <w:bCs w:val="0"/>
          <w:color w:val="000000"/>
          <w:sz w:val="24"/>
          <w:szCs w:val="24"/>
          <w:highlight w:val="none"/>
        </w:rPr>
      </w:r>
      <w:r/>
    </w:p>
    <w:p>
      <w:pPr>
        <w:pStyle w:val="955"/>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pStyle w:val="1041"/>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1"/>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1"/>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1"/>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1"/>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1"/>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1"/>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1"/>
        <w:ind w:left="0" w:firstLine="0"/>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第三包：肢体残疾儿童基本康复服务</w:t>
      </w:r>
      <w:r>
        <w:rPr>
          <w:rFonts w:hint="eastAsia"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41"/>
        <w:ind w:left="0" w:firstLine="0"/>
        <w:rPr>
          <w:rFonts w:hint="eastAsia" w:ascii="宋体" w:hAnsi="宋体" w:eastAsia="宋体" w:cs="宋体"/>
          <w:b/>
          <w:bCs/>
          <w:color w:val="000000"/>
          <w:sz w:val="24"/>
          <w:szCs w:val="24"/>
          <w:highlight w:val="none"/>
        </w:rPr>
      </w:pPr>
      <w:r>
        <w:rPr>
          <w:rFonts w:hint="eastAsia" w:hAnsi="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rPr>
        <w:t xml:space="preserve">0-6周岁（含6周岁）肢体残疾儿童基本康复服务项目</w:t>
      </w:r>
      <w:r>
        <w:rPr>
          <w:rFonts w:hint="eastAsia" w:ascii="宋体" w:hAnsi="宋体" w:eastAsia="宋体" w:cs="宋体"/>
          <w:b/>
          <w:bCs/>
          <w:color w:val="000000"/>
          <w:sz w:val="24"/>
          <w:szCs w:val="24"/>
          <w:highlight w:val="none"/>
        </w:rPr>
      </w:r>
      <w:r/>
    </w:p>
    <w:tbl>
      <w:tblPr>
        <w:tblStyle w:val="1042"/>
        <w:tblW w:w="4940" w:type="pct"/>
        <w:jc w:val="center"/>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2317"/>
        <w:gridCol w:w="2190"/>
        <w:gridCol w:w="1800"/>
        <w:gridCol w:w="1875"/>
      </w:tblGrid>
      <w:tr>
        <w:trPr>
          <w:trHeight w:val="454"/>
        </w:trPr>
        <w:tc>
          <w:tcPr>
            <w:tcW w:w="99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31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317" w:type="dxa"/>
            <w:vAlign w:val="center"/>
            <w:vMerge w:val="restart"/>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粗大运动功能训练</w:t>
            </w:r>
            <w:r>
              <w:rPr>
                <w:rFonts w:ascii="宋体" w:hAnsi="宋体" w:cs="宋体"/>
                <w:bCs/>
                <w:color w:val="000000"/>
                <w:sz w:val="24"/>
                <w:szCs w:val="24"/>
                <w:highlight w:val="none"/>
              </w:rPr>
            </w:r>
            <w:r/>
          </w:p>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bCs/>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31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精细运动功能训练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31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认知能力训练</w:t>
            </w:r>
            <w:r>
              <w:rPr>
                <w:rFonts w:ascii="宋体" w:hAnsi="宋体" w:cs="宋体"/>
                <w:color w:val="000000"/>
                <w:sz w:val="24"/>
                <w:szCs w:val="24"/>
                <w:highlight w:val="none"/>
              </w:rPr>
            </w:r>
            <w:r/>
          </w:p>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bCs/>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31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语言能力训练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31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31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31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19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75"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w:t>
      </w:r>
      <w:r>
        <w:rPr>
          <w:rFonts w:hint="eastAsia" w:ascii="宋体" w:hAnsi="宋体" w:cs="宋体"/>
          <w:b w:val="0"/>
          <w:bCs w:val="0"/>
          <w:color w:val="000000"/>
          <w:sz w:val="24"/>
          <w:szCs w:val="24"/>
          <w:highlight w:val="none"/>
          <w:lang w:eastAsia="zh-CN"/>
        </w:rPr>
        <w:t xml:space="preserve">0—6岁</w:t>
      </w:r>
      <w:r>
        <w:rPr>
          <w:rFonts w:hint="eastAsia" w:ascii="宋体" w:hAnsi="宋体" w:cs="宋体"/>
          <w:b w:val="0"/>
          <w:bCs w:val="0"/>
          <w:color w:val="000000"/>
          <w:sz w:val="24"/>
          <w:szCs w:val="24"/>
          <w:highlight w:val="none"/>
        </w:rPr>
        <w:t xml:space="preserve">肢体残疾儿童的实际康复需求，新增符合《残疾人基本康复服务目录（2025年版）》以及《苏州市残疾儿童基本康复服务实施规范（2024年版）》的其他适配项目。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0-6周岁肢体康复分为全日制（日托）和非全日制（康</w:t>
      </w:r>
      <w:r>
        <w:rPr>
          <w:rFonts w:hint="eastAsia" w:ascii="宋体" w:hAnsi="宋体" w:cs="宋体"/>
          <w:b w:val="0"/>
          <w:bCs w:val="0"/>
          <w:color w:val="000000"/>
          <w:sz w:val="24"/>
          <w:szCs w:val="24"/>
          <w:highlight w:val="none"/>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0-6周岁（含6周岁）肢体康复全日制补助标准为4100元/月/人，非全日制补助标准为3700元/月/人。</w:t>
      </w:r>
      <w:r>
        <w:rPr>
          <w:rFonts w:ascii="宋体" w:hAnsi="宋体" w:cs="宋体"/>
          <w:b w:val="0"/>
          <w:bCs w:val="0"/>
          <w:color w:val="000000"/>
          <w:sz w:val="24"/>
          <w:szCs w:val="24"/>
          <w:highlight w:val="none"/>
        </w:rPr>
      </w:r>
      <w:r/>
    </w:p>
    <w:p>
      <w:pPr>
        <w:pStyle w:val="1041"/>
        <w:ind w:left="0" w:firstLine="0"/>
        <w:rPr>
          <w:rFonts w:hint="eastAsia" w:ascii="宋体" w:hAnsi="宋体" w:eastAsia="宋体" w:cs="宋体"/>
          <w:b/>
          <w:bCs/>
          <w:color w:val="000000"/>
          <w:sz w:val="24"/>
          <w:szCs w:val="24"/>
          <w:highlight w:val="none"/>
        </w:rPr>
      </w:pPr>
      <w:r>
        <w:rPr>
          <w:rFonts w:hint="eastAsia"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7-14周岁（含14周岁）肢体残疾儿童基本康复服务项目</w:t>
      </w:r>
      <w:r>
        <w:rPr>
          <w:rFonts w:hint="eastAsia" w:ascii="宋体" w:hAnsi="宋体" w:eastAsia="宋体" w:cs="宋体"/>
          <w:b/>
          <w:bCs/>
          <w:color w:val="000000"/>
          <w:sz w:val="24"/>
          <w:szCs w:val="24"/>
          <w:highlight w:val="none"/>
        </w:rPr>
      </w:r>
      <w:r/>
    </w:p>
    <w:tbl>
      <w:tblPr>
        <w:tblStyle w:val="1042"/>
        <w:tblW w:w="5144" w:type="pct"/>
        <w:jc w:val="center"/>
        <w:tblInd w:w="-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419"/>
        <w:gridCol w:w="2505"/>
        <w:gridCol w:w="1815"/>
        <w:gridCol w:w="1891"/>
      </w:tblGrid>
      <w:tr>
        <w:trPr>
          <w:trHeight w:val="454"/>
          <w:tblHeader/>
        </w:trPr>
        <w:tc>
          <w:tcPr>
            <w:tcW w:w="92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41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419" w:type="dxa"/>
            <w:vAlign w:val="center"/>
            <w:vMerge w:val="restart"/>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粗大运动功能训练</w:t>
            </w:r>
            <w:r>
              <w:rPr>
                <w:rFonts w:ascii="宋体" w:hAnsi="宋体" w:cs="宋体"/>
                <w:bCs/>
                <w:color w:val="000000"/>
                <w:sz w:val="24"/>
                <w:szCs w:val="24"/>
                <w:highlight w:val="none"/>
              </w:rPr>
            </w:r>
            <w:r/>
          </w:p>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bCs/>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419"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精细运动功能训练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419"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419"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语言能力训练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419"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419"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419"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体能训练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419"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505"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15"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91"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康复项目不限于上述列出的项目，机构可根据7-14岁肢体残疾儿童的实际康复需求，新增符合《残疾人基本康复服务目录（2025年版）》以及《苏州市残疾儿童基本康复服务实施规范（2024年版）》的其他适配项目。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7-14周岁肢体康复以非全日制（康教融合、预约式）形式进行。康教融合服务每月不少于20天，每天不少于1.5小时，其中个性化服务支持每天不少于1节课40分钟；预约式服务每月不少于13次，每次个性化服务支持不少于1小时。</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7-14周岁（含14周岁）肢体康复补助标准为3400元/月/人。</w:t>
      </w:r>
      <w:r>
        <w:rPr>
          <w:rFonts w:ascii="宋体" w:hAnsi="宋体" w:cs="宋体"/>
          <w:b w:val="0"/>
          <w:bCs w:val="0"/>
          <w:color w:val="000000"/>
          <w:sz w:val="24"/>
          <w:szCs w:val="24"/>
          <w:highlight w:val="none"/>
        </w:rPr>
      </w:r>
      <w:r/>
    </w:p>
    <w:p>
      <w:pPr>
        <w:pStyle w:val="1158"/>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15-18岁（不含18周岁）肢体残疾儿童基本康复服务项目</w:t>
      </w:r>
      <w:r>
        <w:rPr>
          <w:rFonts w:ascii="宋体" w:hAnsi="宋体" w:cs="宋体"/>
          <w:color w:val="000000"/>
          <w:sz w:val="24"/>
          <w:szCs w:val="24"/>
          <w:highlight w:val="none"/>
        </w:rPr>
      </w:r>
      <w:r/>
    </w:p>
    <w:tbl>
      <w:tblPr>
        <w:tblStyle w:val="1042"/>
        <w:tblW w:w="5010" w:type="pct"/>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374"/>
        <w:gridCol w:w="2370"/>
        <w:gridCol w:w="1800"/>
        <w:gridCol w:w="1890"/>
      </w:tblGrid>
      <w:tr>
        <w:trPr>
          <w:trHeight w:val="454"/>
          <w:tblHeader/>
        </w:trPr>
        <w:tc>
          <w:tcPr>
            <w:tcW w:w="87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37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374" w:type="dxa"/>
            <w:vAlign w:val="center"/>
            <w:vMerge w:val="restart"/>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粗大运动功能训练</w:t>
            </w:r>
            <w:r>
              <w:rPr>
                <w:rFonts w:ascii="宋体" w:hAnsi="宋体" w:cs="宋体"/>
                <w:bCs/>
                <w:color w:val="000000"/>
                <w:sz w:val="24"/>
                <w:szCs w:val="24"/>
                <w:highlight w:val="none"/>
              </w:rPr>
            </w:r>
            <w:r/>
          </w:p>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bCs/>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3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精细运动功能训练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3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3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语言能力训练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3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3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3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体能训练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3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职业康复训练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2374"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37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0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9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15-18岁肢体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15-18岁肢体康复以非全日制（康教融合、预约式）形式进行。康教融合服务每月不少于20天，每天不少于1.5小时；预约式服务每月不少于13次，每次个性化服务支持不少于1小时。</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15-18岁（不含18周岁）肢体康复补助标准为1800元/月/人。</w:t>
      </w:r>
      <w:r>
        <w:rPr>
          <w:rFonts w:ascii="宋体" w:hAnsi="宋体" w:cs="宋体"/>
          <w:b w:val="0"/>
          <w:bCs w:val="0"/>
          <w:color w:val="000000"/>
          <w:sz w:val="24"/>
          <w:szCs w:val="24"/>
          <w:highlight w:val="none"/>
        </w:rPr>
      </w:r>
      <w:r/>
    </w:p>
    <w:p>
      <w:pPr>
        <w:pStyle w:val="1041"/>
        <w:ind w:left="0" w:firstLine="0"/>
        <w:rPr>
          <w:rFonts w:hint="eastAsia" w:ascii="宋体" w:hAnsi="宋体" w:eastAsia="宋体" w:cs="宋体"/>
          <w:b/>
          <w:bCs/>
          <w:color w:val="000000"/>
          <w:sz w:val="24"/>
          <w:szCs w:val="24"/>
          <w:highlight w:val="none"/>
        </w:rPr>
        <w:sectPr>
          <w:footerReference w:type="default" r:id="rId12"/>
          <w:footnotePr/>
          <w:endnotePr/>
          <w:type w:val="nextPage"/>
          <w:pgSz w:w="11906" w:h="16838" w:orient="portrait"/>
          <w:pgMar w:top="1440" w:right="1417" w:bottom="1440" w:left="1417" w:header="964" w:footer="964"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955"/>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第四包：智力残疾儿童基本康复服务</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55"/>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1.0-6周岁（含6周岁）智力残疾儿童基本康复服务项目</w:t>
      </w:r>
      <w:r>
        <w:rPr>
          <w:rFonts w:hint="eastAsia" w:ascii="宋体" w:hAnsi="宋体" w:eastAsia="宋体" w:cs="宋体"/>
          <w:b/>
          <w:bCs/>
          <w:color w:val="000000"/>
          <w:sz w:val="24"/>
          <w:highlight w:val="none"/>
          <w:lang w:val="en-US" w:eastAsia="zh-CN"/>
        </w:rPr>
      </w:r>
      <w:r/>
    </w:p>
    <w:tbl>
      <w:tblPr>
        <w:tblStyle w:val="1042"/>
        <w:tblW w:w="4701" w:type="pct"/>
        <w:jc w:val="center"/>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85"/>
        <w:gridCol w:w="2089"/>
        <w:gridCol w:w="1855"/>
        <w:gridCol w:w="1924"/>
      </w:tblGrid>
      <w:tr>
        <w:trPr>
          <w:trHeight w:val="454"/>
        </w:trPr>
        <w:tc>
          <w:tcPr>
            <w:tcW w:w="88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98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985" w:type="dxa"/>
            <w:vAlign w:val="center"/>
            <w:vMerge w:val="restart"/>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认知训练</w:t>
            </w:r>
            <w:r>
              <w:rPr>
                <w:rFonts w:ascii="宋体" w:hAnsi="宋体" w:cs="宋体"/>
                <w:bCs/>
                <w:color w:val="000000"/>
                <w:sz w:val="24"/>
                <w:szCs w:val="24"/>
                <w:highlight w:val="none"/>
              </w:rPr>
            </w:r>
            <w:r/>
          </w:p>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bCs/>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98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98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感觉统合训练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98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98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98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089"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24"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w:t>
      </w:r>
      <w:r>
        <w:rPr>
          <w:rFonts w:hint="eastAsia" w:ascii="宋体" w:hAnsi="宋体" w:cs="宋体"/>
          <w:b w:val="0"/>
          <w:bCs w:val="0"/>
          <w:color w:val="000000"/>
          <w:sz w:val="24"/>
          <w:szCs w:val="24"/>
          <w:highlight w:val="none"/>
          <w:lang w:eastAsia="zh-CN"/>
        </w:rPr>
        <w:t xml:space="preserve">0—6岁</w:t>
      </w:r>
      <w:r>
        <w:rPr>
          <w:rFonts w:hint="eastAsia" w:ascii="宋体" w:hAnsi="宋体" w:cs="宋体"/>
          <w:b w:val="0"/>
          <w:bCs w:val="0"/>
          <w:color w:val="000000"/>
          <w:sz w:val="24"/>
          <w:szCs w:val="24"/>
          <w:highlight w:val="none"/>
        </w:rPr>
        <w:t xml:space="preserve">智力残疾儿童的实际康复需求，新增符合《残疾人基本康复服务目录（2025年版）》以及《苏州市残疾儿童基本康复服务实施规范（2024年版）》的其他适配项目。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955"/>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0-6周岁智力康复分为全日制（日托）和非全日制（康</w:t>
      </w:r>
      <w:r>
        <w:rPr>
          <w:rFonts w:hint="eastAsia" w:ascii="宋体" w:hAnsi="宋体" w:cs="宋体"/>
          <w:b w:val="0"/>
          <w:bCs w:val="0"/>
          <w:color w:val="000000"/>
          <w:sz w:val="24"/>
          <w:szCs w:val="24"/>
          <w:highlight w:val="none"/>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rPr>
          <w:rFonts w:hint="eastAsia" w:ascii="宋体" w:hAnsi="宋体" w:cs="宋体"/>
          <w:b w:val="0"/>
          <w:bCs w:val="0"/>
          <w:color w:val="000000"/>
          <w:sz w:val="24"/>
          <w:szCs w:val="24"/>
          <w:highlight w:val="none"/>
        </w:rPr>
      </w:r>
      <w:r/>
    </w:p>
    <w:p>
      <w:pPr>
        <w:pStyle w:val="955"/>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0-6周岁（含6周岁）智力康复全日制补助标准为3200元/月/人，非全日制补助标准为2900元/月/人。</w:t>
      </w:r>
      <w:r>
        <w:rPr>
          <w:rFonts w:hint="eastAsia" w:ascii="宋体" w:hAnsi="宋体" w:cs="宋体"/>
          <w:b w:val="0"/>
          <w:bCs w:val="0"/>
          <w:color w:val="000000"/>
          <w:sz w:val="24"/>
          <w:szCs w:val="24"/>
          <w:highlight w:val="none"/>
        </w:rPr>
      </w:r>
      <w:r/>
    </w:p>
    <w:p>
      <w:pPr>
        <w:pStyle w:val="95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2.7-14周岁（含14周岁）智力残疾儿童基本康复服务项目</w:t>
      </w:r>
      <w:r>
        <w:rPr>
          <w:rFonts w:hint="eastAsia" w:ascii="宋体" w:hAnsi="宋体" w:eastAsia="宋体" w:cs="宋体"/>
          <w:b/>
          <w:bCs/>
          <w:color w:val="000000"/>
          <w:sz w:val="24"/>
          <w:szCs w:val="24"/>
          <w:highlight w:val="none"/>
          <w:lang w:val="en-US" w:eastAsia="zh-CN"/>
        </w:rPr>
      </w:r>
      <w:r/>
    </w:p>
    <w:tbl>
      <w:tblPr>
        <w:tblStyle w:val="1042"/>
        <w:tblW w:w="4850" w:type="pct"/>
        <w:jc w:val="center"/>
        <w:tblInd w:w="-2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275"/>
        <w:gridCol w:w="2171"/>
        <w:gridCol w:w="1883"/>
        <w:gridCol w:w="1869"/>
      </w:tblGrid>
      <w:tr>
        <w:trPr>
          <w:trHeight w:val="454"/>
        </w:trPr>
        <w:tc>
          <w:tcPr>
            <w:tcW w:w="81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2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275" w:type="dxa"/>
            <w:vAlign w:val="center"/>
            <w:vMerge w:val="restart"/>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认知训练</w:t>
            </w:r>
            <w:r>
              <w:rPr>
                <w:rFonts w:ascii="宋体" w:hAnsi="宋体" w:cs="宋体"/>
                <w:bCs/>
                <w:color w:val="000000"/>
                <w:sz w:val="24"/>
                <w:szCs w:val="24"/>
                <w:highlight w:val="none"/>
              </w:rPr>
            </w:r>
            <w:r/>
          </w:p>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bCs/>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27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27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感觉统合训练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27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27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27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171"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83"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69"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7-14周岁智力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7-14周岁智力康复以非全日制（康教融合、预约式）形式进行。康教融合服务每月不少于20天，每天不少于1.5小时，其中个性化服务支持每天不少于1节课40分钟；预约式服务每月不少于13次，每次个性化服务支持不少于1小时。</w:t>
      </w:r>
      <w:r>
        <w:rPr>
          <w:rFonts w:hint="eastAsia" w:ascii="宋体" w:hAnsi="宋体" w:cs="宋体"/>
          <w:b w:val="0"/>
          <w:bCs w:val="0"/>
          <w:color w:val="000000"/>
          <w:sz w:val="24"/>
          <w:szCs w:val="24"/>
          <w:highlight w:val="none"/>
        </w:rPr>
      </w:r>
      <w:r/>
    </w:p>
    <w:p>
      <w:pPr>
        <w:pStyle w:val="1158"/>
        <w:keepLines w:val="0"/>
        <w:keepNext w:val="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rPr>
        <w:t xml:space="preserve">7-14周岁（含14周岁）智力康复补助标准为2700元/月/人。</w:t>
      </w:r>
      <w:r>
        <w:rPr>
          <w:rFonts w:hint="eastAsia" w:ascii="宋体" w:hAnsi="宋体" w:eastAsia="宋体" w:cs="宋体"/>
          <w:b w:val="0"/>
          <w:bCs w:val="0"/>
          <w:color w:val="000000"/>
          <w:sz w:val="24"/>
          <w:szCs w:val="24"/>
          <w:highlight w:val="none"/>
        </w:rPr>
      </w:r>
      <w:r/>
    </w:p>
    <w:p>
      <w:pPr>
        <w:pStyle w:val="95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3.15-18岁（不含18周岁）智力残疾儿童基本康复服务目录</w:t>
      </w:r>
      <w:r>
        <w:rPr>
          <w:rFonts w:hint="eastAsia" w:ascii="宋体" w:hAnsi="宋体" w:eastAsia="宋体" w:cs="宋体"/>
          <w:b/>
          <w:bCs/>
          <w:color w:val="000000"/>
          <w:sz w:val="24"/>
          <w:szCs w:val="24"/>
          <w:highlight w:val="none"/>
          <w:lang w:val="en-US" w:eastAsia="zh-CN"/>
        </w:rPr>
      </w:r>
      <w:r/>
    </w:p>
    <w:tbl>
      <w:tblPr>
        <w:tblStyle w:val="1042"/>
        <w:tblW w:w="4735" w:type="pct"/>
        <w:jc w:val="center"/>
        <w:tblInd w:w="-3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2166"/>
        <w:gridCol w:w="2081"/>
        <w:gridCol w:w="1822"/>
        <w:gridCol w:w="1828"/>
      </w:tblGrid>
      <w:tr>
        <w:trPr>
          <w:trHeight w:val="454"/>
        </w:trPr>
        <w:tc>
          <w:tcPr>
            <w:tcW w:w="90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16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16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16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16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16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职业康复训练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166" w:type="dxa"/>
            <w:vAlign w:val="center"/>
            <w:vMerge w:val="restart"/>
            <w:textDirection w:val="lrTb"/>
            <w:noWrap w:val="false"/>
          </w:tcPr>
          <w:p>
            <w:pPr>
              <w:pStyle w:val="955"/>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社会适应能力训练</w:t>
            </w:r>
            <w:r>
              <w:rPr>
                <w:rFonts w:ascii="宋体" w:hAnsi="宋体" w:cs="宋体"/>
                <w:bCs/>
                <w:color w:val="000000"/>
                <w:sz w:val="24"/>
                <w:szCs w:val="24"/>
                <w:highlight w:val="none"/>
              </w:rPr>
            </w:r>
            <w:r/>
          </w:p>
          <w:p>
            <w:pPr>
              <w:pStyle w:val="955"/>
              <w:jc w:val="center"/>
              <w:rPr>
                <w:rFonts w:ascii="宋体" w:hAnsi="宋体" w:cs="宋体"/>
                <w:bCs/>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bCs/>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16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健康生活与体育技能</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166"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081"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22"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28"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15-18岁智力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15-18岁智力康复以非全日制（康教融合、预约式）形式进行。康教融合服务每月不少于20天，每天不少于1.5小时；预约式服务每月不少于13次，每次个性化服务支持不少于1小时。</w:t>
      </w:r>
      <w:r>
        <w:rPr>
          <w:rFonts w:ascii="宋体" w:hAnsi="宋体" w:cs="宋体"/>
          <w:b w:val="0"/>
          <w:bCs w:val="0"/>
          <w:color w:val="000000"/>
          <w:sz w:val="24"/>
          <w:szCs w:val="24"/>
          <w:highlight w:val="none"/>
        </w:rPr>
      </w:r>
      <w:r/>
    </w:p>
    <w:p>
      <w:pPr>
        <w:pStyle w:val="1158"/>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15-18岁（不含18周岁）肢体康复补助标准为1400元/月/人。</w:t>
      </w:r>
      <w:r>
        <w:rPr>
          <w:rFonts w:hint="eastAsia" w:ascii="宋体" w:hAnsi="宋体" w:cs="宋体"/>
          <w:b w:val="0"/>
          <w:bCs w:val="0"/>
          <w:color w:val="000000"/>
          <w:sz w:val="24"/>
          <w:szCs w:val="24"/>
          <w:highlight w:val="none"/>
        </w:rPr>
      </w:r>
      <w:r/>
    </w:p>
    <w:p>
      <w:pPr>
        <w:pStyle w:val="955"/>
        <w:rPr>
          <w:color w:val="000000"/>
          <w:highlight w:val="none"/>
        </w:rPr>
        <w:sectPr>
          <w:footnotePr/>
          <w:endnotePr/>
          <w:type w:val="nextPage"/>
          <w:pgSz w:w="11906" w:h="16838" w:orient="portrait"/>
          <w:pgMar w:top="1440" w:right="1417" w:bottom="1440" w:left="1417" w:header="964" w:footer="964" w:gutter="0"/>
          <w:pgNumType w:start="1"/>
          <w:cols w:num="1" w:sep="0" w:space="1701" w:equalWidth="1"/>
          <w:docGrid w:linePitch="360"/>
        </w:sectPr>
      </w:pPr>
      <w:r>
        <w:rPr>
          <w:color w:val="000000"/>
          <w:highlight w:val="none"/>
        </w:rPr>
      </w:r>
      <w:r/>
    </w:p>
    <w:p>
      <w:pPr>
        <w:pStyle w:val="95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highlight w:val="none"/>
        </w:rPr>
        <w:t xml:space="preserve">第五包：孤独症儿童基本康复服务</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95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1.0-6周岁（含6周岁）孤独症儿童基本康复服务项目</w:t>
      </w:r>
      <w:r>
        <w:rPr>
          <w:rFonts w:hint="eastAsia" w:ascii="宋体" w:hAnsi="宋体" w:eastAsia="宋体" w:cs="宋体"/>
          <w:b/>
          <w:bCs/>
          <w:color w:val="000000"/>
          <w:sz w:val="24"/>
          <w:szCs w:val="24"/>
          <w:highlight w:val="none"/>
          <w:lang w:val="en-US" w:eastAsia="zh-CN"/>
        </w:rPr>
      </w:r>
      <w:r/>
    </w:p>
    <w:tbl>
      <w:tblPr>
        <w:tblStyle w:val="1042"/>
        <w:tblW w:w="4861" w:type="pct"/>
        <w:jc w:val="center"/>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9"/>
        <w:gridCol w:w="2467"/>
        <w:gridCol w:w="2445"/>
        <w:gridCol w:w="2025"/>
        <w:gridCol w:w="1890"/>
      </w:tblGrid>
      <w:tr>
        <w:trPr>
          <w:trHeight w:val="454"/>
          <w:tblHeader/>
        </w:trPr>
        <w:tc>
          <w:tcPr>
            <w:tcW w:w="94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26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2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沟通和社交能力训练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2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情绪和行为调控训练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2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2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2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2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2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感觉统合训练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260"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4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55"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32"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w:t>
      </w:r>
      <w:r>
        <w:rPr>
          <w:rFonts w:hint="eastAsia" w:ascii="宋体" w:hAnsi="宋体" w:cs="宋体"/>
          <w:b w:val="0"/>
          <w:bCs w:val="0"/>
          <w:color w:val="000000"/>
          <w:sz w:val="24"/>
          <w:szCs w:val="24"/>
          <w:highlight w:val="none"/>
          <w:lang w:eastAsia="zh-CN"/>
        </w:rPr>
        <w:t xml:space="preserve">0—6岁</w:t>
      </w:r>
      <w:r>
        <w:rPr>
          <w:rFonts w:hint="eastAsia" w:ascii="宋体" w:hAnsi="宋体" w:cs="宋体"/>
          <w:b w:val="0"/>
          <w:bCs w:val="0"/>
          <w:color w:val="000000"/>
          <w:sz w:val="24"/>
          <w:szCs w:val="24"/>
          <w:highlight w:val="none"/>
        </w:rPr>
        <w:t xml:space="preserve">孤独症儿童的实际康复需求，新增符合《残疾人基本康复服务目录（2025年版）》以及《苏州市残疾儿童基本康复服务实施规范（2024年版）》的其他适配项目。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0-6周岁孤独症康复分为全日制（日托）和非全日制（康</w:t>
      </w:r>
      <w:r>
        <w:rPr>
          <w:rFonts w:hint="eastAsia" w:ascii="宋体" w:hAnsi="宋体" w:cs="宋体"/>
          <w:b w:val="0"/>
          <w:bCs w:val="0"/>
          <w:color w:val="000000"/>
          <w:sz w:val="24"/>
          <w:szCs w:val="24"/>
          <w:highlight w:val="none"/>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rPr>
          <w:rFonts w:ascii="宋体" w:hAnsi="宋体" w:cs="宋体"/>
          <w:b w:val="0"/>
          <w:bCs w:val="0"/>
          <w:color w:val="000000"/>
          <w:sz w:val="24"/>
          <w:szCs w:val="24"/>
          <w:highlight w:val="none"/>
        </w:rPr>
      </w:r>
      <w:r/>
    </w:p>
    <w:p>
      <w:pPr>
        <w:pStyle w:val="1158"/>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0-6周岁（含6周岁）孤独症康复全日制补助标准为3400元/月/人，非全日制补助标准为3100元/月/人。</w:t>
      </w:r>
      <w:r>
        <w:rPr>
          <w:rFonts w:hint="eastAsia" w:ascii="宋体" w:hAnsi="宋体" w:cs="宋体"/>
          <w:b w:val="0"/>
          <w:bCs w:val="0"/>
          <w:color w:val="000000"/>
          <w:sz w:val="24"/>
          <w:szCs w:val="24"/>
          <w:highlight w:val="none"/>
        </w:rPr>
      </w:r>
      <w:r/>
    </w:p>
    <w:p>
      <w:pPr>
        <w:pStyle w:val="95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2.7-14周岁（含14周岁）孤独症儿童基本康复服务项目</w:t>
      </w:r>
      <w:r>
        <w:rPr>
          <w:rFonts w:hint="eastAsia" w:ascii="宋体" w:hAnsi="宋体" w:eastAsia="宋体" w:cs="宋体"/>
          <w:b/>
          <w:bCs/>
          <w:color w:val="000000"/>
          <w:sz w:val="24"/>
          <w:szCs w:val="24"/>
          <w:highlight w:val="none"/>
          <w:lang w:val="en-US" w:eastAsia="zh-CN"/>
        </w:rPr>
      </w:r>
      <w:r/>
    </w:p>
    <w:tbl>
      <w:tblPr>
        <w:tblStyle w:val="1042"/>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3140"/>
        <w:gridCol w:w="2470"/>
        <w:gridCol w:w="1951"/>
        <w:gridCol w:w="1859"/>
      </w:tblGrid>
      <w:tr>
        <w:trPr>
          <w:trHeight w:val="454"/>
          <w:tblHeader/>
        </w:trPr>
        <w:tc>
          <w:tcPr>
            <w:tcW w:w="658"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87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87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沟通和社交能力训练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87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情绪和行为调控训练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87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87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87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87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87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感觉统合训练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87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63"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87"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03"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keepLines w:val="0"/>
        <w:keepNext w:val="0"/>
        <w:spacing w:before="0" w:after="0" w:line="360" w:lineRule="auto"/>
        <w:rPr>
          <w:rFonts w:ascii="宋体" w:hAnsi="宋体" w:cs="宋体"/>
          <w:b w:val="0"/>
          <w:bCs w:val="0"/>
          <w:color w:val="000000"/>
          <w:sz w:val="24"/>
          <w:szCs w:val="24"/>
          <w:highlight w:val="none"/>
        </w:rPr>
      </w:pPr>
      <w:r>
        <w:rPr>
          <w:rFonts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ascii="宋体" w:hAnsi="宋体" w:cs="宋体"/>
          <w:b w:val="0"/>
          <w:bCs w:val="0"/>
          <w:color w:val="000000"/>
          <w:sz w:val="24"/>
          <w:szCs w:val="24"/>
          <w:highlight w:val="none"/>
        </w:rPr>
        <w:t xml:space="preserve">康复项目不限于上述列出的项目，机构可根据7-14周岁孤独症儿童的实际康复需求，新增符合《残疾人基本康复服务目录（2025年版）》以及《苏州市残疾儿童基本康复服务实施规范（2024年版）》的其他适配项目。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ascii="宋体" w:hAnsi="宋体" w:cs="宋体"/>
          <w:b w:val="0"/>
          <w:bCs w:val="0"/>
          <w:color w:val="000000"/>
          <w:sz w:val="24"/>
          <w:szCs w:val="24"/>
          <w:highlight w:val="none"/>
        </w:rPr>
        <w:t xml:space="preserve">7-14周岁孤独症康复以非全日制（康教融合、预约式）形式进行。康教融合服务每月不少于20天，每天不少于1.5小时，其中个性化服务支持每天不少于1节课40分钟；预约式服务每月不少于13次，每次个性化服务支持不少于1小时。</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ascii="宋体" w:hAnsi="宋体" w:cs="宋体"/>
          <w:b w:val="0"/>
          <w:bCs w:val="0"/>
          <w:color w:val="000000"/>
          <w:sz w:val="24"/>
          <w:szCs w:val="24"/>
          <w:highlight w:val="none"/>
        </w:rPr>
        <w:t xml:space="preserve">7-14周岁（含14周岁）孤独症康复补助标准为2900元/月/人。</w:t>
      </w:r>
      <w:r>
        <w:rPr>
          <w:rFonts w:ascii="宋体" w:hAnsi="宋体" w:cs="宋体"/>
          <w:b w:val="0"/>
          <w:bCs w:val="0"/>
          <w:color w:val="000000"/>
          <w:sz w:val="24"/>
          <w:szCs w:val="24"/>
          <w:highlight w:val="none"/>
        </w:rPr>
      </w:r>
      <w:r/>
    </w:p>
    <w:p>
      <w:pPr>
        <w:pStyle w:val="95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5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3.15-18岁（不含18周岁）孤独症儿童基本康复服务项目</w:t>
      </w:r>
      <w:r>
        <w:rPr>
          <w:rFonts w:hint="eastAsia" w:ascii="宋体" w:hAnsi="宋体" w:eastAsia="宋体" w:cs="宋体"/>
          <w:b/>
          <w:bCs/>
          <w:color w:val="000000"/>
          <w:sz w:val="24"/>
          <w:szCs w:val="24"/>
          <w:highlight w:val="none"/>
          <w:lang w:val="en-US" w:eastAsia="zh-CN"/>
        </w:rPr>
      </w:r>
      <w:r/>
    </w:p>
    <w:tbl>
      <w:tblPr>
        <w:tblStyle w:val="1042"/>
        <w:tblW w:w="5026" w:type="pct"/>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800"/>
        <w:gridCol w:w="2341"/>
        <w:gridCol w:w="2325"/>
        <w:gridCol w:w="1932"/>
      </w:tblGrid>
      <w:tr>
        <w:trPr>
          <w:trHeight w:val="454"/>
          <w:tblHeader/>
        </w:trPr>
        <w:tc>
          <w:tcPr>
            <w:tcW w:w="727"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5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56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沟通和社交能力训练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56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情绪和行为调控训练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56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56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56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56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56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职业康复训练</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56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健康生活与体育技能</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2565" w:type="dxa"/>
            <w:vAlign w:val="center"/>
            <w:vMerge w:val="restart"/>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textDirection w:val="lrTb"/>
            <w:noWrap w:val="false"/>
          </w:tcPr>
          <w:p>
            <w:pPr>
              <w:pStyle w:val="95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145"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3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70" w:type="dxa"/>
            <w:vAlign w:val="center"/>
            <w:textDirection w:val="lrTb"/>
            <w:noWrap w:val="false"/>
          </w:tcPr>
          <w:p>
            <w:pPr>
              <w:pStyle w:val="9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8"/>
        <w:keepLines w:val="0"/>
        <w:keepNext w:val="0"/>
        <w:spacing w:before="0" w:after="0" w:line="360" w:lineRule="auto"/>
        <w:rPr>
          <w:rFonts w:ascii="宋体" w:hAnsi="宋体" w:cs="宋体"/>
          <w:b w:val="0"/>
          <w:bCs w:val="0"/>
          <w:color w:val="000000"/>
          <w:sz w:val="24"/>
          <w:szCs w:val="24"/>
          <w:highlight w:val="none"/>
        </w:rPr>
      </w:pPr>
      <w:r>
        <w:rPr>
          <w:rFonts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ascii="宋体" w:hAnsi="宋体" w:cs="宋体"/>
          <w:b w:val="0"/>
          <w:bCs w:val="0"/>
          <w:color w:val="000000"/>
          <w:sz w:val="24"/>
          <w:szCs w:val="24"/>
          <w:highlight w:val="none"/>
        </w:rPr>
        <w:t xml:space="preserve">康复项目不限于上述列出的项目，机构可根据15-18岁孤独症儿童的实际康复需求，新增符合《残疾人基本康复服务目录（2025年版）》以及《苏州市残疾儿童基本康复服务实施规范（2024年版）》的其他适配项目。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58"/>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ascii="宋体" w:hAnsi="宋体" w:cs="宋体"/>
          <w:b w:val="0"/>
          <w:bCs w:val="0"/>
          <w:color w:val="000000"/>
          <w:sz w:val="24"/>
          <w:szCs w:val="24"/>
          <w:highlight w:val="none"/>
        </w:rPr>
        <w:t xml:space="preserve">15-18岁孤独症康复以非全日制（康教融合、预约式）形式进行。康教融合服务每月不少于20天，每天不少于1.5小时；预约式服务每月不少于13次，每次个性化服务支持不少于1小时。</w:t>
      </w:r>
      <w:r>
        <w:rPr>
          <w:rFonts w:ascii="宋体" w:hAnsi="宋体" w:cs="宋体"/>
          <w:b w:val="0"/>
          <w:bCs w:val="0"/>
          <w:color w:val="000000"/>
          <w:sz w:val="24"/>
          <w:szCs w:val="24"/>
          <w:highlight w:val="none"/>
        </w:rPr>
      </w:r>
      <w:r/>
    </w:p>
    <w:p>
      <w:pPr>
        <w:pStyle w:val="1158"/>
        <w:keepLines w:val="0"/>
        <w:keepNext w:val="0"/>
        <w:spacing w:before="0" w:after="0" w:line="360" w:lineRule="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3.</w:t>
      </w:r>
      <w:r>
        <w:rPr>
          <w:rFonts w:ascii="宋体" w:hAnsi="宋体" w:cs="宋体"/>
          <w:b w:val="0"/>
          <w:bCs w:val="0"/>
          <w:color w:val="000000"/>
          <w:sz w:val="24"/>
          <w:szCs w:val="24"/>
          <w:highlight w:val="none"/>
        </w:rPr>
        <w:t xml:space="preserve">15-18岁（不含18周岁）孤独症康复补助标准为1500元/月/人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r>
      <w:r/>
    </w:p>
    <w:p>
      <w:pPr>
        <w:pStyle w:val="955"/>
        <w:spacing w:line="360" w:lineRule="auto"/>
        <w:rPr>
          <w:rFonts w:hint="eastAsia" w:ascii="宋体" w:hAnsi="宋体" w:eastAsia="宋体" w:cs="宋体"/>
          <w:b/>
          <w:bCs/>
          <w:color w:val="000000"/>
          <w:sz w:val="28"/>
          <w:szCs w:val="28"/>
          <w:highlight w:val="none"/>
          <w:lang w:val="en-US" w:eastAsia="zh-CN"/>
        </w:rPr>
      </w:pPr>
      <w:r>
        <w:rPr>
          <w:rFonts w:hint="eastAsia" w:ascii="宋体" w:hAnsi="宋体" w:cs="宋体"/>
          <w:b w:val="0"/>
          <w:bCs w:val="0"/>
          <w:color w:val="000000"/>
          <w:sz w:val="24"/>
          <w:szCs w:val="24"/>
          <w:highlight w:val="none"/>
          <w:lang w:eastAsia="zh-CN"/>
        </w:rPr>
        <w:br w:type="page" w:clear="all"/>
      </w:r>
      <w:r>
        <w:rPr>
          <w:rFonts w:hint="eastAsia" w:ascii="宋体" w:hAnsi="宋体" w:eastAsia="宋体" w:cs="宋体"/>
          <w:b/>
          <w:bCs/>
          <w:color w:val="000000"/>
          <w:sz w:val="28"/>
          <w:szCs w:val="28"/>
          <w:highlight w:val="none"/>
          <w:lang w:val="en-US" w:eastAsia="zh-CN"/>
        </w:rPr>
        <w:t xml:space="preserve">附件四：</w:t>
      </w:r>
      <w:r>
        <w:rPr>
          <w:rFonts w:hint="eastAsia" w:ascii="宋体" w:hAnsi="宋体" w:eastAsia="宋体" w:cs="宋体"/>
          <w:b/>
          <w:bCs/>
          <w:color w:val="000000"/>
          <w:sz w:val="28"/>
          <w:szCs w:val="28"/>
          <w:highlight w:val="none"/>
          <w:lang w:val="en-US" w:eastAsia="zh-CN"/>
        </w:rPr>
      </w:r>
      <w:r/>
    </w:p>
    <w:p>
      <w:pPr>
        <w:pStyle w:val="955"/>
        <w:jc w:val="center"/>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监管方案</w:t>
      </w:r>
      <w:r>
        <w:rPr>
          <w:rFonts w:hint="eastAsia" w:ascii="宋体" w:hAnsi="宋体" w:eastAsia="宋体" w:cs="宋体"/>
          <w:b/>
          <w:color w:val="000000"/>
          <w:sz w:val="30"/>
          <w:szCs w:val="30"/>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（一）适用对象</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与园区社会事业局签订采购合同，为苏州工业园区户籍残疾儿童提供儿童康复服务的定点机构。</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（二）方式方法</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结合费用补贴申请资料，通过上门检查或电话回访、书面回访方式，对于机构的服务流程、服务台账等进行检查。</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（三）检查频率</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根据工作实际需要，不定期随机抽取儿童康复服务定点机构开展线上检查或者上门检查。</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（四）不合规情形处置办法</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检查定点机构出现下列行为之一，机构如为苏州工业园区以外的，第一时间反馈至机构属地县级残联，会同机构属地县级残联或相关部门查实后，给予书面告诫，限期改正，情节严重的予以通报;两次告诫或通报后仍整改不到位的，解除服务合同或协议，取消定点康复机构资格，同时报市残联向社会公布并将康复机构及其从业人员信用情况报送相关部门；如为苏州工业园区辖区内定点机构，同步参照上述处置方式。</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1.未与残疾儿童监护人（代理人）签订服务协议;</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2.未给无家长陪同受训的残疾儿童购买意外伤害保险;</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3.未在定点机构醒目位置公示所承接康复服务项目收费标准或违反国家、地方政府价格管理有关规定;</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4.康复服务人员未取得相关资质或未按照相关法规、文件要求持证上岗;</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5.擅自暂停、终止或拒绝为苏州工业园区审核符合条件的残疾儿童提供康复服务;</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6.擅自改变服务场地或变更服务面积;</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7.除不可抗力因素外，无故超过1个月未正常开展定点机构康复服务项目;</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8.拒绝或以拖延等形式变相拒绝服务对象只开展补助标准内的基本康复服务要求;</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9.通过虚开发票或虚假记录康复台账等形式套取康复费用补贴；</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10.经现场检查，对照康复训练监控记录与训练台账日期不符；</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11.如涉及预收费，预收费总额大于单月康复训练总预估费用。</w:t>
      </w:r>
      <w:r>
        <w:rPr>
          <w:rFonts w:hint="eastAsia" w:ascii="宋体" w:hAnsi="宋体" w:eastAsia="宋体" w:cs="宋体"/>
          <w:color w:val="000000"/>
          <w:sz w:val="24"/>
          <w:highlight w:val="none"/>
        </w:rPr>
      </w:r>
      <w:r/>
    </w:p>
    <w:p>
      <w:pPr>
        <w:pStyle w:val="104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center"/>
        <w:tabs>
          <w:tab w:val="left" w:pos="200" w:leader="none"/>
        </w:tabs>
        <w:rPr>
          <w:rFonts w:hint="eastAsia" w:ascii="宋体" w:hAnsi="宋体" w:eastAsia="宋体" w:cs="宋体"/>
          <w:color w:val="000000"/>
          <w:highlight w:val="none"/>
        </w:rPr>
      </w:pPr>
      <w:r/>
      <w:bookmarkStart w:id="150" w:name="_Toc505"/>
      <w:r/>
      <w:bookmarkStart w:id="151" w:name="_Toc27102"/>
      <w:r/>
      <w:bookmarkStart w:id="152" w:name="_Toc27924"/>
      <w:r/>
      <w:bookmarkStart w:id="153" w:name="_Toc26582"/>
      <w:r/>
      <w:bookmarkStart w:id="154" w:name="_Toc288"/>
      <w:r/>
      <w:bookmarkStart w:id="155" w:name="_Toc15127"/>
      <w:r/>
      <w:bookmarkStart w:id="156" w:name="_Toc1896"/>
      <w:r/>
      <w:bookmarkStart w:id="157" w:name="_Toc32694"/>
      <w:r/>
      <w:bookmarkStart w:id="158" w:name="_Toc4111"/>
      <w:r/>
      <w:bookmarkStart w:id="159" w:name="_Toc7397"/>
      <w:r/>
      <w:bookmarkStart w:id="160" w:name="_Toc136507760"/>
      <w:r>
        <w:rPr>
          <w:rFonts w:hint="eastAsia" w:ascii="宋体" w:hAnsi="宋体" w:eastAsia="宋体" w:cs="宋体"/>
          <w:color w:val="000000"/>
          <w:highlight w:val="none"/>
        </w:rPr>
        <w:br w:type="page" w:clear="all"/>
      </w:r>
      <w:bookmarkStart w:id="161" w:name="_Toc30941"/>
      <w:r/>
      <w:bookmarkStart w:id="162" w:name="_Toc20081"/>
      <w:r/>
      <w:bookmarkStart w:id="163" w:name="_Toc2689"/>
      <w:r/>
      <w:bookmarkStart w:id="164" w:name="_Toc19875"/>
      <w:r/>
      <w:bookmarkStart w:id="165" w:name="_Toc5042"/>
      <w:r/>
      <w:bookmarkStart w:id="166" w:name="_Toc22540"/>
      <w:r/>
      <w:bookmarkStart w:id="167" w:name="_Toc15838"/>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eastAsia="zh-CN"/>
        </w:rPr>
        <w:t xml:space="preserve">五</w:t>
      </w:r>
      <w:r>
        <w:rPr>
          <w:rFonts w:hint="eastAsia" w:ascii="宋体" w:hAnsi="宋体" w:eastAsia="宋体" w:cs="宋体"/>
          <w:color w:val="000000"/>
          <w:highlight w:val="none"/>
        </w:rPr>
        <w:t xml:space="preserve">章  </w:t>
      </w:r>
      <w:r>
        <w:rPr>
          <w:rFonts w:hint="eastAsia" w:ascii="宋体" w:hAnsi="宋体" w:eastAsia="宋体" w:cs="宋体"/>
          <w:color w:val="000000"/>
          <w:highlight w:val="none"/>
          <w:lang w:eastAsia="zh-CN"/>
        </w:rPr>
        <w:t xml:space="preserve">框架协议文本</w:t>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eastAsia="宋体" w:cs="宋体"/>
          <w:color w:val="000000"/>
          <w:highlight w:val="none"/>
        </w:rPr>
      </w:r>
      <w:r/>
    </w:p>
    <w:p>
      <w:pPr>
        <w:pStyle w:val="955"/>
        <w:spacing w:line="530" w:lineRule="exact"/>
        <w:widowControl/>
        <w:rPr>
          <w:rFonts w:hint="eastAsia" w:ascii="宋体" w:hAnsi="宋体" w:eastAsia="宋体" w:cs="宋体"/>
          <w:color w:val="000000"/>
          <w:sz w:val="24"/>
          <w:szCs w:val="24"/>
          <w:highlight w:val="none"/>
        </w:rPr>
      </w:pPr>
      <w:r/>
      <w:bookmarkStart w:id="168" w:name="_Toc20823315"/>
      <w:r/>
      <w:bookmarkStart w:id="169" w:name="_Toc16938559"/>
      <w:r/>
      <w:bookmarkStart w:id="170" w:name="_Toc513029243"/>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color w:val="000000"/>
          <w:sz w:val="24"/>
          <w:szCs w:val="24"/>
          <w:highlight w:val="none"/>
        </w:rPr>
        <w:t xml:space="preserve">   项目编号：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SZC-320591-SZHT-K2026-0004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5"/>
        <w:jc w:val="left"/>
        <w:spacing w:line="530" w:lineRule="exact"/>
        <w:rPr>
          <w:rFonts w:hint="eastAsia" w:ascii="宋体" w:hAnsi="宋体" w:eastAsia="宋体" w:cs="宋体"/>
          <w:b/>
          <w:color w:val="000000"/>
          <w:sz w:val="24"/>
          <w:szCs w:val="24"/>
          <w:highlight w:val="none"/>
          <w:u w:val="single"/>
          <w:lang w:eastAsia="zh-CN"/>
        </w:rPr>
      </w:pPr>
      <w:r>
        <w:rPr>
          <w:rFonts w:hint="eastAsia" w:ascii="宋体" w:hAnsi="宋体" w:eastAsia="宋体" w:cs="宋体"/>
          <w:b/>
          <w:color w:val="000000"/>
          <w:sz w:val="24"/>
          <w:szCs w:val="24"/>
          <w:highlight w:val="none"/>
        </w:rPr>
        <w:t xml:space="preserve">甲方（采购人）：</w:t>
      </w:r>
      <w:r>
        <w:rPr>
          <w:rFonts w:hint="eastAsia" w:ascii="宋体" w:hAnsi="宋体" w:eastAsia="宋体" w:cs="宋体"/>
          <w:b/>
          <w:color w:val="000000"/>
          <w:sz w:val="24"/>
          <w:szCs w:val="24"/>
          <w:highlight w:val="none"/>
          <w:u w:val="single"/>
          <w:lang w:eastAsia="zh-CN"/>
        </w:rPr>
        <w:t xml:space="preserve">苏州工业园区社会事业局</w:t>
      </w:r>
      <w:r>
        <w:rPr>
          <w:rFonts w:hint="eastAsia" w:ascii="宋体" w:hAnsi="宋体" w:eastAsia="宋体" w:cs="宋体"/>
          <w:b/>
          <w:color w:val="000000"/>
          <w:sz w:val="24"/>
          <w:szCs w:val="24"/>
          <w:highlight w:val="none"/>
          <w:u w:val="single"/>
          <w:lang w:eastAsia="zh-CN"/>
        </w:rPr>
      </w:r>
      <w:r/>
    </w:p>
    <w:p>
      <w:pPr>
        <w:pStyle w:val="955"/>
        <w:jc w:val="left"/>
        <w:spacing w:line="53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乙方（入围供应商）：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甲乙双方按照</w:t>
      </w:r>
      <w:r>
        <w:rPr>
          <w:rFonts w:hint="eastAsia" w:ascii="宋体" w:hAnsi="宋体" w:eastAsia="宋体" w:cs="宋体"/>
          <w:color w:val="000000"/>
          <w:sz w:val="24"/>
          <w:highlight w:val="none"/>
          <w:lang w:eastAsia="zh-CN"/>
        </w:rPr>
        <w:t xml:space="preserve">苏州恒泰招投标咨询服务有限公司</w:t>
      </w:r>
      <w:r>
        <w:rPr>
          <w:rFonts w:hint="eastAsia" w:ascii="宋体" w:hAnsi="宋体" w:eastAsia="宋体" w:cs="宋体"/>
          <w:color w:val="000000"/>
          <w:sz w:val="24"/>
          <w:szCs w:val="24"/>
          <w:highlight w:val="none"/>
          <w:u w:val="single"/>
          <w:lang w:eastAsia="zh-CN"/>
        </w:rPr>
        <w:t xml:space="preserve"> 残疾儿童基本康复服务</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color w:val="000000"/>
          <w:sz w:val="24"/>
          <w:highlight w:val="none"/>
        </w:rPr>
        <w:t xml:space="preserve">的采购结果，签署本文本。</w:t>
      </w:r>
      <w:r>
        <w:rPr>
          <w:rFonts w:hint="eastAsia" w:ascii="宋体" w:hAnsi="宋体" w:eastAsia="宋体" w:cs="宋体"/>
          <w:color w:val="000000"/>
          <w:sz w:val="24"/>
          <w:highlight w:val="none"/>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采购需求：详见征集文件需求。</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服务最高限制单价：详见征集文件需求。</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适用本次框架协议的采购人：</w:t>
      </w:r>
      <w:r>
        <w:rPr>
          <w:rFonts w:hint="eastAsia" w:ascii="宋体" w:hAnsi="宋体" w:eastAsia="宋体" w:cs="宋体"/>
          <w:bCs/>
          <w:color w:val="000000"/>
          <w:sz w:val="24"/>
          <w:szCs w:val="24"/>
          <w:highlight w:val="none"/>
          <w:lang w:eastAsia="zh-CN"/>
        </w:rPr>
        <w:t xml:space="preserve">苏州工业园区社会事业局</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履行合同的地域范围：见征集文件（具体由采购人指定）。</w:t>
      </w:r>
      <w:r>
        <w:rPr>
          <w:rFonts w:hint="eastAsia" w:ascii="宋体" w:hAnsi="宋体" w:eastAsia="宋体" w:cs="宋体"/>
          <w:color w:val="000000"/>
          <w:sz w:val="24"/>
          <w:highlight w:val="none"/>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二、本框架协议由下列文件组成</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征集文件；</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入围供应商的响应文件；</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入围通知书；</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入围供应商在评审过程中做出的书面澄清或承诺；</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本框架协议条款及附件。</w:t>
      </w:r>
      <w:r>
        <w:rPr>
          <w:rFonts w:hint="eastAsia" w:ascii="宋体" w:hAnsi="宋体" w:eastAsia="宋体" w:cs="宋体"/>
          <w:color w:val="000000"/>
          <w:sz w:val="24"/>
          <w:highlight w:val="none"/>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三、第一阶段入围服务的相关信息</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szCs w:val="24"/>
          <w:highlight w:val="none"/>
        </w:rPr>
        <w:t xml:space="preserve">入围服务详细技术规格：见第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包响应文件。</w:t>
      </w:r>
      <w:r>
        <w:rPr>
          <w:rFonts w:hint="eastAsia" w:ascii="宋体" w:hAnsi="宋体" w:eastAsia="宋体" w:cs="宋体"/>
          <w:color w:val="000000"/>
          <w:sz w:val="24"/>
          <w:szCs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服务标准：见征集文件及对应响应文件。</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3.医疗类</w:t>
      </w:r>
      <w:r>
        <w:rPr>
          <w:rFonts w:hint="eastAsia" w:ascii="宋体" w:hAnsi="宋体" w:eastAsia="宋体" w:cs="宋体"/>
          <w:color w:val="000000"/>
          <w:sz w:val="24"/>
          <w:highlight w:val="none"/>
        </w:rPr>
        <w:t xml:space="preserve">服务协议价格：</w:t>
      </w:r>
      <w:r>
        <w:rPr>
          <w:rFonts w:hint="eastAsia" w:ascii="宋体" w:hAnsi="宋体" w:eastAsia="宋体" w:cs="宋体"/>
          <w:color w:val="000000"/>
          <w:sz w:val="24"/>
          <w:highlight w:val="none"/>
          <w:lang w:val="en-US" w:eastAsia="zh-CN"/>
        </w:rPr>
        <w:t xml:space="preserve">按苏州市残疾人联合会和苏州市财政局《关于优化调整残疾儿童基本康复服务项目补助标准的通知》（苏残字〔2024〕75号）（附件一）执行，如有新规定，按最新标准执行。</w:t>
      </w:r>
      <w:r>
        <w:rPr>
          <w:rFonts w:hint="eastAsia" w:ascii="宋体" w:hAnsi="宋体" w:eastAsia="宋体" w:cs="宋体"/>
          <w:color w:val="000000"/>
          <w:sz w:val="24"/>
          <w:highlight w:val="none"/>
          <w:lang w:val="en-US" w:eastAsia="zh-CN"/>
        </w:rPr>
      </w:r>
      <w:r/>
    </w:p>
    <w:p>
      <w:pPr>
        <w:pStyle w:val="955"/>
        <w:ind w:firstLine="480"/>
        <w:spacing w:line="53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教育类服务协议价格：以附件《残联最新康复项目汇总（2026-7）》（附件三）作为相关康复项目的基准价*供应商在投标材料中承诺的折扣比例，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ascii="宋体" w:hAnsi="宋体" w:eastAsia="宋体" w:cs="宋体"/>
          <w:color w:val="000000"/>
          <w:sz w:val="24"/>
          <w:highlight w:val="none"/>
          <w:lang w:val="en-US" w:eastAsia="zh-CN"/>
        </w:rPr>
      </w:r>
      <w:r/>
    </w:p>
    <w:p>
      <w:pPr>
        <w:pStyle w:val="955"/>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5.机构设有内部食堂的，须具有食品经营许可证和从业人员健康证。</w:t>
      </w:r>
      <w:r>
        <w:rPr>
          <w:rFonts w:hint="eastAsia" w:ascii="宋体" w:hAnsi="宋体" w:eastAsia="宋体" w:cs="宋体"/>
          <w:color w:val="000000"/>
          <w:sz w:val="24"/>
          <w:highlight w:val="none"/>
          <w:lang w:val="en-US" w:eastAsia="zh-CN"/>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四、确定第二阶段成交供应商的方式</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采购人从第一阶段入围供应商中直接选定，并与其签订采购合同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五、资金支付（本项目支付方式支持数字人民币方式）</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按苏州市残疾人联合会和苏州市财政局《关于优化调整残疾儿童基本康复服务项目补助标准的通知》（苏残字〔2024〕75号）相关规定按季度进行结算。</w:t>
      </w:r>
      <w:r>
        <w:rPr>
          <w:rFonts w:hint="eastAsia" w:ascii="宋体" w:hAnsi="宋体" w:eastAsia="宋体" w:cs="宋体"/>
          <w:color w:val="000000"/>
          <w:sz w:val="24"/>
          <w:highlight w:val="none"/>
          <w:lang w:val="en-US" w:eastAsia="zh-CN"/>
        </w:rPr>
      </w:r>
      <w:r/>
    </w:p>
    <w:p>
      <w:pPr>
        <w:pStyle w:val="955"/>
        <w:ind w:firstLine="482"/>
        <w:spacing w:line="530" w:lineRule="exact"/>
        <w:rPr>
          <w:rFonts w:hint="eastAsia" w:ascii="宋体" w:hAnsi="宋体" w:eastAsia="宋体" w:cs="宋体"/>
          <w:color w:val="000000"/>
          <w:sz w:val="24"/>
          <w:highlight w:val="none"/>
          <w:lang w:eastAsia="zh-CN"/>
        </w:rPr>
      </w:pPr>
      <w:r>
        <w:rPr>
          <w:rFonts w:hint="eastAsia" w:ascii="宋体" w:hAnsi="宋体" w:eastAsia="宋体" w:cs="宋体"/>
          <w:b/>
          <w:color w:val="000000"/>
          <w:sz w:val="24"/>
          <w:highlight w:val="none"/>
        </w:rPr>
        <w:t xml:space="preserve">六、框架协议期限</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szCs w:val="24"/>
          <w:highlight w:val="none"/>
          <w:lang w:eastAsia="zh-CN"/>
        </w:rPr>
        <w:t xml:space="preserve">自合同签订之日起两年。</w:t>
      </w:r>
      <w:r>
        <w:rPr>
          <w:rFonts w:hint="eastAsia" w:ascii="宋体" w:hAnsi="宋体" w:eastAsia="宋体" w:cs="宋体"/>
          <w:color w:val="000000"/>
          <w:sz w:val="24"/>
          <w:highlight w:val="none"/>
          <w:lang w:eastAsia="zh-CN"/>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七、入围供应商的清退和补充规则</w:t>
      </w:r>
      <w:r>
        <w:rPr>
          <w:rFonts w:hint="eastAsia" w:ascii="宋体" w:hAnsi="宋体" w:eastAsia="宋体" w:cs="宋体"/>
          <w:b/>
          <w:color w:val="000000"/>
          <w:sz w:val="24"/>
          <w:highlight w:val="none"/>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1.</w:t>
      </w:r>
      <w:r>
        <w:rPr>
          <w:rFonts w:hint="eastAsia" w:ascii="宋体" w:hAnsi="宋体" w:eastAsia="宋体" w:cs="宋体"/>
          <w:b/>
          <w:color w:val="000000"/>
          <w:sz w:val="24"/>
          <w:highlight w:val="none"/>
        </w:rPr>
        <w:t xml:space="preserve">清退规则</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入围供应商</w:t>
      </w:r>
      <w:r>
        <w:rPr>
          <w:rFonts w:hint="eastAsia" w:ascii="宋体" w:hAnsi="宋体" w:eastAsia="宋体" w:cs="宋体"/>
          <w:color w:val="000000"/>
          <w:sz w:val="24"/>
          <w:szCs w:val="24"/>
          <w:highlight w:val="none"/>
        </w:rPr>
        <w:t xml:space="preserve">存在《政府采购框架协议采购方式管理暂行办法》第十九条规定情形的</w:t>
      </w:r>
      <w:r>
        <w:rPr>
          <w:rFonts w:hint="eastAsia" w:ascii="宋体" w:hAnsi="宋体" w:eastAsia="宋体" w:cs="宋体"/>
          <w:color w:val="000000"/>
          <w:sz w:val="24"/>
          <w:highlight w:val="none"/>
        </w:rPr>
        <w:t xml:space="preserve">，尚未签订框架协议的，取消其入围资格；已经签订框架协议的，解除与其签订的框架协议。</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被取消入围资格或者被解除框架协议的供应商不得参加同一封闭式框架协议补充征集。 </w:t>
      </w:r>
      <w:r>
        <w:rPr>
          <w:rFonts w:hint="eastAsia" w:ascii="宋体" w:hAnsi="宋体" w:eastAsia="宋体" w:cs="宋体"/>
          <w:color w:val="000000"/>
          <w:sz w:val="24"/>
          <w:highlight w:val="none"/>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2.</w:t>
      </w:r>
      <w:r>
        <w:rPr>
          <w:rFonts w:hint="eastAsia" w:ascii="宋体" w:hAnsi="宋体" w:eastAsia="宋体" w:cs="宋体"/>
          <w:b/>
          <w:color w:val="000000"/>
          <w:sz w:val="24"/>
          <w:highlight w:val="none"/>
        </w:rPr>
        <w:t xml:space="preserve">补充规则</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color w:val="000000"/>
          <w:sz w:val="24"/>
          <w:highlight w:val="none"/>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八</w:t>
      </w:r>
      <w:r>
        <w:rPr>
          <w:rFonts w:hint="eastAsia" w:ascii="宋体" w:hAnsi="宋体" w:eastAsia="宋体" w:cs="宋体"/>
          <w:b/>
          <w:color w:val="000000"/>
          <w:sz w:val="24"/>
          <w:highlight w:val="none"/>
        </w:rPr>
        <w:t xml:space="preserve">、甲乙双方的权利和义务</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甲方的权利</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（1）确定框架协议采购需求。</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（2）确定最高限制单价。</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（3）确定框架协议有效期。</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（4）制定统一的采购合同文本供采购人、供应商使用，并明确要求采购人、供应商不得擅自改变框架协议约定的合同实质性条款。</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（5）乙方存在《政府采购框架协议采购方式管理暂行办法》第十九条第一款规定的情形时，取消入围供应商的入围资格，或解除与其签订的框架协议。</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（6）在框架协议期内，随时对乙方履约情况进行检查。 </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甲方的义务</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（1）为第二阶段合同授予提供工作便利。</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（2）对第二阶段最高限价和需求标准执行情况进行管理。</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（3）对第二阶段确定成交供应商情况进行管理。</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（4）根据框架协议约定，在质量不降低、价格不提高的前提下，对入围供应商因服务升级换代、用新服务替代原入围服务的情形进行审核。</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（5）建立用户反馈和评价机制，接受采购人对入围供应商履行框架协议和采购合同情况的反馈与评价，并将用户反馈和评价情况向采购人公开，作为第二阶段直接选定成交供应商的参考。</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（6）公开封闭式框架协议的第二阶段成交结果。</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（7）办理入围供应商清退和补充相关事宜。</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（8）建立真实完整的框架协议采购档案，妥善保存每项采购活动的采购文件资料。</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乙方的权利</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（1）乙方具有为采购人提供相关服务的资格。</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（2）乙方有权拒绝采购人提出的以本次框架协议采购名义购买非入围服务、货物、配件或满足采购人超出响应承诺以外的其他要求。 </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（3）对采购人在购买入围服务过程中的不正当要求和违规行为进行投诉，并要求有关部门做出处理。 </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（4）有权拒绝任何个人以采购人名义按照协议价格购买入围服务和进行现金交易。</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乙方的义务</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（1）严格执行国家法律法规，严格按照响应文件承诺的价格和服务履约，遵守本合同条款。 </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（2）乙方应当符合</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第二十二条第一款的规定。</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（3）乙方接受采购人合同授予并履行采购合同。</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（4）随时接受并配合甲方的监督检查，并配合财政部门对采购人和其他入围供应商对框架协议执行情况进行监督，发现违规违约情形的，及时向财政部门报告。 </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（5）在框架协议有效期内，按照不高于协议价格的价格，向采购人提供相关服务。 </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（6）框架协议期内，在质量不降低、价格不提高的前提下，乙方如出现因服务升级换代，需用新服务替代原入围服务情形时，必须向甲方提出申请。</w:t>
      </w:r>
      <w:r>
        <w:rPr>
          <w:rFonts w:hint="eastAsia" w:ascii="宋体" w:hAnsi="宋体" w:eastAsia="宋体" w:cs="宋体"/>
          <w:color w:val="000000"/>
          <w:sz w:val="24"/>
          <w:highlight w:val="none"/>
        </w:rPr>
      </w:r>
      <w:r/>
    </w:p>
    <w:p>
      <w:pPr>
        <w:pStyle w:val="955"/>
        <w:ind w:firstLine="482"/>
        <w:spacing w:line="53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lang w:val="en-US" w:eastAsia="zh-CN"/>
        </w:rPr>
        <w:t xml:space="preserve">九、履约验收：</w:t>
      </w:r>
      <w:r>
        <w:rPr>
          <w:rFonts w:hint="eastAsia" w:ascii="宋体" w:hAnsi="宋体" w:eastAsia="宋体" w:cs="宋体"/>
          <w:color w:val="000000"/>
          <w:sz w:val="24"/>
          <w:highlight w:val="none"/>
          <w:lang w:val="en-US" w:eastAsia="zh-CN"/>
        </w:rPr>
        <w:t xml:space="preserve">采购人根据《关于印发苏州市残疾儿童定点康复机构负面行为清单（试行）的通知》（苏残字〔2023〕4号）、《关于印发苏州市残疾儿童定点康复机构考评办法（试行）的通知》（苏残字〔2023〕5号）相关规定对中标机构进行日常监督与年度考核评价，对中标机构年</w:t>
      </w:r>
      <w:r>
        <w:rPr>
          <w:rFonts w:hint="eastAsia" w:ascii="宋体" w:hAnsi="宋体" w:eastAsia="宋体" w:cs="宋体"/>
          <w:color w:val="000000"/>
          <w:sz w:val="24"/>
          <w:szCs w:val="24"/>
          <w:highlight w:val="none"/>
          <w:lang w:val="en-US" w:eastAsia="zh-CN"/>
        </w:rPr>
        <w:t xml:space="preserve">度评价不合格或存在违规（法）行为的，依据《苏州市残疾儿童基本康复服务管理暂行办法》第十八条、第十九条之规定，给予相应处理。</w:t>
      </w:r>
      <w:r>
        <w:rPr>
          <w:rFonts w:hint="eastAsia" w:ascii="宋体" w:hAnsi="宋体" w:eastAsia="宋体" w:cs="宋体"/>
          <w:color w:val="000000"/>
          <w:sz w:val="24"/>
          <w:szCs w:val="24"/>
          <w:highlight w:val="none"/>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十</w:t>
      </w:r>
      <w:r>
        <w:rPr>
          <w:rFonts w:hint="eastAsia" w:ascii="宋体" w:hAnsi="宋体" w:eastAsia="宋体" w:cs="宋体"/>
          <w:b/>
          <w:color w:val="000000"/>
          <w:sz w:val="24"/>
          <w:highlight w:val="none"/>
        </w:rPr>
        <w:t xml:space="preserve">、争议解决的办法</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因本框架协议的签订、履行而发生的争议，甲乙双方应通过友好协商解决，如协商不成由甲方住所地人民法院管辖。</w:t>
      </w:r>
      <w:r>
        <w:rPr>
          <w:rFonts w:hint="eastAsia" w:ascii="宋体" w:hAnsi="宋体" w:eastAsia="宋体" w:cs="宋体"/>
          <w:color w:val="000000"/>
          <w:sz w:val="24"/>
          <w:highlight w:val="none"/>
        </w:rPr>
      </w:r>
      <w:r/>
    </w:p>
    <w:p>
      <w:pPr>
        <w:pStyle w:val="955"/>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w:t>
      </w:r>
      <w:r>
        <w:rPr>
          <w:rFonts w:hint="eastAsia" w:ascii="宋体" w:hAnsi="宋体" w:eastAsia="宋体" w:cs="宋体"/>
          <w:b/>
          <w:color w:val="000000"/>
          <w:sz w:val="24"/>
          <w:highlight w:val="none"/>
          <w:lang w:eastAsia="zh-CN"/>
        </w:rPr>
        <w:t xml:space="preserve">一</w:t>
      </w:r>
      <w:r>
        <w:rPr>
          <w:rFonts w:hint="eastAsia" w:ascii="宋体" w:hAnsi="宋体" w:eastAsia="宋体" w:cs="宋体"/>
          <w:b/>
          <w:color w:val="000000"/>
          <w:sz w:val="24"/>
          <w:highlight w:val="none"/>
        </w:rPr>
        <w:t xml:space="preserve">、框架协议文本的生效及其它</w:t>
      </w:r>
      <w:r>
        <w:rPr>
          <w:rFonts w:hint="eastAsia" w:ascii="宋体" w:hAnsi="宋体" w:eastAsia="宋体" w:cs="宋体"/>
          <w:b/>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本框架协议文本经甲乙双方代表签字并加盖单位公章后生效。</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本框架协议文本未尽事宜，遵照</w:t>
      </w:r>
      <w:r>
        <w:rPr>
          <w:rFonts w:hint="eastAsia" w:ascii="宋体" w:hAnsi="宋体" w:eastAsia="宋体" w:cs="宋体"/>
          <w:color w:val="000000"/>
          <w:sz w:val="24"/>
          <w:highlight w:val="none"/>
          <w:lang w:eastAsia="zh-CN"/>
        </w:rPr>
        <w:t xml:space="preserve">《中华人民共和国民法典》《</w:t>
      </w:r>
      <w:r>
        <w:rPr>
          <w:rFonts w:hint="eastAsia" w:ascii="宋体" w:hAnsi="宋体" w:eastAsia="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highlight w:val="none"/>
        </w:rPr>
        <w:t xml:space="preserve">相关法律规定执行。</w:t>
      </w:r>
      <w:r>
        <w:rPr>
          <w:rFonts w:hint="eastAsia" w:ascii="宋体" w:hAnsi="宋体" w:eastAsia="宋体" w:cs="宋体"/>
          <w:color w:val="000000"/>
          <w:sz w:val="24"/>
          <w:highlight w:val="none"/>
        </w:rPr>
      </w:r>
      <w:r/>
    </w:p>
    <w:p>
      <w:pPr>
        <w:pStyle w:val="955"/>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本框架协议文本正本一式</w:t>
      </w:r>
      <w:r>
        <w:rPr>
          <w:rFonts w:hint="eastAsia" w:ascii="宋体" w:hAnsi="宋体" w:eastAsia="宋体" w:cs="宋体"/>
          <w:color w:val="000000"/>
          <w:sz w:val="24"/>
          <w:highlight w:val="none"/>
          <w:lang w:eastAsia="zh-CN"/>
        </w:rPr>
        <w:t xml:space="preserve">四份</w:t>
      </w:r>
      <w:r>
        <w:rPr>
          <w:rFonts w:hint="eastAsia" w:ascii="宋体" w:hAnsi="宋体" w:eastAsia="宋体" w:cs="宋体"/>
          <w:color w:val="000000"/>
          <w:sz w:val="24"/>
          <w:highlight w:val="none"/>
        </w:rPr>
        <w:t xml:space="preserve">，具有同等法律效力，甲方、乙方、采购代理机构、政府采购监督管理部门各执一份。</w:t>
      </w:r>
      <w:r>
        <w:rPr>
          <w:rFonts w:hint="eastAsia" w:ascii="宋体" w:hAnsi="宋体" w:eastAsia="宋体" w:cs="宋体"/>
          <w:color w:val="000000"/>
          <w:sz w:val="24"/>
          <w:highlight w:val="none"/>
        </w:rPr>
      </w:r>
      <w:r/>
    </w:p>
    <w:p>
      <w:pPr>
        <w:pStyle w:val="955"/>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5"/>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highlight w:val="none"/>
        </w:rPr>
        <w:t xml:space="preserve">（加盖公章）</w:t>
      </w:r>
      <w:r>
        <w:rPr>
          <w:rFonts w:hint="eastAsia" w:ascii="宋体" w:hAnsi="宋体" w:eastAsia="宋体" w:cs="宋体"/>
          <w:color w:val="000000"/>
          <w:sz w:val="24"/>
          <w:szCs w:val="24"/>
          <w:highlight w:val="none"/>
        </w:rPr>
        <w:t xml:space="preserve">                           乙方</w:t>
      </w:r>
      <w:r>
        <w:rPr>
          <w:rFonts w:hint="eastAsia" w:ascii="宋体" w:hAnsi="宋体" w:eastAsia="宋体" w:cs="宋体"/>
          <w:color w:val="000000"/>
          <w:sz w:val="24"/>
          <w:highlight w:val="none"/>
        </w:rPr>
        <w:t xml:space="preserve">（加盖公章）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5"/>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955"/>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代表人（签字或盖章）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highlight w:val="none"/>
        </w:rPr>
        <w:t xml:space="preserve">代表人（签字或盖章）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5"/>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sz w:val="24"/>
          <w:szCs w:val="24"/>
          <w:highlight w:val="none"/>
        </w:rPr>
      </w:r>
      <w:r/>
    </w:p>
    <w:p>
      <w:pPr>
        <w:pStyle w:val="955"/>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bookmarkEnd w:id="168"/>
      <w:r/>
      <w:bookmarkEnd w:id="169"/>
      <w:r/>
      <w:bookmarkEnd w:id="170"/>
      <w:r/>
      <w:bookmarkStart w:id="171" w:name="_Hlt16619369"/>
      <w:r/>
      <w:bookmarkEnd w:id="171"/>
      <w:r>
        <w:rPr>
          <w:rFonts w:hint="eastAsia" w:ascii="宋体" w:hAnsi="宋体" w:eastAsia="宋体" w:cs="宋体"/>
          <w:color w:val="000000"/>
          <w:sz w:val="24"/>
          <w:szCs w:val="24"/>
          <w:highlight w:val="none"/>
        </w:rPr>
        <w:t xml:space="preserve">               </w:t>
      </w:r>
      <w:bookmarkEnd w:id="150"/>
      <w:r/>
      <w:bookmarkEnd w:id="151"/>
      <w:r/>
      <w:bookmarkEnd w:id="152"/>
      <w:r/>
      <w:bookmarkEnd w:id="153"/>
      <w:r/>
      <w:bookmarkEnd w:id="154"/>
      <w:r/>
      <w:bookmarkEnd w:id="155"/>
      <w:r/>
      <w:bookmarkEnd w:id="156"/>
      <w:r/>
      <w:bookmarkEnd w:id="157"/>
      <w:r>
        <w:rPr>
          <w:rFonts w:hint="eastAsia" w:ascii="宋体" w:hAnsi="宋体" w:eastAsia="宋体" w:cs="宋体"/>
          <w:color w:val="000000"/>
          <w:sz w:val="24"/>
          <w:szCs w:val="24"/>
          <w:highlight w:val="none"/>
        </w:rPr>
      </w:r>
      <w:r/>
    </w:p>
    <w:p>
      <w:pPr>
        <w:pStyle w:val="956"/>
        <w:tabs>
          <w:tab w:val="left" w:pos="200" w:leader="none"/>
        </w:tabs>
        <w:rPr>
          <w:rFonts w:hint="eastAsia" w:ascii="宋体" w:hAnsi="宋体" w:eastAsia="宋体" w:cs="宋体"/>
          <w:color w:val="000000"/>
          <w:highlight w:val="none"/>
        </w:rPr>
      </w:pPr>
      <w:r>
        <w:rPr>
          <w:rFonts w:hint="eastAsia" w:ascii="宋体" w:hAnsi="宋体" w:eastAsia="宋体" w:cs="宋体"/>
          <w:color w:val="000000"/>
          <w:sz w:val="24"/>
          <w:szCs w:val="24"/>
          <w:highlight w:val="none"/>
        </w:rPr>
        <w:br w:type="page" w:clear="all"/>
      </w:r>
      <w:bookmarkStart w:id="172" w:name="_Toc136507761"/>
      <w:r>
        <w:rPr>
          <w:rFonts w:hint="eastAsia" w:ascii="宋体" w:hAnsi="宋体" w:eastAsia="宋体" w:cs="宋体"/>
          <w:color w:val="000000"/>
          <w:sz w:val="24"/>
          <w:szCs w:val="24"/>
          <w:highlight w:val="none"/>
          <w:lang w:val="en-US" w:eastAsia="zh-CN"/>
        </w:rPr>
        <w:t xml:space="preserve">           </w:t>
      </w:r>
      <w:bookmarkStart w:id="173" w:name="_Toc2633"/>
      <w:r/>
      <w:bookmarkStart w:id="174" w:name="_Toc26964"/>
      <w:r/>
      <w:bookmarkStart w:id="175" w:name="_Toc28687"/>
      <w:r/>
      <w:bookmarkStart w:id="176" w:name="_Toc4673"/>
      <w:r/>
      <w:bookmarkStart w:id="177" w:name="_Toc17010"/>
      <w:r/>
      <w:bookmarkStart w:id="178" w:name="_Toc28237"/>
      <w:r/>
      <w:bookmarkStart w:id="179" w:name="_Toc16287"/>
      <w:r/>
      <w:bookmarkStart w:id="180" w:name="_Toc3926"/>
      <w:r/>
      <w:bookmarkStart w:id="181" w:name="_Toc18939"/>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eastAsia="zh-CN"/>
        </w:rPr>
        <w:t xml:space="preserve">六</w:t>
      </w:r>
      <w:r>
        <w:rPr>
          <w:rFonts w:hint="eastAsia" w:ascii="宋体" w:hAnsi="宋体" w:eastAsia="宋体" w:cs="宋体"/>
          <w:color w:val="000000"/>
          <w:highlight w:val="none"/>
        </w:rPr>
        <w:t xml:space="preserve">章  确定入围及成交供应商</w:t>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eastAsia="宋体" w:cs="宋体"/>
          <w:color w:val="000000"/>
          <w:highlight w:val="none"/>
        </w:rPr>
      </w:r>
      <w:r/>
    </w:p>
    <w:p>
      <w:pPr>
        <w:pStyle w:val="955"/>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一、确定第一阶段入围供应商的评审方法</w:t>
      </w:r>
      <w:r>
        <w:rPr>
          <w:rFonts w:hint="eastAsia" w:ascii="宋体" w:hAnsi="宋体" w:eastAsia="宋体" w:cs="宋体"/>
          <w:b/>
          <w:bCs/>
          <w:color w:val="000000"/>
          <w:sz w:val="24"/>
          <w:szCs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确定第一阶段入围供应商的评审方法为质量优先法。质量优先法是指对满足采购需求且响应报价不超过由卫生健康和价格部门核定的医疗康复项目收费标准核算的服务进行质量综合评分，按照质量评分从高到低排序，根据征集文件规定的淘汰率或者入围供应商数量上限，确定入围供应商的评审方法。</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每个分包入围供应商的淘汰比例：按照淘汰率20%比例入围供应商，向上取整数计算淘汰家数，且至少淘汰一家供应商（提交响应文件和符合资格条件、实质性要求的供应商少于2家时，采购活动终止）。</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本项目供应商可以任意选择一个分包进行响应，也可以同时选择多个分包进行响应，兼投兼中。</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4.政府采购政策：</w:t>
      </w:r>
      <w:r>
        <w:rPr>
          <w:rFonts w:hint="eastAsia" w:ascii="宋体" w:hAnsi="宋体" w:eastAsia="宋体" w:cs="宋体"/>
          <w:color w:val="000000"/>
          <w:sz w:val="24"/>
          <w:highlight w:val="none"/>
          <w:lang w:val="en-US" w:eastAsia="zh-CN"/>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4.1</w:t>
      </w:r>
      <w:r>
        <w:rPr>
          <w:rFonts w:hint="eastAsia" w:ascii="宋体" w:hAnsi="宋体" w:eastAsia="宋体" w:cs="宋体"/>
          <w:color w:val="000000"/>
          <w:sz w:val="24"/>
          <w:highlight w:val="none"/>
        </w:rPr>
        <w:t xml:space="preserve">针对中小型企业的评审：</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（1）根据《政府采购促进中小企业发展管理办法》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及《苏州市政府采购促进中小企业发展实施意见》（苏财购〔2022〕16号）的规定，对符合办法规定的小微企业报价给予20% 的扣除，用扣除后的报价参加评审，</w:t>
      </w:r>
      <w:r>
        <w:rPr>
          <w:rFonts w:hint="eastAsia" w:ascii="宋体" w:hAnsi="宋体" w:eastAsia="宋体" w:cs="宋体"/>
          <w:b/>
          <w:bCs/>
          <w:color w:val="000000"/>
          <w:sz w:val="24"/>
          <w:highlight w:val="none"/>
        </w:rPr>
        <w:t xml:space="preserve">本采购项目对应的中小企业划分标准所属行业为：其他未列明行业。</w:t>
      </w:r>
      <w:r>
        <w:rPr>
          <w:rFonts w:hint="eastAsia" w:ascii="宋体" w:hAnsi="宋体" w:eastAsia="宋体" w:cs="宋体"/>
          <w:b/>
          <w:bCs/>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注：①中小企业参加政府采购活动，应当出具《中小企业声明函》，否则不得享受相关中小企业扶持政策；</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②以上规定未尽事项，按《政府采购促进中小企业发展管理办法》等有关制度规定执行。</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（2）根据《关于促进残疾人就业政府采购政策的通知》（财库〔2017〕141号）的通知规定：</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第七十七条第一款的规定追究法律责任。</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注：供应商如不提供以上声明函的，不得享受相关政府采购政策。</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（3）根据《关于政府采购支持监狱企业发展有关问题的通知》（财库〔2014〕68号）的通知规定：</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在政府采购活动中，监狱企业视同小型、微型企业，享受预留份额、评审中价格扣除等促进中小企业发展的政府采购政策。监狱企业属于小型、微型企业的，不重复享受政策。</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注：供应商如不提供以上证明材料的，不得享受相关政府采购政策。</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bookmarkStart w:id="182" w:name="_Hlk132982326"/>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.2政府采购中实施本国产品标准及相关政策</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根据《国务院办公厅关于在政府采购中实施本国产品标准及相关政策的通知》（国办发〔2025〕34号）等相关文件规定，对符合该文件适用范围的政府采购项目，执行本国产品相关政策。</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（1）本国产品标准：</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详见《国务院办公厅关于在政府采购中实施本国产品标准及相关政策的通知》（国办发〔2025〕34号）。</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（2）适用范围：</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（3）对本国产品的支持政策：</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bookmarkStart w:id="183" w:name="OLE_LINK223"/>
      <w:r/>
      <w:bookmarkStart w:id="184" w:name="OLE_LINK224"/>
      <w:r>
        <w:rPr>
          <w:rFonts w:hint="eastAsia" w:ascii="宋体" w:hAnsi="宋体" w:eastAsia="宋体" w:cs="宋体"/>
          <w:color w:val="000000"/>
          <w:sz w:val="24"/>
          <w:highlight w:val="none"/>
        </w:rPr>
        <w:t xml:space="preserve">（4）</w:t>
      </w:r>
      <w:bookmarkEnd w:id="183"/>
      <w:r/>
      <w:bookmarkEnd w:id="184"/>
      <w:r>
        <w:rPr>
          <w:rFonts w:hint="eastAsia" w:ascii="宋体" w:hAnsi="宋体" w:eastAsia="宋体" w:cs="宋体"/>
          <w:color w:val="000000"/>
          <w:sz w:val="24"/>
          <w:highlight w:val="none"/>
        </w:rPr>
        <w:t xml:space="preserve">供应商对其提供的产品出具《关于符合本国产品标准的声明函》（格式见第三章，以下简称《声明函》）或财政部会同有关部门规定的有关证明文件。供应商投标文件中未提供符合要求的《声明函》或有关证明文件的，不享受对本国产品的支持政策。</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（5）供应商提供虚假《声明函》、虚假证明文件谋取中标、成交的，依照《中华人民共和国政府采购法》等法律法规规定追究相应责任。</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（6）评审中发现《关于符合本国产品标准的声明函》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内容含义不明确、同类事项与投标（响应）文件表述不一致或者有明显文字错误等情况的，评标委员会有权以书面形式要求供应商作出必要的澄清、说明或者补正。经澄清、说明或者补正的《声明函》仍然不符合《通知》规定要求的，供应商提供的相关产品视为不符合本国产品标准。</w:t>
      </w:r>
      <w:r>
        <w:rPr>
          <w:rFonts w:hint="eastAsia" w:ascii="宋体" w:hAnsi="宋体" w:eastAsia="宋体" w:cs="宋体"/>
          <w:color w:val="000000"/>
          <w:sz w:val="24"/>
          <w:highlight w:val="none"/>
        </w:rPr>
      </w:r>
      <w:r/>
    </w:p>
    <w:p>
      <w:pPr>
        <w:pStyle w:val="955"/>
        <w:ind w:firstLine="361"/>
        <w:spacing w:line="52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.说明：</w:t>
      </w:r>
      <w:r>
        <w:rPr>
          <w:rFonts w:hint="eastAsia" w:ascii="宋体" w:hAnsi="宋体" w:eastAsia="宋体" w:cs="宋体"/>
          <w:color w:val="000000"/>
          <w:sz w:val="24"/>
          <w:highlight w:val="none"/>
        </w:rPr>
        <w:t xml:space="preserve">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rPr>
          <w:rFonts w:hint="eastAsia" w:ascii="宋体" w:hAnsi="宋体" w:eastAsia="宋体" w:cs="宋体"/>
          <w:color w:val="000000"/>
          <w:sz w:val="24"/>
          <w:highlight w:val="none"/>
        </w:rPr>
      </w:r>
      <w:r/>
    </w:p>
    <w:p>
      <w:pPr>
        <w:pStyle w:val="955"/>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rPr>
        <w:t xml:space="preserve">确定第二阶段成交供应商的方式</w:t>
      </w:r>
      <w:bookmarkEnd w:id="182"/>
      <w:r>
        <w:rPr>
          <w:rFonts w:hint="eastAsia" w:ascii="宋体" w:hAnsi="宋体" w:eastAsia="宋体" w:cs="宋体"/>
          <w:b/>
          <w:bCs/>
          <w:color w:val="000000"/>
          <w:sz w:val="24"/>
          <w:szCs w:val="24"/>
          <w:highlight w:val="none"/>
        </w:rPr>
      </w:r>
      <w:r/>
    </w:p>
    <w:p>
      <w:pPr>
        <w:pStyle w:val="955"/>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采用直接选定：由采购人依据入围服务价格、质量以及服务便利性、用户评价等因素，从第一阶段入围供应商中直接选定。</w:t>
      </w:r>
      <w:r>
        <w:rPr>
          <w:rFonts w:hint="eastAsia" w:ascii="宋体" w:hAnsi="宋体" w:eastAsia="宋体" w:cs="宋体"/>
          <w:color w:val="000000"/>
          <w:sz w:val="24"/>
          <w:highlight w:val="none"/>
        </w:rPr>
      </w:r>
      <w:r/>
    </w:p>
    <w:p>
      <w:pPr>
        <w:pStyle w:val="955"/>
        <w:ind w:firstLine="360"/>
        <w:spacing w:line="52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采购人在确定成交供应商后，双方应当按照框架</w:t>
      </w:r>
      <w:r>
        <w:rPr>
          <w:rFonts w:hint="eastAsia" w:ascii="宋体" w:hAnsi="宋体" w:eastAsia="宋体" w:cs="宋体"/>
          <w:color w:val="000000"/>
          <w:sz w:val="24"/>
          <w:highlight w:val="none"/>
          <w:lang w:eastAsia="zh-CN"/>
        </w:rPr>
        <w:t xml:space="preserve">协议</w:t>
      </w:r>
      <w:r>
        <w:rPr>
          <w:rFonts w:hint="eastAsia" w:ascii="宋体" w:hAnsi="宋体" w:eastAsia="宋体" w:cs="宋体"/>
          <w:color w:val="000000"/>
          <w:sz w:val="24"/>
          <w:highlight w:val="none"/>
        </w:rPr>
        <w:t xml:space="preserve">规定签订采购合同，不得擅自改变框架协议约定的合同实质性条款。</w:t>
      </w:r>
      <w:r>
        <w:rPr>
          <w:rFonts w:hint="eastAsia" w:ascii="宋体" w:hAnsi="宋体" w:eastAsia="宋体" w:cs="宋体"/>
          <w:bCs/>
          <w:color w:val="000000"/>
          <w:sz w:val="24"/>
          <w:szCs w:val="24"/>
          <w:highlight w:val="none"/>
        </w:rPr>
      </w:r>
      <w:r/>
    </w:p>
    <w:p>
      <w:pPr>
        <w:pStyle w:val="955"/>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三、评分标准</w:t>
      </w:r>
      <w:r>
        <w:rPr>
          <w:rFonts w:hint="eastAsia" w:ascii="宋体" w:hAnsi="宋体" w:eastAsia="宋体" w:cs="宋体"/>
          <w:b/>
          <w:bCs/>
          <w:color w:val="000000"/>
          <w:sz w:val="24"/>
          <w:szCs w:val="24"/>
          <w:highlight w:val="none"/>
        </w:rPr>
      </w:r>
      <w:r/>
    </w:p>
    <w:tbl>
      <w:tblPr>
        <w:tblW w:w="103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099"/>
        <w:gridCol w:w="6753"/>
        <w:gridCol w:w="695"/>
        <w:gridCol w:w="495"/>
        <w:gridCol w:w="516"/>
      </w:tblGrid>
      <w:tr>
        <w:trPr>
          <w:trHeight w:val="576" w:hRule="exact"/>
        </w:trPr>
        <w:tc>
          <w:tcPr>
            <w:gridSpan w:val="6"/>
            <w:shd w:val="clear" w:color="auto" w:fill="ffffff"/>
            <w:tcW w:w="10363" w:type="dxa"/>
            <w:vAlign w:val="center"/>
            <w:textDirection w:val="lrTb"/>
            <w:noWrap w:val="false"/>
          </w:tcPr>
          <w:p>
            <w:pPr>
              <w:pStyle w:val="955"/>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第一包：</w:t>
            </w:r>
            <w:r>
              <w:rPr>
                <w:rFonts w:hint="eastAsia" w:ascii="宋体" w:hAnsi="宋体" w:eastAsia="宋体" w:cs="宋体"/>
                <w:b/>
                <w:bCs/>
                <w:color w:val="000000"/>
                <w:sz w:val="24"/>
                <w:szCs w:val="24"/>
                <w:highlight w:val="none"/>
              </w:rPr>
              <w:t xml:space="preserve">视力残疾儿童基本康复服务评分标准</w:t>
            </w:r>
            <w:r>
              <w:rPr>
                <w:rFonts w:hint="eastAsia" w:ascii="宋体" w:hAnsi="宋体" w:eastAsia="宋体" w:cs="宋体"/>
                <w:b/>
                <w:bCs/>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428" w:hRule="exact"/>
        </w:trPr>
        <w:tc>
          <w:tcPr>
            <w:gridSpan w:val="2"/>
            <w:shd w:val="clear" w:color="auto" w:fill="ffffff"/>
            <w:tcW w:w="1904"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项  目</w:t>
            </w:r>
            <w:r>
              <w:rPr>
                <w:rFonts w:hint="eastAsia" w:ascii="宋体" w:hAnsi="宋体" w:eastAsia="宋体" w:cs="宋体"/>
                <w:b w:val="0"/>
                <w:color w:val="000000"/>
                <w:sz w:val="24"/>
                <w:szCs w:val="24"/>
                <w:highlight w:val="none"/>
              </w:rPr>
            </w:r>
            <w:r/>
          </w:p>
        </w:tc>
        <w:tc>
          <w:tcPr>
            <w:shd w:val="clear" w:color="auto" w:fill="ffffff"/>
            <w:tcW w:w="6753" w:type="dxa"/>
            <w:vAlign w:val="center"/>
            <w:vMerge w:val="restart"/>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评分标准</w:t>
            </w:r>
            <w:r>
              <w:rPr>
                <w:rFonts w:hint="eastAsia" w:ascii="宋体" w:hAnsi="宋体" w:eastAsia="宋体" w:cs="宋体"/>
                <w:b w:val="0"/>
                <w:color w:val="000000"/>
                <w:sz w:val="24"/>
                <w:szCs w:val="24"/>
                <w:highlight w:val="none"/>
              </w:rPr>
            </w:r>
            <w:r/>
          </w:p>
        </w:tc>
        <w:tc>
          <w:tcPr>
            <w:shd w:val="clear" w:color="auto" w:fill="ffffff"/>
            <w:tcW w:w="695" w:type="dxa"/>
            <w:vAlign w:val="center"/>
            <w:vMerge w:val="restart"/>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分值</w:t>
            </w:r>
            <w:r>
              <w:rPr>
                <w:rFonts w:hint="eastAsia" w:ascii="宋体" w:hAnsi="宋体" w:eastAsia="宋体" w:cs="宋体"/>
                <w:b w:val="0"/>
                <w:color w:val="000000"/>
                <w:sz w:val="24"/>
                <w:szCs w:val="24"/>
                <w:highlight w:val="none"/>
              </w:rPr>
            </w:r>
            <w:r/>
          </w:p>
        </w:tc>
        <w:tc>
          <w:tcPr>
            <w:shd w:val="clear" w:color="auto" w:fill="ffffff"/>
            <w:tcW w:w="495" w:type="dxa"/>
            <w:vAlign w:val="center"/>
            <w:vMerge w:val="restart"/>
            <w:textDirection w:val="lrTb"/>
            <w:noWrap w:val="false"/>
          </w:tcPr>
          <w:p>
            <w:pPr>
              <w:pStyle w:val="955"/>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计分</w:t>
            </w:r>
            <w:r>
              <w:rPr>
                <w:rFonts w:hint="eastAsia" w:ascii="宋体" w:hAnsi="宋体" w:eastAsia="宋体" w:cs="宋体"/>
                <w:b w:val="0"/>
                <w:color w:val="000000"/>
                <w:sz w:val="24"/>
                <w:szCs w:val="24"/>
                <w:highlight w:val="none"/>
                <w:lang w:eastAsia="zh-CN"/>
              </w:rPr>
            </w:r>
            <w:r/>
          </w:p>
        </w:tc>
        <w:tc>
          <w:tcPr>
            <w:shd w:val="clear" w:color="auto" w:fill="ffffff"/>
            <w:tcW w:w="516" w:type="dxa"/>
            <w:vAlign w:val="center"/>
            <w:vMerge w:val="restart"/>
            <w:textDirection w:val="lrTb"/>
            <w:noWrap w:val="false"/>
          </w:tcPr>
          <w:p>
            <w:pPr>
              <w:pStyle w:val="955"/>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备注</w:t>
            </w:r>
            <w:r>
              <w:rPr>
                <w:rFonts w:hint="eastAsia" w:ascii="宋体" w:hAnsi="宋体" w:eastAsia="宋体" w:cs="宋体"/>
                <w:b w:val="0"/>
                <w:color w:val="000000"/>
                <w:sz w:val="24"/>
                <w:szCs w:val="24"/>
                <w:highlight w:val="none"/>
                <w:lang w:eastAsia="zh-CN"/>
              </w:rPr>
            </w:r>
            <w:r/>
          </w:p>
        </w:tc>
      </w:tr>
      <w:tr>
        <w:trPr>
          <w:trHeight w:val="622" w:hRule="exact"/>
        </w:trPr>
        <w:tc>
          <w:tcPr>
            <w:shd w:val="clear" w:color="auto" w:fill="ffffff"/>
            <w:tcW w:w="80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一级</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指标</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二级</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指标</w:t>
            </w:r>
            <w:r>
              <w:rPr>
                <w:rFonts w:hint="eastAsia" w:ascii="宋体" w:hAnsi="宋体" w:eastAsia="宋体" w:cs="宋体"/>
                <w:b w:val="0"/>
                <w:color w:val="000000"/>
                <w:sz w:val="24"/>
                <w:szCs w:val="24"/>
                <w:highlight w:val="none"/>
              </w:rPr>
            </w:r>
            <w:r/>
          </w:p>
        </w:tc>
        <w:tc>
          <w:tcPr>
            <w:shd w:val="clear" w:color="auto" w:fill="ffffff"/>
            <w:tcW w:w="6753" w:type="dxa"/>
            <w:vAlign w:val="center"/>
            <w:vMerge w:val="continue"/>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695" w:type="dxa"/>
            <w:vAlign w:val="center"/>
            <w:vMerge w:val="continue"/>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495" w:type="dxa"/>
            <w:vAlign w:val="center"/>
            <w:vMerge w:val="continue"/>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vMerge w:val="continue"/>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790"/>
        </w:trPr>
        <w:tc>
          <w:tcPr>
            <w:shd w:val="clear" w:color="auto" w:fill="ffffff"/>
            <w:tcW w:w="805" w:type="dxa"/>
            <w:vAlign w:val="center"/>
            <w:vMerge w:val="restart"/>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建设标准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6.0分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1.1</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 抗震</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color w:val="000000"/>
                <w:sz w:val="24"/>
                <w:szCs w:val="24"/>
                <w:highlight w:val="none"/>
              </w:rPr>
            </w:r>
            <w:r/>
          </w:p>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687"/>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1.2 </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建设</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w:t>
            </w:r>
            <w:r>
              <w:rPr>
                <w:rFonts w:hint="eastAsia" w:ascii="宋体" w:hAnsi="宋体" w:eastAsia="宋体" w:cs="宋体"/>
                <w:b w:val="0"/>
                <w:color w:val="000000"/>
                <w:spacing w:val="-13"/>
                <w:sz w:val="24"/>
                <w:szCs w:val="24"/>
                <w:highlight w:val="none"/>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，如</w:t>
            </w:r>
            <w:r>
              <w:rPr>
                <w:rFonts w:hint="eastAsia" w:ascii="宋体" w:hAnsi="宋体" w:eastAsia="宋体" w:cs="宋体"/>
                <w:b/>
                <w:bCs/>
                <w:color w:val="000000"/>
                <w:sz w:val="24"/>
                <w:szCs w:val="24"/>
                <w:highlight w:val="none"/>
                <w:lang w:val="en-US" w:eastAsia="zh-CN"/>
              </w:rPr>
              <w:t xml:space="preserve">仅提</w:t>
            </w:r>
            <w:r>
              <w:rPr>
                <w:rFonts w:hint="eastAsia" w:ascii="宋体" w:hAnsi="宋体" w:eastAsia="宋体" w:cs="宋体"/>
                <w:b/>
                <w:bCs/>
                <w:color w:val="000000"/>
                <w:sz w:val="24"/>
                <w:szCs w:val="24"/>
                <w:highlight w:val="none"/>
              </w:rPr>
              <w:t xml:space="preserve">供承诺书得1分，提供证明材料得2分，两项规定均满足得4分。）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743"/>
        </w:trPr>
        <w:tc>
          <w:tcPr>
            <w:shd w:val="clear" w:color="auto" w:fill="ffffff"/>
            <w:tcW w:w="80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内部管理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.0分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2.1 </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制度</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管理</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646" w:hRule="exact"/>
        </w:trPr>
        <w:tc>
          <w:tcPr>
            <w:shd w:val="clear" w:color="auto" w:fill="ffffff"/>
            <w:tcW w:w="805" w:type="dxa"/>
            <w:vAlign w:val="center"/>
            <w:vMerge w:val="restart"/>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设施</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配置</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.0分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ind w:firstLine="24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3.1 </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场地</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①供</w:t>
            </w:r>
            <w:r>
              <w:rPr>
                <w:rFonts w:hint="eastAsia" w:ascii="宋体" w:hAnsi="宋体" w:eastAsia="宋体" w:cs="宋体"/>
                <w:b w:val="0"/>
                <w:color w:val="000000"/>
                <w:spacing w:val="-12"/>
                <w:sz w:val="24"/>
                <w:szCs w:val="24"/>
                <w:highlight w:val="none"/>
              </w:rPr>
              <w:t xml:space="preserve">应商提供的康复场所设置有低视力诊室、助视器适配区、视功能训练室、日常生活适应能力训练室、定向行走训练室、集体教室等业务用房</w:t>
            </w:r>
            <w:r>
              <w:rPr>
                <w:rFonts w:hint="eastAsia" w:ascii="宋体" w:hAnsi="宋体" w:eastAsia="宋体" w:cs="宋体"/>
                <w:b w:val="0"/>
                <w:color w:val="000000"/>
                <w:spacing w:val="-12"/>
                <w:sz w:val="24"/>
                <w:szCs w:val="24"/>
                <w:highlight w:val="none"/>
                <w:lang w:eastAsia="zh-CN"/>
              </w:rPr>
              <w:t xml:space="preserve">，</w:t>
            </w:r>
            <w:r>
              <w:rPr>
                <w:rFonts w:hint="eastAsia" w:ascii="宋体" w:hAnsi="宋体" w:eastAsia="宋体" w:cs="宋体"/>
                <w:b w:val="0"/>
                <w:color w:val="000000"/>
                <w:spacing w:val="-12"/>
                <w:sz w:val="24"/>
                <w:szCs w:val="24"/>
                <w:highlight w:val="none"/>
                <w:lang w:val="en-US" w:eastAsia="zh-CN"/>
              </w:rPr>
              <w:t xml:space="preserve">并设置</w:t>
            </w:r>
            <w:r>
              <w:rPr>
                <w:rFonts w:hint="eastAsia" w:ascii="宋体" w:hAnsi="宋体" w:eastAsia="宋体" w:cs="宋体"/>
                <w:b w:val="0"/>
                <w:bCs w:val="0"/>
                <w:color w:val="000000"/>
                <w:sz w:val="24"/>
                <w:szCs w:val="24"/>
                <w:highlight w:val="none"/>
                <w:lang w:eastAsia="zh-CN"/>
              </w:rPr>
              <w:t xml:space="preserve">有适合家长休息</w:t>
            </w:r>
            <w:r>
              <w:rPr>
                <w:rFonts w:hint="eastAsia" w:ascii="宋体" w:hAnsi="宋体" w:eastAsia="宋体" w:cs="宋体"/>
                <w:b w:val="0"/>
                <w:bCs w:val="0"/>
                <w:color w:val="000000"/>
                <w:sz w:val="24"/>
                <w:szCs w:val="24"/>
                <w:highlight w:val="none"/>
                <w:lang w:val="en-US" w:eastAsia="zh-CN"/>
              </w:rPr>
              <w:t xml:space="preserve">的等候</w:t>
            </w:r>
            <w:r>
              <w:rPr>
                <w:rFonts w:hint="eastAsia" w:ascii="宋体" w:hAnsi="宋体" w:eastAsia="宋体" w:cs="宋体"/>
                <w:b w:val="0"/>
                <w:bCs w:val="0"/>
                <w:color w:val="000000"/>
                <w:sz w:val="24"/>
                <w:szCs w:val="24"/>
                <w:highlight w:val="none"/>
                <w:lang w:eastAsia="zh-CN"/>
              </w:rPr>
              <w:t xml:space="preserve">区域。</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机构完整平面图，在平面图上标注清楚各业务用房和等候区域，</w:t>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b/>
                <w:bCs/>
                <w:color w:val="000000"/>
                <w:sz w:val="24"/>
                <w:szCs w:val="24"/>
                <w:highlight w:val="none"/>
                <w:lang w:val="en-US" w:eastAsia="zh-CN"/>
              </w:rPr>
              <w:t xml:space="preserve">完整的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分，不提供不得分，每少一个扣</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分，扣完为止）</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②业务用房面积不少于建筑总面积的 60%。</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9</w:t>
            </w:r>
            <w:r>
              <w:rPr>
                <w:rFonts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823"/>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3.2</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低视力诊室</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助视器适配区</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rPr>
              <w:t xml:space="preserve">①供应商提供的康复场所内设置有独立的低视力诊室，面积不少于 15 平方米。</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实地场所照片等相关证明材料，标注面积，得2分。</w:t>
            </w:r>
            <w:r>
              <w:rPr>
                <w:rFonts w:hint="eastAsia" w:ascii="宋体" w:hAnsi="宋体" w:eastAsia="宋体" w:cs="宋体"/>
                <w:b/>
                <w:bCs w:val="0"/>
                <w:color w:val="000000"/>
                <w:sz w:val="24"/>
                <w:szCs w:val="24"/>
                <w:highlight w:val="none"/>
              </w:rPr>
              <w:t xml:space="preserve">如提供的</w:t>
            </w:r>
            <w:r>
              <w:rPr>
                <w:rFonts w:hint="eastAsia" w:ascii="宋体" w:hAnsi="宋体" w:eastAsia="宋体" w:cs="宋体"/>
                <w:b/>
                <w:bCs w:val="0"/>
                <w:color w:val="000000"/>
                <w:sz w:val="24"/>
                <w:szCs w:val="24"/>
                <w:highlight w:val="none"/>
                <w:lang w:val="en-US" w:eastAsia="zh-CN"/>
              </w:rPr>
              <w:t xml:space="preserve">照片等</w:t>
            </w:r>
            <w:r>
              <w:rPr>
                <w:rFonts w:hint="eastAsia" w:ascii="宋体" w:hAnsi="宋体" w:eastAsia="宋体" w:cs="宋体"/>
                <w:b/>
                <w:bCs w:val="0"/>
                <w:color w:val="000000"/>
                <w:sz w:val="24"/>
                <w:szCs w:val="24"/>
                <w:highlight w:val="none"/>
              </w:rPr>
              <w:t xml:space="preserve">证明材料无法体现相关功能场所或未明确标示面积的不得分）</w:t>
            </w:r>
            <w:r>
              <w:rPr>
                <w:rFonts w:hint="eastAsia" w:ascii="宋体" w:hAnsi="宋体" w:eastAsia="宋体" w:cs="宋体"/>
                <w:b/>
                <w:bCs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②供应商提供的康复场所内设置有独立的助视器适配区，面积不少于 15 平方米。</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实地场所照片等相关证明材料，标注面积，得2分。</w:t>
            </w:r>
            <w:r>
              <w:rPr>
                <w:rFonts w:hint="eastAsia" w:ascii="宋体" w:hAnsi="宋体" w:eastAsia="宋体" w:cs="宋体"/>
                <w:b/>
                <w:bCs w:val="0"/>
                <w:color w:val="000000"/>
                <w:sz w:val="24"/>
                <w:szCs w:val="24"/>
                <w:highlight w:val="none"/>
              </w:rPr>
              <w:t xml:space="preserve">如提供的</w:t>
            </w:r>
            <w:r>
              <w:rPr>
                <w:rFonts w:hint="eastAsia" w:ascii="宋体" w:hAnsi="宋体" w:eastAsia="宋体" w:cs="宋体"/>
                <w:b/>
                <w:bCs w:val="0"/>
                <w:color w:val="000000"/>
                <w:sz w:val="24"/>
                <w:szCs w:val="24"/>
                <w:highlight w:val="none"/>
                <w:lang w:val="en-US" w:eastAsia="zh-CN"/>
              </w:rPr>
              <w:t xml:space="preserve">照片等</w:t>
            </w:r>
            <w:r>
              <w:rPr>
                <w:rFonts w:hint="eastAsia" w:ascii="宋体" w:hAnsi="宋体" w:eastAsia="宋体" w:cs="宋体"/>
                <w:b/>
                <w:bCs w:val="0"/>
                <w:color w:val="000000"/>
                <w:sz w:val="24"/>
                <w:szCs w:val="24"/>
                <w:highlight w:val="none"/>
              </w:rPr>
              <w:t xml:space="preserve">证明材料无法体现相关功能场所或未明确标示面积的不得分</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851"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3.3</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康复训练室</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供应商提供的康复场所内视功能训练室、社会适应能力训练室、定向行走训练室为综合设置得2分，分开设置得3分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实地场所照片等相关证明材料，训练室分开设置的得3分，综合设置的得2分。</w:t>
            </w:r>
            <w:r>
              <w:rPr>
                <w:rFonts w:hint="eastAsia" w:ascii="宋体" w:hAnsi="宋体" w:eastAsia="宋体" w:cs="宋体"/>
                <w:b/>
                <w:bCs w:val="0"/>
                <w:color w:val="000000"/>
                <w:sz w:val="24"/>
                <w:szCs w:val="24"/>
                <w:highlight w:val="none"/>
              </w:rPr>
              <w:t xml:space="preserve">如提供的</w:t>
            </w:r>
            <w:r>
              <w:rPr>
                <w:rFonts w:hint="eastAsia" w:ascii="宋体" w:hAnsi="宋体" w:eastAsia="宋体" w:cs="宋体"/>
                <w:b/>
                <w:bCs w:val="0"/>
                <w:color w:val="000000"/>
                <w:sz w:val="24"/>
                <w:szCs w:val="24"/>
                <w:highlight w:val="none"/>
                <w:lang w:val="en-US" w:eastAsia="zh-CN"/>
              </w:rPr>
              <w:t xml:space="preserve">照片等</w:t>
            </w:r>
            <w:r>
              <w:rPr>
                <w:rFonts w:hint="eastAsia" w:ascii="宋体" w:hAnsi="宋体" w:eastAsia="宋体" w:cs="宋体"/>
                <w:b/>
                <w:bCs w:val="0"/>
                <w:color w:val="000000"/>
                <w:sz w:val="24"/>
                <w:szCs w:val="24"/>
                <w:highlight w:val="none"/>
              </w:rPr>
              <w:t xml:space="preserve">证明材料无法体现相关功能场所的不得分）</w:t>
            </w:r>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564" w:hRule="exact"/>
        </w:trPr>
        <w:tc>
          <w:tcPr>
            <w:shd w:val="clear" w:color="auto" w:fill="ffffff"/>
            <w:tcW w:w="805" w:type="dxa"/>
            <w:vAlign w:val="center"/>
            <w:vMerge w:val="restart"/>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设备配置</w:t>
            </w:r>
            <w:r>
              <w:rPr>
                <w:rFonts w:hint="eastAsia" w:ascii="宋体" w:hAnsi="宋体" w:eastAsia="宋体" w:cs="宋体"/>
                <w:b w:val="0"/>
                <w:bCs/>
                <w:color w:val="000000"/>
                <w:sz w:val="24"/>
                <w:szCs w:val="24"/>
                <w:highlight w:val="none"/>
              </w:rPr>
              <w:t xml:space="preserve">（15.0分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4.1</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视力检查设备与器材</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供应商针对本项目提供的视力检查设备与器材，包括视力表、眼科诊疗常用设备、助视器配镜、普通验光设备等</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得2分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设备一览表及实物照片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设备缺一项扣0.5分，扣完为止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651"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lang w:eastAsia="en-US"/>
              </w:rPr>
            </w:pPr>
            <w:r>
              <w:rPr>
                <w:rFonts w:hint="eastAsia" w:ascii="宋体" w:hAnsi="宋体" w:eastAsia="宋体" w:cs="宋体"/>
                <w:b w:val="0"/>
                <w:color w:val="000000"/>
                <w:sz w:val="24"/>
                <w:szCs w:val="24"/>
                <w:highlight w:val="none"/>
              </w:rPr>
              <w:t xml:space="preserve">4.2</w:t>
            </w:r>
            <w:r>
              <w:rPr>
                <w:rFonts w:hint="eastAsia" w:ascii="宋体" w:hAnsi="宋体" w:eastAsia="宋体" w:cs="宋体"/>
                <w:b w:val="0"/>
                <w:color w:val="000000"/>
                <w:sz w:val="24"/>
                <w:szCs w:val="24"/>
                <w:highlight w:val="none"/>
                <w:lang w:eastAsia="en-US"/>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视力康复训练设备与器材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供应商针对本项目提供的视力康复训练设备与器材，包括光学、电子类助视器、</w:t>
            </w:r>
            <w:r>
              <w:rPr>
                <w:rFonts w:hint="eastAsia" w:ascii="宋体" w:hAnsi="宋体" w:eastAsia="宋体" w:cs="宋体"/>
                <w:b w:val="0"/>
                <w:color w:val="000000"/>
                <w:sz w:val="24"/>
                <w:szCs w:val="24"/>
                <w:highlight w:val="none"/>
                <w:lang w:eastAsia="zh-CN"/>
              </w:rPr>
              <w:t xml:space="preserve">其他</w:t>
            </w:r>
            <w:r>
              <w:rPr>
                <w:rFonts w:hint="eastAsia" w:ascii="宋体" w:hAnsi="宋体" w:eastAsia="宋体" w:cs="宋体"/>
                <w:b w:val="0"/>
                <w:color w:val="000000"/>
                <w:sz w:val="24"/>
                <w:szCs w:val="24"/>
                <w:highlight w:val="none"/>
              </w:rPr>
              <w:t xml:space="preserve">训练器械和辅助设备等</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设备器材一览表及实物照片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设备器材缺一项扣0.5分，扣完为止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384"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rPr>
              <w:t xml:space="preserve">4.3</w:t>
            </w:r>
            <w:r>
              <w:rPr>
                <w:rFonts w:hint="eastAsia" w:ascii="宋体" w:hAnsi="宋体" w:eastAsia="宋体" w:cs="宋体"/>
                <w:b w:val="0"/>
                <w:color w:val="000000"/>
                <w:sz w:val="24"/>
                <w:szCs w:val="24"/>
                <w:highlight w:val="none"/>
                <w:lang w:eastAsia="zh-CN"/>
              </w:rPr>
              <w:t xml:space="preserve">定</w:t>
            </w:r>
            <w:r>
              <w:rPr>
                <w:rFonts w:hint="eastAsia" w:ascii="宋体" w:hAnsi="宋体" w:eastAsia="宋体" w:cs="宋体"/>
                <w:b w:val="0"/>
                <w:color w:val="000000"/>
                <w:sz w:val="24"/>
                <w:szCs w:val="24"/>
                <w:highlight w:val="none"/>
                <w:lang w:eastAsia="zh-CN"/>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向行走辅助器材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供应商针对本项目提供的定向行走辅助器材，包括感统训练器具、定向辅具、移动辅具</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器材辅具一览表及实物照片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器材辅具缺一项扣1分，扣完为止。</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476"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4.4</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弱视训练设备与器材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供应商针对本项目提供的弱视训练设备与器材，包括各类弱视训练仪器、后像光刷仪</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器材一览表及实物照片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器材辅具缺一项扣1分，扣完为止。</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718"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4.5</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视力功能训练设备器材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供应商针对本项目提供的双眼视力功能训练设备与器材，包括同视机等训练器材</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器材一览表及实物照片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591"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4.6</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lang w:eastAsia="en-US"/>
              </w:rPr>
            </w:pPr>
            <w:r>
              <w:rPr>
                <w:rFonts w:hint="eastAsia" w:ascii="宋体" w:hAnsi="宋体" w:eastAsia="宋体" w:cs="宋体"/>
                <w:b w:val="0"/>
                <w:color w:val="000000"/>
                <w:sz w:val="24"/>
                <w:szCs w:val="24"/>
                <w:highlight w:val="none"/>
                <w:lang w:eastAsia="en-US"/>
              </w:rPr>
              <w:t xml:space="preserve">其他</w:t>
            </w:r>
            <w:r>
              <w:rPr>
                <w:rFonts w:hint="eastAsia" w:ascii="宋体" w:hAnsi="宋体" w:eastAsia="宋体" w:cs="宋体"/>
                <w:b w:val="0"/>
                <w:color w:val="000000"/>
                <w:sz w:val="24"/>
                <w:szCs w:val="24"/>
                <w:highlight w:val="none"/>
                <w:lang w:eastAsia="en-US"/>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设备</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供应商针对本项目提供的按人均 4 件（受训儿童人数最低按20名儿童考虑）的标准配备符合儿童训练特点的各类玩具、图书</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得2分。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val="0"/>
                <w:color w:val="000000"/>
                <w:sz w:val="24"/>
                <w:szCs w:val="24"/>
                <w:highlight w:val="none"/>
              </w:rPr>
            </w:r>
            <w:r/>
          </w:p>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配备家长培训所需的教学设备的，得1分。</w:t>
            </w:r>
            <w:r>
              <w:rPr>
                <w:rFonts w:hint="eastAsia" w:ascii="宋体" w:hAnsi="宋体" w:eastAsia="宋体" w:cs="宋体"/>
                <w:b w:val="0"/>
                <w:color w:val="000000"/>
                <w:sz w:val="24"/>
                <w:szCs w:val="24"/>
                <w:highlight w:val="none"/>
              </w:rPr>
            </w:r>
            <w:r/>
          </w:p>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708"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4.7</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监控</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设备</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6245" w:hRule="exact"/>
        </w:trPr>
        <w:tc>
          <w:tcPr>
            <w:shd w:val="clear" w:color="auto" w:fill="ffffff"/>
            <w:tcW w:w="805" w:type="dxa"/>
            <w:vAlign w:val="center"/>
            <w:vMerge w:val="restart"/>
            <w:textDirection w:val="lrTb"/>
            <w:noWrap w:val="false"/>
          </w:tcPr>
          <w:p>
            <w:pPr>
              <w:pStyle w:val="955"/>
              <w:ind w:firstLine="24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bCs/>
                <w:color w:val="000000"/>
                <w:sz w:val="24"/>
                <w:szCs w:val="24"/>
                <w:highlight w:val="none"/>
                <w:lang w:eastAsia="zh-CN"/>
              </w:rPr>
              <w:t xml:space="preserve">机构管理</w:t>
            </w: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.0分）</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strike w:val="0"/>
                <w:color w:val="000000"/>
                <w:sz w:val="24"/>
                <w:szCs w:val="24"/>
                <w:highlight w:val="none"/>
              </w:rPr>
            </w:pPr>
            <w:r>
              <w:rPr>
                <w:rFonts w:hint="eastAsia" w:ascii="宋体" w:hAnsi="宋体" w:eastAsia="宋体" w:cs="宋体"/>
                <w:b w:val="0"/>
                <w:strike w:val="0"/>
                <w:color w:val="000000"/>
                <w:sz w:val="24"/>
                <w:szCs w:val="24"/>
                <w:highlight w:val="none"/>
              </w:rPr>
              <w:t xml:space="preserve">5.1</w:t>
            </w:r>
            <w:r>
              <w:rPr>
                <w:rFonts w:hint="eastAsia" w:ascii="宋体" w:hAnsi="宋体" w:eastAsia="宋体" w:cs="宋体"/>
                <w:b w:val="0"/>
                <w:strike w:val="0"/>
                <w:color w:val="000000"/>
                <w:sz w:val="24"/>
                <w:szCs w:val="24"/>
                <w:highlight w:val="none"/>
              </w:rPr>
            </w:r>
            <w:r/>
          </w:p>
          <w:p>
            <w:pPr>
              <w:pStyle w:val="955"/>
              <w:jc w:val="center"/>
              <w:rPr>
                <w:rFonts w:hint="eastAsia" w:ascii="宋体" w:hAnsi="宋体" w:eastAsia="宋体" w:cs="宋体"/>
                <w:b w:val="0"/>
                <w:strike w:val="0"/>
                <w:color w:val="000000"/>
                <w:sz w:val="24"/>
                <w:szCs w:val="24"/>
                <w:highlight w:val="none"/>
              </w:rPr>
            </w:pPr>
            <w:r>
              <w:rPr>
                <w:rFonts w:hint="eastAsia" w:ascii="宋体" w:hAnsi="宋体" w:eastAsia="宋体" w:cs="宋体"/>
                <w:b w:val="0"/>
                <w:strike w:val="0"/>
                <w:color w:val="000000"/>
                <w:sz w:val="24"/>
                <w:szCs w:val="24"/>
                <w:highlight w:val="none"/>
              </w:rPr>
              <w:t xml:space="preserve">人员</w:t>
            </w:r>
            <w:r>
              <w:rPr>
                <w:rFonts w:hint="eastAsia" w:ascii="宋体" w:hAnsi="宋体" w:eastAsia="宋体" w:cs="宋体"/>
                <w:b w:val="0"/>
                <w:strike w:val="0"/>
                <w:color w:val="000000"/>
                <w:sz w:val="24"/>
                <w:szCs w:val="24"/>
                <w:highlight w:val="none"/>
              </w:rPr>
            </w:r>
            <w:r/>
          </w:p>
          <w:p>
            <w:pPr>
              <w:pStyle w:val="955"/>
              <w:jc w:val="center"/>
              <w:rPr>
                <w:rFonts w:hint="eastAsia" w:ascii="宋体" w:hAnsi="宋体" w:eastAsia="宋体" w:cs="宋体"/>
                <w:b w:val="0"/>
                <w:strike/>
                <w:color w:val="000000"/>
                <w:sz w:val="24"/>
                <w:szCs w:val="24"/>
                <w:highlight w:val="none"/>
              </w:rPr>
            </w:pPr>
            <w:r>
              <w:rPr>
                <w:rFonts w:hint="eastAsia" w:ascii="宋体" w:hAnsi="宋体" w:eastAsia="宋体" w:cs="宋体"/>
                <w:b w:val="0"/>
                <w:strike w:val="0"/>
                <w:color w:val="000000"/>
                <w:sz w:val="24"/>
                <w:szCs w:val="24"/>
                <w:highlight w:val="none"/>
              </w:rPr>
              <w:t xml:space="preserve">配备</w:t>
            </w:r>
            <w:r>
              <w:rPr>
                <w:rFonts w:hint="eastAsia" w:ascii="宋体" w:hAnsi="宋体" w:eastAsia="宋体" w:cs="宋体"/>
                <w:b w:val="0"/>
                <w:strike/>
                <w:color w:val="000000"/>
                <w:sz w:val="24"/>
                <w:szCs w:val="24"/>
                <w:highlight w:val="none"/>
              </w:rPr>
            </w:r>
            <w:r/>
          </w:p>
        </w:tc>
        <w:tc>
          <w:tcPr>
            <w:shd w:val="clear" w:color="auto" w:fill="ffffff"/>
            <w:tcW w:w="6753" w:type="dxa"/>
            <w:vAlign w:val="center"/>
            <w:textDirection w:val="lrTb"/>
            <w:noWrap w:val="false"/>
          </w:tcPr>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 1 名取得国家执业医师资格的眼科临床医生</w:t>
            </w:r>
            <w:r>
              <w:rPr>
                <w:rFonts w:hint="eastAsia" w:eastAsia="宋体" w:cs="宋体"/>
                <w:b w:val="0"/>
                <w:strike w:val="0"/>
                <w:color w:val="000000"/>
                <w:sz w:val="24"/>
                <w:szCs w:val="24"/>
                <w:highlight w:val="none"/>
                <w:lang w:eastAsia="zh-CN"/>
              </w:rPr>
              <w:t xml:space="preserve">（</w:t>
            </w:r>
            <w:r>
              <w:rPr>
                <w:rFonts w:hint="eastAsia" w:eastAsia="宋体" w:cs="宋体"/>
                <w:b w:val="0"/>
                <w:strike w:val="0"/>
                <w:color w:val="000000"/>
                <w:sz w:val="24"/>
                <w:szCs w:val="24"/>
                <w:highlight w:val="none"/>
                <w:lang w:val="en-US" w:eastAsia="zh-CN"/>
              </w:rPr>
              <w:t xml:space="preserve">多点执业医生除外</w:t>
            </w:r>
            <w:r>
              <w:rPr>
                <w:rFonts w:hint="eastAsia"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1 名视力康复专业技术人员，每两年参加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③1 名光学验配专业技术人员，每两年参加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val="en-US" w:eastAsia="zh-CN"/>
              </w:rPr>
              <w:t xml:space="preserve">（上述三项共计9</w:t>
            </w:r>
            <w:r>
              <w:rPr>
                <w:rFonts w:hint="eastAsia" w:ascii="宋体" w:hAnsi="宋体" w:eastAsia="宋体" w:cs="宋体"/>
                <w:b/>
                <w:bCs w:val="0"/>
                <w:strike w:val="0"/>
                <w:color w:val="000000"/>
                <w:sz w:val="24"/>
                <w:szCs w:val="24"/>
                <w:highlight w:val="none"/>
                <w:lang w:eastAsia="zh-CN"/>
              </w:rPr>
              <w:t xml:space="preserve">分，</w:t>
            </w:r>
            <w:r>
              <w:rPr>
                <w:rFonts w:hint="eastAsia" w:eastAsia="宋体" w:cs="宋体"/>
                <w:b/>
                <w:bCs w:val="0"/>
                <w:strike w:val="0"/>
                <w:color w:val="000000"/>
                <w:sz w:val="24"/>
                <w:szCs w:val="24"/>
                <w:highlight w:val="none"/>
                <w:lang w:val="en-US" w:eastAsia="zh-CN"/>
              </w:rPr>
              <w:t xml:space="preserve">每项3分</w:t>
            </w:r>
            <w:r>
              <w:rPr>
                <w:rFonts w:hint="eastAsia" w:ascii="宋体" w:hAnsi="宋体" w:eastAsia="宋体" w:cs="宋体"/>
                <w:b/>
                <w:bCs w:val="0"/>
                <w:strike w:val="0"/>
                <w:color w:val="000000"/>
                <w:sz w:val="24"/>
                <w:szCs w:val="24"/>
                <w:highlight w:val="none"/>
                <w:lang w:eastAsia="zh-CN"/>
              </w:rPr>
              <w:t xml:space="preserve">。请在响应文件中提供人员花名册</w:t>
            </w:r>
            <w:r>
              <w:rPr>
                <w:rFonts w:hint="eastAsia"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专业</w:t>
            </w:r>
            <w:r>
              <w:rPr>
                <w:rFonts w:hint="eastAsia" w:ascii="宋体" w:hAnsi="宋体" w:eastAsia="宋体" w:cs="宋体"/>
                <w:b/>
                <w:bCs w:val="0"/>
                <w:strike w:val="0"/>
                <w:color w:val="000000"/>
                <w:sz w:val="24"/>
                <w:szCs w:val="24"/>
                <w:highlight w:val="none"/>
                <w:lang w:eastAsia="zh-CN"/>
              </w:rPr>
              <w:t xml:space="preserve">资质证明、</w:t>
            </w:r>
            <w:r>
              <w:rPr>
                <w:rFonts w:hint="eastAsia" w:eastAsia="宋体" w:cs="宋体"/>
                <w:b/>
                <w:bCs w:val="0"/>
                <w:strike w:val="0"/>
                <w:color w:val="000000"/>
                <w:sz w:val="24"/>
                <w:szCs w:val="24"/>
                <w:highlight w:val="none"/>
                <w:lang w:val="en-US" w:eastAsia="zh-CN"/>
              </w:rPr>
              <w:t xml:space="preserve">执业证书、</w:t>
            </w:r>
            <w:r>
              <w:rPr>
                <w:rFonts w:hint="eastAsia" w:ascii="宋体" w:hAnsi="宋体" w:eastAsia="宋体" w:cs="宋体"/>
                <w:b/>
                <w:bCs w:val="0"/>
                <w:strike w:val="0"/>
                <w:color w:val="000000"/>
                <w:sz w:val="24"/>
                <w:szCs w:val="24"/>
                <w:highlight w:val="none"/>
                <w:lang w:eastAsia="zh-CN"/>
              </w:rPr>
              <w:t xml:space="preserve">职务、培训</w:t>
            </w: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eastAsia="宋体" w:cs="宋体"/>
                <w:b/>
                <w:bCs w:val="0"/>
                <w:color w:val="000000"/>
                <w:sz w:val="24"/>
                <w:szCs w:val="24"/>
                <w:highlight w:val="none"/>
                <w:lang w:eastAsia="zh-CN"/>
              </w:rPr>
              <w:t xml:space="preserve">，国家卫健委官网上医生执业注册信息查询结果</w:t>
            </w:r>
            <w:r>
              <w:rPr>
                <w:rFonts w:hint="eastAsia" w:ascii="宋体" w:hAnsi="宋体" w:eastAsia="宋体" w:cs="宋体"/>
                <w:b/>
                <w:bCs w:val="0"/>
                <w:strike w:val="0"/>
                <w:color w:val="000000"/>
                <w:sz w:val="24"/>
                <w:szCs w:val="24"/>
                <w:highlight w:val="none"/>
                <w:lang w:eastAsia="zh-CN"/>
              </w:rPr>
              <w:t xml:space="preserve">等</w:t>
            </w:r>
            <w:r>
              <w:rPr>
                <w:rFonts w:hint="eastAsia" w:eastAsia="宋体" w:cs="宋体"/>
                <w:b/>
                <w:bCs w:val="0"/>
                <w:strike w:val="0"/>
                <w:color w:val="000000"/>
                <w:sz w:val="24"/>
                <w:szCs w:val="24"/>
                <w:highlight w:val="none"/>
                <w:lang w:val="en-US" w:eastAsia="zh-CN"/>
              </w:rPr>
              <w:t xml:space="preserve">证明</w:t>
            </w:r>
            <w:r>
              <w:rPr>
                <w:rFonts w:hint="eastAsia" w:ascii="宋体" w:hAnsi="宋体" w:eastAsia="宋体" w:cs="宋体"/>
                <w:b/>
                <w:bCs w:val="0"/>
                <w:strike w:val="0"/>
                <w:color w:val="000000"/>
                <w:sz w:val="24"/>
                <w:szCs w:val="24"/>
                <w:highlight w:val="none"/>
                <w:lang w:eastAsia="zh-CN"/>
              </w:rPr>
              <w:t xml:space="preserve">材料）</w:t>
            </w:r>
            <w:r>
              <w:rPr>
                <w:rFonts w:hint="eastAsia" w:ascii="宋体" w:hAnsi="宋体" w:eastAsia="宋体" w:cs="宋体"/>
                <w:b/>
                <w:bCs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①</w:t>
            </w:r>
            <w:r>
              <w:rPr>
                <w:rFonts w:hint="eastAsia" w:ascii="宋体" w:hAnsi="宋体" w:eastAsia="宋体" w:cs="宋体"/>
                <w:b w:val="0"/>
                <w:strike w:val="0"/>
                <w:color w:val="000000"/>
                <w:sz w:val="24"/>
                <w:szCs w:val="24"/>
                <w:highlight w:val="none"/>
                <w:lang w:eastAsia="zh-CN"/>
              </w:rPr>
              <w:t xml:space="preserve"> 1 名视力康复专业技术人员，每两年参加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② </w:t>
            </w:r>
            <w:r>
              <w:rPr>
                <w:rFonts w:hint="eastAsia" w:ascii="宋体" w:hAnsi="宋体" w:eastAsia="宋体" w:cs="宋体"/>
                <w:b w:val="0"/>
                <w:strike w:val="0"/>
                <w:color w:val="000000"/>
                <w:sz w:val="24"/>
                <w:szCs w:val="24"/>
                <w:highlight w:val="none"/>
                <w:lang w:eastAsia="zh-CN"/>
              </w:rPr>
              <w:t xml:space="preserve">1 名光学验配专业技术人员，每两年参加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上述两项共计9</w:t>
            </w:r>
            <w:r>
              <w:rPr>
                <w:rFonts w:hint="eastAsia" w:ascii="宋体" w:hAnsi="宋体" w:eastAsia="宋体" w:cs="宋体"/>
                <w:b/>
                <w:bCs w:val="0"/>
                <w:strike w:val="0"/>
                <w:color w:val="000000"/>
                <w:sz w:val="24"/>
                <w:szCs w:val="24"/>
                <w:highlight w:val="none"/>
                <w:lang w:eastAsia="zh-CN"/>
              </w:rPr>
              <w:t xml:space="preserve">分，</w:t>
            </w:r>
            <w:r>
              <w:rPr>
                <w:rFonts w:hint="eastAsia" w:eastAsia="宋体" w:cs="宋体"/>
                <w:b/>
                <w:bCs w:val="0"/>
                <w:strike w:val="0"/>
                <w:color w:val="000000"/>
                <w:sz w:val="24"/>
                <w:szCs w:val="24"/>
                <w:highlight w:val="none"/>
                <w:lang w:val="en-US" w:eastAsia="zh-CN"/>
              </w:rPr>
              <w:t xml:space="preserve">每项4.5分</w:t>
            </w:r>
            <w:r>
              <w:rPr>
                <w:rFonts w:hint="eastAsia" w:ascii="宋体" w:hAnsi="宋体" w:eastAsia="宋体" w:cs="宋体"/>
                <w:b/>
                <w:bCs w:val="0"/>
                <w:strike w:val="0"/>
                <w:color w:val="000000"/>
                <w:sz w:val="24"/>
                <w:szCs w:val="24"/>
                <w:highlight w:val="none"/>
                <w:lang w:eastAsia="zh-CN"/>
              </w:rPr>
              <w:t xml:space="preserve">。请在响应文件中提供人员花名册</w:t>
            </w:r>
            <w:r>
              <w:rPr>
                <w:rFonts w:hint="eastAsia"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专业</w:t>
            </w:r>
            <w:r>
              <w:rPr>
                <w:rFonts w:hint="eastAsia" w:ascii="宋体" w:hAnsi="宋体" w:eastAsia="宋体" w:cs="宋体"/>
                <w:b/>
                <w:bCs w:val="0"/>
                <w:strike w:val="0"/>
                <w:color w:val="000000"/>
                <w:sz w:val="24"/>
                <w:szCs w:val="24"/>
                <w:highlight w:val="none"/>
                <w:lang w:eastAsia="zh-CN"/>
              </w:rPr>
              <w:t xml:space="preserve">资质证明、培训</w:t>
            </w: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开标前3个月内的任意一期为其缴纳的社保证明材料及人员劳动合同等</w:t>
            </w:r>
            <w:r>
              <w:rPr>
                <w:rFonts w:hint="eastAsia" w:eastAsia="宋体" w:cs="宋体"/>
                <w:b/>
                <w:bCs w:val="0"/>
                <w:strike w:val="0"/>
                <w:color w:val="000000"/>
                <w:sz w:val="24"/>
                <w:szCs w:val="24"/>
                <w:highlight w:val="none"/>
                <w:lang w:val="en-US" w:eastAsia="zh-CN"/>
              </w:rPr>
              <w:t xml:space="preserve">证明</w:t>
            </w:r>
            <w:r>
              <w:rPr>
                <w:rFonts w:hint="eastAsia" w:ascii="宋体" w:hAnsi="宋体" w:eastAsia="宋体" w:cs="宋体"/>
                <w:b/>
                <w:bCs w:val="0"/>
                <w:strike w:val="0"/>
                <w:color w:val="000000"/>
                <w:sz w:val="24"/>
                <w:szCs w:val="24"/>
                <w:highlight w:val="none"/>
                <w:lang w:eastAsia="zh-CN"/>
              </w:rPr>
              <w:t xml:space="preserve">材料</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strike/>
                <w:color w:val="000000"/>
                <w:sz w:val="24"/>
                <w:szCs w:val="24"/>
                <w:highlight w:val="none"/>
                <w:lang w:val="en-US" w:eastAsia="zh-CN"/>
              </w:rPr>
            </w:pPr>
            <w:r>
              <w:rPr>
                <w:rFonts w:hint="eastAsia" w:ascii="宋体" w:hAnsi="宋体" w:eastAsia="宋体" w:cs="宋体"/>
                <w:b w:val="0"/>
                <w:strike w:val="0"/>
                <w:color w:val="000000"/>
                <w:sz w:val="24"/>
                <w:szCs w:val="24"/>
                <w:highlight w:val="none"/>
                <w:lang w:val="en-US" w:eastAsia="zh-CN"/>
              </w:rPr>
              <w:t xml:space="preserve">9</w:t>
            </w:r>
            <w:r>
              <w:rPr>
                <w:rFonts w:hint="eastAsia" w:ascii="宋体" w:hAnsi="宋体" w:eastAsia="宋体" w:cs="宋体"/>
                <w:b w:val="0"/>
                <w:strike/>
                <w:color w:val="000000"/>
                <w:sz w:val="24"/>
                <w:szCs w:val="24"/>
                <w:highlight w:val="none"/>
                <w:lang w:val="en-US" w:eastAsia="zh-CN"/>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strike/>
                <w:color w:val="000000"/>
                <w:sz w:val="24"/>
                <w:szCs w:val="24"/>
                <w:highlight w:val="none"/>
              </w:rPr>
            </w:pPr>
            <w:r>
              <w:rPr>
                <w:rFonts w:hint="eastAsia" w:ascii="宋体" w:hAnsi="宋体" w:eastAsia="宋体" w:cs="宋体"/>
                <w:b w:val="0"/>
                <w:strike/>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strike/>
                <w:color w:val="000000"/>
                <w:sz w:val="24"/>
                <w:szCs w:val="24"/>
                <w:highlight w:val="none"/>
              </w:rPr>
            </w:pPr>
            <w:r>
              <w:rPr>
                <w:rFonts w:hint="eastAsia" w:ascii="宋体" w:hAnsi="宋体" w:eastAsia="宋体" w:cs="宋体"/>
                <w:b w:val="0"/>
                <w:strike/>
                <w:color w:val="000000"/>
                <w:sz w:val="24"/>
                <w:szCs w:val="24"/>
                <w:highlight w:val="none"/>
              </w:rPr>
            </w:r>
            <w:r/>
          </w:p>
        </w:tc>
      </w:tr>
      <w:tr>
        <w:trPr>
          <w:trHeight w:val="4335"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5.2</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人员</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组成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11"/>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供应商提供的人员组成中：</w:t>
            </w:r>
            <w:r>
              <w:rPr>
                <w:rFonts w:hint="eastAsia" w:ascii="宋体" w:hAnsi="宋体" w:eastAsia="宋体" w:cs="宋体"/>
                <w:b w:val="0"/>
                <w:color w:val="000000"/>
                <w:sz w:val="24"/>
                <w:szCs w:val="24"/>
                <w:highlight w:val="none"/>
                <w:lang w:eastAsia="zh-CN"/>
              </w:rPr>
            </w:r>
            <w:r/>
          </w:p>
          <w:p>
            <w:pPr>
              <w:pStyle w:val="1111"/>
              <w:ind w:left="27" w:right="11" w:firstLine="17"/>
              <w:spacing w:before="39" w:line="233" w:lineRule="auto"/>
              <w:rPr>
                <w:rFonts w:hint="eastAsia" w:ascii="宋体" w:hAnsi="宋体" w:eastAsia="宋体" w:cs="宋体"/>
                <w:b w:val="0"/>
                <w:bCs/>
                <w:color w:val="000000"/>
                <w:sz w:val="24"/>
                <w:szCs w:val="24"/>
                <w:highlight w:val="none"/>
                <w:lang w:eastAsia="zh-CN"/>
              </w:rPr>
            </w:pPr>
            <w:r>
              <w:rPr>
                <w:rFonts w:hint="eastAsia"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lang w:eastAsia="zh-CN"/>
              </w:rPr>
              <w:t xml:space="preserve">专业技术人员与残疾儿童比例不低于 1:10</w:t>
            </w:r>
            <w:r>
              <w:rPr>
                <w:rFonts w:hint="eastAsia" w:ascii="宋体" w:hAnsi="宋体" w:eastAsia="宋体" w:cs="宋体"/>
                <w:b w:val="0"/>
                <w:bCs/>
                <w:color w:val="000000"/>
                <w:sz w:val="24"/>
                <w:szCs w:val="24"/>
                <w:highlight w:val="none"/>
                <w:lang w:eastAsia="zh-CN"/>
              </w:rPr>
              <w:t xml:space="preserve">（受训儿童人数最低按20名儿童考虑</w:t>
            </w:r>
            <w:r>
              <w:rPr>
                <w:rFonts w:hint="eastAsia" w:eastAsia="宋体" w:cs="宋体"/>
                <w:b w:val="0"/>
                <w:bCs/>
                <w:color w:val="000000"/>
                <w:sz w:val="24"/>
                <w:szCs w:val="24"/>
                <w:highlight w:val="none"/>
                <w:lang w:eastAsia="zh-CN"/>
              </w:rPr>
              <w:t xml:space="preserve">，</w:t>
            </w:r>
            <w:r>
              <w:rPr>
                <w:rFonts w:hint="eastAsia" w:eastAsia="宋体" w:cs="宋体"/>
                <w:b w:val="0"/>
                <w:bCs/>
                <w:color w:val="000000"/>
                <w:sz w:val="24"/>
                <w:szCs w:val="24"/>
                <w:highlight w:val="none"/>
                <w:lang w:val="en-US" w:eastAsia="zh-CN"/>
              </w:rPr>
              <w:t xml:space="preserve">应不少于2人</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111"/>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eastAsia="宋体" w:cs="宋体"/>
                <w:b w:val="0"/>
                <w:bCs/>
                <w:color w:val="000000"/>
                <w:sz w:val="24"/>
                <w:szCs w:val="24"/>
                <w:highlight w:val="none"/>
                <w:lang w:val="en-US" w:eastAsia="zh-CN"/>
              </w:rPr>
              <w:t xml:space="preserve">②</w:t>
            </w:r>
            <w:r>
              <w:rPr>
                <w:rFonts w:hint="eastAsia" w:ascii="宋体" w:hAnsi="宋体" w:eastAsia="宋体" w:cs="宋体"/>
                <w:b w:val="0"/>
                <w:color w:val="000000"/>
                <w:sz w:val="24"/>
                <w:szCs w:val="24"/>
                <w:highlight w:val="none"/>
                <w:lang w:eastAsia="zh-CN"/>
              </w:rPr>
              <w:t xml:space="preserve">中级以上专业技术职称人数占专业技术人员总数 20%以上</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应不少于1人</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111"/>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eastAsia="宋体" w:cs="宋体"/>
                <w:b w:val="0"/>
                <w:color w:val="000000"/>
                <w:sz w:val="24"/>
                <w:szCs w:val="24"/>
                <w:highlight w:val="none"/>
                <w:lang w:val="en-US" w:eastAsia="zh-CN"/>
              </w:rPr>
              <w:t xml:space="preserve">③</w:t>
            </w:r>
            <w:r>
              <w:rPr>
                <w:rFonts w:hint="eastAsia" w:ascii="宋体" w:hAnsi="宋体" w:eastAsia="宋体" w:cs="宋体"/>
                <w:b w:val="0"/>
                <w:color w:val="000000"/>
                <w:sz w:val="24"/>
                <w:szCs w:val="24"/>
                <w:highlight w:val="none"/>
                <w:lang w:eastAsia="zh-CN"/>
              </w:rPr>
              <w:t xml:space="preserve">从事康复工作 3 年以上的专业技术人员占专业技术人员总数的40% 以上</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应不少于1人</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111"/>
              <w:ind w:right="11"/>
              <w:spacing w:before="39" w:line="233" w:lineRule="auto"/>
              <w:rPr>
                <w:rFonts w:hint="eastAsia" w:ascii="宋体" w:hAnsi="宋体" w:eastAsia="宋体" w:cs="宋体"/>
                <w:b/>
                <w:bCs w:val="0"/>
                <w:color w:val="000000"/>
                <w:sz w:val="24"/>
                <w:szCs w:val="24"/>
                <w:highlight w:val="none"/>
                <w:lang w:eastAsia="zh-CN"/>
              </w:rPr>
            </w:pPr>
            <w:r>
              <w:rPr>
                <w:rFonts w:hint="eastAsia" w:eastAsia="宋体" w:cs="宋体"/>
                <w:b/>
                <w:bCs w:val="0"/>
                <w:color w:val="000000"/>
                <w:sz w:val="24"/>
                <w:szCs w:val="24"/>
                <w:highlight w:val="none"/>
                <w:lang w:val="en-US" w:eastAsia="zh-CN"/>
              </w:rPr>
              <w:t xml:space="preserve">（上述三项</w:t>
            </w:r>
            <w:r>
              <w:rPr>
                <w:rFonts w:hint="eastAsia" w:ascii="宋体" w:hAnsi="宋体" w:eastAsia="宋体" w:cs="宋体"/>
                <w:b/>
                <w:bCs w:val="0"/>
                <w:color w:val="000000"/>
                <w:sz w:val="24"/>
                <w:szCs w:val="24"/>
                <w:highlight w:val="none"/>
                <w:lang w:eastAsia="zh-CN"/>
              </w:rPr>
              <w:t xml:space="preserve">全部满足要求得6分，一项不满足要求扣2分；</w:t>
            </w: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lang w:eastAsia="zh-CN"/>
              </w:rPr>
              <w:t xml:space="preserve">专业技术人员、中级以上专业技术职称及从事康复工作3年以上专业技术人员每增加1人得1分，最多得</w:t>
            </w:r>
            <w:r>
              <w:rPr>
                <w:rFonts w:hint="eastAsia"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1111"/>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请在响应文件中提供人员名单、</w:t>
            </w:r>
            <w:r>
              <w:rPr>
                <w:rFonts w:hint="eastAsia" w:eastAsia="宋体" w:cs="宋体"/>
                <w:b/>
                <w:bCs w:val="0"/>
                <w:color w:val="000000"/>
                <w:sz w:val="24"/>
                <w:szCs w:val="24"/>
                <w:highlight w:val="none"/>
                <w:lang w:val="en-US" w:eastAsia="zh-CN"/>
              </w:rPr>
              <w:t xml:space="preserve">专业</w:t>
            </w:r>
            <w:r>
              <w:rPr>
                <w:rFonts w:hint="eastAsia" w:ascii="宋体" w:hAnsi="宋体" w:eastAsia="宋体" w:cs="宋体"/>
                <w:b/>
                <w:bCs w:val="0"/>
                <w:color w:val="000000"/>
                <w:sz w:val="24"/>
                <w:szCs w:val="24"/>
                <w:highlight w:val="none"/>
                <w:lang w:eastAsia="zh-CN"/>
              </w:rPr>
              <w:t xml:space="preserve">资质证书、职称、</w:t>
            </w:r>
            <w:r>
              <w:rPr>
                <w:rFonts w:hint="eastAsia" w:eastAsia="宋体" w:cs="宋体"/>
                <w:b/>
                <w:bCs w:val="0"/>
                <w:color w:val="000000"/>
                <w:sz w:val="24"/>
                <w:szCs w:val="24"/>
                <w:highlight w:val="none"/>
                <w:lang w:val="en-US" w:eastAsia="zh-CN"/>
              </w:rPr>
              <w:t xml:space="preserve">占比说明、康复工作年限证明、</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tc>
        <w:tc>
          <w:tcPr>
            <w:shd w:val="clear" w:color="auto" w:fill="ffffff"/>
            <w:tcW w:w="695" w:type="dxa"/>
            <w:vAlign w:val="center"/>
            <w:textDirection w:val="lrTb"/>
            <w:noWrap w:val="false"/>
          </w:tcPr>
          <w:p>
            <w:pPr>
              <w:pStyle w:val="955"/>
              <w:jc w:val="both"/>
              <w:spacing w:before="61" w:line="183"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10</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3368"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5.3</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资历</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11"/>
              <w:ind w:right="11"/>
              <w:spacing w:before="41" w:line="23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供应商提供服务的人员组成中，满足下列要求：</w:t>
            </w:r>
            <w:r>
              <w:rPr>
                <w:rFonts w:hint="eastAsia" w:ascii="宋体" w:hAnsi="宋体" w:eastAsia="宋体" w:cs="宋体"/>
                <w:b w:val="0"/>
                <w:color w:val="000000"/>
                <w:sz w:val="24"/>
                <w:szCs w:val="24"/>
                <w:highlight w:val="none"/>
                <w:lang w:eastAsia="zh-CN"/>
              </w:rPr>
            </w:r>
            <w:r/>
          </w:p>
          <w:p>
            <w:pPr>
              <w:pStyle w:val="1111"/>
              <w:ind w:right="11"/>
              <w:spacing w:before="41" w:line="23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①从事医疗康复的机构业务主管应具有眼科专业大专以上学历， 两年以上视力康复工作经验。</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4分</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111"/>
              <w:ind w:right="11"/>
              <w:spacing w:before="41" w:line="23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②每年不少于30%康复专业技术人员参加市级以上组织的规范化培训。</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3分</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955"/>
              <w:ind w:left="-101" w:firstLine="48"/>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rPr>
              <w:t xml:space="preserve">③机构所有工作人员根据岗位要求取得健康证明。</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val="en-US" w:eastAsia="zh-CN"/>
              </w:rPr>
              <w:t xml:space="preserve">3分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955"/>
              <w:ind w:left="-101" w:firstLine="48"/>
              <w:rPr>
                <w:rFonts w:hint="eastAsia" w:ascii="宋体" w:hAnsi="宋体" w:eastAsia="宋体" w:cs="宋体"/>
                <w:b w:val="0"/>
                <w:color w:val="000000"/>
                <w:sz w:val="24"/>
                <w:szCs w:val="24"/>
                <w:highlight w:val="none"/>
                <w:lang w:eastAsia="zh-CN"/>
              </w:rPr>
            </w:pP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上述三项</w:t>
            </w:r>
            <w:r>
              <w:rPr>
                <w:rFonts w:hint="eastAsia" w:ascii="宋体" w:hAnsi="宋体" w:eastAsia="宋体" w:cs="宋体"/>
                <w:b/>
                <w:bCs w:val="0"/>
                <w:color w:val="000000"/>
                <w:sz w:val="24"/>
                <w:szCs w:val="24"/>
                <w:highlight w:val="none"/>
              </w:rPr>
              <w:t xml:space="preserve">完全满足要求的，得</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val="en-US" w:eastAsia="zh-CN"/>
              </w:rPr>
              <w:t xml:space="preserve">一项未满足要求的，按照对应分数扣分。</w:t>
            </w:r>
            <w:r>
              <w:rPr>
                <w:rFonts w:hint="eastAsia" w:ascii="宋体" w:hAnsi="宋体" w:eastAsia="宋体" w:cs="宋体"/>
                <w:b/>
                <w:bCs w:val="0"/>
                <w:color w:val="000000"/>
                <w:sz w:val="24"/>
                <w:szCs w:val="24"/>
                <w:highlight w:val="none"/>
                <w:lang w:val="zh-CN"/>
              </w:rPr>
              <w:t xml:space="preserve">请在响应文件中提供相关专业、学历、</w:t>
            </w:r>
            <w:r>
              <w:rPr>
                <w:rFonts w:hint="eastAsia" w:ascii="宋体" w:hAnsi="宋体" w:eastAsia="宋体" w:cs="宋体"/>
                <w:b/>
                <w:bCs w:val="0"/>
                <w:color w:val="000000"/>
                <w:sz w:val="24"/>
                <w:szCs w:val="24"/>
                <w:highlight w:val="none"/>
                <w:lang w:val="en-US" w:eastAsia="zh-CN"/>
              </w:rPr>
              <w:t xml:space="preserve">康复工作经历、业务</w:t>
            </w:r>
            <w:r>
              <w:rPr>
                <w:rFonts w:hint="eastAsia" w:ascii="宋体" w:hAnsi="宋体" w:eastAsia="宋体" w:cs="宋体"/>
                <w:b/>
                <w:bCs w:val="0"/>
                <w:color w:val="000000"/>
                <w:sz w:val="24"/>
                <w:szCs w:val="24"/>
                <w:highlight w:val="none"/>
                <w:lang w:val="zh-CN"/>
              </w:rPr>
              <w:t xml:space="preserve">培训、一年以内的健康证明等材料</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lang w:eastAsia="zh-CN"/>
              </w:rPr>
            </w:r>
            <w:r/>
          </w:p>
          <w:p>
            <w:pPr>
              <w:pStyle w:val="1111"/>
              <w:ind w:left="29"/>
              <w:spacing w:before="22" w:line="196"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r>
            <w:r/>
          </w:p>
        </w:tc>
        <w:tc>
          <w:tcPr>
            <w:shd w:val="clear" w:color="auto" w:fill="ffffff"/>
            <w:tcW w:w="695" w:type="dxa"/>
            <w:vAlign w:val="center"/>
            <w:textDirection w:val="lrTb"/>
            <w:noWrap w:val="false"/>
          </w:tcPr>
          <w:p>
            <w:pPr>
              <w:pStyle w:val="955"/>
              <w:jc w:val="both"/>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10</w:t>
            </w:r>
            <w:r>
              <w:rPr>
                <w:rFonts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485" w:hRule="exact"/>
        </w:trPr>
        <w:tc>
          <w:tcPr>
            <w:shd w:val="clear" w:color="auto" w:fill="ffffff"/>
            <w:tcW w:w="805" w:type="dxa"/>
            <w:vAlign w:val="center"/>
            <w:vMerge w:val="restart"/>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业务功能</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19.0</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6.1</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部门</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设置</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11"/>
              <w:jc w:val="left"/>
              <w:spacing w:before="210" w:line="23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应设置眼科临床（医疗康复机构）、康复训练、教育培训、后勤保障、行政管理等部门（</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3529" w:hRule="exact"/>
        </w:trPr>
        <w:tc>
          <w:tcPr>
            <w:shd w:val="clear" w:color="auto" w:fill="ffffff"/>
            <w:tcW w:w="805" w:type="dxa"/>
            <w:vAlign w:val="center"/>
            <w:vMerge w:val="continue"/>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6.2</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业务</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能力</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ind w:left="-101" w:firstLine="48"/>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rPr>
              <w:t xml:space="preserve">①供应商能同时受训20名视力残疾儿童</w:t>
            </w:r>
            <w:r>
              <w:rPr>
                <w:rFonts w:hint="eastAsia" w:ascii="宋体" w:hAnsi="宋体" w:eastAsia="宋体" w:cs="宋体"/>
                <w:b w:val="0"/>
                <w:color w:val="000000"/>
                <w:sz w:val="24"/>
                <w:szCs w:val="24"/>
                <w:highlight w:val="none"/>
                <w:lang w:eastAsia="zh-CN"/>
              </w:rPr>
              <w:t xml:space="preserve">的能力</w:t>
            </w:r>
            <w:r>
              <w:rPr>
                <w:rFonts w:hint="eastAsia" w:ascii="宋体" w:hAnsi="宋体" w:eastAsia="宋体" w:cs="宋体"/>
                <w:b w:val="0"/>
                <w:color w:val="000000"/>
                <w:sz w:val="24"/>
                <w:szCs w:val="24"/>
                <w:highlight w:val="none"/>
              </w:rPr>
              <w:t xml:space="preserve">，得</w:t>
            </w:r>
            <w:r>
              <w:rPr>
                <w:rFonts w:hint="eastAsia" w:ascii="宋体" w:hAnsi="宋体" w:eastAsia="宋体" w:cs="宋体"/>
                <w:b w:val="0"/>
                <w:color w:val="000000"/>
                <w:sz w:val="24"/>
                <w:szCs w:val="24"/>
                <w:highlight w:val="none"/>
                <w:lang w:val="en-US" w:eastAsia="zh-CN"/>
              </w:rPr>
              <w:t xml:space="preserve">5</w:t>
            </w:r>
            <w:r>
              <w:rPr>
                <w:rFonts w:hint="eastAsia" w:ascii="宋体" w:hAnsi="宋体" w:eastAsia="宋体" w:cs="宋体"/>
                <w:b w:val="0"/>
                <w:color w:val="000000"/>
                <w:sz w:val="24"/>
                <w:szCs w:val="24"/>
                <w:highlight w:val="none"/>
              </w:rPr>
              <w:t xml:space="preserve">分。同时受训残疾儿童每增加10人得1分，最多得</w:t>
            </w:r>
            <w:r>
              <w:rPr>
                <w:rFonts w:hint="eastAsia" w:ascii="宋体" w:hAnsi="宋体" w:eastAsia="宋体" w:cs="宋体"/>
                <w:b w:val="0"/>
                <w:color w:val="000000"/>
                <w:sz w:val="24"/>
                <w:szCs w:val="24"/>
                <w:highlight w:val="none"/>
                <w:lang w:val="en-US" w:eastAsia="zh-CN"/>
              </w:rPr>
              <w:t xml:space="preserve">3</w:t>
            </w:r>
            <w:r>
              <w:rPr>
                <w:rFonts w:hint="eastAsia" w:ascii="宋体" w:hAnsi="宋体" w:eastAsia="宋体" w:cs="宋体"/>
                <w:b w:val="0"/>
                <w:color w:val="000000"/>
                <w:sz w:val="24"/>
                <w:szCs w:val="24"/>
                <w:highlight w:val="none"/>
              </w:rPr>
              <w:t xml:space="preserve">分。</w:t>
            </w:r>
            <w:r>
              <w:rPr>
                <w:rFonts w:hint="eastAsia" w:ascii="宋体" w:hAnsi="宋体" w:eastAsia="宋体" w:cs="宋体"/>
                <w:b/>
                <w:bCs w:val="0"/>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val="0"/>
                <w:color w:val="000000"/>
                <w:sz w:val="24"/>
                <w:szCs w:val="24"/>
                <w:highlight w:val="none"/>
              </w:rPr>
            </w:r>
            <w:r/>
          </w:p>
          <w:p>
            <w:pPr>
              <w:pStyle w:val="967"/>
              <w:rPr>
                <w:rFonts w:hint="eastAsia"/>
                <w:color w:val="000000"/>
                <w:highlight w:val="none"/>
                <w:lang w:eastAsia="zh-CN"/>
              </w:rPr>
            </w:pPr>
            <w:r>
              <w:rPr>
                <w:rFonts w:hint="eastAsia"/>
                <w:color w:val="000000"/>
                <w:highlight w:val="none"/>
                <w:lang w:eastAsia="zh-CN"/>
              </w:rPr>
            </w:r>
            <w:r/>
          </w:p>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注：</w:t>
            </w:r>
            <w:r>
              <w:rPr>
                <w:rFonts w:hint="eastAsia" w:ascii="宋体" w:hAnsi="宋体" w:eastAsia="宋体" w:cs="宋体"/>
                <w:b w:val="0"/>
                <w:color w:val="000000"/>
                <w:sz w:val="24"/>
                <w:szCs w:val="24"/>
                <w:highlight w:val="none"/>
              </w:rPr>
              <w:t xml:space="preserve">残联系统从事残疾儿童康复服务的助残机构</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民政系统开设有儿童康复专科或特教办学点的儿童福利机构</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8</w:t>
            </w:r>
            <w:r>
              <w:rPr>
                <w:rFonts w:hint="eastAsia"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7841" w:hRule="exact"/>
        </w:trPr>
        <w:tc>
          <w:tcPr>
            <w:shd w:val="clear" w:color="auto" w:fill="ffffff"/>
            <w:tcW w:w="805" w:type="dxa"/>
            <w:vAlign w:val="center"/>
            <w:vMerge w:val="continue"/>
            <w:textDirection w:val="lrTb"/>
            <w:noWrap w:val="false"/>
          </w:tcPr>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55"/>
              <w:jc w:val="center"/>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6.</w:t>
            </w:r>
            <w:r>
              <w:rPr>
                <w:rFonts w:hint="eastAsia" w:ascii="宋体" w:hAnsi="宋体" w:eastAsia="宋体" w:cs="宋体"/>
                <w:b w:val="0"/>
                <w:color w:val="000000"/>
                <w:sz w:val="24"/>
                <w:szCs w:val="24"/>
                <w:highlight w:val="none"/>
                <w:lang w:val="en-US" w:eastAsia="zh-CN"/>
              </w:rPr>
              <w:t xml:space="preserve">3</w:t>
            </w:r>
            <w:r>
              <w:rPr>
                <w:rFonts w:hint="eastAsia" w:ascii="宋体" w:hAnsi="宋体" w:eastAsia="宋体" w:cs="宋体"/>
                <w:b w:val="0"/>
                <w:color w:val="000000"/>
                <w:sz w:val="24"/>
                <w:szCs w:val="24"/>
                <w:highlight w:val="none"/>
                <w:lang w:val="en-US" w:eastAsia="zh-CN"/>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w:t>
            </w:r>
            <w:r>
              <w:rPr>
                <w:rFonts w:hint="eastAsia" w:ascii="宋体" w:hAnsi="宋体" w:eastAsia="宋体" w:cs="宋体"/>
                <w:b w:val="0"/>
                <w:color w:val="000000"/>
                <w:sz w:val="24"/>
                <w:szCs w:val="24"/>
                <w:highlight w:val="none"/>
              </w:rPr>
            </w:r>
            <w:r/>
          </w:p>
          <w:p>
            <w:pPr>
              <w:pStyle w:val="955"/>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方案</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ascii="宋体" w:hAnsi="宋体" w:eastAsia="宋体" w:cs="宋体"/>
                <w:color w:val="000000"/>
                <w:highlight w:val="none"/>
                <w:lang w:val="en-US" w:eastAsia="zh-CN"/>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有关于社会融合活动、家长培训、家庭康复延伸培训、公益活动、康复服务指导跟踪等服务的相关安排。</w:t>
            </w:r>
            <w:r>
              <w:rPr>
                <w:rFonts w:ascii="宋体" w:hAnsi="宋体" w:eastAsia="宋体" w:cs="宋体"/>
                <w:color w:val="000000"/>
                <w:highlight w:val="none"/>
                <w:lang w:val="en-US" w:eastAsia="zh-CN"/>
              </w:rPr>
            </w:r>
            <w:r/>
          </w:p>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有关于社会融合活动、家长培训、家庭康复延伸培训、公益活动、康复服务指导跟踪等服务的相关安排</w:t>
            </w:r>
            <w:r>
              <w:rPr>
                <w:rFonts w:hint="eastAsia"/>
                <w:color w:val="000000"/>
                <w:highlight w:val="none"/>
              </w:rPr>
            </w:r>
            <w:r/>
          </w:p>
          <w:p>
            <w:pPr>
              <w:pStyle w:val="955"/>
              <w:ind w:left="-101" w:firstLine="48"/>
              <w:rPr>
                <w:rFonts w:hint="eastAsia" w:ascii="宋体" w:hAnsi="宋体" w:eastAsia="宋体" w:cs="宋体"/>
                <w:b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9</w:t>
            </w:r>
            <w:r>
              <w:rPr>
                <w:rFonts w:hint="eastAsia" w:ascii="宋体" w:hAnsi="宋体" w:eastAsia="宋体" w:cs="宋体"/>
                <w:b w:val="0"/>
                <w:color w:val="000000"/>
                <w:sz w:val="24"/>
                <w:szCs w:val="24"/>
                <w:highlight w:val="none"/>
                <w:lang w:eastAsia="zh-CN"/>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3568" w:hRule="exact"/>
        </w:trPr>
        <w:tc>
          <w:tcPr>
            <w:shd w:val="clear" w:color="auto" w:fill="ffffff"/>
            <w:tcW w:w="805" w:type="dxa"/>
            <w:vAlign w:val="center"/>
            <w:textDirection w:val="lrTb"/>
            <w:noWrap w:val="false"/>
          </w:tcPr>
          <w:p>
            <w:pPr>
              <w:pStyle w:val="955"/>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7.价格分（10分）</w:t>
            </w:r>
            <w:r>
              <w:rPr>
                <w:rFonts w:ascii="宋体" w:hAnsi="宋体" w:eastAsia="宋体" w:cs="宋体"/>
                <w:b w:val="0"/>
                <w:color w:val="000000"/>
                <w:sz w:val="24"/>
                <w:szCs w:val="24"/>
                <w:highlight w:val="none"/>
                <w:lang w:val="en-US" w:eastAsia="zh-CN"/>
              </w:rPr>
            </w:r>
            <w:r/>
          </w:p>
        </w:tc>
        <w:tc>
          <w:tcPr>
            <w:gridSpan w:val="2"/>
            <w:shd w:val="clear" w:color="auto" w:fill="ffffff"/>
            <w:tcW w:w="7852" w:type="dxa"/>
            <w:vAlign w:val="center"/>
            <w:textDirection w:val="lrTb"/>
            <w:noWrap w:val="false"/>
          </w:tcPr>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教育类供应商：</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szCs w:val="24"/>
                <w:highlight w:val="none"/>
                <w:lang w:val="en-US" w:eastAsia="zh-CN"/>
              </w:rPr>
            </w:r>
            <w:r/>
          </w:p>
          <w:p>
            <w:pPr>
              <w:pStyle w:val="9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医疗类供应商：</w:t>
            </w:r>
            <w:r>
              <w:rPr>
                <w:rFonts w:hint="eastAsia" w:ascii="宋体" w:hAnsi="宋体" w:eastAsia="宋体" w:cs="宋体"/>
                <w:color w:val="000000"/>
                <w:sz w:val="24"/>
                <w:szCs w:val="24"/>
                <w:highlight w:val="none"/>
                <w:lang w:val="en-US" w:eastAsia="zh-CN"/>
              </w:rPr>
            </w:r>
            <w:r/>
          </w:p>
          <w:p>
            <w:pPr>
              <w:pStyle w:val="967"/>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承诺康复项目及收费参照苏州市医保局关于公立医院医疗服务价格的相关规定的，得10分。否则不得分。</w:t>
            </w:r>
            <w:r>
              <w:rPr>
                <w:color w:val="000000"/>
                <w:highlight w:val="none"/>
                <w:lang w:val="en-US" w:eastAsia="zh-CN"/>
              </w:rPr>
            </w:r>
            <w:r/>
          </w:p>
        </w:tc>
        <w:tc>
          <w:tcPr>
            <w:shd w:val="clear" w:color="auto" w:fill="ffffff"/>
            <w:tcW w:w="695" w:type="dxa"/>
            <w:vAlign w:val="center"/>
            <w:textDirection w:val="lrTb"/>
            <w:noWrap w:val="false"/>
          </w:tcPr>
          <w:p>
            <w:pPr>
              <w:pStyle w:val="955"/>
              <w:ind w:left="-101" w:firstLine="48"/>
              <w:jc w:val="center"/>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10</w:t>
            </w:r>
            <w:r>
              <w:rPr>
                <w:rFonts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661" w:hRule="exact"/>
        </w:trPr>
        <w:tc>
          <w:tcPr>
            <w:gridSpan w:val="3"/>
            <w:shd w:val="clear" w:color="auto" w:fill="ffffff"/>
            <w:tcW w:w="8657" w:type="dxa"/>
            <w:vAlign w:val="center"/>
            <w:textDirection w:val="lrTb"/>
            <w:noWrap w:val="false"/>
          </w:tcPr>
          <w:p>
            <w:pPr>
              <w:pStyle w:val="955"/>
              <w:ind w:left="-101" w:firstLine="48"/>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综合评分</w:t>
            </w:r>
            <w:r>
              <w:rPr>
                <w:rFonts w:hint="eastAsia" w:ascii="宋体" w:hAnsi="宋体" w:eastAsia="宋体" w:cs="宋体"/>
                <w:b w:val="0"/>
                <w:bCs/>
                <w:color w:val="000000"/>
                <w:sz w:val="24"/>
                <w:szCs w:val="24"/>
                <w:highlight w:val="none"/>
              </w:rPr>
            </w:r>
            <w:r/>
          </w:p>
        </w:tc>
        <w:tc>
          <w:tcPr>
            <w:shd w:val="clear" w:color="auto" w:fill="ffffff"/>
            <w:tcW w:w="6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100</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bl>
    <w:p>
      <w:pPr>
        <w:pStyle w:val="955"/>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tbl>
      <w:tblPr>
        <w:tblW w:w="100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138"/>
        <w:gridCol w:w="6467"/>
        <w:gridCol w:w="535"/>
        <w:gridCol w:w="569"/>
        <w:gridCol w:w="451"/>
      </w:tblGrid>
      <w:tr>
        <w:trPr>
          <w:trHeight w:val="604" w:hRule="exact"/>
        </w:trPr>
        <w:tc>
          <w:tcPr>
            <w:gridSpan w:val="6"/>
            <w:tcW w:w="10002" w:type="dxa"/>
            <w:vAlign w:val="center"/>
            <w:textDirection w:val="lrTb"/>
            <w:noWrap w:val="false"/>
          </w:tcPr>
          <w:p>
            <w:pPr>
              <w:pStyle w:val="955"/>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第二包：</w:t>
            </w:r>
            <w:r>
              <w:rPr>
                <w:rFonts w:hint="eastAsia" w:ascii="宋体" w:hAnsi="宋体" w:eastAsia="宋体" w:cs="宋体"/>
                <w:b/>
                <w:bCs/>
                <w:color w:val="000000"/>
                <w:sz w:val="24"/>
                <w:szCs w:val="24"/>
                <w:highlight w:val="none"/>
              </w:rPr>
              <w:t xml:space="preserve">听力语言残疾儿童基本康复服务评分标准</w:t>
            </w:r>
            <w:r>
              <w:rPr>
                <w:rFonts w:hint="eastAsia" w:ascii="宋体" w:hAnsi="宋体" w:eastAsia="宋体" w:cs="宋体"/>
                <w:b/>
                <w:bCs/>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2"/>
            <w:tcW w:w="198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tcW w:w="6467"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tcW w:w="535"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tcW w:w="569"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tcW w:w="451"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tcW w:w="84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6467"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35"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69"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08"/>
        </w:trPr>
        <w:tc>
          <w:tcPr>
            <w:tcW w:w="842"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42"/>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如仅提</w:t>
            </w:r>
            <w:r>
              <w:rPr>
                <w:rFonts w:hint="eastAsia" w:ascii="宋体" w:hAnsi="宋体" w:eastAsia="宋体" w:cs="宋体"/>
                <w:b/>
                <w:bCs/>
                <w:color w:val="000000"/>
                <w:sz w:val="24"/>
                <w:szCs w:val="24"/>
                <w:highlight w:val="none"/>
              </w:rPr>
              <w:t xml:space="preserve">供承诺书得1分，提供证明材料得2分，两项规定均满足得4分。）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90"/>
        </w:trPr>
        <w:tc>
          <w:tcPr>
            <w:tcW w:w="842"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w:t>
            </w:r>
            <w:r>
              <w:rPr>
                <w:rFonts w:hint="eastAsia" w:ascii="宋体" w:hAnsi="宋体" w:eastAsia="宋体" w:cs="宋体"/>
                <w:b w:val="0"/>
                <w:bCs w:val="0"/>
                <w:color w:val="000000"/>
                <w:sz w:val="24"/>
                <w:szCs w:val="24"/>
                <w:highlight w:val="none"/>
                <w:lang w:eastAsia="zh-CN"/>
              </w:rPr>
              <w:t xml:space="preserve">包</w:t>
            </w:r>
            <w:r>
              <w:rPr>
                <w:rFonts w:hint="eastAsia" w:ascii="宋体" w:hAnsi="宋体" w:eastAsia="宋体" w:cs="宋体"/>
                <w:b w:val="0"/>
                <w:bCs w:val="0"/>
                <w:color w:val="000000"/>
                <w:sz w:val="24"/>
                <w:szCs w:val="24"/>
                <w:highlight w:val="none"/>
              </w:rPr>
              <w:t xml:space="preserve">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541" w:hRule="exact"/>
        </w:trPr>
        <w:tc>
          <w:tcPr>
            <w:tcW w:w="842"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①供应商提供的康复场所内设置有</w:t>
            </w:r>
            <w:r>
              <w:rPr>
                <w:rFonts w:hint="eastAsia" w:ascii="宋体" w:hAnsi="宋体" w:eastAsia="宋体" w:cs="宋体"/>
                <w:b w:val="0"/>
                <w:bCs w:val="0"/>
                <w:color w:val="000000"/>
                <w:spacing w:val="-10"/>
                <w:sz w:val="24"/>
                <w:szCs w:val="24"/>
                <w:highlight w:val="none"/>
              </w:rPr>
              <w:t xml:space="preserve">测听室、个训教室、集体教室、活动室和辅助用房、室外</w:t>
            </w:r>
            <w:r>
              <w:rPr>
                <w:rFonts w:hint="eastAsia" w:ascii="宋体" w:hAnsi="宋体" w:eastAsia="宋体" w:cs="宋体"/>
                <w:b w:val="0"/>
                <w:bCs w:val="0"/>
                <w:color w:val="000000"/>
                <w:spacing w:val="-11"/>
                <w:sz w:val="24"/>
                <w:szCs w:val="24"/>
                <w:highlight w:val="none"/>
              </w:rPr>
              <w:t xml:space="preserve">活动场</w:t>
            </w:r>
            <w:r>
              <w:rPr>
                <w:rFonts w:hint="eastAsia" w:ascii="宋体" w:hAnsi="宋体" w:eastAsia="宋体" w:cs="宋体"/>
                <w:b w:val="0"/>
                <w:bCs w:val="0"/>
                <w:color w:val="000000"/>
                <w:spacing w:val="-8"/>
                <w:sz w:val="24"/>
                <w:szCs w:val="24"/>
                <w:highlight w:val="none"/>
              </w:rPr>
              <w:t xml:space="preserve">地。</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机构完整平面图，在平面图上标注清楚各业务用房，室外活动场所附实物照片和相关证明材料，</w:t>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b/>
                <w:bCs/>
                <w:color w:val="000000"/>
                <w:sz w:val="24"/>
                <w:szCs w:val="24"/>
                <w:highlight w:val="none"/>
                <w:lang w:val="en-US" w:eastAsia="zh-CN"/>
              </w:rPr>
              <w:t xml:space="preserve">完整的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分，不提供不得分，每少一个扣</w:t>
            </w:r>
            <w:r>
              <w:rPr>
                <w:rFonts w:hint="eastAsia" w:ascii="宋体" w:hAnsi="宋体" w:eastAsia="宋体" w:cs="宋体"/>
                <w:b/>
                <w:bCs/>
                <w:color w:val="000000"/>
                <w:sz w:val="24"/>
                <w:szCs w:val="24"/>
                <w:highlight w:val="none"/>
                <w:lang w:val="en-US" w:eastAsia="zh-CN"/>
              </w:rPr>
              <w:t xml:space="preserve">0.5</w:t>
            </w:r>
            <w:r>
              <w:rPr>
                <w:rFonts w:hint="eastAsia" w:ascii="宋体" w:hAnsi="宋体" w:eastAsia="宋体" w:cs="宋体"/>
                <w:b/>
                <w:bCs/>
                <w:color w:val="000000"/>
                <w:sz w:val="24"/>
                <w:szCs w:val="24"/>
                <w:highlight w:val="none"/>
              </w:rPr>
              <w:t xml:space="preserve">分，扣完为止）</w:t>
            </w:r>
            <w:r>
              <w:rPr>
                <w:rFonts w:hint="eastAsia" w:ascii="宋体" w:hAnsi="宋体" w:eastAsia="宋体" w:cs="宋体"/>
                <w:b/>
                <w:bCs/>
                <w:color w:val="000000"/>
                <w:sz w:val="24"/>
                <w:szCs w:val="24"/>
                <w:highlight w:val="none"/>
              </w:rPr>
            </w:r>
            <w:r/>
          </w:p>
          <w:p>
            <w:pPr>
              <w:pStyle w:val="967"/>
              <w:rPr>
                <w:rFonts w:hint="eastAsia"/>
                <w:color w:val="000000"/>
                <w:highlight w:val="none"/>
              </w:rPr>
            </w:pPr>
            <w:r>
              <w:rPr>
                <w:rFonts w:hint="eastAsia"/>
                <w:color w:val="000000"/>
                <w:highlight w:val="none"/>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②业务用房面积不少于建筑总面积的60%。</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35"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3.2测听室</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11"/>
              <w:ind w:left="31" w:right="91"/>
              <w:spacing w:before="161"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供应商提供的康复场所内设置</w:t>
            </w:r>
            <w:r>
              <w:rPr>
                <w:rFonts w:hint="eastAsia" w:ascii="宋体" w:hAnsi="宋体" w:eastAsia="宋体" w:cs="宋体"/>
                <w:b w:val="0"/>
                <w:bCs w:val="0"/>
                <w:color w:val="000000"/>
                <w:spacing w:val="-13"/>
                <w:sz w:val="24"/>
                <w:szCs w:val="24"/>
                <w:highlight w:val="none"/>
                <w:lang w:eastAsia="zh-CN"/>
              </w:rPr>
              <w:t xml:space="preserve">至少</w:t>
            </w:r>
            <w:r>
              <w:rPr>
                <w:rFonts w:hint="eastAsia" w:ascii="宋体" w:hAnsi="宋体" w:eastAsia="宋体" w:cs="宋体"/>
                <w:b w:val="0"/>
                <w:bCs w:val="0"/>
                <w:color w:val="000000"/>
                <w:sz w:val="24"/>
                <w:szCs w:val="24"/>
                <w:highlight w:val="none"/>
                <w:lang w:eastAsia="zh-CN"/>
              </w:rPr>
              <w:t xml:space="preserve">有</w:t>
            </w:r>
            <w:r>
              <w:rPr>
                <w:rFonts w:hint="eastAsia" w:ascii="宋体" w:hAnsi="宋体" w:eastAsia="宋体" w:cs="宋体"/>
                <w:b w:val="0"/>
                <w:bCs w:val="0"/>
                <w:color w:val="000000"/>
                <w:spacing w:val="-13"/>
                <w:sz w:val="24"/>
                <w:szCs w:val="24"/>
                <w:highlight w:val="none"/>
                <w:lang w:eastAsia="zh-CN"/>
              </w:rPr>
              <w:t xml:space="preserve">1间测听室，单室面积不少于</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6 平方米；</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13"/>
                <w:sz w:val="24"/>
                <w:szCs w:val="24"/>
                <w:highlight w:val="none"/>
                <w:lang w:eastAsia="zh-CN"/>
              </w:rPr>
              <w:t xml:space="preserve">符合</w:t>
            </w:r>
            <w:r>
              <w:rPr>
                <w:rFonts w:hint="eastAsia" w:ascii="宋体" w:hAnsi="宋体" w:eastAsia="宋体" w:cs="宋体"/>
                <w:b w:val="0"/>
                <w:bCs w:val="0"/>
                <w:color w:val="000000"/>
                <w:spacing w:val="-55"/>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GB/T16403 关</w:t>
            </w:r>
            <w:r>
              <w:rPr>
                <w:rFonts w:hint="eastAsia" w:ascii="宋体" w:hAnsi="宋体" w:eastAsia="宋体" w:cs="宋体"/>
                <w:b w:val="0"/>
                <w:bCs w:val="0"/>
                <w:color w:val="000000"/>
                <w:spacing w:val="-10"/>
                <w:sz w:val="24"/>
                <w:szCs w:val="24"/>
                <w:highlight w:val="none"/>
                <w:lang w:eastAsia="zh-CN"/>
              </w:rPr>
              <w:t xml:space="preserve">于测听室建设标准。</w:t>
            </w:r>
            <w:r>
              <w:rPr>
                <w:rFonts w:hint="eastAsia" w:ascii="宋体" w:hAnsi="宋体" w:eastAsia="宋体" w:cs="宋体"/>
                <w:b/>
                <w:bCs/>
                <w:color w:val="000000"/>
                <w:spacing w:val="-10"/>
                <w:sz w:val="24"/>
                <w:szCs w:val="24"/>
                <w:highlight w:val="none"/>
                <w:lang w:eastAsia="zh-CN"/>
              </w:rPr>
              <w:t xml:space="preserve">（全部满足得2分，一项不满足扣1分，扣完为止。</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w:t>
            </w:r>
            <w:r>
              <w:rPr>
                <w:rFonts w:hint="eastAsia"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标注面积</w:t>
            </w:r>
            <w:r>
              <w:rPr>
                <w:rFonts w:hint="eastAsia" w:eastAsia="宋体" w:cs="宋体"/>
                <w:b/>
                <w:bCs w:val="0"/>
                <w:color w:val="000000"/>
                <w:sz w:val="24"/>
                <w:szCs w:val="24"/>
                <w:highlight w:val="none"/>
                <w:lang w:val="en-US" w:eastAsia="zh-CN"/>
              </w:rPr>
              <w:t xml:space="preserve">，符合建设标准的</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302"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w:t>
            </w:r>
            <w:r>
              <w:rPr>
                <w:rFonts w:hint="eastAsia" w:ascii="宋体" w:hAnsi="宋体" w:eastAsia="宋体" w:cs="宋体"/>
                <w:b w:val="0"/>
                <w:bCs w:val="0"/>
                <w:color w:val="000000"/>
                <w:spacing w:val="-11"/>
                <w:sz w:val="24"/>
                <w:szCs w:val="24"/>
                <w:highlight w:val="none"/>
              </w:rPr>
              <w:t xml:space="preserve">个训教室</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11"/>
              <w:ind w:left="31" w:right="13" w:hanging="3"/>
              <w:spacing w:before="111"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供应商提供的康复场所内</w:t>
            </w:r>
            <w:r>
              <w:rPr>
                <w:rFonts w:hint="eastAsia" w:ascii="宋体" w:hAnsi="宋体" w:eastAsia="宋体" w:cs="宋体"/>
                <w:b w:val="0"/>
                <w:bCs w:val="0"/>
                <w:color w:val="000000"/>
                <w:spacing w:val="-11"/>
                <w:sz w:val="24"/>
                <w:szCs w:val="24"/>
                <w:highlight w:val="none"/>
                <w:lang w:eastAsia="zh-CN"/>
              </w:rPr>
              <w:t xml:space="preserve">个训教室数量与受训儿童人数（按最低同时受训20人）按</w:t>
            </w:r>
            <w:r>
              <w:rPr>
                <w:rFonts w:hint="eastAsia" w:ascii="宋体" w:hAnsi="宋体" w:eastAsia="宋体" w:cs="宋体"/>
                <w:b w:val="0"/>
                <w:bCs w:val="0"/>
                <w:color w:val="000000"/>
                <w:spacing w:val="-38"/>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1:6的比例标准设置；</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11"/>
                <w:sz w:val="24"/>
                <w:szCs w:val="24"/>
                <w:highlight w:val="none"/>
                <w:lang w:eastAsia="zh-CN"/>
              </w:rPr>
              <w:t xml:space="preserve">每间面积不小</w:t>
            </w:r>
            <w:r>
              <w:rPr>
                <w:rFonts w:hint="eastAsia" w:ascii="宋体" w:hAnsi="宋体" w:eastAsia="宋体" w:cs="宋体"/>
                <w:b w:val="0"/>
                <w:bCs w:val="0"/>
                <w:color w:val="000000"/>
                <w:spacing w:val="-13"/>
                <w:sz w:val="24"/>
                <w:szCs w:val="24"/>
                <w:highlight w:val="none"/>
                <w:lang w:eastAsia="zh-CN"/>
              </w:rPr>
              <w:t xml:space="preserve">于</w:t>
            </w:r>
            <w:r>
              <w:rPr>
                <w:rFonts w:hint="eastAsia" w:ascii="宋体" w:hAnsi="宋体" w:eastAsia="宋体" w:cs="宋体"/>
                <w:b w:val="0"/>
                <w:bCs w:val="0"/>
                <w:color w:val="000000"/>
                <w:spacing w:val="-48"/>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8 平方米</w:t>
            </w:r>
            <w:r>
              <w:rPr>
                <w:rFonts w:hint="eastAsia" w:ascii="宋体" w:hAnsi="宋体" w:eastAsia="宋体" w:cs="宋体"/>
                <w:b w:val="0"/>
                <w:bCs w:val="0"/>
                <w:color w:val="000000"/>
                <w:spacing w:val="-11"/>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bCs w:val="0"/>
                <w:color w:val="000000"/>
                <w:spacing w:val="-13"/>
                <w:sz w:val="24"/>
                <w:szCs w:val="24"/>
                <w:highlight w:val="none"/>
                <w:lang w:eastAsia="zh-CN"/>
              </w:rPr>
              <w:t xml:space="preserve">室内做吸音处理，</w:t>
            </w:r>
            <w:r>
              <w:rPr>
                <w:rFonts w:hint="eastAsia" w:ascii="宋体" w:hAnsi="宋体" w:eastAsia="宋体" w:cs="宋体"/>
                <w:b w:val="0"/>
                <w:bCs w:val="0"/>
                <w:color w:val="000000"/>
                <w:spacing w:val="-57"/>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本底噪声小于</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35dB（A</w:t>
            </w:r>
            <w:r>
              <w:rPr>
                <w:rFonts w:hint="eastAsia" w:ascii="宋体" w:hAnsi="宋体" w:eastAsia="宋体" w:cs="宋体"/>
                <w:b w:val="0"/>
                <w:bCs w:val="0"/>
                <w:color w:val="000000"/>
                <w:spacing w:val="-17"/>
                <w:sz w:val="24"/>
                <w:szCs w:val="24"/>
                <w:highlight w:val="none"/>
                <w:lang w:eastAsia="zh-CN"/>
              </w:rPr>
              <w:t xml:space="preserve">），</w:t>
            </w:r>
            <w:r>
              <w:rPr>
                <w:rFonts w:hint="eastAsia" w:ascii="宋体" w:hAnsi="宋体" w:eastAsia="宋体" w:cs="宋体"/>
                <w:b w:val="0"/>
                <w:bCs w:val="0"/>
                <w:color w:val="000000"/>
                <w:spacing w:val="-13"/>
                <w:sz w:val="24"/>
                <w:szCs w:val="24"/>
                <w:highlight w:val="none"/>
                <w:lang w:eastAsia="zh-CN"/>
              </w:rPr>
              <w:t xml:space="preserve">混响时间</w:t>
            </w:r>
            <w:r>
              <w:rPr>
                <w:rFonts w:hint="eastAsia" w:ascii="宋体" w:hAnsi="宋体" w:eastAsia="宋体" w:cs="宋体"/>
                <w:b w:val="0"/>
                <w:bCs w:val="0"/>
                <w:color w:val="000000"/>
                <w:spacing w:val="-8"/>
                <w:sz w:val="24"/>
                <w:szCs w:val="24"/>
                <w:highlight w:val="none"/>
                <w:lang w:eastAsia="zh-CN"/>
              </w:rPr>
              <w:t xml:space="preserve">小于</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0.4 秒，配有听能检测保养包。（</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3</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w:t>
            </w:r>
            <w:r>
              <w:rPr>
                <w:rFonts w:hint="eastAsia" w:ascii="宋体" w:hAnsi="宋体" w:eastAsia="宋体" w:cs="宋体"/>
                <w:b/>
                <w:bCs/>
                <w:color w:val="000000"/>
                <w:spacing w:val="-10"/>
                <w:sz w:val="24"/>
                <w:szCs w:val="24"/>
                <w:highlight w:val="none"/>
                <w:lang w:val="en-US" w:eastAsia="zh-CN"/>
              </w:rPr>
              <w:t xml:space="preserve">1</w:t>
            </w:r>
            <w:r>
              <w:rPr>
                <w:rFonts w:hint="eastAsia" w:ascii="宋体" w:hAnsi="宋体" w:eastAsia="宋体" w:cs="宋体"/>
                <w:b/>
                <w:bCs/>
                <w:color w:val="000000"/>
                <w:spacing w:val="-10"/>
                <w:sz w:val="24"/>
                <w:szCs w:val="24"/>
                <w:highlight w:val="none"/>
                <w:lang w:eastAsia="zh-CN"/>
              </w:rPr>
              <w:t xml:space="preserve">分，扣完为止</w:t>
            </w:r>
            <w:r>
              <w:rPr>
                <w:rFonts w:hint="eastAsia" w:eastAsia="宋体" w:cs="宋体"/>
                <w:b/>
                <w:bCs/>
                <w:color w:val="000000"/>
                <w:spacing w:val="-1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eastAsia="宋体" w:cs="宋体"/>
                <w:b/>
                <w:bCs w:val="0"/>
                <w:color w:val="000000"/>
                <w:sz w:val="24"/>
                <w:szCs w:val="24"/>
                <w:highlight w:val="none"/>
                <w:lang w:val="en-US" w:eastAsia="zh-CN"/>
              </w:rPr>
              <w:t xml:space="preserve">教室数量说明、</w:t>
            </w:r>
            <w:r>
              <w:rPr>
                <w:rFonts w:hint="eastAsia" w:ascii="宋体" w:hAnsi="宋体" w:eastAsia="宋体" w:cs="宋体"/>
                <w:b/>
                <w:bCs w:val="0"/>
                <w:color w:val="000000"/>
                <w:sz w:val="24"/>
                <w:szCs w:val="24"/>
                <w:highlight w:val="none"/>
                <w:lang w:val="en-US" w:eastAsia="zh-CN"/>
              </w:rPr>
              <w:t xml:space="preserve">实地场所照片</w:t>
            </w:r>
            <w:r>
              <w:rPr>
                <w:rFonts w:hint="eastAsia" w:eastAsia="宋体" w:cs="宋体"/>
                <w:b/>
                <w:bCs w:val="0"/>
                <w:color w:val="000000"/>
                <w:sz w:val="24"/>
                <w:szCs w:val="24"/>
                <w:highlight w:val="none"/>
                <w:lang w:val="en-US" w:eastAsia="zh-CN"/>
              </w:rPr>
              <w:t xml:space="preserve">、标注面积，听能检测保养包证明材料，符合设置标准、吸音处理的</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r>
            <w:r/>
          </w:p>
        </w:tc>
        <w:tc>
          <w:tcPr>
            <w:tcW w:w="56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69"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w:t>
            </w:r>
            <w:r>
              <w:rPr>
                <w:rFonts w:hint="eastAsia" w:ascii="宋体" w:hAnsi="宋体" w:eastAsia="宋体" w:cs="宋体"/>
                <w:b w:val="0"/>
                <w:bCs w:val="0"/>
                <w:color w:val="000000"/>
                <w:spacing w:val="-12"/>
                <w:sz w:val="24"/>
                <w:szCs w:val="24"/>
                <w:highlight w:val="none"/>
              </w:rPr>
              <w:t xml:space="preserve">集体教室</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11"/>
              <w:ind w:left="37" w:right="95" w:hanging="9"/>
              <w:spacing w:before="162"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供应商提供的康复场所内</w:t>
            </w:r>
            <w:r>
              <w:rPr>
                <w:rFonts w:hint="eastAsia" w:ascii="宋体" w:hAnsi="宋体" w:eastAsia="宋体" w:cs="宋体"/>
                <w:b w:val="0"/>
                <w:bCs w:val="0"/>
                <w:color w:val="000000"/>
                <w:spacing w:val="-12"/>
                <w:sz w:val="24"/>
                <w:szCs w:val="24"/>
                <w:highlight w:val="none"/>
                <w:lang w:eastAsia="zh-CN"/>
              </w:rPr>
              <w:t xml:space="preserve">集体教室参照《幼儿园工作规程》（2016 年</w:t>
            </w:r>
            <w:r>
              <w:rPr>
                <w:rFonts w:hint="eastAsia" w:ascii="宋体" w:hAnsi="宋体" w:eastAsia="宋体" w:cs="宋体"/>
                <w:b w:val="0"/>
                <w:bCs w:val="0"/>
                <w:color w:val="000000"/>
                <w:spacing w:val="-13"/>
                <w:sz w:val="24"/>
                <w:szCs w:val="24"/>
                <w:highlight w:val="none"/>
                <w:lang w:eastAsia="zh-CN"/>
              </w:rPr>
              <w:t xml:space="preserve">版）</w:t>
            </w:r>
            <w:r>
              <w:rPr>
                <w:rFonts w:hint="eastAsia" w:ascii="宋体" w:hAnsi="宋体" w:eastAsia="宋体" w:cs="宋体"/>
                <w:b w:val="0"/>
                <w:bCs w:val="0"/>
                <w:color w:val="000000"/>
                <w:spacing w:val="-33"/>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执行，同时满足听力</w:t>
            </w:r>
            <w:r>
              <w:rPr>
                <w:rFonts w:hint="eastAsia" w:ascii="宋体" w:hAnsi="宋体" w:eastAsia="宋体" w:cs="宋体"/>
                <w:b w:val="0"/>
                <w:bCs w:val="0"/>
                <w:color w:val="000000"/>
                <w:spacing w:val="-9"/>
                <w:sz w:val="24"/>
                <w:szCs w:val="24"/>
                <w:highlight w:val="none"/>
                <w:lang w:eastAsia="zh-CN"/>
              </w:rPr>
              <w:t xml:space="preserve">言语康复训练需要</w:t>
            </w:r>
            <w:r>
              <w:rPr>
                <w:rFonts w:hint="eastAsia" w:ascii="宋体" w:hAnsi="宋体" w:eastAsia="宋体" w:cs="宋体"/>
                <w:b w:val="0"/>
                <w:bCs w:val="0"/>
                <w:color w:val="000000"/>
                <w:spacing w:val="-11"/>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9"/>
                <w:sz w:val="24"/>
                <w:szCs w:val="24"/>
                <w:highlight w:val="none"/>
                <w:lang w:eastAsia="zh-CN"/>
              </w:rPr>
              <w:t xml:space="preserve">教室内有隔音降噪处理，信噪比大</w:t>
            </w:r>
            <w:r>
              <w:rPr>
                <w:rFonts w:hint="eastAsia" w:ascii="宋体" w:hAnsi="宋体" w:eastAsia="宋体" w:cs="宋体"/>
                <w:b w:val="0"/>
                <w:bCs w:val="0"/>
                <w:color w:val="000000"/>
                <w:spacing w:val="-10"/>
                <w:sz w:val="24"/>
                <w:szCs w:val="24"/>
                <w:highlight w:val="none"/>
                <w:lang w:eastAsia="zh-CN"/>
              </w:rPr>
              <w:t xml:space="preserve">于等于</w:t>
            </w:r>
            <w:r>
              <w:rPr>
                <w:rFonts w:hint="eastAsia" w:ascii="宋体" w:hAnsi="宋体" w:eastAsia="宋体" w:cs="宋体"/>
                <w:b w:val="0"/>
                <w:bCs w:val="0"/>
                <w:color w:val="000000"/>
                <w:spacing w:val="-39"/>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15dB；得2分。（</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2分</w:t>
            </w:r>
            <w:r>
              <w:rPr>
                <w:rFonts w:hint="eastAsia" w:ascii="宋体" w:hAnsi="宋体" w:eastAsia="宋体" w:cs="宋体"/>
                <w:b/>
                <w:bCs/>
                <w:color w:val="000000"/>
                <w:spacing w:val="-12"/>
                <w:sz w:val="24"/>
                <w:szCs w:val="24"/>
                <w:highlight w:val="none"/>
                <w:lang w:eastAsia="zh-CN"/>
              </w:rPr>
              <w:t xml:space="preserve">，</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eastAsia="宋体" w:cs="宋体"/>
                <w:b/>
                <w:bCs/>
                <w:color w:val="000000"/>
                <w:spacing w:val="-1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eastAsia="宋体" w:cs="宋体"/>
                <w:b/>
                <w:bCs w:val="0"/>
                <w:color w:val="000000"/>
                <w:sz w:val="24"/>
                <w:szCs w:val="24"/>
                <w:highlight w:val="none"/>
                <w:lang w:val="en-US" w:eastAsia="zh-CN"/>
              </w:rPr>
              <w:t xml:space="preserve">教室说明、</w:t>
            </w:r>
            <w:r>
              <w:rPr>
                <w:rFonts w:hint="eastAsia" w:ascii="宋体" w:hAnsi="宋体" w:eastAsia="宋体" w:cs="宋体"/>
                <w:b/>
                <w:bCs w:val="0"/>
                <w:color w:val="000000"/>
                <w:sz w:val="24"/>
                <w:szCs w:val="24"/>
                <w:highlight w:val="none"/>
                <w:lang w:val="en-US" w:eastAsia="zh-CN"/>
              </w:rPr>
              <w:t xml:space="preserve">实地场所照片</w:t>
            </w:r>
            <w:r>
              <w:rPr>
                <w:rFonts w:hint="eastAsia" w:eastAsia="宋体" w:cs="宋体"/>
                <w:b/>
                <w:bCs w:val="0"/>
                <w:color w:val="000000"/>
                <w:sz w:val="24"/>
                <w:szCs w:val="24"/>
                <w:highlight w:val="none"/>
                <w:lang w:val="en-US" w:eastAsia="zh-CN"/>
              </w:rPr>
              <w:t xml:space="preserve">、符合规程设置标准、隔音降噪处理满足信噪比的</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338"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w:t>
            </w:r>
            <w:r>
              <w:rPr>
                <w:rFonts w:hint="eastAsia" w:ascii="宋体" w:hAnsi="宋体" w:eastAsia="宋体" w:cs="宋体"/>
                <w:b w:val="0"/>
                <w:bCs w:val="0"/>
                <w:color w:val="000000"/>
                <w:spacing w:val="-13"/>
                <w:sz w:val="24"/>
                <w:szCs w:val="24"/>
                <w:highlight w:val="none"/>
              </w:rPr>
              <w:t xml:space="preserve">学前教育教学活动用房</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11"/>
              <w:ind w:left="31"/>
              <w:spacing w:before="140"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供应商提供的康复场所内</w:t>
            </w:r>
            <w:r>
              <w:rPr>
                <w:rFonts w:hint="eastAsia" w:ascii="宋体" w:hAnsi="宋体" w:eastAsia="宋体" w:cs="宋体"/>
                <w:b w:val="0"/>
                <w:bCs w:val="0"/>
                <w:color w:val="000000"/>
                <w:spacing w:val="-13"/>
                <w:sz w:val="24"/>
                <w:szCs w:val="24"/>
                <w:highlight w:val="none"/>
                <w:lang w:eastAsia="zh-CN"/>
              </w:rPr>
              <w:t xml:space="preserve">设置有开展学前教育教学活动的用房；</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13"/>
                <w:sz w:val="24"/>
                <w:szCs w:val="24"/>
                <w:highlight w:val="none"/>
                <w:lang w:eastAsia="zh-CN"/>
              </w:rPr>
              <w:t xml:space="preserve">建筑面积按人均</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3平方米标准执</w:t>
            </w:r>
            <w:r>
              <w:rPr>
                <w:rFonts w:hint="eastAsia" w:ascii="宋体" w:hAnsi="宋体" w:eastAsia="宋体" w:cs="宋体"/>
                <w:b w:val="0"/>
                <w:bCs w:val="0"/>
                <w:color w:val="000000"/>
                <w:spacing w:val="-12"/>
                <w:sz w:val="24"/>
                <w:szCs w:val="24"/>
                <w:highlight w:val="none"/>
                <w:lang w:eastAsia="zh-CN"/>
              </w:rPr>
              <w:t xml:space="preserve">行，本底噪声小于</w:t>
            </w:r>
            <w:r>
              <w:rPr>
                <w:rFonts w:hint="eastAsia" w:ascii="宋体" w:hAnsi="宋体" w:eastAsia="宋体" w:cs="宋体"/>
                <w:b w:val="0"/>
                <w:bCs w:val="0"/>
                <w:color w:val="000000"/>
                <w:spacing w:val="-58"/>
                <w:sz w:val="24"/>
                <w:szCs w:val="24"/>
                <w:highlight w:val="none"/>
                <w:lang w:eastAsia="zh-CN"/>
              </w:rPr>
              <w:t xml:space="preserve"> </w:t>
            </w:r>
            <w:r>
              <w:rPr>
                <w:rFonts w:hint="eastAsia" w:ascii="宋体" w:hAnsi="宋体" w:eastAsia="宋体" w:cs="宋体"/>
                <w:b w:val="0"/>
                <w:bCs w:val="0"/>
                <w:color w:val="000000"/>
                <w:spacing w:val="-12"/>
                <w:sz w:val="24"/>
                <w:szCs w:val="24"/>
                <w:highlight w:val="none"/>
                <w:lang w:eastAsia="zh-CN"/>
              </w:rPr>
              <w:t xml:space="preserve">45dB（A</w:t>
            </w:r>
            <w:r>
              <w:rPr>
                <w:rFonts w:hint="eastAsia" w:ascii="宋体" w:hAnsi="宋体" w:eastAsia="宋体" w:cs="宋体"/>
                <w:b w:val="0"/>
                <w:bCs w:val="0"/>
                <w:color w:val="000000"/>
                <w:spacing w:val="-28"/>
                <w:sz w:val="24"/>
                <w:szCs w:val="24"/>
                <w:highlight w:val="none"/>
                <w:lang w:eastAsia="zh-CN"/>
              </w:rPr>
              <w:t xml:space="preserve">），</w:t>
            </w:r>
            <w:r>
              <w:rPr>
                <w:rFonts w:hint="eastAsia" w:ascii="宋体" w:hAnsi="宋体" w:eastAsia="宋体" w:cs="宋体"/>
                <w:b w:val="0"/>
                <w:bCs w:val="0"/>
                <w:color w:val="000000"/>
                <w:spacing w:val="-12"/>
                <w:sz w:val="24"/>
                <w:szCs w:val="24"/>
                <w:highlight w:val="none"/>
                <w:lang w:eastAsia="zh-CN"/>
              </w:rPr>
              <w:t xml:space="preserve">混响系数不大于</w:t>
            </w:r>
            <w:r>
              <w:rPr>
                <w:rFonts w:hint="eastAsia" w:ascii="宋体" w:hAnsi="宋体" w:eastAsia="宋体" w:cs="宋体"/>
                <w:b w:val="0"/>
                <w:bCs w:val="0"/>
                <w:color w:val="000000"/>
                <w:spacing w:val="-56"/>
                <w:sz w:val="24"/>
                <w:szCs w:val="24"/>
                <w:highlight w:val="none"/>
                <w:lang w:eastAsia="zh-CN"/>
              </w:rPr>
              <w:t xml:space="preserve"> </w:t>
            </w:r>
            <w:r>
              <w:rPr>
                <w:rFonts w:hint="eastAsia" w:ascii="宋体" w:hAnsi="宋体" w:eastAsia="宋体" w:cs="宋体"/>
                <w:b w:val="0"/>
                <w:bCs w:val="0"/>
                <w:color w:val="000000"/>
                <w:spacing w:val="-12"/>
                <w:sz w:val="24"/>
                <w:szCs w:val="24"/>
                <w:highlight w:val="none"/>
                <w:lang w:eastAsia="zh-CN"/>
              </w:rPr>
              <w:t xml:space="preserve">0.6ms；</w:t>
            </w: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bCs w:val="0"/>
                <w:color w:val="000000"/>
                <w:spacing w:val="-12"/>
                <w:sz w:val="24"/>
                <w:szCs w:val="24"/>
                <w:highlight w:val="none"/>
                <w:lang w:eastAsia="zh-CN"/>
              </w:rPr>
              <w:t xml:space="preserve">有地板覆盖物，</w:t>
            </w:r>
            <w:r>
              <w:rPr>
                <w:rFonts w:hint="eastAsia" w:ascii="宋体" w:hAnsi="宋体" w:eastAsia="宋体" w:cs="宋体"/>
                <w:b w:val="0"/>
                <w:bCs w:val="0"/>
                <w:color w:val="000000"/>
                <w:sz w:val="24"/>
                <w:szCs w:val="24"/>
                <w:highlight w:val="none"/>
                <w:lang w:eastAsia="zh-CN"/>
              </w:rPr>
              <w:t xml:space="preserve">设置</w:t>
            </w:r>
            <w:r>
              <w:rPr>
                <w:rFonts w:hint="eastAsia" w:ascii="宋体" w:hAnsi="宋体" w:eastAsia="宋体" w:cs="宋体"/>
                <w:b w:val="0"/>
                <w:bCs w:val="0"/>
                <w:color w:val="000000"/>
                <w:spacing w:val="-10"/>
                <w:sz w:val="24"/>
                <w:szCs w:val="24"/>
                <w:highlight w:val="none"/>
                <w:lang w:eastAsia="zh-CN"/>
              </w:rPr>
              <w:t xml:space="preserve">有观察、精细动作练习、阅读和游戏区。（</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3</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教育教学用房说明、实物照片、面积与人员比例说明，分区设置说明及对应照片、符合噪声混响的相关证明材料。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532"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w:t>
            </w:r>
            <w:r>
              <w:rPr>
                <w:rFonts w:hint="eastAsia" w:ascii="宋体" w:hAnsi="宋体" w:eastAsia="宋体" w:cs="宋体"/>
                <w:b w:val="0"/>
                <w:bCs w:val="0"/>
                <w:color w:val="000000"/>
                <w:spacing w:val="-10"/>
                <w:sz w:val="24"/>
                <w:szCs w:val="24"/>
                <w:highlight w:val="none"/>
              </w:rPr>
              <w:t xml:space="preserve">室外活动场地及家长等候区</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11"/>
              <w:ind w:left="29" w:right="13" w:firstLine="2"/>
              <w:spacing w:before="143" w:line="233" w:lineRule="auto"/>
              <w:rPr>
                <w:rFonts w:hint="eastAsia" w:ascii="宋体" w:hAnsi="宋体" w:eastAsia="宋体" w:cs="宋体"/>
                <w:b/>
                <w:bCs/>
                <w:color w:val="000000"/>
                <w:spacing w:val="-8"/>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w:t>
            </w:r>
            <w:r>
              <w:rPr>
                <w:rFonts w:hint="eastAsia" w:ascii="宋体" w:hAnsi="宋体" w:eastAsia="宋体" w:cs="宋体"/>
                <w:b w:val="0"/>
                <w:bCs w:val="0"/>
                <w:color w:val="000000"/>
                <w:spacing w:val="-10"/>
                <w:sz w:val="24"/>
                <w:szCs w:val="24"/>
                <w:highlight w:val="none"/>
                <w:lang w:eastAsia="zh-CN"/>
              </w:rPr>
              <w:t xml:space="preserve">室外活动场地面积按人均</w:t>
            </w:r>
            <w:r>
              <w:rPr>
                <w:rFonts w:hint="eastAsia" w:ascii="宋体" w:hAnsi="宋体" w:eastAsia="宋体" w:cs="宋体"/>
                <w:b w:val="0"/>
                <w:bCs w:val="0"/>
                <w:color w:val="000000"/>
                <w:spacing w:val="-50"/>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2平方米标准设置，建有与听力（言语）残疾儿童相适应的运动器材和游戏娱乐设施；</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10"/>
                <w:sz w:val="24"/>
                <w:szCs w:val="24"/>
                <w:highlight w:val="none"/>
                <w:lang w:eastAsia="zh-CN"/>
              </w:rPr>
              <w:t xml:space="preserve">室外场地独立，</w:t>
            </w:r>
            <w:r>
              <w:rPr>
                <w:rFonts w:hint="eastAsia" w:ascii="宋体" w:hAnsi="宋体" w:eastAsia="宋体" w:cs="宋体"/>
                <w:b w:val="0"/>
                <w:bCs w:val="0"/>
                <w:color w:val="000000"/>
                <w:spacing w:val="-11"/>
                <w:sz w:val="24"/>
                <w:szCs w:val="24"/>
                <w:highlight w:val="none"/>
                <w:lang w:eastAsia="zh-CN"/>
              </w:rPr>
              <w:t xml:space="preserve">设有安全提</w:t>
            </w:r>
            <w:r>
              <w:rPr>
                <w:rFonts w:hint="eastAsia" w:ascii="宋体" w:hAnsi="宋体" w:eastAsia="宋体" w:cs="宋体"/>
                <w:b w:val="0"/>
                <w:bCs w:val="0"/>
                <w:color w:val="000000"/>
                <w:spacing w:val="-8"/>
                <w:sz w:val="24"/>
                <w:szCs w:val="24"/>
                <w:highlight w:val="none"/>
                <w:lang w:eastAsia="zh-CN"/>
              </w:rPr>
              <w:t xml:space="preserve">示标志和安全设施，确保无安全隐患，得2分。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实地照片、面积及人员比例说明、设施和标志照片；室外场地非机构自有的，应提供授权使用的相关证明材料。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8"/>
                <w:sz w:val="24"/>
                <w:szCs w:val="24"/>
                <w:highlight w:val="none"/>
                <w:lang w:eastAsia="zh-CN"/>
              </w:rPr>
            </w:r>
            <w:r/>
          </w:p>
          <w:p>
            <w:pPr>
              <w:pStyle w:val="1111"/>
              <w:ind w:left="29" w:right="13" w:firstLine="2"/>
              <w:spacing w:before="143"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bCs w:val="0"/>
                <w:color w:val="000000"/>
                <w:sz w:val="24"/>
                <w:szCs w:val="24"/>
                <w:highlight w:val="none"/>
                <w:lang w:eastAsia="zh-CN"/>
              </w:rPr>
              <w:t xml:space="preserve">供应商提供的康复场所内设置有适合家长休息</w:t>
            </w:r>
            <w:r>
              <w:rPr>
                <w:rFonts w:hint="eastAsia" w:ascii="宋体" w:hAnsi="宋体" w:eastAsia="宋体" w:cs="宋体"/>
                <w:b w:val="0"/>
                <w:bCs w:val="0"/>
                <w:color w:val="000000"/>
                <w:sz w:val="24"/>
                <w:szCs w:val="24"/>
                <w:highlight w:val="none"/>
                <w:lang w:val="en-US" w:eastAsia="zh-CN"/>
              </w:rPr>
              <w:t xml:space="preserve">的等候</w:t>
            </w:r>
            <w:r>
              <w:rPr>
                <w:rFonts w:hint="eastAsia" w:ascii="宋体" w:hAnsi="宋体" w:eastAsia="宋体" w:cs="宋体"/>
                <w:b w:val="0"/>
                <w:bCs w:val="0"/>
                <w:color w:val="000000"/>
                <w:sz w:val="24"/>
                <w:szCs w:val="24"/>
                <w:highlight w:val="none"/>
                <w:lang w:eastAsia="zh-CN"/>
              </w:rPr>
              <w:t xml:space="preserve">区域，得1分。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实地照片及说明，</w:t>
            </w:r>
            <w:r>
              <w:rPr>
                <w:rFonts w:hint="eastAsia" w:ascii="宋体" w:hAnsi="宋体" w:eastAsia="宋体" w:cs="宋体"/>
                <w:b/>
                <w:bCs/>
                <w:color w:val="000000"/>
                <w:sz w:val="24"/>
                <w:szCs w:val="24"/>
                <w:highlight w:val="none"/>
                <w:lang w:eastAsia="zh-CN"/>
              </w:rPr>
              <w:t xml:space="preserve">如提供的材料无法体现相关功能场所的不得分）</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45" w:hRule="exact"/>
        </w:trPr>
        <w:tc>
          <w:tcPr>
            <w:tcW w:w="842"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w:t>
            </w:r>
            <w:r>
              <w:rPr>
                <w:rFonts w:hint="eastAsia" w:ascii="宋体" w:hAnsi="宋体" w:eastAsia="宋体" w:cs="宋体"/>
                <w:b w:val="0"/>
                <w:bCs w:val="0"/>
                <w:color w:val="000000"/>
                <w:spacing w:val="-11"/>
                <w:sz w:val="24"/>
                <w:szCs w:val="24"/>
                <w:highlight w:val="none"/>
              </w:rPr>
              <w:t xml:space="preserve">康复评估设备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w:t>
            </w:r>
            <w:r>
              <w:rPr>
                <w:rFonts w:hint="eastAsia" w:ascii="宋体" w:hAnsi="宋体" w:eastAsia="宋体" w:cs="宋体"/>
                <w:b w:val="0"/>
                <w:bCs w:val="0"/>
                <w:color w:val="000000"/>
                <w:spacing w:val="-11"/>
                <w:sz w:val="24"/>
                <w:szCs w:val="24"/>
                <w:highlight w:val="none"/>
              </w:rPr>
              <w:t xml:space="preserve">听觉言语康复评估工具、言语听觉反应评估工具、希一</w:t>
            </w:r>
            <w:r>
              <w:rPr>
                <w:rFonts w:hint="eastAsia" w:ascii="宋体" w:hAnsi="宋体" w:eastAsia="宋体" w:cs="宋体"/>
                <w:b w:val="0"/>
                <w:bCs w:val="0"/>
                <w:color w:val="000000"/>
                <w:spacing w:val="-13"/>
                <w:sz w:val="24"/>
                <w:szCs w:val="24"/>
                <w:highlight w:val="none"/>
              </w:rPr>
              <w:t xml:space="preserve">内学习能力测验、格雷费斯智力测验、言语功能评估仪；承接人工耳蜗植入手术后康复训练的机构配备</w:t>
            </w:r>
            <w:r>
              <w:rPr>
                <w:rFonts w:hint="eastAsia" w:ascii="宋体" w:hAnsi="宋体" w:eastAsia="宋体" w:cs="宋体"/>
                <w:b w:val="0"/>
                <w:bCs w:val="0"/>
                <w:color w:val="000000"/>
                <w:spacing w:val="-8"/>
                <w:sz w:val="24"/>
                <w:szCs w:val="24"/>
                <w:highlight w:val="none"/>
              </w:rPr>
              <w:t xml:space="preserve">人工耳蜗调试设备</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提供设备仪器一览表，附实物照片，少一个扣0.5分，扣完为止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77"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w:t>
            </w:r>
            <w:r>
              <w:rPr>
                <w:rFonts w:hint="eastAsia" w:ascii="宋体" w:hAnsi="宋体" w:eastAsia="宋体" w:cs="宋体"/>
                <w:b w:val="0"/>
                <w:bCs w:val="0"/>
                <w:color w:val="000000"/>
                <w:spacing w:val="-13"/>
                <w:sz w:val="24"/>
                <w:szCs w:val="24"/>
                <w:highlight w:val="none"/>
              </w:rPr>
              <w:t xml:space="preserve">听力学设备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w:t>
            </w:r>
            <w:r>
              <w:rPr>
                <w:rFonts w:hint="eastAsia" w:ascii="宋体" w:hAnsi="宋体" w:eastAsia="宋体" w:cs="宋体"/>
                <w:b w:val="0"/>
                <w:bCs w:val="0"/>
                <w:color w:val="000000"/>
                <w:spacing w:val="-13"/>
                <w:sz w:val="24"/>
                <w:szCs w:val="24"/>
                <w:highlight w:val="none"/>
              </w:rPr>
              <w:t xml:space="preserve">听能保养包、助听器保养工具、听力计（带声场插入式耳</w:t>
            </w:r>
            <w:r>
              <w:rPr>
                <w:rFonts w:hint="eastAsia" w:ascii="宋体" w:hAnsi="宋体" w:eastAsia="宋体" w:cs="宋体"/>
                <w:b w:val="0"/>
                <w:bCs w:val="0"/>
                <w:color w:val="000000"/>
                <w:spacing w:val="-12"/>
                <w:sz w:val="24"/>
                <w:szCs w:val="24"/>
                <w:highlight w:val="none"/>
              </w:rPr>
              <w:t xml:space="preserve">机、压耳式耳机、骨导耳机）</w:t>
            </w:r>
            <w:r>
              <w:rPr>
                <w:rFonts w:hint="eastAsia" w:ascii="宋体" w:hAnsi="宋体" w:eastAsia="宋体" w:cs="宋体"/>
                <w:b w:val="0"/>
                <w:bCs w:val="0"/>
                <w:color w:val="000000"/>
                <w:spacing w:val="-47"/>
                <w:sz w:val="24"/>
                <w:szCs w:val="24"/>
                <w:highlight w:val="none"/>
              </w:rPr>
              <w:t xml:space="preserve"> </w:t>
            </w:r>
            <w:r>
              <w:rPr>
                <w:rFonts w:hint="eastAsia" w:ascii="宋体" w:hAnsi="宋体" w:eastAsia="宋体" w:cs="宋体"/>
                <w:b w:val="0"/>
                <w:bCs w:val="0"/>
                <w:color w:val="000000"/>
                <w:spacing w:val="-12"/>
                <w:sz w:val="24"/>
                <w:szCs w:val="24"/>
                <w:highlight w:val="none"/>
              </w:rPr>
              <w:t xml:space="preserve">、视觉强化测听设备、听觉评估仪、测听</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玩具、电耳镜、简易声级计等</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提供设备仪器一览表，附实物照片，少一个扣0.5分，扣完为止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94"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w:t>
            </w:r>
            <w:r>
              <w:rPr>
                <w:rFonts w:hint="eastAsia" w:ascii="宋体" w:hAnsi="宋体" w:eastAsia="宋体" w:cs="宋体"/>
                <w:b w:val="0"/>
                <w:bCs w:val="0"/>
                <w:color w:val="000000"/>
                <w:spacing w:val="-10"/>
                <w:sz w:val="24"/>
                <w:szCs w:val="24"/>
                <w:highlight w:val="none"/>
              </w:rPr>
              <w:t xml:space="preserve">康复训练与教学设备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w:t>
            </w:r>
            <w:r>
              <w:rPr>
                <w:rFonts w:hint="eastAsia" w:ascii="宋体" w:hAnsi="宋体" w:eastAsia="宋体" w:cs="宋体"/>
                <w:b w:val="0"/>
                <w:bCs w:val="0"/>
                <w:color w:val="000000"/>
                <w:spacing w:val="-10"/>
                <w:sz w:val="24"/>
                <w:szCs w:val="24"/>
                <w:highlight w:val="none"/>
              </w:rPr>
              <w:t xml:space="preserve">打击乐器、可发声玩教具、言语康复训</w:t>
            </w:r>
            <w:r>
              <w:rPr>
                <w:rFonts w:hint="eastAsia" w:ascii="宋体" w:hAnsi="宋体" w:eastAsia="宋体" w:cs="宋体"/>
                <w:b w:val="0"/>
                <w:bCs w:val="0"/>
                <w:color w:val="000000"/>
                <w:spacing w:val="-11"/>
                <w:sz w:val="24"/>
                <w:szCs w:val="24"/>
                <w:highlight w:val="none"/>
              </w:rPr>
              <w:t xml:space="preserve">练系统用品用具、听觉干预系统用品用具、电脑、电视机、投影仪、电子琴（钢</w:t>
            </w:r>
            <w:r>
              <w:rPr>
                <w:rFonts w:hint="eastAsia" w:ascii="宋体" w:hAnsi="宋体" w:eastAsia="宋体" w:cs="宋体"/>
                <w:b w:val="0"/>
                <w:bCs w:val="0"/>
                <w:color w:val="000000"/>
                <w:spacing w:val="-12"/>
                <w:sz w:val="24"/>
                <w:szCs w:val="24"/>
                <w:highlight w:val="none"/>
              </w:rPr>
              <w:t xml:space="preserve">琴）、幼儿园教材、听力（言语）</w:t>
            </w:r>
            <w:r>
              <w:rPr>
                <w:rFonts w:hint="eastAsia" w:ascii="宋体" w:hAnsi="宋体" w:eastAsia="宋体" w:cs="宋体"/>
                <w:b w:val="0"/>
                <w:bCs w:val="0"/>
                <w:color w:val="000000"/>
                <w:spacing w:val="-49"/>
                <w:sz w:val="24"/>
                <w:szCs w:val="24"/>
                <w:highlight w:val="none"/>
              </w:rPr>
              <w:t xml:space="preserve"> </w:t>
            </w:r>
            <w:r>
              <w:rPr>
                <w:rFonts w:hint="eastAsia" w:ascii="宋体" w:hAnsi="宋体" w:eastAsia="宋体" w:cs="宋体"/>
                <w:b w:val="0"/>
                <w:bCs w:val="0"/>
                <w:color w:val="000000"/>
                <w:spacing w:val="-12"/>
                <w:sz w:val="24"/>
                <w:szCs w:val="24"/>
                <w:highlight w:val="none"/>
              </w:rPr>
              <w:t xml:space="preserve">残疾儿童康复训练系列教材、教育类</w:t>
            </w:r>
            <w:r>
              <w:rPr>
                <w:rFonts w:hint="eastAsia" w:ascii="宋体" w:hAnsi="宋体" w:eastAsia="宋体" w:cs="宋体"/>
                <w:b w:val="0"/>
                <w:bCs w:val="0"/>
                <w:color w:val="000000"/>
                <w:spacing w:val="-8"/>
                <w:sz w:val="24"/>
                <w:szCs w:val="24"/>
                <w:highlight w:val="none"/>
              </w:rPr>
              <w:t xml:space="preserve">图书、体育活动器材等</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提供教具用具设备器材一览表，附实物照片，少一个扣0.5分，扣完为止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245"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ind w:left="-101" w:firstLine="48"/>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供应商针对本项目按人均4件（受训儿童人数暂按20名儿童考虑）的标准配备符合儿童训练特点的各类玩具和图书的，得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bCs w:val="0"/>
                <w:color w:val="000000"/>
                <w:sz w:val="24"/>
                <w:szCs w:val="24"/>
                <w:highlight w:val="none"/>
                <w:lang w:val="en-US" w:eastAsia="zh-CN"/>
              </w:rPr>
            </w:r>
            <w:r/>
          </w:p>
          <w:p>
            <w:pPr>
              <w:pStyle w:val="955"/>
              <w:ind w:left="-101" w:firstLine="48"/>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配备家长培训所需的教学设备，得1分。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ascii="宋体" w:hAnsi="宋体" w:eastAsia="宋体" w:cs="宋体"/>
                <w:b/>
                <w:bCs/>
                <w:color w:val="000000"/>
                <w:sz w:val="24"/>
                <w:szCs w:val="24"/>
                <w:highlight w:val="none"/>
                <w:lang w:val="en-US" w:eastAsia="zh-CN"/>
              </w:rPr>
              <w:t xml:space="preserve">教学设备附一览表及实物照片，不提供的不得分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673"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135" w:hRule="exact"/>
        </w:trPr>
        <w:tc>
          <w:tcPr>
            <w:tcW w:w="842"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机构管理</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955"/>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tcW w:w="6467" w:type="dxa"/>
            <w:vAlign w:val="center"/>
            <w:textDirection w:val="lrTb"/>
            <w:noWrap w:val="false"/>
          </w:tcPr>
          <w:p>
            <w:pPr>
              <w:pStyle w:val="1111"/>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strike w:val="0"/>
                <w:color w:val="000000"/>
                <w:sz w:val="24"/>
                <w:szCs w:val="24"/>
                <w:highlight w:val="none"/>
                <w:lang w:eastAsia="zh-CN"/>
              </w:rPr>
              <w:t xml:space="preserve">1 名业务主管，根据需求增设管理副职和其他管理人员；</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bCs w:val="0"/>
                <w:strike w:val="0"/>
                <w:color w:val="000000"/>
                <w:spacing w:val="-10"/>
                <w:sz w:val="24"/>
                <w:szCs w:val="24"/>
                <w:highlight w:val="none"/>
                <w:lang w:eastAsia="zh-CN"/>
              </w:rPr>
              <w:t xml:space="preserve">1 名听能康复服务人员</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w:t>
            </w:r>
            <w:r>
              <w:rPr>
                <w:rFonts w:hint="eastAsia" w:ascii="宋体" w:hAnsi="宋体" w:eastAsia="宋体" w:cs="宋体"/>
                <w:b w:val="0"/>
                <w:bCs w:val="0"/>
                <w:strike w:val="0"/>
                <w:color w:val="000000"/>
                <w:spacing w:val="-9"/>
                <w:sz w:val="24"/>
                <w:szCs w:val="24"/>
                <w:highlight w:val="none"/>
                <w:lang w:eastAsia="zh-CN"/>
              </w:rPr>
              <w:t xml:space="preserve">耳鼻喉科职业医生、语言康复治疗师</w:t>
            </w:r>
            <w:r>
              <w:rPr>
                <w:rFonts w:hint="eastAsia" w:eastAsia="宋体" w:cs="宋体"/>
                <w:b w:val="0"/>
                <w:bCs w:val="0"/>
                <w:strike w:val="0"/>
                <w:color w:val="000000"/>
                <w:spacing w:val="-9"/>
                <w:sz w:val="24"/>
                <w:szCs w:val="24"/>
                <w:highlight w:val="none"/>
                <w:lang w:val="en-US" w:eastAsia="zh-CN"/>
              </w:rPr>
              <w:t xml:space="preserve">或康复教师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配备有相应的保育员、卫生保健医生、社区指导人员；</w:t>
            </w:r>
            <w:r>
              <w:rPr>
                <w:rFonts w:hint="eastAsia" w:eastAsia="宋体" w:cs="宋体"/>
                <w:b w:val="0"/>
                <w:strike w:val="0"/>
                <w:color w:val="000000"/>
                <w:sz w:val="24"/>
                <w:szCs w:val="24"/>
                <w:highlight w:val="none"/>
                <w:lang w:val="en-US"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职务、证书、</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11"/>
              <w:numPr>
                <w:ilvl w:val="0"/>
                <w:numId w:val="6"/>
              </w:numPr>
              <w:ind w:left="31" w:right="11" w:firstLine="13"/>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1 名业务主管，根据需求增设管理副职和其他管理人员；② 1 名听能康复服务人员；</w:t>
            </w:r>
            <w:r>
              <w:rPr>
                <w:rFonts w:hint="eastAsia" w:eastAsia="宋体" w:cs="宋体"/>
                <w:b w:val="0"/>
                <w:strike w:val="0"/>
                <w:color w:val="000000"/>
                <w:sz w:val="24"/>
                <w:szCs w:val="24"/>
                <w:highlight w:val="none"/>
                <w:lang w:val="en-US" w:eastAsia="zh-CN"/>
              </w:rPr>
            </w:r>
            <w:r/>
          </w:p>
          <w:p>
            <w:pPr>
              <w:pStyle w:val="1111"/>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③ 配备有相应的听觉口语康复教师或康复治疗师、学前教育老师、特殊教育教师；</w:t>
            </w:r>
            <w:r>
              <w:rPr>
                <w:rFonts w:hint="eastAsia" w:eastAsia="宋体" w:cs="宋体"/>
                <w:b w:val="0"/>
                <w:strike w:val="0"/>
                <w:color w:val="000000"/>
                <w:sz w:val="24"/>
                <w:szCs w:val="24"/>
                <w:highlight w:val="none"/>
                <w:lang w:val="en-US" w:eastAsia="zh-CN"/>
              </w:rPr>
            </w:r>
            <w:r/>
          </w:p>
          <w:p>
            <w:pPr>
              <w:pStyle w:val="1111"/>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配备有相应的保育员、卫生保健老师、社区指导人员；</w:t>
            </w:r>
            <w:r>
              <w:rPr>
                <w:rFonts w:hint="eastAsia" w:eastAsia="宋体" w:cs="宋体"/>
                <w:b w:val="0"/>
                <w:strike w:val="0"/>
                <w:color w:val="000000"/>
                <w:sz w:val="24"/>
                <w:szCs w:val="24"/>
                <w:highlight w:val="none"/>
                <w:lang w:val="en-US" w:eastAsia="zh-CN"/>
              </w:rPr>
            </w:r>
            <w:r/>
          </w:p>
          <w:p>
            <w:pPr>
              <w:pStyle w:val="1111"/>
              <w:ind w:left="31" w:right="11" w:firstLine="13"/>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eastAsia="宋体" w:cs="宋体"/>
                <w:b w:val="0"/>
                <w:strike w:val="0"/>
                <w:color w:val="000000"/>
                <w:sz w:val="24"/>
                <w:szCs w:val="24"/>
                <w:highlight w:val="none"/>
                <w:lang w:val="en-US" w:eastAsia="zh-CN"/>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职务、证书、</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w:t>
            </w:r>
            <w:r>
              <w:rPr>
                <w:rFonts w:hint="eastAsia" w:ascii="宋体" w:hAnsi="宋体" w:eastAsia="宋体" w:cs="宋体"/>
                <w:b/>
                <w:bCs w:val="0"/>
                <w:strike w:val="0"/>
                <w:color w:val="000000"/>
                <w:sz w:val="24"/>
                <w:szCs w:val="24"/>
                <w:highlight w:val="none"/>
                <w:lang w:eastAsia="zh-CN"/>
              </w:rPr>
              <w:t xml:space="preserve">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11"/>
              <w:numPr>
                <w:ilvl w:val="0"/>
                <w:numId w:val="0"/>
              </w:numPr>
              <w:ind w:left="44" w:right="11"/>
              <w:spacing w:before="38" w:line="230" w:lineRule="auto"/>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r>
            <w:r/>
          </w:p>
        </w:tc>
        <w:tc>
          <w:tcPr>
            <w:tcW w:w="535" w:type="dxa"/>
            <w:vAlign w:val="center"/>
            <w:textDirection w:val="lrTb"/>
            <w:noWrap w:val="false"/>
          </w:tcPr>
          <w:p>
            <w:pPr>
              <w:pStyle w:val="955"/>
              <w:jc w:val="center"/>
              <w:rPr>
                <w:rFonts w:hint="eastAsia" w:ascii="宋体" w:hAnsi="宋体" w:eastAsia="宋体" w:cs="宋体"/>
                <w:b w:val="0"/>
                <w:bCs w:val="0"/>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val="en-US" w:eastAsia="zh-CN"/>
              </w:rPr>
            </w:r>
            <w:r/>
          </w:p>
        </w:tc>
        <w:tc>
          <w:tcPr>
            <w:tcW w:w="56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23"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11"/>
              <w:ind w:right="50"/>
              <w:spacing w:before="166" w:line="230" w:lineRule="auto"/>
              <w:rPr>
                <w:rFonts w:hint="eastAsia" w:ascii="宋体" w:hAnsi="宋体" w:eastAsia="宋体" w:cs="宋体"/>
                <w:b w:val="0"/>
                <w:bCs w:val="0"/>
                <w:color w:val="000000"/>
                <w:spacing w:val="-10"/>
                <w:sz w:val="24"/>
                <w:szCs w:val="24"/>
                <w:highlight w:val="none"/>
                <w:lang w:eastAsia="zh-CN"/>
              </w:rPr>
            </w:pPr>
            <w:r>
              <w:rPr>
                <w:rFonts w:hint="eastAsia" w:ascii="宋体" w:hAnsi="宋体" w:eastAsia="宋体" w:cs="宋体"/>
                <w:b w:val="0"/>
                <w:bCs w:val="0"/>
                <w:color w:val="000000"/>
                <w:spacing w:val="-10"/>
                <w:sz w:val="24"/>
                <w:szCs w:val="24"/>
                <w:highlight w:val="none"/>
                <w:lang w:eastAsia="zh-CN"/>
              </w:rPr>
              <w:t xml:space="preserve">听能康复服务人员与残疾儿童比例不低于 1:50；</w:t>
            </w:r>
            <w:r>
              <w:rPr>
                <w:rFonts w:hint="eastAsia" w:eastAsia="宋体" w:cs="宋体"/>
                <w:b w:val="0"/>
                <w:bCs w:val="0"/>
                <w:color w:val="000000"/>
                <w:spacing w:val="-10"/>
                <w:sz w:val="24"/>
                <w:szCs w:val="24"/>
                <w:highlight w:val="none"/>
                <w:lang w:val="en-US" w:eastAsia="zh-CN"/>
              </w:rPr>
              <w:t xml:space="preserve">从事</w:t>
            </w:r>
            <w:r>
              <w:rPr>
                <w:rFonts w:hint="eastAsia" w:ascii="宋体" w:hAnsi="宋体" w:eastAsia="宋体" w:cs="宋体"/>
                <w:b w:val="0"/>
                <w:bCs w:val="0"/>
                <w:color w:val="000000"/>
                <w:spacing w:val="-10"/>
                <w:sz w:val="24"/>
                <w:szCs w:val="24"/>
                <w:highlight w:val="none"/>
                <w:lang w:eastAsia="zh-CN"/>
              </w:rPr>
              <w:t xml:space="preserve">个训</w:t>
            </w:r>
            <w:r>
              <w:rPr>
                <w:rFonts w:hint="eastAsia" w:eastAsia="宋体" w:cs="宋体"/>
                <w:b w:val="0"/>
                <w:bCs w:val="0"/>
                <w:color w:val="000000"/>
                <w:spacing w:val="-10"/>
                <w:sz w:val="24"/>
                <w:szCs w:val="24"/>
                <w:highlight w:val="none"/>
                <w:lang w:val="en-US" w:eastAsia="zh-CN"/>
              </w:rPr>
              <w:t xml:space="preserve">的</w:t>
            </w:r>
            <w:r>
              <w:rPr>
                <w:rFonts w:hint="eastAsia" w:ascii="宋体" w:hAnsi="宋体" w:eastAsia="宋体" w:cs="宋体"/>
                <w:b w:val="0"/>
                <w:bCs w:val="0"/>
                <w:color w:val="000000"/>
                <w:spacing w:val="-10"/>
                <w:sz w:val="24"/>
                <w:szCs w:val="24"/>
                <w:highlight w:val="none"/>
                <w:lang w:eastAsia="zh-CN"/>
              </w:rPr>
              <w:t xml:space="preserve">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与残疾儿童比例不低于 1:8；集体课教师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与残疾儿童比例不低于 1:10；</w:t>
            </w:r>
            <w:r>
              <w:rPr>
                <w:rFonts w:hint="eastAsia" w:ascii="宋体" w:hAnsi="宋体" w:eastAsia="宋体" w:cs="宋体"/>
                <w:b w:val="0"/>
                <w:bCs w:val="0"/>
                <w:color w:val="000000"/>
                <w:sz w:val="24"/>
                <w:szCs w:val="24"/>
                <w:highlight w:val="none"/>
                <w:lang w:eastAsia="zh-CN"/>
              </w:rPr>
              <w:t xml:space="preserve">（受训儿童人数最低按20名儿童考虑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听能服务人员不少于1人、个训教师/治疗师不少于3人、集体教师/治疗师不少于2人</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t xml:space="preserve">得</w:t>
            </w:r>
            <w:r>
              <w:rPr>
                <w:rFonts w:hint="eastAsia" w:ascii="宋体" w:hAnsi="宋体" w:eastAsia="宋体" w:cs="宋体"/>
                <w:b w:val="0"/>
                <w:bCs w:val="0"/>
                <w:color w:val="000000"/>
                <w:spacing w:val="-10"/>
                <w:sz w:val="24"/>
                <w:szCs w:val="24"/>
                <w:highlight w:val="none"/>
                <w:lang w:val="en-US" w:eastAsia="zh-CN"/>
              </w:rPr>
              <w:t xml:space="preserve">6分</w:t>
            </w:r>
            <w:r>
              <w:rPr>
                <w:rFonts w:hint="eastAsia" w:ascii="宋体" w:hAnsi="宋体" w:eastAsia="宋体" w:cs="宋体"/>
                <w:b w:val="0"/>
                <w:bCs w:val="0"/>
                <w:color w:val="000000"/>
                <w:spacing w:val="-1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r>
            <w:r/>
          </w:p>
          <w:p>
            <w:pPr>
              <w:pStyle w:val="1111"/>
              <w:ind w:right="50"/>
              <w:spacing w:before="166" w:line="230" w:lineRule="auto"/>
              <w:rPr>
                <w:rFonts w:hint="eastAsia" w:ascii="宋体" w:hAnsi="宋体" w:eastAsia="宋体" w:cs="宋体"/>
                <w:b w:val="0"/>
                <w:bCs w:val="0"/>
                <w:color w:val="000000"/>
                <w:spacing w:val="-10"/>
                <w:sz w:val="24"/>
                <w:szCs w:val="24"/>
                <w:highlight w:val="none"/>
                <w:lang w:eastAsia="zh-CN"/>
              </w:rPr>
            </w:pPr>
            <w:r>
              <w:rPr>
                <w:rFonts w:hint="eastAsia" w:ascii="宋体" w:hAnsi="宋体" w:eastAsia="宋体" w:cs="宋体"/>
                <w:b w:val="0"/>
                <w:bCs w:val="0"/>
                <w:color w:val="000000"/>
                <w:spacing w:val="-10"/>
                <w:sz w:val="24"/>
                <w:szCs w:val="24"/>
                <w:highlight w:val="none"/>
                <w:lang w:eastAsia="zh-CN"/>
              </w:rPr>
              <w:t xml:space="preserve">在此基础上听能康复服务人员、个训教师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、集体课教师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每增加一人得1分，最多得</w:t>
            </w:r>
            <w:r>
              <w:rPr>
                <w:rFonts w:hint="eastAsia" w:eastAsia="宋体" w:cs="宋体"/>
                <w:b w:val="0"/>
                <w:bCs w:val="0"/>
                <w:color w:val="000000"/>
                <w:spacing w:val="-10"/>
                <w:sz w:val="24"/>
                <w:szCs w:val="24"/>
                <w:highlight w:val="none"/>
                <w:lang w:val="en-US" w:eastAsia="zh-CN"/>
              </w:rPr>
              <w:t xml:space="preserve">4</w:t>
            </w:r>
            <w:r>
              <w:rPr>
                <w:rFonts w:hint="eastAsia" w:ascii="宋体" w:hAnsi="宋体" w:eastAsia="宋体" w:cs="宋体"/>
                <w:b w:val="0"/>
                <w:bCs w:val="0"/>
                <w:color w:val="000000"/>
                <w:spacing w:val="-10"/>
                <w:sz w:val="24"/>
                <w:szCs w:val="24"/>
                <w:highlight w:val="none"/>
                <w:lang w:val="en-US" w:eastAsia="zh-CN"/>
              </w:rPr>
              <w:t xml:space="preserve">分</w:t>
            </w:r>
            <w:r>
              <w:rPr>
                <w:rFonts w:hint="eastAsia" w:ascii="宋体" w:hAnsi="宋体" w:eastAsia="宋体" w:cs="宋体"/>
                <w:b w:val="0"/>
                <w:bCs w:val="0"/>
                <w:color w:val="000000"/>
                <w:spacing w:val="-1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r>
            <w:r/>
          </w:p>
          <w:p>
            <w:pPr>
              <w:pStyle w:val="1111"/>
              <w:ind w:right="50"/>
              <w:spacing w:before="166" w:line="230" w:lineRule="auto"/>
              <w:rPr>
                <w:rFonts w:hint="eastAsia" w:ascii="宋体" w:hAnsi="宋体" w:eastAsia="宋体" w:cs="宋体"/>
                <w:b w:val="0"/>
                <w:bCs w:val="0"/>
                <w:color w:val="000000"/>
                <w:spacing w:val="-10"/>
                <w:sz w:val="24"/>
                <w:szCs w:val="24"/>
                <w:highlight w:val="none"/>
                <w:lang w:eastAsia="zh-CN"/>
              </w:rPr>
            </w:pPr>
            <w:r>
              <w:rPr>
                <w:rFonts w:hint="eastAsia" w:ascii="宋体" w:hAnsi="宋体" w:eastAsia="宋体" w:cs="宋体"/>
                <w:b/>
                <w:bCs/>
                <w:color w:val="000000"/>
                <w:spacing w:val="-10"/>
                <w:sz w:val="24"/>
                <w:szCs w:val="24"/>
                <w:highlight w:val="none"/>
                <w:lang w:eastAsia="zh-CN"/>
              </w:rPr>
              <w:t xml:space="preserve">（请在响应文件中提供在职人员总名单</w:t>
            </w:r>
            <w:r>
              <w:rPr>
                <w:rFonts w:hint="eastAsia" w:eastAsia="宋体" w:cs="宋体"/>
                <w:b/>
                <w:bCs/>
                <w:color w:val="000000"/>
                <w:spacing w:val="-10"/>
                <w:sz w:val="24"/>
                <w:szCs w:val="24"/>
                <w:highlight w:val="none"/>
                <w:lang w:eastAsia="zh-CN"/>
              </w:rPr>
              <w:t xml:space="preserve">，</w:t>
            </w:r>
            <w:r>
              <w:rPr>
                <w:rFonts w:hint="eastAsia" w:ascii="宋体" w:hAnsi="宋体" w:eastAsia="宋体" w:cs="宋体"/>
                <w:b/>
                <w:bCs/>
                <w:color w:val="000000"/>
                <w:spacing w:val="-10"/>
                <w:sz w:val="24"/>
                <w:szCs w:val="24"/>
                <w:highlight w:val="none"/>
                <w:lang w:eastAsia="zh-CN"/>
              </w:rPr>
              <w:t xml:space="preserve">听能康复服务人员、教师、治疗师等相关资质证书、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pacing w:val="-1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r>
            <w:r/>
          </w:p>
        </w:tc>
        <w:tc>
          <w:tcPr>
            <w:tcW w:w="535" w:type="dxa"/>
            <w:vAlign w:val="center"/>
            <w:textDirection w:val="lrTb"/>
            <w:noWrap w:val="false"/>
          </w:tcPr>
          <w:p>
            <w:pPr>
              <w:pStyle w:val="955"/>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329"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供应商提供服务人员的组成中，满足下列要求：</w:t>
            </w:r>
            <w:r>
              <w:rPr>
                <w:rFonts w:hint="eastAsia" w:ascii="宋体" w:hAnsi="宋体" w:eastAsia="宋体" w:cs="宋体"/>
                <w:color w:val="000000"/>
                <w:sz w:val="24"/>
                <w:szCs w:val="24"/>
                <w:highlight w:val="none"/>
                <w:lang w:eastAsia="zh-CN"/>
              </w:rPr>
            </w:r>
            <w:r/>
          </w:p>
          <w:p>
            <w:pPr>
              <w:pStyle w:val="95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①业务主管具有大专以上学历，3 年以上听力语言康复工作经验。每年至少参加 1 次听力残疾康复服务管理培训或幼儿园管理培训；（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②医师（</w:t>
            </w:r>
            <w:r>
              <w:rPr>
                <w:rFonts w:hint="eastAsia" w:ascii="宋体" w:hAnsi="宋体" w:eastAsia="宋体" w:cs="宋体"/>
                <w:color w:val="000000"/>
                <w:sz w:val="24"/>
                <w:szCs w:val="24"/>
                <w:highlight w:val="none"/>
                <w:lang w:val="en-US" w:eastAsia="zh-CN"/>
              </w:rPr>
              <w:t xml:space="preserve">多点执业医生除外</w:t>
            </w:r>
            <w:r>
              <w:rPr>
                <w:rFonts w:hint="eastAsia" w:ascii="宋体" w:hAnsi="宋体" w:eastAsia="宋体" w:cs="宋体"/>
                <w:color w:val="000000"/>
                <w:sz w:val="24"/>
                <w:szCs w:val="24"/>
                <w:highlight w:val="none"/>
                <w:lang w:eastAsia="zh-CN"/>
              </w:rPr>
              <w:t xml:space="preserve">）、康复治疗师应具有相关专业背景， 取得相应执业资格；听力康复教师、特教教师、学前教育教师应具备中专以上学历， 取得相应的教师资格证。（</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③听能康复服务人员须具备大专以上学历，接受过专业培训， 取得助听器验配师国家职业资格；（</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④每年不少于30%康复专业技术人员参加市级以上组织的规范化培训；（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⑤卫生保健医生应具备中专以上学历，取得相关资质，并接受相关培训；（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⑥保育员具备高中以上学历， 并受过幼儿保育职业培训；（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en-US"/>
              </w:rPr>
              <w:fldChar w:fldCharType="begin"/>
            </w:r>
            <w:r>
              <w:rPr>
                <w:rFonts w:hint="eastAsia" w:ascii="宋体" w:hAnsi="宋体" w:eastAsia="宋体" w:cs="宋体"/>
                <w:color w:val="000000"/>
                <w:sz w:val="24"/>
                <w:szCs w:val="24"/>
                <w:highlight w:val="none"/>
                <w:lang w:eastAsia="zh-CN"/>
              </w:rPr>
              <w:instrText xml:space="preserve"> = 7 \* GB3 \* MERGEFORMAT </w:instrText>
            </w:r>
            <w:r>
              <w:rPr>
                <w:rFonts w:hint="eastAsia" w:ascii="宋体" w:hAnsi="宋体" w:eastAsia="宋体" w:cs="宋体"/>
                <w:color w:val="000000"/>
                <w:sz w:val="24"/>
                <w:szCs w:val="24"/>
                <w:highlight w:val="none"/>
                <w:lang w:eastAsia="en-US"/>
              </w:rPr>
              <w:fldChar w:fldCharType="separate"/>
            </w:r>
            <w:r>
              <w:rPr>
                <w:rFonts w:hint="eastAsia" w:ascii="宋体" w:hAnsi="宋体" w:eastAsia="宋体" w:cs="宋体"/>
                <w:color w:val="000000"/>
                <w:sz w:val="24"/>
                <w:szCs w:val="24"/>
                <w:highlight w:val="none"/>
                <w:lang w:eastAsia="zh-CN"/>
              </w:rPr>
              <w:t xml:space="preserve">⑦</w:t>
            </w:r>
            <w:r>
              <w:rPr>
                <w:rFonts w:hint="eastAsia" w:ascii="宋体" w:hAnsi="宋体" w:eastAsia="宋体" w:cs="宋体"/>
                <w:color w:val="000000"/>
                <w:sz w:val="24"/>
                <w:szCs w:val="24"/>
                <w:highlight w:val="none"/>
                <w:lang w:eastAsia="en-US"/>
              </w:rPr>
              <w:fldChar w:fldCharType="end"/>
            </w:r>
            <w:r>
              <w:rPr>
                <w:rFonts w:hint="eastAsia" w:ascii="宋体" w:hAnsi="宋体" w:eastAsia="宋体" w:cs="宋体"/>
                <w:color w:val="000000"/>
                <w:sz w:val="24"/>
                <w:szCs w:val="24"/>
                <w:highlight w:val="none"/>
                <w:lang w:eastAsia="zh-CN"/>
              </w:rPr>
              <w:t xml:space="preserve">机构所有工作人员根据岗位要求取得健康证明。（</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5"/>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根据各项分值逐项加分，满分</w:t>
            </w:r>
            <w:r>
              <w:rPr>
                <w:rFonts w:hint="eastAsia" w:ascii="宋体" w:hAnsi="宋体" w:eastAsia="宋体" w:cs="宋体"/>
                <w:b/>
                <w:bCs/>
                <w:color w:val="000000"/>
                <w:sz w:val="24"/>
                <w:szCs w:val="24"/>
                <w:highlight w:val="none"/>
                <w:lang w:eastAsia="zh-CN"/>
              </w:rPr>
              <w:t xml:space="preserve">10分。请在响应文件中提供相关专业、学历、工作经历、</w:t>
            </w:r>
            <w:r>
              <w:rPr>
                <w:rFonts w:hint="eastAsia" w:ascii="宋体" w:hAnsi="宋体" w:eastAsia="宋体" w:cs="宋体"/>
                <w:b/>
                <w:bCs/>
                <w:color w:val="000000"/>
                <w:sz w:val="24"/>
                <w:szCs w:val="24"/>
                <w:highlight w:val="none"/>
                <w:lang w:val="en-US" w:eastAsia="zh-CN"/>
              </w:rPr>
              <w:t xml:space="preserve">规范化培训、</w:t>
            </w:r>
            <w:r>
              <w:rPr>
                <w:rFonts w:hint="eastAsia" w:ascii="宋体" w:hAnsi="宋体" w:eastAsia="宋体" w:cs="宋体"/>
                <w:b/>
                <w:bCs/>
                <w:color w:val="000000"/>
                <w:sz w:val="24"/>
                <w:szCs w:val="24"/>
                <w:highlight w:val="none"/>
                <w:lang w:eastAsia="zh-CN"/>
              </w:rPr>
              <w:t xml:space="preserve">执业资格证</w:t>
            </w:r>
            <w:r>
              <w:rPr>
                <w:rFonts w:hint="eastAsia" w:ascii="宋体" w:hAnsi="宋体" w:eastAsia="宋体" w:cs="宋体"/>
                <w:b/>
                <w:bCs/>
                <w:color w:val="000000"/>
                <w:sz w:val="24"/>
                <w:szCs w:val="24"/>
                <w:highlight w:val="none"/>
                <w:lang w:val="en-US" w:eastAsia="zh-CN"/>
              </w:rPr>
              <w:t xml:space="preserve">&lt;</w:t>
            </w:r>
            <w:r>
              <w:rPr>
                <w:rFonts w:hint="eastAsia" w:ascii="宋体" w:hAnsi="宋体" w:eastAsia="宋体" w:cs="宋体"/>
                <w:b/>
                <w:bCs/>
                <w:color w:val="000000"/>
                <w:sz w:val="24"/>
                <w:szCs w:val="24"/>
                <w:highlight w:val="none"/>
                <w:lang w:eastAsia="zh-CN"/>
              </w:rPr>
              <w:t xml:space="preserve">国家卫健委官网上医生执业注册信息查询结果&gt;、</w:t>
            </w:r>
            <w:r>
              <w:rPr>
                <w:rFonts w:hint="eastAsia" w:ascii="宋体" w:hAnsi="宋体" w:eastAsia="宋体" w:cs="宋体"/>
                <w:b/>
                <w:bCs/>
                <w:color w:val="000000"/>
                <w:sz w:val="24"/>
                <w:szCs w:val="24"/>
                <w:highlight w:val="none"/>
                <w:lang w:val="en-US" w:eastAsia="zh-CN"/>
              </w:rPr>
              <w:t xml:space="preserve">一年以内的</w:t>
            </w:r>
            <w:r>
              <w:rPr>
                <w:rFonts w:hint="eastAsia" w:ascii="宋体" w:hAnsi="宋体" w:eastAsia="宋体" w:cs="宋体"/>
                <w:b/>
                <w:bCs/>
                <w:color w:val="000000"/>
                <w:sz w:val="24"/>
                <w:szCs w:val="24"/>
                <w:highlight w:val="none"/>
                <w:lang w:eastAsia="zh-CN"/>
              </w:rPr>
              <w:t xml:space="preserve">健康证明、</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lang w:eastAsia="zh-CN"/>
              </w:rPr>
              <w:t xml:space="preserve">等证明材料</w:t>
            </w:r>
            <w:r>
              <w:rPr>
                <w:rFonts w:hint="eastAsia" w:ascii="宋体" w:hAnsi="宋体" w:eastAsia="宋体" w:cs="宋体"/>
                <w:b/>
                <w:bCs/>
                <w:color w:val="000000"/>
                <w:sz w:val="24"/>
                <w:szCs w:val="24"/>
                <w:highlight w:val="none"/>
                <w:lang w:eastAsia="zh-CN"/>
              </w:rPr>
              <w:t xml:space="preserve">，保育员、保健医生可提供相关聘书等证明材料）</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1111"/>
              <w:ind w:right="50" w:firstLine="240"/>
              <w:spacing w:before="166"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1111"/>
              <w:ind w:right="50"/>
              <w:spacing w:before="166" w:line="23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18" w:hRule="exact"/>
        </w:trPr>
        <w:tc>
          <w:tcPr>
            <w:tcW w:w="842"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11"/>
              <w:ind w:left="28" w:right="13" w:firstLine="1"/>
              <w:spacing w:before="188" w:line="23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设置教学评估/医疗评估，康复训练、教育培训、后勤保障、行政办公等部门。</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219" w:hRule="exact"/>
        </w:trPr>
        <w:tc>
          <w:tcPr>
            <w:tcW w:w="842"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ind w:left="-101" w:firstLine="48"/>
              <w:rPr>
                <w:rFonts w:hint="eastAsia"/>
                <w:color w:val="000000"/>
                <w:highlight w:val="none"/>
                <w:lang w:eastAsia="zh-CN"/>
              </w:rPr>
            </w:pPr>
            <w:r>
              <w:rPr>
                <w:rFonts w:hint="eastAsia" w:ascii="宋体" w:hAnsi="宋体" w:eastAsia="宋体" w:cs="宋体"/>
                <w:b w:val="0"/>
                <w:bCs w:val="0"/>
                <w:color w:val="000000"/>
                <w:sz w:val="24"/>
                <w:szCs w:val="24"/>
                <w:highlight w:val="none"/>
              </w:rPr>
              <w:t xml:space="preserve">①供应商能同时受训20名以上听力语言残疾儿童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color w:val="000000"/>
                <w:highlight w:val="none"/>
                <w:lang w:eastAsia="zh-CN"/>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090" w:hRule="exact"/>
        </w:trPr>
        <w:tc>
          <w:tcPr>
            <w:tcW w:w="842"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55"/>
              <w:rPr>
                <w:rFonts w:hint="eastAsia"/>
                <w:color w:val="000000"/>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color w:val="000000"/>
                <w:highlight w:val="none"/>
              </w:rPr>
            </w:r>
            <w:r/>
          </w:p>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664" w:hRule="exact"/>
        </w:trPr>
        <w:tc>
          <w:tcPr>
            <w:shd w:val="clear" w:color="auto" w:fill="ffffff"/>
            <w:tcW w:w="842" w:type="dxa"/>
            <w:vAlign w:val="center"/>
            <w:textDirection w:val="lrTb"/>
            <w:noWrap w:val="false"/>
          </w:tcPr>
          <w:p>
            <w:pPr>
              <w:pStyle w:val="955"/>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color w:val="000000"/>
                <w:sz w:val="24"/>
                <w:szCs w:val="24"/>
                <w:highlight w:val="none"/>
                <w:lang w:val="en-US" w:eastAsia="zh-CN" w:bidi="ar-SA"/>
              </w:rPr>
            </w:r>
            <w:r/>
          </w:p>
        </w:tc>
        <w:tc>
          <w:tcPr>
            <w:gridSpan w:val="2"/>
            <w:shd w:val="clear" w:color="auto" w:fill="ffffff"/>
            <w:tcW w:w="7605" w:type="dxa"/>
            <w:vAlign w:val="center"/>
            <w:textDirection w:val="lrTb"/>
            <w:noWrap w:val="false"/>
          </w:tcPr>
          <w:p>
            <w:pPr>
              <w:pStyle w:val="955"/>
              <w:ind w:left="-101" w:firstLine="48"/>
              <w:rPr>
                <w:rFonts w:hint="eastAsia"/>
                <w:color w:val="000000"/>
                <w:sz w:val="24"/>
                <w:szCs w:val="24"/>
                <w:highlight w:val="none"/>
                <w:lang w:val="en-US" w:eastAsia="zh-CN"/>
              </w:rPr>
            </w:pPr>
            <w:r>
              <w:rPr>
                <w:rFonts w:hint="eastAsia"/>
                <w:color w:val="000000"/>
                <w:sz w:val="24"/>
                <w:szCs w:val="24"/>
                <w:highlight w:val="none"/>
                <w:lang w:val="en-US" w:eastAsia="zh-CN"/>
              </w:rPr>
              <w:t xml:space="preserve">教育类供应商：</w:t>
            </w:r>
            <w:r>
              <w:rPr>
                <w:rFonts w:hint="eastAsia"/>
                <w:color w:val="000000"/>
                <w:sz w:val="24"/>
                <w:szCs w:val="24"/>
                <w:highlight w:val="none"/>
                <w:lang w:val="en-US" w:eastAsia="zh-CN"/>
              </w:rPr>
            </w:r>
            <w:r/>
          </w:p>
          <w:p>
            <w:pPr>
              <w:pStyle w:val="955"/>
              <w:ind w:left="-101" w:firstLine="48"/>
              <w:rPr>
                <w:color w:val="000000"/>
                <w:sz w:val="24"/>
                <w:szCs w:val="24"/>
                <w:highlight w:val="none"/>
                <w:lang w:val="en-US" w:eastAsia="zh-CN"/>
              </w:rPr>
            </w:pPr>
            <w:r>
              <w:rPr>
                <w:color w:val="000000"/>
                <w:sz w:val="24"/>
                <w:szCs w:val="24"/>
                <w:highlight w:val="none"/>
                <w:lang w:val="en-US" w:eastAsia="zh-CN"/>
              </w:rPr>
              <w:t xml:space="preserve">第一步：0＜投标报价≤100%的，为有效投标报价。投标报价超过规定范围的为无效投标。</w:t>
            </w:r>
            <w:r>
              <w:rPr>
                <w:color w:val="000000"/>
                <w:sz w:val="24"/>
                <w:szCs w:val="24"/>
                <w:highlight w:val="none"/>
                <w:lang w:val="en-US" w:eastAsia="zh-CN"/>
              </w:rPr>
            </w:r>
            <w:r/>
          </w:p>
          <w:p>
            <w:pPr>
              <w:pStyle w:val="955"/>
              <w:ind w:left="-101" w:firstLine="48"/>
              <w:rPr>
                <w:color w:val="000000"/>
                <w:sz w:val="24"/>
                <w:szCs w:val="24"/>
                <w:highlight w:val="none"/>
                <w:lang w:val="en-US" w:eastAsia="zh-CN"/>
              </w:rPr>
            </w:pPr>
            <w:r>
              <w:rPr>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color w:val="000000"/>
                <w:sz w:val="24"/>
                <w:szCs w:val="24"/>
                <w:highlight w:val="none"/>
                <w:lang w:val="en-US" w:eastAsia="zh-CN"/>
              </w:rPr>
            </w:r>
            <w:r/>
          </w:p>
          <w:p>
            <w:pPr>
              <w:pStyle w:val="967"/>
              <w:rPr>
                <w:rFonts w:hint="eastAsia"/>
                <w:color w:val="000000"/>
                <w:sz w:val="24"/>
                <w:szCs w:val="24"/>
                <w:highlight w:val="none"/>
                <w:lang w:val="en-US" w:eastAsia="zh-CN"/>
              </w:rPr>
            </w:pPr>
            <w:r>
              <w:rPr>
                <w:rFonts w:hint="eastAsia"/>
                <w:color w:val="000000"/>
                <w:sz w:val="24"/>
                <w:szCs w:val="24"/>
                <w:highlight w:val="none"/>
                <w:lang w:val="en-US" w:eastAsia="zh-CN"/>
              </w:rPr>
              <w:t xml:space="preserve">医疗类供应商：</w:t>
            </w:r>
            <w:r>
              <w:rPr>
                <w:rFonts w:hint="eastAsia"/>
                <w:color w:val="000000"/>
                <w:sz w:val="24"/>
                <w:szCs w:val="24"/>
                <w:highlight w:val="none"/>
                <w:lang w:val="en-US" w:eastAsia="zh-CN"/>
              </w:rPr>
            </w:r>
            <w:r/>
          </w:p>
          <w:p>
            <w:pPr>
              <w:pStyle w:val="967"/>
              <w:rPr>
                <w:rFonts w:hint="eastAsia"/>
                <w:color w:val="000000"/>
                <w:highlight w:val="none"/>
                <w:lang w:val="en-US" w:eastAsia="zh-CN"/>
              </w:rPr>
            </w:pPr>
            <w:r>
              <w:rPr>
                <w:rFonts w:hint="eastAsia"/>
                <w:color w:val="000000"/>
                <w:sz w:val="24"/>
                <w:szCs w:val="24"/>
                <w:highlight w:val="none"/>
                <w:lang w:val="en-US" w:eastAsia="zh-CN"/>
              </w:rPr>
              <w:t xml:space="preserve">承诺</w:t>
            </w:r>
            <w:r>
              <w:rPr>
                <w:color w:val="000000"/>
                <w:sz w:val="24"/>
                <w:szCs w:val="24"/>
                <w:highlight w:val="none"/>
                <w:lang w:val="en-US" w:eastAsia="zh-CN"/>
              </w:rPr>
              <w:t xml:space="preserve">康复项目及收费参照苏州市医保局关于公立医院医疗服务价格的相关规定</w:t>
            </w:r>
            <w:r>
              <w:rPr>
                <w:rFonts w:hint="eastAsia"/>
                <w:color w:val="000000"/>
                <w:sz w:val="24"/>
                <w:szCs w:val="24"/>
                <w:highlight w:val="none"/>
                <w:lang w:val="en-US" w:eastAsia="zh-CN"/>
              </w:rPr>
              <w:t xml:space="preserve">的，得10分。否则不得分。</w:t>
            </w:r>
            <w:r>
              <w:rPr>
                <w:rFonts w:hint="eastAsia"/>
                <w:color w:val="000000"/>
                <w:highlight w:val="none"/>
                <w:lang w:val="en-US" w:eastAsia="zh-CN"/>
              </w:rPr>
            </w:r>
            <w:r/>
          </w:p>
        </w:tc>
        <w:tc>
          <w:tcPr>
            <w:shd w:val="clear" w:color="auto" w:fill="ffffff"/>
            <w:tcW w:w="535" w:type="dxa"/>
            <w:vAlign w:val="center"/>
            <w:textDirection w:val="lrTb"/>
            <w:noWrap w:val="false"/>
          </w:tcPr>
          <w:p>
            <w:pPr>
              <w:pStyle w:val="955"/>
              <w:ind w:left="-101" w:firstLine="48"/>
              <w:jc w:val="center"/>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color w:val="000000"/>
                <w:sz w:val="24"/>
                <w:szCs w:val="24"/>
                <w:highlight w:val="none"/>
                <w:lang w:val="en-US" w:eastAsia="zh-CN" w:bidi="ar-SA"/>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3" w:hRule="exact"/>
        </w:trPr>
        <w:tc>
          <w:tcPr>
            <w:gridSpan w:val="3"/>
            <w:tcW w:w="844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100"/>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55"/>
        <w:ind w:firstLine="480"/>
        <w:jc w:val="right"/>
        <w:spacing w:before="120" w:after="120"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tbl>
      <w:tblPr>
        <w:tblW w:w="100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005"/>
        <w:gridCol w:w="6405"/>
        <w:gridCol w:w="572"/>
        <w:gridCol w:w="648"/>
        <w:gridCol w:w="492"/>
      </w:tblGrid>
      <w:tr>
        <w:trPr>
          <w:trHeight w:val="660" w:hRule="exact"/>
        </w:trPr>
        <w:tc>
          <w:tcPr>
            <w:gridSpan w:val="6"/>
            <w:tcW w:w="10067" w:type="dxa"/>
            <w:vAlign w:val="center"/>
            <w:textDirection w:val="lrTb"/>
            <w:noWrap w:val="false"/>
          </w:tcPr>
          <w:p>
            <w:pPr>
              <w:pStyle w:val="955"/>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第三包：</w:t>
            </w:r>
            <w:r>
              <w:rPr>
                <w:rFonts w:hint="eastAsia" w:ascii="宋体" w:hAnsi="宋体" w:eastAsia="宋体" w:cs="宋体"/>
                <w:b/>
                <w:bCs/>
                <w:color w:val="000000"/>
                <w:sz w:val="24"/>
                <w:szCs w:val="24"/>
                <w:highlight w:val="none"/>
              </w:rPr>
              <w:t xml:space="preserve">肢体残疾儿童基本康复服务评分标准</w:t>
            </w:r>
            <w:r>
              <w:rPr>
                <w:rFonts w:hint="eastAsia" w:ascii="宋体" w:hAnsi="宋体" w:eastAsia="宋体" w:cs="宋体"/>
                <w:b/>
                <w:bCs/>
                <w:color w:val="000000"/>
                <w:sz w:val="24"/>
                <w:szCs w:val="24"/>
                <w:highlight w:val="none"/>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2"/>
            <w:tcW w:w="195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tcW w:w="640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tcW w:w="572"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tcW w:w="648"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tcW w:w="492"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tcW w:w="94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6405"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2"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48"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68"/>
        </w:trPr>
        <w:tc>
          <w:tcPr>
            <w:tcW w:w="94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27"/>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如仅提供</w:t>
            </w:r>
            <w:r>
              <w:rPr>
                <w:rFonts w:hint="eastAsia" w:ascii="宋体" w:hAnsi="宋体" w:eastAsia="宋体" w:cs="宋体"/>
                <w:b/>
                <w:bCs/>
                <w:color w:val="000000"/>
                <w:sz w:val="24"/>
                <w:szCs w:val="24"/>
                <w:highlight w:val="none"/>
              </w:rPr>
              <w:t xml:space="preserve">承诺书得1分，提供证明材料得2分，两项规定均满足得4分。）</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58"/>
        </w:trPr>
        <w:tc>
          <w:tcPr>
            <w:tcW w:w="94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338" w:hRule="exact"/>
        </w:trPr>
        <w:tc>
          <w:tcPr>
            <w:tcW w:w="94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28" w:right="113" w:hanging="1"/>
              <w:spacing w:before="156" w:line="233" w:lineRule="auto"/>
              <w:rPr>
                <w:rFonts w:hint="eastAsia" w:ascii="宋体" w:hAnsi="宋体" w:eastAsia="宋体" w:cs="宋体"/>
                <w:b w:val="0"/>
                <w:bCs w:val="0"/>
                <w:color w:val="000000"/>
                <w:spacing w:val="-8"/>
                <w:sz w:val="24"/>
                <w:szCs w:val="24"/>
                <w:highlight w:val="none"/>
                <w:lang w:eastAsia="zh-CN"/>
              </w:rPr>
            </w:pPr>
            <w:r>
              <w:rPr>
                <w:rFonts w:hint="eastAsia" w:ascii="宋体" w:hAnsi="宋体" w:eastAsia="宋体" w:cs="宋体"/>
                <w:b w:val="0"/>
                <w:bCs w:val="0"/>
                <w:color w:val="000000"/>
                <w:spacing w:val="-11"/>
                <w:sz w:val="24"/>
                <w:szCs w:val="24"/>
                <w:highlight w:val="none"/>
                <w:lang w:eastAsia="zh-CN"/>
              </w:rPr>
              <w:t xml:space="preserve">供应商提供的康复场地：</w:t>
            </w:r>
            <w:r>
              <w:rPr>
                <w:rFonts w:hint="eastAsia" w:ascii="宋体" w:hAnsi="宋体" w:eastAsia="宋体" w:cs="宋体"/>
                <w:b w:val="0"/>
                <w:bCs w:val="0"/>
                <w:color w:val="000000"/>
                <w:sz w:val="24"/>
                <w:szCs w:val="24"/>
                <w:highlight w:val="none"/>
                <w:lang w:eastAsia="zh-CN"/>
              </w:rPr>
              <w:t xml:space="preserve">①</w:t>
            </w:r>
            <w:r>
              <w:rPr>
                <w:rFonts w:hint="eastAsia" w:ascii="宋体" w:hAnsi="宋体" w:eastAsia="宋体" w:cs="宋体"/>
                <w:b w:val="0"/>
                <w:bCs w:val="0"/>
                <w:color w:val="000000"/>
                <w:spacing w:val="-11"/>
                <w:sz w:val="24"/>
                <w:szCs w:val="24"/>
                <w:highlight w:val="none"/>
                <w:lang w:eastAsia="zh-CN"/>
              </w:rPr>
              <w:t xml:space="preserve">设置符合学龄前儿童身心特点， 地面防滑、桌椅柜等加</w:t>
            </w:r>
            <w:r>
              <w:rPr>
                <w:rFonts w:hint="eastAsia" w:ascii="宋体" w:hAnsi="宋体" w:eastAsia="宋体" w:cs="宋体"/>
                <w:b w:val="0"/>
                <w:bCs w:val="0"/>
                <w:color w:val="000000"/>
                <w:spacing w:val="-12"/>
                <w:sz w:val="24"/>
                <w:szCs w:val="24"/>
                <w:highlight w:val="none"/>
                <w:lang w:eastAsia="zh-CN"/>
              </w:rPr>
              <w:t xml:space="preserve">装防撞条</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和防撞角，避免跌倒和撞伤。</w:t>
            </w:r>
            <w:r>
              <w:rPr>
                <w:rFonts w:hint="eastAsia" w:ascii="宋体" w:hAnsi="宋体" w:eastAsia="宋体" w:cs="宋体"/>
                <w:b/>
                <w:bCs/>
                <w:color w:val="000000"/>
                <w:sz w:val="24"/>
                <w:szCs w:val="24"/>
                <w:highlight w:val="none"/>
                <w:lang w:eastAsia="zh-CN"/>
              </w:rPr>
              <w:t xml:space="preserve">（在响应文件中提供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相关证明材料得</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分，不提供不得分）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r>
            <w:r/>
          </w:p>
          <w:p>
            <w:pPr>
              <w:pStyle w:val="1111"/>
              <w:ind w:left="28" w:right="113" w:hanging="1"/>
              <w:spacing w:before="156"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bCs w:val="0"/>
                <w:color w:val="000000"/>
                <w:spacing w:val="-8"/>
                <w:sz w:val="24"/>
                <w:szCs w:val="24"/>
                <w:highlight w:val="none"/>
                <w:lang w:eastAsia="zh-CN"/>
              </w:rPr>
              <w:t xml:space="preserve">设有治疗室、康复训练室、培训</w:t>
            </w:r>
            <w:r>
              <w:rPr>
                <w:rFonts w:hint="eastAsia" w:ascii="宋体" w:hAnsi="宋体" w:eastAsia="宋体" w:cs="宋体"/>
                <w:b w:val="0"/>
                <w:bCs w:val="0"/>
                <w:color w:val="000000"/>
                <w:spacing w:val="-9"/>
                <w:sz w:val="24"/>
                <w:szCs w:val="24"/>
                <w:highlight w:val="none"/>
                <w:lang w:eastAsia="zh-CN"/>
              </w:rPr>
              <w:t xml:space="preserve">教室等基本场地，基本训练场地不小于</w:t>
            </w:r>
            <w:r>
              <w:rPr>
                <w:rFonts w:hint="eastAsia" w:ascii="宋体" w:hAnsi="宋体" w:eastAsia="宋体" w:cs="宋体"/>
                <w:b w:val="0"/>
                <w:bCs w:val="0"/>
                <w:color w:val="000000"/>
                <w:spacing w:val="-23"/>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100 平方米。</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上述场地用房及面积</w:t>
            </w:r>
            <w:r>
              <w:rPr>
                <w:rFonts w:hint="eastAsia" w:ascii="宋体" w:hAnsi="宋体" w:eastAsia="宋体" w:cs="宋体"/>
                <w:b/>
                <w:bCs/>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附实地照片，得2分。</w:t>
            </w:r>
            <w:r>
              <w:rPr>
                <w:rFonts w:hint="eastAsia" w:ascii="宋体" w:hAnsi="宋体" w:eastAsia="宋体" w:cs="宋体"/>
                <w:b/>
                <w:bCs/>
                <w:color w:val="000000"/>
                <w:sz w:val="24"/>
                <w:szCs w:val="24"/>
                <w:highlight w:val="none"/>
                <w:lang w:eastAsia="zh-CN"/>
              </w:rPr>
              <w:t xml:space="preserve">每少一个扣1分，面积不达标扣1分，扣完为止）</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58"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咨询接待室</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31"/>
              <w:spacing w:before="70"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供应商提供的康复场所设置有咨询接待室、面积不小于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10 平方米，得2分。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咨询接待室及面积，附实地照片。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52"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功能评估室</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31"/>
              <w:spacing w:before="70" w:line="21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供应商提供的康复场所设置有功能评估室，面积不小于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15 平方米，得2分。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功能评估室及面积，附实地照片。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85"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运动训练室</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31"/>
              <w:spacing w:before="70"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w:t>
            </w:r>
            <w:r>
              <w:rPr>
                <w:rFonts w:hint="eastAsia" w:ascii="宋体" w:hAnsi="宋体" w:eastAsia="宋体" w:cs="宋体"/>
                <w:b w:val="0"/>
                <w:bCs w:val="0"/>
                <w:color w:val="000000"/>
                <w:spacing w:val="-8"/>
                <w:sz w:val="24"/>
                <w:szCs w:val="24"/>
                <w:highlight w:val="none"/>
                <w:lang w:eastAsia="zh-CN"/>
              </w:rPr>
              <w:t xml:space="preserve">运动训练室，面积不小于</w:t>
            </w:r>
            <w:r>
              <w:rPr>
                <w:rFonts w:hint="eastAsia" w:ascii="宋体" w:hAnsi="宋体" w:eastAsia="宋体" w:cs="宋体"/>
                <w:b w:val="0"/>
                <w:bCs w:val="0"/>
                <w:color w:val="000000"/>
                <w:spacing w:val="-5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40 平方米，</w:t>
            </w:r>
            <w:r>
              <w:rPr>
                <w:rFonts w:hint="eastAsia" w:ascii="宋体" w:hAnsi="宋体" w:eastAsia="宋体" w:cs="宋体"/>
                <w:b w:val="0"/>
                <w:bCs w:val="0"/>
                <w:color w:val="000000"/>
                <w:spacing w:val="-9"/>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运动训练室及面积，附实地照片。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69"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作业训练室</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31"/>
              <w:spacing w:before="71"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w:t>
            </w:r>
            <w:r>
              <w:rPr>
                <w:rFonts w:hint="eastAsia" w:ascii="宋体" w:hAnsi="宋体" w:eastAsia="宋体" w:cs="宋体"/>
                <w:b w:val="0"/>
                <w:bCs w:val="0"/>
                <w:color w:val="000000"/>
                <w:spacing w:val="-8"/>
                <w:sz w:val="24"/>
                <w:szCs w:val="24"/>
                <w:highlight w:val="none"/>
                <w:lang w:eastAsia="zh-CN"/>
              </w:rPr>
              <w:t xml:space="preserve">作业训练室，面积不小于</w:t>
            </w:r>
            <w:r>
              <w:rPr>
                <w:rFonts w:hint="eastAsia" w:ascii="宋体" w:hAnsi="宋体" w:eastAsia="宋体" w:cs="宋体"/>
                <w:b w:val="0"/>
                <w:bCs w:val="0"/>
                <w:color w:val="000000"/>
                <w:spacing w:val="-5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30 平方米，</w:t>
            </w:r>
            <w:r>
              <w:rPr>
                <w:rFonts w:hint="eastAsia" w:ascii="宋体" w:hAnsi="宋体" w:eastAsia="宋体" w:cs="宋体"/>
                <w:b w:val="0"/>
                <w:bCs w:val="0"/>
                <w:color w:val="000000"/>
                <w:spacing w:val="-9"/>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作业训练室及面积，附实地照片。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47"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集体教室</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31"/>
              <w:spacing w:before="72"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w:t>
            </w:r>
            <w:r>
              <w:rPr>
                <w:rFonts w:hint="eastAsia" w:ascii="宋体" w:hAnsi="宋体" w:eastAsia="宋体" w:cs="宋体"/>
                <w:b w:val="0"/>
                <w:bCs w:val="0"/>
                <w:color w:val="000000"/>
                <w:spacing w:val="-13"/>
                <w:sz w:val="24"/>
                <w:szCs w:val="24"/>
                <w:highlight w:val="none"/>
                <w:lang w:eastAsia="zh-CN"/>
              </w:rPr>
              <w:t xml:space="preserve">集体教室， 面积不小于</w:t>
            </w:r>
            <w:r>
              <w:rPr>
                <w:rFonts w:hint="eastAsia" w:ascii="宋体" w:hAnsi="宋体" w:eastAsia="宋体" w:cs="宋体"/>
                <w:b w:val="0"/>
                <w:bCs w:val="0"/>
                <w:color w:val="000000"/>
                <w:spacing w:val="-39"/>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30 平方米，</w:t>
            </w:r>
            <w:r>
              <w:rPr>
                <w:rFonts w:hint="eastAsia" w:ascii="宋体" w:hAnsi="宋体" w:eastAsia="宋体" w:cs="宋体"/>
                <w:b w:val="0"/>
                <w:bCs w:val="0"/>
                <w:color w:val="000000"/>
                <w:spacing w:val="-9"/>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集体教室及面积，附实地照片。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79"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w:t>
            </w:r>
            <w:r>
              <w:rPr>
                <w:rFonts w:hint="eastAsia" w:ascii="宋体" w:hAnsi="宋体" w:eastAsia="宋体" w:cs="宋体"/>
                <w:b w:val="0"/>
                <w:bCs w:val="0"/>
                <w:color w:val="000000"/>
                <w:sz w:val="24"/>
                <w:szCs w:val="24"/>
                <w:highlight w:val="none"/>
              </w:rPr>
            </w:r>
            <w:r/>
          </w:p>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其他</w:t>
            </w:r>
            <w:r>
              <w:rPr>
                <w:rFonts w:hint="eastAsia" w:ascii="宋体" w:hAnsi="宋体" w:eastAsia="宋体" w:cs="宋体"/>
                <w:b w:val="0"/>
                <w:bCs w:val="0"/>
                <w:color w:val="000000"/>
                <w:sz w:val="24"/>
                <w:szCs w:val="24"/>
                <w:highlight w:val="none"/>
              </w:rPr>
            </w:r>
            <w:r/>
          </w:p>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场所</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31" w:right="113" w:hanging="2"/>
              <w:spacing w:before="38" w:line="221"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8"/>
                <w:sz w:val="24"/>
                <w:szCs w:val="24"/>
                <w:highlight w:val="none"/>
                <w:lang w:eastAsia="zh-CN"/>
              </w:rPr>
              <w:t xml:space="preserve">有条件的机构可设置引导式教育室、游戏室、感觉统合训练室、</w:t>
            </w:r>
            <w:r>
              <w:rPr>
                <w:rFonts w:hint="eastAsia" w:ascii="宋体" w:hAnsi="宋体" w:eastAsia="宋体" w:cs="宋体"/>
                <w:b w:val="0"/>
                <w:bCs w:val="0"/>
                <w:color w:val="000000"/>
                <w:spacing w:val="-9"/>
                <w:sz w:val="24"/>
                <w:szCs w:val="24"/>
                <w:highlight w:val="none"/>
                <w:lang w:eastAsia="zh-CN"/>
              </w:rPr>
              <w:t xml:space="preserve">室外</w:t>
            </w:r>
            <w:r>
              <w:rPr>
                <w:rFonts w:hint="eastAsia" w:ascii="宋体" w:hAnsi="宋体" w:eastAsia="宋体" w:cs="宋体"/>
                <w:b w:val="0"/>
                <w:bCs w:val="0"/>
                <w:color w:val="000000"/>
                <w:spacing w:val="-10"/>
                <w:sz w:val="24"/>
                <w:szCs w:val="24"/>
                <w:highlight w:val="none"/>
                <w:lang w:eastAsia="zh-CN"/>
              </w:rPr>
              <w:t xml:space="preserve">活动、设置有</w:t>
            </w:r>
            <w:r>
              <w:rPr>
                <w:rFonts w:hint="eastAsia" w:ascii="宋体" w:hAnsi="宋体" w:eastAsia="宋体" w:cs="宋体"/>
                <w:b w:val="0"/>
                <w:bCs w:val="0"/>
                <w:color w:val="000000"/>
                <w:spacing w:val="-8"/>
                <w:sz w:val="24"/>
                <w:szCs w:val="24"/>
                <w:highlight w:val="none"/>
                <w:lang w:eastAsia="zh-CN"/>
              </w:rPr>
              <w:t xml:space="preserve">适合家长休息</w:t>
            </w:r>
            <w:r>
              <w:rPr>
                <w:rFonts w:hint="eastAsia" w:ascii="宋体" w:hAnsi="宋体" w:eastAsia="宋体" w:cs="宋体"/>
                <w:b w:val="0"/>
                <w:bCs w:val="0"/>
                <w:color w:val="000000"/>
                <w:spacing w:val="-8"/>
                <w:sz w:val="24"/>
                <w:szCs w:val="24"/>
                <w:highlight w:val="none"/>
                <w:lang w:val="en-US" w:eastAsia="zh-CN"/>
              </w:rPr>
              <w:t xml:space="preserve">的等候</w:t>
            </w:r>
            <w:r>
              <w:rPr>
                <w:rFonts w:hint="eastAsia" w:ascii="宋体" w:hAnsi="宋体" w:eastAsia="宋体" w:cs="宋体"/>
                <w:b w:val="0"/>
                <w:bCs w:val="0"/>
                <w:color w:val="000000"/>
                <w:spacing w:val="-8"/>
                <w:sz w:val="24"/>
                <w:szCs w:val="24"/>
                <w:highlight w:val="none"/>
                <w:lang w:eastAsia="zh-CN"/>
              </w:rPr>
              <w:t xml:space="preserve">区域</w:t>
            </w:r>
            <w:r>
              <w:rPr>
                <w:rFonts w:hint="eastAsia" w:ascii="宋体" w:hAnsi="宋体" w:eastAsia="宋体" w:cs="宋体"/>
                <w:b w:val="0"/>
                <w:bCs w:val="0"/>
                <w:color w:val="000000"/>
                <w:spacing w:val="-10"/>
                <w:sz w:val="24"/>
                <w:szCs w:val="24"/>
                <w:highlight w:val="none"/>
                <w:lang w:eastAsia="zh-CN"/>
              </w:rPr>
              <w:t xml:space="preserve">，本项最高得2分；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上述功能室，附实地照片。</w:t>
            </w:r>
            <w:r>
              <w:rPr>
                <w:rFonts w:hint="eastAsia" w:ascii="宋体" w:hAnsi="宋体" w:eastAsia="宋体" w:cs="宋体"/>
                <w:b/>
                <w:bCs/>
                <w:color w:val="000000"/>
                <w:sz w:val="24"/>
                <w:szCs w:val="24"/>
                <w:highlight w:val="none"/>
                <w:lang w:eastAsia="zh-CN"/>
              </w:rPr>
              <w:t xml:space="preserve">缺一项扣0.5分，扣完为止。）</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34" w:hRule="exact"/>
        </w:trPr>
        <w:tc>
          <w:tcPr>
            <w:tcW w:w="94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康复评估设备</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27" w:right="113"/>
              <w:spacing w:before="38"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供应商针对本项目提供康复</w:t>
            </w:r>
            <w:r>
              <w:rPr>
                <w:rFonts w:hint="eastAsia" w:ascii="宋体" w:hAnsi="宋体" w:eastAsia="宋体" w:cs="宋体"/>
                <w:b w:val="0"/>
                <w:bCs w:val="0"/>
                <w:color w:val="000000"/>
                <w:spacing w:val="-11"/>
                <w:sz w:val="24"/>
                <w:szCs w:val="24"/>
                <w:highlight w:val="none"/>
                <w:lang w:eastAsia="zh-CN"/>
              </w:rPr>
              <w:t xml:space="preserve">评估运动、认知、言语、生活自理等方面能</w:t>
            </w:r>
            <w:r>
              <w:rPr>
                <w:rFonts w:hint="eastAsia" w:ascii="宋体" w:hAnsi="宋体" w:eastAsia="宋体" w:cs="宋体"/>
                <w:b w:val="0"/>
                <w:bCs w:val="0"/>
                <w:color w:val="000000"/>
                <w:spacing w:val="-12"/>
                <w:sz w:val="24"/>
                <w:szCs w:val="24"/>
                <w:highlight w:val="none"/>
                <w:lang w:eastAsia="zh-CN"/>
              </w:rPr>
              <w:t xml:space="preserve">力的评估</w:t>
            </w:r>
            <w:r>
              <w:rPr>
                <w:rFonts w:hint="eastAsia" w:ascii="宋体" w:hAnsi="宋体" w:eastAsia="宋体" w:cs="宋体"/>
                <w:b w:val="0"/>
                <w:bCs w:val="0"/>
                <w:color w:val="000000"/>
                <w:spacing w:val="-9"/>
                <w:sz w:val="24"/>
                <w:szCs w:val="24"/>
                <w:highlight w:val="none"/>
                <w:lang w:eastAsia="zh-CN"/>
              </w:rPr>
              <w:t xml:space="preserve">量表、诊断评估设备和工具，</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分</w:t>
            </w:r>
            <w:r>
              <w:rPr>
                <w:rFonts w:hint="eastAsia" w:eastAsia="宋体" w:cs="宋体"/>
                <w:b w:val="0"/>
                <w:bCs w:val="0"/>
                <w:color w:val="000000"/>
                <w:sz w:val="24"/>
                <w:szCs w:val="24"/>
                <w:highlight w:val="none"/>
                <w:lang w:eastAsia="zh-CN"/>
              </w:rPr>
              <w:t xml:space="preserve">。</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量表样板、设备工具一览表及实物照片。不提供不得分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42"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w:t>
            </w:r>
            <w:r>
              <w:rPr>
                <w:rFonts w:hint="eastAsia" w:ascii="宋体" w:hAnsi="宋体" w:eastAsia="宋体" w:cs="宋体"/>
                <w:b w:val="0"/>
                <w:bCs w:val="0"/>
                <w:color w:val="000000"/>
                <w:spacing w:val="-11"/>
                <w:sz w:val="24"/>
                <w:szCs w:val="24"/>
                <w:highlight w:val="none"/>
              </w:rPr>
              <w:t xml:space="preserve">康复训练设备</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32" w:right="28" w:hanging="5"/>
              <w:spacing w:before="41" w:line="22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w:t>
            </w:r>
            <w:r>
              <w:rPr>
                <w:rFonts w:hint="eastAsia" w:ascii="宋体" w:hAnsi="宋体" w:eastAsia="宋体" w:cs="宋体"/>
                <w:b w:val="0"/>
                <w:bCs w:val="0"/>
                <w:color w:val="000000"/>
                <w:spacing w:val="-11"/>
                <w:sz w:val="24"/>
                <w:szCs w:val="24"/>
                <w:highlight w:val="none"/>
                <w:lang w:eastAsia="zh-CN"/>
              </w:rPr>
              <w:t xml:space="preserve">运动垫、PT 床、木条台、楔形垫、巴氏球、滚筒、姿</w:t>
            </w:r>
            <w:r>
              <w:rPr>
                <w:rFonts w:hint="eastAsia" w:ascii="宋体" w:hAnsi="宋体" w:eastAsia="宋体" w:cs="宋体"/>
                <w:b w:val="0"/>
                <w:bCs w:val="0"/>
                <w:color w:val="000000"/>
                <w:spacing w:val="-8"/>
                <w:sz w:val="24"/>
                <w:szCs w:val="24"/>
                <w:highlight w:val="none"/>
                <w:lang w:eastAsia="zh-CN"/>
              </w:rPr>
              <w:t xml:space="preserve">势矫正器、分指等基本训练器具；应配备站立架、起立</w:t>
            </w:r>
            <w:r>
              <w:rPr>
                <w:rFonts w:hint="eastAsia" w:ascii="宋体" w:hAnsi="宋体" w:eastAsia="宋体" w:cs="宋体"/>
                <w:b w:val="0"/>
                <w:bCs w:val="0"/>
                <w:color w:val="000000"/>
                <w:spacing w:val="-9"/>
                <w:sz w:val="24"/>
                <w:szCs w:val="24"/>
                <w:highlight w:val="none"/>
                <w:lang w:eastAsia="zh-CN"/>
              </w:rPr>
              <w:t xml:space="preserve">架、踝关节矫</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正站立板、肋木等站立训练器具；应配备平衡木、步行器、阶梯、姿</w:t>
            </w:r>
            <w:r>
              <w:rPr>
                <w:rFonts w:hint="eastAsia" w:ascii="宋体" w:hAnsi="宋体" w:eastAsia="宋体" w:cs="宋体"/>
                <w:b w:val="0"/>
                <w:bCs w:val="0"/>
                <w:color w:val="000000"/>
                <w:spacing w:val="-8"/>
                <w:sz w:val="24"/>
                <w:szCs w:val="24"/>
                <w:highlight w:val="none"/>
                <w:lang w:eastAsia="zh-CN"/>
              </w:rPr>
              <w:t xml:space="preserve">势镜、多功能组合箱等步行训练器具，</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训练器具一览表及实物照片。缺一项扣0.5分，扣完为止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64"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教学设备及玩具</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30" w:right="127"/>
              <w:spacing w:before="111"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w:t>
            </w:r>
            <w:r>
              <w:rPr>
                <w:rFonts w:hint="eastAsia" w:ascii="宋体" w:hAnsi="宋体" w:eastAsia="宋体" w:cs="宋体"/>
                <w:b w:val="0"/>
                <w:bCs w:val="0"/>
                <w:color w:val="000000"/>
                <w:spacing w:val="-9"/>
                <w:sz w:val="24"/>
                <w:szCs w:val="24"/>
                <w:highlight w:val="none"/>
                <w:lang w:eastAsia="zh-CN"/>
              </w:rPr>
              <w:t xml:space="preserve">打击乐器、玩教具、电脑、电视机、投影仪、电子琴（钢</w:t>
            </w:r>
            <w:r>
              <w:rPr>
                <w:rFonts w:hint="eastAsia" w:ascii="宋体" w:hAnsi="宋体" w:eastAsia="宋体" w:cs="宋体"/>
                <w:b w:val="0"/>
                <w:bCs w:val="0"/>
                <w:color w:val="000000"/>
                <w:spacing w:val="12"/>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琴）、幼儿园教材、教育类图书、体育活动器材、生活自助器</w:t>
            </w:r>
            <w:r>
              <w:rPr>
                <w:rFonts w:hint="eastAsia" w:ascii="宋体" w:hAnsi="宋体" w:eastAsia="宋体" w:cs="宋体"/>
                <w:b w:val="0"/>
                <w:bCs w:val="0"/>
                <w:color w:val="000000"/>
                <w:spacing w:val="-10"/>
                <w:sz w:val="24"/>
                <w:szCs w:val="24"/>
                <w:highlight w:val="none"/>
                <w:lang w:eastAsia="zh-CN"/>
              </w:rPr>
              <w:t xml:space="preserve">具等，</w:t>
            </w:r>
            <w:r>
              <w:rPr>
                <w:rFonts w:hint="eastAsia" w:ascii="宋体" w:hAnsi="宋体" w:eastAsia="宋体" w:cs="宋体"/>
                <w:b w:val="0"/>
                <w:bCs w:val="0"/>
                <w:color w:val="000000"/>
                <w:sz w:val="24"/>
                <w:szCs w:val="24"/>
                <w:highlight w:val="none"/>
                <w:lang w:eastAsia="zh-CN"/>
              </w:rPr>
              <w:t xml:space="preserve">得2分。</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上述要求的设备玩具一览表及实物照片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306"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32" w:right="113" w:hanging="3"/>
              <w:spacing w:before="66" w:line="23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供应商针对本项目按人均4件（受训儿童人数暂按20名儿童考虑）的标准配备符合儿童训练特点的各类玩具和图书的，得1分；（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bCs w:val="0"/>
                <w:color w:val="000000"/>
                <w:sz w:val="24"/>
                <w:szCs w:val="24"/>
                <w:highlight w:val="none"/>
                <w:lang w:val="en-US" w:eastAsia="zh-CN"/>
              </w:rPr>
            </w:r>
            <w:r/>
          </w:p>
          <w:p>
            <w:pPr>
              <w:pStyle w:val="1111"/>
              <w:ind w:left="32" w:right="113" w:hanging="3"/>
              <w:spacing w:before="66"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配备家长培训所需的教学设备，得1分；本项最多得2分。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07"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410" w:hRule="exact"/>
        </w:trPr>
        <w:tc>
          <w:tcPr>
            <w:tcW w:w="945" w:type="dxa"/>
            <w:vAlign w:val="center"/>
            <w:vMerge w:val="restart"/>
            <w:textDirection w:val="lrTb"/>
            <w:noWrap w:val="false"/>
          </w:tcPr>
          <w:p>
            <w:pPr>
              <w:pStyle w:val="955"/>
              <w:ind w:firstLine="24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955"/>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机构</w:t>
            </w:r>
            <w:r>
              <w:rPr>
                <w:rFonts w:hint="eastAsia" w:ascii="宋体" w:hAnsi="宋体" w:eastAsia="宋体" w:cs="宋体"/>
                <w:b w:val="0"/>
                <w:bCs w:val="0"/>
                <w:color w:val="000000"/>
                <w:sz w:val="24"/>
                <w:szCs w:val="24"/>
                <w:highlight w:val="none"/>
                <w:lang w:eastAsia="zh-CN"/>
              </w:rPr>
            </w:r>
            <w:r/>
          </w:p>
          <w:p>
            <w:pPr>
              <w:pStyle w:val="955"/>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管理</w:t>
            </w:r>
            <w:r>
              <w:rPr>
                <w:rFonts w:hint="eastAsia" w:ascii="宋体" w:hAnsi="宋体" w:eastAsia="宋体" w:cs="宋体"/>
                <w:b w:val="0"/>
                <w:bCs w:val="0"/>
                <w:color w:val="000000"/>
                <w:sz w:val="24"/>
                <w:szCs w:val="24"/>
                <w:highlight w:val="none"/>
                <w:lang w:eastAsia="zh-CN"/>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955"/>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tcW w:w="6405" w:type="dxa"/>
            <w:vAlign w:val="center"/>
            <w:textDirection w:val="lrTb"/>
            <w:noWrap w:val="false"/>
          </w:tcPr>
          <w:p>
            <w:pPr>
              <w:pStyle w:val="1111"/>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机构管理人员（业务主管）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strike w:val="0"/>
                <w:color w:val="000000"/>
                <w:sz w:val="24"/>
                <w:szCs w:val="24"/>
                <w:highlight w:val="none"/>
                <w:lang w:val="en-US" w:eastAsia="zh-CN"/>
              </w:rPr>
              <w:t xml:space="preserve">配备</w:t>
            </w:r>
            <w:r>
              <w:rPr>
                <w:rFonts w:hint="eastAsia" w:ascii="宋体" w:hAnsi="宋体" w:eastAsia="宋体" w:cs="宋体"/>
                <w:b w:val="0"/>
                <w:bCs w:val="0"/>
                <w:strike w:val="0"/>
                <w:color w:val="000000"/>
                <w:spacing w:val="-10"/>
                <w:sz w:val="24"/>
                <w:szCs w:val="24"/>
                <w:highlight w:val="none"/>
                <w:lang w:eastAsia="zh-CN"/>
              </w:rPr>
              <w:t xml:space="preserve">康复临床医师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配备康复治疗师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配备有相应的保育员、卫生保健医生、社区指导人员；</w:t>
            </w:r>
            <w:r>
              <w:rPr>
                <w:rFonts w:hint="eastAsia" w:eastAsia="宋体" w:cs="宋体"/>
                <w:b w:val="0"/>
                <w:strike w:val="0"/>
                <w:color w:val="000000"/>
                <w:sz w:val="24"/>
                <w:szCs w:val="24"/>
                <w:highlight w:val="none"/>
                <w:lang w:val="en-US"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hint="eastAsia" w:eastAsia="宋体" w:cs="宋体"/>
                <w:b/>
                <w:bCs w:val="0"/>
                <w:strike w:val="0"/>
                <w:color w:val="000000"/>
                <w:sz w:val="24"/>
                <w:szCs w:val="24"/>
                <w:highlight w:val="none"/>
                <w:lang w:val="en-US" w:eastAsia="zh-CN"/>
              </w:rPr>
              <w:t xml:space="preserve">聘书等证明材料，</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机构管理人员（业务主管）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strike w:val="0"/>
                <w:color w:val="000000"/>
                <w:sz w:val="24"/>
                <w:szCs w:val="24"/>
                <w:highlight w:val="none"/>
                <w:lang w:val="en-US" w:eastAsia="zh-CN"/>
              </w:rPr>
              <w:t xml:space="preserve">配备康复教师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配备康复治疗师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配备有相应的保育员、卫生保健医生、社区指导人员；</w:t>
            </w:r>
            <w:r>
              <w:rPr>
                <w:rFonts w:hint="eastAsia" w:eastAsia="宋体" w:cs="宋体"/>
                <w:b w:val="0"/>
                <w:strike w:val="0"/>
                <w:color w:val="000000"/>
                <w:sz w:val="24"/>
                <w:szCs w:val="24"/>
                <w:highlight w:val="none"/>
                <w:lang w:val="en-US"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hint="eastAsia"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聘书等证明材料，</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11"/>
              <w:spacing w:before="42" w:line="238" w:lineRule="auto"/>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val="en-US" w:eastAsia="zh-CN"/>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514"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11"/>
              <w:ind w:left="27" w:right="12" w:firstLine="17"/>
              <w:spacing w:before="44" w:line="233" w:lineRule="auto"/>
              <w:rPr>
                <w:rFonts w:hint="eastAsia" w:eastAsia="宋体" w:cs="宋体"/>
                <w:b w:val="0"/>
                <w:bCs w:val="0"/>
                <w:color w:val="000000"/>
                <w:spacing w:val="-11"/>
                <w:sz w:val="24"/>
                <w:szCs w:val="24"/>
                <w:highlight w:val="none"/>
                <w:lang w:val="en-US" w:eastAsia="zh-CN"/>
              </w:rPr>
            </w:pPr>
            <w:r>
              <w:rPr>
                <w:rFonts w:hint="eastAsia" w:eastAsia="宋体" w:cs="宋体"/>
                <w:b w:val="0"/>
                <w:bCs w:val="0"/>
                <w:color w:val="000000"/>
                <w:spacing w:val="-8"/>
                <w:sz w:val="24"/>
                <w:szCs w:val="24"/>
                <w:highlight w:val="none"/>
                <w:lang w:eastAsia="zh-CN"/>
              </w:rPr>
              <w:t xml:space="preserve">（</w:t>
            </w:r>
            <w:r>
              <w:rPr>
                <w:rFonts w:hint="eastAsia" w:eastAsia="宋体" w:cs="宋体"/>
                <w:b w:val="0"/>
                <w:bCs w:val="0"/>
                <w:color w:val="000000"/>
                <w:spacing w:val="-8"/>
                <w:sz w:val="24"/>
                <w:szCs w:val="24"/>
                <w:highlight w:val="none"/>
                <w:lang w:val="en-US" w:eastAsia="zh-CN"/>
              </w:rPr>
              <w:t xml:space="preserve">医疗机构</w:t>
            </w:r>
            <w:r>
              <w:rPr>
                <w:rFonts w:hint="eastAsia"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肢体康复医师与残疾儿童比例不低于</w:t>
            </w:r>
            <w:r>
              <w:rPr>
                <w:rFonts w:hint="eastAsia" w:ascii="宋体" w:hAnsi="宋体" w:eastAsia="宋体" w:cs="宋体"/>
                <w:b w:val="0"/>
                <w:bCs w:val="0"/>
                <w:color w:val="000000"/>
                <w:spacing w:val="-25"/>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1:20，肢体康复治疗师与残疾儿童比例不低于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1:8，</w:t>
            </w:r>
            <w:r>
              <w:rPr>
                <w:rFonts w:hint="eastAsia" w:eastAsia="宋体" w:cs="宋体"/>
                <w:b w:val="0"/>
                <w:bCs w:val="0"/>
                <w:color w:val="000000"/>
                <w:spacing w:val="-8"/>
                <w:sz w:val="24"/>
                <w:szCs w:val="24"/>
                <w:highlight w:val="none"/>
                <w:lang w:eastAsia="zh-CN"/>
              </w:rPr>
              <w:t xml:space="preserve">（</w:t>
            </w:r>
            <w:r>
              <w:rPr>
                <w:rFonts w:hint="eastAsia" w:eastAsia="宋体" w:cs="宋体"/>
                <w:b w:val="0"/>
                <w:bCs w:val="0"/>
                <w:color w:val="000000"/>
                <w:spacing w:val="-8"/>
                <w:sz w:val="24"/>
                <w:szCs w:val="24"/>
                <w:highlight w:val="none"/>
                <w:lang w:val="en-US" w:eastAsia="zh-CN"/>
              </w:rPr>
              <w:t xml:space="preserve">教育机构</w:t>
            </w:r>
            <w:r>
              <w:rPr>
                <w:rFonts w:hint="eastAsia"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教师与残疾儿童比例不低于</w:t>
            </w:r>
            <w:r>
              <w:rPr>
                <w:rFonts w:hint="eastAsia" w:ascii="宋体" w:hAnsi="宋体" w:eastAsia="宋体" w:cs="宋体"/>
                <w:b w:val="0"/>
                <w:bCs w:val="0"/>
                <w:color w:val="000000"/>
                <w:spacing w:val="-24"/>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1:10，</w:t>
            </w:r>
            <w:r>
              <w:rPr>
                <w:rFonts w:hint="eastAsia" w:ascii="宋体" w:hAnsi="宋体" w:eastAsia="宋体" w:cs="宋体"/>
                <w:b w:val="0"/>
                <w:bCs w:val="0"/>
                <w:color w:val="000000"/>
                <w:sz w:val="24"/>
                <w:szCs w:val="24"/>
                <w:highlight w:val="none"/>
                <w:lang w:eastAsia="zh-CN"/>
              </w:rPr>
              <w:t xml:space="preserve">（受训儿童人数最低按20名儿童考虑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医师不少于1人、治疗师不少于3人、教师不少于2人</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得</w:t>
            </w:r>
            <w:r>
              <w:rPr>
                <w:rFonts w:hint="eastAsia" w:ascii="宋体" w:hAnsi="宋体" w:eastAsia="宋体" w:cs="宋体"/>
                <w:b w:val="0"/>
                <w:bCs w:val="0"/>
                <w:color w:val="000000"/>
                <w:spacing w:val="-8"/>
                <w:sz w:val="24"/>
                <w:szCs w:val="24"/>
                <w:highlight w:val="none"/>
                <w:lang w:val="en-US" w:eastAsia="zh-CN"/>
              </w:rPr>
              <w:t xml:space="preserve">6分</w:t>
            </w:r>
            <w:r>
              <w:rPr>
                <w:rFonts w:hint="eastAsia" w:eastAsia="宋体" w:cs="宋体"/>
                <w:b w:val="0"/>
                <w:bCs w:val="0"/>
                <w:color w:val="000000"/>
                <w:spacing w:val="-8"/>
                <w:sz w:val="24"/>
                <w:szCs w:val="24"/>
                <w:highlight w:val="none"/>
                <w:lang w:val="en-US" w:eastAsia="zh-CN"/>
              </w:rPr>
              <w:t xml:space="preserve">；</w:t>
            </w:r>
            <w:r>
              <w:rPr>
                <w:rFonts w:hint="eastAsia" w:eastAsia="宋体" w:cs="宋体"/>
                <w:b w:val="0"/>
                <w:bCs w:val="0"/>
                <w:color w:val="000000"/>
                <w:spacing w:val="-11"/>
                <w:sz w:val="24"/>
                <w:szCs w:val="24"/>
                <w:highlight w:val="none"/>
                <w:lang w:val="en-US" w:eastAsia="zh-CN"/>
              </w:rPr>
            </w:r>
            <w:r/>
          </w:p>
          <w:p>
            <w:pPr>
              <w:pStyle w:val="1111"/>
              <w:ind w:left="27" w:right="12" w:firstLine="17"/>
              <w:spacing w:before="44" w:line="233" w:lineRule="auto"/>
              <w:rPr>
                <w:rFonts w:hint="eastAsia" w:ascii="宋体" w:hAnsi="宋体" w:eastAsia="宋体" w:cs="宋体"/>
                <w:b w:val="0"/>
                <w:bCs w:val="0"/>
                <w:color w:val="000000"/>
                <w:sz w:val="24"/>
                <w:szCs w:val="24"/>
                <w:highlight w:val="none"/>
                <w:lang w:eastAsia="zh-CN"/>
              </w:rPr>
            </w:pPr>
            <w:r>
              <w:rPr>
                <w:rFonts w:hint="eastAsia" w:eastAsia="宋体" w:cs="宋体"/>
                <w:b w:val="0"/>
                <w:bCs w:val="0"/>
                <w:color w:val="000000"/>
                <w:spacing w:val="-11"/>
                <w:sz w:val="24"/>
                <w:szCs w:val="24"/>
                <w:highlight w:val="none"/>
                <w:lang w:val="en-US" w:eastAsia="zh-CN"/>
              </w:rPr>
              <w:t xml:space="preserve">在此基础上</w:t>
            </w:r>
            <w:r>
              <w:rPr>
                <w:rFonts w:hint="eastAsia" w:ascii="宋体" w:hAnsi="宋体" w:eastAsia="宋体" w:cs="宋体"/>
                <w:b w:val="0"/>
                <w:bCs w:val="0"/>
                <w:color w:val="000000"/>
                <w:spacing w:val="-8"/>
                <w:sz w:val="24"/>
                <w:szCs w:val="24"/>
                <w:highlight w:val="none"/>
                <w:lang w:eastAsia="zh-CN"/>
              </w:rPr>
              <w:t xml:space="preserve">肢体康复医师、肢体康复治疗师、教师每增加一人得1分，最多得</w:t>
            </w:r>
            <w:r>
              <w:rPr>
                <w:rFonts w:hint="eastAsia" w:eastAsia="宋体" w:cs="宋体"/>
                <w:b w:val="0"/>
                <w:bCs w:val="0"/>
                <w:color w:val="000000"/>
                <w:spacing w:val="-8"/>
                <w:sz w:val="24"/>
                <w:szCs w:val="24"/>
                <w:highlight w:val="none"/>
                <w:lang w:val="en-US" w:eastAsia="zh-CN"/>
              </w:rPr>
              <w:t xml:space="preserve">4</w:t>
            </w:r>
            <w:r>
              <w:rPr>
                <w:rFonts w:hint="eastAsia" w:ascii="宋体" w:hAnsi="宋体" w:eastAsia="宋体" w:cs="宋体"/>
                <w:b w:val="0"/>
                <w:bCs w:val="0"/>
                <w:color w:val="000000"/>
                <w:spacing w:val="-8"/>
                <w:sz w:val="24"/>
                <w:szCs w:val="24"/>
                <w:highlight w:val="none"/>
                <w:lang w:val="en-US" w:eastAsia="zh-CN"/>
              </w:rPr>
              <w:t xml:space="preserve">分。</w:t>
            </w:r>
            <w:r>
              <w:rPr>
                <w:rFonts w:hint="eastAsia" w:ascii="宋体" w:hAnsi="宋体" w:eastAsia="宋体" w:cs="宋体"/>
                <w:b w:val="0"/>
                <w:bCs w:val="0"/>
                <w:color w:val="000000"/>
                <w:spacing w:val="-8"/>
                <w:sz w:val="24"/>
                <w:szCs w:val="24"/>
                <w:highlight w:val="none"/>
                <w:lang w:eastAsia="zh-CN"/>
              </w:rPr>
              <w:t xml:space="preserve">本项最高得</w:t>
            </w:r>
            <w:r>
              <w:rPr>
                <w:rFonts w:hint="eastAsia" w:eastAsia="宋体" w:cs="宋体"/>
                <w:b w:val="0"/>
                <w:bCs w:val="0"/>
                <w:color w:val="000000"/>
                <w:spacing w:val="-8"/>
                <w:sz w:val="24"/>
                <w:szCs w:val="24"/>
                <w:highlight w:val="none"/>
                <w:lang w:val="en-US" w:eastAsia="zh-CN"/>
              </w:rPr>
              <w:t xml:space="preserve">10</w:t>
            </w:r>
            <w:r>
              <w:rPr>
                <w:rFonts w:hint="eastAsia" w:ascii="宋体" w:hAnsi="宋体" w:eastAsia="宋体" w:cs="宋体"/>
                <w:b w:val="0"/>
                <w:bCs w:val="0"/>
                <w:color w:val="000000"/>
                <w:spacing w:val="-8"/>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（请在响应文件中提供在职人员总名单、肢体康复医师、康复治疗师、教师等相关资质证书、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05"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955"/>
              <w:ind w:left="-59"/>
              <w:rPr>
                <w:rFonts w:hint="eastAsia" w:ascii="宋体" w:hAnsi="宋体" w:eastAsia="宋体" w:cs="宋体"/>
                <w:b w:val="0"/>
                <w:bCs w:val="0"/>
                <w:color w:val="000000"/>
                <w:spacing w:val="-7"/>
                <w:sz w:val="24"/>
                <w:szCs w:val="24"/>
                <w:highlight w:val="none"/>
              </w:rPr>
            </w:pPr>
            <w:r>
              <w:rPr>
                <w:rFonts w:hint="eastAsia" w:ascii="宋体" w:hAnsi="宋体" w:eastAsia="宋体" w:cs="宋体"/>
                <w:b w:val="0"/>
                <w:bCs w:val="0"/>
                <w:color w:val="000000"/>
                <w:sz w:val="24"/>
                <w:szCs w:val="24"/>
                <w:highlight w:val="none"/>
              </w:rPr>
              <w:t xml:space="preserve">①业务主管</w:t>
            </w:r>
            <w:r>
              <w:rPr>
                <w:rFonts w:hint="eastAsia" w:ascii="宋体" w:hAnsi="宋体" w:eastAsia="宋体" w:cs="宋体"/>
                <w:b w:val="0"/>
                <w:bCs w:val="0"/>
                <w:color w:val="000000"/>
                <w:spacing w:val="-7"/>
                <w:sz w:val="24"/>
                <w:szCs w:val="24"/>
                <w:highlight w:val="none"/>
              </w:rPr>
              <w:t xml:space="preserve">具有肢体残疾康复基本技能及3年以上康复机构管理经验；</w:t>
            </w:r>
            <w:r>
              <w:rPr>
                <w:rFonts w:hint="eastAsia" w:ascii="宋体" w:hAnsi="宋体" w:eastAsia="宋体" w:cs="宋体"/>
                <w:b w:val="0"/>
                <w:bCs w:val="0"/>
                <w:color w:val="000000"/>
                <w:spacing w:val="-7"/>
                <w:sz w:val="24"/>
                <w:szCs w:val="24"/>
                <w:highlight w:val="none"/>
              </w:rPr>
            </w:r>
            <w:r/>
          </w:p>
          <w:p>
            <w:pPr>
              <w:pStyle w:val="955"/>
              <w:ind w:left="-59"/>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医疗机构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9"/>
                <w:sz w:val="24"/>
                <w:szCs w:val="24"/>
                <w:highlight w:val="none"/>
              </w:rPr>
              <w:t xml:space="preserve">康复医师具有相关专业背景，取得国家医师资格证书；</w:t>
            </w:r>
            <w:r>
              <w:rPr>
                <w:rFonts w:hint="eastAsia" w:ascii="宋体" w:hAnsi="宋体" w:eastAsia="宋体" w:cs="宋体"/>
                <w:b w:val="0"/>
                <w:bCs w:val="0"/>
                <w:color w:val="000000"/>
                <w:spacing w:val="-9"/>
                <w:sz w:val="24"/>
                <w:szCs w:val="24"/>
                <w:highlight w:val="none"/>
              </w:rPr>
            </w:r>
            <w:r/>
          </w:p>
          <w:p>
            <w:pPr>
              <w:pStyle w:val="955"/>
              <w:ind w:left="-59"/>
              <w:rPr>
                <w:rFonts w:hint="eastAsia"/>
                <w:color w:val="000000"/>
                <w:highlight w:val="none"/>
              </w:rPr>
            </w:pPr>
            <w:r>
              <w:rPr>
                <w:rFonts w:hint="eastAsia" w:ascii="宋体" w:hAnsi="宋体" w:eastAsia="宋体" w:cs="宋体"/>
                <w:b w:val="0"/>
                <w:bCs w:val="0"/>
                <w:color w:val="000000"/>
                <w:spacing w:val="-11"/>
                <w:sz w:val="24"/>
                <w:szCs w:val="24"/>
                <w:highlight w:val="none"/>
                <w:lang w:eastAsia="zh-CN"/>
              </w:rPr>
              <w:t xml:space="preserve">（</w:t>
            </w:r>
            <w:r>
              <w:rPr>
                <w:rFonts w:hint="eastAsia" w:ascii="宋体" w:hAnsi="宋体" w:eastAsia="宋体" w:cs="宋体"/>
                <w:b w:val="0"/>
                <w:bCs w:val="0"/>
                <w:color w:val="000000"/>
                <w:spacing w:val="-11"/>
                <w:sz w:val="24"/>
                <w:szCs w:val="24"/>
                <w:highlight w:val="none"/>
                <w:lang w:val="en-US" w:eastAsia="zh-CN"/>
              </w:rPr>
              <w:t xml:space="preserve">教育机构</w:t>
            </w:r>
            <w:r>
              <w:rPr>
                <w:rFonts w:hint="eastAsia" w:ascii="宋体" w:hAnsi="宋体" w:eastAsia="宋体" w:cs="宋体"/>
                <w:b w:val="0"/>
                <w:bCs w:val="0"/>
                <w:color w:val="000000"/>
                <w:spacing w:val="-11"/>
                <w:sz w:val="24"/>
                <w:szCs w:val="24"/>
                <w:highlight w:val="none"/>
                <w:lang w:eastAsia="zh-CN"/>
              </w:rPr>
              <w:t xml:space="preserve">）</w:t>
            </w:r>
            <w:r>
              <w:rPr>
                <w:rFonts w:hint="eastAsia" w:ascii="宋体" w:hAnsi="宋体" w:eastAsia="宋体" w:cs="宋体"/>
                <w:b w:val="0"/>
                <w:bCs w:val="0"/>
                <w:color w:val="000000"/>
                <w:spacing w:val="-11"/>
                <w:sz w:val="24"/>
                <w:szCs w:val="24"/>
                <w:highlight w:val="none"/>
              </w:rPr>
              <w:t xml:space="preserve">康复教师具有特殊教育、学前教育、心理学相关专业背景，</w:t>
            </w:r>
            <w:r>
              <w:rPr>
                <w:rFonts w:hint="eastAsia" w:ascii="宋体" w:hAnsi="宋体" w:eastAsia="宋体" w:cs="宋体"/>
                <w:b w:val="0"/>
                <w:bCs w:val="0"/>
                <w:color w:val="000000"/>
                <w:spacing w:val="-47"/>
                <w:sz w:val="24"/>
                <w:szCs w:val="24"/>
                <w:highlight w:val="none"/>
              </w:rPr>
              <w:t xml:space="preserve"> </w:t>
            </w:r>
            <w:r>
              <w:rPr>
                <w:rFonts w:hint="eastAsia" w:ascii="宋体" w:hAnsi="宋体" w:eastAsia="宋体" w:cs="宋体"/>
                <w:b w:val="0"/>
                <w:bCs w:val="0"/>
                <w:color w:val="000000"/>
                <w:spacing w:val="-11"/>
                <w:sz w:val="24"/>
                <w:szCs w:val="24"/>
                <w:highlight w:val="none"/>
              </w:rPr>
              <w:t xml:space="preserve">并取得相</w:t>
            </w:r>
            <w:r>
              <w:rPr>
                <w:rFonts w:hint="eastAsia" w:ascii="宋体" w:hAnsi="宋体" w:eastAsia="宋体" w:cs="宋体"/>
                <w:b w:val="0"/>
                <w:bCs w:val="0"/>
                <w:color w:val="000000"/>
                <w:spacing w:val="-12"/>
                <w:sz w:val="24"/>
                <w:szCs w:val="24"/>
                <w:highlight w:val="none"/>
              </w:rPr>
              <w:t xml:space="preserve">关资格证书；</w:t>
            </w:r>
            <w:r>
              <w:rPr>
                <w:rFonts w:hint="eastAsia"/>
                <w:color w:val="000000"/>
                <w:highlight w:val="none"/>
              </w:rPr>
            </w:r>
            <w:r/>
          </w:p>
          <w:p>
            <w:pPr>
              <w:pStyle w:val="955"/>
              <w:ind w:left="-59"/>
              <w:rPr>
                <w:rFonts w:hint="eastAsia" w:ascii="宋体" w:hAnsi="宋体" w:eastAsia="宋体" w:cs="宋体"/>
                <w:b w:val="0"/>
                <w:bCs w:val="0"/>
                <w:color w:val="000000"/>
                <w:spacing w:val="-8"/>
                <w:sz w:val="24"/>
                <w:szCs w:val="24"/>
                <w:highlight w:val="none"/>
              </w:rPr>
            </w:pPr>
            <w:r>
              <w:rPr>
                <w:rFonts w:hint="eastAsia" w:ascii="宋体" w:hAnsi="宋体" w:eastAsia="宋体" w:cs="宋体"/>
                <w:b w:val="0"/>
                <w:bCs w:val="0"/>
                <w:color w:val="000000"/>
                <w:sz w:val="24"/>
                <w:szCs w:val="24"/>
                <w:highlight w:val="none"/>
              </w:rPr>
              <w:t xml:space="preserve">③</w:t>
            </w:r>
            <w:r>
              <w:rPr>
                <w:rFonts w:hint="eastAsia" w:ascii="宋体" w:hAnsi="宋体" w:eastAsia="宋体" w:cs="宋体"/>
                <w:b w:val="0"/>
                <w:bCs w:val="0"/>
                <w:color w:val="000000"/>
                <w:spacing w:val="-8"/>
                <w:sz w:val="24"/>
                <w:szCs w:val="24"/>
                <w:highlight w:val="none"/>
              </w:rPr>
              <w:t xml:space="preserve">康复治疗师有医疗、康复等相关专业背景并取得相应执业资格；</w:t>
            </w:r>
            <w:r>
              <w:rPr>
                <w:rFonts w:hint="eastAsia" w:ascii="宋体" w:hAnsi="宋体" w:eastAsia="宋体" w:cs="宋体"/>
                <w:b w:val="0"/>
                <w:bCs w:val="0"/>
                <w:color w:val="000000"/>
                <w:spacing w:val="-8"/>
                <w:sz w:val="24"/>
                <w:szCs w:val="24"/>
                <w:highlight w:val="none"/>
              </w:rPr>
            </w:r>
            <w:r/>
          </w:p>
          <w:p>
            <w:pPr>
              <w:pStyle w:val="955"/>
              <w:ind w:left="-5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④</w:t>
            </w:r>
            <w:r>
              <w:rPr>
                <w:rFonts w:hint="eastAsia" w:ascii="宋体" w:hAnsi="宋体" w:eastAsia="宋体" w:cs="宋体"/>
                <w:b w:val="0"/>
                <w:bCs w:val="0"/>
                <w:color w:val="000000"/>
                <w:spacing w:val="-8"/>
                <w:sz w:val="24"/>
                <w:szCs w:val="24"/>
                <w:highlight w:val="none"/>
              </w:rPr>
              <w:t xml:space="preserve">每年不少于</w:t>
            </w:r>
            <w:r>
              <w:rPr>
                <w:rFonts w:hint="eastAsia" w:ascii="宋体" w:hAnsi="宋体" w:eastAsia="宋体" w:cs="宋体"/>
                <w:b w:val="0"/>
                <w:bCs w:val="0"/>
                <w:color w:val="000000"/>
                <w:spacing w:val="-38"/>
                <w:sz w:val="24"/>
                <w:szCs w:val="24"/>
                <w:highlight w:val="none"/>
              </w:rPr>
              <w:t xml:space="preserve"> </w:t>
            </w:r>
            <w:r>
              <w:rPr>
                <w:rFonts w:hint="eastAsia" w:ascii="宋体" w:hAnsi="宋体" w:eastAsia="宋体" w:cs="宋体"/>
                <w:b w:val="0"/>
                <w:bCs w:val="0"/>
                <w:color w:val="000000"/>
                <w:spacing w:val="-8"/>
                <w:sz w:val="24"/>
                <w:szCs w:val="24"/>
                <w:highlight w:val="none"/>
              </w:rPr>
              <w:t xml:space="preserve">30%康复专业技术人员参加市级以上组织的</w:t>
            </w:r>
            <w:r>
              <w:rPr>
                <w:rFonts w:hint="eastAsia" w:ascii="宋体" w:hAnsi="宋体" w:eastAsia="宋体" w:cs="宋体"/>
                <w:b w:val="0"/>
                <w:bCs w:val="0"/>
                <w:color w:val="000000"/>
                <w:spacing w:val="-8"/>
                <w:sz w:val="24"/>
                <w:szCs w:val="24"/>
                <w:highlight w:val="none"/>
                <w:lang w:eastAsia="zh-CN"/>
              </w:rPr>
              <w:t xml:space="preserve">规范化</w:t>
            </w:r>
            <w:r>
              <w:rPr>
                <w:rFonts w:hint="eastAsia" w:ascii="宋体" w:hAnsi="宋体" w:eastAsia="宋体" w:cs="宋体"/>
                <w:b w:val="0"/>
                <w:bCs w:val="0"/>
                <w:color w:val="000000"/>
                <w:spacing w:val="-8"/>
                <w:sz w:val="24"/>
                <w:szCs w:val="24"/>
                <w:highlight w:val="none"/>
              </w:rPr>
              <w:t xml:space="preserve">培训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55"/>
              <w:ind w:left="-59"/>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⑤</w:t>
            </w:r>
            <w:r>
              <w:rPr>
                <w:rFonts w:hint="eastAsia" w:ascii="宋体" w:hAnsi="宋体" w:eastAsia="宋体" w:cs="宋体"/>
                <w:b w:val="0"/>
                <w:bCs w:val="0"/>
                <w:color w:val="000000"/>
                <w:spacing w:val="-9"/>
                <w:sz w:val="24"/>
                <w:szCs w:val="24"/>
                <w:highlight w:val="none"/>
              </w:rPr>
              <w:t xml:space="preserve">机构所有工作人员根据岗位要求取得健康证明。</w:t>
            </w:r>
            <w:r>
              <w:rPr>
                <w:rFonts w:hint="eastAsia" w:ascii="宋体" w:hAnsi="宋体" w:eastAsia="宋体" w:cs="宋体"/>
                <w:b w:val="0"/>
                <w:bCs w:val="0"/>
                <w:color w:val="000000"/>
                <w:spacing w:val="-9"/>
                <w:sz w:val="24"/>
                <w:szCs w:val="24"/>
                <w:highlight w:val="none"/>
              </w:rPr>
            </w:r>
            <w:r/>
          </w:p>
          <w:p>
            <w:pPr>
              <w:pStyle w:val="955"/>
              <w:ind w:left="-5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分；每有一项不满足要求的，扣2分，扣完为止。请在响应文件中提供相关专业、学历、管理经历、</w:t>
            </w:r>
            <w:r>
              <w:rPr>
                <w:rFonts w:hint="eastAsia" w:ascii="宋体" w:hAnsi="宋体" w:eastAsia="宋体" w:cs="宋体"/>
                <w:b/>
                <w:bCs/>
                <w:color w:val="000000"/>
                <w:sz w:val="24"/>
                <w:szCs w:val="24"/>
                <w:highlight w:val="none"/>
                <w:lang w:val="en-US" w:eastAsia="zh-CN"/>
              </w:rPr>
              <w:t xml:space="preserve">资质证书、</w:t>
            </w:r>
            <w:r>
              <w:rPr>
                <w:rFonts w:hint="eastAsia" w:ascii="宋体" w:hAnsi="宋体" w:eastAsia="宋体" w:cs="宋体"/>
                <w:b/>
                <w:bCs/>
                <w:color w:val="000000"/>
                <w:sz w:val="24"/>
                <w:szCs w:val="24"/>
                <w:highlight w:val="none"/>
              </w:rPr>
              <w:t xml:space="preserve">执业资格、培训、</w:t>
            </w:r>
            <w:r>
              <w:rPr>
                <w:rFonts w:hint="eastAsia" w:ascii="宋体" w:hAnsi="宋体" w:eastAsia="宋体" w:cs="宋体"/>
                <w:b/>
                <w:bCs/>
                <w:color w:val="000000"/>
                <w:sz w:val="24"/>
                <w:szCs w:val="24"/>
                <w:highlight w:val="none"/>
                <w:lang w:val="en-US" w:eastAsia="zh-CN"/>
              </w:rPr>
              <w:t xml:space="preserve">一年以内</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w:t>
            </w:r>
            <w:r>
              <w:rPr>
                <w:rFonts w:hint="eastAsia" w:ascii="宋体" w:hAnsi="宋体" w:eastAsia="宋体" w:cs="宋体"/>
                <w:b/>
                <w:bCs/>
                <w:color w:val="000000"/>
                <w:sz w:val="24"/>
                <w:szCs w:val="24"/>
                <w:highlight w:val="none"/>
              </w:rPr>
              <w:t xml:space="preserve">料，保育员、保健医生可提供相关聘书等证明材料）</w:t>
            </w:r>
            <w:r>
              <w:rPr>
                <w:rFonts w:hint="eastAsia" w:ascii="宋体" w:hAnsi="宋体" w:eastAsia="宋体" w:cs="宋体"/>
                <w:b/>
                <w:bCs/>
                <w:color w:val="000000"/>
                <w:sz w:val="24"/>
                <w:szCs w:val="24"/>
                <w:highlight w:val="none"/>
              </w:rPr>
            </w:r>
            <w:r/>
          </w:p>
          <w:p>
            <w:pPr>
              <w:pStyle w:val="1111"/>
              <w:ind w:left="29"/>
              <w:spacing w:before="21" w:line="220" w:lineRule="auto"/>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rPr>
            </w:r>
            <w:r/>
          </w:p>
        </w:tc>
        <w:tc>
          <w:tcPr>
            <w:tcW w:w="572" w:type="dxa"/>
            <w:vAlign w:val="center"/>
            <w:textDirection w:val="lrTb"/>
            <w:noWrap w:val="false"/>
          </w:tcPr>
          <w:p>
            <w:pPr>
              <w:pStyle w:val="955"/>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95" w:hRule="exact"/>
        </w:trPr>
        <w:tc>
          <w:tcPr>
            <w:tcW w:w="94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55"/>
              <w:ind w:left="-101" w:firstLine="44"/>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rPr>
              <w:t xml:space="preserve">应设置认知和运动功能诊断评估、康复训练、教育培训、后勤保</w:t>
            </w:r>
            <w:r>
              <w:rPr>
                <w:rFonts w:hint="eastAsia" w:ascii="宋体" w:hAnsi="宋体" w:eastAsia="宋体" w:cs="宋体"/>
                <w:b w:val="0"/>
                <w:bCs w:val="0"/>
                <w:color w:val="000000"/>
                <w:spacing w:val="-10"/>
                <w:sz w:val="24"/>
                <w:szCs w:val="24"/>
                <w:highlight w:val="none"/>
              </w:rPr>
              <w:t xml:space="preserve">障、</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行政办公等部门，本项最高2分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rPr>
              <w:t xml:space="preserve">少一个部门扣0.5分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rPr>
              <w:t xml:space="preserve">扣完为止。</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459" w:hRule="exact"/>
        </w:trPr>
        <w:tc>
          <w:tcPr>
            <w:tcW w:w="94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55"/>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①供应商能同时受训20名以上肢体残疾儿童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color w:val="000000"/>
                <w:sz w:val="24"/>
                <w:szCs w:val="24"/>
                <w:highlight w:val="none"/>
              </w:rPr>
            </w:r>
            <w:r/>
          </w:p>
          <w:p>
            <w:pPr>
              <w:pStyle w:val="967"/>
              <w:rPr>
                <w:rFonts w:hint="eastAsia"/>
                <w:color w:val="000000"/>
                <w:highlight w:val="none"/>
                <w:lang w:eastAsia="zh-CN"/>
              </w:rPr>
            </w:pPr>
            <w:r>
              <w:rPr>
                <w:rFonts w:hint="eastAsia"/>
                <w:color w:val="000000"/>
                <w:highlight w:val="none"/>
                <w:lang w:eastAsia="zh-CN"/>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006" w:hRule="exact"/>
        </w:trPr>
        <w:tc>
          <w:tcPr>
            <w:tcW w:w="945"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55"/>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55"/>
              <w:rPr>
                <w:rFonts w:hint="eastAsia"/>
                <w:color w:val="000000"/>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color w:val="000000"/>
                <w:highlight w:val="none"/>
              </w:rPr>
            </w:r>
            <w:r/>
          </w:p>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50" w:hRule="exact"/>
        </w:trPr>
        <w:tc>
          <w:tcPr>
            <w:tcW w:w="945"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bCs w:val="0"/>
                <w:color w:val="000000"/>
                <w:sz w:val="24"/>
                <w:szCs w:val="24"/>
                <w:highlight w:val="none"/>
              </w:rPr>
            </w:r>
            <w:r/>
          </w:p>
        </w:tc>
        <w:tc>
          <w:tcPr>
            <w:gridSpan w:val="2"/>
            <w:tcW w:w="7410" w:type="dxa"/>
            <w:vAlign w:val="center"/>
            <w:textDirection w:val="lrTb"/>
            <w:noWrap w:val="false"/>
          </w:tcPr>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教育类供应商：</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szCs w:val="24"/>
                <w:highlight w:val="none"/>
                <w:lang w:val="en-US" w:eastAsia="zh-CN"/>
              </w:rPr>
            </w:r>
            <w:r/>
          </w:p>
          <w:p>
            <w:pPr>
              <w:pStyle w:val="9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医疗类供应商：</w:t>
            </w:r>
            <w:r>
              <w:rPr>
                <w:rFonts w:hint="eastAsia" w:ascii="宋体" w:hAnsi="宋体" w:eastAsia="宋体" w:cs="宋体"/>
                <w:color w:val="000000"/>
                <w:sz w:val="24"/>
                <w:szCs w:val="24"/>
                <w:highlight w:val="none"/>
                <w:lang w:val="en-US" w:eastAsia="zh-CN"/>
              </w:rPr>
            </w:r>
            <w:r/>
          </w:p>
          <w:p>
            <w:pPr>
              <w:pStyle w:val="967"/>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承诺康复项目及收费参照苏州市医保局关于公立医院医疗服务价格的相关规定的，得10分。否则不得分。</w:t>
            </w:r>
            <w:r>
              <w:rPr>
                <w:rFonts w:hint="eastAsia" w:ascii="宋体" w:hAnsi="宋体" w:eastAsia="宋体" w:cs="宋体"/>
                <w:b/>
                <w:bCs/>
                <w:color w:val="000000"/>
                <w:sz w:val="24"/>
                <w:szCs w:val="24"/>
                <w:highlight w:val="none"/>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03" w:hRule="exact"/>
        </w:trPr>
        <w:tc>
          <w:tcPr>
            <w:gridSpan w:val="3"/>
            <w:tcW w:w="835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55"/>
        <w:ind w:firstLine="480"/>
        <w:jc w:val="right"/>
        <w:spacing w:before="120" w:after="120"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bl>
      <w:tblPr>
        <w:tblW w:w="100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005"/>
        <w:gridCol w:w="6345"/>
        <w:gridCol w:w="630"/>
        <w:gridCol w:w="567"/>
        <w:gridCol w:w="608"/>
      </w:tblGrid>
      <w:tr>
        <w:trPr>
          <w:trHeight w:val="672" w:hRule="exact"/>
        </w:trPr>
        <w:tc>
          <w:tcPr>
            <w:gridSpan w:val="6"/>
            <w:tcW w:w="10061" w:type="dxa"/>
            <w:vAlign w:val="center"/>
            <w:textDirection w:val="lrTb"/>
            <w:noWrap w:val="false"/>
          </w:tcPr>
          <w:p>
            <w:pPr>
              <w:pStyle w:val="955"/>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第四包：</w:t>
            </w:r>
            <w:r>
              <w:rPr>
                <w:rFonts w:hint="eastAsia" w:ascii="宋体" w:hAnsi="宋体" w:eastAsia="宋体" w:cs="宋体"/>
                <w:b/>
                <w:bCs/>
                <w:color w:val="000000"/>
                <w:sz w:val="24"/>
                <w:szCs w:val="24"/>
                <w:highlight w:val="none"/>
              </w:rPr>
              <w:t xml:space="preserve">智力残疾儿童基本康复服务评分标准</w:t>
            </w:r>
            <w:r>
              <w:rPr>
                <w:rFonts w:hint="eastAsia" w:ascii="宋体" w:hAnsi="宋体" w:eastAsia="宋体" w:cs="宋体"/>
                <w:b/>
                <w:bCs/>
                <w:color w:val="000000"/>
                <w:sz w:val="24"/>
                <w:szCs w:val="24"/>
                <w:highlight w:val="none"/>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2"/>
            <w:tcW w:w="1911"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tcW w:w="634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tcW w:w="630"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tcW w:w="567"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tcW w:w="608"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tcW w:w="906"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6345"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30"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67"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43"/>
        </w:trPr>
        <w:tc>
          <w:tcPr>
            <w:tcW w:w="906"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42"/>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如仅</w:t>
            </w:r>
            <w:r>
              <w:rPr>
                <w:rFonts w:hint="eastAsia" w:ascii="宋体" w:hAnsi="宋体" w:eastAsia="宋体" w:cs="宋体"/>
                <w:b/>
                <w:bCs/>
                <w:color w:val="000000"/>
                <w:sz w:val="24"/>
                <w:szCs w:val="24"/>
                <w:highlight w:val="none"/>
              </w:rPr>
              <w:t xml:space="preserve">提供承诺书得1分，提供证明材料得2分，两项规定均满足得4分。）</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51"/>
        </w:trPr>
        <w:tc>
          <w:tcPr>
            <w:tcW w:w="906"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w:t>
            </w:r>
            <w:r>
              <w:rPr>
                <w:rFonts w:hint="eastAsia" w:ascii="宋体" w:hAnsi="宋体" w:eastAsia="宋体" w:cs="宋体"/>
                <w:b w:val="0"/>
                <w:bCs w:val="0"/>
                <w:color w:val="000000"/>
                <w:sz w:val="24"/>
                <w:szCs w:val="24"/>
                <w:highlight w:val="none"/>
                <w:lang w:eastAsia="zh-CN"/>
              </w:rPr>
              <w:t xml:space="preserve">包</w:t>
            </w:r>
            <w:r>
              <w:rPr>
                <w:rFonts w:hint="eastAsia" w:ascii="宋体" w:hAnsi="宋体" w:eastAsia="宋体" w:cs="宋体"/>
                <w:b w:val="0"/>
                <w:bCs w:val="0"/>
                <w:color w:val="000000"/>
                <w:sz w:val="24"/>
                <w:szCs w:val="24"/>
                <w:highlight w:val="none"/>
              </w:rPr>
              <w:t xml:space="preserve">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678" w:hRule="exact"/>
        </w:trPr>
        <w:tc>
          <w:tcPr>
            <w:tcW w:w="906"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left="28" w:right="11"/>
              <w:spacing w:before="162" w:line="242"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w:t>
            </w:r>
            <w:r>
              <w:rPr>
                <w:rFonts w:hint="eastAsia" w:ascii="宋体" w:hAnsi="宋体" w:eastAsia="宋体" w:cs="宋体"/>
                <w:b w:val="0"/>
                <w:bCs w:val="0"/>
                <w:color w:val="000000"/>
                <w:sz w:val="24"/>
                <w:szCs w:val="24"/>
                <w:highlight w:val="none"/>
                <w:lang w:eastAsia="zh-CN"/>
              </w:rPr>
              <w:t xml:space="preserve">①</w:t>
            </w:r>
            <w:r>
              <w:rPr>
                <w:rFonts w:hint="eastAsia" w:ascii="宋体" w:hAnsi="宋体" w:eastAsia="宋体" w:cs="宋体"/>
                <w:b w:val="0"/>
                <w:bCs w:val="0"/>
                <w:color w:val="000000"/>
                <w:spacing w:val="-13"/>
                <w:sz w:val="24"/>
                <w:szCs w:val="24"/>
                <w:highlight w:val="none"/>
                <w:lang w:eastAsia="zh-CN"/>
              </w:rPr>
              <w:t xml:space="preserve">有咨询接待（评估） 室、集体（组别）</w:t>
            </w:r>
            <w:r>
              <w:rPr>
                <w:rFonts w:hint="eastAsia" w:ascii="宋体" w:hAnsi="宋体" w:eastAsia="宋体" w:cs="宋体"/>
                <w:b w:val="0"/>
                <w:bCs w:val="0"/>
                <w:color w:val="000000"/>
                <w:spacing w:val="-49"/>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训</w:t>
            </w:r>
            <w:r>
              <w:rPr>
                <w:rFonts w:hint="eastAsia" w:ascii="宋体" w:hAnsi="宋体" w:eastAsia="宋体" w:cs="宋体"/>
                <w:b w:val="0"/>
                <w:bCs w:val="0"/>
                <w:color w:val="000000"/>
                <w:spacing w:val="-14"/>
                <w:sz w:val="24"/>
                <w:szCs w:val="24"/>
                <w:highlight w:val="none"/>
                <w:lang w:eastAsia="zh-CN"/>
              </w:rPr>
              <w:t xml:space="preserve">练教室、运动/感统训</w:t>
            </w:r>
            <w:r>
              <w:rPr>
                <w:rFonts w:hint="eastAsia" w:ascii="宋体" w:hAnsi="宋体" w:eastAsia="宋体" w:cs="宋体"/>
                <w:b w:val="0"/>
                <w:bCs w:val="0"/>
                <w:color w:val="000000"/>
                <w:spacing w:val="-11"/>
                <w:sz w:val="24"/>
                <w:szCs w:val="24"/>
                <w:highlight w:val="none"/>
                <w:lang w:eastAsia="zh-CN"/>
              </w:rPr>
              <w:t xml:space="preserve">练室、个训教室、生活自理训练区、有可利用的</w:t>
            </w:r>
            <w:r>
              <w:rPr>
                <w:rFonts w:hint="eastAsia" w:ascii="宋体" w:hAnsi="宋体" w:eastAsia="宋体" w:cs="宋体"/>
                <w:b w:val="0"/>
                <w:bCs w:val="0"/>
                <w:color w:val="000000"/>
                <w:spacing w:val="-12"/>
                <w:sz w:val="24"/>
                <w:szCs w:val="24"/>
                <w:highlight w:val="none"/>
                <w:lang w:eastAsia="zh-CN"/>
              </w:rPr>
              <w:t xml:space="preserve">室外活动场地，无</w:t>
            </w:r>
            <w:r>
              <w:rPr>
                <w:rFonts w:hint="eastAsia" w:ascii="宋体" w:hAnsi="宋体" w:eastAsia="宋体" w:cs="宋体"/>
                <w:b w:val="0"/>
                <w:bCs w:val="0"/>
                <w:color w:val="000000"/>
                <w:spacing w:val="-8"/>
                <w:sz w:val="24"/>
                <w:szCs w:val="24"/>
                <w:highlight w:val="none"/>
                <w:lang w:eastAsia="zh-CN"/>
              </w:rPr>
              <w:t xml:space="preserve">障碍设施完备。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上述功能室</w:t>
            </w:r>
            <w:r>
              <w:rPr>
                <w:rFonts w:hint="eastAsia" w:ascii="宋体" w:hAnsi="宋体" w:eastAsia="宋体" w:cs="宋体"/>
                <w:b/>
                <w:bCs/>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附实地照片，无障碍设施照片和说明，得2分，</w:t>
            </w:r>
            <w:r>
              <w:rPr>
                <w:rFonts w:hint="eastAsia" w:ascii="宋体" w:hAnsi="宋体" w:eastAsia="宋体" w:cs="宋体"/>
                <w:b/>
                <w:bCs/>
                <w:color w:val="000000"/>
                <w:sz w:val="24"/>
                <w:szCs w:val="24"/>
                <w:highlight w:val="none"/>
                <w:lang w:eastAsia="zh-CN"/>
              </w:rPr>
              <w:t xml:space="preserve">每少一个扣0.5分，扣完为止）</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bCs w:val="0"/>
                <w:color w:val="000000"/>
                <w:spacing w:val="-8"/>
                <w:sz w:val="24"/>
                <w:szCs w:val="24"/>
                <w:highlight w:val="none"/>
                <w:lang w:eastAsia="zh-CN"/>
              </w:rPr>
              <w:t xml:space="preserve">业务用房面积不少于建筑总面积的</w:t>
            </w:r>
            <w:r>
              <w:rPr>
                <w:rFonts w:hint="eastAsia" w:ascii="宋体" w:hAnsi="宋体" w:eastAsia="宋体" w:cs="宋体"/>
                <w:b w:val="0"/>
                <w:bCs w:val="0"/>
                <w:color w:val="000000"/>
                <w:spacing w:val="-44"/>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60%，设置符</w:t>
            </w:r>
            <w:r>
              <w:rPr>
                <w:rFonts w:hint="eastAsia" w:ascii="宋体" w:hAnsi="宋体" w:eastAsia="宋体" w:cs="宋体"/>
                <w:b w:val="0"/>
                <w:bCs w:val="0"/>
                <w:color w:val="000000"/>
                <w:spacing w:val="-11"/>
                <w:sz w:val="24"/>
                <w:szCs w:val="24"/>
                <w:highlight w:val="none"/>
                <w:lang w:eastAsia="zh-CN"/>
              </w:rPr>
              <w:t xml:space="preserve">合（建标</w:t>
            </w:r>
            <w:r>
              <w:rPr>
                <w:rFonts w:hint="eastAsia" w:ascii="宋体" w:hAnsi="宋体" w:eastAsia="宋体" w:cs="宋体"/>
                <w:b w:val="0"/>
                <w:bCs w:val="0"/>
                <w:color w:val="000000"/>
                <w:spacing w:val="-15"/>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165</w:t>
            </w:r>
            <w:r>
              <w:rPr>
                <w:rFonts w:hint="eastAsia" w:ascii="宋体" w:hAnsi="宋体" w:eastAsia="宋体" w:cs="宋体"/>
                <w:b w:val="0"/>
                <w:bCs w:val="0"/>
                <w:color w:val="000000"/>
                <w:spacing w:val="-30"/>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－2013）规定。</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90"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咨询接待（评估）室</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left="36"/>
              <w:spacing w:before="102" w:line="21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0"/>
                <w:sz w:val="24"/>
                <w:szCs w:val="24"/>
                <w:highlight w:val="none"/>
                <w:lang w:eastAsia="zh-CN"/>
              </w:rPr>
              <w:t xml:space="preserve">咨询接待（评估）室至少</w:t>
            </w:r>
            <w:r>
              <w:rPr>
                <w:rFonts w:hint="eastAsia" w:ascii="宋体" w:hAnsi="宋体" w:eastAsia="宋体" w:cs="宋体"/>
                <w:b w:val="0"/>
                <w:bCs w:val="0"/>
                <w:color w:val="000000"/>
                <w:spacing w:val="-27"/>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1</w:t>
            </w:r>
            <w:r>
              <w:rPr>
                <w:rFonts w:hint="eastAsia" w:ascii="宋体" w:hAnsi="宋体" w:eastAsia="宋体" w:cs="宋体"/>
                <w:b w:val="0"/>
                <w:bCs w:val="0"/>
                <w:color w:val="000000"/>
                <w:spacing w:val="19"/>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间，不小于</w:t>
            </w:r>
            <w:r>
              <w:rPr>
                <w:rFonts w:hint="eastAsia" w:ascii="宋体" w:hAnsi="宋体" w:eastAsia="宋体" w:cs="宋体"/>
                <w:b w:val="0"/>
                <w:bCs w:val="0"/>
                <w:color w:val="000000"/>
                <w:spacing w:val="-39"/>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15 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53"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集体（组别）训练室</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1111"/>
              <w:ind w:left="27" w:right="15"/>
              <w:spacing w:before="68"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7"/>
                <w:sz w:val="24"/>
                <w:szCs w:val="24"/>
                <w:highlight w:val="none"/>
                <w:lang w:eastAsia="zh-CN"/>
              </w:rPr>
              <w:t xml:space="preserve">集体（组别） 训练教室至少</w:t>
            </w:r>
            <w:r>
              <w:rPr>
                <w:rFonts w:hint="eastAsia" w:ascii="宋体" w:hAnsi="宋体" w:eastAsia="宋体" w:cs="宋体"/>
                <w:b w:val="0"/>
                <w:bCs w:val="0"/>
                <w:color w:val="000000"/>
                <w:spacing w:val="-37"/>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1</w:t>
            </w:r>
            <w:r>
              <w:rPr>
                <w:rFonts w:hint="eastAsia" w:ascii="宋体" w:hAnsi="宋体" w:eastAsia="宋体" w:cs="宋体"/>
                <w:b w:val="0"/>
                <w:bCs w:val="0"/>
                <w:color w:val="000000"/>
                <w:spacing w:val="18"/>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间，</w:t>
            </w:r>
            <w:r>
              <w:rPr>
                <w:rFonts w:hint="eastAsia" w:ascii="宋体" w:hAnsi="宋体" w:eastAsia="宋体" w:cs="宋体"/>
                <w:b w:val="0"/>
                <w:bCs w:val="0"/>
                <w:color w:val="000000"/>
                <w:spacing w:val="-24"/>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内设游戏活动区，</w:t>
            </w:r>
            <w:r>
              <w:rPr>
                <w:rFonts w:hint="eastAsia" w:ascii="宋体" w:hAnsi="宋体" w:eastAsia="宋体" w:cs="宋体"/>
                <w:b w:val="0"/>
                <w:bCs w:val="0"/>
                <w:color w:val="000000"/>
                <w:spacing w:val="-40"/>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每</w:t>
            </w:r>
            <w:r>
              <w:rPr>
                <w:rFonts w:hint="eastAsia" w:ascii="宋体" w:hAnsi="宋体" w:eastAsia="宋体" w:cs="宋体"/>
                <w:b w:val="0"/>
                <w:bCs w:val="0"/>
                <w:color w:val="000000"/>
                <w:spacing w:val="-18"/>
                <w:sz w:val="24"/>
                <w:szCs w:val="24"/>
                <w:highlight w:val="none"/>
                <w:lang w:eastAsia="zh-CN"/>
              </w:rPr>
              <w:t xml:space="preserve">间不小于</w:t>
            </w:r>
            <w:r>
              <w:rPr>
                <w:rFonts w:hint="eastAsia" w:ascii="宋体" w:hAnsi="宋体" w:eastAsia="宋体" w:cs="宋体"/>
                <w:b w:val="0"/>
                <w:bCs w:val="0"/>
                <w:color w:val="000000"/>
                <w:spacing w:val="-55"/>
                <w:sz w:val="24"/>
                <w:szCs w:val="24"/>
                <w:highlight w:val="none"/>
                <w:lang w:eastAsia="zh-CN"/>
              </w:rPr>
              <w:t xml:space="preserve"> </w:t>
            </w:r>
            <w:r>
              <w:rPr>
                <w:rFonts w:hint="eastAsia" w:ascii="宋体" w:hAnsi="宋体" w:eastAsia="宋体" w:cs="宋体"/>
                <w:b w:val="0"/>
                <w:bCs w:val="0"/>
                <w:color w:val="000000"/>
                <w:spacing w:val="-18"/>
                <w:sz w:val="24"/>
                <w:szCs w:val="24"/>
                <w:highlight w:val="none"/>
                <w:lang w:eastAsia="zh-CN"/>
              </w:rPr>
              <w:t xml:space="preserve">30</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平方米，</w:t>
            </w:r>
            <w:r>
              <w:rPr>
                <w:rFonts w:hint="eastAsia" w:ascii="宋体" w:hAnsi="宋体" w:eastAsia="宋体" w:cs="宋体"/>
                <w:b w:val="0"/>
                <w:bCs w:val="0"/>
                <w:color w:val="000000"/>
                <w:spacing w:val="-10"/>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74"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运动（感统）训练室</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left="28"/>
              <w:spacing w:before="121" w:line="276"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2"/>
                <w:position w:val="1"/>
                <w:sz w:val="24"/>
                <w:szCs w:val="24"/>
                <w:highlight w:val="none"/>
                <w:lang w:eastAsia="zh-CN"/>
              </w:rPr>
              <w:t xml:space="preserve">运动/感统训练室至少</w:t>
            </w:r>
            <w:r>
              <w:rPr>
                <w:rFonts w:hint="eastAsia" w:ascii="宋体" w:hAnsi="宋体" w:eastAsia="宋体" w:cs="宋体"/>
                <w:b w:val="0"/>
                <w:bCs w:val="0"/>
                <w:color w:val="000000"/>
                <w:spacing w:val="-38"/>
                <w:position w:val="1"/>
                <w:sz w:val="24"/>
                <w:szCs w:val="24"/>
                <w:highlight w:val="none"/>
                <w:lang w:eastAsia="zh-CN"/>
              </w:rPr>
              <w:t xml:space="preserve"> </w:t>
            </w:r>
            <w:r>
              <w:rPr>
                <w:rFonts w:hint="eastAsia" w:ascii="宋体" w:hAnsi="宋体" w:eastAsia="宋体" w:cs="宋体"/>
                <w:b w:val="0"/>
                <w:bCs w:val="0"/>
                <w:color w:val="000000"/>
                <w:spacing w:val="-12"/>
                <w:position w:val="1"/>
                <w:sz w:val="24"/>
                <w:szCs w:val="24"/>
                <w:highlight w:val="none"/>
                <w:lang w:eastAsia="zh-CN"/>
              </w:rPr>
              <w:t xml:space="preserve">1间，</w:t>
            </w:r>
            <w:r>
              <w:rPr>
                <w:rFonts w:hint="eastAsia" w:ascii="宋体" w:hAnsi="宋体" w:eastAsia="宋体" w:cs="宋体"/>
                <w:b w:val="0"/>
                <w:bCs w:val="0"/>
                <w:color w:val="000000"/>
                <w:spacing w:val="-42"/>
                <w:position w:val="1"/>
                <w:sz w:val="24"/>
                <w:szCs w:val="24"/>
                <w:highlight w:val="none"/>
                <w:lang w:eastAsia="zh-CN"/>
              </w:rPr>
              <w:t xml:space="preserve"> </w:t>
            </w:r>
            <w:r>
              <w:rPr>
                <w:rFonts w:hint="eastAsia" w:ascii="宋体" w:hAnsi="宋体" w:eastAsia="宋体" w:cs="宋体"/>
                <w:b w:val="0"/>
                <w:bCs w:val="0"/>
                <w:color w:val="000000"/>
                <w:spacing w:val="-12"/>
                <w:position w:val="1"/>
                <w:sz w:val="24"/>
                <w:szCs w:val="24"/>
                <w:highlight w:val="none"/>
                <w:lang w:eastAsia="zh-CN"/>
              </w:rPr>
              <w:t xml:space="preserve">不小于</w:t>
            </w:r>
            <w:r>
              <w:rPr>
                <w:rFonts w:hint="eastAsia" w:ascii="宋体" w:hAnsi="宋体" w:eastAsia="宋体" w:cs="宋体"/>
                <w:b w:val="0"/>
                <w:bCs w:val="0"/>
                <w:color w:val="000000"/>
                <w:spacing w:val="-52"/>
                <w:position w:val="1"/>
                <w:sz w:val="24"/>
                <w:szCs w:val="24"/>
                <w:highlight w:val="none"/>
                <w:lang w:eastAsia="zh-CN"/>
              </w:rPr>
              <w:t xml:space="preserve"> </w:t>
            </w:r>
            <w:r>
              <w:rPr>
                <w:rFonts w:hint="eastAsia" w:ascii="宋体" w:hAnsi="宋体" w:eastAsia="宋体" w:cs="宋体"/>
                <w:b w:val="0"/>
                <w:bCs w:val="0"/>
                <w:color w:val="000000"/>
                <w:spacing w:val="-12"/>
                <w:position w:val="1"/>
                <w:sz w:val="24"/>
                <w:szCs w:val="24"/>
                <w:highlight w:val="none"/>
                <w:lang w:eastAsia="zh-CN"/>
              </w:rPr>
              <w:t xml:space="preserve">50 平方</w:t>
            </w:r>
            <w:r>
              <w:rPr>
                <w:rFonts w:hint="eastAsia" w:ascii="宋体" w:hAnsi="宋体" w:eastAsia="宋体" w:cs="宋体"/>
                <w:b w:val="0"/>
                <w:bCs w:val="0"/>
                <w:color w:val="000000"/>
                <w:spacing w:val="-13"/>
                <w:position w:val="1"/>
                <w:sz w:val="24"/>
                <w:szCs w:val="24"/>
                <w:highlight w:val="none"/>
                <w:lang w:eastAsia="zh-CN"/>
              </w:rPr>
              <w:t xml:space="preserve">米，</w:t>
            </w:r>
            <w:r>
              <w:rPr>
                <w:rFonts w:hint="eastAsia" w:ascii="宋体" w:hAnsi="宋体" w:eastAsia="宋体" w:cs="宋体"/>
                <w:b w:val="0"/>
                <w:bCs w:val="0"/>
                <w:color w:val="000000"/>
                <w:spacing w:val="-10"/>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681"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w:t>
            </w:r>
            <w:r>
              <w:rPr>
                <w:rFonts w:hint="eastAsia" w:ascii="宋体" w:hAnsi="宋体" w:eastAsia="宋体" w:cs="宋体"/>
                <w:b w:val="0"/>
                <w:bCs w:val="0"/>
                <w:color w:val="000000"/>
                <w:spacing w:val="-9"/>
                <w:sz w:val="24"/>
                <w:szCs w:val="24"/>
                <w:highlight w:val="none"/>
              </w:rPr>
              <w:t xml:space="preserve">个训教室</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left="33" w:right="97" w:hanging="5"/>
              <w:spacing w:before="129"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9"/>
                <w:sz w:val="24"/>
                <w:szCs w:val="24"/>
                <w:highlight w:val="none"/>
                <w:lang w:eastAsia="zh-CN"/>
              </w:rPr>
              <w:t xml:space="preserve">个训教室数量与受训儿童人数按</w:t>
            </w:r>
            <w:r>
              <w:rPr>
                <w:rFonts w:hint="eastAsia" w:ascii="宋体" w:hAnsi="宋体" w:eastAsia="宋体" w:cs="宋体"/>
                <w:b w:val="0"/>
                <w:bCs w:val="0"/>
                <w:color w:val="000000"/>
                <w:spacing w:val="-36"/>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1:5</w:t>
            </w:r>
            <w:r>
              <w:rPr>
                <w:rFonts w:hint="eastAsia" w:ascii="宋体" w:hAnsi="宋体" w:eastAsia="宋体" w:cs="宋体"/>
                <w:b w:val="0"/>
                <w:bCs w:val="0"/>
                <w:color w:val="000000"/>
                <w:spacing w:val="20"/>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的比例标准设置</w:t>
            </w:r>
            <w:r>
              <w:rPr>
                <w:rFonts w:hint="eastAsia" w:eastAsia="宋体" w:cs="宋体"/>
                <w:b w:val="0"/>
                <w:bCs w:val="0"/>
                <w:color w:val="000000"/>
                <w:spacing w:val="-9"/>
                <w:sz w:val="24"/>
                <w:szCs w:val="24"/>
                <w:highlight w:val="none"/>
                <w:lang w:eastAsia="zh-CN"/>
              </w:rPr>
              <w:t xml:space="preserve">（</w:t>
            </w:r>
            <w:r>
              <w:rPr>
                <w:rFonts w:hint="eastAsia" w:eastAsia="宋体" w:cs="宋体"/>
                <w:b w:val="0"/>
                <w:bCs w:val="0"/>
                <w:color w:val="000000"/>
                <w:spacing w:val="-9"/>
                <w:sz w:val="24"/>
                <w:szCs w:val="24"/>
                <w:highlight w:val="none"/>
                <w:lang w:val="en-US" w:eastAsia="zh-CN"/>
              </w:rPr>
              <w:t xml:space="preserve">按</w:t>
            </w:r>
            <w:r>
              <w:rPr>
                <w:rFonts w:hint="eastAsia" w:ascii="宋体" w:hAnsi="宋体" w:eastAsia="宋体" w:cs="宋体"/>
                <w:bCs/>
                <w:color w:val="000000"/>
                <w:spacing w:val="0"/>
                <w:position w:val="0"/>
                <w:sz w:val="24"/>
                <w:szCs w:val="24"/>
                <w:highlight w:val="none"/>
                <w:lang w:val="zh-CN"/>
              </w:rPr>
              <w:t xml:space="preserve">受训儿童人数20名考虑，</w:t>
            </w:r>
            <w:r>
              <w:rPr>
                <w:rFonts w:hint="eastAsia" w:ascii="宋体" w:hAnsi="宋体" w:eastAsia="宋体" w:cs="宋体"/>
                <w:bCs/>
                <w:color w:val="000000"/>
                <w:spacing w:val="0"/>
                <w:position w:val="0"/>
                <w:sz w:val="24"/>
                <w:szCs w:val="24"/>
                <w:highlight w:val="none"/>
                <w:lang w:val="en-US" w:eastAsia="zh-CN"/>
              </w:rPr>
              <w:t xml:space="preserve">应不少于4间</w:t>
            </w:r>
            <w:r>
              <w:rPr>
                <w:rFonts w:hint="eastAsia"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eastAsia="zh-CN"/>
              </w:rPr>
              <w:t xml:space="preserve">，每间面积不</w:t>
            </w:r>
            <w:r>
              <w:rPr>
                <w:rFonts w:hint="eastAsia" w:ascii="宋体" w:hAnsi="宋体" w:eastAsia="宋体" w:cs="宋体"/>
                <w:b w:val="0"/>
                <w:bCs w:val="0"/>
                <w:color w:val="000000"/>
                <w:spacing w:val="-10"/>
                <w:sz w:val="24"/>
                <w:szCs w:val="24"/>
                <w:highlight w:val="none"/>
                <w:lang w:eastAsia="zh-CN"/>
              </w:rPr>
              <w:t xml:space="preserve">小于</w:t>
            </w:r>
            <w:r>
              <w:rPr>
                <w:rFonts w:hint="eastAsia" w:ascii="宋体" w:hAnsi="宋体" w:eastAsia="宋体" w:cs="宋体"/>
                <w:b w:val="0"/>
                <w:bCs w:val="0"/>
                <w:color w:val="000000"/>
                <w:spacing w:val="-48"/>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8 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实地照片、设置说明等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87"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w:t>
            </w:r>
            <w:r>
              <w:rPr>
                <w:rFonts w:hint="eastAsia" w:ascii="宋体" w:hAnsi="宋体" w:eastAsia="宋体" w:cs="宋体"/>
                <w:b w:val="0"/>
                <w:bCs w:val="0"/>
                <w:color w:val="000000"/>
                <w:spacing w:val="-11"/>
                <w:sz w:val="24"/>
                <w:szCs w:val="24"/>
                <w:highlight w:val="none"/>
              </w:rPr>
              <w:t xml:space="preserve">生活自理能力训练区</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left="29" w:right="51"/>
              <w:spacing w:before="129"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1"/>
                <w:sz w:val="24"/>
                <w:szCs w:val="24"/>
                <w:highlight w:val="none"/>
                <w:lang w:eastAsia="zh-CN"/>
              </w:rPr>
              <w:t xml:space="preserve">生活自理能力训练区， 包括洗漱、就餐、更</w:t>
            </w:r>
            <w:r>
              <w:rPr>
                <w:rFonts w:hint="eastAsia" w:ascii="宋体" w:hAnsi="宋体" w:eastAsia="宋体" w:cs="宋体"/>
                <w:b w:val="0"/>
                <w:bCs w:val="0"/>
                <w:color w:val="000000"/>
                <w:spacing w:val="-12"/>
                <w:sz w:val="24"/>
                <w:szCs w:val="24"/>
                <w:highlight w:val="none"/>
                <w:lang w:eastAsia="zh-CN"/>
              </w:rPr>
              <w:t xml:space="preserve">衣、如厕等区域，可结</w:t>
            </w:r>
            <w:r>
              <w:rPr>
                <w:rFonts w:hint="eastAsia" w:ascii="宋体" w:hAnsi="宋体" w:eastAsia="宋体" w:cs="宋体"/>
                <w:b w:val="0"/>
                <w:bCs w:val="0"/>
                <w:color w:val="000000"/>
                <w:spacing w:val="-9"/>
                <w:sz w:val="24"/>
                <w:szCs w:val="24"/>
                <w:highlight w:val="none"/>
                <w:lang w:eastAsia="zh-CN"/>
              </w:rPr>
              <w:t xml:space="preserve">合机构日常生活环境设置，</w:t>
            </w:r>
            <w:r>
              <w:rPr>
                <w:rFonts w:hint="eastAsia" w:ascii="宋体" w:hAnsi="宋体" w:eastAsia="宋体" w:cs="宋体"/>
                <w:b w:val="0"/>
                <w:bCs w:val="0"/>
                <w:color w:val="000000"/>
                <w:spacing w:val="-10"/>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实地照片、区域设置说明等</w:t>
            </w:r>
            <w:r>
              <w:rPr>
                <w:rFonts w:hint="eastAsia" w:ascii="宋体" w:hAnsi="宋体" w:eastAsia="宋体" w:cs="宋体"/>
                <w:b/>
                <w:bCs/>
                <w:color w:val="000000"/>
                <w:sz w:val="24"/>
                <w:szCs w:val="24"/>
                <w:highlight w:val="none"/>
                <w:lang w:eastAsia="zh-CN"/>
              </w:rPr>
              <w:t xml:space="preserve">证明材料）</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352"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室外活动场所和家长等候区</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right="51"/>
              <w:spacing w:before="104" w:line="233" w:lineRule="auto"/>
              <w:rPr>
                <w:rFonts w:hint="eastAsia" w:ascii="宋体" w:hAnsi="宋体" w:eastAsia="宋体" w:cs="宋体"/>
                <w:b w:val="0"/>
                <w:bCs w:val="0"/>
                <w:color w:val="000000"/>
                <w:spacing w:val="-8"/>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bCs w:val="0"/>
                <w:color w:val="000000"/>
                <w:spacing w:val="-13"/>
                <w:sz w:val="24"/>
                <w:szCs w:val="24"/>
                <w:highlight w:val="none"/>
                <w:lang w:eastAsia="zh-CN"/>
              </w:rPr>
              <w:t xml:space="preserve">供应商提供的</w:t>
            </w:r>
            <w:r>
              <w:rPr>
                <w:rFonts w:hint="eastAsia" w:ascii="宋体" w:hAnsi="宋体" w:eastAsia="宋体" w:cs="宋体"/>
                <w:b w:val="0"/>
                <w:bCs w:val="0"/>
                <w:color w:val="000000"/>
                <w:spacing w:val="-8"/>
                <w:sz w:val="24"/>
                <w:szCs w:val="24"/>
                <w:highlight w:val="none"/>
                <w:lang w:eastAsia="zh-CN"/>
              </w:rPr>
              <w:t xml:space="preserve">室外活动场地面积按人均</w:t>
            </w:r>
            <w:r>
              <w:rPr>
                <w:rFonts w:hint="eastAsia" w:ascii="宋体" w:hAnsi="宋体" w:eastAsia="宋体" w:cs="宋体"/>
                <w:b w:val="0"/>
                <w:bCs w:val="0"/>
                <w:color w:val="000000"/>
                <w:spacing w:val="-49"/>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2 平方米标准设置，建有与智力残疾儿童</w:t>
            </w:r>
            <w:r>
              <w:rPr>
                <w:rFonts w:hint="eastAsia" w:ascii="宋体" w:hAnsi="宋体" w:eastAsia="宋体" w:cs="宋体"/>
                <w:b w:val="0"/>
                <w:bCs w:val="0"/>
                <w:color w:val="000000"/>
                <w:spacing w:val="-11"/>
                <w:sz w:val="24"/>
                <w:szCs w:val="24"/>
                <w:highlight w:val="none"/>
                <w:lang w:eastAsia="zh-CN"/>
              </w:rPr>
              <w:t xml:space="preserve">相适应的运动器材和游戏娱乐设施；</w:t>
            </w: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bCs w:val="0"/>
                <w:color w:val="000000"/>
                <w:spacing w:val="-8"/>
                <w:sz w:val="24"/>
                <w:szCs w:val="24"/>
                <w:highlight w:val="none"/>
                <w:lang w:eastAsia="zh-CN"/>
              </w:rPr>
              <w:t xml:space="preserve">室外场地应独立，设有安全提示标志和安全设施，确保无安全隐患，得2分；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实地照片、面积及人员比例说明、器材、设施和标志照片；室外场地非机构自有的，应提供授权使用的相关证明材料。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r>
            <w:r/>
          </w:p>
          <w:p>
            <w:pPr>
              <w:pStyle w:val="1111"/>
              <w:ind w:left="28" w:right="51" w:firstLine="3"/>
              <w:spacing w:before="104" w:line="233" w:lineRule="auto"/>
              <w:rPr>
                <w:rFonts w:hint="eastAsia" w:ascii="宋体" w:hAnsi="宋体" w:eastAsia="宋体" w:cs="宋体"/>
                <w:b w:val="0"/>
                <w:bCs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eastAsia="zh-CN"/>
              </w:rPr>
              <w:t xml:space="preserve">供应商提供的康复训练场所内设置有适合家长休息</w:t>
            </w:r>
            <w:r>
              <w:rPr>
                <w:rFonts w:hint="eastAsia" w:ascii="宋体" w:hAnsi="宋体" w:eastAsia="宋体" w:cs="宋体"/>
                <w:b w:val="0"/>
                <w:bCs w:val="0"/>
                <w:color w:val="000000"/>
                <w:sz w:val="24"/>
                <w:szCs w:val="24"/>
                <w:highlight w:val="none"/>
                <w:lang w:val="en-US" w:eastAsia="zh-CN"/>
              </w:rPr>
              <w:t xml:space="preserve">的等候</w:t>
            </w:r>
            <w:r>
              <w:rPr>
                <w:rFonts w:hint="eastAsia" w:ascii="宋体" w:hAnsi="宋体" w:eastAsia="宋体" w:cs="宋体"/>
                <w:b w:val="0"/>
                <w:bCs w:val="0"/>
                <w:color w:val="000000"/>
                <w:sz w:val="24"/>
                <w:szCs w:val="24"/>
                <w:highlight w:val="none"/>
                <w:lang w:eastAsia="zh-CN"/>
              </w:rPr>
              <w:t xml:space="preserve">区域，得1分。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实地照片及说明，</w:t>
            </w:r>
            <w:r>
              <w:rPr>
                <w:rFonts w:hint="eastAsia" w:ascii="宋体" w:hAnsi="宋体" w:eastAsia="宋体" w:cs="宋体"/>
                <w:b/>
                <w:bCs/>
                <w:color w:val="000000"/>
                <w:sz w:val="24"/>
                <w:szCs w:val="24"/>
                <w:highlight w:val="none"/>
                <w:lang w:eastAsia="zh-CN"/>
              </w:rPr>
              <w:t xml:space="preserve">如提供的材料无法体现相关功能场所的不得分）</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60" w:hRule="exact"/>
        </w:trPr>
        <w:tc>
          <w:tcPr>
            <w:tcW w:w="906"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基本康复评估工具</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left="29" w:right="81" w:hanging="1"/>
              <w:spacing w:before="86" w:line="22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供应商针对本项目提供的基本康复评估工具</w:t>
            </w:r>
            <w:r>
              <w:rPr>
                <w:rFonts w:hint="eastAsia" w:ascii="宋体" w:hAnsi="宋体" w:eastAsia="宋体" w:cs="宋体"/>
                <w:b w:val="0"/>
                <w:bCs w:val="0"/>
                <w:color w:val="000000"/>
                <w:spacing w:val="-9"/>
                <w:sz w:val="24"/>
                <w:szCs w:val="24"/>
                <w:highlight w:val="none"/>
                <w:lang w:eastAsia="zh-CN"/>
              </w:rPr>
              <w:t xml:space="preserve">，包括具有运动、感知、言语、生活自</w:t>
            </w:r>
            <w:r>
              <w:rPr>
                <w:rFonts w:hint="eastAsia" w:ascii="宋体" w:hAnsi="宋体" w:eastAsia="宋体" w:cs="宋体"/>
                <w:b w:val="0"/>
                <w:bCs w:val="0"/>
                <w:color w:val="000000"/>
                <w:spacing w:val="-10"/>
                <w:sz w:val="24"/>
                <w:szCs w:val="24"/>
                <w:highlight w:val="none"/>
                <w:lang w:eastAsia="zh-CN"/>
              </w:rPr>
              <w:t xml:space="preserve">理、</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社会适应、认知能力评估量表和工具，</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分</w:t>
            </w:r>
            <w:r>
              <w:rPr>
                <w:rFonts w:hint="eastAsia" w:eastAsia="宋体" w:cs="宋体"/>
                <w:b w:val="0"/>
                <w:bCs w:val="0"/>
                <w:color w:val="000000"/>
                <w:sz w:val="24"/>
                <w:szCs w:val="24"/>
                <w:highlight w:val="none"/>
                <w:lang w:eastAsia="zh-CN"/>
              </w:rPr>
              <w:t xml:space="preserve">。</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量表样板、评估工具一览表及实物照片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92"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训练设备</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left="30"/>
              <w:spacing w:before="116"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供应商针对本项目提供的训练设备，配备</w:t>
            </w:r>
            <w:r>
              <w:rPr>
                <w:rFonts w:hint="eastAsia" w:ascii="宋体" w:hAnsi="宋体" w:eastAsia="宋体" w:cs="宋体"/>
                <w:b w:val="0"/>
                <w:bCs w:val="0"/>
                <w:color w:val="000000"/>
                <w:spacing w:val="-11"/>
                <w:sz w:val="24"/>
                <w:szCs w:val="24"/>
                <w:highlight w:val="none"/>
                <w:lang w:eastAsia="zh-CN"/>
              </w:rPr>
              <w:t xml:space="preserve">PT 软垫（床）、滑板车、大滑板、吊筒、钻滚筒、</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羊角球、大龙球、布袋跳、触觉球、按摩地垫、平衡木、平衡踩踏</w:t>
            </w:r>
            <w:r>
              <w:rPr>
                <w:rFonts w:hint="eastAsia" w:ascii="宋体" w:hAnsi="宋体" w:eastAsia="宋体" w:cs="宋体"/>
                <w:b w:val="0"/>
                <w:bCs w:val="0"/>
                <w:color w:val="000000"/>
                <w:spacing w:val="-11"/>
                <w:sz w:val="24"/>
                <w:szCs w:val="24"/>
                <w:highlight w:val="none"/>
                <w:lang w:eastAsia="zh-CN"/>
              </w:rPr>
              <w:t xml:space="preserve">车、万象组合包、精细运动训练玩具等，</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分</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训练设备一览表及实物照片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33"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教学设备</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left="29" w:right="51" w:firstLine="1"/>
              <w:spacing w:before="138" w:line="22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eastAsia="zh-CN"/>
              </w:rPr>
              <w:t xml:space="preserve">供应商针对本项目提供的教学设备，配备儿童的课桌椅、大小黑（白）板、多媒体教学设备；②教学用课程评估量表；</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上述教学设备、量表一览表及实物照片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缺一项扣1分，扣完为止</w:t>
            </w:r>
            <w:r>
              <w:rPr>
                <w:rFonts w:hint="eastAsia" w:ascii="宋体" w:hAnsi="宋体" w:eastAsia="宋体" w:cs="宋体"/>
                <w:b/>
                <w:bCs/>
                <w:color w:val="000000"/>
                <w:sz w:val="24"/>
                <w:szCs w:val="24"/>
                <w:highlight w:val="none"/>
                <w:lang w:eastAsia="zh-CN"/>
              </w:rPr>
              <w:t xml:space="preserve">。本项目最多得</w:t>
            </w:r>
            <w:r>
              <w:rPr>
                <w:rFonts w:hint="eastAsia" w:ascii="宋体" w:hAnsi="宋体" w:eastAsia="宋体" w:cs="宋体"/>
                <w:b/>
                <w:bCs/>
                <w:color w:val="000000"/>
                <w:sz w:val="24"/>
                <w:szCs w:val="24"/>
                <w:highlight w:val="none"/>
                <w:lang w:val="en-US" w:eastAsia="zh-CN"/>
              </w:rPr>
              <w:t xml:space="preserve">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06"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11"/>
              <w:ind w:left="48" w:right="51" w:hanging="19"/>
              <w:spacing w:before="158"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w:t>
            </w:r>
            <w:r>
              <w:rPr>
                <w:rFonts w:hint="eastAsia" w:ascii="宋体" w:hAnsi="宋体" w:eastAsia="宋体" w:cs="宋体"/>
                <w:b w:val="0"/>
                <w:bCs w:val="0"/>
                <w:color w:val="000000"/>
                <w:spacing w:val="-8"/>
                <w:sz w:val="24"/>
                <w:szCs w:val="24"/>
                <w:highlight w:val="none"/>
                <w:lang w:eastAsia="zh-CN"/>
              </w:rPr>
              <w:t xml:space="preserve">按人均</w:t>
            </w:r>
            <w:r>
              <w:rPr>
                <w:rFonts w:hint="eastAsia" w:ascii="宋体" w:hAnsi="宋体" w:eastAsia="宋体" w:cs="宋体"/>
                <w:b w:val="0"/>
                <w:bCs w:val="0"/>
                <w:color w:val="000000"/>
                <w:spacing w:val="-46"/>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4 件</w:t>
            </w:r>
            <w:r>
              <w:rPr>
                <w:rFonts w:hint="eastAsia" w:ascii="宋体" w:hAnsi="宋体" w:eastAsia="宋体" w:cs="宋体"/>
                <w:b w:val="0"/>
                <w:bCs w:val="0"/>
                <w:color w:val="000000"/>
                <w:sz w:val="24"/>
                <w:szCs w:val="24"/>
                <w:highlight w:val="none"/>
                <w:lang w:eastAsia="zh-CN"/>
              </w:rPr>
              <w:t xml:space="preserve">（受训儿童人数暂按20名儿童考虑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应不少于80件</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的标准配备符合儿童训练特点的各类玩具和</w:t>
            </w:r>
            <w:r>
              <w:rPr>
                <w:rFonts w:hint="eastAsia" w:ascii="宋体" w:hAnsi="宋体" w:eastAsia="宋体" w:cs="宋体"/>
                <w:b w:val="0"/>
                <w:bCs w:val="0"/>
                <w:color w:val="000000"/>
                <w:spacing w:val="-9"/>
                <w:sz w:val="24"/>
                <w:szCs w:val="24"/>
                <w:highlight w:val="none"/>
                <w:lang w:eastAsia="zh-CN"/>
              </w:rPr>
              <w:t xml:space="preserve">图书的，</w:t>
            </w:r>
            <w:r>
              <w:rPr>
                <w:rFonts w:hint="eastAsia" w:ascii="宋体" w:hAnsi="宋体" w:eastAsia="宋体" w:cs="宋体"/>
                <w:b w:val="0"/>
                <w:bCs w:val="0"/>
                <w:color w:val="000000"/>
                <w:sz w:val="24"/>
                <w:szCs w:val="24"/>
                <w:highlight w:val="none"/>
                <w:lang w:eastAsia="zh-CN"/>
              </w:rPr>
              <w:t xml:space="preserve">得1分；（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val="0"/>
                <w:bCs w:val="0"/>
                <w:color w:val="000000"/>
                <w:sz w:val="24"/>
                <w:szCs w:val="24"/>
                <w:highlight w:val="none"/>
                <w:lang w:eastAsia="zh-CN"/>
              </w:rPr>
            </w:r>
            <w:r/>
          </w:p>
          <w:p>
            <w:pPr>
              <w:pStyle w:val="1111"/>
              <w:ind w:left="48" w:right="51" w:hanging="19"/>
              <w:spacing w:before="158"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配备家长培训所需的教学设备，</w:t>
            </w:r>
            <w:r>
              <w:rPr>
                <w:rFonts w:hint="eastAsia" w:ascii="宋体" w:hAnsi="宋体" w:eastAsia="宋体" w:cs="宋体"/>
                <w:b w:val="0"/>
                <w:bCs w:val="0"/>
                <w:color w:val="000000"/>
                <w:sz w:val="24"/>
                <w:szCs w:val="24"/>
                <w:highlight w:val="none"/>
                <w:lang w:eastAsia="zh-CN"/>
              </w:rPr>
              <w:t xml:space="preserve">得1分；本项最多得2分。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43"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165" w:hRule="exact"/>
        </w:trPr>
        <w:tc>
          <w:tcPr>
            <w:tcW w:w="906"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机构</w:t>
            </w:r>
            <w:r>
              <w:rPr>
                <w:rFonts w:hint="eastAsia" w:ascii="宋体" w:hAnsi="宋体" w:eastAsia="宋体" w:cs="宋体"/>
                <w:b w:val="0"/>
                <w:bCs w:val="0"/>
                <w:color w:val="000000"/>
                <w:sz w:val="24"/>
                <w:szCs w:val="24"/>
                <w:highlight w:val="none"/>
                <w:lang w:eastAsia="zh-CN"/>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管理</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955"/>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tcW w:w="6345" w:type="dxa"/>
            <w:vAlign w:val="center"/>
            <w:textDirection w:val="lrTb"/>
            <w:noWrap w:val="false"/>
          </w:tcPr>
          <w:p>
            <w:pPr>
              <w:pStyle w:val="1111"/>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康复业务主管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2分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配备康复治疗师</w:t>
            </w:r>
            <w:r>
              <w:rPr>
                <w:rFonts w:hint="eastAsia" w:eastAsia="宋体" w:cs="宋体"/>
                <w:b w:val="0"/>
                <w:bCs w:val="0"/>
                <w:strike w:val="0"/>
                <w:color w:val="000000"/>
                <w:spacing w:val="-11"/>
                <w:sz w:val="24"/>
                <w:szCs w:val="24"/>
                <w:highlight w:val="none"/>
                <w:lang w:val="en-US" w:eastAsia="zh-CN"/>
              </w:rPr>
              <w:t xml:space="preserve">或康复教师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3分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③ 配备有相应的保育员、卫生保健医生、社区指导人员；（2分）</w:t>
            </w:r>
            <w:r>
              <w:rPr>
                <w:rFonts w:hint="eastAsia" w:eastAsia="宋体" w:cs="宋体"/>
                <w:b w:val="0"/>
                <w:strike w:val="0"/>
                <w:color w:val="000000"/>
                <w:sz w:val="24"/>
                <w:szCs w:val="24"/>
                <w:highlight w:val="none"/>
                <w:lang w:val="en-US"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④ 配备有后勤保障工作人员。（2分）</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康复业务主管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2分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strike w:val="0"/>
                <w:color w:val="000000"/>
                <w:sz w:val="24"/>
                <w:szCs w:val="24"/>
                <w:highlight w:val="none"/>
                <w:lang w:val="en-US" w:eastAsia="zh-CN"/>
              </w:rPr>
              <w:t xml:space="preserve">配备康复教师或康复治疗师（行为分析师、言语治疗师、作业治疗师）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3分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11"/>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③ 配备有相应的保育员、卫生保健医生、社区指导人员；（2分）</w:t>
            </w:r>
            <w:r>
              <w:rPr>
                <w:rFonts w:hint="eastAsia" w:eastAsia="宋体" w:cs="宋体"/>
                <w:b w:val="0"/>
                <w:strike w:val="0"/>
                <w:color w:val="000000"/>
                <w:sz w:val="24"/>
                <w:szCs w:val="24"/>
                <w:highlight w:val="none"/>
                <w:lang w:val="en-US" w:eastAsia="zh-CN"/>
              </w:rPr>
            </w:r>
            <w:r/>
          </w:p>
          <w:p>
            <w:pPr>
              <w:pStyle w:val="1111"/>
              <w:ind w:left="31" w:right="11" w:firstLine="13"/>
              <w:spacing w:before="38" w:line="230" w:lineRule="auto"/>
              <w:rPr>
                <w:rFonts w:ascii="宋体" w:hAnsi="宋体"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配备有后勤保障工作人员。（2分）</w:t>
            </w:r>
            <w:r>
              <w:rPr>
                <w:rFonts w:ascii="宋体" w:hAnsi="宋体" w:eastAsia="宋体" w:cs="宋体"/>
                <w:b w:val="0"/>
                <w:strike w:val="0"/>
                <w:color w:val="000000"/>
                <w:sz w:val="24"/>
                <w:szCs w:val="24"/>
                <w:highlight w:val="none"/>
                <w:lang w:val="en-US" w:eastAsia="zh-CN"/>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val="en-US" w:eastAsia="zh-CN"/>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83"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康复治疗师</w:t>
            </w:r>
            <w:r>
              <w:rPr>
                <w:rFonts w:hint="eastAsia" w:ascii="宋体" w:hAnsi="宋体" w:eastAsia="宋体" w:cs="宋体"/>
                <w:b w:val="0"/>
                <w:bCs w:val="0"/>
                <w:color w:val="000000"/>
                <w:sz w:val="24"/>
                <w:szCs w:val="24"/>
                <w:highlight w:val="none"/>
                <w:lang w:val="en-US" w:eastAsia="zh-CN"/>
              </w:rPr>
              <w:t xml:space="preserve">或康复教师</w:t>
            </w:r>
            <w:r>
              <w:rPr>
                <w:rFonts w:hint="eastAsia" w:ascii="宋体" w:hAnsi="宋体" w:eastAsia="宋体" w:cs="宋体"/>
                <w:b w:val="0"/>
                <w:bCs w:val="0"/>
                <w:color w:val="000000"/>
                <w:sz w:val="24"/>
                <w:szCs w:val="24"/>
                <w:highlight w:val="none"/>
              </w:rPr>
              <w:t xml:space="preserve">与残疾儿童的比例应不低于1:15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从事</w:t>
            </w:r>
            <w:r>
              <w:rPr>
                <w:rFonts w:hint="eastAsia" w:ascii="宋体" w:hAnsi="宋体" w:eastAsia="宋体" w:cs="宋体"/>
                <w:b w:val="0"/>
                <w:bCs w:val="0"/>
                <w:color w:val="000000"/>
                <w:sz w:val="24"/>
                <w:szCs w:val="24"/>
                <w:highlight w:val="none"/>
              </w:rPr>
              <w:t xml:space="preserve">个训</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教师</w:t>
            </w:r>
            <w:r>
              <w:rPr>
                <w:rFonts w:hint="eastAsia" w:ascii="宋体" w:hAnsi="宋体" w:eastAsia="宋体" w:cs="宋体"/>
                <w:b w:val="0"/>
                <w:bCs w:val="0"/>
                <w:color w:val="000000"/>
                <w:sz w:val="24"/>
                <w:szCs w:val="24"/>
                <w:highlight w:val="none"/>
                <w:lang w:val="en-US" w:eastAsia="zh-CN"/>
              </w:rPr>
              <w:t xml:space="preserve">或治疗师</w:t>
            </w:r>
            <w:r>
              <w:rPr>
                <w:rFonts w:hint="eastAsia" w:ascii="宋体" w:hAnsi="宋体" w:eastAsia="宋体" w:cs="宋体"/>
                <w:b w:val="0"/>
                <w:bCs w:val="0"/>
                <w:color w:val="000000"/>
                <w:sz w:val="24"/>
                <w:szCs w:val="24"/>
                <w:highlight w:val="none"/>
              </w:rPr>
              <w:t xml:space="preserve">与残疾儿童比例应不低于1:8</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（受训儿童人数最低按20名儿童考虑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康复治疗师或教师不少于2人、从事个训的教师或治疗师不少于3人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eastAsia="宋体" w:cs="宋体"/>
                <w:b w:val="0"/>
                <w:bCs w:val="0"/>
                <w:color w:val="000000"/>
                <w:sz w:val="24"/>
                <w:szCs w:val="24"/>
                <w:highlight w:val="none"/>
                <w:lang w:val="en-US" w:eastAsia="zh-CN"/>
              </w:rPr>
              <w:t xml:space="preserve">6分；</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在此基础上</w:t>
            </w:r>
            <w:r>
              <w:rPr>
                <w:rFonts w:hint="eastAsia" w:ascii="宋体" w:hAnsi="宋体" w:eastAsia="宋体" w:cs="宋体"/>
                <w:b w:val="0"/>
                <w:bCs w:val="0"/>
                <w:color w:val="000000"/>
                <w:sz w:val="24"/>
                <w:szCs w:val="24"/>
                <w:highlight w:val="none"/>
              </w:rPr>
              <w:t xml:space="preserve">康复治疗师或教师每增加一人得1分，</w:t>
            </w:r>
            <w:r>
              <w:rPr>
                <w:rFonts w:hint="eastAsia" w:ascii="宋体" w:hAnsi="宋体" w:eastAsia="宋体" w:cs="宋体"/>
                <w:b w:val="0"/>
                <w:bCs w:val="0"/>
                <w:color w:val="000000"/>
                <w:sz w:val="24"/>
                <w:szCs w:val="24"/>
                <w:highlight w:val="none"/>
                <w:lang w:eastAsia="zh-CN"/>
              </w:rPr>
              <w:t xml:space="preserve">最多得</w:t>
            </w:r>
            <w:r>
              <w:rPr>
                <w:rFonts w:hint="eastAsia" w:ascii="宋体" w:hAnsi="宋体" w:eastAsia="宋体" w:cs="宋体"/>
                <w:b w:val="0"/>
                <w:bCs w:val="0"/>
                <w:color w:val="000000"/>
                <w:sz w:val="24"/>
                <w:szCs w:val="24"/>
                <w:highlight w:val="none"/>
                <w:lang w:val="en-US" w:eastAsia="zh-CN"/>
              </w:rPr>
              <w:t xml:space="preserve">4分。本项</w:t>
            </w:r>
            <w:r>
              <w:rPr>
                <w:rFonts w:hint="eastAsia" w:ascii="宋体" w:hAnsi="宋体" w:eastAsia="宋体" w:cs="宋体"/>
                <w:b w:val="0"/>
                <w:bCs w:val="0"/>
                <w:color w:val="000000"/>
                <w:sz w:val="24"/>
                <w:szCs w:val="24"/>
                <w:highlight w:val="none"/>
              </w:rPr>
              <w:t xml:space="preserve">最</w:t>
            </w:r>
            <w:r>
              <w:rPr>
                <w:rFonts w:hint="eastAsia" w:ascii="宋体" w:hAnsi="宋体" w:eastAsia="宋体" w:cs="宋体"/>
                <w:b w:val="0"/>
                <w:bCs w:val="0"/>
                <w:color w:val="000000"/>
                <w:sz w:val="24"/>
                <w:szCs w:val="24"/>
                <w:highlight w:val="none"/>
                <w:lang w:val="en-US" w:eastAsia="zh-CN"/>
              </w:rPr>
              <w:t xml:space="preserve">高</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（请在响应文件中提供在职人员总名单、康复治疗师、教师等相关资质证书、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156"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pacing w:val="-8"/>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pacing w:val="-10"/>
                <w:sz w:val="24"/>
                <w:szCs w:val="24"/>
                <w:highlight w:val="none"/>
              </w:rPr>
              <w:t xml:space="preserve">教师取得资格证、新上岗的教师应经过</w:t>
            </w:r>
            <w:r>
              <w:rPr>
                <w:rFonts w:hint="eastAsia" w:ascii="宋体" w:hAnsi="宋体" w:eastAsia="宋体" w:cs="宋体"/>
                <w:b w:val="0"/>
                <w:bCs w:val="0"/>
                <w:color w:val="000000"/>
                <w:spacing w:val="-11"/>
                <w:sz w:val="24"/>
                <w:szCs w:val="24"/>
                <w:highlight w:val="none"/>
              </w:rPr>
              <w:t xml:space="preserve">相关业务培训；</w:t>
            </w:r>
            <w:r>
              <w:rPr>
                <w:rFonts w:hint="eastAsia" w:ascii="宋体" w:hAnsi="宋体" w:eastAsia="宋体" w:cs="宋体"/>
                <w:b w:val="0"/>
                <w:bCs w:val="0"/>
                <w:color w:val="000000"/>
                <w:spacing w:val="-8"/>
                <w:sz w:val="24"/>
                <w:szCs w:val="24"/>
                <w:highlight w:val="none"/>
              </w:rPr>
              <w:t xml:space="preserve">康复治疗师取得资格证且经过相关业务培训；</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val="en-US" w:eastAsia="zh-CN"/>
              </w:rPr>
              <w:t xml:space="preserve">4分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r>
            <w:r/>
          </w:p>
          <w:p>
            <w:pPr>
              <w:pStyle w:val="955"/>
              <w:ind w:left="-101" w:firstLine="48"/>
              <w:rPr>
                <w:rFonts w:hint="eastAsia" w:ascii="宋体" w:hAnsi="宋体" w:eastAsia="宋体" w:cs="宋体"/>
                <w:b w:val="0"/>
                <w:bCs w:val="0"/>
                <w:color w:val="000000"/>
                <w:spacing w:val="-9"/>
                <w:sz w:val="24"/>
                <w:szCs w:val="24"/>
                <w:highlight w:val="none"/>
                <w:lang w:eastAsia="zh-CN"/>
              </w:rPr>
            </w:pPr>
            <w:r>
              <w:rPr>
                <w:rFonts w:hint="eastAsia" w:ascii="宋体" w:hAnsi="宋体" w:eastAsia="宋体" w:cs="宋体"/>
                <w:b w:val="0"/>
                <w:bCs w:val="0"/>
                <w:color w:val="000000"/>
                <w:spacing w:val="-8"/>
                <w:sz w:val="24"/>
                <w:szCs w:val="24"/>
                <w:highlight w:val="none"/>
                <w:lang w:val="en-US" w:eastAsia="zh-CN"/>
              </w:rPr>
              <w:t xml:space="preserve">②</w:t>
            </w:r>
            <w:r>
              <w:rPr>
                <w:rFonts w:hint="eastAsia" w:ascii="宋体" w:hAnsi="宋体" w:eastAsia="宋体" w:cs="宋体"/>
                <w:b w:val="0"/>
                <w:bCs w:val="0"/>
                <w:color w:val="000000"/>
                <w:spacing w:val="-8"/>
                <w:sz w:val="24"/>
                <w:szCs w:val="24"/>
                <w:highlight w:val="none"/>
              </w:rPr>
              <w:t xml:space="preserve">每年不少于</w:t>
            </w:r>
            <w:r>
              <w:rPr>
                <w:rFonts w:hint="eastAsia" w:ascii="宋体" w:hAnsi="宋体" w:eastAsia="宋体" w:cs="宋体"/>
                <w:b w:val="0"/>
                <w:bCs w:val="0"/>
                <w:color w:val="000000"/>
                <w:spacing w:val="-5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30%康复专业人员（业务主管、教师、康复治疗师）</w:t>
            </w:r>
            <w:r>
              <w:rPr>
                <w:rFonts w:hint="eastAsia" w:ascii="宋体" w:hAnsi="宋体" w:eastAsia="宋体" w:cs="宋体"/>
                <w:b w:val="0"/>
                <w:bCs w:val="0"/>
                <w:color w:val="000000"/>
                <w:spacing w:val="-9"/>
                <w:sz w:val="24"/>
                <w:szCs w:val="24"/>
                <w:highlight w:val="none"/>
              </w:rPr>
              <w:t xml:space="preserve">参加市级以上组织的</w:t>
            </w:r>
            <w:r>
              <w:rPr>
                <w:rFonts w:hint="eastAsia" w:ascii="宋体" w:hAnsi="宋体" w:eastAsia="宋体" w:cs="宋体"/>
                <w:b w:val="0"/>
                <w:bCs w:val="0"/>
                <w:color w:val="000000"/>
                <w:spacing w:val="-9"/>
                <w:sz w:val="24"/>
                <w:szCs w:val="24"/>
                <w:highlight w:val="none"/>
                <w:lang w:eastAsia="zh-CN"/>
              </w:rPr>
              <w:t xml:space="preserve">业务</w:t>
            </w:r>
            <w:r>
              <w:rPr>
                <w:rFonts w:hint="eastAsia" w:ascii="宋体" w:hAnsi="宋体" w:eastAsia="宋体" w:cs="宋体"/>
                <w:b w:val="0"/>
                <w:bCs w:val="0"/>
                <w:color w:val="000000"/>
                <w:spacing w:val="-9"/>
                <w:sz w:val="24"/>
                <w:szCs w:val="24"/>
                <w:highlight w:val="none"/>
              </w:rPr>
              <w:t xml:space="preserve">培训；</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val="en-US" w:eastAsia="zh-CN"/>
              </w:rPr>
              <w:t xml:space="preserve">2分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eastAsia="zh-CN"/>
              </w:rPr>
            </w:r>
            <w:r/>
          </w:p>
          <w:p>
            <w:pPr>
              <w:pStyle w:val="955"/>
              <w:ind w:left="-101" w:firstLine="48"/>
              <w:rPr>
                <w:rFonts w:hint="eastAsia" w:ascii="宋体" w:hAnsi="宋体" w:eastAsia="宋体" w:cs="宋体"/>
                <w:b w:val="0"/>
                <w:bCs w:val="0"/>
                <w:color w:val="000000"/>
                <w:spacing w:val="-9"/>
                <w:sz w:val="24"/>
                <w:szCs w:val="24"/>
                <w:highlight w:val="none"/>
                <w:lang w:eastAsia="zh-CN"/>
              </w:rPr>
            </w:pPr>
            <w:r>
              <w:rPr>
                <w:rFonts w:hint="eastAsia" w:ascii="宋体" w:hAnsi="宋体" w:eastAsia="宋体" w:cs="宋体"/>
                <w:b w:val="0"/>
                <w:bCs w:val="0"/>
                <w:color w:val="000000"/>
                <w:spacing w:val="-11"/>
                <w:sz w:val="24"/>
                <w:szCs w:val="24"/>
                <w:highlight w:val="none"/>
                <w:lang w:val="en-US" w:eastAsia="zh-CN"/>
              </w:rPr>
              <w:t xml:space="preserve">③</w:t>
            </w:r>
            <w:r>
              <w:rPr>
                <w:rFonts w:hint="eastAsia" w:ascii="宋体" w:hAnsi="宋体" w:eastAsia="宋体" w:cs="宋体"/>
                <w:b w:val="0"/>
                <w:bCs w:val="0"/>
                <w:color w:val="000000"/>
                <w:spacing w:val="-11"/>
                <w:sz w:val="24"/>
                <w:szCs w:val="24"/>
                <w:highlight w:val="none"/>
              </w:rPr>
              <w:t xml:space="preserve">保育员、保健医生配置参照《幼儿园教职工配备标准（暂行） 》</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9"/>
                <w:sz w:val="24"/>
                <w:szCs w:val="24"/>
                <w:highlight w:val="none"/>
              </w:rPr>
              <w:t xml:space="preserve">和《托儿所幼儿园卫生保健工作规范》执行；</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val="en-US" w:eastAsia="zh-CN"/>
              </w:rPr>
              <w:t xml:space="preserve">2分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eastAsia="zh-CN"/>
              </w:rPr>
            </w:r>
            <w:r/>
          </w:p>
          <w:p>
            <w:pPr>
              <w:pStyle w:val="955"/>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④</w:t>
            </w:r>
            <w:r>
              <w:rPr>
                <w:rFonts w:hint="eastAsia" w:ascii="宋体" w:hAnsi="宋体" w:eastAsia="宋体" w:cs="宋体"/>
                <w:b w:val="0"/>
                <w:bCs w:val="0"/>
                <w:color w:val="000000"/>
                <w:spacing w:val="-9"/>
                <w:sz w:val="24"/>
                <w:szCs w:val="24"/>
                <w:highlight w:val="none"/>
              </w:rPr>
              <w:t xml:space="preserve">机构所有工作人员根据岗位要求取得健康证明。</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val="en-US" w:eastAsia="zh-CN"/>
              </w:rPr>
              <w:t xml:space="preserve">2分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完全满足上述要求的，得10分。请在响应文件中提供</w:t>
            </w:r>
            <w:r>
              <w:rPr>
                <w:rFonts w:hint="eastAsia" w:ascii="宋体" w:hAnsi="宋体" w:eastAsia="宋体" w:cs="宋体"/>
                <w:b/>
                <w:bCs/>
                <w:color w:val="000000"/>
                <w:sz w:val="24"/>
                <w:szCs w:val="24"/>
                <w:highlight w:val="none"/>
                <w:lang w:val="en-US" w:eastAsia="zh-CN"/>
              </w:rPr>
              <w:t xml:space="preserve">资格证书、</w:t>
            </w:r>
            <w:r>
              <w:rPr>
                <w:rFonts w:hint="eastAsia" w:ascii="宋体" w:hAnsi="宋体" w:eastAsia="宋体" w:cs="宋体"/>
                <w:b/>
                <w:bCs/>
                <w:color w:val="000000"/>
                <w:sz w:val="24"/>
                <w:szCs w:val="24"/>
                <w:highlight w:val="none"/>
              </w:rPr>
              <w:t xml:space="preserve">相关业务培训、</w:t>
            </w:r>
            <w:r>
              <w:rPr>
                <w:rFonts w:hint="eastAsia" w:ascii="宋体" w:hAnsi="宋体" w:eastAsia="宋体" w:cs="宋体"/>
                <w:b/>
                <w:bCs/>
                <w:color w:val="000000"/>
                <w:sz w:val="24"/>
                <w:szCs w:val="24"/>
                <w:highlight w:val="none"/>
                <w:lang w:val="en-US" w:eastAsia="zh-CN"/>
              </w:rPr>
              <w:t xml:space="preserve">一年以内的</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保育员、保健医生可提供相关聘书等证明材料；不提供不得分。）</w:t>
            </w:r>
            <w:r>
              <w:rPr>
                <w:rFonts w:hint="eastAsia" w:ascii="宋体" w:hAnsi="宋体" w:eastAsia="宋体" w:cs="宋体"/>
                <w:b/>
                <w:bCs/>
                <w:color w:val="000000"/>
                <w:sz w:val="24"/>
                <w:szCs w:val="24"/>
                <w:highlight w:val="none"/>
              </w:rPr>
            </w:r>
            <w:r/>
          </w:p>
          <w:p>
            <w:pPr>
              <w:pStyle w:val="955"/>
              <w:ind w:left="-101" w:firstLine="44"/>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rPr>
            </w:r>
            <w:r/>
          </w:p>
          <w:p>
            <w:pPr>
              <w:pStyle w:val="955"/>
              <w:ind w:left="-101" w:firstLine="44"/>
              <w:rPr>
                <w:rFonts w:hint="eastAsia" w:ascii="宋体" w:hAnsi="宋体" w:eastAsia="宋体" w:cs="宋体"/>
                <w:b w:val="0"/>
                <w:bCs w:val="0"/>
                <w:color w:val="000000"/>
                <w:spacing w:val="-9"/>
                <w:sz w:val="24"/>
                <w:szCs w:val="24"/>
                <w:highlight w:val="none"/>
                <w:lang w:eastAsia="en-US"/>
              </w:rPr>
            </w:pPr>
            <w:r>
              <w:rPr>
                <w:rFonts w:hint="eastAsia" w:ascii="宋体" w:hAnsi="宋体" w:eastAsia="宋体" w:cs="宋体"/>
                <w:b w:val="0"/>
                <w:bCs w:val="0"/>
                <w:color w:val="000000"/>
                <w:spacing w:val="-9"/>
                <w:sz w:val="24"/>
                <w:szCs w:val="24"/>
                <w:highlight w:val="none"/>
                <w:lang w:eastAsia="en-US"/>
              </w:rPr>
            </w:r>
            <w:r/>
          </w:p>
        </w:tc>
        <w:tc>
          <w:tcPr>
            <w:tcW w:w="630"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71" w:hRule="exact"/>
        </w:trPr>
        <w:tc>
          <w:tcPr>
            <w:tcW w:w="906"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55"/>
              <w:ind w:left="-101" w:firstLine="44"/>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9"/>
                <w:sz w:val="24"/>
                <w:szCs w:val="24"/>
                <w:highlight w:val="none"/>
              </w:rPr>
              <w:t xml:space="preserve">设置智力认知和运动功能评估，康复训练、教育培训</w:t>
            </w:r>
            <w:r>
              <w:rPr>
                <w:rFonts w:hint="eastAsia" w:ascii="宋体" w:hAnsi="宋体" w:eastAsia="宋体" w:cs="宋体"/>
                <w:b w:val="0"/>
                <w:bCs w:val="0"/>
                <w:color w:val="000000"/>
                <w:spacing w:val="-10"/>
                <w:sz w:val="24"/>
                <w:szCs w:val="24"/>
                <w:highlight w:val="none"/>
              </w:rPr>
              <w:t xml:space="preserve">、后勤保障、</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行政办公等部门。</w:t>
            </w:r>
            <w:r>
              <w:rPr>
                <w:rFonts w:hint="eastAsia" w:ascii="宋体" w:hAnsi="宋体" w:eastAsia="宋体" w:cs="宋体"/>
                <w:b w:val="0"/>
                <w:bCs w:val="0"/>
                <w:color w:val="000000"/>
                <w:spacing w:val="-8"/>
                <w:sz w:val="24"/>
                <w:szCs w:val="24"/>
                <w:highlight w:val="none"/>
                <w:lang w:val="en-US" w:eastAsia="zh-CN"/>
              </w:rPr>
              <w:t xml:space="preserve">本项最高得2分，</w:t>
            </w:r>
            <w:r>
              <w:rPr>
                <w:rFonts w:hint="eastAsia" w:ascii="宋体" w:hAnsi="宋体" w:eastAsia="宋体" w:cs="宋体"/>
                <w:b w:val="0"/>
                <w:bCs w:val="0"/>
                <w:color w:val="000000"/>
                <w:sz w:val="24"/>
                <w:szCs w:val="24"/>
                <w:highlight w:val="none"/>
              </w:rPr>
              <w:t xml:space="preserve">少一个部门扣0.5分，扣完为止。</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622" w:hRule="exact"/>
        </w:trPr>
        <w:tc>
          <w:tcPr>
            <w:tcW w:w="906"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55"/>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①供应商能同时</w:t>
            </w:r>
            <w:r>
              <w:rPr>
                <w:rFonts w:hint="eastAsia" w:ascii="宋体" w:hAnsi="宋体" w:eastAsia="宋体" w:cs="宋体"/>
                <w:b w:val="0"/>
                <w:bCs w:val="0"/>
                <w:color w:val="000000"/>
                <w:sz w:val="24"/>
                <w:szCs w:val="24"/>
                <w:highlight w:val="none"/>
                <w:lang w:val="en-US" w:eastAsia="zh-CN"/>
              </w:rPr>
              <w:t xml:space="preserve">受</w:t>
            </w:r>
            <w:r>
              <w:rPr>
                <w:rFonts w:hint="eastAsia" w:ascii="宋体" w:hAnsi="宋体" w:eastAsia="宋体" w:cs="宋体"/>
                <w:b w:val="0"/>
                <w:bCs w:val="0"/>
                <w:color w:val="000000"/>
                <w:sz w:val="24"/>
                <w:szCs w:val="24"/>
                <w:highlight w:val="none"/>
              </w:rPr>
              <w:t xml:space="preserve">训20名以上智力残疾儿童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color w:val="000000"/>
                <w:sz w:val="24"/>
                <w:szCs w:val="24"/>
                <w:highlight w:val="none"/>
              </w:rPr>
            </w:r>
            <w:r/>
          </w:p>
          <w:p>
            <w:pPr>
              <w:pStyle w:val="967"/>
              <w:rPr>
                <w:rFonts w:hint="eastAsia"/>
                <w:color w:val="000000"/>
                <w:highlight w:val="none"/>
                <w:lang w:eastAsia="zh-CN"/>
              </w:rPr>
            </w:pPr>
            <w:r>
              <w:rPr>
                <w:rFonts w:hint="eastAsia"/>
                <w:color w:val="000000"/>
                <w:highlight w:val="none"/>
                <w:lang w:eastAsia="zh-CN"/>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073" w:hRule="exact"/>
        </w:trPr>
        <w:tc>
          <w:tcPr>
            <w:tcW w:w="906"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55"/>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007" w:hRule="exact"/>
        </w:trPr>
        <w:tc>
          <w:tcPr>
            <w:tcW w:w="906" w:type="dxa"/>
            <w:vAlign w:val="center"/>
            <w:textDirection w:val="lrTb"/>
            <w:noWrap w:val="false"/>
          </w:tcPr>
          <w:p>
            <w:pPr>
              <w:pStyle w:val="955"/>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bCs w:val="0"/>
                <w:color w:val="000000"/>
                <w:sz w:val="24"/>
                <w:szCs w:val="24"/>
                <w:highlight w:val="none"/>
                <w:lang w:val="en-US" w:eastAsia="zh-CN" w:bidi="ar-SA"/>
              </w:rPr>
            </w:r>
            <w:r/>
          </w:p>
        </w:tc>
        <w:tc>
          <w:tcPr>
            <w:gridSpan w:val="2"/>
            <w:tcW w:w="7350" w:type="dxa"/>
            <w:vAlign w:val="center"/>
            <w:textDirection w:val="lrTb"/>
            <w:noWrap w:val="false"/>
          </w:tcPr>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教育类供应商：</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szCs w:val="24"/>
                <w:highlight w:val="none"/>
                <w:lang w:val="en-US" w:eastAsia="zh-CN"/>
              </w:rPr>
            </w:r>
            <w:r/>
          </w:p>
          <w:p>
            <w:pPr>
              <w:pStyle w:val="9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医疗类供应商：</w:t>
            </w:r>
            <w:r>
              <w:rPr>
                <w:rFonts w:hint="eastAsia" w:ascii="宋体" w:hAnsi="宋体" w:eastAsia="宋体" w:cs="宋体"/>
                <w:color w:val="000000"/>
                <w:sz w:val="24"/>
                <w:szCs w:val="24"/>
                <w:highlight w:val="none"/>
                <w:lang w:val="en-US" w:eastAsia="zh-CN"/>
              </w:rPr>
            </w:r>
            <w:r/>
          </w:p>
          <w:p>
            <w:pPr>
              <w:pStyle w:val="9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承诺康复项目及收费参照苏州市医保局关于公立医院医疗服务价格的相关规定的，得10分。否则不得分。</w:t>
            </w:r>
            <w:r>
              <w:rPr>
                <w:rFonts w:hint="eastAsia" w:ascii="宋体" w:hAnsi="宋体" w:eastAsia="宋体" w:cs="宋体"/>
                <w:b/>
                <w:bCs/>
                <w:color w:val="000000"/>
                <w:sz w:val="24"/>
                <w:szCs w:val="24"/>
                <w:highlight w:val="none"/>
                <w:lang w:val="en-US" w:eastAsia="zh-CN" w:bidi="ar-SA"/>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3" w:hRule="exact"/>
        </w:trPr>
        <w:tc>
          <w:tcPr>
            <w:gridSpan w:val="3"/>
            <w:tcW w:w="825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55"/>
        <w:ind w:firstLine="480"/>
        <w:jc w:val="right"/>
        <w:spacing w:before="120" w:after="120"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tbl>
      <w:tblPr>
        <w:tblW w:w="100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959"/>
        <w:gridCol w:w="6389"/>
        <w:gridCol w:w="676"/>
        <w:gridCol w:w="573"/>
        <w:gridCol w:w="573"/>
      </w:tblGrid>
      <w:tr>
        <w:trPr>
          <w:trHeight w:val="656" w:hRule="exact"/>
        </w:trPr>
        <w:tc>
          <w:tcPr>
            <w:gridSpan w:val="6"/>
            <w:tcW w:w="10025" w:type="dxa"/>
            <w:vAlign w:val="center"/>
            <w:textDirection w:val="lrTb"/>
            <w:noWrap w:val="false"/>
          </w:tcPr>
          <w:p>
            <w:pPr>
              <w:pStyle w:val="955"/>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第五包：</w:t>
            </w:r>
            <w:r>
              <w:rPr>
                <w:rFonts w:hint="eastAsia" w:ascii="宋体" w:hAnsi="宋体" w:eastAsia="宋体" w:cs="宋体"/>
                <w:b/>
                <w:bCs/>
                <w:color w:val="000000"/>
                <w:sz w:val="24"/>
                <w:szCs w:val="24"/>
                <w:highlight w:val="none"/>
              </w:rPr>
              <w:t xml:space="preserve">孤独症儿童基本康复服务评分标准</w:t>
            </w:r>
            <w:r>
              <w:rPr>
                <w:rFonts w:hint="eastAsia" w:ascii="宋体" w:hAnsi="宋体" w:eastAsia="宋体" w:cs="宋体"/>
                <w:b/>
                <w:bCs/>
                <w:color w:val="000000"/>
                <w:sz w:val="24"/>
                <w:szCs w:val="24"/>
                <w:highlight w:val="none"/>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2"/>
            <w:tcW w:w="1814"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tcW w:w="6389"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tcW w:w="676"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tcW w:w="573"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tcW w:w="573" w:type="dxa"/>
            <w:vAlign w:val="center"/>
            <w:vMerge w:val="restart"/>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tcW w:w="855"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6389"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76"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vMerge w:val="continue"/>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93"/>
        </w:trPr>
        <w:tc>
          <w:tcPr>
            <w:tcW w:w="85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982"/>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如仅提</w:t>
            </w:r>
            <w:r>
              <w:rPr>
                <w:rFonts w:hint="eastAsia" w:ascii="宋体" w:hAnsi="宋体" w:eastAsia="宋体" w:cs="宋体"/>
                <w:b/>
                <w:bCs/>
                <w:color w:val="000000"/>
                <w:sz w:val="24"/>
                <w:szCs w:val="24"/>
                <w:highlight w:val="none"/>
              </w:rPr>
              <w:t xml:space="preserve">供承诺书得1分，提供证明材料得2分，两项规定均满足得4分。）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941"/>
        </w:trPr>
        <w:tc>
          <w:tcPr>
            <w:tcW w:w="85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496" w:hRule="exact"/>
        </w:trPr>
        <w:tc>
          <w:tcPr>
            <w:tcW w:w="85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①供应商提供的康复场所设置有咨询接待</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评估</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室、集体（组别）训练教室、运动（感统）训练室、生活自理训练室、个训教室、档案室。有可利用的室外活动场地，无障碍建设和设施完备。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上述功能室</w:t>
            </w:r>
            <w:r>
              <w:rPr>
                <w:rFonts w:hint="eastAsia" w:ascii="宋体" w:hAnsi="宋体" w:eastAsia="宋体" w:cs="宋体"/>
                <w:b/>
                <w:bCs/>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附实地照片，无障碍设施照片和说明，得2分，</w:t>
            </w:r>
            <w:r>
              <w:rPr>
                <w:rFonts w:hint="eastAsia" w:ascii="宋体" w:hAnsi="宋体" w:eastAsia="宋体" w:cs="宋体"/>
                <w:b/>
                <w:bCs/>
                <w:color w:val="000000"/>
                <w:sz w:val="24"/>
                <w:szCs w:val="24"/>
                <w:highlight w:val="none"/>
                <w:lang w:eastAsia="zh-CN"/>
              </w:rPr>
              <w:t xml:space="preserve">每少一个扣0.5分，扣完为止）</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②业务用房面积不少于建筑总</w:t>
            </w:r>
            <w:r>
              <w:rPr>
                <w:rFonts w:hint="eastAsia" w:ascii="宋体" w:hAnsi="宋体" w:eastAsia="宋体" w:cs="宋体"/>
                <w:b w:val="0"/>
                <w:bCs w:val="0"/>
                <w:color w:val="000000"/>
                <w:sz w:val="24"/>
                <w:szCs w:val="24"/>
                <w:highlight w:val="none"/>
                <w:lang w:eastAsia="zh-CN"/>
              </w:rPr>
              <w:t xml:space="preserve">面积</w:t>
            </w:r>
            <w:r>
              <w:rPr>
                <w:rFonts w:hint="eastAsia" w:ascii="宋体" w:hAnsi="宋体" w:eastAsia="宋体" w:cs="宋体"/>
                <w:b w:val="0"/>
                <w:bCs w:val="0"/>
                <w:color w:val="000000"/>
                <w:sz w:val="24"/>
                <w:szCs w:val="24"/>
                <w:highlight w:val="none"/>
              </w:rPr>
              <w:t xml:space="preserve">的60%。</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35"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咨询接待（评估）室</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供应商提供的康复场所内设置的咨询接待</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评估</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室至少1间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面积不小于15平方米，得2分。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08"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集体（组别）训练室</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供应商提供的康复场所内设置的集体（组别）训练教室按1:20的比例标准配置，至少1间，内设游戏活动区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每间不小于30平方米，得2分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21"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运动（感统）训练室</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供应商提供的康复场所内设置的运动（感统）训练室至少1间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面积不小于50平方米，得2分。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39"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生活自理能力训练区</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供应商提供的康复场所内设置有生活自理能力训练区，区域内包含洗漱、就餐、更衣、如厕等区域，可结合机构日常生活环境设置，得2分。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实地照片、区域设置说明等</w:t>
            </w:r>
            <w:r>
              <w:rPr>
                <w:rFonts w:hint="eastAsia" w:ascii="宋体" w:hAnsi="宋体" w:eastAsia="宋体" w:cs="宋体"/>
                <w:b/>
                <w:bCs/>
                <w:color w:val="000000"/>
                <w:sz w:val="24"/>
                <w:szCs w:val="24"/>
                <w:highlight w:val="none"/>
                <w:lang w:eastAsia="zh-CN"/>
              </w:rPr>
              <w:t xml:space="preserve">证明材料）</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23"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个训教室</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供应商提供的康复场所内个训教室数量与</w:t>
            </w:r>
            <w:r>
              <w:rPr>
                <w:rFonts w:hint="eastAsia" w:ascii="宋体" w:hAnsi="宋体" w:eastAsia="宋体" w:cs="宋体"/>
                <w:b w:val="0"/>
                <w:bCs w:val="0"/>
                <w:color w:val="000000"/>
                <w:sz w:val="24"/>
                <w:szCs w:val="24"/>
                <w:highlight w:val="none"/>
                <w:lang w:eastAsia="zh-CN"/>
              </w:rPr>
              <w:t xml:space="preserve">受训</w:t>
            </w:r>
            <w:r>
              <w:rPr>
                <w:rFonts w:hint="eastAsia" w:ascii="宋体" w:hAnsi="宋体" w:eastAsia="宋体" w:cs="宋体"/>
                <w:b w:val="0"/>
                <w:bCs w:val="0"/>
                <w:color w:val="000000"/>
                <w:sz w:val="24"/>
                <w:szCs w:val="24"/>
                <w:highlight w:val="none"/>
              </w:rPr>
              <w:t xml:space="preserve">儿童人数按1:5的比例标准设置，每间面积应不小于8平方米，得2分。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实地照片、设置说明等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198"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室外活动场所和家长等候区</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①供应商提供的室外活动场地面积按人均2平方米标准设置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②建有与孤独症儿童相适应的运动器材和游戏娱乐设施，室外场地应独立，设有安全提示标志和安全设施，确保无安全隐患，得2分。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实地照片、面积及人员比例说明、器材、设施和标志照片；室外场地非机构自有的，应提供授权使用的相关证明材料。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③</w:t>
            </w:r>
            <w:r>
              <w:rPr>
                <w:rFonts w:hint="eastAsia" w:ascii="宋体" w:hAnsi="宋体" w:eastAsia="宋体" w:cs="宋体"/>
                <w:b w:val="0"/>
                <w:bCs w:val="0"/>
                <w:color w:val="000000"/>
                <w:sz w:val="24"/>
                <w:szCs w:val="24"/>
                <w:highlight w:val="none"/>
              </w:rPr>
              <w:t xml:space="preserve">供应商提供的康复训练场所内</w:t>
            </w:r>
            <w:r>
              <w:rPr>
                <w:rFonts w:hint="eastAsia" w:ascii="宋体" w:hAnsi="宋体" w:eastAsia="宋体" w:cs="宋体"/>
                <w:b w:val="0"/>
                <w:bCs w:val="0"/>
                <w:color w:val="000000"/>
                <w:sz w:val="24"/>
                <w:szCs w:val="24"/>
                <w:highlight w:val="none"/>
                <w:lang w:val="en-US" w:eastAsia="zh-CN"/>
              </w:rPr>
              <w:t xml:space="preserve">设置</w:t>
            </w:r>
            <w:r>
              <w:rPr>
                <w:rFonts w:hint="eastAsia" w:ascii="宋体" w:hAnsi="宋体" w:eastAsia="宋体" w:cs="宋体"/>
                <w:b w:val="0"/>
                <w:bCs w:val="0"/>
                <w:color w:val="000000"/>
                <w:sz w:val="24"/>
                <w:szCs w:val="24"/>
                <w:highlight w:val="none"/>
              </w:rPr>
              <w:t xml:space="preserve">有适合家长休息</w:t>
            </w:r>
            <w:r>
              <w:rPr>
                <w:rFonts w:hint="eastAsia" w:ascii="宋体" w:hAnsi="宋体" w:eastAsia="宋体" w:cs="宋体"/>
                <w:b w:val="0"/>
                <w:bCs w:val="0"/>
                <w:color w:val="000000"/>
                <w:sz w:val="24"/>
                <w:szCs w:val="24"/>
                <w:highlight w:val="none"/>
                <w:lang w:val="en-US" w:eastAsia="zh-CN"/>
              </w:rPr>
              <w:t xml:space="preserve">的等候</w:t>
            </w:r>
            <w:r>
              <w:rPr>
                <w:rFonts w:hint="eastAsia" w:ascii="宋体" w:hAnsi="宋体" w:eastAsia="宋体" w:cs="宋体"/>
                <w:b w:val="0"/>
                <w:bCs w:val="0"/>
                <w:color w:val="000000"/>
                <w:sz w:val="24"/>
                <w:szCs w:val="24"/>
                <w:highlight w:val="none"/>
              </w:rPr>
              <w:t xml:space="preserve">区域，得1分。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实地照片及说明，</w:t>
            </w:r>
            <w:r>
              <w:rPr>
                <w:rFonts w:hint="eastAsia" w:ascii="宋体" w:hAnsi="宋体" w:eastAsia="宋体" w:cs="宋体"/>
                <w:b/>
                <w:bCs/>
                <w:color w:val="000000"/>
                <w:sz w:val="24"/>
                <w:szCs w:val="24"/>
                <w:highlight w:val="none"/>
                <w:lang w:eastAsia="zh-CN"/>
              </w:rPr>
              <w:t xml:space="preserve">如提供的材料无法体现相关功能场所的不得分）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25" w:hRule="exact"/>
        </w:trPr>
        <w:tc>
          <w:tcPr>
            <w:tcW w:w="85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设备配置（10.0分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基本康复评估工具</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供应商针对本项目提供的基本康复评估工具，包括心理教育评估表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孤独症儿童发展评估表、语言行为里程碑评估表、婴儿</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初中生社会生活量表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儿童适应行为评定量表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Gesell发育量表，得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量表样板、评估工具一览表及实物照片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缺一项扣1分，扣完为止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80"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基本训练设备</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供应商针对本项目提供的基本训练设备，包括滑板车、大滑板、吊筒、钻滚筒、羊角球、大龙球、布袋跳、触觉球、按摩地垫、平衡木、平衡踩踏车、万象组合包、精细运动训练玩具等，得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训练设备一览表及实物照片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84"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教学设备及玩具</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供应商针对本项目提供的教学设备及玩具，包括儿童的课桌椅、大小黑（白）板、多媒体教学器材、适合儿童特点的挂图、卡片、音乐</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游戏等，得2分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上述教学设备玩具一览表及实物照片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36"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供应商针对本项目按人均4件（</w:t>
            </w:r>
            <w:r>
              <w:rPr>
                <w:rFonts w:hint="eastAsia" w:ascii="宋体" w:hAnsi="宋体" w:eastAsia="宋体" w:cs="宋体"/>
                <w:b w:val="0"/>
                <w:bCs w:val="0"/>
                <w:color w:val="000000"/>
                <w:sz w:val="24"/>
                <w:szCs w:val="24"/>
                <w:highlight w:val="none"/>
                <w:lang w:val="en-US" w:eastAsia="zh-CN"/>
              </w:rPr>
              <w:t xml:space="preserve">受训</w:t>
            </w:r>
            <w:r>
              <w:rPr>
                <w:rFonts w:hint="eastAsia" w:ascii="宋体" w:hAnsi="宋体" w:eastAsia="宋体" w:cs="宋体"/>
                <w:b w:val="0"/>
                <w:bCs w:val="0"/>
                <w:color w:val="000000"/>
                <w:sz w:val="24"/>
                <w:szCs w:val="24"/>
                <w:highlight w:val="none"/>
              </w:rPr>
              <w:t xml:space="preserve">儿童人数暂按20名儿童考虑）的标准配备符合儿童训练特点的各类玩具和图书的，得1分；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配备家长培训所需的教学设备，得1分。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93"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康复训练区域装备的监控设施，监控资料保存天数满足60天≤d＜90天的，得1分；监控资料保存天数满足d≥90天的，得2分；本项最多得2分。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607" w:hRule="exact"/>
        </w:trPr>
        <w:tc>
          <w:tcPr>
            <w:tcW w:w="85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p>
            <w:pPr>
              <w:pStyle w:val="955"/>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机构管理（29.0分）</w:t>
            </w:r>
            <w:r>
              <w:rPr>
                <w:rFonts w:hint="eastAsia" w:ascii="宋体" w:hAnsi="宋体" w:eastAsia="宋体" w:cs="宋体"/>
                <w:b w:val="0"/>
                <w:bCs w:val="0"/>
                <w:color w:val="000000"/>
                <w:sz w:val="24"/>
                <w:szCs w:val="24"/>
                <w:highlight w:val="none"/>
                <w:lang w:val="en-US" w:eastAsia="zh-CN"/>
              </w:rPr>
            </w:r>
            <w:r/>
          </w:p>
          <w:p>
            <w:pPr>
              <w:pStyle w:val="955"/>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W w:w="959" w:type="dxa"/>
            <w:vAlign w:val="center"/>
            <w:textDirection w:val="lrTb"/>
            <w:noWrap w:val="false"/>
          </w:tcPr>
          <w:p>
            <w:pPr>
              <w:pStyle w:val="955"/>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955"/>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医疗类供应商配备：</w:t>
            </w:r>
            <w:r>
              <w:rPr>
                <w:rFonts w:hint="eastAsia" w:ascii="宋体" w:hAnsi="宋体" w:eastAsia="宋体" w:cs="宋体"/>
                <w:b w:val="0"/>
                <w:bCs w:val="0"/>
                <w:strike w:val="0"/>
                <w:color w:val="000000"/>
                <w:sz w:val="24"/>
                <w:szCs w:val="24"/>
                <w:highlight w:val="none"/>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① 康复业务主管；（2分）</w:t>
            </w:r>
            <w:r>
              <w:rPr>
                <w:rFonts w:hint="eastAsia" w:ascii="宋体" w:hAnsi="宋体" w:eastAsia="宋体" w:cs="宋体"/>
                <w:b w:val="0"/>
                <w:bCs w:val="0"/>
                <w:strike w:val="0"/>
                <w:color w:val="000000"/>
                <w:sz w:val="24"/>
                <w:szCs w:val="24"/>
                <w:highlight w:val="none"/>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strike w:val="0"/>
                <w:color w:val="000000"/>
                <w:sz w:val="24"/>
                <w:szCs w:val="24"/>
                <w:highlight w:val="none"/>
              </w:rPr>
              <w:t xml:space="preserve"> 配备康复治疗师</w:t>
            </w:r>
            <w:r>
              <w:rPr>
                <w:rFonts w:hint="eastAsia" w:ascii="宋体" w:hAnsi="宋体" w:eastAsia="宋体" w:cs="宋体"/>
                <w:b w:val="0"/>
                <w:bCs w:val="0"/>
                <w:strike w:val="0"/>
                <w:color w:val="000000"/>
                <w:sz w:val="24"/>
                <w:szCs w:val="24"/>
                <w:highlight w:val="none"/>
                <w:lang w:val="en-US" w:eastAsia="zh-CN"/>
              </w:rPr>
              <w:t xml:space="preserve">或康复教师</w:t>
            </w:r>
            <w:r>
              <w:rPr>
                <w:rFonts w:hint="eastAsia" w:ascii="宋体" w:hAnsi="宋体" w:eastAsia="宋体" w:cs="宋体"/>
                <w:b w:val="0"/>
                <w:bCs w:val="0"/>
                <w:strike w:val="0"/>
                <w:color w:val="000000"/>
                <w:sz w:val="24"/>
                <w:szCs w:val="24"/>
                <w:highlight w:val="none"/>
              </w:rPr>
              <w:t xml:space="preserve">。（3分）</w:t>
            </w:r>
            <w:r>
              <w:rPr>
                <w:rFonts w:hint="eastAsia" w:ascii="宋体" w:hAnsi="宋体" w:eastAsia="宋体" w:cs="宋体"/>
                <w:b w:val="0"/>
                <w:bCs w:val="0"/>
                <w:strike w:val="0"/>
                <w:color w:val="000000"/>
                <w:sz w:val="24"/>
                <w:szCs w:val="24"/>
                <w:highlight w:val="none"/>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③ 配备有相应的保育员、卫生保健医生、社区指导人员；（2分）</w:t>
            </w:r>
            <w:r>
              <w:rPr>
                <w:rFonts w:hint="eastAsia" w:ascii="宋体" w:hAnsi="宋体" w:eastAsia="宋体" w:cs="宋体"/>
                <w:b w:val="0"/>
                <w:bCs w:val="0"/>
                <w:strike w:val="0"/>
                <w:color w:val="000000"/>
                <w:sz w:val="24"/>
                <w:szCs w:val="24"/>
                <w:highlight w:val="none"/>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④ 配备有后勤保障工作人员。（2分）</w:t>
            </w:r>
            <w:r>
              <w:rPr>
                <w:rFonts w:hint="eastAsia" w:ascii="宋体" w:hAnsi="宋体" w:eastAsia="宋体" w:cs="宋体"/>
                <w:b w:val="0"/>
                <w:bCs w:val="0"/>
                <w:strike w:val="0"/>
                <w:color w:val="000000"/>
                <w:sz w:val="24"/>
                <w:szCs w:val="24"/>
                <w:highlight w:val="none"/>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教育类供应商配备：</w:t>
            </w:r>
            <w:r>
              <w:rPr>
                <w:rFonts w:hint="eastAsia" w:ascii="宋体" w:hAnsi="宋体" w:eastAsia="宋体" w:cs="宋体"/>
                <w:b w:val="0"/>
                <w:bCs w:val="0"/>
                <w:strike w:val="0"/>
                <w:color w:val="000000"/>
                <w:sz w:val="24"/>
                <w:szCs w:val="24"/>
                <w:highlight w:val="none"/>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① 康复业务主管；（2分）</w:t>
            </w:r>
            <w:r>
              <w:rPr>
                <w:rFonts w:hint="eastAsia" w:ascii="宋体" w:hAnsi="宋体" w:eastAsia="宋体" w:cs="宋体"/>
                <w:b w:val="0"/>
                <w:bCs w:val="0"/>
                <w:strike w:val="0"/>
                <w:color w:val="000000"/>
                <w:sz w:val="24"/>
                <w:szCs w:val="24"/>
                <w:highlight w:val="none"/>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② 配备康复教师或康复治疗师（行为分析师、言语治疗师、作业治疗师）；（3分）</w:t>
            </w:r>
            <w:r>
              <w:rPr>
                <w:rFonts w:hint="eastAsia" w:ascii="宋体" w:hAnsi="宋体" w:eastAsia="宋体" w:cs="宋体"/>
                <w:b w:val="0"/>
                <w:bCs w:val="0"/>
                <w:strike w:val="0"/>
                <w:color w:val="000000"/>
                <w:sz w:val="24"/>
                <w:szCs w:val="24"/>
                <w:highlight w:val="none"/>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③ 配备有相应的保育员、卫生保健医生、社区指导人员；（2分）</w:t>
            </w:r>
            <w:r>
              <w:rPr>
                <w:rFonts w:hint="eastAsia" w:ascii="宋体" w:hAnsi="宋体" w:eastAsia="宋体" w:cs="宋体"/>
                <w:b w:val="0"/>
                <w:bCs w:val="0"/>
                <w:strike w:val="0"/>
                <w:color w:val="000000"/>
                <w:sz w:val="24"/>
                <w:szCs w:val="24"/>
                <w:highlight w:val="none"/>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④ 配备有后勤保障工作人员。（2分）</w:t>
            </w:r>
            <w:r>
              <w:rPr>
                <w:rFonts w:hint="eastAsia" w:ascii="宋体" w:hAnsi="宋体" w:eastAsia="宋体" w:cs="宋体"/>
                <w:b w:val="0"/>
                <w:bCs w:val="0"/>
                <w:strike w:val="0"/>
                <w:color w:val="000000"/>
                <w:sz w:val="24"/>
                <w:szCs w:val="24"/>
                <w:highlight w:val="none"/>
              </w:rPr>
            </w:r>
            <w:r/>
          </w:p>
          <w:p>
            <w:pPr>
              <w:pStyle w:val="1111"/>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955"/>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eastAsia="zh-CN"/>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23"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康复教师或康复治疗师与残疾儿童的比例应不低于1:15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从事</w:t>
            </w:r>
            <w:r>
              <w:rPr>
                <w:rFonts w:hint="eastAsia" w:ascii="宋体" w:hAnsi="宋体" w:eastAsia="宋体" w:cs="宋体"/>
                <w:b w:val="0"/>
                <w:bCs w:val="0"/>
                <w:color w:val="000000"/>
                <w:sz w:val="24"/>
                <w:szCs w:val="24"/>
                <w:highlight w:val="none"/>
              </w:rPr>
              <w:t xml:space="preserve">个训</w:t>
            </w:r>
            <w:r>
              <w:rPr>
                <w:rFonts w:hint="eastAsia" w:ascii="宋体" w:hAnsi="宋体" w:eastAsia="宋体" w:cs="宋体"/>
                <w:b w:val="0"/>
                <w:bCs w:val="0"/>
                <w:color w:val="000000"/>
                <w:sz w:val="24"/>
                <w:szCs w:val="24"/>
                <w:highlight w:val="none"/>
                <w:lang w:val="en-US" w:eastAsia="zh-CN"/>
              </w:rPr>
              <w:t xml:space="preserve">的康复</w:t>
            </w:r>
            <w:r>
              <w:rPr>
                <w:rFonts w:hint="eastAsia" w:ascii="宋体" w:hAnsi="宋体" w:eastAsia="宋体" w:cs="宋体"/>
                <w:b w:val="0"/>
                <w:bCs w:val="0"/>
                <w:color w:val="000000"/>
                <w:sz w:val="24"/>
                <w:szCs w:val="24"/>
                <w:highlight w:val="none"/>
              </w:rPr>
              <w:t xml:space="preserve">教师</w:t>
            </w:r>
            <w:r>
              <w:rPr>
                <w:rFonts w:hint="eastAsia" w:ascii="宋体" w:hAnsi="宋体" w:eastAsia="宋体" w:cs="宋体"/>
                <w:b w:val="0"/>
                <w:bCs w:val="0"/>
                <w:color w:val="000000"/>
                <w:sz w:val="24"/>
                <w:szCs w:val="24"/>
                <w:highlight w:val="none"/>
                <w:lang w:val="en-US" w:eastAsia="zh-CN"/>
              </w:rPr>
              <w:t xml:space="preserve">或治疗师</w:t>
            </w:r>
            <w:r>
              <w:rPr>
                <w:rFonts w:hint="eastAsia" w:ascii="宋体" w:hAnsi="宋体" w:eastAsia="宋体" w:cs="宋体"/>
                <w:b w:val="0"/>
                <w:bCs w:val="0"/>
                <w:color w:val="000000"/>
                <w:sz w:val="24"/>
                <w:szCs w:val="24"/>
                <w:highlight w:val="none"/>
              </w:rPr>
              <w:t xml:space="preserve">与残疾儿童比例应不低于1:8</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eastAsia="宋体" w:cs="宋体"/>
                <w:b w:val="0"/>
                <w:bCs w:val="0"/>
                <w:color w:val="000000"/>
                <w:sz w:val="24"/>
                <w:szCs w:val="24"/>
                <w:highlight w:val="none"/>
                <w:lang w:val="en-US" w:eastAsia="zh-CN"/>
              </w:rPr>
              <w:t xml:space="preserve">6分</w:t>
            </w:r>
            <w:r>
              <w:rPr>
                <w:rFonts w:hint="eastAsia" w:ascii="宋体" w:hAnsi="宋体" w:eastAsia="宋体" w:cs="宋体"/>
                <w:b w:val="0"/>
                <w:bCs w:val="0"/>
                <w:color w:val="000000"/>
                <w:sz w:val="24"/>
                <w:szCs w:val="24"/>
                <w:highlight w:val="none"/>
              </w:rPr>
              <w:t xml:space="preserve">（受训儿童人数最低按20名儿童考虑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康复教师或康复治疗师不少于2人、从事个训的康复教师或治疗师不少于3人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在此基础上</w:t>
            </w:r>
            <w:r>
              <w:rPr>
                <w:rFonts w:hint="eastAsia" w:ascii="宋体" w:hAnsi="宋体" w:eastAsia="宋体" w:cs="宋体"/>
                <w:b w:val="0"/>
                <w:bCs w:val="0"/>
                <w:color w:val="000000"/>
                <w:sz w:val="24"/>
                <w:szCs w:val="24"/>
                <w:highlight w:val="none"/>
              </w:rPr>
              <w:t xml:space="preserve">康复治疗师或教师每增加一人得1分，</w:t>
            </w:r>
            <w:r>
              <w:rPr>
                <w:rFonts w:hint="eastAsia" w:ascii="宋体" w:hAnsi="宋体" w:eastAsia="宋体" w:cs="宋体"/>
                <w:b w:val="0"/>
                <w:bCs w:val="0"/>
                <w:color w:val="000000"/>
                <w:sz w:val="24"/>
                <w:szCs w:val="24"/>
                <w:highlight w:val="none"/>
                <w:lang w:eastAsia="zh-CN"/>
              </w:rPr>
              <w:t xml:space="preserve">最多得</w:t>
            </w:r>
            <w:r>
              <w:rPr>
                <w:rFonts w:hint="eastAsia" w:ascii="宋体" w:hAnsi="宋体" w:eastAsia="宋体" w:cs="宋体"/>
                <w:b w:val="0"/>
                <w:bCs w:val="0"/>
                <w:color w:val="000000"/>
                <w:sz w:val="24"/>
                <w:szCs w:val="24"/>
                <w:highlight w:val="none"/>
                <w:lang w:val="en-US" w:eastAsia="zh-CN"/>
              </w:rPr>
              <w:t xml:space="preserve">4分。本项</w:t>
            </w:r>
            <w:r>
              <w:rPr>
                <w:rFonts w:hint="eastAsia" w:ascii="宋体" w:hAnsi="宋体" w:eastAsia="宋体" w:cs="宋体"/>
                <w:b w:val="0"/>
                <w:bCs w:val="0"/>
                <w:color w:val="000000"/>
                <w:sz w:val="24"/>
                <w:szCs w:val="24"/>
                <w:highlight w:val="none"/>
              </w:rPr>
              <w:t xml:space="preserve">最</w:t>
            </w:r>
            <w:r>
              <w:rPr>
                <w:rFonts w:hint="eastAsia" w:ascii="宋体" w:hAnsi="宋体" w:eastAsia="宋体" w:cs="宋体"/>
                <w:b w:val="0"/>
                <w:bCs w:val="0"/>
                <w:color w:val="000000"/>
                <w:sz w:val="24"/>
                <w:szCs w:val="24"/>
                <w:highlight w:val="none"/>
                <w:lang w:val="en-US" w:eastAsia="zh-CN"/>
              </w:rPr>
              <w:t xml:space="preserve">高</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（请在响应文件中提供在职人员总名单、康复治疗师、教师等相关资质证书、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838"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①业务主管具有教育、医疗、康复、心理等相关专业大专以上学历，有3年以上儿童康复训练的服务经验；</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②教师取得资格证、具有学前教育、特殊教育等相关专业大专以上学历，</w:t>
            </w:r>
            <w:r>
              <w:rPr>
                <w:rFonts w:hint="eastAsia" w:ascii="宋体" w:hAnsi="宋体" w:eastAsia="宋体" w:cs="宋体"/>
                <w:b w:val="0"/>
                <w:bCs w:val="0"/>
                <w:color w:val="000000"/>
                <w:sz w:val="24"/>
                <w:szCs w:val="24"/>
                <w:highlight w:val="none"/>
                <w:lang w:eastAsia="zh-CN"/>
              </w:rPr>
              <w:t xml:space="preserve">应</w:t>
            </w:r>
            <w:r>
              <w:rPr>
                <w:rFonts w:hint="eastAsia" w:ascii="宋体" w:hAnsi="宋体" w:eastAsia="宋体" w:cs="宋体"/>
                <w:b w:val="0"/>
                <w:bCs w:val="0"/>
                <w:color w:val="000000"/>
                <w:sz w:val="24"/>
                <w:szCs w:val="24"/>
                <w:highlight w:val="none"/>
              </w:rPr>
              <w:t xml:space="preserve">全部接受过孤独症康复教育的岗前培训；康复治疗师具有康复治疗专业大专以上学历，取得资格证且经过相关业务培训；</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每年不少于30%康复专业人员（业务主管、教师、医师、康复治疗师）参加市级以上组织的业务培训；</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rPr>
              <w:t xml:space="preserve">保育员、保健医生配置参照《幼儿园教职工配备标准（暂行）》和《托儿所幼儿园卫生保健工作规范》执行；</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⑤</w:t>
            </w:r>
            <w:r>
              <w:rPr>
                <w:rFonts w:hint="eastAsia" w:ascii="宋体" w:hAnsi="宋体" w:eastAsia="宋体" w:cs="宋体"/>
                <w:b w:val="0"/>
                <w:bCs w:val="0"/>
                <w:color w:val="000000"/>
                <w:sz w:val="24"/>
                <w:szCs w:val="24"/>
                <w:highlight w:val="none"/>
              </w:rPr>
              <w:t xml:space="preserve">机构所有工作人员根据岗位要求取得健康证明。</w:t>
            </w:r>
            <w:r>
              <w:rPr>
                <w:rFonts w:hint="eastAsia" w:ascii="宋体" w:hAnsi="宋体" w:eastAsia="宋体" w:cs="宋体"/>
                <w:b w:val="0"/>
                <w:bCs w:val="0"/>
                <w:color w:val="000000"/>
                <w:sz w:val="24"/>
                <w:szCs w:val="24"/>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完全满足上述要求的，得10分；每有一项不满足要求的，扣2分，扣完为止。请在响应文件中提供</w:t>
            </w:r>
            <w:r>
              <w:rPr>
                <w:rFonts w:hint="eastAsia" w:ascii="宋体" w:hAnsi="宋体" w:eastAsia="宋体" w:cs="宋体"/>
                <w:b/>
                <w:bCs/>
                <w:color w:val="000000"/>
                <w:sz w:val="24"/>
                <w:szCs w:val="24"/>
                <w:highlight w:val="none"/>
                <w:lang w:val="en-US" w:eastAsia="zh-CN"/>
              </w:rPr>
              <w:t xml:space="preserve">资格证书、服务经验证明、学历证明、</w:t>
            </w:r>
            <w:r>
              <w:rPr>
                <w:rFonts w:hint="eastAsia" w:ascii="宋体" w:hAnsi="宋体" w:eastAsia="宋体" w:cs="宋体"/>
                <w:b/>
                <w:bCs/>
                <w:color w:val="000000"/>
                <w:sz w:val="24"/>
                <w:szCs w:val="24"/>
                <w:highlight w:val="none"/>
              </w:rPr>
              <w:t xml:space="preserve">相关业务培训、</w:t>
            </w:r>
            <w:r>
              <w:rPr>
                <w:rFonts w:hint="eastAsia" w:ascii="宋体" w:hAnsi="宋体" w:eastAsia="宋体" w:cs="宋体"/>
                <w:b/>
                <w:bCs/>
                <w:color w:val="000000"/>
                <w:sz w:val="24"/>
                <w:szCs w:val="24"/>
                <w:highlight w:val="none"/>
                <w:lang w:val="en-US" w:eastAsia="zh-CN"/>
              </w:rPr>
              <w:t xml:space="preserve">一年以内的</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保育员、保健医生可提供相关聘书等证明材料；不提供不得分。）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676" w:hRule="exact"/>
        </w:trPr>
        <w:tc>
          <w:tcPr>
            <w:tcW w:w="855" w:type="dxa"/>
            <w:vAlign w:val="center"/>
            <w:vMerge w:val="restart"/>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955"/>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设置教学评估/医疗评估，康复训练、教育培训、后勤保障、行政办公等部门。</w:t>
            </w:r>
            <w:r>
              <w:rPr>
                <w:rFonts w:hint="eastAsia" w:ascii="宋体" w:hAnsi="宋体" w:eastAsia="宋体" w:cs="宋体"/>
                <w:b w:val="0"/>
                <w:bCs w:val="0"/>
                <w:color w:val="000000"/>
                <w:sz w:val="24"/>
                <w:szCs w:val="24"/>
                <w:highlight w:val="none"/>
                <w:lang w:val="en-US" w:eastAsia="zh-CN"/>
              </w:rPr>
              <w:t xml:space="preserve">本项最高得2分，</w:t>
            </w:r>
            <w:r>
              <w:rPr>
                <w:rFonts w:hint="eastAsia" w:ascii="宋体" w:hAnsi="宋体" w:eastAsia="宋体" w:cs="宋体"/>
                <w:b w:val="0"/>
                <w:bCs w:val="0"/>
                <w:color w:val="000000"/>
                <w:sz w:val="24"/>
                <w:szCs w:val="24"/>
                <w:highlight w:val="none"/>
              </w:rPr>
              <w:t xml:space="preserve">少一个部门扣0.5分，扣完为止。</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364" w:hRule="exact"/>
        </w:trPr>
        <w:tc>
          <w:tcPr>
            <w:tcW w:w="855" w:type="dxa"/>
            <w:vAlign w:val="center"/>
            <w:vMerge w:val="continue"/>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ind w:left="-101" w:firstLine="48"/>
              <w:rPr>
                <w:rFonts w:hint="eastAsia"/>
                <w:color w:val="000000"/>
                <w:highlight w:val="none"/>
                <w:lang w:eastAsia="zh-CN"/>
              </w:rPr>
            </w:pPr>
            <w:r>
              <w:rPr>
                <w:rFonts w:hint="eastAsia" w:ascii="宋体" w:hAnsi="宋体" w:eastAsia="宋体" w:cs="宋体"/>
                <w:b w:val="0"/>
                <w:bCs w:val="0"/>
                <w:color w:val="000000"/>
                <w:sz w:val="24"/>
                <w:szCs w:val="24"/>
                <w:highlight w:val="none"/>
              </w:rPr>
              <w:t xml:space="preserve">①供应商能同时受训20名以上孤独症残疾儿童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color w:val="000000"/>
                <w:highlight w:val="none"/>
                <w:lang w:eastAsia="zh-CN"/>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884" w:hRule="exact"/>
        </w:trPr>
        <w:tc>
          <w:tcPr>
            <w:tcW w:w="855" w:type="dxa"/>
            <w:vAlign w:val="center"/>
            <w:textDirection w:val="lrTb"/>
            <w:noWrap w:val="false"/>
          </w:tcPr>
          <w:p>
            <w:pPr>
              <w:pStyle w:val="9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55"/>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r>
            <w:r/>
          </w:p>
          <w:p>
            <w:pPr>
              <w:pStyle w:val="955"/>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55"/>
              <w:rPr>
                <w:rFonts w:hint="eastAsia"/>
                <w:color w:val="000000"/>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color w:val="000000"/>
                <w:highlight w:val="none"/>
              </w:rPr>
            </w:r>
            <w:r/>
          </w:p>
          <w:p>
            <w:pPr>
              <w:pStyle w:val="955"/>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55"/>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67"/>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55"/>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59" w:hRule="exact"/>
        </w:trPr>
        <w:tc>
          <w:tcPr>
            <w:tcW w:w="855" w:type="dxa"/>
            <w:vAlign w:val="center"/>
            <w:textDirection w:val="lrTb"/>
            <w:noWrap w:val="false"/>
          </w:tcPr>
          <w:p>
            <w:pPr>
              <w:pStyle w:val="955"/>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bCs w:val="0"/>
                <w:color w:val="000000"/>
                <w:sz w:val="24"/>
                <w:szCs w:val="24"/>
                <w:highlight w:val="none"/>
                <w:lang w:val="en-US" w:eastAsia="zh-CN" w:bidi="ar-SA"/>
              </w:rPr>
            </w:r>
            <w:r/>
          </w:p>
        </w:tc>
        <w:tc>
          <w:tcPr>
            <w:gridSpan w:val="2"/>
            <w:tcW w:w="7348" w:type="dxa"/>
            <w:vAlign w:val="center"/>
            <w:textDirection w:val="lrTb"/>
            <w:noWrap w:val="false"/>
          </w:tcPr>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教育类供应商：</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医疗类供应商：</w:t>
            </w:r>
            <w:r>
              <w:rPr>
                <w:rFonts w:hint="eastAsia" w:ascii="宋体" w:hAnsi="宋体" w:eastAsia="宋体" w:cs="宋体"/>
                <w:color w:val="000000"/>
                <w:sz w:val="24"/>
                <w:szCs w:val="24"/>
                <w:highlight w:val="none"/>
                <w:lang w:val="en-US" w:eastAsia="zh-CN"/>
              </w:rPr>
            </w:r>
            <w:r/>
          </w:p>
          <w:p>
            <w:pPr>
              <w:pStyle w:val="955"/>
              <w:ind w:left="-101" w:firstLine="48"/>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承诺康复项目及收费参照苏州市医保局关于公立医院医疗服务价格的相关规定的，得10分。否则不得分。</w:t>
            </w:r>
            <w:r>
              <w:rPr>
                <w:rFonts w:hint="eastAsia" w:ascii="宋体" w:hAnsi="宋体" w:eastAsia="宋体" w:cs="宋体"/>
                <w:b/>
                <w:bCs/>
                <w:color w:val="000000"/>
                <w:sz w:val="24"/>
                <w:szCs w:val="24"/>
                <w:highlight w:val="none"/>
                <w:lang w:val="en-US" w:eastAsia="zh-CN" w:bidi="ar-SA"/>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8" w:hRule="exact"/>
        </w:trPr>
        <w:tc>
          <w:tcPr>
            <w:gridSpan w:val="3"/>
            <w:tcW w:w="820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55"/>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67"/>
        <w:jc w:val="right"/>
        <w:rPr>
          <w:rFonts w:hint="eastAsia"/>
          <w:color w:val="000000"/>
          <w:highlight w:val="none"/>
          <w:lang w:val="en-US" w:eastAsia="zh-CN"/>
        </w:rPr>
      </w:pPr>
      <w:r/>
      <w:bookmarkEnd w:id="76"/>
      <w:r/>
      <w:bookmarkEnd w:id="77"/>
      <w:r/>
      <w:bookmarkEnd w:id="133"/>
      <w:r/>
      <w:bookmarkEnd w:id="134"/>
      <w:r/>
      <w:bookmarkEnd w:id="135"/>
      <w:r/>
      <w:bookmarkEnd w:id="136"/>
      <w:r/>
      <w:bookmarkEnd w:id="137"/>
      <w:r/>
      <w:bookmarkEnd w:id="138"/>
      <w:r/>
      <w:bookmarkEnd w:id="139"/>
      <w:r/>
      <w:bookmarkEnd w:id="140"/>
      <w:r/>
      <w:bookmarkEnd w:id="146"/>
      <w:r/>
      <w:bookmarkEnd w:id="147"/>
      <w:r/>
      <w:bookmarkEnd w:id="148"/>
      <w:r/>
      <w:bookmarkEnd w:id="149"/>
      <w:r>
        <w:rPr>
          <w:rFonts w:hint="eastAsia"/>
          <w:color w:val="000000"/>
          <w:highlight w:val="none"/>
          <w:lang w:val="en-US" w:eastAsia="zh-CN"/>
        </w:rPr>
        <w:t xml:space="preserve">（全书完）</w:t>
      </w:r>
      <w:r/>
    </w:p>
    <w:sectPr>
      <w:headerReference w:type="default" r:id="rId11"/>
      <w:footerReference w:type="default" r:id="rId13"/>
      <w:footerReference w:type="even" r:id="rId14"/>
      <w:footnotePr/>
      <w:endnotePr/>
      <w:type w:val="nextPage"/>
      <w:pgSz w:w="11906" w:h="16838" w:orient="portrait"/>
      <w:pgMar w:top="1332" w:right="991" w:bottom="425" w:left="993" w:header="96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Arail">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5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8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9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9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rPr>
        <w:rStyle w:val="1045"/>
      </w:rPr>
      <w:framePr w:wrap="around" w:vAnchor="text" w:hAnchor="margin" w:xAlign="center" w:y="1"/>
    </w:pPr>
    <w:r>
      <w:fldChar w:fldCharType="begin"/>
    </w:r>
    <w:r>
      <w:rPr>
        <w:rStyle w:val="1045"/>
      </w:rPr>
      <w:instrText xml:space="preserve">PAGE  </w:instrText>
    </w:r>
    <w:r>
      <w:fldChar w:fldCharType="end"/>
    </w:r>
    <w:r>
      <w:rPr>
        <w:rStyle w:val="1045"/>
      </w:rPr>
    </w:r>
    <w:r/>
  </w:p>
  <w:p>
    <w:pPr>
      <w:pStyle w:val="10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tabs>
        <w:tab w:val="center" w:pos="4153" w:leader="none"/>
        <w:tab w:val="right" w:pos="8306" w:leader="none"/>
      </w:tabs>
      <w:rPr>
        <w:rFonts w:hint="eastAsia" w:ascii="宋体" w:hAnsi="宋体" w:eastAsia="宋体" w:cs="宋体"/>
        <w:lang w:val="en-US" w:eastAsia="zh-CN"/>
      </w:rPr>
    </w:pPr>
    <w:r>
      <w:rPr>
        <w:rFonts w:hint="eastAsia"/>
        <w:lang w:val="en-US" w:eastAsia="zh-CN"/>
      </w:rPr>
      <w:t xml:space="preserve">苏州恒泰招投标咨询服务有限公司                                    编号：</w:t>
    </w:r>
    <w:r>
      <w:rPr>
        <w:rFonts w:hint="eastAsia" w:ascii="宋体" w:hAnsi="宋体" w:eastAsia="宋体" w:cs="宋体"/>
        <w:lang w:val="en-US" w:eastAsia="zh-CN"/>
      </w:rPr>
      <w:t xml:space="preserve">SZC-320591-SZHT-K2026-0004</w:t>
    </w:r>
    <w:r>
      <w:rPr>
        <w:rFonts w:hint="eastAsia" w:ascii="宋体" w:hAnsi="宋体" w:eastAsia="宋体" w:cs="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tabs>
        <w:tab w:val="center" w:pos="4153" w:leader="none"/>
        <w:tab w:val="right" w:pos="8306" w:leader="none"/>
      </w:tabs>
      <w:rPr>
        <w:lang w:val="en-US"/>
      </w:rPr>
    </w:pPr>
    <w:r>
      <w:rPr>
        <w:rFonts w:hint="eastAsia"/>
        <w:lang w:val="en-US" w:eastAsia="zh-CN"/>
      </w:rPr>
      <w:t xml:space="preserve">苏州恒泰招投标咨询服务有限公司                                               编号：</w:t>
    </w:r>
    <w:r>
      <w:rPr>
        <w:lang w:val="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left"/>
      <w:tabs>
        <w:tab w:val="center" w:pos="4153" w:leader="none"/>
        <w:tab w:val="right" w:pos="8306" w:leader="none"/>
      </w:tabs>
      <w:rPr>
        <w:rFonts w:hint="eastAsia" w:ascii="宋体" w:hAnsi="宋体" w:cs="宋体"/>
        <w:u w:val="none"/>
      </w:rPr>
    </w:pPr>
    <w:r>
      <w:rPr>
        <w:rFonts w:hint="eastAsia"/>
        <w:lang w:val="en-US" w:eastAsia="zh-CN"/>
      </w:rPr>
      <w:t xml:space="preserve">苏州恒泰招投标咨询服务有限公司   </w:t>
    </w:r>
    <w:r>
      <w:rPr>
        <w:rFonts w:hint="eastAsia"/>
        <w:u w:val="none"/>
      </w:rPr>
      <w:t xml:space="preserve">                                      </w:t>
    </w:r>
    <w:r>
      <w:rPr>
        <w:rFonts w:hint="eastAsia" w:ascii="宋体" w:hAnsi="宋体" w:cs="宋体"/>
        <w:u w:val="none"/>
      </w:rPr>
      <w:t xml:space="preserve">  </w:t>
    </w:r>
    <w:r>
      <w:rPr>
        <w:rFonts w:hint="eastAsia" w:ascii="宋体" w:hAnsi="宋体" w:cs="宋体"/>
        <w:u w:val="none"/>
        <w:lang w:val="en-US" w:eastAsia="zh-CN"/>
      </w:rPr>
      <w:t xml:space="preserve"> 编号：SZC-320591-SZHT-K2026-0004</w:t>
    </w:r>
    <w:r>
      <w:rPr>
        <w:rFonts w:hint="eastAsia" w:ascii="宋体" w:hAnsi="宋体" w:cs="宋体"/>
        <w:u w:val="none"/>
      </w:rPr>
      <w:t xml:space="preserve">       </w:t>
    </w:r>
    <w:r>
      <w:rPr>
        <w:rFonts w:hint="eastAsia" w:ascii="宋体" w:hAnsi="宋体" w:cs="宋体"/>
        <w:u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9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w:lvlJc w:val="left"/>
      <w:pPr>
        <w:pStyle w:val="955"/>
        <w:ind w:left="0" w:firstLine="0"/>
      </w:pPr>
      <w:rPr>
        <w:rFonts w:hint="eastAsia"/>
        <w:lang w:val="en-US"/>
      </w:rPr>
    </w:lvl>
    <w:lvl w:ilvl="1">
      <w:start w:val="1"/>
      <w:numFmt w:val="decimal"/>
      <w:isLgl w:val="false"/>
      <w:suff w:val="nothing"/>
      <w:lvlText w:val=""/>
      <w:lvlJc w:val="left"/>
      <w:pPr>
        <w:pStyle w:val="955"/>
        <w:ind w:left="0" w:firstLine="0"/>
      </w:pPr>
      <w:rPr>
        <w:rFonts w:hint="eastAsia"/>
      </w:rPr>
    </w:lvl>
    <w:lvl w:ilvl="2">
      <w:start w:val="1"/>
      <w:numFmt w:val="decimal"/>
      <w:isLgl w:val="false"/>
      <w:suff w:val="nothing"/>
      <w:lvlText w:val=""/>
      <w:lvlJc w:val="left"/>
      <w:pPr>
        <w:pStyle w:val="955"/>
        <w:ind w:left="0" w:firstLine="0"/>
      </w:pPr>
      <w:rPr>
        <w:rFonts w:hint="eastAsia"/>
      </w:rPr>
    </w:lvl>
    <w:lvl w:ilvl="3">
      <w:start w:val="1"/>
      <w:numFmt w:val="decimal"/>
      <w:isLgl w:val="false"/>
      <w:suff w:val="nothing"/>
      <w:lvlText w:val=""/>
      <w:lvlJc w:val="left"/>
      <w:pPr>
        <w:pStyle w:val="955"/>
        <w:ind w:left="0" w:firstLine="0"/>
      </w:pPr>
      <w:rPr>
        <w:rFonts w:hint="eastAsia"/>
      </w:rPr>
    </w:lvl>
    <w:lvl w:ilvl="4">
      <w:start w:val="1"/>
      <w:numFmt w:val="decimal"/>
      <w:isLgl w:val="false"/>
      <w:suff w:val="nothing"/>
      <w:lvlText w:val=""/>
      <w:lvlJc w:val="left"/>
      <w:pPr>
        <w:pStyle w:val="955"/>
        <w:ind w:left="0" w:firstLine="0"/>
      </w:pPr>
      <w:rPr>
        <w:rFonts w:hint="eastAsia"/>
      </w:rPr>
    </w:lvl>
    <w:lvl w:ilvl="5">
      <w:start w:val="1"/>
      <w:numFmt w:val="decimal"/>
      <w:isLgl w:val="false"/>
      <w:suff w:val="nothing"/>
      <w:lvlText w:val=""/>
      <w:lvlJc w:val="left"/>
      <w:pPr>
        <w:pStyle w:val="955"/>
        <w:ind w:left="0" w:firstLine="0"/>
      </w:pPr>
      <w:rPr>
        <w:rFonts w:hint="eastAsia"/>
      </w:rPr>
    </w:lvl>
    <w:lvl w:ilvl="6">
      <w:start w:val="1"/>
      <w:numFmt w:val="decimal"/>
      <w:isLgl w:val="false"/>
      <w:suff w:val="nothing"/>
      <w:lvlText w:val=""/>
      <w:lvlJc w:val="left"/>
      <w:pPr>
        <w:pStyle w:val="955"/>
        <w:ind w:left="0" w:firstLine="0"/>
      </w:pPr>
      <w:rPr>
        <w:rFonts w:hint="eastAsia"/>
      </w:rPr>
    </w:lvl>
    <w:lvl w:ilvl="7">
      <w:start w:val="1"/>
      <w:numFmt w:val="decimal"/>
      <w:isLgl w:val="false"/>
      <w:suff w:val="nothing"/>
      <w:lvlText w:val=""/>
      <w:lvlJc w:val="left"/>
      <w:pPr>
        <w:pStyle w:val="955"/>
        <w:ind w:left="0" w:firstLine="0"/>
      </w:pPr>
      <w:rPr>
        <w:rFonts w:hint="eastAsia"/>
      </w:rPr>
    </w:lvl>
    <w:lvl w:ilvl="8">
      <w:start w:val="1"/>
      <w:numFmt w:val="decimal"/>
      <w:isLgl w:val="false"/>
      <w:suff w:val="nothing"/>
      <w:lvlText w:val=""/>
      <w:lvlJc w:val="left"/>
      <w:pPr>
        <w:pStyle w:val="955"/>
        <w:ind w:left="0" w:firstLine="0"/>
      </w:pPr>
      <w:rPr>
        <w:rFonts w:hint="eastAsia"/>
      </w:rPr>
    </w:lvl>
  </w:abstractNum>
  <w:abstractNum w:abstractNumId="5">
    <w:multiLevelType w:val="hybridMultilevel"/>
    <w:lvl w:ilvl="0">
      <w:start w:val="1"/>
      <w:numFmt w:val="decimalEnclosedCircleChinese"/>
      <w:isLgl w:val="false"/>
      <w:suff w:val="space"/>
      <w:lvlText w:val="%1"/>
      <w:lvlJc w:val="left"/>
      <w:pPr>
        <w:pStyle w:val="9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55"/>
    <w:next w:val="955"/>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55"/>
    <w:next w:val="955"/>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55"/>
    <w:next w:val="955"/>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55"/>
    <w:next w:val="955"/>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55"/>
    <w:next w:val="955"/>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55"/>
    <w:next w:val="955"/>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55"/>
    <w:next w:val="955"/>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55"/>
    <w:next w:val="955"/>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55"/>
    <w:next w:val="955"/>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List Paragraph"/>
    <w:basedOn w:val="955"/>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955"/>
    <w:next w:val="955"/>
    <w:link w:val="798"/>
    <w:uiPriority w:val="10"/>
    <w:qFormat/>
    <w:pPr>
      <w:contextualSpacing/>
      <w:spacing w:before="300" w:after="200"/>
    </w:pPr>
    <w:rPr>
      <w:sz w:val="48"/>
      <w:szCs w:val="48"/>
    </w:rPr>
  </w:style>
  <w:style w:type="character" w:styleId="798">
    <w:name w:val="Title Char"/>
    <w:link w:val="797"/>
    <w:uiPriority w:val="10"/>
    <w:rPr>
      <w:sz w:val="48"/>
      <w:szCs w:val="48"/>
    </w:rPr>
  </w:style>
  <w:style w:type="paragraph" w:styleId="799">
    <w:name w:val="Subtitle"/>
    <w:basedOn w:val="955"/>
    <w:next w:val="955"/>
    <w:link w:val="800"/>
    <w:uiPriority w:val="11"/>
    <w:qFormat/>
    <w:pPr>
      <w:spacing w:before="200" w:after="200"/>
    </w:pPr>
    <w:rPr>
      <w:sz w:val="24"/>
      <w:szCs w:val="24"/>
    </w:rPr>
  </w:style>
  <w:style w:type="character" w:styleId="800">
    <w:name w:val="Subtitle Char"/>
    <w:link w:val="799"/>
    <w:uiPriority w:val="11"/>
    <w:rPr>
      <w:sz w:val="24"/>
      <w:szCs w:val="24"/>
    </w:rPr>
  </w:style>
  <w:style w:type="paragraph" w:styleId="801">
    <w:name w:val="Quote"/>
    <w:basedOn w:val="955"/>
    <w:next w:val="955"/>
    <w:link w:val="802"/>
    <w:uiPriority w:val="29"/>
    <w:qFormat/>
    <w:pPr>
      <w:ind w:left="720" w:right="720"/>
    </w:pPr>
    <w:rPr>
      <w:i/>
    </w:rPr>
  </w:style>
  <w:style w:type="character" w:styleId="802">
    <w:name w:val="Quote Char"/>
    <w:link w:val="801"/>
    <w:uiPriority w:val="29"/>
    <w:rPr>
      <w:i/>
    </w:rPr>
  </w:style>
  <w:style w:type="paragraph" w:styleId="803">
    <w:name w:val="Intense Quote"/>
    <w:basedOn w:val="955"/>
    <w:next w:val="9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paragraph" w:styleId="805">
    <w:name w:val="Header"/>
    <w:basedOn w:val="955"/>
    <w:link w:val="806"/>
    <w:uiPriority w:val="99"/>
    <w:unhideWhenUsed/>
    <w:pPr>
      <w:spacing w:after="0" w:line="240" w:lineRule="auto"/>
      <w:tabs>
        <w:tab w:val="center" w:pos="7143" w:leader="none"/>
        <w:tab w:val="right" w:pos="14287" w:leader="none"/>
      </w:tabs>
    </w:pPr>
  </w:style>
  <w:style w:type="character" w:styleId="806">
    <w:name w:val="Header Char"/>
    <w:link w:val="805"/>
    <w:uiPriority w:val="99"/>
  </w:style>
  <w:style w:type="paragraph" w:styleId="807">
    <w:name w:val="Footer"/>
    <w:basedOn w:val="955"/>
    <w:link w:val="810"/>
    <w:uiPriority w:val="99"/>
    <w:unhideWhenUsed/>
    <w:pPr>
      <w:spacing w:after="0" w:line="240" w:lineRule="auto"/>
      <w:tabs>
        <w:tab w:val="center" w:pos="7143" w:leader="none"/>
        <w:tab w:val="right" w:pos="14287" w:leader="none"/>
      </w:tabs>
    </w:pPr>
  </w:style>
  <w:style w:type="character" w:styleId="808">
    <w:name w:val="Footer Char"/>
    <w:link w:val="807"/>
    <w:uiPriority w:val="99"/>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7"/>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67"/>
    <w:link w:val="955"/>
    <w:qFormat/>
    <w:pPr>
      <w:jc w:val="both"/>
      <w:widowControl w:val="off"/>
    </w:pPr>
    <w:rPr>
      <w:sz w:val="21"/>
      <w:szCs w:val="24"/>
      <w:lang w:val="en-US" w:eastAsia="zh-CN" w:bidi="ar-SA"/>
    </w:rPr>
  </w:style>
  <w:style w:type="paragraph" w:styleId="956">
    <w:name w:val="标题 1"/>
    <w:basedOn w:val="955"/>
    <w:next w:val="955"/>
    <w:link w:val="968"/>
    <w:qFormat/>
    <w:pPr>
      <w:keepLines/>
      <w:keepNext/>
      <w:spacing w:before="340" w:after="330" w:line="578" w:lineRule="auto"/>
      <w:outlineLvl w:val="0"/>
    </w:pPr>
    <w:rPr>
      <w:b/>
      <w:bCs/>
      <w:sz w:val="44"/>
      <w:szCs w:val="44"/>
    </w:rPr>
  </w:style>
  <w:style w:type="paragraph" w:styleId="957">
    <w:name w:val="标题 2"/>
    <w:basedOn w:val="955"/>
    <w:next w:val="955"/>
    <w:link w:val="969"/>
    <w:qFormat/>
    <w:pPr>
      <w:jc w:val="left"/>
      <w:keepLines/>
      <w:keepNext/>
      <w:outlineLvl w:val="1"/>
    </w:pPr>
    <w:rPr>
      <w:rFonts w:ascii="宋体" w:hAnsi="宋体" w:eastAsia="楷体_GB2312"/>
      <w:b/>
      <w:sz w:val="26"/>
      <w:szCs w:val="20"/>
    </w:rPr>
  </w:style>
  <w:style w:type="paragraph" w:styleId="958">
    <w:name w:val="标题 3"/>
    <w:basedOn w:val="955"/>
    <w:next w:val="971"/>
    <w:link w:val="970"/>
    <w:qFormat/>
    <w:pPr>
      <w:jc w:val="left"/>
      <w:keepLines/>
      <w:keepNext/>
      <w:outlineLvl w:val="2"/>
    </w:pPr>
    <w:rPr>
      <w:rFonts w:eastAsia="楷体_GB2312"/>
      <w:b/>
      <w:sz w:val="26"/>
      <w:szCs w:val="20"/>
    </w:rPr>
  </w:style>
  <w:style w:type="paragraph" w:styleId="959">
    <w:name w:val="标题 4"/>
    <w:basedOn w:val="955"/>
    <w:next w:val="955"/>
    <w:link w:val="973"/>
    <w:qFormat/>
    <w:pPr>
      <w:keepNext/>
      <w:spacing w:before="240" w:after="60"/>
      <w:outlineLvl w:val="3"/>
    </w:pPr>
    <w:rPr>
      <w:b/>
      <w:bCs/>
      <w:sz w:val="28"/>
      <w:szCs w:val="28"/>
    </w:rPr>
  </w:style>
  <w:style w:type="paragraph" w:styleId="960">
    <w:name w:val="标题 5"/>
    <w:basedOn w:val="955"/>
    <w:next w:val="955"/>
    <w:link w:val="974"/>
    <w:qFormat/>
    <w:pPr>
      <w:spacing w:before="240" w:after="60"/>
      <w:outlineLvl w:val="4"/>
    </w:pPr>
    <w:rPr>
      <w:b/>
      <w:bCs/>
      <w:i/>
      <w:iCs/>
      <w:sz w:val="26"/>
      <w:szCs w:val="26"/>
    </w:rPr>
  </w:style>
  <w:style w:type="paragraph" w:styleId="961">
    <w:name w:val="标题 6"/>
    <w:basedOn w:val="955"/>
    <w:next w:val="955"/>
    <w:link w:val="975"/>
    <w:qFormat/>
    <w:pPr>
      <w:jc w:val="left"/>
      <w:keepLines/>
      <w:keepNext/>
      <w:spacing w:before="240" w:after="64" w:line="320" w:lineRule="atLeast"/>
      <w:outlineLvl w:val="5"/>
    </w:pPr>
    <w:rPr>
      <w:rFonts w:ascii="黑体" w:hAnsi="Tms Rmn" w:eastAsia="黑体"/>
      <w:b/>
      <w:sz w:val="24"/>
      <w:szCs w:val="20"/>
    </w:rPr>
  </w:style>
  <w:style w:type="paragraph" w:styleId="962">
    <w:name w:val="标题 7"/>
    <w:basedOn w:val="955"/>
    <w:next w:val="955"/>
    <w:link w:val="976"/>
    <w:qFormat/>
    <w:pPr>
      <w:jc w:val="left"/>
      <w:keepLines/>
      <w:keepNext/>
      <w:spacing w:before="240" w:after="64" w:line="320" w:lineRule="atLeast"/>
      <w:outlineLvl w:val="6"/>
    </w:pPr>
    <w:rPr>
      <w:rFonts w:ascii="宋体" w:hAnsi="Tms Rmn"/>
      <w:b/>
      <w:sz w:val="24"/>
      <w:szCs w:val="20"/>
    </w:rPr>
  </w:style>
  <w:style w:type="paragraph" w:styleId="963">
    <w:name w:val="标题 8"/>
    <w:basedOn w:val="955"/>
    <w:next w:val="955"/>
    <w:link w:val="977"/>
    <w:qFormat/>
    <w:pPr>
      <w:keepLines/>
      <w:keepNext/>
      <w:spacing w:before="240" w:after="64" w:line="320" w:lineRule="auto"/>
      <w:outlineLvl w:val="7"/>
    </w:pPr>
    <w:rPr>
      <w:rFonts w:ascii="Arial" w:hAnsi="Arial" w:eastAsia="黑体"/>
      <w:sz w:val="24"/>
    </w:rPr>
  </w:style>
  <w:style w:type="paragraph" w:styleId="964">
    <w:name w:val="标题 9"/>
    <w:basedOn w:val="955"/>
    <w:next w:val="955"/>
    <w:link w:val="978"/>
    <w:qFormat/>
    <w:pPr>
      <w:keepLines/>
      <w:keepNext/>
      <w:spacing w:before="240" w:after="64" w:line="320" w:lineRule="auto"/>
      <w:outlineLvl w:val="8"/>
    </w:pPr>
    <w:rPr>
      <w:rFonts w:ascii="Arial" w:hAnsi="Arial" w:eastAsia="黑体"/>
      <w:szCs w:val="21"/>
    </w:rPr>
  </w:style>
  <w:style w:type="character" w:styleId="965">
    <w:name w:val="默认段落字体"/>
    <w:next w:val="965"/>
    <w:link w:val="955"/>
    <w:uiPriority w:val="1"/>
    <w:unhideWhenUsed/>
  </w:style>
  <w:style w:type="table" w:styleId="966">
    <w:name w:val="普通表格"/>
    <w:next w:val="966"/>
    <w:link w:val="955"/>
    <w:uiPriority w:val="99"/>
    <w:unhideWhenUsed/>
    <w:qFormat/>
    <w:pPr>
      <w:ind w:left="0" w:right="0"/>
      <w:keepLines w:val="0"/>
      <w:keepNext w:val="0"/>
      <w:spacing w:before="0" w:beforeAutospacing="0" w:after="0" w:afterAutospacing="0"/>
      <w:widowControl/>
      <w:suppressLineNumbers w:val="0"/>
    </w:pPr>
    <w:rPr>
      <w:rFonts w:ascii="Calibri" w:hAnsi="Calibri" w:cs="Calibri"/>
      <w:sz w:val="20"/>
      <w:szCs w:val="20"/>
    </w:rPr>
    <w:tblPr/>
  </w:style>
  <w:style w:type="paragraph" w:styleId="967">
    <w:name w:val="Default"/>
    <w:next w:val="967"/>
    <w:link w:val="955"/>
    <w:qFormat/>
    <w:pPr>
      <w:widowControl w:val="off"/>
    </w:pPr>
    <w:rPr>
      <w:rFonts w:ascii="宋体"/>
      <w:color w:val="000000"/>
      <w:sz w:val="24"/>
      <w:szCs w:val="24"/>
      <w:lang w:val="en-US" w:eastAsia="zh-CN" w:bidi="ar-SA"/>
    </w:rPr>
  </w:style>
  <w:style w:type="character" w:styleId="968">
    <w:name w:val="标题 1 Char"/>
    <w:next w:val="968"/>
    <w:link w:val="956"/>
    <w:rPr>
      <w:b/>
      <w:bCs/>
      <w:sz w:val="44"/>
      <w:szCs w:val="44"/>
    </w:rPr>
  </w:style>
  <w:style w:type="character" w:styleId="969">
    <w:name w:val="标题 2 Char"/>
    <w:next w:val="969"/>
    <w:link w:val="957"/>
    <w:rPr>
      <w:rFonts w:ascii="宋体" w:hAnsi="宋体" w:eastAsia="楷体_GB2312"/>
      <w:b/>
      <w:sz w:val="26"/>
    </w:rPr>
  </w:style>
  <w:style w:type="character" w:styleId="970">
    <w:name w:val="标题 3 Char"/>
    <w:next w:val="970"/>
    <w:link w:val="958"/>
    <w:rPr>
      <w:rFonts w:eastAsia="楷体_GB2312"/>
      <w:b/>
      <w:sz w:val="26"/>
    </w:rPr>
  </w:style>
  <w:style w:type="paragraph" w:styleId="971">
    <w:name w:val="正文缩进"/>
    <w:basedOn w:val="955"/>
    <w:next w:val="955"/>
    <w:link w:val="972"/>
    <w:qFormat/>
    <w:pPr>
      <w:ind w:firstLine="420"/>
      <w:jc w:val="left"/>
      <w:widowControl/>
    </w:pPr>
    <w:rPr>
      <w:rFonts w:eastAsia="楷体_GB2312"/>
      <w:sz w:val="24"/>
      <w:szCs w:val="20"/>
    </w:rPr>
  </w:style>
  <w:style w:type="character" w:styleId="972">
    <w:name w:val="正文缩进 Char"/>
    <w:next w:val="972"/>
    <w:link w:val="971"/>
    <w:rPr>
      <w:rFonts w:eastAsia="楷体_GB2312"/>
      <w:sz w:val="24"/>
      <w:lang w:val="en-US" w:eastAsia="zh-CN" w:bidi="ar-SA"/>
    </w:rPr>
  </w:style>
  <w:style w:type="character" w:styleId="973">
    <w:name w:val="标题 4 Char"/>
    <w:next w:val="973"/>
    <w:link w:val="959"/>
    <w:rPr>
      <w:rFonts w:eastAsia="宋体"/>
      <w:b/>
      <w:bCs/>
      <w:sz w:val="28"/>
      <w:szCs w:val="28"/>
      <w:lang w:val="en-US" w:eastAsia="zh-CN" w:bidi="ar-SA"/>
    </w:rPr>
  </w:style>
  <w:style w:type="character" w:styleId="974">
    <w:name w:val="标题 5 Char"/>
    <w:next w:val="974"/>
    <w:link w:val="960"/>
    <w:rPr>
      <w:rFonts w:eastAsia="宋体"/>
      <w:b/>
      <w:bCs/>
      <w:i/>
      <w:iCs/>
      <w:sz w:val="26"/>
      <w:szCs w:val="26"/>
      <w:lang w:val="en-US" w:eastAsia="zh-CN" w:bidi="ar-SA"/>
    </w:rPr>
  </w:style>
  <w:style w:type="character" w:styleId="975">
    <w:name w:val="标题 6 Char"/>
    <w:next w:val="975"/>
    <w:link w:val="961"/>
    <w:rPr>
      <w:rFonts w:ascii="黑体" w:hAnsi="Tms Rmn" w:eastAsia="黑体"/>
      <w:b/>
      <w:sz w:val="24"/>
    </w:rPr>
  </w:style>
  <w:style w:type="character" w:styleId="976">
    <w:name w:val="标题 7 Char"/>
    <w:next w:val="976"/>
    <w:link w:val="962"/>
    <w:rPr>
      <w:rFonts w:ascii="宋体" w:hAnsi="Tms Rmn"/>
      <w:b/>
      <w:sz w:val="24"/>
    </w:rPr>
  </w:style>
  <w:style w:type="character" w:styleId="977">
    <w:name w:val="标题 8 Char"/>
    <w:next w:val="977"/>
    <w:link w:val="963"/>
    <w:rPr>
      <w:rFonts w:ascii="Arial" w:hAnsi="Arial" w:eastAsia="黑体"/>
      <w:sz w:val="24"/>
      <w:szCs w:val="24"/>
    </w:rPr>
  </w:style>
  <w:style w:type="character" w:styleId="978">
    <w:name w:val="标题 9 Char"/>
    <w:next w:val="978"/>
    <w:link w:val="964"/>
    <w:rPr>
      <w:rFonts w:ascii="Arial" w:hAnsi="Arial" w:eastAsia="黑体"/>
      <w:sz w:val="21"/>
      <w:szCs w:val="21"/>
    </w:rPr>
  </w:style>
  <w:style w:type="paragraph" w:styleId="979">
    <w:name w:val="目录 7"/>
    <w:basedOn w:val="955"/>
    <w:next w:val="955"/>
    <w:link w:val="955"/>
    <w:pPr>
      <w:ind w:left="2520"/>
    </w:pPr>
    <w:rPr>
      <w:rFonts w:eastAsia="楷体_GB2312"/>
      <w:sz w:val="26"/>
      <w:szCs w:val="20"/>
    </w:rPr>
  </w:style>
  <w:style w:type="paragraph" w:styleId="980">
    <w:name w:val="索引 8"/>
    <w:basedOn w:val="955"/>
    <w:next w:val="955"/>
    <w:link w:val="955"/>
    <w:pPr>
      <w:ind w:left="2940"/>
    </w:pPr>
    <w:rPr>
      <w:rFonts w:eastAsia="楷体_GB2312"/>
      <w:sz w:val="26"/>
      <w:szCs w:val="20"/>
    </w:rPr>
  </w:style>
  <w:style w:type="paragraph" w:styleId="981">
    <w:name w:val="列表编号"/>
    <w:basedOn w:val="955"/>
    <w:next w:val="981"/>
    <w:link w:val="955"/>
    <w:pPr>
      <w:ind w:left="1125" w:hanging="555"/>
      <w:tabs>
        <w:tab w:val="left" w:pos="1125" w:leader="none"/>
      </w:tabs>
    </w:pPr>
  </w:style>
  <w:style w:type="paragraph" w:styleId="982">
    <w:name w:val="索引 5"/>
    <w:basedOn w:val="955"/>
    <w:next w:val="955"/>
    <w:link w:val="955"/>
    <w:pPr>
      <w:ind w:left="1680"/>
    </w:pPr>
    <w:rPr>
      <w:rFonts w:eastAsia="楷体_GB2312"/>
      <w:sz w:val="26"/>
      <w:szCs w:val="20"/>
    </w:rPr>
  </w:style>
  <w:style w:type="paragraph" w:styleId="983">
    <w:name w:val="文档结构图"/>
    <w:basedOn w:val="955"/>
    <w:next w:val="983"/>
    <w:link w:val="984"/>
    <w:pPr>
      <w:shd w:val="clear" w:color="auto" w:fill="000080"/>
    </w:pPr>
  </w:style>
  <w:style w:type="character" w:styleId="984">
    <w:name w:val="文档结构图 Char"/>
    <w:next w:val="984"/>
    <w:link w:val="983"/>
    <w:semiHidden/>
    <w:rPr>
      <w:sz w:val="21"/>
      <w:szCs w:val="24"/>
      <w:shd w:val="clear" w:color="auto" w:fill="000080"/>
    </w:rPr>
  </w:style>
  <w:style w:type="paragraph" w:styleId="985">
    <w:name w:val="批注文字"/>
    <w:basedOn w:val="955"/>
    <w:next w:val="985"/>
    <w:link w:val="986"/>
    <w:pPr>
      <w:jc w:val="left"/>
    </w:pPr>
    <w:rPr>
      <w:rFonts w:eastAsia="楷体_GB2312"/>
      <w:sz w:val="26"/>
      <w:szCs w:val="20"/>
    </w:rPr>
  </w:style>
  <w:style w:type="character" w:styleId="986">
    <w:name w:val="批注文字 Char"/>
    <w:next w:val="986"/>
    <w:link w:val="985"/>
    <w:rPr>
      <w:rFonts w:eastAsia="楷体_GB2312"/>
      <w:sz w:val="26"/>
    </w:rPr>
  </w:style>
  <w:style w:type="paragraph" w:styleId="987">
    <w:name w:val="索引 6"/>
    <w:basedOn w:val="955"/>
    <w:next w:val="955"/>
    <w:link w:val="955"/>
    <w:pPr>
      <w:ind w:left="2100"/>
    </w:pPr>
    <w:rPr>
      <w:rFonts w:eastAsia="楷体_GB2312"/>
      <w:sz w:val="26"/>
      <w:szCs w:val="20"/>
    </w:rPr>
  </w:style>
  <w:style w:type="paragraph" w:styleId="988">
    <w:name w:val="正文文本 3"/>
    <w:basedOn w:val="955"/>
    <w:next w:val="988"/>
    <w:link w:val="989"/>
    <w:pPr>
      <w:spacing w:line="500" w:lineRule="exact"/>
    </w:pPr>
    <w:rPr>
      <w:rFonts w:ascii="宋体" w:hAnsi="宋体"/>
      <w:b/>
      <w:color w:val="ff9900"/>
      <w:szCs w:val="20"/>
    </w:rPr>
  </w:style>
  <w:style w:type="character" w:styleId="989">
    <w:name w:val="正文文本 3 Char"/>
    <w:next w:val="989"/>
    <w:link w:val="988"/>
    <w:rPr>
      <w:rFonts w:ascii="宋体" w:hAnsi="宋体"/>
      <w:b/>
      <w:color w:val="ff9900"/>
      <w:sz w:val="21"/>
    </w:rPr>
  </w:style>
  <w:style w:type="paragraph" w:styleId="990">
    <w:name w:val="正文文本"/>
    <w:basedOn w:val="955"/>
    <w:next w:val="971"/>
    <w:link w:val="991"/>
    <w:pPr>
      <w:spacing w:line="400" w:lineRule="exact"/>
    </w:pPr>
    <w:rPr>
      <w:rFonts w:ascii="楷体_GB2312" w:eastAsia="楷体_GB2312"/>
      <w:sz w:val="28"/>
      <w:szCs w:val="20"/>
    </w:rPr>
  </w:style>
  <w:style w:type="character" w:styleId="991">
    <w:name w:val="正文文本 Char"/>
    <w:next w:val="991"/>
    <w:link w:val="990"/>
    <w:rPr>
      <w:rFonts w:ascii="楷体_GB2312" w:eastAsia="楷体_GB2312"/>
      <w:sz w:val="28"/>
    </w:rPr>
  </w:style>
  <w:style w:type="paragraph" w:styleId="992">
    <w:name w:val="正文文本缩进"/>
    <w:basedOn w:val="955"/>
    <w:next w:val="992"/>
    <w:link w:val="993"/>
    <w:pPr>
      <w:ind w:left="570"/>
      <w:spacing w:line="520" w:lineRule="exact"/>
    </w:pPr>
    <w:rPr>
      <w:rFonts w:ascii="方正仿宋简体" w:hAnsi="创艺简仿宋" w:eastAsia="方正仿宋简体"/>
      <w:sz w:val="24"/>
      <w:szCs w:val="20"/>
    </w:rPr>
  </w:style>
  <w:style w:type="character" w:styleId="993">
    <w:name w:val="正文文本缩进 Char"/>
    <w:next w:val="993"/>
    <w:link w:val="992"/>
    <w:rPr>
      <w:rFonts w:ascii="方正仿宋简体" w:hAnsi="创艺简仿宋" w:eastAsia="方正仿宋简体"/>
      <w:sz w:val="24"/>
    </w:rPr>
  </w:style>
  <w:style w:type="paragraph" w:styleId="994">
    <w:name w:val="文本块"/>
    <w:basedOn w:val="955"/>
    <w:next w:val="994"/>
    <w:link w:val="955"/>
    <w:pPr>
      <w:ind w:left="630" w:right="-609" w:firstLine="420"/>
      <w:spacing w:line="360" w:lineRule="auto"/>
    </w:pPr>
    <w:rPr>
      <w:rFonts w:hint="eastAsia" w:ascii="仿宋_GB2312" w:eastAsia="仿宋_GB2312"/>
      <w:szCs w:val="20"/>
    </w:rPr>
  </w:style>
  <w:style w:type="paragraph" w:styleId="995">
    <w:name w:val="索引 4"/>
    <w:basedOn w:val="955"/>
    <w:next w:val="955"/>
    <w:link w:val="955"/>
    <w:pPr>
      <w:ind w:left="1260"/>
    </w:pPr>
    <w:rPr>
      <w:rFonts w:eastAsia="楷体_GB2312"/>
      <w:sz w:val="26"/>
      <w:szCs w:val="20"/>
    </w:rPr>
  </w:style>
  <w:style w:type="paragraph" w:styleId="996">
    <w:name w:val="目录 5"/>
    <w:basedOn w:val="955"/>
    <w:next w:val="955"/>
    <w:link w:val="955"/>
    <w:pPr>
      <w:ind w:left="1680"/>
    </w:pPr>
    <w:rPr>
      <w:rFonts w:eastAsia="楷体_GB2312"/>
      <w:sz w:val="26"/>
      <w:szCs w:val="20"/>
    </w:rPr>
  </w:style>
  <w:style w:type="paragraph" w:styleId="997">
    <w:name w:val="目录 3"/>
    <w:basedOn w:val="955"/>
    <w:next w:val="955"/>
    <w:link w:val="955"/>
    <w:pPr>
      <w:ind w:left="840"/>
    </w:pPr>
    <w:rPr>
      <w:rFonts w:eastAsia="楷体_GB2312"/>
      <w:sz w:val="26"/>
      <w:szCs w:val="20"/>
    </w:rPr>
  </w:style>
  <w:style w:type="paragraph" w:styleId="998">
    <w:name w:val="纯文本"/>
    <w:basedOn w:val="955"/>
    <w:next w:val="998"/>
    <w:link w:val="999"/>
    <w:pPr>
      <w:jc w:val="left"/>
      <w:widowControl/>
    </w:pPr>
    <w:rPr>
      <w:rFonts w:ascii="宋体" w:hAnsi="Courier New" w:eastAsia="楷体_GB2312"/>
      <w:sz w:val="26"/>
    </w:rPr>
  </w:style>
  <w:style w:type="character" w:styleId="999">
    <w:name w:val="纯文本 Char"/>
    <w:next w:val="999"/>
    <w:link w:val="998"/>
    <w:rPr>
      <w:rFonts w:ascii="宋体" w:hAnsi="Courier New" w:eastAsia="楷体_GB2312"/>
      <w:sz w:val="26"/>
      <w:szCs w:val="24"/>
    </w:rPr>
  </w:style>
  <w:style w:type="paragraph" w:styleId="1000">
    <w:name w:val="目录 8"/>
    <w:basedOn w:val="955"/>
    <w:next w:val="955"/>
    <w:link w:val="955"/>
    <w:pPr>
      <w:ind w:left="2940"/>
    </w:pPr>
    <w:rPr>
      <w:rFonts w:eastAsia="楷体_GB2312"/>
      <w:sz w:val="26"/>
      <w:szCs w:val="20"/>
    </w:rPr>
  </w:style>
  <w:style w:type="paragraph" w:styleId="1001">
    <w:name w:val="索引 3"/>
    <w:basedOn w:val="955"/>
    <w:next w:val="955"/>
    <w:link w:val="955"/>
    <w:pPr>
      <w:ind w:left="840"/>
    </w:pPr>
    <w:rPr>
      <w:rFonts w:eastAsia="楷体_GB2312"/>
      <w:sz w:val="26"/>
      <w:szCs w:val="20"/>
    </w:rPr>
  </w:style>
  <w:style w:type="paragraph" w:styleId="1002">
    <w:name w:val="日期"/>
    <w:basedOn w:val="955"/>
    <w:next w:val="955"/>
    <w:link w:val="1003"/>
    <w:rPr>
      <w:rFonts w:ascii="宋体" w:hAnsi="宋体" w:eastAsia="楷体_GB2312"/>
      <w:sz w:val="24"/>
      <w:szCs w:val="20"/>
    </w:rPr>
  </w:style>
  <w:style w:type="character" w:styleId="1003">
    <w:name w:val="日期 Char"/>
    <w:next w:val="1003"/>
    <w:link w:val="1002"/>
    <w:rPr>
      <w:rFonts w:ascii="宋体" w:hAnsi="宋体" w:eastAsia="楷体_GB2312"/>
      <w:sz w:val="24"/>
    </w:rPr>
  </w:style>
  <w:style w:type="paragraph" w:styleId="1004">
    <w:name w:val="正文文本缩进 2"/>
    <w:basedOn w:val="955"/>
    <w:next w:val="1004"/>
    <w:link w:val="1005"/>
    <w:pPr>
      <w:ind w:left="420"/>
      <w:spacing w:after="120" w:line="480" w:lineRule="auto"/>
    </w:pPr>
  </w:style>
  <w:style w:type="character" w:styleId="1005">
    <w:name w:val="正文文本缩进 2 Char"/>
    <w:next w:val="1005"/>
    <w:link w:val="1004"/>
    <w:rPr>
      <w:sz w:val="21"/>
      <w:szCs w:val="24"/>
    </w:rPr>
  </w:style>
  <w:style w:type="paragraph" w:styleId="1006">
    <w:name w:val="尾注文本"/>
    <w:basedOn w:val="955"/>
    <w:next w:val="1006"/>
    <w:link w:val="1007"/>
    <w:pPr>
      <w:jc w:val="left"/>
    </w:pPr>
    <w:rPr>
      <w:rFonts w:eastAsia="楷体_GB2312"/>
      <w:sz w:val="26"/>
      <w:szCs w:val="20"/>
    </w:rPr>
  </w:style>
  <w:style w:type="character" w:styleId="1007">
    <w:name w:val="尾注文本 Char"/>
    <w:next w:val="1007"/>
    <w:link w:val="1006"/>
    <w:rPr>
      <w:rFonts w:eastAsia="楷体_GB2312"/>
      <w:sz w:val="26"/>
    </w:rPr>
  </w:style>
  <w:style w:type="paragraph" w:styleId="1008">
    <w:name w:val="批注框文本"/>
    <w:basedOn w:val="955"/>
    <w:next w:val="1008"/>
    <w:link w:val="1009"/>
    <w:rPr>
      <w:sz w:val="18"/>
      <w:szCs w:val="18"/>
    </w:rPr>
  </w:style>
  <w:style w:type="character" w:styleId="1009">
    <w:name w:val="批注框文本 Char"/>
    <w:next w:val="1009"/>
    <w:link w:val="1008"/>
    <w:semiHidden/>
    <w:rPr>
      <w:sz w:val="18"/>
      <w:szCs w:val="18"/>
    </w:rPr>
  </w:style>
  <w:style w:type="paragraph" w:styleId="1010">
    <w:name w:val="页脚"/>
    <w:basedOn w:val="955"/>
    <w:next w:val="955"/>
    <w:link w:val="1011"/>
    <w:pPr>
      <w:jc w:val="left"/>
      <w:tabs>
        <w:tab w:val="center" w:pos="4153" w:leader="none"/>
        <w:tab w:val="right" w:pos="8306" w:leader="none"/>
      </w:tabs>
    </w:pPr>
    <w:rPr>
      <w:sz w:val="18"/>
      <w:szCs w:val="18"/>
    </w:rPr>
  </w:style>
  <w:style w:type="character" w:styleId="1011">
    <w:name w:val="页脚 Char"/>
    <w:next w:val="1011"/>
    <w:link w:val="1010"/>
    <w:rPr>
      <w:rFonts w:eastAsia="宋体"/>
      <w:sz w:val="18"/>
      <w:szCs w:val="18"/>
      <w:lang w:val="en-US" w:eastAsia="zh-CN" w:bidi="ar-SA"/>
    </w:rPr>
  </w:style>
  <w:style w:type="paragraph" w:styleId="1012">
    <w:name w:val="寄信人地址"/>
    <w:next w:val="1012"/>
    <w:link w:val="955"/>
    <w:qFormat/>
    <w:pPr>
      <w:jc w:val="both"/>
      <w:widowControl w:val="off"/>
    </w:pPr>
    <w:rPr>
      <w:rFonts w:ascii="Arial" w:hAnsi="Arial" w:eastAsia="宋体" w:cs="Times New Roman"/>
      <w:sz w:val="21"/>
      <w:szCs w:val="24"/>
      <w:lang w:val="en-US" w:eastAsia="zh-CN" w:bidi="ar-SA"/>
    </w:rPr>
  </w:style>
  <w:style w:type="paragraph" w:styleId="1013">
    <w:name w:val="页眉"/>
    <w:basedOn w:val="955"/>
    <w:next w:val="955"/>
    <w:link w:val="1014"/>
    <w:uiPriority w:val="99"/>
    <w:pPr>
      <w:jc w:val="center"/>
      <w:tabs>
        <w:tab w:val="center" w:pos="4153" w:leader="none"/>
        <w:tab w:val="right" w:pos="8306" w:leader="none"/>
      </w:tabs>
      <w:pBdr>
        <w:bottom w:val="single" w:color="000000" w:sz="6" w:space="1"/>
      </w:pBdr>
    </w:pPr>
    <w:rPr>
      <w:sz w:val="18"/>
      <w:szCs w:val="18"/>
    </w:rPr>
  </w:style>
  <w:style w:type="character" w:styleId="1014">
    <w:name w:val="页眉 Char"/>
    <w:next w:val="1014"/>
    <w:link w:val="1013"/>
    <w:uiPriority w:val="99"/>
    <w:rPr>
      <w:rFonts w:eastAsia="宋体"/>
      <w:sz w:val="18"/>
      <w:szCs w:val="18"/>
      <w:lang w:val="en-US" w:eastAsia="zh-CN" w:bidi="ar-SA"/>
    </w:rPr>
  </w:style>
  <w:style w:type="paragraph" w:styleId="1015">
    <w:name w:val="目录 1"/>
    <w:basedOn w:val="955"/>
    <w:next w:val="955"/>
    <w:link w:val="955"/>
    <w:pPr>
      <w:jc w:val="left"/>
    </w:pPr>
    <w:rPr>
      <w:rFonts w:eastAsia="楷体_GB2312"/>
      <w:sz w:val="24"/>
      <w:szCs w:val="20"/>
    </w:rPr>
  </w:style>
  <w:style w:type="paragraph" w:styleId="1016">
    <w:name w:val="目录 4"/>
    <w:basedOn w:val="955"/>
    <w:next w:val="955"/>
    <w:link w:val="955"/>
    <w:pPr>
      <w:ind w:left="1260"/>
    </w:pPr>
    <w:rPr>
      <w:rFonts w:eastAsia="楷体_GB2312"/>
      <w:sz w:val="26"/>
      <w:szCs w:val="20"/>
    </w:rPr>
  </w:style>
  <w:style w:type="paragraph" w:styleId="1017">
    <w:name w:val="索引标题"/>
    <w:basedOn w:val="955"/>
    <w:next w:val="1018"/>
    <w:link w:val="955"/>
    <w:rPr>
      <w:rFonts w:eastAsia="楷体_GB2312"/>
      <w:sz w:val="26"/>
      <w:szCs w:val="20"/>
    </w:rPr>
  </w:style>
  <w:style w:type="paragraph" w:styleId="1018">
    <w:name w:val="索引 1"/>
    <w:basedOn w:val="955"/>
    <w:next w:val="955"/>
    <w:link w:val="955"/>
    <w:unhideWhenUsed/>
    <w:rPr>
      <w:rFonts w:eastAsia="楷体_GB2312"/>
      <w:sz w:val="26"/>
      <w:szCs w:val="20"/>
    </w:rPr>
  </w:style>
  <w:style w:type="paragraph" w:styleId="1019">
    <w:name w:val="副标题"/>
    <w:basedOn w:val="955"/>
    <w:next w:val="1019"/>
    <w:link w:val="1020"/>
    <w:qFormat/>
    <w:pPr>
      <w:jc w:val="center"/>
      <w:spacing w:before="240" w:after="60" w:line="312" w:lineRule="auto"/>
      <w:outlineLvl w:val="1"/>
    </w:pPr>
    <w:rPr>
      <w:rFonts w:ascii="Arial" w:hAnsi="Arial"/>
      <w:b/>
      <w:bCs/>
      <w:sz w:val="32"/>
      <w:szCs w:val="32"/>
    </w:rPr>
  </w:style>
  <w:style w:type="character" w:styleId="1020">
    <w:name w:val="副标题 Char"/>
    <w:next w:val="1020"/>
    <w:link w:val="1019"/>
    <w:rPr>
      <w:rFonts w:ascii="Arial" w:hAnsi="Arial" w:cs="Arial"/>
      <w:b/>
      <w:bCs/>
      <w:sz w:val="32"/>
      <w:szCs w:val="32"/>
    </w:rPr>
  </w:style>
  <w:style w:type="paragraph" w:styleId="1021">
    <w:name w:val="脚注文本"/>
    <w:basedOn w:val="955"/>
    <w:next w:val="1021"/>
    <w:link w:val="1022"/>
    <w:pPr>
      <w:jc w:val="left"/>
    </w:pPr>
    <w:rPr>
      <w:rFonts w:eastAsia="楷体_GB2312"/>
      <w:sz w:val="18"/>
      <w:szCs w:val="20"/>
    </w:rPr>
  </w:style>
  <w:style w:type="character" w:styleId="1022">
    <w:name w:val="脚注文本 Char"/>
    <w:next w:val="1022"/>
    <w:link w:val="1021"/>
    <w:rPr>
      <w:rFonts w:eastAsia="楷体_GB2312"/>
      <w:sz w:val="18"/>
    </w:rPr>
  </w:style>
  <w:style w:type="paragraph" w:styleId="1023">
    <w:name w:val="目录 6"/>
    <w:basedOn w:val="955"/>
    <w:next w:val="955"/>
    <w:link w:val="955"/>
    <w:pPr>
      <w:ind w:left="2100"/>
    </w:pPr>
    <w:rPr>
      <w:rFonts w:eastAsia="楷体_GB2312"/>
      <w:sz w:val="26"/>
      <w:szCs w:val="20"/>
    </w:rPr>
  </w:style>
  <w:style w:type="paragraph" w:styleId="1024">
    <w:name w:val="正文文本缩进 3"/>
    <w:basedOn w:val="955"/>
    <w:next w:val="955"/>
    <w:link w:val="1025"/>
    <w:pPr>
      <w:ind w:firstLine="480"/>
      <w:jc w:val="left"/>
      <w:spacing w:line="440" w:lineRule="atLeast"/>
    </w:pPr>
    <w:rPr>
      <w:sz w:val="24"/>
    </w:rPr>
  </w:style>
  <w:style w:type="character" w:styleId="1025">
    <w:name w:val="正文文本缩进 3 Char"/>
    <w:next w:val="1025"/>
    <w:link w:val="1024"/>
    <w:rPr>
      <w:sz w:val="24"/>
      <w:szCs w:val="24"/>
    </w:rPr>
  </w:style>
  <w:style w:type="paragraph" w:styleId="1026">
    <w:name w:val="索引 7"/>
    <w:basedOn w:val="955"/>
    <w:next w:val="955"/>
    <w:link w:val="955"/>
    <w:pPr>
      <w:ind w:left="2520"/>
    </w:pPr>
    <w:rPr>
      <w:rFonts w:eastAsia="楷体_GB2312"/>
      <w:sz w:val="26"/>
      <w:szCs w:val="20"/>
    </w:rPr>
  </w:style>
  <w:style w:type="paragraph" w:styleId="1027">
    <w:name w:val="索引 9"/>
    <w:basedOn w:val="955"/>
    <w:next w:val="955"/>
    <w:link w:val="955"/>
    <w:pPr>
      <w:ind w:left="3360"/>
    </w:pPr>
    <w:rPr>
      <w:rFonts w:eastAsia="楷体_GB2312"/>
      <w:sz w:val="26"/>
      <w:szCs w:val="20"/>
    </w:rPr>
  </w:style>
  <w:style w:type="paragraph" w:styleId="1028">
    <w:name w:val="图表目录"/>
    <w:basedOn w:val="955"/>
    <w:next w:val="955"/>
    <w:link w:val="955"/>
    <w:pPr>
      <w:ind w:left="420" w:hanging="420"/>
      <w:jc w:val="left"/>
    </w:pPr>
    <w:rPr>
      <w:rFonts w:eastAsia="楷体_GB2312"/>
      <w:smallCaps/>
      <w:sz w:val="24"/>
      <w:szCs w:val="20"/>
    </w:rPr>
  </w:style>
  <w:style w:type="paragraph" w:styleId="1029">
    <w:name w:val="目录 2"/>
    <w:basedOn w:val="955"/>
    <w:next w:val="955"/>
    <w:link w:val="955"/>
    <w:pPr>
      <w:ind w:left="420"/>
    </w:pPr>
    <w:rPr>
      <w:rFonts w:eastAsia="楷体_GB2312"/>
      <w:sz w:val="26"/>
      <w:szCs w:val="20"/>
    </w:rPr>
  </w:style>
  <w:style w:type="paragraph" w:styleId="1030">
    <w:name w:val="目录 9"/>
    <w:basedOn w:val="955"/>
    <w:next w:val="955"/>
    <w:link w:val="955"/>
    <w:pPr>
      <w:ind w:left="3360"/>
    </w:pPr>
    <w:rPr>
      <w:rFonts w:eastAsia="楷体_GB2312"/>
      <w:sz w:val="26"/>
      <w:szCs w:val="20"/>
    </w:rPr>
  </w:style>
  <w:style w:type="paragraph" w:styleId="1031">
    <w:name w:val="正文文本 2"/>
    <w:basedOn w:val="955"/>
    <w:next w:val="1031"/>
    <w:link w:val="1032"/>
    <w:pPr>
      <w:spacing w:after="120" w:line="480" w:lineRule="auto"/>
    </w:pPr>
    <w:rPr>
      <w:rFonts w:eastAsia="楷体_GB2312"/>
      <w:sz w:val="26"/>
      <w:szCs w:val="20"/>
    </w:rPr>
  </w:style>
  <w:style w:type="character" w:styleId="1032">
    <w:name w:val="正文文本 2 Char"/>
    <w:next w:val="1032"/>
    <w:link w:val="1031"/>
    <w:rPr>
      <w:rFonts w:eastAsia="楷体_GB2312"/>
      <w:sz w:val="26"/>
    </w:rPr>
  </w:style>
  <w:style w:type="paragraph" w:styleId="1033">
    <w:name w:val="HTML 预设格式"/>
    <w:basedOn w:val="955"/>
    <w:next w:val="1033"/>
    <w:link w:val="103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4">
    <w:name w:val="HTML 预设格式 Char"/>
    <w:next w:val="1034"/>
    <w:link w:val="1033"/>
    <w:rPr>
      <w:rFonts w:ascii="黑体" w:hAnsi="Courier New" w:eastAsia="黑体" w:cs="楷体_GB2312"/>
    </w:rPr>
  </w:style>
  <w:style w:type="paragraph" w:styleId="1035">
    <w:name w:val="普通(网站)"/>
    <w:basedOn w:val="955"/>
    <w:next w:val="1035"/>
    <w:link w:val="955"/>
    <w:pPr>
      <w:jc w:val="left"/>
      <w:spacing w:before="100" w:beforeAutospacing="1" w:after="100" w:afterAutospacing="1"/>
      <w:widowControl/>
    </w:pPr>
    <w:rPr>
      <w:rFonts w:ascii="宋体" w:hAnsi="宋体" w:cs="宋体"/>
      <w:sz w:val="24"/>
    </w:rPr>
  </w:style>
  <w:style w:type="paragraph" w:styleId="1036">
    <w:name w:val="索引 2"/>
    <w:basedOn w:val="955"/>
    <w:next w:val="955"/>
    <w:link w:val="955"/>
    <w:pPr>
      <w:ind w:left="420"/>
    </w:pPr>
    <w:rPr>
      <w:rFonts w:eastAsia="楷体_GB2312"/>
      <w:sz w:val="26"/>
      <w:szCs w:val="20"/>
    </w:rPr>
  </w:style>
  <w:style w:type="paragraph" w:styleId="1037">
    <w:name w:val="批注主题"/>
    <w:basedOn w:val="985"/>
    <w:next w:val="985"/>
    <w:link w:val="1038"/>
    <w:rPr>
      <w:b/>
      <w:bCs/>
    </w:rPr>
  </w:style>
  <w:style w:type="character" w:styleId="1038">
    <w:name w:val="批注主题 Char"/>
    <w:next w:val="1038"/>
    <w:link w:val="1037"/>
    <w:rPr>
      <w:rFonts w:eastAsia="楷体_GB2312"/>
      <w:b/>
      <w:bCs/>
      <w:sz w:val="26"/>
    </w:rPr>
  </w:style>
  <w:style w:type="paragraph" w:styleId="1039">
    <w:name w:val="正文首行缩进"/>
    <w:basedOn w:val="955"/>
    <w:next w:val="955"/>
    <w:link w:val="1040"/>
    <w:pPr>
      <w:ind w:firstLine="420"/>
      <w:spacing w:after="120" w:line="240" w:lineRule="auto"/>
    </w:pPr>
    <w:rPr>
      <w:sz w:val="26"/>
    </w:rPr>
  </w:style>
  <w:style w:type="character" w:styleId="1040">
    <w:name w:val="正文首行缩进 Char"/>
    <w:next w:val="1040"/>
    <w:link w:val="1039"/>
    <w:rPr>
      <w:rFonts w:ascii="楷体_GB2312" w:eastAsia="楷体_GB2312"/>
      <w:sz w:val="26"/>
    </w:rPr>
  </w:style>
  <w:style w:type="paragraph" w:styleId="1041">
    <w:name w:val="正文首行缩进 2"/>
    <w:basedOn w:val="992"/>
    <w:next w:val="1041"/>
    <w:link w:val="955"/>
    <w:pPr>
      <w:ind w:firstLine="200"/>
      <w:spacing w:line="360" w:lineRule="auto"/>
    </w:pPr>
    <w:rPr>
      <w:rFonts w:ascii="宋体" w:eastAsia="宋体"/>
      <w:sz w:val="21"/>
      <w:szCs w:val="20"/>
    </w:rPr>
  </w:style>
  <w:style w:type="table" w:styleId="1042">
    <w:name w:val="网格型"/>
    <w:basedOn w:val="966"/>
    <w:next w:val="1042"/>
    <w:link w:val="955"/>
    <w:uiPriority w:val="59"/>
    <w:pPr>
      <w:jc w:val="both"/>
      <w:widowControl w:val="off"/>
    </w:pPr>
    <w:tblPr/>
  </w:style>
  <w:style w:type="character" w:styleId="1043">
    <w:name w:val="要点"/>
    <w:next w:val="1043"/>
    <w:link w:val="955"/>
    <w:qFormat/>
    <w:rPr>
      <w:b/>
      <w:bCs/>
    </w:rPr>
  </w:style>
  <w:style w:type="character" w:styleId="1044">
    <w:name w:val="尾注引用"/>
    <w:next w:val="1044"/>
    <w:link w:val="955"/>
    <w:rPr>
      <w:vertAlign w:val="superscript"/>
    </w:rPr>
  </w:style>
  <w:style w:type="character" w:styleId="1045">
    <w:name w:val="页码"/>
    <w:basedOn w:val="965"/>
    <w:next w:val="1045"/>
    <w:link w:val="955"/>
  </w:style>
  <w:style w:type="character" w:styleId="1046">
    <w:name w:val="已访问的超链接"/>
    <w:next w:val="1046"/>
    <w:link w:val="955"/>
    <w:uiPriority w:val="99"/>
    <w:rPr>
      <w:color w:val="136ec2"/>
      <w:u w:val="single"/>
    </w:rPr>
  </w:style>
  <w:style w:type="character" w:styleId="1047">
    <w:name w:val="强调"/>
    <w:basedOn w:val="965"/>
    <w:next w:val="1047"/>
    <w:link w:val="955"/>
    <w:qFormat/>
    <w:rPr>
      <w:i/>
      <w:iCs/>
    </w:rPr>
  </w:style>
  <w:style w:type="character" w:styleId="1048">
    <w:name w:val="HTML 定义"/>
    <w:next w:val="1048"/>
    <w:link w:val="955"/>
  </w:style>
  <w:style w:type="character" w:styleId="1049">
    <w:name w:val="HTML 打字机"/>
    <w:next w:val="1049"/>
    <w:link w:val="955"/>
    <w:rPr>
      <w:rFonts w:ascii="黑体" w:hAnsi="Courier New" w:eastAsia="黑体"/>
      <w:sz w:val="14"/>
    </w:rPr>
  </w:style>
  <w:style w:type="character" w:styleId="1050">
    <w:name w:val="HTML 变量"/>
    <w:next w:val="1050"/>
    <w:link w:val="955"/>
  </w:style>
  <w:style w:type="character" w:styleId="1051">
    <w:name w:val="超链接"/>
    <w:next w:val="1051"/>
    <w:link w:val="955"/>
    <w:rPr>
      <w:color w:val="000000"/>
      <w:u w:val="none"/>
    </w:rPr>
  </w:style>
  <w:style w:type="character" w:styleId="1052">
    <w:name w:val="HTML 代码"/>
    <w:next w:val="1052"/>
    <w:link w:val="955"/>
    <w:rPr>
      <w:rFonts w:ascii="Courier New" w:hAnsi="Courier New" w:eastAsia="Courier New" w:cs="Courier New"/>
      <w:sz w:val="20"/>
    </w:rPr>
  </w:style>
  <w:style w:type="character" w:styleId="1053">
    <w:name w:val="批注引用"/>
    <w:next w:val="1053"/>
    <w:link w:val="955"/>
    <w:rPr>
      <w:sz w:val="21"/>
      <w:szCs w:val="21"/>
    </w:rPr>
  </w:style>
  <w:style w:type="character" w:styleId="1054">
    <w:name w:val="HTML 引文"/>
    <w:next w:val="1054"/>
    <w:link w:val="955"/>
  </w:style>
  <w:style w:type="character" w:styleId="1055">
    <w:name w:val="脚注引用"/>
    <w:next w:val="1055"/>
    <w:link w:val="955"/>
    <w:rPr>
      <w:vertAlign w:val="superscript"/>
    </w:rPr>
  </w:style>
  <w:style w:type="character" w:styleId="1056">
    <w:name w:val="HTML 键盘"/>
    <w:next w:val="1056"/>
    <w:link w:val="955"/>
    <w:rPr>
      <w:rFonts w:ascii="Courier New" w:hAnsi="Courier New" w:eastAsia="Courier New" w:cs="Courier New"/>
      <w:sz w:val="20"/>
    </w:rPr>
  </w:style>
  <w:style w:type="character" w:styleId="1057">
    <w:name w:val="HTML 样本"/>
    <w:next w:val="1057"/>
    <w:link w:val="955"/>
    <w:rPr>
      <w:rFonts w:ascii="Courier New" w:hAnsi="Courier New" w:eastAsia="Courier New" w:cs="Courier New"/>
    </w:rPr>
  </w:style>
  <w:style w:type="character" w:styleId="1058">
    <w:name w:val="polysemyred"/>
    <w:next w:val="1058"/>
    <w:link w:val="955"/>
    <w:rPr>
      <w:color w:val="ff6666"/>
      <w:sz w:val="18"/>
      <w:szCs w:val="18"/>
    </w:rPr>
  </w:style>
  <w:style w:type="character" w:styleId="1059">
    <w:name w:val="无间隔 Char"/>
    <w:next w:val="1059"/>
    <w:link w:val="1060"/>
    <w:uiPriority w:val="1"/>
    <w:rPr>
      <w:sz w:val="21"/>
      <w:szCs w:val="24"/>
      <w:lang w:val="en-US" w:eastAsia="zh-CN" w:bidi="ar-SA"/>
    </w:rPr>
  </w:style>
  <w:style w:type="paragraph" w:styleId="1060">
    <w:name w:val="无间隔"/>
    <w:next w:val="1060"/>
    <w:link w:val="1059"/>
    <w:uiPriority w:val="1"/>
    <w:qFormat/>
    <w:pPr>
      <w:jc w:val="both"/>
      <w:widowControl w:val="off"/>
    </w:pPr>
    <w:rPr>
      <w:sz w:val="21"/>
      <w:szCs w:val="24"/>
      <w:lang w:val="en-US" w:eastAsia="zh-CN" w:bidi="ar-SA"/>
    </w:rPr>
  </w:style>
  <w:style w:type="character" w:styleId="1061">
    <w:name w:val="bds_more4"/>
    <w:basedOn w:val="965"/>
    <w:next w:val="1061"/>
    <w:link w:val="955"/>
  </w:style>
  <w:style w:type="character" w:styleId="1062">
    <w:name w:val="sidecatalog-dot4"/>
    <w:basedOn w:val="965"/>
    <w:next w:val="1062"/>
    <w:link w:val="955"/>
  </w:style>
  <w:style w:type="character" w:styleId="1063">
    <w:name w:val="ca-221"/>
    <w:next w:val="1063"/>
    <w:link w:val="955"/>
    <w:rPr>
      <w:rFonts w:hint="eastAsia" w:ascii="宋体" w:hAnsi="宋体" w:eastAsia="宋体"/>
      <w:color w:val="ff0000"/>
      <w:sz w:val="24"/>
      <w:szCs w:val="24"/>
    </w:rPr>
  </w:style>
  <w:style w:type="character" w:styleId="1064">
    <w:name w:val="plus"/>
    <w:next w:val="1064"/>
    <w:link w:val="955"/>
    <w:rPr>
      <w:b/>
      <w:vanish/>
      <w:color w:val="1f8def"/>
      <w:sz w:val="24"/>
      <w:szCs w:val="24"/>
    </w:rPr>
  </w:style>
  <w:style w:type="character" w:styleId="1065">
    <w:name w:val="bds_more7"/>
    <w:basedOn w:val="965"/>
    <w:next w:val="1065"/>
    <w:link w:val="955"/>
  </w:style>
  <w:style w:type="character" w:styleId="1066">
    <w:name w:val="副标题 Char1"/>
    <w:next w:val="1066"/>
    <w:link w:val="955"/>
    <w:uiPriority w:val="11"/>
    <w:rPr>
      <w:rFonts w:ascii="Cambria" w:hAnsi="Cambria" w:cs="Times New Roman"/>
      <w:b/>
      <w:bCs/>
      <w:sz w:val="32"/>
      <w:szCs w:val="32"/>
    </w:rPr>
  </w:style>
  <w:style w:type="character" w:styleId="1067">
    <w:name w:val="s1"/>
    <w:next w:val="1067"/>
    <w:link w:val="955"/>
    <w:qFormat/>
  </w:style>
  <w:style w:type="character" w:styleId="1068">
    <w:name w:val="sort"/>
    <w:next w:val="1068"/>
    <w:link w:val="955"/>
    <w:rPr>
      <w:color w:val="ffffff"/>
    </w:rPr>
  </w:style>
  <w:style w:type="character" w:styleId="1069">
    <w:name w:val="尾注文本 Char1"/>
    <w:next w:val="1069"/>
    <w:link w:val="955"/>
    <w:uiPriority w:val="99"/>
    <w:rPr>
      <w:sz w:val="21"/>
      <w:szCs w:val="24"/>
    </w:rPr>
  </w:style>
  <w:style w:type="character" w:styleId="1070">
    <w:name w:val="正文文本缩进 2 Char1"/>
    <w:next w:val="1070"/>
    <w:link w:val="955"/>
    <w:uiPriority w:val="99"/>
    <w:semiHidden/>
    <w:rPr>
      <w:rFonts w:eastAsia="楷体_GB2312"/>
      <w:sz w:val="26"/>
    </w:rPr>
  </w:style>
  <w:style w:type="character" w:styleId="1071">
    <w:name w:val="lemmatitleh12"/>
    <w:basedOn w:val="965"/>
    <w:next w:val="1071"/>
    <w:link w:val="955"/>
  </w:style>
  <w:style w:type="character" w:styleId="1072">
    <w:name w:val="sidecatalog-dot1"/>
    <w:basedOn w:val="965"/>
    <w:next w:val="1072"/>
    <w:link w:val="955"/>
  </w:style>
  <w:style w:type="character" w:styleId="1073">
    <w:name w:val="bds_more"/>
    <w:basedOn w:val="965"/>
    <w:next w:val="1073"/>
    <w:link w:val="955"/>
  </w:style>
  <w:style w:type="character" w:styleId="1074">
    <w:name w:val="正文文本缩进 3 Char1"/>
    <w:next w:val="1074"/>
    <w:link w:val="955"/>
    <w:semiHidden/>
    <w:rPr>
      <w:rFonts w:ascii="Times New Roman" w:hAnsi="Times New Roman" w:eastAsia="宋体" w:cs="Times New Roman"/>
      <w:sz w:val="24"/>
      <w:szCs w:val="24"/>
    </w:rPr>
  </w:style>
  <w:style w:type="character" w:styleId="1075">
    <w:name w:val="bds_nopic"/>
    <w:basedOn w:val="965"/>
    <w:next w:val="1075"/>
    <w:link w:val="955"/>
  </w:style>
  <w:style w:type="character" w:styleId="1076">
    <w:name w:val="font11"/>
    <w:next w:val="1076"/>
    <w:link w:val="955"/>
    <w:rPr>
      <w:rFonts w:hint="eastAsia" w:ascii="宋体" w:hAnsi="宋体" w:eastAsia="宋体" w:cs="宋体"/>
      <w:color w:val="000000"/>
      <w:sz w:val="21"/>
      <w:szCs w:val="21"/>
      <w:u w:val="none"/>
    </w:rPr>
  </w:style>
  <w:style w:type="character" w:styleId="1077">
    <w:name w:val="morelink-item"/>
    <w:next w:val="1077"/>
    <w:link w:val="955"/>
  </w:style>
  <w:style w:type="character" w:styleId="1078">
    <w:name w:val="纯文本 Char1,普通文字 Char1,孙普文字 Char,普通文字 Char Char,纯文本 Char Char2,普通文字2 Char,普通文字3 Char,普通文字4 Char,普通文字5 Char,普通文字6 Char,普通文字11 Char,普通文字21 Char,普通文字31 Char,普通文字41 Char,普通文字7 Char,正 文 1 Char,Texte Char,纯文本 Char Char Char1,纯文本 Char1 Char Char Char,小 Char"/>
    <w:next w:val="1078"/>
    <w:link w:val="955"/>
    <w:rPr>
      <w:rFonts w:ascii="宋体" w:hAnsi="Courier New" w:cs="Courier New"/>
      <w:sz w:val="21"/>
      <w:szCs w:val="21"/>
    </w:rPr>
  </w:style>
  <w:style w:type="character" w:styleId="1079">
    <w:name w:val="sidecatalog-index1"/>
    <w:next w:val="1079"/>
    <w:link w:val="955"/>
    <w:rPr>
      <w:rFonts w:ascii="Arial" w:hAnsi="Arial" w:cs="Arial"/>
      <w:b/>
      <w:color w:val="999999"/>
      <w:sz w:val="21"/>
      <w:szCs w:val="21"/>
    </w:rPr>
  </w:style>
  <w:style w:type="character" w:styleId="1080">
    <w:name w:val="sidecatalog-dot5"/>
    <w:basedOn w:val="965"/>
    <w:next w:val="1080"/>
    <w:link w:val="955"/>
  </w:style>
  <w:style w:type="character" w:styleId="1081">
    <w:name w:val="sort1"/>
    <w:basedOn w:val="965"/>
    <w:next w:val="1081"/>
    <w:link w:val="955"/>
  </w:style>
  <w:style w:type="character" w:styleId="1082">
    <w:name w:val="desc"/>
    <w:next w:val="1082"/>
    <w:link w:val="955"/>
    <w:rPr>
      <w:color w:val="000000"/>
      <w:sz w:val="18"/>
      <w:szCs w:val="18"/>
    </w:rPr>
  </w:style>
  <w:style w:type="character" w:styleId="1083">
    <w:name w:val="bds_more2"/>
    <w:basedOn w:val="965"/>
    <w:next w:val="1083"/>
    <w:link w:val="955"/>
  </w:style>
  <w:style w:type="character" w:styleId="1084">
    <w:name w:val="bds_more1"/>
    <w:next w:val="1084"/>
    <w:link w:val="955"/>
    <w:rPr>
      <w:rFonts w:hint="eastAsia" w:ascii="宋体" w:hAnsi="宋体" w:eastAsia="宋体" w:cs="宋体"/>
    </w:rPr>
  </w:style>
  <w:style w:type="character" w:styleId="1085">
    <w:name w:val="sidecatalog-dot"/>
    <w:basedOn w:val="965"/>
    <w:next w:val="1085"/>
    <w:link w:val="955"/>
  </w:style>
  <w:style w:type="character" w:styleId="1086">
    <w:name w:val="c lh15"/>
    <w:basedOn w:val="965"/>
    <w:next w:val="1086"/>
    <w:link w:val="955"/>
  </w:style>
  <w:style w:type="character" w:styleId="1087">
    <w:name w:val="sidecatalog-index2"/>
    <w:next w:val="1087"/>
    <w:link w:val="955"/>
    <w:rPr>
      <w:rFonts w:ascii="Arail" w:hAnsi="Arail" w:eastAsia="Arail" w:cs="Arail"/>
      <w:color w:val="999999"/>
      <w:sz w:val="21"/>
      <w:szCs w:val="21"/>
    </w:rPr>
  </w:style>
  <w:style w:type="character" w:styleId="1088">
    <w:name w:val="bds_nopic2"/>
    <w:basedOn w:val="965"/>
    <w:next w:val="1088"/>
    <w:link w:val="955"/>
  </w:style>
  <w:style w:type="character" w:styleId="1089">
    <w:name w:val="正文缩进 Char1,±íÕýÎÄ Char1,ÕýÎÄ·ÇËõ½ø Char1,特点 Char1,四号 Char1,缩进 Char1,ALT+Z Char1,段1 Char1,正文不缩进 Char1,正文缩进（首行缩进两字） Char1,表正文 Char1,正文非缩进 Char2,正文非缩进 Char Char Char1,正文非缩进 Char Char2,TBNet5 Char1,标题4 Char1,标题四 Char1,正文双线 Char1,正文2级 Char1,水上软件 Char1,二 Char"/>
    <w:next w:val="1089"/>
    <w:link w:val="955"/>
    <w:rPr>
      <w:rFonts w:eastAsia="楷体_GB2312"/>
      <w:sz w:val="24"/>
      <w:lang w:val="en-US" w:eastAsia="zh-CN" w:bidi="ar-SA"/>
    </w:rPr>
  </w:style>
  <w:style w:type="character" w:styleId="1090">
    <w:name w:val="polysemyexp"/>
    <w:next w:val="1090"/>
    <w:link w:val="955"/>
    <w:rPr>
      <w:color w:val="aaaaaa"/>
      <w:sz w:val="18"/>
      <w:szCs w:val="18"/>
    </w:rPr>
  </w:style>
  <w:style w:type="character" w:styleId="1091">
    <w:name w:val="Plain Text Char"/>
    <w:next w:val="1091"/>
    <w:link w:val="1092"/>
    <w:qFormat/>
    <w:rPr>
      <w:rFonts w:ascii="宋体" w:hAnsi="Courier New" w:eastAsia="楷体_GB2312"/>
      <w:sz w:val="28"/>
    </w:rPr>
  </w:style>
  <w:style w:type="paragraph" w:styleId="1092">
    <w:name w:val="纯文本1"/>
    <w:basedOn w:val="955"/>
    <w:next w:val="1092"/>
    <w:link w:val="1091"/>
    <w:rPr>
      <w:rFonts w:ascii="宋体" w:hAnsi="Courier New" w:eastAsia="楷体_GB2312"/>
      <w:sz w:val="28"/>
      <w:szCs w:val="20"/>
    </w:rPr>
  </w:style>
  <w:style w:type="character" w:styleId="1093">
    <w:name w:val="bds_more6"/>
    <w:basedOn w:val="965"/>
    <w:next w:val="1093"/>
    <w:link w:val="955"/>
  </w:style>
  <w:style w:type="character" w:styleId="1094">
    <w:name w:val="bds_nopic1"/>
    <w:basedOn w:val="965"/>
    <w:next w:val="1094"/>
    <w:link w:val="955"/>
  </w:style>
  <w:style w:type="character" w:styleId="1095">
    <w:name w:val="bds_more3"/>
    <w:basedOn w:val="965"/>
    <w:next w:val="1095"/>
    <w:link w:val="955"/>
  </w:style>
  <w:style w:type="character" w:styleId="1096">
    <w:name w:val="NormalCharacter1"/>
    <w:next w:val="1096"/>
    <w:link w:val="955"/>
    <w:qFormat/>
    <w:rPr>
      <w:sz w:val="21"/>
      <w:lang w:val="en-US" w:eastAsia="zh-CN" w:bidi="ar-SA"/>
    </w:rPr>
  </w:style>
  <w:style w:type="paragraph" w:styleId="1097">
    <w:name w:val="xl59"/>
    <w:basedOn w:val="955"/>
    <w:next w:val="1097"/>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8">
    <w:name w:val="_正文段落"/>
    <w:basedOn w:val="955"/>
    <w:next w:val="1098"/>
    <w:link w:val="955"/>
    <w:qFormat/>
    <w:pPr>
      <w:ind w:firstLine="480"/>
      <w:spacing w:line="360" w:lineRule="auto"/>
    </w:pPr>
    <w:rPr>
      <w:rFonts w:ascii="宋体" w:hAnsi="宋体" w:eastAsia="楷体_GB2312"/>
      <w:sz w:val="26"/>
      <w:szCs w:val="20"/>
    </w:rPr>
  </w:style>
  <w:style w:type="paragraph" w:styleId="1099">
    <w:name w:val="正文 A"/>
    <w:next w:val="1100"/>
    <w:link w:val="955"/>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1100">
    <w:name w:val="段"/>
    <w:next w:val="955"/>
    <w:link w:val="955"/>
    <w:qFormat/>
    <w:pPr>
      <w:ind w:firstLine="200"/>
      <w:jc w:val="both"/>
    </w:pPr>
    <w:rPr>
      <w:rFonts w:ascii="宋体"/>
      <w:sz w:val="21"/>
      <w:szCs w:val="22"/>
      <w:lang w:val="en-US" w:eastAsia="zh-CN" w:bidi="ar-SA"/>
    </w:rPr>
  </w:style>
  <w:style w:type="paragraph" w:styleId="1101">
    <w:name w:val="xl46"/>
    <w:basedOn w:val="955"/>
    <w:next w:val="1101"/>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2">
    <w:name w:val="Char Char Char Char Char Char Char Char Char Char"/>
    <w:basedOn w:val="955"/>
    <w:next w:val="1102"/>
    <w:link w:val="955"/>
    <w:pPr>
      <w:ind w:left="420" w:hanging="420"/>
      <w:tabs>
        <w:tab w:val="left" w:pos="420" w:leader="none"/>
      </w:tabs>
    </w:pPr>
    <w:rPr>
      <w:sz w:val="24"/>
    </w:rPr>
  </w:style>
  <w:style w:type="paragraph" w:styleId="1103">
    <w:name w:val="Normal_0_0"/>
    <w:next w:val="1103"/>
    <w:link w:val="955"/>
    <w:qFormat/>
    <w:rPr>
      <w:rFonts w:ascii="Times New Roman" w:hAnsi="Times New Roman" w:eastAsia="Times New Roman" w:cs="Times New Roman"/>
      <w:sz w:val="24"/>
      <w:szCs w:val="24"/>
      <w:lang w:val="en-US" w:eastAsia="zh-CN" w:bidi="ar-SA"/>
    </w:rPr>
  </w:style>
  <w:style w:type="paragraph" w:styleId="1104">
    <w:name w:val="Char Char Char Char Char Char Char Char Char1 Char Char Char Char"/>
    <w:basedOn w:val="983"/>
    <w:next w:val="1104"/>
    <w:link w:val="955"/>
    <w:pPr>
      <w:spacing w:line="360" w:lineRule="auto"/>
    </w:pPr>
    <w:rPr>
      <w:rFonts w:eastAsia="楷体_GB2312"/>
      <w:sz w:val="26"/>
      <w:szCs w:val="20"/>
    </w:rPr>
  </w:style>
  <w:style w:type="paragraph" w:styleId="1105">
    <w:name w:val="xl63"/>
    <w:basedOn w:val="955"/>
    <w:next w:val="1105"/>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06">
    <w:name w:val="xl58"/>
    <w:basedOn w:val="955"/>
    <w:next w:val="1106"/>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7">
    <w:name w:val="Char Char Char"/>
    <w:basedOn w:val="983"/>
    <w:next w:val="1107"/>
    <w:link w:val="955"/>
    <w:pPr>
      <w:spacing w:line="360" w:lineRule="auto"/>
    </w:pPr>
    <w:rPr>
      <w:rFonts w:ascii="Tahoma" w:hAnsi="Tahoma"/>
      <w:sz w:val="24"/>
    </w:rPr>
  </w:style>
  <w:style w:type="paragraph" w:styleId="1108">
    <w:name w:val="font6"/>
    <w:basedOn w:val="955"/>
    <w:next w:val="1108"/>
    <w:link w:val="955"/>
    <w:pPr>
      <w:jc w:val="left"/>
      <w:spacing w:before="100" w:beforeAutospacing="1" w:after="100" w:afterAutospacing="1"/>
      <w:widowControl/>
    </w:pPr>
    <w:rPr>
      <w:rFonts w:hint="eastAsia" w:ascii="宋体" w:hAnsi="宋体" w:cs="Arial Unicode MS"/>
      <w:b/>
      <w:bCs/>
      <w:sz w:val="18"/>
      <w:szCs w:val="18"/>
    </w:rPr>
  </w:style>
  <w:style w:type="paragraph" w:styleId="1109">
    <w:name w:val="xl70"/>
    <w:basedOn w:val="955"/>
    <w:next w:val="1109"/>
    <w:link w:val="955"/>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110">
    <w:name w:val="xl48"/>
    <w:basedOn w:val="955"/>
    <w:next w:val="111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11">
    <w:name w:val="Table Text"/>
    <w:basedOn w:val="955"/>
    <w:next w:val="1111"/>
    <w:link w:val="955"/>
    <w:semiHidden/>
    <w:qFormat/>
    <w:rPr>
      <w:rFonts w:ascii="宋体" w:hAnsi="宋体" w:cs="宋体"/>
      <w:szCs w:val="21"/>
      <w:lang w:eastAsia="en-US"/>
    </w:rPr>
  </w:style>
  <w:style w:type="paragraph" w:styleId="1112">
    <w:name w:val="xl47"/>
    <w:basedOn w:val="955"/>
    <w:next w:val="1112"/>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13">
    <w:name w:val="xl72"/>
    <w:basedOn w:val="955"/>
    <w:next w:val="1113"/>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14">
    <w:name w:val="Char"/>
    <w:basedOn w:val="955"/>
    <w:next w:val="1114"/>
    <w:link w:val="955"/>
    <w:pPr>
      <w:ind w:left="420" w:hanging="420"/>
      <w:tabs>
        <w:tab w:val="left" w:pos="420" w:leader="none"/>
      </w:tabs>
    </w:pPr>
    <w:rPr>
      <w:sz w:val="24"/>
    </w:rPr>
  </w:style>
  <w:style w:type="paragraph" w:styleId="1115">
    <w:name w:val="小四 段落 宋体 Char Char Char Char Char Char"/>
    <w:basedOn w:val="1116"/>
    <w:next w:val="1115"/>
    <w:link w:val="955"/>
    <w:pPr>
      <w:ind w:firstLine="480"/>
    </w:pPr>
    <w:rPr>
      <w:rFonts w:ascii="宋体" w:hAnsi="宋体"/>
    </w:rPr>
  </w:style>
  <w:style w:type="paragraph" w:styleId="1116">
    <w:name w:val="小四 段落 宋体 Char Char Char Char Char Char Char"/>
    <w:basedOn w:val="981"/>
    <w:next w:val="1116"/>
    <w:link w:val="955"/>
    <w:semiHidden/>
    <w:pPr>
      <w:ind w:left="0" w:right="-33" w:firstLine="545"/>
      <w:jc w:val="left"/>
      <w:spacing w:line="360" w:lineRule="auto"/>
      <w:tabs>
        <w:tab w:val="clear" w:pos="1125" w:leader="none"/>
      </w:tabs>
    </w:pPr>
    <w:rPr>
      <w:sz w:val="24"/>
    </w:rPr>
  </w:style>
  <w:style w:type="paragraph" w:styleId="1117">
    <w:name w:val="xl56"/>
    <w:basedOn w:val="955"/>
    <w:next w:val="111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8">
    <w:name w:val="小四 段落 宋体 Char"/>
    <w:basedOn w:val="981"/>
    <w:next w:val="1118"/>
    <w:link w:val="955"/>
    <w:pPr>
      <w:ind w:left="0" w:right="-33" w:firstLine="480"/>
      <w:jc w:val="left"/>
      <w:spacing w:line="360" w:lineRule="auto"/>
      <w:tabs>
        <w:tab w:val="clear" w:pos="1125" w:leader="none"/>
      </w:tabs>
    </w:pPr>
    <w:rPr>
      <w:sz w:val="24"/>
    </w:rPr>
  </w:style>
  <w:style w:type="paragraph" w:styleId="1119">
    <w:name w:val="xl51"/>
    <w:basedOn w:val="955"/>
    <w:next w:val="1119"/>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20">
    <w:name w:val="xl62"/>
    <w:basedOn w:val="955"/>
    <w:next w:val="112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21">
    <w:name w:val="Char Char Char Char"/>
    <w:basedOn w:val="983"/>
    <w:next w:val="1121"/>
    <w:link w:val="955"/>
    <w:pPr>
      <w:spacing w:line="360" w:lineRule="auto"/>
    </w:pPr>
    <w:rPr>
      <w:sz w:val="24"/>
      <w:szCs w:val="20"/>
    </w:rPr>
  </w:style>
  <w:style w:type="paragraph" w:styleId="1122">
    <w:name w:val="Char1 Char Char Char"/>
    <w:basedOn w:val="955"/>
    <w:next w:val="1122"/>
    <w:link w:val="955"/>
    <w:rPr>
      <w:rFonts w:ascii="Tahoma" w:hAnsi="Tahoma"/>
      <w:sz w:val="24"/>
      <w:szCs w:val="20"/>
    </w:rPr>
  </w:style>
  <w:style w:type="paragraph" w:styleId="1123">
    <w:name w:val="xl54"/>
    <w:basedOn w:val="955"/>
    <w:next w:val="1123"/>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4">
    <w:name w:val="xl52"/>
    <w:basedOn w:val="955"/>
    <w:next w:val="112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5">
    <w:name w:val="xl64"/>
    <w:basedOn w:val="955"/>
    <w:next w:val="1125"/>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26">
    <w:name w:val="xl49"/>
    <w:basedOn w:val="955"/>
    <w:next w:val="1126"/>
    <w:link w:val="955"/>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27">
    <w:name w:val="xl68"/>
    <w:basedOn w:val="955"/>
    <w:next w:val="1127"/>
    <w:link w:val="95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28">
    <w:name w:val="纯文本3"/>
    <w:basedOn w:val="955"/>
    <w:next w:val="1128"/>
    <w:link w:val="955"/>
    <w:qFormat/>
    <w:rPr>
      <w:rFonts w:ascii="宋体" w:hAnsi="Courier New" w:eastAsia="楷体_GB2312"/>
      <w:sz w:val="26"/>
      <w:szCs w:val="20"/>
    </w:rPr>
  </w:style>
  <w:style w:type="paragraph" w:styleId="1129">
    <w:name w:val="WPSOffice手动目录 1"/>
    <w:next w:val="1129"/>
    <w:link w:val="955"/>
    <w:rPr>
      <w:sz w:val="20"/>
      <w:szCs w:val="20"/>
    </w:rPr>
  </w:style>
  <w:style w:type="paragraph" w:styleId="1130">
    <w:name w:val="xl65"/>
    <w:basedOn w:val="955"/>
    <w:next w:val="1130"/>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31">
    <w:name w:val="p0"/>
    <w:basedOn w:val="955"/>
    <w:next w:val="1131"/>
    <w:link w:val="955"/>
    <w:qFormat/>
    <w:rPr>
      <w:sz w:val="21"/>
      <w:szCs w:val="21"/>
    </w:rPr>
  </w:style>
  <w:style w:type="paragraph" w:styleId="1132">
    <w:name w:val="Char1"/>
    <w:basedOn w:val="955"/>
    <w:next w:val="1132"/>
    <w:link w:val="955"/>
    <w:rPr>
      <w:rFonts w:ascii="Tahoma" w:hAnsi="Tahoma"/>
      <w:sz w:val="24"/>
      <w:szCs w:val="20"/>
    </w:rPr>
  </w:style>
  <w:style w:type="paragraph" w:styleId="1133">
    <w:name w:val="xl71"/>
    <w:basedOn w:val="955"/>
    <w:next w:val="1133"/>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4">
    <w:name w:val="列出段落"/>
    <w:basedOn w:val="955"/>
    <w:next w:val="1134"/>
    <w:link w:val="955"/>
    <w:uiPriority w:val="34"/>
    <w:qFormat/>
    <w:pPr>
      <w:ind w:firstLine="420"/>
    </w:pPr>
    <w:rPr>
      <w:rFonts w:ascii="Calibri" w:hAnsi="Calibri"/>
      <w:szCs w:val="22"/>
    </w:rPr>
  </w:style>
  <w:style w:type="paragraph" w:styleId="1135">
    <w:name w:val="xl69"/>
    <w:basedOn w:val="955"/>
    <w:next w:val="1135"/>
    <w:link w:val="95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136">
    <w:name w:val="font5"/>
    <w:basedOn w:val="955"/>
    <w:next w:val="1136"/>
    <w:link w:val="955"/>
    <w:pPr>
      <w:jc w:val="left"/>
      <w:spacing w:before="100" w:beforeAutospacing="1" w:after="100" w:afterAutospacing="1"/>
      <w:widowControl/>
    </w:pPr>
    <w:rPr>
      <w:rFonts w:hint="eastAsia" w:ascii="宋体" w:hAnsi="宋体"/>
      <w:sz w:val="18"/>
      <w:szCs w:val="18"/>
    </w:rPr>
  </w:style>
  <w:style w:type="paragraph" w:styleId="1137">
    <w:name w:val="xl67"/>
    <w:basedOn w:val="955"/>
    <w:next w:val="1137"/>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8">
    <w:name w:val="Plain Text"/>
    <w:basedOn w:val="955"/>
    <w:next w:val="1138"/>
    <w:link w:val="955"/>
    <w:rPr>
      <w:rFonts w:ascii="宋体" w:hAnsi="Courier New" w:eastAsia="楷体_GB2312"/>
      <w:sz w:val="26"/>
    </w:rPr>
  </w:style>
  <w:style w:type="paragraph" w:styleId="1139">
    <w:name w:val="纯文本4"/>
    <w:basedOn w:val="955"/>
    <w:next w:val="1139"/>
    <w:link w:val="955"/>
    <w:qFormat/>
    <w:rPr>
      <w:rFonts w:ascii="宋体" w:hAnsi="Courier New" w:eastAsia="楷体_GB2312"/>
      <w:sz w:val="28"/>
      <w:szCs w:val="20"/>
    </w:rPr>
  </w:style>
  <w:style w:type="paragraph" w:styleId="1140">
    <w:name w:val="xl45"/>
    <w:basedOn w:val="955"/>
    <w:next w:val="114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1">
    <w:name w:val="xl60"/>
    <w:basedOn w:val="955"/>
    <w:next w:val="1141"/>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2">
    <w:name w:val="正文_0"/>
    <w:next w:val="955"/>
    <w:link w:val="955"/>
    <w:uiPriority w:val="99"/>
    <w:qFormat/>
    <w:rPr>
      <w:rFonts w:ascii="Times New Roman" w:hAnsi="Times New Roman" w:eastAsia="宋体" w:cs="Times New Roman"/>
      <w:sz w:val="21"/>
      <w:lang w:val="en-US" w:eastAsia="zh-CN" w:bidi="ar-SA"/>
    </w:rPr>
  </w:style>
  <w:style w:type="paragraph" w:styleId="1143">
    <w:name w:val="xl66"/>
    <w:basedOn w:val="955"/>
    <w:next w:val="1143"/>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4">
    <w:name w:val="Default Paragraph Font Para Char"/>
    <w:basedOn w:val="955"/>
    <w:next w:val="1144"/>
    <w:link w:val="955"/>
    <w:semiHidden/>
    <w:pPr>
      <w:jc w:val="left"/>
      <w:spacing w:after="160" w:line="240" w:lineRule="exact"/>
      <w:widowControl/>
    </w:pPr>
    <w:rPr>
      <w:rFonts w:ascii="Verdana" w:hAnsi="Verdana"/>
      <w:sz w:val="20"/>
      <w:szCs w:val="20"/>
      <w:lang w:eastAsia="en-US"/>
    </w:rPr>
  </w:style>
  <w:style w:type="paragraph" w:styleId="1145">
    <w:name w:val="xl61"/>
    <w:basedOn w:val="955"/>
    <w:next w:val="1145"/>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46">
    <w:name w:val="xl53"/>
    <w:basedOn w:val="955"/>
    <w:next w:val="1146"/>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7">
    <w:name w:val="列出段落1"/>
    <w:basedOn w:val="1142"/>
    <w:next w:val="955"/>
    <w:link w:val="955"/>
    <w:qFormat/>
    <w:pPr>
      <w:ind w:firstLine="420"/>
      <w:jc w:val="both"/>
      <w:widowControl w:val="off"/>
    </w:pPr>
    <w:rPr>
      <w:rFonts w:ascii="Calibri" w:hAnsi="Calibri" w:eastAsia="宋体" w:cs="Times New Roman"/>
      <w:szCs w:val="24"/>
    </w:rPr>
  </w:style>
  <w:style w:type="paragraph" w:styleId="1148">
    <w:name w:val="+正文"/>
    <w:basedOn w:val="955"/>
    <w:next w:val="1148"/>
    <w:link w:val="955"/>
    <w:pPr>
      <w:ind w:firstLine="200"/>
      <w:spacing w:line="360" w:lineRule="auto"/>
    </w:pPr>
    <w:rPr>
      <w:sz w:val="24"/>
    </w:rPr>
  </w:style>
  <w:style w:type="paragraph" w:styleId="1149">
    <w:name w:val="正文2"/>
    <w:basedOn w:val="955"/>
    <w:next w:val="1149"/>
    <w:link w:val="955"/>
    <w:pPr>
      <w:ind w:firstLine="200"/>
      <w:jc w:val="left"/>
      <w:spacing w:after="160" w:line="360" w:lineRule="auto"/>
      <w:widowControl/>
    </w:pPr>
    <w:rPr>
      <w:rFonts w:ascii="Verdana" w:hAnsi="Verdana" w:eastAsia="黑体"/>
      <w:szCs w:val="20"/>
      <w:lang w:eastAsia="en-US"/>
    </w:rPr>
  </w:style>
  <w:style w:type="paragraph" w:styleId="1150">
    <w:name w:val="Char Char Char1 Char Char Char Char"/>
    <w:basedOn w:val="955"/>
    <w:next w:val="1150"/>
    <w:link w:val="955"/>
    <w:pPr>
      <w:jc w:val="left"/>
      <w:spacing w:after="160" w:line="240" w:lineRule="exact"/>
      <w:widowControl/>
    </w:pPr>
    <w:rPr>
      <w:sz w:val="24"/>
    </w:rPr>
  </w:style>
  <w:style w:type="paragraph" w:styleId="1151">
    <w:name w:val="xl55"/>
    <w:basedOn w:val="955"/>
    <w:next w:val="1151"/>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2">
    <w:name w:val="Char Char Char Char Char Char Char Char Char1 Char"/>
    <w:basedOn w:val="983"/>
    <w:next w:val="1152"/>
    <w:link w:val="955"/>
    <w:pPr>
      <w:spacing w:line="360" w:lineRule="auto"/>
    </w:pPr>
    <w:rPr>
      <w:rFonts w:ascii="Tahoma" w:hAnsi="Tahoma"/>
      <w:sz w:val="24"/>
    </w:rPr>
  </w:style>
  <w:style w:type="paragraph" w:styleId="1153">
    <w:name w:val="xl50"/>
    <w:basedOn w:val="955"/>
    <w:next w:val="1153"/>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54">
    <w:name w:val="样式 标题 3 + 小四 非加粗 段前: 0 磅 段后: 0 磅 行距: 单倍行距"/>
    <w:basedOn w:val="958"/>
    <w:next w:val="1154"/>
    <w:link w:val="955"/>
    <w:pPr>
      <w:ind w:left="-19" w:firstLine="19"/>
      <w:keepLines w:val="0"/>
      <w:keepNext w:val="0"/>
      <w:spacing w:before="120" w:after="120"/>
      <w:tabs>
        <w:tab w:val="left" w:pos="-567" w:leader="none"/>
      </w:tabs>
    </w:pPr>
    <w:rPr>
      <w:rFonts w:eastAsia="宋体"/>
      <w:b w:val="0"/>
      <w:color w:val="000000"/>
      <w:sz w:val="24"/>
      <w:lang w:val="en-US" w:eastAsia="zh-CN"/>
    </w:rPr>
  </w:style>
  <w:style w:type="paragraph" w:styleId="1155">
    <w:name w:val="xl57"/>
    <w:basedOn w:val="955"/>
    <w:next w:val="1155"/>
    <w:link w:val="9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6">
    <w:name w:val="首行缩进"/>
    <w:basedOn w:val="955"/>
    <w:next w:val="1156"/>
    <w:link w:val="955"/>
    <w:qFormat/>
    <w:pPr>
      <w:ind w:firstLine="480"/>
    </w:pPr>
    <w:rPr>
      <w:lang w:val="zh-CN"/>
    </w:rPr>
  </w:style>
  <w:style w:type="table" w:styleId="1157">
    <w:name w:val="网格型1"/>
    <w:basedOn w:val="966"/>
    <w:next w:val="1157"/>
    <w:link w:val="955"/>
    <w:uiPriority w:val="59"/>
    <w:unhideWhenUsed/>
    <w:qFormat/>
    <w:rPr>
      <w:rFonts w:ascii="Calibri" w:hAnsi="Calibri" w:eastAsia="宋体" w:cs="Times New Roman"/>
    </w:rPr>
    <w:tblPr/>
  </w:style>
  <w:style w:type="paragraph" w:styleId="1158">
    <w:name w:val="标题 11"/>
    <w:basedOn w:val="955"/>
    <w:next w:val="955"/>
    <w:link w:val="955"/>
    <w:qFormat/>
    <w:pPr>
      <w:keepLines/>
      <w:keepNext/>
      <w:spacing w:before="340" w:after="330" w:line="578" w:lineRule="auto"/>
      <w:outlineLvl w:val="0"/>
    </w:pPr>
    <w:rPr>
      <w:b/>
      <w:bCs/>
      <w:sz w:val="44"/>
      <w:szCs w:val="44"/>
    </w:rPr>
  </w:style>
  <w:style w:type="character" w:styleId="1159" w:default="1">
    <w:name w:val="Default Paragraph Font"/>
    <w:uiPriority w:val="1"/>
    <w:semiHidden/>
    <w:unhideWhenUsed/>
  </w:style>
  <w:style w:type="numbering" w:styleId="1160" w:default="1">
    <w:name w:val="No List"/>
    <w:uiPriority w:val="99"/>
    <w:semiHidden/>
    <w:unhideWhenUsed/>
  </w:style>
  <w:style w:type="table" w:styleId="11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蔡艳平</cp:lastModifiedBy>
  <cp:revision>5</cp:revision>
  <dcterms:created xsi:type="dcterms:W3CDTF">2022-07-21T00:13:00Z</dcterms:created>
  <dcterms:modified xsi:type="dcterms:W3CDTF">2026-08-13T02:20:52Z</dcterms:modified>
</cp:coreProperties>
</file>