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jc w:val="center"/>
        <w:spacing w:before="75" w:beforeAutospacing="0" w:after="75" w:afterAutospacing="0"/>
        <w:widowControl/>
        <w:rPr>
          <w:rStyle w:val="665"/>
          <w:rFonts w:hint="eastAsia" w:ascii="宋体" w:hAnsi="宋体" w:cs="宋体"/>
          <w:color w:val="000000"/>
          <w:sz w:val="72"/>
          <w:szCs w:val="72"/>
          <w:highlight w:val="none"/>
        </w:rPr>
      </w:pPr>
      <w:r/>
      <w:bookmarkStart w:id="0" w:name="_Toc123310263"/>
      <w:r/>
      <w:bookmarkStart w:id="1" w:name="_Toc123310264"/>
      <w:r/>
      <w:bookmarkStart w:id="2" w:name="_Toc123310265"/>
      <w:r/>
      <w:bookmarkStart w:id="3" w:name="_Toc123310266"/>
      <w:r/>
      <w:bookmarkStart w:id="4" w:name="_Toc123310267"/>
      <w:r>
        <w:rPr>
          <w:rStyle w:val="665"/>
          <w:rFonts w:hint="eastAsia" w:ascii="宋体" w:hAnsi="宋体" w:cs="宋体"/>
          <w:color w:val="000000"/>
          <w:sz w:val="72"/>
          <w:szCs w:val="72"/>
          <w:highlight w:val="none"/>
        </w:rPr>
      </w:r>
      <w:r/>
    </w:p>
    <w:p>
      <w:pPr>
        <w:pStyle w:val="663"/>
        <w:jc w:val="center"/>
        <w:spacing w:before="75" w:beforeAutospacing="0" w:after="75" w:afterAutospacing="0"/>
        <w:widowControl/>
        <w:rPr>
          <w:rStyle w:val="665"/>
          <w:rFonts w:hint="eastAsia" w:ascii="宋体" w:hAnsi="宋体" w:cs="宋体"/>
          <w:color w:val="000000"/>
          <w:sz w:val="72"/>
          <w:szCs w:val="72"/>
          <w:highlight w:val="none"/>
        </w:rPr>
      </w:pPr>
      <w:r>
        <w:rPr>
          <w:rStyle w:val="665"/>
          <w:rFonts w:hint="eastAsia" w:ascii="宋体" w:hAnsi="宋体" w:cs="宋体"/>
          <w:color w:val="000000"/>
          <w:sz w:val="72"/>
          <w:szCs w:val="72"/>
          <w:highlight w:val="none"/>
        </w:rPr>
      </w:r>
      <w:r/>
    </w:p>
    <w:p>
      <w:pPr>
        <w:pStyle w:val="651"/>
        <w:ind w:firstLine="1687"/>
        <w:spacing w:line="276" w:lineRule="auto"/>
        <w:rPr>
          <w:rFonts w:ascii="宋体" w:hAnsi="宋体" w:cs="宋体"/>
          <w:b/>
          <w:sz w:val="72"/>
          <w:szCs w:val="72"/>
        </w:rPr>
      </w:pPr>
      <w:r/>
      <w:bookmarkStart w:id="5" w:name="OLE_LINK1"/>
      <w:r>
        <w:rPr>
          <w:rFonts w:hint="eastAsia" w:ascii="宋体" w:hAnsi="宋体" w:cs="宋体"/>
          <w:b/>
          <w:sz w:val="84"/>
          <w:szCs w:val="84"/>
        </w:rPr>
        <w:t xml:space="preserve">苏 州 政 府 采 购</w:t>
      </w:r>
      <w:r>
        <w:rPr>
          <w:rFonts w:ascii="宋体" w:hAnsi="宋体" w:cs="宋体"/>
          <w:b/>
          <w:sz w:val="72"/>
          <w:szCs w:val="72"/>
        </w:rPr>
      </w:r>
      <w:r/>
    </w:p>
    <w:p>
      <w:pPr>
        <w:pStyle w:val="663"/>
        <w:jc w:val="center"/>
        <w:spacing w:before="75" w:beforeAutospacing="0" w:after="75" w:afterAutospacing="0"/>
        <w:widowControl/>
        <w:rPr>
          <w:rStyle w:val="665"/>
          <w:rFonts w:ascii="宋体" w:hAnsi="宋体" w:cs="宋体"/>
          <w:color w:val="000000"/>
          <w:sz w:val="72"/>
          <w:szCs w:val="72"/>
          <w:highlight w:val="none"/>
        </w:rPr>
      </w:pPr>
      <w:r/>
      <w:bookmarkStart w:id="6" w:name="_Toc20418"/>
      <w:r>
        <w:rPr>
          <w:rFonts w:hint="eastAsia" w:ascii="宋体" w:hAnsi="宋体" w:cs="宋体"/>
          <w:b/>
          <w:sz w:val="84"/>
          <w:szCs w:val="84"/>
        </w:rPr>
        <w:t xml:space="preserve">竞争性磋商文件</w:t>
      </w:r>
      <w:bookmarkEnd w:id="6"/>
      <w:r>
        <w:rPr>
          <w:rStyle w:val="665"/>
          <w:rFonts w:ascii="宋体" w:hAnsi="宋体" w:cs="宋体"/>
          <w:color w:val="000000"/>
          <w:sz w:val="72"/>
          <w:szCs w:val="72"/>
          <w:highlight w:val="none"/>
        </w:rPr>
      </w:r>
      <w:r/>
    </w:p>
    <w:p>
      <w:pPr>
        <w:pStyle w:val="663"/>
        <w:jc w:val="center"/>
        <w:spacing w:before="75" w:beforeAutospacing="0" w:after="75" w:afterAutospacing="0"/>
        <w:widowControl/>
        <w:rPr>
          <w:rFonts w:hint="eastAsia" w:ascii="宋体" w:hAnsi="宋体" w:cs="sans-serif"/>
          <w:color w:val="000000"/>
          <w:highlight w:val="none"/>
        </w:rPr>
      </w:pPr>
      <w:r/>
      <w:bookmarkEnd w:id="5"/>
      <w:r>
        <w:rPr>
          <w:rFonts w:hint="eastAsia" w:ascii="宋体" w:hAnsi="宋体" w:cs="sans-serif"/>
          <w:color w:val="000000"/>
          <w:highlight w:val="none"/>
        </w:rPr>
      </w:r>
      <w:r/>
    </w:p>
    <w:p>
      <w:pPr>
        <w:pStyle w:val="663"/>
        <w:spacing w:before="75" w:beforeAutospacing="0" w:after="75" w:afterAutospacing="0"/>
        <w:widowControl/>
        <w:rPr>
          <w:rStyle w:val="665"/>
          <w:rFonts w:hint="eastAsia" w:ascii="宋体" w:hAnsi="宋体" w:cs="宋体"/>
          <w:color w:val="000000"/>
          <w:sz w:val="72"/>
          <w:szCs w:val="72"/>
          <w:highlight w:val="none"/>
        </w:rPr>
      </w:pPr>
      <w:r>
        <w:rPr>
          <w:rStyle w:val="665"/>
          <w:rFonts w:hint="eastAsia" w:ascii="宋体" w:hAnsi="宋体" w:cs="宋体"/>
          <w:color w:val="000000"/>
          <w:sz w:val="72"/>
          <w:szCs w:val="72"/>
          <w:highlight w:val="none"/>
        </w:rPr>
      </w:r>
      <w:r/>
    </w:p>
    <w:p>
      <w:pPr>
        <w:pStyle w:val="663"/>
        <w:spacing w:before="75" w:beforeAutospacing="0" w:after="75" w:afterAutospacing="0"/>
        <w:widowControl/>
        <w:rPr>
          <w:rStyle w:val="665"/>
          <w:rFonts w:ascii="宋体" w:hAnsi="宋体" w:cs="宋体"/>
          <w:color w:val="000000"/>
          <w:sz w:val="72"/>
          <w:szCs w:val="72"/>
          <w:highlight w:val="none"/>
        </w:rPr>
      </w:pPr>
      <w:r>
        <w:rPr>
          <w:rStyle w:val="665"/>
          <w:rFonts w:ascii="宋体" w:hAnsi="宋体" w:cs="宋体"/>
          <w:color w:val="000000"/>
          <w:sz w:val="72"/>
          <w:szCs w:val="72"/>
          <w:highlight w:val="none"/>
        </w:rPr>
      </w:r>
      <w:r/>
    </w:p>
    <w:p>
      <w:pPr>
        <w:pStyle w:val="663"/>
        <w:spacing w:before="75" w:beforeAutospacing="0" w:after="75" w:afterAutospacing="0"/>
        <w:widowControl/>
        <w:rPr>
          <w:rFonts w:hint="eastAsia" w:ascii="宋体" w:hAnsi="宋体" w:cs="sans-serif"/>
          <w:color w:val="000000"/>
          <w:highlight w:val="none"/>
        </w:rPr>
      </w:pPr>
      <w:r>
        <w:rPr>
          <w:rFonts w:hint="eastAsia" w:ascii="宋体" w:hAnsi="宋体" w:cs="sans-serif"/>
          <w:color w:val="000000"/>
          <w:highlight w:val="none"/>
        </w:rPr>
      </w:r>
      <w:r/>
    </w:p>
    <w:p>
      <w:pPr>
        <w:pStyle w:val="663"/>
        <w:spacing w:before="75" w:beforeAutospacing="0" w:after="75" w:afterAutospacing="0"/>
        <w:widowControl/>
        <w:rPr>
          <w:rFonts w:hint="eastAsia" w:ascii="宋体" w:hAnsi="宋体" w:cs="sans-serif"/>
          <w:color w:val="000000"/>
          <w:highlight w:val="none"/>
        </w:rPr>
      </w:pPr>
      <w:r>
        <w:rPr>
          <w:rFonts w:hint="eastAsia" w:ascii="宋体" w:hAnsi="宋体" w:cs="sans-serif"/>
          <w:color w:val="000000"/>
          <w:highlight w:val="none"/>
        </w:rPr>
      </w:r>
      <w:r/>
    </w:p>
    <w:p>
      <w:pPr>
        <w:pStyle w:val="663"/>
        <w:ind w:firstLine="602"/>
        <w:spacing w:before="75" w:beforeAutospacing="0" w:after="75" w:afterAutospacing="0"/>
        <w:widowControl/>
        <w:rPr>
          <w:rStyle w:val="665"/>
          <w:rFonts w:hint="eastAsia" w:ascii="宋体" w:hAnsi="宋体" w:eastAsia="宋体" w:cs="宋体"/>
          <w:color w:val="000000"/>
          <w:sz w:val="30"/>
          <w:szCs w:val="30"/>
          <w:highlight w:val="none"/>
          <w:lang w:eastAsia="zh-CN"/>
        </w:rPr>
      </w:pPr>
      <w:r>
        <w:rPr>
          <w:rStyle w:val="665"/>
          <w:rFonts w:hint="eastAsia" w:ascii="宋体" w:hAnsi="宋体" w:cs="宋体"/>
          <w:color w:val="000000"/>
          <w:sz w:val="30"/>
          <w:szCs w:val="30"/>
          <w:highlight w:val="none"/>
        </w:rPr>
        <w:t xml:space="preserve">采购编号：</w:t>
      </w:r>
      <w:r>
        <w:rPr>
          <w:rStyle w:val="665"/>
          <w:rFonts w:hint="eastAsia" w:ascii="宋体" w:hAnsi="宋体" w:cs="宋体"/>
          <w:color w:val="000000"/>
          <w:sz w:val="30"/>
          <w:szCs w:val="30"/>
          <w:highlight w:val="none"/>
          <w:lang w:eastAsia="zh-CN"/>
        </w:rPr>
        <w:t xml:space="preserve">JSZC-320507-JSZQ-C2026-0009</w:t>
      </w:r>
      <w:r>
        <w:rPr>
          <w:rStyle w:val="665"/>
          <w:rFonts w:hint="eastAsia" w:ascii="宋体" w:hAnsi="宋体" w:eastAsia="宋体" w:cs="宋体"/>
          <w:color w:val="000000"/>
          <w:sz w:val="30"/>
          <w:szCs w:val="30"/>
          <w:highlight w:val="none"/>
          <w:lang w:eastAsia="zh-CN"/>
        </w:rPr>
      </w:r>
      <w:r/>
    </w:p>
    <w:p>
      <w:pPr>
        <w:pStyle w:val="663"/>
        <w:ind w:firstLine="602"/>
        <w:jc w:val="both"/>
        <w:spacing w:before="75" w:beforeAutospacing="0" w:after="75" w:afterAutospacing="0"/>
        <w:widowControl/>
        <w:rPr>
          <w:rFonts w:hint="eastAsia" w:ascii="宋体" w:hAnsi="宋体" w:eastAsia="宋体" w:cs="sans-serif"/>
          <w:color w:val="000000"/>
          <w:highlight w:val="none"/>
          <w:lang w:eastAsia="zh-CN"/>
        </w:rPr>
      </w:pPr>
      <w:r>
        <w:rPr>
          <w:rStyle w:val="665"/>
          <w:rFonts w:hint="eastAsia" w:ascii="宋体" w:hAnsi="宋体" w:cs="宋体"/>
          <w:color w:val="000000"/>
          <w:sz w:val="30"/>
          <w:szCs w:val="30"/>
          <w:highlight w:val="none"/>
        </w:rPr>
        <w:t xml:space="preserve">项目名称：</w:t>
      </w:r>
      <w:r>
        <w:rPr>
          <w:rStyle w:val="665"/>
          <w:rFonts w:hint="eastAsia" w:ascii="宋体" w:hAnsi="宋体" w:cs="宋体"/>
          <w:color w:val="000000"/>
          <w:sz w:val="30"/>
          <w:szCs w:val="30"/>
          <w:highlight w:val="none"/>
          <w:lang w:eastAsia="zh-CN"/>
        </w:rPr>
        <w:t xml:space="preserve">太平街道农村集体经济组织财务管理委托代理及村级集中支付服务采购</w:t>
      </w:r>
      <w:r>
        <w:rPr>
          <w:rFonts w:hint="eastAsia" w:ascii="宋体" w:hAnsi="宋体" w:eastAsia="宋体" w:cs="sans-serif"/>
          <w:color w:val="000000"/>
          <w:highlight w:val="none"/>
          <w:lang w:eastAsia="zh-CN"/>
        </w:rPr>
      </w:r>
      <w:r/>
    </w:p>
    <w:p>
      <w:pPr>
        <w:pStyle w:val="663"/>
        <w:ind w:firstLine="602"/>
        <w:jc w:val="both"/>
        <w:spacing w:before="75" w:beforeAutospacing="0" w:after="75" w:afterAutospacing="0"/>
        <w:widowControl/>
        <w:rPr>
          <w:rFonts w:hint="eastAsia" w:ascii="宋体" w:hAnsi="宋体" w:eastAsia="宋体" w:cs="sans-serif"/>
          <w:color w:val="000000"/>
          <w:highlight w:val="none"/>
          <w:lang w:eastAsia="zh-CN"/>
        </w:rPr>
      </w:pPr>
      <w:r>
        <w:rPr>
          <w:rStyle w:val="665"/>
          <w:rFonts w:hint="eastAsia" w:ascii="宋体" w:hAnsi="宋体" w:cs="宋体"/>
          <w:color w:val="000000"/>
          <w:sz w:val="30"/>
          <w:szCs w:val="30"/>
          <w:highlight w:val="none"/>
        </w:rPr>
        <w:t xml:space="preserve">采 购 人：</w:t>
      </w:r>
      <w:r>
        <w:rPr>
          <w:rStyle w:val="665"/>
          <w:rFonts w:hint="eastAsia" w:ascii="宋体" w:hAnsi="宋体" w:cs="宋体"/>
          <w:color w:val="000000"/>
          <w:sz w:val="30"/>
          <w:szCs w:val="30"/>
          <w:highlight w:val="none"/>
          <w:lang w:eastAsia="zh-CN"/>
        </w:rPr>
        <w:t xml:space="preserve">苏州市相城区人民政府太平街道办事处</w:t>
      </w:r>
      <w:r>
        <w:rPr>
          <w:rFonts w:hint="eastAsia" w:ascii="宋体" w:hAnsi="宋体" w:eastAsia="宋体" w:cs="sans-serif"/>
          <w:color w:val="000000"/>
          <w:highlight w:val="none"/>
          <w:lang w:eastAsia="zh-CN"/>
        </w:rPr>
      </w:r>
      <w:r/>
    </w:p>
    <w:p>
      <w:pPr>
        <w:pStyle w:val="663"/>
        <w:ind w:firstLine="602"/>
        <w:jc w:val="both"/>
        <w:spacing w:before="75" w:beforeAutospacing="0" w:after="75" w:afterAutospacing="0"/>
        <w:widowControl/>
        <w:rPr>
          <w:rStyle w:val="665"/>
          <w:rFonts w:hint="eastAsia" w:ascii="宋体" w:hAnsi="宋体" w:eastAsia="宋体" w:cs="宋体"/>
          <w:color w:val="000000"/>
          <w:sz w:val="30"/>
          <w:szCs w:val="30"/>
          <w:highlight w:val="none"/>
          <w:lang w:eastAsia="zh-CN"/>
        </w:rPr>
      </w:pPr>
      <w:r>
        <w:rPr>
          <w:rStyle w:val="665"/>
          <w:rFonts w:hint="eastAsia" w:ascii="宋体" w:hAnsi="宋体" w:cs="宋体"/>
          <w:color w:val="000000"/>
          <w:sz w:val="30"/>
          <w:szCs w:val="30"/>
          <w:highlight w:val="none"/>
        </w:rPr>
        <w:t xml:space="preserve">采购代理机构：</w:t>
      </w:r>
      <w:r>
        <w:rPr>
          <w:rStyle w:val="665"/>
          <w:rFonts w:hint="eastAsia" w:ascii="宋体" w:hAnsi="宋体" w:cs="宋体"/>
          <w:color w:val="000000"/>
          <w:sz w:val="30"/>
          <w:szCs w:val="30"/>
          <w:highlight w:val="none"/>
          <w:lang w:eastAsia="zh-CN"/>
        </w:rPr>
        <w:t xml:space="preserve">江苏正琦工程咨询有限公司</w:t>
      </w:r>
      <w:r>
        <w:rPr>
          <w:rStyle w:val="665"/>
          <w:rFonts w:hint="eastAsia" w:ascii="宋体" w:hAnsi="宋体" w:eastAsia="宋体" w:cs="宋体"/>
          <w:color w:val="000000"/>
          <w:sz w:val="30"/>
          <w:szCs w:val="30"/>
          <w:highlight w:val="none"/>
          <w:lang w:eastAsia="zh-CN"/>
        </w:rPr>
      </w:r>
      <w:r/>
    </w:p>
    <w:p>
      <w:pPr>
        <w:pStyle w:val="663"/>
        <w:ind w:firstLine="602"/>
        <w:spacing w:before="75" w:beforeAutospacing="0" w:after="75" w:afterAutospacing="0"/>
        <w:widowControl/>
        <w:rPr>
          <w:rFonts w:hint="eastAsia" w:ascii="宋体" w:hAnsi="宋体" w:cs="sans-serif"/>
          <w:color w:val="000000"/>
          <w:highlight w:val="none"/>
        </w:rPr>
      </w:pPr>
      <w:r>
        <w:rPr>
          <w:rStyle w:val="665"/>
          <w:rFonts w:hint="eastAsia" w:ascii="宋体" w:hAnsi="宋体" w:cs="宋体"/>
          <w:color w:val="000000"/>
          <w:sz w:val="30"/>
          <w:szCs w:val="30"/>
          <w:highlight w:val="none"/>
        </w:rPr>
        <w:t xml:space="preserve">采购类别：服务类   </w:t>
      </w:r>
      <w:r>
        <w:rPr>
          <w:rFonts w:hint="eastAsia" w:ascii="宋体" w:hAnsi="宋体" w:cs="sans-serif"/>
          <w:color w:val="000000"/>
          <w:highlight w:val="none"/>
        </w:rPr>
      </w:r>
      <w:r/>
    </w:p>
    <w:p>
      <w:pPr>
        <w:pStyle w:val="663"/>
        <w:spacing w:before="75" w:beforeAutospacing="0" w:after="75" w:afterAutospacing="0"/>
        <w:widowControl/>
        <w:rPr>
          <w:rStyle w:val="665"/>
          <w:rFonts w:hint="eastAsia" w:ascii="宋体" w:hAnsi="宋体" w:cs="sans-serif"/>
          <w:b w:val="0"/>
          <w:color w:val="000000"/>
          <w:highlight w:val="none"/>
        </w:rPr>
      </w:pPr>
      <w:r>
        <w:rPr>
          <w:rFonts w:ascii="宋体" w:hAnsi="宋体" w:cs="sans-serif"/>
          <w:color w:val="000000"/>
          <w:highlight w:val="none"/>
        </w:rPr>
        <w:t xml:space="preserve"> </w:t>
      </w:r>
      <w:r>
        <w:rPr>
          <w:rStyle w:val="665"/>
          <w:rFonts w:hint="eastAsia" w:ascii="宋体" w:hAnsi="宋体" w:cs="sans-serif"/>
          <w:b w:val="0"/>
          <w:color w:val="000000"/>
          <w:highlight w:val="none"/>
        </w:rPr>
      </w:r>
      <w:r/>
    </w:p>
    <w:p>
      <w:pPr>
        <w:pStyle w:val="663"/>
        <w:jc w:val="center"/>
        <w:spacing w:before="75" w:beforeAutospacing="0" w:after="75" w:afterAutospacing="0"/>
        <w:widowControl/>
        <w:rPr>
          <w:rStyle w:val="665"/>
          <w:rFonts w:ascii="宋体" w:hAnsi="宋体" w:cs="宋体"/>
          <w:color w:val="000000"/>
          <w:sz w:val="28"/>
          <w:szCs w:val="28"/>
          <w:highlight w:val="none"/>
        </w:rPr>
      </w:pPr>
      <w:r>
        <w:rPr>
          <w:rStyle w:val="665"/>
          <w:rFonts w:ascii="宋体" w:hAnsi="宋体" w:cs="宋体"/>
          <w:color w:val="000000"/>
          <w:sz w:val="28"/>
          <w:szCs w:val="28"/>
          <w:highlight w:val="none"/>
        </w:rPr>
      </w:r>
      <w:r/>
    </w:p>
    <w:p>
      <w:pPr>
        <w:pStyle w:val="663"/>
        <w:jc w:val="center"/>
        <w:spacing w:before="75" w:beforeAutospacing="0" w:after="75" w:afterAutospacing="0"/>
        <w:widowControl/>
        <w:rPr>
          <w:rStyle w:val="665"/>
          <w:rFonts w:hint="eastAsia" w:ascii="宋体" w:hAnsi="宋体" w:cs="宋体"/>
          <w:color w:val="000000"/>
          <w:sz w:val="30"/>
          <w:szCs w:val="30"/>
          <w:highlight w:val="none"/>
        </w:rPr>
      </w:pPr>
      <w:r/>
      <w:bookmarkStart w:id="7" w:name="XTSCRQ_1"/>
      <w:r>
        <w:rPr>
          <w:rStyle w:val="665"/>
          <w:rFonts w:hint="eastAsia" w:ascii="宋体" w:hAnsi="宋体" w:cs="宋体"/>
          <w:color w:val="000000"/>
          <w:sz w:val="30"/>
          <w:szCs w:val="30"/>
          <w:highlight w:val="none"/>
        </w:rPr>
        <w:t xml:space="preserve">二</w:t>
      </w:r>
      <w:r>
        <w:rPr>
          <w:rStyle w:val="665"/>
          <w:rFonts w:ascii="宋体" w:hAnsi="宋体" w:cs="宋体"/>
          <w:color w:val="000000"/>
          <w:sz w:val="30"/>
          <w:szCs w:val="30"/>
          <w:highlight w:val="none"/>
        </w:rPr>
        <w:t xml:space="preserve">〇</w:t>
      </w:r>
      <w:r>
        <w:rPr>
          <w:rStyle w:val="665"/>
          <w:rFonts w:hint="eastAsia" w:ascii="宋体" w:hAnsi="宋体" w:cs="宋体"/>
          <w:color w:val="000000"/>
          <w:sz w:val="30"/>
          <w:szCs w:val="30"/>
          <w:highlight w:val="none"/>
        </w:rPr>
        <w:t xml:space="preserve">二</w:t>
      </w:r>
      <w:r>
        <w:rPr>
          <w:rStyle w:val="665"/>
          <w:rFonts w:hint="eastAsia" w:ascii="宋体" w:hAnsi="宋体" w:cs="宋体"/>
          <w:color w:val="000000"/>
          <w:sz w:val="30"/>
          <w:szCs w:val="30"/>
          <w:highlight w:val="none"/>
          <w:lang w:val="en-US" w:eastAsia="zh-CN"/>
        </w:rPr>
        <w:t xml:space="preserve">六</w:t>
      </w:r>
      <w:r>
        <w:rPr>
          <w:rStyle w:val="665"/>
          <w:rFonts w:ascii="宋体" w:hAnsi="宋体" w:cs="宋体"/>
          <w:color w:val="000000"/>
          <w:sz w:val="30"/>
          <w:szCs w:val="30"/>
          <w:highlight w:val="none"/>
        </w:rPr>
        <w:t xml:space="preserve">年</w:t>
      </w:r>
      <w:r>
        <w:rPr>
          <w:rStyle w:val="665"/>
          <w:rFonts w:hint="eastAsia" w:ascii="宋体" w:hAnsi="宋体" w:cs="宋体"/>
          <w:color w:val="000000"/>
          <w:sz w:val="30"/>
          <w:szCs w:val="30"/>
          <w:highlight w:val="none"/>
          <w:lang w:val="en-US" w:eastAsia="zh-CN"/>
        </w:rPr>
        <w:t xml:space="preserve">八</w:t>
      </w:r>
      <w:r>
        <w:rPr>
          <w:rStyle w:val="665"/>
          <w:rFonts w:ascii="宋体" w:hAnsi="宋体" w:cs="宋体"/>
          <w:color w:val="000000"/>
          <w:sz w:val="30"/>
          <w:szCs w:val="30"/>
          <w:highlight w:val="none"/>
        </w:rPr>
        <w:t xml:space="preserve">月</w:t>
      </w:r>
      <w:bookmarkEnd w:id="7"/>
      <w:r>
        <w:rPr>
          <w:rStyle w:val="665"/>
          <w:rFonts w:hint="eastAsia" w:ascii="宋体" w:hAnsi="宋体" w:cs="宋体"/>
          <w:color w:val="000000"/>
          <w:sz w:val="30"/>
          <w:szCs w:val="30"/>
          <w:highlight w:val="none"/>
        </w:rPr>
      </w:r>
      <w:r/>
    </w:p>
    <w:p>
      <w:pPr>
        <w:pStyle w:val="651"/>
      </w:pPr>
      <w:r>
        <w:br w:type="page" w:clear="all"/>
      </w:r>
      <w:r/>
    </w:p>
    <w:p>
      <w:pPr>
        <w:pStyle w:val="673"/>
        <w:jc w:val="center"/>
        <w:spacing w:line="720" w:lineRule="auto"/>
        <w:rPr>
          <w:rFonts w:ascii="宋体" w:hAnsi="宋体"/>
          <w:color w:val="000000"/>
          <w:sz w:val="52"/>
          <w:szCs w:val="52"/>
          <w:highlight w:val="none"/>
        </w:rPr>
      </w:pPr>
      <w:r>
        <w:rPr>
          <w:rFonts w:ascii="宋体" w:hAnsi="宋体"/>
          <w:color w:val="000000"/>
          <w:sz w:val="52"/>
          <w:szCs w:val="52"/>
          <w:highlight w:val="none"/>
          <w:lang w:val="zh-CN"/>
        </w:rPr>
        <w:t xml:space="preserve">目</w:t>
      </w:r>
      <w:r>
        <w:rPr>
          <w:rFonts w:hint="eastAsia" w:ascii="宋体" w:hAnsi="宋体"/>
          <w:color w:val="000000"/>
          <w:sz w:val="52"/>
          <w:szCs w:val="52"/>
          <w:highlight w:val="none"/>
          <w:lang w:val="zh-CN"/>
        </w:rPr>
        <w:t xml:space="preserve">  </w:t>
      </w:r>
      <w:r>
        <w:rPr>
          <w:rFonts w:ascii="宋体" w:hAnsi="宋体"/>
          <w:color w:val="000000"/>
          <w:sz w:val="52"/>
          <w:szCs w:val="52"/>
          <w:highlight w:val="none"/>
          <w:lang w:val="zh-CN"/>
        </w:rPr>
        <w:t xml:space="preserve">录</w:t>
      </w:r>
      <w:r>
        <w:rPr>
          <w:rFonts w:ascii="宋体" w:hAnsi="宋体"/>
          <w:color w:val="000000"/>
          <w:sz w:val="52"/>
          <w:szCs w:val="52"/>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TOC \o "1-3" \h \z \u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"_Toc123310262"</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第一章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磋商公告</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_Toc123310262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- 1 -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"_Toc123310263"</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第二章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前附表</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_Toc123310263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- 5 -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"_Toc123310264"</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第三章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磋商采购需求</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_Toc123310264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- 7 -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"_Toc123310265"</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第四章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合同主要条款及格式</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_Toc123310265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- 1</w:t>
      </w:r>
      <w:r>
        <w:rPr>
          <w:rFonts w:hint="eastAsia" w:ascii="宋体" w:hAnsi="宋体"/>
          <w:color w:val="000000"/>
          <w:sz w:val="30"/>
          <w:szCs w:val="30"/>
          <w:highlight w:val="none"/>
          <w:lang w:val="en-US" w:eastAsia="zh-CN"/>
        </w:rPr>
        <w:t xml:space="preserve">9</w:t>
      </w:r>
      <w:r>
        <w:rPr>
          <w:rFonts w:ascii="宋体" w:hAnsi="宋体" w:eastAsia="宋体"/>
          <w:color w:val="000000"/>
          <w:sz w:val="30"/>
          <w:szCs w:val="30"/>
          <w:highlight w:val="none"/>
        </w:rPr>
        <w:t xml:space="preserve">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"_Toc123310266"</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第五章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评审方法及评分标准</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_Toc123310266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- 2</w:t>
      </w:r>
      <w:r>
        <w:rPr>
          <w:rFonts w:hint="eastAsia" w:ascii="宋体" w:hAnsi="宋体"/>
          <w:color w:val="000000"/>
          <w:sz w:val="30"/>
          <w:szCs w:val="30"/>
          <w:highlight w:val="none"/>
          <w:lang w:val="en-US" w:eastAsia="zh-CN"/>
        </w:rPr>
        <w:t xml:space="preserve">3</w:t>
      </w:r>
      <w:r>
        <w:rPr>
          <w:rFonts w:ascii="宋体" w:hAnsi="宋体" w:eastAsia="宋体"/>
          <w:color w:val="000000"/>
          <w:sz w:val="30"/>
          <w:szCs w:val="30"/>
          <w:highlight w:val="none"/>
        </w:rPr>
        <w:t xml:space="preserve">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61"/>
        <w:spacing w:line="720" w:lineRule="auto"/>
        <w:tabs>
          <w:tab w:val="right" w:pos="9736" w:leader="dot"/>
        </w:tabs>
        <w:rPr>
          <w:rFonts w:ascii="宋体" w:hAnsi="宋体" w:eastAsia="宋体"/>
          <w:color w:val="000000"/>
          <w:sz w:val="30"/>
          <w:szCs w:val="30"/>
          <w:highlight w:val="none"/>
        </w:rPr>
      </w:pPr>
      <w:r>
        <w:rPr>
          <w:rFonts w:ascii="宋体" w:hAnsi="宋体" w:eastAsia="宋体"/>
          <w:color w:val="000000"/>
          <w:sz w:val="30"/>
          <w:szCs w:val="30"/>
          <w:highlight w:val="none"/>
        </w:rPr>
        <w:fldChar w:fldCharType="begin"/>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instrText xml:space="preserve">HYPERLINK \l "_Toc123310267"</w:instrText>
      </w:r>
      <w:r>
        <w:rPr>
          <w:rStyle w:val="667"/>
          <w:rFonts w:ascii="宋体" w:hAnsi="宋体" w:eastAsia="宋体"/>
          <w:color w:val="000000"/>
          <w:sz w:val="30"/>
          <w:szCs w:val="30"/>
          <w:highlight w:val="none"/>
        </w:rPr>
        <w:instrText xml:space="preserve"> </w:instrText>
      </w:r>
      <w:r>
        <w:rPr>
          <w:rFonts w:ascii="宋体" w:hAnsi="宋体" w:eastAsia="宋体"/>
          <w:color w:val="000000"/>
          <w:sz w:val="30"/>
          <w:szCs w:val="30"/>
          <w:highlight w:val="none"/>
        </w:rPr>
        <w:fldChar w:fldCharType="separate"/>
      </w:r>
      <w:r>
        <w:rPr>
          <w:rStyle w:val="667"/>
          <w:rFonts w:hint="eastAsia" w:ascii="宋体" w:hAnsi="宋体" w:eastAsia="宋体"/>
          <w:color w:val="000000"/>
          <w:sz w:val="30"/>
          <w:szCs w:val="30"/>
          <w:highlight w:val="none"/>
        </w:rPr>
        <w:t xml:space="preserve">第六章</w:t>
      </w:r>
      <w:r>
        <w:rPr>
          <w:rStyle w:val="667"/>
          <w:rFonts w:ascii="宋体" w:hAnsi="宋体" w:eastAsia="宋体"/>
          <w:color w:val="000000"/>
          <w:sz w:val="30"/>
          <w:szCs w:val="30"/>
          <w:highlight w:val="none"/>
        </w:rPr>
        <w:t xml:space="preserve"> </w:t>
      </w:r>
      <w:r>
        <w:rPr>
          <w:rStyle w:val="667"/>
          <w:rFonts w:hint="eastAsia" w:ascii="宋体" w:hAnsi="宋体" w:eastAsia="宋体"/>
          <w:color w:val="000000"/>
          <w:sz w:val="30"/>
          <w:szCs w:val="30"/>
          <w:highlight w:val="none"/>
        </w:rPr>
        <w:t xml:space="preserve">磋商响应文件格式</w:t>
      </w:r>
      <w:r>
        <w:rPr>
          <w:rFonts w:ascii="宋体" w:hAnsi="宋体" w:eastAsia="宋体"/>
          <w:color w:val="000000"/>
          <w:sz w:val="30"/>
          <w:szCs w:val="30"/>
          <w:highlight w:val="none"/>
        </w:rPr>
        <w:tab/>
      </w:r>
      <w:r>
        <w:rPr>
          <w:rFonts w:ascii="宋体" w:hAnsi="宋体" w:eastAsia="宋体"/>
          <w:color w:val="000000"/>
          <w:sz w:val="30"/>
          <w:szCs w:val="30"/>
          <w:highlight w:val="none"/>
        </w:rPr>
        <w:fldChar w:fldCharType="begin"/>
      </w:r>
      <w:r>
        <w:rPr>
          <w:rFonts w:ascii="宋体" w:hAnsi="宋体" w:eastAsia="宋体"/>
          <w:color w:val="000000"/>
          <w:sz w:val="30"/>
          <w:szCs w:val="30"/>
          <w:highlight w:val="none"/>
        </w:rPr>
        <w:instrText xml:space="preserve"> PAGEREF _Toc123310267 \h </w:instrText>
      </w:r>
      <w:r>
        <w:rPr>
          <w:rFonts w:ascii="宋体" w:hAnsi="宋体" w:eastAsia="宋体"/>
          <w:color w:val="000000"/>
          <w:sz w:val="30"/>
          <w:szCs w:val="30"/>
          <w:highlight w:val="none"/>
        </w:rPr>
        <w:fldChar w:fldCharType="separate"/>
      </w:r>
      <w:r>
        <w:rPr>
          <w:rFonts w:ascii="宋体" w:hAnsi="宋体" w:eastAsia="宋体"/>
          <w:color w:val="000000"/>
          <w:sz w:val="30"/>
          <w:szCs w:val="30"/>
          <w:highlight w:val="none"/>
        </w:rPr>
        <w:t xml:space="preserve">- 2</w:t>
      </w:r>
      <w:r>
        <w:rPr>
          <w:rFonts w:hint="eastAsia" w:ascii="宋体" w:hAnsi="宋体"/>
          <w:color w:val="000000"/>
          <w:sz w:val="30"/>
          <w:szCs w:val="30"/>
          <w:highlight w:val="none"/>
          <w:lang w:val="en-US" w:eastAsia="zh-CN"/>
        </w:rPr>
        <w:t xml:space="preserve">6</w:t>
      </w:r>
      <w:r>
        <w:rPr>
          <w:rFonts w:ascii="宋体" w:hAnsi="宋体" w:eastAsia="宋体"/>
          <w:color w:val="000000"/>
          <w:sz w:val="30"/>
          <w:szCs w:val="30"/>
          <w:highlight w:val="none"/>
        </w:rPr>
        <w:t xml:space="preserve"> -</w:t>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fldChar w:fldCharType="end"/>
      </w:r>
      <w:r>
        <w:rPr>
          <w:rFonts w:ascii="宋体" w:hAnsi="宋体" w:eastAsia="宋体"/>
          <w:color w:val="000000"/>
          <w:sz w:val="30"/>
          <w:szCs w:val="30"/>
          <w:highlight w:val="none"/>
        </w:rPr>
      </w:r>
      <w:r/>
    </w:p>
    <w:p>
      <w:pPr>
        <w:pStyle w:val="651"/>
        <w:spacing w:line="720" w:lineRule="auto"/>
        <w:rPr>
          <w:color w:val="000000"/>
          <w:sz w:val="32"/>
          <w:szCs w:val="32"/>
          <w:highlight w:val="none"/>
        </w:rPr>
      </w:pPr>
      <w:r>
        <w:rPr>
          <w:rFonts w:ascii="宋体" w:hAnsi="宋体" w:eastAsia="宋体"/>
          <w:bCs/>
          <w:color w:val="000000"/>
          <w:sz w:val="30"/>
          <w:szCs w:val="30"/>
          <w:highlight w:val="none"/>
          <w:lang w:val="zh-CN"/>
        </w:rPr>
        <w:fldChar w:fldCharType="end"/>
      </w:r>
      <w:r>
        <w:rPr>
          <w:color w:val="000000"/>
          <w:sz w:val="32"/>
          <w:szCs w:val="32"/>
          <w:highlight w:val="none"/>
        </w:rPr>
      </w:r>
      <w:r/>
    </w:p>
    <w:p>
      <w:pPr>
        <w:pStyle w:val="651"/>
        <w:tabs>
          <w:tab w:val="left" w:pos="315" w:leader="none"/>
          <w:tab w:val="center" w:pos="4153" w:leader="none"/>
        </w:tabs>
        <w:rPr>
          <w:rFonts w:hint="eastAsia" w:ascii="宋体" w:hAnsi="宋体" w:eastAsia="宋体"/>
          <w:color w:val="000000"/>
          <w:sz w:val="32"/>
          <w:szCs w:val="32"/>
          <w:highlight w:val="none"/>
        </w:rPr>
      </w:pPr>
      <w:r>
        <w:rPr>
          <w:rFonts w:hint="eastAsia" w:ascii="宋体" w:hAnsi="宋体" w:eastAsia="宋体"/>
          <w:color w:val="000000"/>
          <w:sz w:val="32"/>
          <w:szCs w:val="32"/>
          <w:highlight w:val="none"/>
        </w:rPr>
      </w:r>
      <w:r/>
    </w:p>
    <w:p>
      <w:pPr>
        <w:pStyle w:val="651"/>
        <w:tabs>
          <w:tab w:val="left" w:pos="315" w:leader="none"/>
          <w:tab w:val="center" w:pos="4153" w:leader="none"/>
        </w:tabs>
        <w:rPr>
          <w:rFonts w:hint="eastAsia" w:ascii="宋体" w:hAnsi="宋体" w:eastAsia="宋体"/>
          <w:color w:val="000000"/>
          <w:sz w:val="44"/>
          <w:szCs w:val="44"/>
          <w:highlight w:val="none"/>
        </w:rPr>
      </w:pPr>
      <w:r>
        <w:rPr>
          <w:rFonts w:hint="eastAsia" w:ascii="宋体" w:hAnsi="宋体" w:eastAsia="宋体"/>
          <w:color w:val="000000"/>
          <w:sz w:val="44"/>
          <w:szCs w:val="44"/>
          <w:highlight w:val="none"/>
        </w:rPr>
      </w:r>
      <w:r/>
    </w:p>
    <w:p>
      <w:pPr>
        <w:pStyle w:val="651"/>
        <w:tabs>
          <w:tab w:val="left" w:pos="315" w:leader="none"/>
          <w:tab w:val="center" w:pos="4153" w:leader="none"/>
        </w:tabs>
        <w:rPr>
          <w:rFonts w:hint="eastAsia" w:ascii="宋体" w:hAnsi="宋体" w:eastAsia="宋体"/>
          <w:color w:val="000000"/>
          <w:sz w:val="44"/>
          <w:szCs w:val="44"/>
          <w:highlight w:val="none"/>
        </w:rPr>
      </w:pPr>
      <w:r>
        <w:rPr>
          <w:rFonts w:hint="eastAsia" w:ascii="宋体" w:hAnsi="宋体" w:eastAsia="宋体"/>
          <w:color w:val="000000"/>
          <w:sz w:val="44"/>
          <w:szCs w:val="44"/>
          <w:highlight w:val="none"/>
        </w:rPr>
      </w:r>
      <w:r/>
    </w:p>
    <w:p>
      <w:pPr>
        <w:pStyle w:val="651"/>
        <w:tabs>
          <w:tab w:val="left" w:pos="315" w:leader="none"/>
          <w:tab w:val="center" w:pos="4153" w:leader="none"/>
        </w:tabs>
        <w:rPr>
          <w:rFonts w:hint="eastAsia" w:ascii="宋体" w:hAnsi="宋体" w:eastAsia="宋体"/>
          <w:color w:val="000000"/>
          <w:sz w:val="44"/>
          <w:szCs w:val="44"/>
          <w:highlight w:val="none"/>
        </w:rPr>
      </w:pPr>
      <w:r>
        <w:rPr>
          <w:rFonts w:hint="eastAsia" w:ascii="宋体" w:hAnsi="宋体" w:eastAsia="宋体"/>
          <w:color w:val="000000"/>
          <w:sz w:val="44"/>
          <w:szCs w:val="44"/>
          <w:highlight w:val="none"/>
        </w:rPr>
      </w:r>
      <w:r/>
    </w:p>
    <w:p>
      <w:pPr>
        <w:pStyle w:val="651"/>
        <w:tabs>
          <w:tab w:val="left" w:pos="315" w:leader="none"/>
          <w:tab w:val="center" w:pos="4153" w:leader="none"/>
        </w:tabs>
        <w:rPr>
          <w:rFonts w:hint="eastAsia" w:ascii="宋体" w:hAnsi="宋体" w:eastAsia="宋体"/>
          <w:color w:val="000000"/>
          <w:sz w:val="44"/>
          <w:szCs w:val="44"/>
          <w:highlight w:val="none"/>
        </w:rPr>
      </w:pPr>
      <w:r>
        <w:rPr>
          <w:rFonts w:hint="eastAsia" w:ascii="宋体" w:hAnsi="宋体" w:eastAsia="宋体"/>
          <w:color w:val="000000"/>
          <w:sz w:val="44"/>
          <w:szCs w:val="44"/>
          <w:highlight w:val="none"/>
        </w:rPr>
      </w:r>
      <w:r/>
    </w:p>
    <w:p>
      <w:pPr>
        <w:pStyle w:val="651"/>
        <w:sectPr>
          <w:footerReference w:type="default" r:id="rId9"/>
          <w:footnotePr/>
          <w:endnotePr/>
          <w:type w:val="nextPage"/>
          <w:pgSz w:w="11906" w:h="16838" w:orient="portrait"/>
          <w:pgMar w:top="1440" w:right="1080" w:bottom="1440" w:left="1080" w:header="851" w:footer="992" w:gutter="0"/>
          <w:cols w:num="1" w:sep="0" w:space="1701" w:equalWidth="1"/>
          <w:docGrid w:linePitch="360"/>
        </w:sectPr>
      </w:pPr>
      <w:r/>
      <w:r/>
    </w:p>
    <w:p>
      <w:pPr>
        <w:pStyle w:val="655"/>
        <w:tabs>
          <w:tab w:val="center" w:pos="4153" w:leader="none"/>
          <w:tab w:val="right" w:pos="8306" w:leader="none"/>
        </w:tabs>
      </w:pPr>
      <w:r/>
      <w:r/>
    </w:p>
    <w:p>
      <w:pPr>
        <w:pStyle w:val="664"/>
        <w:rPr>
          <w:color w:val="000000"/>
          <w:sz w:val="40"/>
          <w:szCs w:val="40"/>
          <w:highlight w:val="none"/>
        </w:rPr>
      </w:pPr>
      <w:r>
        <w:rPr>
          <w:rStyle w:val="665"/>
          <w:rFonts w:hint="eastAsia"/>
          <w:b/>
          <w:color w:val="000000"/>
          <w:sz w:val="40"/>
          <w:szCs w:val="40"/>
          <w:highlight w:val="none"/>
        </w:rPr>
        <w:t xml:space="preserve">第一章 磋商公告</w:t>
      </w:r>
      <w:r>
        <w:rPr>
          <w:color w:val="000000"/>
          <w:sz w:val="40"/>
          <w:szCs w:val="40"/>
          <w:highlight w:val="none"/>
        </w:rPr>
      </w:r>
      <w:r/>
    </w:p>
    <w:tbl>
      <w:tblPr>
        <w:tblW w:w="0" w:type="auto"/>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9705"/>
      </w:tblGrid>
      <w:tr>
        <w:trPr>
          <w:trHeight w:val="567"/>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5" w:type="dxa"/>
            <w:vAlign w:val="top"/>
            <w:textDirection w:val="lrTb"/>
            <w:noWrap w:val="false"/>
          </w:tcPr>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项目概况</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single"/>
                <w:lang w:eastAsia="zh-CN"/>
              </w:rPr>
              <w:t xml:space="preserve">太平街道农村集体经济组织财务管理委托代理及村级集中支付服务采购</w:t>
            </w:r>
            <w:r>
              <w:rPr>
                <w:rFonts w:hint="eastAsia" w:ascii="宋体" w:hAnsi="宋体" w:eastAsia="宋体"/>
                <w:color w:val="000000"/>
                <w:sz w:val="24"/>
                <w:highlight w:val="none"/>
                <w:u w:val="none"/>
              </w:rPr>
              <w:t xml:space="preserve">采购项目的潜在供应商应在</w:t>
            </w:r>
            <w:r>
              <w:rPr>
                <w:rFonts w:hint="eastAsia" w:ascii="宋体" w:hAnsi="宋体" w:cs="宋体"/>
                <w:color w:val="000000"/>
                <w:sz w:val="24"/>
                <w:u w:val="single"/>
              </w:rPr>
              <w:t xml:space="preserve">苏采云系统</w:t>
            </w:r>
            <w:r>
              <w:rPr>
                <w:rFonts w:hint="eastAsia" w:ascii="宋体" w:hAnsi="宋体" w:eastAsia="宋体"/>
                <w:color w:val="000000"/>
                <w:sz w:val="24"/>
                <w:highlight w:val="none"/>
                <w:u w:val="none"/>
              </w:rPr>
              <w:t xml:space="preserve">获取采购文件，并于</w:t>
            </w:r>
            <w:r>
              <w:rPr>
                <w:rFonts w:hint="eastAsia" w:ascii="宋体" w:hAnsi="宋体" w:eastAsia="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hint="eastAsia" w:ascii="宋体" w:hAnsi="宋体" w:eastAsia="宋体"/>
                <w:color w:val="000000"/>
                <w:sz w:val="24"/>
                <w:highlight w:val="none"/>
                <w:u w:val="single"/>
              </w:rPr>
              <w:t xml:space="preserve">年</w:t>
            </w:r>
            <w:r>
              <w:rPr>
                <w:rFonts w:hint="eastAsia" w:ascii="宋体" w:hAnsi="宋体"/>
                <w:color w:val="000000"/>
                <w:sz w:val="24"/>
                <w:highlight w:val="none"/>
                <w:u w:val="single"/>
                <w:lang w:val="en-US" w:eastAsia="zh-CN"/>
              </w:rPr>
              <w:t xml:space="preserve">8</w:t>
            </w:r>
            <w:r>
              <w:rPr>
                <w:rFonts w:hint="eastAsia" w:ascii="宋体" w:hAnsi="宋体" w:eastAsia="宋体"/>
                <w:color w:val="000000"/>
                <w:sz w:val="24"/>
                <w:highlight w:val="none"/>
                <w:u w:val="single"/>
              </w:rPr>
              <w:t xml:space="preserve">月</w:t>
            </w:r>
            <w:r>
              <w:rPr>
                <w:rFonts w:hint="eastAsia" w:ascii="宋体" w:hAnsi="宋体"/>
                <w:color w:val="000000"/>
                <w:sz w:val="24"/>
                <w:highlight w:val="none"/>
                <w:u w:val="single"/>
                <w:lang w:val="en-US" w:eastAsia="zh-CN"/>
              </w:rPr>
              <w:t xml:space="preserve">24</w:t>
            </w:r>
            <w:r>
              <w:rPr>
                <w:rFonts w:hint="eastAsia" w:ascii="宋体" w:hAnsi="宋体" w:eastAsia="宋体"/>
                <w:color w:val="000000"/>
                <w:sz w:val="24"/>
                <w:highlight w:val="none"/>
                <w:u w:val="single"/>
              </w:rPr>
              <w:t xml:space="preserve">日</w:t>
            </w:r>
            <w:r>
              <w:rPr>
                <w:rFonts w:hint="eastAsia" w:ascii="宋体" w:hAnsi="宋体"/>
                <w:color w:val="000000"/>
                <w:sz w:val="24"/>
                <w:highlight w:val="none"/>
                <w:u w:val="single"/>
                <w:lang w:val="en-US" w:eastAsia="zh-CN"/>
              </w:rPr>
              <w:t xml:space="preserve">9</w:t>
            </w:r>
            <w:r>
              <w:rPr>
                <w:rFonts w:hint="eastAsia" w:ascii="宋体" w:hAnsi="宋体" w:eastAsia="宋体"/>
                <w:color w:val="000000"/>
                <w:sz w:val="24"/>
                <w:highlight w:val="none"/>
                <w:u w:val="single"/>
                <w:lang w:val="en-US" w:eastAsia="zh-CN"/>
              </w:rPr>
              <w:t xml:space="preserve">:30</w:t>
            </w:r>
            <w:r>
              <w:rPr>
                <w:rFonts w:hint="eastAsia" w:ascii="宋体" w:hAnsi="宋体" w:eastAsia="宋体"/>
                <w:color w:val="000000"/>
                <w:sz w:val="24"/>
                <w:highlight w:val="none"/>
                <w:u w:val="single"/>
              </w:rPr>
              <w:t xml:space="preserve">时（北京时间）</w:t>
            </w:r>
            <w:r>
              <w:rPr>
                <w:rFonts w:hint="eastAsia" w:ascii="宋体" w:hAnsi="宋体" w:eastAsia="宋体"/>
                <w:color w:val="000000"/>
                <w:sz w:val="24"/>
                <w:highlight w:val="none"/>
                <w:u w:val="none"/>
              </w:rPr>
              <w:t xml:space="preserve">前递交响应文件。</w:t>
            </w:r>
            <w:r>
              <w:rPr>
                <w:rFonts w:ascii="宋体" w:hAnsi="宋体" w:eastAsia="宋体"/>
                <w:color w:val="000000"/>
                <w:sz w:val="24"/>
                <w:highlight w:val="none"/>
                <w:u w:val="none"/>
              </w:rPr>
            </w:r>
            <w:r/>
          </w:p>
        </w:tc>
      </w:tr>
    </w:tbl>
    <w:p>
      <w:pPr>
        <w:pStyle w:val="651"/>
        <w:jc w:val="left"/>
        <w:spacing w:line="460" w:lineRule="exact"/>
        <w:widowControl/>
        <w:rPr>
          <w:rFonts w:ascii="宋体" w:hAnsi="宋体" w:eastAsia="宋体"/>
          <w:b/>
          <w:bCs/>
          <w:color w:val="000000"/>
          <w:sz w:val="24"/>
          <w:highlight w:val="none"/>
          <w:u w:val="none"/>
        </w:rPr>
      </w:pPr>
      <w:r>
        <w:rPr>
          <w:rFonts w:hint="eastAsia" w:ascii="宋体" w:hAnsi="宋体" w:eastAsia="宋体" w:cs="宋体"/>
          <w:b/>
          <w:bCs/>
          <w:color w:val="000000"/>
          <w:sz w:val="24"/>
          <w:highlight w:val="none"/>
          <w:u w:val="none"/>
        </w:rPr>
        <w:t xml:space="preserve">一、项目基本情况</w:t>
      </w:r>
      <w:r>
        <w:rPr>
          <w:rFonts w:ascii="宋体" w:hAnsi="宋体" w:eastAsia="宋体"/>
          <w:b/>
          <w:bCs/>
          <w:color w:val="000000"/>
          <w:sz w:val="24"/>
          <w:highlight w:val="none"/>
          <w:u w:val="none"/>
        </w:rPr>
      </w:r>
      <w:r/>
    </w:p>
    <w:p>
      <w:pPr>
        <w:pStyle w:val="651"/>
        <w:ind w:firstLine="480"/>
        <w:jc w:val="left"/>
        <w:spacing w:line="460" w:lineRule="exact"/>
        <w:widowControl/>
        <w:rPr>
          <w:rFonts w:hint="eastAsia" w:ascii="宋体" w:hAnsi="宋体" w:eastAsia="宋体"/>
          <w:color w:val="000000"/>
          <w:sz w:val="24"/>
          <w:highlight w:val="none"/>
          <w:u w:val="none"/>
          <w:lang w:eastAsia="zh-CN"/>
        </w:rPr>
      </w:pPr>
      <w:r>
        <w:rPr>
          <w:rFonts w:hint="eastAsia" w:ascii="宋体" w:hAnsi="宋体" w:eastAsia="宋体"/>
          <w:color w:val="000000"/>
          <w:sz w:val="24"/>
          <w:highlight w:val="none"/>
          <w:u w:val="none"/>
        </w:rPr>
        <w:t xml:space="preserve">项目编号：</w:t>
      </w:r>
      <w:r>
        <w:rPr>
          <w:rFonts w:hint="eastAsia" w:ascii="宋体" w:hAnsi="宋体"/>
          <w:color w:val="000000"/>
          <w:sz w:val="24"/>
          <w:highlight w:val="none"/>
          <w:u w:val="none"/>
          <w:lang w:eastAsia="zh-CN"/>
        </w:rPr>
        <w:t xml:space="preserve">JSZC-320507-JSZQ-C2026-0009</w:t>
      </w:r>
      <w:r>
        <w:rPr>
          <w:rFonts w:hint="eastAsia" w:ascii="宋体" w:hAnsi="宋体" w:eastAsia="宋体"/>
          <w:color w:val="000000"/>
          <w:sz w:val="24"/>
          <w:highlight w:val="none"/>
          <w:u w:val="none"/>
          <w:lang w:eastAsia="zh-CN"/>
        </w:rPr>
      </w:r>
      <w:r/>
    </w:p>
    <w:p>
      <w:pPr>
        <w:pStyle w:val="651"/>
        <w:ind w:firstLine="480"/>
        <w:jc w:val="left"/>
        <w:spacing w:line="460" w:lineRule="exact"/>
        <w:widowControl/>
        <w:rPr>
          <w:rFonts w:hint="eastAsia" w:ascii="宋体" w:hAnsi="宋体" w:eastAsia="宋体"/>
          <w:color w:val="000000"/>
          <w:sz w:val="24"/>
          <w:highlight w:val="none"/>
          <w:u w:val="none"/>
          <w:lang w:eastAsia="zh-CN"/>
        </w:rPr>
      </w:pPr>
      <w:r>
        <w:rPr>
          <w:rFonts w:hint="eastAsia" w:ascii="宋体" w:hAnsi="宋体" w:eastAsia="宋体"/>
          <w:color w:val="000000"/>
          <w:sz w:val="24"/>
          <w:highlight w:val="none"/>
          <w:u w:val="none"/>
        </w:rPr>
        <w:t xml:space="preserve">项目名称：</w:t>
      </w:r>
      <w:r>
        <w:rPr>
          <w:rFonts w:hint="eastAsia" w:ascii="宋体" w:hAnsi="宋体" w:eastAsia="宋体"/>
          <w:color w:val="000000"/>
          <w:sz w:val="24"/>
          <w:highlight w:val="none"/>
          <w:u w:val="none"/>
          <w:lang w:eastAsia="zh-CN"/>
        </w:rPr>
        <w:t xml:space="preserve">太平街道农村集体经济组织财务管理委托代理及村级集中支付服务采购</w:t>
      </w:r>
      <w:r>
        <w:rPr>
          <w:rFonts w:hint="eastAsia" w:ascii="宋体" w:hAnsi="宋体" w:eastAsia="宋体"/>
          <w:color w:val="000000"/>
          <w:sz w:val="24"/>
          <w:highlight w:val="none"/>
          <w:u w:val="none"/>
          <w:lang w:eastAsia="zh-CN"/>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采购方式：竞争性磋商</w:t>
      </w:r>
      <w:r>
        <w:rPr>
          <w:rFonts w:ascii="宋体" w:hAnsi="宋体" w:eastAsia="宋体"/>
          <w:color w:val="000000"/>
          <w:sz w:val="24"/>
          <w:highlight w:val="none"/>
          <w:u w:val="none"/>
        </w:rPr>
      </w:r>
      <w:r/>
    </w:p>
    <w:p>
      <w:pPr>
        <w:pStyle w:val="651"/>
        <w:ind w:firstLine="480"/>
        <w:jc w:val="left"/>
        <w:spacing w:line="460" w:lineRule="exact"/>
        <w:widowControl/>
        <w:rPr>
          <w:rFonts w:hint="eastAsia" w:ascii="宋体" w:hAnsi="宋体" w:eastAsia="宋体"/>
          <w:b/>
          <w:bCs/>
          <w:color w:val="000000"/>
          <w:sz w:val="24"/>
          <w:highlight w:val="none"/>
          <w:u w:val="none"/>
        </w:rPr>
      </w:pPr>
      <w:r>
        <w:rPr>
          <w:rFonts w:hint="eastAsia" w:ascii="宋体" w:hAnsi="宋体" w:eastAsia="宋体"/>
          <w:color w:val="000000"/>
          <w:sz w:val="24"/>
          <w:highlight w:val="none"/>
          <w:u w:val="none"/>
        </w:rPr>
        <w:t xml:space="preserve">预算金额：</w:t>
      </w:r>
      <w:r>
        <w:rPr>
          <w:rFonts w:hint="eastAsia" w:ascii="宋体" w:hAnsi="宋体" w:eastAsia="宋体"/>
          <w:b/>
          <w:color w:val="000000"/>
          <w:sz w:val="24"/>
          <w:highlight w:val="none"/>
          <w:u w:val="none"/>
        </w:rPr>
        <w:t xml:space="preserve">人民币</w:t>
      </w:r>
      <w:r>
        <w:rPr>
          <w:rFonts w:hint="eastAsia" w:ascii="宋体" w:hAnsi="宋体" w:eastAsia="宋体"/>
          <w:b/>
          <w:bCs/>
          <w:color w:val="000000"/>
          <w:sz w:val="24"/>
          <w:highlight w:val="none"/>
          <w:u w:val="none"/>
          <w:lang w:eastAsia="zh-CN"/>
        </w:rPr>
        <w:t xml:space="preserve">壹佰玖拾伍万元整</w:t>
      </w:r>
      <w:r>
        <w:rPr>
          <w:rFonts w:hint="eastAsia" w:ascii="宋体" w:hAnsi="宋体" w:eastAsia="宋体"/>
          <w:b/>
          <w:bCs/>
          <w:color w:val="000000"/>
          <w:sz w:val="24"/>
          <w:highlight w:val="none"/>
          <w:u w:val="none"/>
        </w:rPr>
        <w:t xml:space="preserve">（￥</w:t>
      </w:r>
      <w:r>
        <w:rPr>
          <w:rFonts w:hint="eastAsia" w:ascii="宋体" w:hAnsi="宋体" w:eastAsia="宋体"/>
          <w:b/>
          <w:bCs/>
          <w:color w:val="000000"/>
          <w:sz w:val="24"/>
          <w:highlight w:val="none"/>
          <w:u w:val="none"/>
          <w:lang w:eastAsia="zh-CN"/>
        </w:rPr>
        <w:t xml:space="preserve">1950000.00</w:t>
      </w:r>
      <w:r>
        <w:rPr>
          <w:rFonts w:hint="eastAsia" w:ascii="宋体" w:hAnsi="宋体" w:eastAsia="宋体"/>
          <w:b/>
          <w:bCs/>
          <w:color w:val="000000"/>
          <w:sz w:val="24"/>
          <w:highlight w:val="none"/>
          <w:u w:val="none"/>
        </w:rPr>
        <w:t xml:space="preserve">元）</w:t>
      </w:r>
      <w:r>
        <w:rPr>
          <w:rFonts w:hint="eastAsia" w:ascii="宋体" w:hAnsi="宋体" w:eastAsia="宋体"/>
          <w:b/>
          <w:bCs/>
          <w:color w:val="000000"/>
          <w:sz w:val="24"/>
          <w:highlight w:val="none"/>
          <w:u w:val="none"/>
        </w:rPr>
      </w:r>
      <w:r/>
    </w:p>
    <w:p>
      <w:pPr>
        <w:pStyle w:val="672"/>
        <w:ind w:firstLine="480"/>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采购需求：</w:t>
      </w:r>
      <w:r>
        <w:rPr>
          <w:rFonts w:hint="eastAsia" w:ascii="宋体" w:hAnsi="宋体" w:eastAsia="宋体"/>
          <w:color w:val="000000"/>
          <w:sz w:val="24"/>
          <w:highlight w:val="none"/>
        </w:rPr>
      </w:r>
      <w:r/>
    </w:p>
    <w:p>
      <w:pPr>
        <w:pStyle w:val="651"/>
        <w:ind w:firstLine="484"/>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代理服务农村集体的财务会计账目、收支、票据、资产、合同管理、资料档案、信息、财务公开、各类统计、调查表等财务核算业务和财务管理业务。具体内容包括：财政转</w:t>
      </w:r>
      <w:r>
        <w:rPr>
          <w:rFonts w:hint="eastAsia" w:ascii="宋体" w:hAnsi="宋体" w:eastAsia="宋体" w:cs="Times New Roman"/>
          <w:color w:val="000000"/>
          <w:sz w:val="24"/>
          <w:highlight w:val="none"/>
        </w:rPr>
        <w:t xml:space="preserve">移支付资金、“一事一议”筹集资金、集体资产发包收入、集体统一经营收入、投资收益、国家征地的补偿费、上级部门专项拨款、三项包干费等集体资金的使用、管理与核算；内部往来、应收应付款项和各项债权债务的管理与核算；集体资产的管理与核算；资金监管；村级财务预决管理；票据管理；合同管理；台帐管理；财务公开公报；农业年报、经管年报、收益分配年报及各种调查报表等。凡农村集体经济组织发生的各项经济业务的会计核算，均由中介代理机构统一代理。同时做好村级集体资产、资源、资金的管理，提出“三管”管理的合理性意见、建议，协助配合街道</w:t>
      </w:r>
      <w:r>
        <w:rPr>
          <w:rFonts w:hint="eastAsia" w:ascii="宋体" w:hAnsi="宋体" w:cs="Times New Roman"/>
          <w:color w:val="000000"/>
          <w:sz w:val="24"/>
          <w:highlight w:val="none"/>
          <w:lang w:eastAsia="zh-CN"/>
        </w:rPr>
        <w:t xml:space="preserve">经济发展和财政资产监督管理办公室</w:t>
      </w:r>
      <w:r>
        <w:rPr>
          <w:rFonts w:hint="eastAsia" w:ascii="宋体" w:hAnsi="宋体" w:eastAsia="宋体" w:cs="Times New Roman"/>
          <w:color w:val="000000"/>
          <w:sz w:val="24"/>
          <w:highlight w:val="none"/>
        </w:rPr>
        <w:t xml:space="preserve">做好农村集体“三资”管理相关制度建设、日常管理及其他工作。</w:t>
      </w:r>
      <w:r>
        <w:rPr>
          <w:rFonts w:hint="eastAsia" w:ascii="宋体" w:hAnsi="宋体" w:eastAsia="宋体" w:cs="Times New Roman"/>
          <w:color w:val="000000"/>
          <w:sz w:val="24"/>
          <w:highlight w:val="none"/>
        </w:rPr>
      </w:r>
      <w:r/>
    </w:p>
    <w:p>
      <w:pPr>
        <w:pStyle w:val="651"/>
        <w:ind w:firstLine="484"/>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服务范围：黎明、盛泽、莲港、旺巷、聚金、沈桥、花倪、乐安、</w:t>
      </w:r>
      <w:r>
        <w:rPr>
          <w:rFonts w:hint="eastAsia" w:ascii="宋体" w:hAnsi="宋体" w:cs="Times New Roman"/>
          <w:color w:val="000000"/>
          <w:sz w:val="24"/>
          <w:highlight w:val="none"/>
          <w:lang w:eastAsia="zh-CN"/>
        </w:rPr>
        <w:t xml:space="preserve">花溇</w:t>
      </w:r>
      <w:r>
        <w:rPr>
          <w:rFonts w:hint="eastAsia" w:ascii="宋体" w:hAnsi="宋体" w:eastAsia="宋体" w:cs="Times New Roman"/>
          <w:color w:val="000000"/>
          <w:sz w:val="24"/>
          <w:highlight w:val="none"/>
        </w:rPr>
        <w:t xml:space="preserve">9个村财务管理委托代理服务（包括</w:t>
      </w:r>
      <w:r>
        <w:rPr>
          <w:rFonts w:hint="eastAsia" w:ascii="宋体" w:hAnsi="宋体" w:cs="Times New Roman"/>
          <w:color w:val="000000"/>
          <w:sz w:val="24"/>
          <w:highlight w:val="none"/>
          <w:lang w:eastAsia="zh-CN"/>
        </w:rPr>
        <w:t xml:space="preserve">村委会、村集体经济组织和日间照料中心</w:t>
      </w:r>
      <w:r>
        <w:rPr>
          <w:rFonts w:hint="eastAsia" w:ascii="宋体" w:hAnsi="宋体" w:eastAsia="宋体" w:cs="Times New Roman"/>
          <w:color w:val="000000"/>
          <w:sz w:val="24"/>
          <w:highlight w:val="none"/>
        </w:rPr>
        <w:t xml:space="preserve">等）。</w:t>
      </w:r>
      <w:r>
        <w:rPr>
          <w:rFonts w:hint="eastAsia" w:ascii="宋体" w:hAnsi="宋体" w:eastAsia="宋体" w:cs="Times New Roman"/>
          <w:color w:val="000000"/>
          <w:sz w:val="24"/>
          <w:highlight w:val="none"/>
        </w:rPr>
      </w:r>
      <w:r/>
    </w:p>
    <w:p>
      <w:pPr>
        <w:pStyle w:val="651"/>
        <w:ind w:firstLine="484"/>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合同履行期限：</w:t>
      </w: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年10月1日至202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年9月30日</w:t>
      </w:r>
      <w:r>
        <w:rPr>
          <w:rFonts w:hint="eastAsia" w:ascii="宋体" w:hAnsi="宋体" w:eastAsia="宋体"/>
          <w:color w:val="000000"/>
          <w:sz w:val="24"/>
          <w:highlight w:val="none"/>
        </w:rPr>
        <w:t xml:space="preserve">（具体时间根据采购方要求）。</w:t>
      </w:r>
      <w:r>
        <w:rPr>
          <w:rFonts w:hint="eastAsia" w:ascii="宋体" w:hAnsi="宋体" w:eastAsia="宋体"/>
          <w:color w:val="000000"/>
          <w:sz w:val="24"/>
          <w:highlight w:val="none"/>
        </w:rPr>
      </w:r>
      <w:r/>
    </w:p>
    <w:p>
      <w:pPr>
        <w:pStyle w:val="651"/>
        <w:jc w:val="left"/>
        <w:spacing w:line="460" w:lineRule="exact"/>
        <w:widowControl/>
        <w:rPr>
          <w:rFonts w:ascii="宋体" w:hAnsi="宋体" w:eastAsia="宋体"/>
          <w:b/>
          <w:bCs/>
          <w:color w:val="000000"/>
          <w:sz w:val="24"/>
          <w:highlight w:val="none"/>
          <w:u w:val="none"/>
        </w:rPr>
      </w:pPr>
      <w:r>
        <w:rPr>
          <w:rFonts w:hint="eastAsia" w:ascii="宋体" w:hAnsi="宋体" w:eastAsia="宋体" w:cs="宋体"/>
          <w:b/>
          <w:bCs/>
          <w:color w:val="000000"/>
          <w:sz w:val="24"/>
          <w:highlight w:val="none"/>
          <w:u w:val="none"/>
        </w:rPr>
        <w:t xml:space="preserve">二、申请人的资格要求：</w:t>
      </w:r>
      <w:r>
        <w:rPr>
          <w:rFonts w:ascii="宋体" w:hAnsi="宋体" w:eastAsia="宋体"/>
          <w:b/>
          <w:bCs/>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1、满足《中华人民共和国政府采购法》第二十二条规定。</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(1)具有独立承担民事责任的能力；</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(2)具有良好的商业信誉和健全的财务会计制度；</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(3)具有履行合同所必需的设备和专业技术能力；</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(4)有依法缴纳税收和社会保障资金的良好记录；</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(5)参加政府采购活动前三年内，在经营活动中没有出现重大违法记录；</w:t>
      </w:r>
      <w:r>
        <w:rPr>
          <w:rFonts w:ascii="宋体" w:hAnsi="宋体" w:eastAsia="宋体"/>
          <w:color w:val="000000"/>
          <w:sz w:val="24"/>
          <w:highlight w:val="none"/>
          <w:u w:val="none"/>
        </w:rPr>
      </w:r>
      <w:r/>
    </w:p>
    <w:p>
      <w:pPr>
        <w:pStyle w:val="651"/>
        <w:ind w:firstLine="480"/>
        <w:jc w:val="left"/>
        <w:spacing w:line="460" w:lineRule="exact"/>
        <w:widowControl/>
        <w:rPr>
          <w:rFonts w:ascii="宋体" w:hAnsi="宋体" w:eastAsia="宋体"/>
          <w:color w:val="000000"/>
          <w:sz w:val="24"/>
          <w:highlight w:val="none"/>
          <w:u w:val="none"/>
        </w:rPr>
      </w:pPr>
      <w:r>
        <w:rPr>
          <w:rFonts w:hint="eastAsia" w:ascii="宋体" w:hAnsi="宋体" w:eastAsia="宋体"/>
          <w:color w:val="000000"/>
          <w:sz w:val="24"/>
          <w:highlight w:val="none"/>
          <w:u w:val="none"/>
        </w:rPr>
        <w:t xml:space="preserve">(6)法律、行政法规规定的其他条件。</w:t>
      </w:r>
      <w:r>
        <w:rPr>
          <w:rFonts w:ascii="宋体" w:hAnsi="宋体" w:eastAsia="宋体"/>
          <w:color w:val="000000"/>
          <w:sz w:val="24"/>
          <w:highlight w:val="none"/>
          <w:u w:val="none"/>
        </w:rPr>
      </w:r>
      <w:r/>
    </w:p>
    <w:p>
      <w:pPr>
        <w:pStyle w:val="651"/>
        <w:ind w:firstLine="480"/>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olor w:val="000000"/>
          <w:sz w:val="24"/>
          <w:highlight w:val="none"/>
          <w:u w:val="none"/>
        </w:rPr>
        <w:t xml:space="preserve">2、落实政府采购政策需满足的资格要求：</w:t>
      </w:r>
      <w:bookmarkStart w:id="8" w:name="_Toc28359091"/>
      <w:r/>
      <w:bookmarkStart w:id="9" w:name="_Toc28359014"/>
      <w:r>
        <w:rPr>
          <w:rFonts w:hint="eastAsia" w:ascii="宋体" w:hAnsi="宋体" w:eastAsia="宋体" w:cs="宋体"/>
          <w:b/>
          <w:color w:val="000000"/>
          <w:sz w:val="24"/>
          <w:highlight w:val="none"/>
          <w:lang w:bidi="ar"/>
        </w:rPr>
        <w:t xml:space="preserve">本项目专门面向中小企业采购（响应单位必须为中小微企业、残疾人福利性单位或监狱企业，并提供相关声明函，否则为无效投标），所属行业为其他未列明行业。</w:t>
      </w:r>
      <w:bookmarkEnd w:id="8"/>
      <w:r/>
      <w:bookmarkEnd w:id="9"/>
      <w:r>
        <w:rPr>
          <w:rFonts w:hint="eastAsia" w:ascii="宋体" w:hAnsi="宋体" w:eastAsia="宋体" w:cs="宋体"/>
          <w:b/>
          <w:color w:val="000000"/>
          <w:sz w:val="24"/>
          <w:szCs w:val="24"/>
          <w:highlight w:val="none"/>
        </w:rPr>
      </w:r>
      <w:r/>
    </w:p>
    <w:p>
      <w:pPr>
        <w:pStyle w:val="651"/>
        <w:ind w:firstLine="480"/>
        <w:spacing w:line="460" w:lineRule="exact"/>
        <w:rPr>
          <w:rFonts w:hint="eastAsia" w:ascii="宋体" w:hAnsi="宋体" w:eastAsia="宋体"/>
          <w:color w:val="000000"/>
          <w:sz w:val="24"/>
          <w:highlight w:val="none"/>
          <w:u w:val="none"/>
          <w:lang w:eastAsia="zh-CN"/>
        </w:rPr>
      </w:pPr>
      <w:r>
        <w:rPr>
          <w:rFonts w:hint="eastAsia" w:ascii="宋体" w:hAnsi="宋体" w:eastAsia="宋体"/>
          <w:color w:val="000000"/>
          <w:sz w:val="24"/>
          <w:highlight w:val="none"/>
          <w:u w:val="none"/>
        </w:rPr>
        <w:t xml:space="preserve">3、本项目的特定资格要求：</w:t>
      </w:r>
      <w:r>
        <w:rPr>
          <w:rFonts w:hint="eastAsia" w:ascii="宋体" w:hAnsi="宋体" w:eastAsia="宋体"/>
          <w:color w:val="000000"/>
          <w:sz w:val="24"/>
          <w:szCs w:val="24"/>
          <w:highlight w:val="none"/>
          <w:lang w:val="en-US" w:eastAsia="zh-CN"/>
        </w:rPr>
        <w:t xml:space="preserve">无。</w:t>
      </w:r>
      <w:r>
        <w:rPr>
          <w:rFonts w:hint="eastAsia" w:ascii="宋体" w:hAnsi="宋体" w:eastAsia="宋体"/>
          <w:color w:val="000000"/>
          <w:sz w:val="24"/>
          <w:highlight w:val="none"/>
          <w:u w:val="none"/>
          <w:lang w:eastAsia="zh-CN"/>
        </w:rPr>
      </w:r>
      <w:r/>
    </w:p>
    <w:p>
      <w:pPr>
        <w:pStyle w:val="651"/>
        <w:ind w:firstLine="480"/>
        <w:jc w:val="left"/>
        <w:spacing w:line="460" w:lineRule="exact"/>
        <w:widowControl/>
        <w:rPr>
          <w:rFonts w:hint="eastAsia" w:ascii="宋体" w:hAnsi="宋体" w:eastAsia="宋体"/>
          <w:color w:val="000000"/>
          <w:sz w:val="24"/>
          <w:highlight w:val="none"/>
          <w:u w:val="none"/>
        </w:rPr>
      </w:pPr>
      <w:r>
        <w:rPr>
          <w:rFonts w:hint="eastAsia" w:ascii="宋体" w:hAnsi="宋体" w:eastAsia="宋体"/>
          <w:b w:val="0"/>
          <w:bCs w:val="0"/>
          <w:color w:val="000000"/>
          <w:sz w:val="24"/>
          <w:highlight w:val="none"/>
          <w:u w:val="none"/>
        </w:rPr>
        <w:t xml:space="preserve">4、</w:t>
      </w:r>
      <w:r>
        <w:rPr>
          <w:rFonts w:hint="eastAsia" w:ascii="宋体" w:hAnsi="宋体" w:eastAsia="宋体"/>
          <w:color w:val="000000"/>
          <w:sz w:val="24"/>
          <w:highlight w:val="none"/>
          <w:u w:val="none"/>
        </w:rPr>
        <w:t xml:space="preserve">本项目不接受联合体投标。</w:t>
      </w:r>
      <w:r>
        <w:rPr>
          <w:rFonts w:hint="eastAsia" w:ascii="宋体" w:hAnsi="宋体" w:eastAsia="宋体"/>
          <w:color w:val="000000"/>
          <w:sz w:val="24"/>
          <w:highlight w:val="none"/>
          <w:u w:val="none"/>
        </w:rPr>
      </w:r>
      <w:r/>
    </w:p>
    <w:p>
      <w:pPr>
        <w:pStyle w:val="651"/>
        <w:ind w:firstLine="480"/>
        <w:jc w:val="left"/>
        <w:spacing w:line="460" w:lineRule="exact"/>
        <w:widowControl/>
        <w:rPr>
          <w:rFonts w:hint="eastAsia" w:ascii="宋体" w:hAnsi="宋体" w:eastAsia="宋体"/>
          <w:color w:val="000000"/>
          <w:sz w:val="24"/>
          <w:highlight w:val="none"/>
          <w:u w:val="none"/>
        </w:rPr>
      </w:pPr>
      <w:r>
        <w:rPr>
          <w:rFonts w:hint="eastAsia" w:ascii="宋体" w:hAnsi="宋体" w:eastAsia="宋体"/>
          <w:color w:val="000000"/>
          <w:sz w:val="24"/>
          <w:highlight w:val="none"/>
          <w:u w:val="none"/>
        </w:rPr>
        <w:t xml:space="preserve">注：</w:t>
      </w:r>
      <w:r>
        <w:rPr>
          <w:rFonts w:hint="eastAsia" w:ascii="宋体" w:hAnsi="宋体" w:eastAsia="宋体"/>
          <w:color w:val="000000"/>
          <w:sz w:val="24"/>
          <w:highlight w:val="none"/>
          <w:u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eastAsia="宋体" w:cs="宋体"/>
          <w:color w:val="000000"/>
          <w:sz w:val="24"/>
          <w:szCs w:val="24"/>
          <w:highlight w:val="none"/>
        </w:rPr>
      </w:r>
      <w:r/>
    </w:p>
    <w:p>
      <w:pPr>
        <w:pStyle w:val="651"/>
        <w:spacing w:line="460" w:lineRule="exact"/>
        <w:rPr>
          <w:rFonts w:hint="eastAsia" w:ascii="宋体" w:hAnsi="宋体" w:eastAsia="宋体" w:cs="Arial Unicode MS"/>
          <w:b/>
          <w:color w:val="000000"/>
          <w:sz w:val="24"/>
          <w:highlight w:val="none"/>
          <w:u w:val="none"/>
        </w:rPr>
      </w:pPr>
      <w:r>
        <w:rPr>
          <w:rFonts w:hint="eastAsia" w:ascii="宋体" w:hAnsi="宋体" w:eastAsia="宋体" w:cs="Arial Unicode MS"/>
          <w:b/>
          <w:color w:val="000000"/>
          <w:sz w:val="24"/>
          <w:highlight w:val="none"/>
          <w:u w:val="none"/>
        </w:rPr>
        <w:t xml:space="preserve">三、获取采购文件</w:t>
      </w:r>
      <w:r>
        <w:rPr>
          <w:rFonts w:hint="eastAsia" w:ascii="宋体" w:hAnsi="宋体" w:eastAsia="宋体" w:cs="Arial Unicode MS"/>
          <w:b/>
          <w:color w:val="000000"/>
          <w:sz w:val="24"/>
          <w:highlight w:val="none"/>
          <w:u w:val="none"/>
        </w:rPr>
      </w:r>
      <w:r/>
    </w:p>
    <w:p>
      <w:pPr>
        <w:pStyle w:val="6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1.报名截止时间：自公告发布之日起5个工作日。</w:t>
      </w:r>
      <w:r>
        <w:rPr>
          <w:rFonts w:ascii="宋体" w:hAnsi="宋体" w:cs="宋体"/>
          <w:color w:val="000000"/>
          <w:sz w:val="24"/>
          <w:highlight w:val="none"/>
        </w:rPr>
      </w:r>
      <w:r/>
    </w:p>
    <w:p>
      <w:pPr>
        <w:pStyle w:val="651"/>
        <w:ind w:firstLine="480"/>
        <w:spacing w:line="360" w:lineRule="auto"/>
        <w:rPr>
          <w:rFonts w:ascii="宋体" w:hAnsi="宋体" w:cs="宋体"/>
          <w:color w:val="000000"/>
          <w:sz w:val="24"/>
          <w:highlight w:val="none"/>
        </w:rPr>
      </w:pPr>
      <w:r/>
      <w:bookmarkStart w:id="10" w:name="_Toc28359015"/>
      <w:r/>
      <w:bookmarkStart w:id="11" w:name="_Toc35393632"/>
      <w:r/>
      <w:bookmarkStart w:id="12" w:name="_Toc35393801"/>
      <w:r/>
      <w:bookmarkStart w:id="13" w:name="_Toc28359092"/>
      <w:r>
        <w:rPr>
          <w:rFonts w:hint="eastAsia" w:ascii="宋体" w:hAnsi="宋体" w:cs="宋体"/>
          <w:color w:val="000000"/>
          <w:sz w:val="24"/>
          <w:highlight w:val="none"/>
        </w:rPr>
        <w:t xml:space="preserve">2.地点：“苏采云”系统</w:t>
      </w:r>
      <w:r>
        <w:rPr>
          <w:rFonts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bookmarkEnd w:id="10"/>
      <w:r/>
      <w:bookmarkEnd w:id="11"/>
      <w:r/>
      <w:bookmarkEnd w:id="12"/>
      <w:r/>
      <w:bookmarkEnd w:id="13"/>
      <w:r>
        <w:rPr>
          <w:rFonts w:hint="eastAsia" w:ascii="宋体" w:hAnsi="宋体" w:cs="宋体"/>
          <w:color w:val="000000"/>
          <w:sz w:val="24"/>
          <w:highlight w:val="none"/>
        </w:rPr>
        <w:t xml:space="preserve">3.报名方式（网上报名）</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（1）CA证书办理</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w:t>
      </w:r>
      <w:r>
        <w:rPr>
          <w:rFonts w:hint="eastAsia" w:ascii="宋体" w:hAnsi="宋体" w:cs="宋体"/>
          <w:color w:val="000000"/>
          <w:sz w:val="24"/>
          <w:highlight w:val="none"/>
          <w:lang w:eastAsia="zh-CN"/>
        </w:rPr>
        <w:t xml:space="preserve">邓尉路</w:t>
      </w:r>
      <w:r>
        <w:rPr>
          <w:rFonts w:hint="eastAsia" w:ascii="宋体" w:hAnsi="宋体" w:cs="宋体"/>
          <w:color w:val="000000"/>
          <w:sz w:val="24"/>
          <w:highlight w:val="none"/>
          <w:lang w:val="en-US"/>
        </w:rPr>
        <w:t xml:space="preserve">105</w:t>
      </w:r>
      <w:r>
        <w:rPr>
          <w:rFonts w:hint="eastAsia" w:ascii="宋体" w:hAnsi="宋体" w:cs="宋体"/>
          <w:color w:val="000000"/>
          <w:sz w:val="24"/>
          <w:highlight w:val="none"/>
        </w:rPr>
        <w:t xml:space="preserve">号狮山科技馆一楼服务大厅，咨询电话：</w:t>
      </w:r>
      <w:r>
        <w:rPr>
          <w:rFonts w:hint="eastAsia" w:ascii="宋体" w:hAnsi="宋体" w:cs="宋体"/>
          <w:color w:val="000000"/>
          <w:sz w:val="24"/>
          <w:highlight w:val="none"/>
          <w:lang w:val="en-US"/>
        </w:rPr>
        <w:t xml:space="preserve">0512-65737699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（2）参与采购活动</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（3）电子投标准备</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651"/>
        <w:ind w:firstLine="480"/>
        <w:spacing w:line="348" w:lineRule="auto"/>
        <w:rPr>
          <w:rFonts w:hint="eastAsia"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hint="eastAsia" w:ascii="宋体" w:hAnsi="宋体" w:cs="宋体"/>
          <w:color w:val="000000"/>
          <w:sz w:val="24"/>
          <w:highlight w:val="none"/>
        </w:rPr>
      </w:r>
      <w:r/>
    </w:p>
    <w:p>
      <w:pPr>
        <w:pStyle w:val="651"/>
        <w:ind w:firstLine="480"/>
        <w:jc w:val="left"/>
        <w:spacing w:line="460" w:lineRule="exact"/>
        <w:widowControl/>
        <w:rPr>
          <w:rFonts w:hint="eastAsia" w:ascii="宋体" w:hAnsi="宋体" w:eastAsia="宋体"/>
          <w:color w:val="000000"/>
          <w:sz w:val="24"/>
          <w:highlight w:val="none"/>
          <w:u w:val="none"/>
        </w:rPr>
      </w:pPr>
      <w:r>
        <w:rPr>
          <w:rFonts w:hint="eastAsia" w:ascii="宋体" w:hAnsi="宋体" w:cs="宋体"/>
          <w:color w:val="000000"/>
          <w:sz w:val="24"/>
          <w:highlight w:val="none"/>
        </w:rPr>
        <w:t xml:space="preserve">4.售价：免费</w:t>
      </w:r>
      <w:r>
        <w:rPr>
          <w:rFonts w:hint="eastAsia" w:ascii="宋体" w:hAnsi="宋体" w:eastAsia="宋体"/>
          <w:color w:val="000000"/>
          <w:sz w:val="24"/>
          <w:highlight w:val="none"/>
          <w:u w:val="none"/>
        </w:rPr>
      </w:r>
      <w:r/>
    </w:p>
    <w:p>
      <w:pPr>
        <w:pStyle w:val="651"/>
        <w:spacing w:line="460" w:lineRule="exact"/>
        <w:rPr>
          <w:rFonts w:ascii="宋体" w:hAnsi="宋体" w:eastAsia="宋体" w:cs="Arial Unicode MS"/>
          <w:b/>
          <w:color w:val="000000"/>
          <w:sz w:val="24"/>
          <w:highlight w:val="none"/>
          <w:u w:val="none"/>
        </w:rPr>
      </w:pPr>
      <w:r>
        <w:rPr>
          <w:rFonts w:hint="eastAsia" w:ascii="宋体" w:hAnsi="宋体" w:eastAsia="宋体" w:cs="Arial Unicode MS"/>
          <w:b/>
          <w:color w:val="000000"/>
          <w:sz w:val="24"/>
          <w:highlight w:val="none"/>
          <w:u w:val="none"/>
        </w:rPr>
        <w:t xml:space="preserve">四、响应文件提交</w:t>
      </w:r>
      <w:r>
        <w:rPr>
          <w:rFonts w:ascii="宋体" w:hAnsi="宋体" w:eastAsia="宋体" w:cs="Arial Unicode MS"/>
          <w:b/>
          <w:color w:val="000000"/>
          <w:sz w:val="24"/>
          <w:highlight w:val="none"/>
          <w:u w:val="none"/>
        </w:rPr>
      </w:r>
      <w:r/>
    </w:p>
    <w:p>
      <w:pPr>
        <w:pStyle w:val="651"/>
        <w:ind w:firstLine="480"/>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1.递交响应文件截止时间：202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点30分（北京时间）；</w:t>
      </w:r>
      <w:r>
        <w:rPr>
          <w:rFonts w:ascii="宋体" w:hAnsi="宋体" w:cs="宋体"/>
          <w:color w:val="000000"/>
          <w:sz w:val="24"/>
          <w:highlight w:val="none"/>
        </w:rPr>
      </w:r>
      <w:r/>
    </w:p>
    <w:p>
      <w:pPr>
        <w:pStyle w:val="651"/>
        <w:ind w:firstLine="480"/>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2.地点：“苏采云”系统（网址：http://jszfcg.jsczt.cn/）。响应文件网上递交，不需要现场参加采购活动，无需提供纸质响应文件。</w:t>
      </w:r>
      <w:r>
        <w:rPr>
          <w:rFonts w:ascii="宋体" w:hAnsi="宋体" w:cs="宋体"/>
          <w:color w:val="000000"/>
          <w:sz w:val="24"/>
          <w:highlight w:val="none"/>
        </w:rPr>
      </w:r>
      <w:r/>
    </w:p>
    <w:p>
      <w:pPr>
        <w:pStyle w:val="651"/>
        <w:ind w:firstLine="480"/>
        <w:spacing w:line="348" w:lineRule="auto"/>
        <w:rPr>
          <w:rFonts w:ascii="宋体" w:hAnsi="宋体" w:eastAsia="宋体" w:cs="Arial Unicode MS"/>
          <w:color w:val="000000"/>
          <w:sz w:val="24"/>
          <w:highlight w:val="none"/>
          <w:u w:val="none"/>
        </w:rPr>
      </w:pPr>
      <w:r>
        <w:rPr>
          <w:rFonts w:hint="eastAsia" w:ascii="宋体" w:hAnsi="宋体" w:cs="宋体"/>
          <w:color w:val="000000"/>
          <w:sz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r>
        <w:rPr>
          <w:rFonts w:ascii="宋体" w:hAnsi="宋体" w:eastAsia="宋体" w:cs="Arial Unicode MS"/>
          <w:color w:val="000000"/>
          <w:sz w:val="24"/>
          <w:highlight w:val="none"/>
          <w:u w:val="none"/>
        </w:rPr>
      </w:r>
      <w:r/>
    </w:p>
    <w:p>
      <w:pPr>
        <w:pStyle w:val="651"/>
        <w:spacing w:line="460" w:lineRule="exact"/>
        <w:rPr>
          <w:rFonts w:ascii="宋体" w:hAnsi="宋体" w:eastAsia="宋体" w:cs="Arial Unicode MS"/>
          <w:b/>
          <w:color w:val="000000"/>
          <w:sz w:val="24"/>
          <w:highlight w:val="none"/>
          <w:u w:val="none"/>
        </w:rPr>
      </w:pPr>
      <w:r>
        <w:rPr>
          <w:rFonts w:hint="eastAsia" w:ascii="宋体" w:hAnsi="宋体" w:eastAsia="宋体" w:cs="Arial Unicode MS"/>
          <w:b/>
          <w:color w:val="000000"/>
          <w:sz w:val="24"/>
          <w:highlight w:val="none"/>
          <w:u w:val="none"/>
        </w:rPr>
        <w:t xml:space="preserve">五、开启</w:t>
      </w:r>
      <w:r>
        <w:rPr>
          <w:rFonts w:ascii="宋体" w:hAnsi="宋体" w:eastAsia="宋体" w:cs="Arial Unicode MS"/>
          <w:b/>
          <w:color w:val="000000"/>
          <w:sz w:val="24"/>
          <w:highlight w:val="none"/>
          <w:u w:val="none"/>
        </w:rPr>
      </w:r>
      <w:r/>
    </w:p>
    <w:p>
      <w:pPr>
        <w:pStyle w:val="651"/>
        <w:ind w:firstLine="480"/>
        <w:spacing w:line="348" w:lineRule="auto"/>
        <w:rPr>
          <w:rFonts w:ascii="宋体" w:hAnsi="宋体" w:cs="宋体"/>
          <w:color w:val="000000"/>
          <w:sz w:val="24"/>
          <w:highlight w:val="none"/>
        </w:rPr>
      </w:pPr>
      <w:r>
        <w:rPr>
          <w:rFonts w:hint="eastAsia" w:ascii="宋体" w:hAnsi="宋体" w:cs="宋体"/>
          <w:color w:val="000000"/>
          <w:sz w:val="24"/>
          <w:highlight w:val="none"/>
          <w:lang w:val="zh-CN"/>
        </w:rPr>
        <w:t xml:space="preserve">1.时间：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点30分</w:t>
      </w:r>
      <w:r>
        <w:rPr>
          <w:rFonts w:hint="eastAsia" w:ascii="宋体" w:hAnsi="宋体" w:cs="宋体"/>
          <w:color w:val="000000"/>
          <w:sz w:val="24"/>
          <w:highlight w:val="none"/>
          <w:lang w:val="zh-CN"/>
        </w:rPr>
        <w:t xml:space="preserve">（北京时间）；</w:t>
      </w:r>
      <w:r>
        <w:rPr>
          <w:rFonts w:ascii="宋体" w:hAnsi="宋体" w:cs="宋体"/>
          <w:color w:val="000000"/>
          <w:sz w:val="24"/>
          <w:highlight w:val="none"/>
        </w:rPr>
      </w:r>
      <w:r/>
    </w:p>
    <w:p>
      <w:pPr>
        <w:pStyle w:val="651"/>
        <w:ind w:firstLine="480"/>
        <w:spacing w:line="348"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地点</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w:t>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lang w:val="zh-CN"/>
        </w:rPr>
        <w:t xml:space="preserve">。</w:t>
      </w:r>
      <w:r>
        <w:rPr>
          <w:rFonts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color w:val="000000"/>
          <w:sz w:val="24"/>
          <w:highlight w:val="none"/>
        </w:rPr>
      </w:r>
      <w:r/>
    </w:p>
    <w:p>
      <w:pPr>
        <w:pStyle w:val="651"/>
        <w:ind w:firstLine="480"/>
        <w:spacing w:line="460" w:lineRule="exact"/>
        <w:rPr>
          <w:rFonts w:ascii="宋体" w:hAnsi="宋体" w:eastAsia="宋体" w:cs="Arial Unicode MS"/>
          <w:color w:val="000000"/>
          <w:sz w:val="24"/>
          <w:highlight w:val="none"/>
          <w:u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ascii="宋体" w:hAnsi="宋体" w:eastAsia="宋体" w:cs="Arial Unicode MS"/>
          <w:color w:val="000000"/>
          <w:sz w:val="24"/>
          <w:highlight w:val="none"/>
          <w:u w:val="none"/>
        </w:rPr>
      </w:r>
      <w:r/>
    </w:p>
    <w:p>
      <w:pPr>
        <w:pStyle w:val="651"/>
        <w:spacing w:line="460" w:lineRule="exact"/>
        <w:rPr>
          <w:rFonts w:ascii="宋体" w:hAnsi="宋体" w:eastAsia="宋体" w:cs="Arial Unicode MS"/>
          <w:b/>
          <w:color w:val="000000"/>
          <w:sz w:val="24"/>
          <w:highlight w:val="none"/>
          <w:u w:val="none"/>
        </w:rPr>
      </w:pPr>
      <w:r>
        <w:rPr>
          <w:rFonts w:hint="eastAsia" w:ascii="宋体" w:hAnsi="宋体" w:eastAsia="宋体" w:cs="Arial Unicode MS"/>
          <w:b/>
          <w:color w:val="000000"/>
          <w:sz w:val="24"/>
          <w:highlight w:val="none"/>
          <w:u w:val="none"/>
        </w:rPr>
        <w:t xml:space="preserve">六、公告期限</w:t>
      </w:r>
      <w:r>
        <w:rPr>
          <w:rFonts w:ascii="宋体" w:hAnsi="宋体" w:eastAsia="宋体" w:cs="Arial Unicode MS"/>
          <w:b/>
          <w:color w:val="000000"/>
          <w:sz w:val="24"/>
          <w:highlight w:val="none"/>
          <w:u w:val="none"/>
        </w:rPr>
      </w:r>
      <w:r/>
    </w:p>
    <w:p>
      <w:pPr>
        <w:pStyle w:val="651"/>
        <w:ind w:firstLine="480"/>
        <w:spacing w:line="460" w:lineRule="exact"/>
        <w:rPr>
          <w:rFonts w:ascii="宋体" w:hAnsi="宋体" w:eastAsia="宋体" w:cs="Arial Unicode MS"/>
          <w:color w:val="000000"/>
          <w:sz w:val="24"/>
          <w:highlight w:val="none"/>
          <w:u w:val="none"/>
        </w:rPr>
      </w:pPr>
      <w:r>
        <w:rPr>
          <w:rFonts w:hint="eastAsia" w:ascii="宋体" w:hAnsi="宋体" w:cs="宋体"/>
          <w:color w:val="000000"/>
          <w:sz w:val="24"/>
        </w:rPr>
        <w:t xml:space="preserve">自本公告发布之日起3个工作日。</w:t>
      </w:r>
      <w:r>
        <w:rPr>
          <w:rFonts w:ascii="宋体" w:hAnsi="宋体" w:eastAsia="宋体" w:cs="Arial Unicode MS"/>
          <w:color w:val="000000"/>
          <w:sz w:val="24"/>
          <w:highlight w:val="none"/>
          <w:u w:val="none"/>
        </w:rPr>
      </w:r>
      <w:r/>
    </w:p>
    <w:p>
      <w:pPr>
        <w:pStyle w:val="651"/>
        <w:spacing w:line="460" w:lineRule="exact"/>
        <w:rPr>
          <w:rFonts w:ascii="宋体" w:hAnsi="宋体" w:eastAsia="宋体" w:cs="Arial Unicode MS"/>
          <w:b/>
          <w:bCs/>
          <w:color w:val="000000"/>
          <w:sz w:val="24"/>
          <w:highlight w:val="none"/>
          <w:u w:val="none"/>
        </w:rPr>
      </w:pPr>
      <w:r>
        <w:rPr>
          <w:rFonts w:hint="eastAsia" w:ascii="宋体" w:hAnsi="宋体" w:eastAsia="宋体" w:cs="Arial Unicode MS"/>
          <w:b/>
          <w:bCs/>
          <w:color w:val="000000"/>
          <w:sz w:val="24"/>
          <w:highlight w:val="none"/>
          <w:u w:val="none"/>
        </w:rPr>
        <w:t xml:space="preserve">七、其他补充事宜</w:t>
      </w:r>
      <w:r>
        <w:rPr>
          <w:rFonts w:ascii="宋体" w:hAnsi="宋体" w:eastAsia="宋体" w:cs="Arial Unicode MS"/>
          <w:b/>
          <w:bCs/>
          <w:color w:val="000000"/>
          <w:sz w:val="24"/>
          <w:highlight w:val="none"/>
          <w:u w:val="none"/>
        </w:rPr>
      </w:r>
      <w:r/>
    </w:p>
    <w:p>
      <w:pPr>
        <w:pStyle w:val="65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lang w:val="en-US" w:eastAsia="zh-CN"/>
        </w:rPr>
        <w:t xml:space="preserve">1、</w:t>
      </w:r>
      <w:r>
        <w:rPr>
          <w:rFonts w:hint="eastAsia" w:ascii="宋体" w:hAnsi="宋体" w:cs="宋体"/>
          <w:color w:val="000000"/>
          <w:sz w:val="24"/>
          <w:highlight w:val="none"/>
        </w:rPr>
        <w:t xml:space="preserve">本公告同时在江苏政府采购网、苏州市政府采购网发布。</w:t>
      </w:r>
      <w:r>
        <w:rPr>
          <w:rFonts w:hint="eastAsia" w:ascii="宋体" w:hAnsi="宋体" w:cs="宋体"/>
          <w:color w:val="000000"/>
          <w:sz w:val="24"/>
          <w:highlight w:val="none"/>
        </w:rPr>
      </w:r>
      <w:r/>
    </w:p>
    <w:p>
      <w:pPr>
        <w:pStyle w:val="651"/>
        <w:ind w:firstLine="480"/>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政府采购监督电话：0512-67591005、0512-67591006。</w:t>
      </w:r>
      <w:r>
        <w:rPr>
          <w:rFonts w:hint="eastAsia" w:ascii="宋体" w:hAnsi="宋体" w:eastAsia="宋体" w:cs="宋体"/>
          <w:color w:val="000000"/>
          <w:sz w:val="24"/>
          <w:highlight w:val="none"/>
          <w:lang w:val="en-US" w:eastAsia="zh-CN"/>
        </w:rPr>
      </w:r>
      <w:r/>
    </w:p>
    <w:p>
      <w:pPr>
        <w:pStyle w:val="651"/>
        <w:ind w:firstLine="480"/>
        <w:spacing w:line="348" w:lineRule="auto"/>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cs="宋体"/>
          <w:color w:val="000000"/>
          <w:sz w:val="24"/>
          <w:lang w:val="zh-CN"/>
        </w:rPr>
        <w:t xml:space="preserve">本项目获取采购文件截止日期之后仍可以下载采购文件，但截止日期之后下载的采购文件，视为非有效方式且不作为供应商权益受到损害的证明材料和依据。</w:t>
      </w:r>
      <w:r>
        <w:rPr>
          <w:rFonts w:ascii="宋体" w:hAnsi="宋体" w:cs="宋体"/>
          <w:color w:val="000000"/>
          <w:sz w:val="24"/>
        </w:rPr>
      </w:r>
      <w:r/>
    </w:p>
    <w:p>
      <w:pPr>
        <w:pStyle w:val="651"/>
        <w:ind w:firstLine="480"/>
        <w:jc w:val="both"/>
        <w:spacing w:line="82" w:lineRule="atLeast"/>
        <w:widowControl/>
        <w:rPr>
          <w:rFonts w:hint="eastAsia" w:ascii="宋体" w:hAnsi="宋体" w:eastAsia="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、本项目支持政府采购合同信用融资。</w:t>
      </w:r>
      <w:bookmarkStart w:id="14" w:name="_Toc28359084"/>
      <w:r>
        <w:rPr>
          <w:rFonts w:hint="eastAsia" w:ascii="宋体" w:hAnsi="宋体" w:eastAsia="宋体"/>
          <w:color w:val="000000"/>
          <w:sz w:val="24"/>
          <w:highlight w:val="none"/>
        </w:rPr>
      </w:r>
      <w:r/>
    </w:p>
    <w:p>
      <w:pPr>
        <w:pStyle w:val="651"/>
        <w:spacing w:line="360" w:lineRule="auto"/>
        <w:rPr>
          <w:rFonts w:ascii="宋体" w:hAnsi="宋体" w:eastAsia="宋体" w:cs="Arial Unicode MS"/>
          <w:b/>
          <w:color w:val="000000"/>
          <w:sz w:val="24"/>
          <w:highlight w:val="none"/>
          <w:u w:val="none"/>
        </w:rPr>
      </w:pPr>
      <w:r/>
      <w:bookmarkEnd w:id="14"/>
      <w:r>
        <w:rPr>
          <w:rFonts w:hint="eastAsia" w:ascii="宋体" w:hAnsi="宋体" w:eastAsia="宋体" w:cs="Arial Unicode MS"/>
          <w:b/>
          <w:color w:val="000000"/>
          <w:sz w:val="24"/>
          <w:highlight w:val="none"/>
          <w:u w:val="none"/>
        </w:rPr>
        <w:t xml:space="preserve">八</w:t>
      </w:r>
      <w:r>
        <w:rPr>
          <w:rFonts w:ascii="宋体" w:hAnsi="宋体" w:eastAsia="宋体" w:cs="Arial Unicode MS"/>
          <w:b/>
          <w:color w:val="000000"/>
          <w:sz w:val="24"/>
          <w:highlight w:val="none"/>
          <w:u w:val="none"/>
        </w:rPr>
        <w:t xml:space="preserve">、</w:t>
      </w:r>
      <w:r>
        <w:rPr>
          <w:rFonts w:hint="eastAsia" w:ascii="宋体" w:hAnsi="宋体" w:eastAsia="宋体" w:cs="Arial Unicode MS"/>
          <w:b/>
          <w:color w:val="000000"/>
          <w:sz w:val="24"/>
          <w:highlight w:val="none"/>
          <w:u w:val="none"/>
        </w:rPr>
        <w:t xml:space="preserve">对本次招标提出询问，请按以下方式联系。</w:t>
      </w:r>
      <w:r>
        <w:rPr>
          <w:rFonts w:ascii="宋体" w:hAnsi="宋体" w:eastAsia="宋体" w:cs="Arial Unicode MS"/>
          <w:b/>
          <w:color w:val="000000"/>
          <w:sz w:val="24"/>
          <w:highlight w:val="none"/>
          <w:u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苏州市相城区人民政府太平街道办事处</w:t>
      </w:r>
      <w:r>
        <w:rPr>
          <w:rFonts w:hint="eastAsia" w:ascii="宋体" w:hAnsi="宋体" w:eastAsia="宋体" w:cs="宋体"/>
          <w:color w:val="000000"/>
          <w:sz w:val="24"/>
          <w:szCs w:val="24"/>
          <w:highlight w:val="none"/>
          <w:lang w:eastAsia="zh-CN"/>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址：苏州市相城区太平街道</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highlight w:val="none"/>
          <w:u w:val="none"/>
        </w:rPr>
        <w:t xml:space="preserve">联 系 人：</w:t>
      </w:r>
      <w:r>
        <w:rPr>
          <w:rFonts w:hint="eastAsia" w:ascii="宋体" w:hAnsi="宋体" w:cs="宋体"/>
          <w:color w:val="000000"/>
          <w:sz w:val="24"/>
          <w:highlight w:val="none"/>
          <w:u w:val="none"/>
          <w:lang w:val="en-US" w:eastAsia="zh-CN"/>
        </w:rPr>
        <w:t xml:space="preserve">沈燕 </w:t>
      </w:r>
      <w:r>
        <w:rPr>
          <w:rFonts w:hint="eastAsia" w:ascii="宋体" w:hAnsi="宋体" w:eastAsia="宋体" w:cs="宋体"/>
          <w:color w:val="000000"/>
          <w:sz w:val="24"/>
          <w:highlight w:val="none"/>
          <w:u w:val="none"/>
          <w:lang w:eastAsia="zh-CN"/>
        </w:rPr>
      </w:r>
      <w:r/>
    </w:p>
    <w:p>
      <w:pPr>
        <w:pStyle w:val="651"/>
        <w:ind w:firstLine="482"/>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联系电话：</w:t>
      </w:r>
      <w:r>
        <w:rPr>
          <w:rFonts w:hint="eastAsia" w:ascii="宋体" w:hAnsi="宋体" w:cs="宋体"/>
          <w:color w:val="000000"/>
          <w:sz w:val="24"/>
          <w:highlight w:val="none"/>
          <w:u w:val="none"/>
          <w:lang w:val="en-US" w:eastAsia="zh-CN"/>
        </w:rPr>
        <w:t xml:space="preserve">0512-65435563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rPr>
      </w:r>
      <w:r/>
    </w:p>
    <w:p>
      <w:pPr>
        <w:pStyle w:val="651"/>
        <w:ind w:firstLine="482"/>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2、采购代理机构信息</w:t>
      </w:r>
      <w:r>
        <w:rPr>
          <w:rFonts w:hint="eastAsia" w:ascii="宋体" w:hAnsi="宋体" w:eastAsia="宋体" w:cs="宋体"/>
          <w:color w:val="000000"/>
          <w:sz w:val="24"/>
          <w:highlight w:val="none"/>
          <w:u w:val="none"/>
        </w:rPr>
      </w:r>
      <w:r/>
    </w:p>
    <w:p>
      <w:pPr>
        <w:pStyle w:val="651"/>
        <w:ind w:firstLine="482"/>
        <w:spacing w:line="360" w:lineRule="auto"/>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highlight w:val="none"/>
          <w:u w:val="none"/>
        </w:rPr>
        <w:t xml:space="preserve">名    称：</w:t>
      </w:r>
      <w:r>
        <w:rPr>
          <w:rFonts w:hint="eastAsia" w:ascii="宋体" w:hAnsi="宋体" w:cs="宋体"/>
          <w:color w:val="000000"/>
          <w:sz w:val="24"/>
          <w:highlight w:val="none"/>
          <w:u w:val="none"/>
          <w:lang w:eastAsia="zh-CN"/>
        </w:rPr>
        <w:t xml:space="preserve">江苏正琦工程咨询有限公司</w:t>
      </w:r>
      <w:r>
        <w:rPr>
          <w:rFonts w:hint="eastAsia" w:ascii="宋体" w:hAnsi="宋体" w:eastAsia="宋体" w:cs="宋体"/>
          <w:color w:val="000000"/>
          <w:sz w:val="24"/>
          <w:highlight w:val="none"/>
          <w:u w:val="none"/>
          <w:lang w:eastAsia="zh-CN"/>
        </w:rPr>
      </w:r>
      <w:r/>
    </w:p>
    <w:p>
      <w:pPr>
        <w:pStyle w:val="651"/>
        <w:ind w:firstLine="482"/>
        <w:spacing w:line="360" w:lineRule="auto"/>
        <w:rPr>
          <w:rFonts w:hint="eastAsia" w:ascii="宋体" w:hAnsi="宋体" w:cs="宋体"/>
          <w:color w:val="000000"/>
          <w:sz w:val="24"/>
          <w:highlight w:val="none"/>
          <w:u w:val="none"/>
          <w:lang w:eastAsia="zh-CN"/>
        </w:rPr>
      </w:pPr>
      <w:r>
        <w:rPr>
          <w:rFonts w:hint="eastAsia" w:ascii="宋体" w:hAnsi="宋体" w:eastAsia="宋体" w:cs="宋体"/>
          <w:color w:val="000000"/>
          <w:sz w:val="24"/>
          <w:highlight w:val="none"/>
          <w:u w:val="none"/>
        </w:rPr>
        <w:t xml:space="preserve">地    址：</w:t>
      </w:r>
      <w:r>
        <w:rPr>
          <w:rFonts w:hint="eastAsia" w:ascii="宋体" w:hAnsi="宋体" w:cs="宋体"/>
          <w:color w:val="000000"/>
          <w:sz w:val="24"/>
          <w:highlight w:val="none"/>
          <w:u w:val="none"/>
          <w:lang w:eastAsia="zh-CN"/>
        </w:rPr>
        <w:t xml:space="preserve">苏州市相城区相城大道1609号月星环球港1812室</w:t>
      </w:r>
      <w:r>
        <w:rPr>
          <w:rFonts w:hint="eastAsia" w:ascii="宋体" w:hAnsi="宋体" w:cs="宋体"/>
          <w:color w:val="000000"/>
          <w:sz w:val="24"/>
          <w:highlight w:val="none"/>
          <w:u w:val="none"/>
          <w:lang w:eastAsia="zh-CN"/>
        </w:rPr>
      </w:r>
      <w:r/>
    </w:p>
    <w:p>
      <w:pPr>
        <w:pStyle w:val="651"/>
        <w:ind w:firstLine="482"/>
        <w:spacing w:line="360" w:lineRule="auto"/>
        <w:rPr>
          <w:rFonts w:hint="eastAsia" w:ascii="宋体" w:hAnsi="宋体" w:cs="宋体"/>
          <w:color w:val="000000"/>
          <w:sz w:val="24"/>
          <w:highlight w:val="none"/>
          <w:u w:val="none"/>
          <w:lang w:eastAsia="zh-CN"/>
        </w:rPr>
      </w:pPr>
      <w:r>
        <w:rPr>
          <w:rFonts w:hint="eastAsia" w:ascii="宋体" w:hAnsi="宋体" w:cs="宋体"/>
          <w:color w:val="000000"/>
          <w:sz w:val="24"/>
        </w:rPr>
        <w:t xml:space="preserve">联系人：</w:t>
      </w:r>
      <w:r>
        <w:rPr>
          <w:rFonts w:hint="eastAsia" w:ascii="宋体" w:hAnsi="宋体" w:cs="宋体"/>
          <w:color w:val="000000"/>
          <w:sz w:val="24"/>
          <w:lang w:eastAsia="zh-CN"/>
        </w:rPr>
        <w:t xml:space="preserve">吴晴叶、储海童</w:t>
      </w:r>
      <w:r>
        <w:rPr>
          <w:rFonts w:hint="eastAsia" w:ascii="宋体" w:hAnsi="宋体" w:cs="宋体"/>
          <w:color w:val="000000"/>
          <w:sz w:val="24"/>
          <w:highlight w:val="none"/>
          <w:u w:val="none"/>
          <w:lang w:eastAsia="zh-CN"/>
        </w:rPr>
      </w:r>
      <w:r/>
    </w:p>
    <w:p>
      <w:pPr>
        <w:pStyle w:val="651"/>
        <w:ind w:firstLine="482"/>
        <w:spacing w:line="360" w:lineRule="auto"/>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highlight w:val="none"/>
          <w:u w:val="none"/>
        </w:rPr>
        <w:t xml:space="preserve">联系方式：</w:t>
      </w:r>
      <w:r>
        <w:rPr>
          <w:rFonts w:hint="eastAsia" w:ascii="宋体" w:hAnsi="宋体" w:cs="宋体"/>
          <w:color w:val="000000"/>
          <w:sz w:val="24"/>
          <w:highlight w:val="none"/>
          <w:u w:val="none"/>
          <w:lang w:eastAsia="zh-CN"/>
        </w:rPr>
        <w:t xml:space="preserve">0512-66836556</w:t>
      </w:r>
      <w:r>
        <w:rPr>
          <w:rFonts w:hint="eastAsia" w:ascii="宋体" w:hAnsi="宋体" w:eastAsia="宋体" w:cs="宋体"/>
          <w:color w:val="000000"/>
          <w:sz w:val="24"/>
          <w:highlight w:val="none"/>
          <w:u w:val="none"/>
          <w:lang w:eastAsia="zh-CN"/>
        </w:rPr>
      </w:r>
      <w:r/>
    </w:p>
    <w:p>
      <w:pPr>
        <w:pStyle w:val="651"/>
        <w:ind w:firstLine="482"/>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3、项目联系方式</w:t>
      </w:r>
      <w:r>
        <w:rPr>
          <w:rFonts w:hint="eastAsia" w:ascii="宋体" w:hAnsi="宋体" w:eastAsia="宋体" w:cs="宋体"/>
          <w:color w:val="000000"/>
          <w:sz w:val="24"/>
          <w:highlight w:val="none"/>
          <w:u w:val="none"/>
        </w:rPr>
      </w:r>
      <w:r/>
    </w:p>
    <w:p>
      <w:pPr>
        <w:pStyle w:val="651"/>
        <w:ind w:firstLine="482"/>
        <w:spacing w:line="360" w:lineRule="auto"/>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highlight w:val="none"/>
          <w:u w:val="none"/>
        </w:rPr>
        <w:t xml:space="preserve">项目联系人：</w:t>
      </w:r>
      <w:r>
        <w:rPr>
          <w:rFonts w:hint="eastAsia" w:ascii="宋体" w:hAnsi="宋体" w:cs="宋体"/>
          <w:color w:val="000000"/>
          <w:sz w:val="24"/>
          <w:highlight w:val="none"/>
          <w:u w:val="none"/>
          <w:lang w:eastAsia="zh-CN"/>
        </w:rPr>
        <w:t xml:space="preserve">吴晴叶、储海童</w:t>
      </w:r>
      <w:r>
        <w:rPr>
          <w:rFonts w:hint="eastAsia" w:ascii="宋体" w:hAnsi="宋体" w:eastAsia="宋体" w:cs="宋体"/>
          <w:color w:val="000000"/>
          <w:sz w:val="24"/>
          <w:highlight w:val="none"/>
          <w:u w:val="none"/>
          <w:lang w:eastAsia="zh-CN"/>
        </w:rPr>
      </w:r>
      <w:r/>
    </w:p>
    <w:p>
      <w:pPr>
        <w:pStyle w:val="651"/>
        <w:ind w:firstLine="482"/>
        <w:spacing w:line="360" w:lineRule="auto"/>
        <w:rPr>
          <w:rFonts w:hint="eastAsia" w:ascii="宋体" w:hAnsi="宋体" w:eastAsia="宋体" w:cs="宋体"/>
          <w:color w:val="000000"/>
          <w:sz w:val="24"/>
          <w:highlight w:val="none"/>
          <w:u w:val="none"/>
          <w:lang w:eastAsia="zh-CN"/>
        </w:rPr>
      </w:pPr>
      <w:r>
        <w:rPr>
          <w:rFonts w:hint="eastAsia" w:ascii="宋体" w:hAnsi="宋体" w:eastAsia="宋体" w:cs="宋体"/>
          <w:color w:val="000000"/>
          <w:sz w:val="24"/>
          <w:highlight w:val="none"/>
          <w:u w:val="none"/>
        </w:rPr>
        <w:t xml:space="preserve">电      话：</w:t>
      </w:r>
      <w:r>
        <w:rPr>
          <w:rFonts w:hint="eastAsia" w:ascii="宋体" w:hAnsi="宋体" w:cs="宋体"/>
          <w:color w:val="000000"/>
          <w:sz w:val="24"/>
          <w:highlight w:val="none"/>
          <w:u w:val="none"/>
          <w:lang w:eastAsia="zh-CN"/>
        </w:rPr>
        <w:t xml:space="preserve">0512-66836556</w:t>
      </w:r>
      <w:r>
        <w:rPr>
          <w:rFonts w:hint="eastAsia" w:ascii="宋体" w:hAnsi="宋体" w:eastAsia="宋体" w:cs="宋体"/>
          <w:color w:val="000000"/>
          <w:sz w:val="24"/>
          <w:highlight w:val="none"/>
          <w:u w:val="none"/>
          <w:lang w:eastAsia="zh-CN"/>
        </w:rPr>
      </w:r>
      <w:r/>
    </w:p>
    <w:p>
      <w:pPr>
        <w:pStyle w:val="651"/>
        <w:ind w:firstLine="480"/>
        <w:jc w:val="right"/>
        <w:spacing w:line="360" w:lineRule="auto"/>
        <w:widowControl/>
      </w:pPr>
      <w:r>
        <w:rPr>
          <w:rFonts w:hint="eastAsia" w:ascii="宋体" w:hAnsi="宋体" w:eastAsia="宋体"/>
          <w:color w:val="000000"/>
          <w:sz w:val="24"/>
          <w:highlight w:val="none"/>
          <w:u w:val="none"/>
        </w:rPr>
        <w:t xml:space="preserve">   </w:t>
      </w:r>
      <w:r/>
    </w:p>
    <w:p>
      <w:pPr>
        <w:pStyle w:val="651"/>
      </w:pPr>
      <w:r/>
      <w:r/>
    </w:p>
    <w:p>
      <w:pPr>
        <w:pStyle w:val="664"/>
        <w:rPr>
          <w:rStyle w:val="665"/>
          <w:rFonts w:hint="eastAsia"/>
          <w:b/>
          <w:color w:val="000000"/>
          <w:sz w:val="40"/>
          <w:szCs w:val="40"/>
          <w:highlight w:val="none"/>
        </w:rPr>
      </w:pPr>
      <w:r>
        <w:rPr>
          <w:rStyle w:val="665"/>
          <w:rFonts w:hint="eastAsia"/>
          <w:b/>
          <w:color w:val="000000"/>
          <w:sz w:val="40"/>
          <w:szCs w:val="40"/>
          <w:highlight w:val="none"/>
        </w:rPr>
        <w:t xml:space="preserve">第二章 前附表</w:t>
      </w:r>
      <w:bookmarkEnd w:id="0"/>
      <w:r>
        <w:rPr>
          <w:rStyle w:val="665"/>
          <w:rFonts w:hint="eastAsia"/>
          <w:b/>
          <w:color w:val="000000"/>
          <w:sz w:val="40"/>
          <w:szCs w:val="40"/>
          <w:highlight w:val="none"/>
        </w:rPr>
      </w:r>
      <w:r/>
    </w:p>
    <w:tbl>
      <w:tblPr>
        <w:tblpPr w:horzAnchor="page" w:tblpX="793" w:vertAnchor="text" w:tblpY="455" w:leftFromText="180" w:topFromText="0" w:rightFromText="180" w:bottomFromText="0"/>
        <w:tblW w:w="0" w:type="auto"/>
        <w:tblInd w:w="-80" w:type="dxa"/>
        <w:shd w:val="clear" w:color="auto" w:fill="ced7e7"/>
        <w:tblLayout w:type="fixed"/>
        <w:tblCellMar>
          <w:left w:w="80" w:type="dxa"/>
          <w:top w:w="80" w:type="dxa"/>
          <w:right w:w="80" w:type="dxa"/>
          <w:bottom w:w="80" w:type="dxa"/>
        </w:tblCellMar>
        <w:tblLook w:val="04A0" w:firstRow="1" w:lastRow="0" w:firstColumn="1" w:lastColumn="0" w:noHBand="0" w:noVBand="1"/>
      </w:tblPr>
      <w:tblGrid>
        <w:gridCol w:w="1081"/>
        <w:gridCol w:w="9489"/>
      </w:tblGrid>
      <w:tr>
        <w:trPr>
          <w:cantSplit/>
          <w:trHeight w:val="344"/>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lang w:val="en-US" w:eastAsia="en-US"/>
              </w:rPr>
              <w:framePr w:vAnchor="text" w:hAnchor="page" w:x="793" w:y="455"/>
            </w:pPr>
            <w:r>
              <w:rPr>
                <w:rFonts w:ascii="宋体" w:hAnsi="宋体" w:eastAsia="宋体" w:cs="Arial Unicode MS"/>
                <w:color w:val="000000"/>
                <w:sz w:val="24"/>
                <w:szCs w:val="24"/>
                <w:highlight w:val="none"/>
                <w:u w:val="none"/>
                <w:lang w:val="en-US" w:eastAsia="en-US"/>
              </w:rPr>
              <w:t xml:space="preserve">项号</w:t>
            </w:r>
            <w:r>
              <w:rPr>
                <w:rFonts w:ascii="宋体" w:hAnsi="宋体" w:eastAsia="宋体" w:cs="Arial Unicode MS"/>
                <w:color w:val="000000"/>
                <w:sz w:val="24"/>
                <w:szCs w:val="24"/>
                <w:highlight w:val="none"/>
                <w:u w:val="none"/>
                <w:lang w:val="en-US" w:eastAsia="en-US"/>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lang w:val="en-US" w:eastAsia="en-US"/>
              </w:rPr>
              <w:framePr w:vAnchor="text" w:hAnchor="page" w:x="793" w:y="455"/>
            </w:pPr>
            <w:r>
              <w:rPr>
                <w:rFonts w:ascii="宋体" w:hAnsi="宋体" w:eastAsia="宋体" w:cs="Arial Unicode MS"/>
                <w:color w:val="000000"/>
                <w:sz w:val="24"/>
                <w:szCs w:val="24"/>
                <w:highlight w:val="none"/>
                <w:u w:val="none"/>
                <w:lang w:val="en-US" w:eastAsia="en-US"/>
              </w:rPr>
              <w:t xml:space="preserve">内容规定</w:t>
            </w:r>
            <w:r>
              <w:rPr>
                <w:rFonts w:ascii="宋体" w:hAnsi="宋体" w:eastAsia="宋体" w:cs="Arial Unicode MS"/>
                <w:color w:val="000000"/>
                <w:sz w:val="24"/>
                <w:szCs w:val="24"/>
                <w:highlight w:val="none"/>
                <w:u w:val="none"/>
                <w:lang w:val="en-US" w:eastAsia="en-US"/>
              </w:rPr>
            </w:r>
            <w:r/>
          </w:p>
        </w:tc>
      </w:tr>
      <w:tr>
        <w:trPr>
          <w:cantSplit/>
          <w:trHeight w:val="393"/>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1</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jc w:val="left"/>
              <w:spacing w:line="360" w:lineRule="auto"/>
              <w:rPr>
                <w:rFonts w:hint="eastAsia" w:ascii="宋体" w:hAnsi="宋体" w:eastAsia="宋体"/>
                <w:color w:val="000000"/>
                <w:sz w:val="24"/>
                <w:szCs w:val="24"/>
                <w:highlight w:val="none"/>
                <w:u w:val="none"/>
                <w:lang w:eastAsia="zh-CN"/>
              </w:rPr>
              <w:framePr w:vAnchor="text" w:hAnchor="page" w:x="793" w:y="455"/>
            </w:pPr>
            <w:r>
              <w:rPr>
                <w:rFonts w:ascii="宋体" w:hAnsi="宋体" w:eastAsia="宋体" w:cs="Arial Unicode MS"/>
                <w:color w:val="000000"/>
                <w:sz w:val="24"/>
                <w:szCs w:val="24"/>
                <w:highlight w:val="none"/>
                <w:u w:val="none"/>
                <w:lang w:val="en-US" w:eastAsia="en-US"/>
              </w:rPr>
              <w:t xml:space="preserve">采购内容：</w:t>
            </w:r>
            <w:r>
              <w:rPr>
                <w:rFonts w:hint="eastAsia" w:ascii="宋体" w:hAnsi="宋体" w:eastAsia="宋体"/>
                <w:color w:val="000000"/>
                <w:sz w:val="24"/>
                <w:szCs w:val="24"/>
                <w:highlight w:val="none"/>
                <w:u w:val="none"/>
                <w:lang w:eastAsia="zh-CN"/>
              </w:rPr>
              <w:t xml:space="preserve">太平街道农村集体经济组织财务管理委托代理及村级集中支付服务采购</w:t>
            </w:r>
            <w:r>
              <w:rPr>
                <w:rFonts w:hint="eastAsia" w:ascii="宋体" w:hAnsi="宋体" w:eastAsia="宋体"/>
                <w:color w:val="000000"/>
                <w:sz w:val="24"/>
                <w:szCs w:val="24"/>
                <w:highlight w:val="none"/>
                <w:u w:val="none"/>
                <w:lang w:eastAsia="zh-CN"/>
              </w:rPr>
            </w:r>
            <w:r/>
          </w:p>
        </w:tc>
      </w:tr>
      <w:tr>
        <w:trPr>
          <w:cantSplit/>
          <w:trHeight w:val="90"/>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2</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spacing w:line="360" w:lineRule="auto"/>
              <w:rPr>
                <w:rFonts w:ascii="宋体" w:hAnsi="宋体" w:eastAsia="宋体" w:cs="Arial Unicode MS"/>
                <w:color w:val="000000"/>
                <w:sz w:val="24"/>
                <w:szCs w:val="24"/>
                <w:highlight w:val="none"/>
                <w:u w:val="none"/>
                <w:lang w:val="en-US" w:eastAsia="en-US"/>
              </w:rPr>
              <w:framePr w:vAnchor="text" w:hAnchor="page" w:x="793" w:y="455"/>
            </w:pPr>
            <w:r>
              <w:rPr>
                <w:rFonts w:ascii="宋体" w:hAnsi="宋体" w:eastAsia="宋体" w:cs="Arial Unicode MS"/>
                <w:color w:val="000000"/>
                <w:sz w:val="24"/>
                <w:szCs w:val="24"/>
                <w:highlight w:val="none"/>
                <w:u w:val="none"/>
                <w:lang w:val="en-US" w:eastAsia="en-US"/>
              </w:rPr>
              <w:t xml:space="preserve">响应文件有效期为九十天（日历日）</w:t>
            </w:r>
            <w:r>
              <w:rPr>
                <w:rFonts w:ascii="宋体" w:hAnsi="宋体" w:eastAsia="宋体" w:cs="Arial Unicode MS"/>
                <w:color w:val="000000"/>
                <w:sz w:val="24"/>
                <w:szCs w:val="24"/>
                <w:highlight w:val="none"/>
                <w:u w:val="none"/>
                <w:lang w:val="en-US" w:eastAsia="en-US"/>
              </w:rPr>
            </w:r>
            <w:r/>
          </w:p>
        </w:tc>
      </w:tr>
      <w:tr>
        <w:trPr>
          <w:cantSplit/>
          <w:trHeight w:val="43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3</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jc w:val="left"/>
              <w:spacing w:line="360" w:lineRule="auto"/>
              <w:widowControl/>
              <w:rPr>
                <w:rFonts w:hint="eastAsia" w:ascii="宋体" w:hAnsi="宋体" w:eastAsia="宋体" w:cs="宋体"/>
                <w:color w:val="000000"/>
                <w:sz w:val="24"/>
                <w:szCs w:val="24"/>
                <w:highlight w:val="none"/>
                <w:lang w:eastAsia="en-US"/>
              </w:rPr>
              <w:framePr w:vAnchor="text" w:hAnchor="page" w:x="793" w:y="455"/>
            </w:pPr>
            <w:r>
              <w:rPr>
                <w:rFonts w:ascii="宋体" w:hAnsi="宋体" w:eastAsia="宋体"/>
                <w:color w:val="000000"/>
                <w:sz w:val="24"/>
                <w:szCs w:val="24"/>
                <w:highlight w:val="none"/>
                <w:lang w:val="en-US" w:eastAsia="en-US"/>
              </w:rPr>
              <w:t xml:space="preserve">磋商保证金：</w:t>
            </w:r>
            <w:r>
              <w:rPr>
                <w:rFonts w:hint="eastAsia" w:ascii="宋体" w:hAnsi="宋体" w:eastAsia="宋体"/>
                <w:b/>
                <w:bCs/>
                <w:color w:val="000000"/>
                <w:sz w:val="24"/>
                <w:szCs w:val="24"/>
                <w:highlight w:val="none"/>
                <w:lang w:val="en-US"/>
              </w:rPr>
              <w:t xml:space="preserve">无</w:t>
            </w:r>
            <w:r>
              <w:rPr>
                <w:rFonts w:hint="eastAsia" w:ascii="宋体" w:hAnsi="宋体" w:eastAsia="宋体" w:cs="宋体"/>
                <w:color w:val="000000"/>
                <w:sz w:val="24"/>
                <w:szCs w:val="24"/>
                <w:highlight w:val="none"/>
                <w:lang w:eastAsia="en-US"/>
              </w:rPr>
            </w:r>
            <w:r/>
          </w:p>
        </w:tc>
      </w:tr>
      <w:tr>
        <w:trPr>
          <w:cantSplit/>
          <w:trHeight w:val="1429"/>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4</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jc w:val="left"/>
              <w:spacing w:line="360" w:lineRule="auto"/>
              <w:widowControl/>
              <w:rPr>
                <w:rFonts w:ascii="宋体" w:hAnsi="宋体" w:eastAsia="宋体" w:cs="Arial Unicode MS"/>
                <w:color w:val="000000"/>
                <w:sz w:val="24"/>
                <w:szCs w:val="24"/>
                <w:highlight w:val="none"/>
                <w:u w:val="none"/>
                <w:lang w:val="en-US" w:eastAsia="en-US"/>
              </w:rPr>
              <w:framePr w:vAnchor="text" w:hAnchor="page" w:x="793" w:y="455"/>
            </w:pPr>
            <w:r>
              <w:rPr>
                <w:rFonts w:ascii="宋体" w:hAnsi="宋体" w:eastAsia="宋体" w:cs="Arial Unicode MS"/>
                <w:color w:val="000000"/>
                <w:sz w:val="24"/>
                <w:szCs w:val="24"/>
                <w:highlight w:val="none"/>
                <w:u w:val="none"/>
                <w:lang w:val="en-US" w:eastAsia="en-US"/>
              </w:rPr>
              <w:t xml:space="preserve">磋商响应文件份数：</w:t>
            </w:r>
            <w:r>
              <w:rPr>
                <w:rFonts w:ascii="宋体" w:hAnsi="宋体" w:eastAsia="宋体" w:cs="Arial Unicode MS"/>
                <w:color w:val="000000"/>
                <w:sz w:val="24"/>
                <w:szCs w:val="24"/>
                <w:highlight w:val="none"/>
                <w:u w:val="none"/>
                <w:lang w:val="en-US" w:eastAsia="en-US"/>
              </w:rPr>
            </w:r>
            <w:r/>
          </w:p>
          <w:p>
            <w:pPr>
              <w:pStyle w:val="651"/>
              <w:jc w:val="left"/>
              <w:spacing w:line="360" w:lineRule="auto"/>
              <w:widowControl/>
              <w:rPr>
                <w:rFonts w:ascii="宋体" w:hAnsi="宋体" w:eastAsia="宋体" w:cs="Arial Unicode MS"/>
                <w:color w:val="000000"/>
                <w:sz w:val="24"/>
                <w:szCs w:val="24"/>
                <w:highlight w:val="none"/>
                <w:u w:val="none"/>
                <w:lang w:val="en-US" w:eastAsia="en-US"/>
              </w:rPr>
              <w:framePr w:vAnchor="text" w:hAnchor="page" w:x="793" w:y="455"/>
            </w:pPr>
            <w:r>
              <w:rPr>
                <w:rFonts w:hint="eastAsia" w:ascii="宋体" w:hAnsi="宋体" w:eastAsia="宋体" w:cs="Arial Unicode MS"/>
                <w:color w:val="000000"/>
                <w:sz w:val="24"/>
                <w:szCs w:val="24"/>
                <w:highlight w:val="none"/>
                <w:u w:val="none"/>
                <w:lang w:val="en-US" w:eastAsia="en-US"/>
              </w:rPr>
              <w:t xml:space="preserve">本项目采用电子响应文件，供应商按照采购文件要求制作上传电子响应文件，供应商无需提供纸质响应文件。</w:t>
            </w:r>
            <w:r>
              <w:rPr>
                <w:rFonts w:ascii="宋体" w:hAnsi="宋体" w:eastAsia="宋体" w:cs="Arial Unicode MS"/>
                <w:color w:val="000000"/>
                <w:sz w:val="24"/>
                <w:szCs w:val="24"/>
                <w:highlight w:val="none"/>
                <w:u w:val="none"/>
                <w:lang w:val="en-US" w:eastAsia="en-US"/>
              </w:rPr>
            </w:r>
            <w:r/>
          </w:p>
        </w:tc>
      </w:tr>
      <w:tr>
        <w:trPr>
          <w:cantSplit/>
          <w:trHeight w:val="3201"/>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5</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spacing w:line="360" w:lineRule="auto"/>
              <w:rPr>
                <w:rFonts w:ascii="宋体" w:hAnsi="宋体" w:eastAsia="宋体" w:cs="宋体"/>
                <w:color w:val="000000"/>
                <w:sz w:val="24"/>
                <w:szCs w:val="24"/>
                <w:highlight w:val="none"/>
              </w:rPr>
              <w:framePr w:vAnchor="text" w:hAnchor="page" w:x="793" w:y="455"/>
            </w:pPr>
            <w:r>
              <w:rPr>
                <w:rFonts w:ascii="宋体" w:hAnsi="宋体" w:eastAsia="宋体" w:cs="Arial Unicode MS"/>
                <w:color w:val="000000"/>
                <w:sz w:val="24"/>
                <w:szCs w:val="24"/>
                <w:highlight w:val="none"/>
                <w:lang w:val="en-US" w:eastAsia="en-US"/>
              </w:rPr>
              <w:t xml:space="preserve">报名成功的供应商在下载采购文件后，对采购文件有疑问的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rPr>
                <w:rFonts w:ascii="宋体" w:hAnsi="宋体" w:eastAsia="宋体" w:cs="宋体"/>
                <w:color w:val="000000"/>
                <w:sz w:val="24"/>
                <w:szCs w:val="24"/>
                <w:highlight w:val="none"/>
              </w:rPr>
            </w:r>
            <w:r/>
          </w:p>
          <w:p>
            <w:pPr>
              <w:pStyle w:val="651"/>
              <w:spacing w:line="360" w:lineRule="auto"/>
              <w:rPr>
                <w:rFonts w:ascii="宋体" w:hAnsi="宋体" w:eastAsia="宋体" w:cs="Arial Unicode MS"/>
                <w:color w:val="000000"/>
                <w:sz w:val="24"/>
                <w:szCs w:val="24"/>
                <w:highlight w:val="none"/>
                <w:lang w:val="en-US" w:eastAsia="en-US"/>
              </w:rPr>
              <w:framePr w:vAnchor="text" w:hAnchor="page" w:x="793" w:y="455"/>
            </w:pPr>
            <w:r>
              <w:rPr>
                <w:rFonts w:ascii="宋体" w:hAnsi="宋体" w:eastAsia="宋体" w:cs="Arial Unicode MS"/>
                <w:color w:val="000000"/>
                <w:sz w:val="24"/>
                <w:szCs w:val="24"/>
                <w:highlight w:val="none"/>
                <w:lang w:val="en-US" w:eastAsia="en-US"/>
              </w:rPr>
              <w:t xml:space="preserve">质疑递交地点：</w:t>
            </w:r>
            <w:r>
              <w:rPr>
                <w:rFonts w:hint="eastAsia" w:ascii="宋体" w:hAnsi="宋体" w:cs="Arial Unicode MS"/>
                <w:color w:val="000000"/>
                <w:sz w:val="24"/>
                <w:szCs w:val="24"/>
                <w:highlight w:val="none"/>
                <w:lang w:val="en-US" w:eastAsia="zh-CN"/>
              </w:rPr>
              <w:t xml:space="preserve">江苏正琦工程咨询有限公司</w:t>
            </w:r>
            <w:r>
              <w:rPr>
                <w:rFonts w:ascii="宋体" w:hAnsi="宋体" w:eastAsia="宋体" w:cs="Arial Unicode MS"/>
                <w:color w:val="000000"/>
                <w:sz w:val="24"/>
                <w:szCs w:val="24"/>
                <w:highlight w:val="none"/>
                <w:lang w:val="en-US" w:eastAsia="en-US"/>
              </w:rPr>
              <w:t xml:space="preserve">（联系地址</w:t>
            </w:r>
            <w:r>
              <w:rPr>
                <w:rFonts w:hint="eastAsia" w:ascii="宋体" w:hAnsi="宋体" w:eastAsia="宋体" w:cs="Arial Unicode MS"/>
                <w:color w:val="000000"/>
                <w:sz w:val="24"/>
                <w:szCs w:val="24"/>
                <w:highlight w:val="none"/>
                <w:lang w:val="en-US"/>
              </w:rPr>
              <w:t xml:space="preserve">：</w:t>
            </w:r>
            <w:r>
              <w:rPr>
                <w:rFonts w:hint="eastAsia" w:ascii="宋体" w:hAnsi="宋体" w:cs="Arial Unicode MS"/>
                <w:color w:val="000000"/>
                <w:sz w:val="24"/>
                <w:szCs w:val="24"/>
                <w:highlight w:val="none"/>
                <w:lang w:val="en-US" w:eastAsia="zh-CN"/>
              </w:rPr>
              <w:t xml:space="preserve">苏州市相城区相城大道1609号月星环球港1812室</w:t>
            </w:r>
            <w:r>
              <w:rPr>
                <w:rFonts w:ascii="宋体" w:hAnsi="宋体" w:eastAsia="宋体" w:cs="Arial Unicode MS"/>
                <w:color w:val="000000"/>
                <w:sz w:val="24"/>
                <w:szCs w:val="24"/>
                <w:highlight w:val="none"/>
                <w:lang w:val="en-US" w:eastAsia="en-US"/>
              </w:rPr>
              <w:t xml:space="preserve">；电话（传真）：</w:t>
            </w:r>
            <w:r>
              <w:rPr>
                <w:rFonts w:hint="eastAsia" w:ascii="宋体" w:hAnsi="宋体" w:cs="Arial Unicode MS"/>
                <w:color w:val="000000"/>
                <w:sz w:val="24"/>
                <w:szCs w:val="24"/>
                <w:highlight w:val="none"/>
                <w:lang w:val="en-US" w:eastAsia="zh-CN"/>
              </w:rPr>
              <w:t xml:space="preserve">0512-66836556</w:t>
            </w:r>
            <w:r>
              <w:rPr>
                <w:rFonts w:ascii="宋体" w:hAnsi="宋体" w:eastAsia="宋体" w:cs="Arial Unicode MS"/>
                <w:color w:val="000000"/>
                <w:sz w:val="24"/>
                <w:szCs w:val="24"/>
                <w:highlight w:val="none"/>
                <w:lang w:val="en-US" w:eastAsia="en-US"/>
              </w:rPr>
              <w:t xml:space="preserve">联系人：</w:t>
            </w:r>
            <w:r>
              <w:rPr>
                <w:rFonts w:hint="eastAsia" w:ascii="宋体" w:hAnsi="宋体" w:cs="Arial Unicode MS"/>
                <w:color w:val="000000"/>
                <w:sz w:val="24"/>
                <w:szCs w:val="24"/>
                <w:highlight w:val="none"/>
                <w:lang w:val="en-US" w:eastAsia="zh-CN"/>
              </w:rPr>
              <w:t xml:space="preserve">吴晴叶、储海童</w:t>
            </w:r>
            <w:r>
              <w:rPr>
                <w:rFonts w:ascii="宋体" w:hAnsi="宋体" w:eastAsia="宋体" w:cs="Arial Unicode MS"/>
                <w:color w:val="000000"/>
                <w:sz w:val="24"/>
                <w:szCs w:val="24"/>
                <w:highlight w:val="none"/>
                <w:lang w:val="en-US" w:eastAsia="en-US"/>
              </w:rPr>
              <w:t xml:space="preserve">）。</w:t>
            </w:r>
            <w:r>
              <w:rPr>
                <w:rFonts w:ascii="宋体" w:hAnsi="宋体" w:eastAsia="宋体" w:cs="Arial Unicode MS"/>
                <w:color w:val="000000"/>
                <w:sz w:val="24"/>
                <w:szCs w:val="24"/>
                <w:highlight w:val="none"/>
                <w:lang w:val="en-US" w:eastAsia="en-US"/>
              </w:rPr>
            </w:r>
            <w:r/>
          </w:p>
          <w:p>
            <w:pPr>
              <w:pStyle w:val="651"/>
              <w:spacing w:line="360" w:lineRule="auto"/>
              <w:rPr>
                <w:rFonts w:ascii="宋体" w:hAnsi="宋体" w:eastAsia="宋体" w:cs="Arial Unicode MS"/>
                <w:color w:val="000000"/>
                <w:szCs w:val="21"/>
                <w:highlight w:val="none"/>
              </w:rPr>
              <w:framePr w:vAnchor="text" w:hAnchor="page" w:x="793" w:y="455"/>
            </w:pPr>
            <w:r>
              <w:rPr>
                <w:rFonts w:ascii="宋体" w:hAnsi="宋体" w:eastAsia="宋体" w:cs="Arial Unicode MS"/>
                <w:color w:val="000000"/>
                <w:sz w:val="24"/>
                <w:szCs w:val="24"/>
                <w:highlight w:val="none"/>
                <w:lang w:val="en-US" w:eastAsia="en-US"/>
              </w:rPr>
              <w:t xml:space="preserve">现场勘察：自行踏勘</w:t>
            </w:r>
            <w:r>
              <w:rPr>
                <w:rFonts w:ascii="宋体" w:hAnsi="宋体" w:eastAsia="宋体" w:cs="Arial Unicode MS"/>
                <w:color w:val="000000"/>
                <w:szCs w:val="21"/>
                <w:highlight w:val="none"/>
              </w:rPr>
            </w:r>
            <w:r/>
          </w:p>
        </w:tc>
      </w:tr>
      <w:tr>
        <w:trPr>
          <w:cantSplit/>
          <w:trHeight w:val="1695"/>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6</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spacing w:line="360" w:lineRule="auto"/>
              <w:rPr>
                <w:rFonts w:ascii="宋体" w:hAnsi="宋体" w:eastAsia="宋体" w:cs="Arial Unicode MS"/>
                <w:color w:val="000000"/>
                <w:sz w:val="24"/>
                <w:szCs w:val="24"/>
                <w:highlight w:val="none"/>
                <w:lang w:val="en-US" w:eastAsia="en-US"/>
              </w:rPr>
              <w:framePr w:vAnchor="text" w:hAnchor="page" w:x="793" w:y="455"/>
            </w:pPr>
            <w:r>
              <w:rPr>
                <w:rFonts w:hint="eastAsia" w:ascii="宋体" w:hAnsi="宋体" w:eastAsia="宋体" w:cs="Arial Unicode MS"/>
                <w:color w:val="000000"/>
                <w:sz w:val="24"/>
                <w:szCs w:val="24"/>
                <w:highlight w:val="none"/>
              </w:rPr>
              <w:t xml:space="preserve">磋商</w:t>
            </w:r>
            <w:r>
              <w:rPr>
                <w:rFonts w:ascii="宋体" w:hAnsi="宋体" w:eastAsia="宋体" w:cs="Arial Unicode MS"/>
                <w:color w:val="000000"/>
                <w:sz w:val="24"/>
                <w:szCs w:val="24"/>
                <w:highlight w:val="none"/>
                <w:lang w:val="en-US" w:eastAsia="en-US"/>
              </w:rPr>
              <w:t xml:space="preserve">响应文件递交截止时间：</w:t>
            </w:r>
            <w:r>
              <w:rPr>
                <w:rFonts w:hint="eastAsia" w:ascii="宋体" w:hAnsi="宋体" w:eastAsia="宋体" w:cs="Arial Unicode MS"/>
                <w:color w:val="000000"/>
                <w:sz w:val="24"/>
                <w:szCs w:val="24"/>
                <w:highlight w:val="none"/>
                <w:lang w:val="en-US" w:eastAsia="en-US"/>
              </w:rPr>
              <w:t xml:space="preserve">202</w:t>
            </w:r>
            <w:r>
              <w:rPr>
                <w:rFonts w:hint="eastAsia" w:ascii="宋体" w:hAnsi="宋体" w:cs="Arial Unicode MS"/>
                <w:color w:val="000000"/>
                <w:sz w:val="24"/>
                <w:szCs w:val="24"/>
                <w:highlight w:val="none"/>
                <w:lang w:val="en-US" w:eastAsia="zh-CN"/>
              </w:rPr>
              <w:t xml:space="preserve">6</w:t>
            </w:r>
            <w:r>
              <w:rPr>
                <w:rFonts w:hint="eastAsia" w:ascii="宋体" w:hAnsi="宋体" w:eastAsia="宋体" w:cs="Arial Unicode MS"/>
                <w:color w:val="000000"/>
                <w:sz w:val="24"/>
                <w:szCs w:val="24"/>
                <w:highlight w:val="none"/>
                <w:lang w:val="en-US" w:eastAsia="en-US"/>
              </w:rPr>
              <w:t xml:space="preserve">年</w:t>
            </w:r>
            <w:r>
              <w:rPr>
                <w:rFonts w:hint="eastAsia" w:ascii="宋体" w:hAnsi="宋体" w:cs="Arial Unicode MS"/>
                <w:color w:val="000000"/>
                <w:sz w:val="24"/>
                <w:szCs w:val="24"/>
                <w:highlight w:val="none"/>
                <w:lang w:val="en-US" w:eastAsia="zh-CN"/>
              </w:rPr>
              <w:t xml:space="preserve">8</w:t>
            </w:r>
            <w:r>
              <w:rPr>
                <w:rFonts w:hint="eastAsia" w:ascii="宋体" w:hAnsi="宋体" w:eastAsia="宋体" w:cs="Arial Unicode MS"/>
                <w:color w:val="000000"/>
                <w:sz w:val="24"/>
                <w:szCs w:val="24"/>
                <w:highlight w:val="none"/>
                <w:lang w:val="en-US" w:eastAsia="en-US"/>
              </w:rPr>
              <w:t xml:space="preserve">月</w:t>
            </w:r>
            <w:r>
              <w:rPr>
                <w:rFonts w:hint="eastAsia" w:ascii="宋体" w:hAnsi="宋体" w:cs="Arial Unicode MS"/>
                <w:color w:val="000000"/>
                <w:sz w:val="24"/>
                <w:szCs w:val="24"/>
                <w:highlight w:val="none"/>
                <w:lang w:val="en-US" w:eastAsia="zh-CN"/>
              </w:rPr>
              <w:t xml:space="preserve">24</w:t>
            </w:r>
            <w:r>
              <w:rPr>
                <w:rFonts w:hint="eastAsia" w:ascii="宋体" w:hAnsi="宋体" w:eastAsia="宋体" w:cs="Arial Unicode MS"/>
                <w:color w:val="000000"/>
                <w:sz w:val="24"/>
                <w:szCs w:val="24"/>
                <w:highlight w:val="none"/>
                <w:lang w:val="en-US" w:eastAsia="en-US"/>
              </w:rPr>
              <w:t xml:space="preserve">日</w:t>
            </w:r>
            <w:r>
              <w:rPr>
                <w:rFonts w:hint="eastAsia" w:ascii="宋体" w:hAnsi="宋体" w:cs="Arial Unicode MS"/>
                <w:color w:val="000000"/>
                <w:sz w:val="24"/>
                <w:szCs w:val="24"/>
                <w:highlight w:val="none"/>
                <w:lang w:val="en-US" w:eastAsia="zh-CN"/>
              </w:rPr>
              <w:t xml:space="preserve">9</w:t>
            </w:r>
            <w:r>
              <w:rPr>
                <w:rFonts w:hint="eastAsia" w:ascii="宋体" w:hAnsi="宋体" w:eastAsia="宋体" w:cs="Arial Unicode MS"/>
                <w:color w:val="000000"/>
                <w:sz w:val="24"/>
                <w:szCs w:val="24"/>
                <w:highlight w:val="none"/>
                <w:lang w:val="en-US" w:eastAsia="zh-CN"/>
              </w:rPr>
              <w:t xml:space="preserve">:30</w:t>
            </w:r>
            <w:r>
              <w:rPr>
                <w:rFonts w:ascii="宋体" w:hAnsi="宋体" w:eastAsia="宋体" w:cs="Arial Unicode MS"/>
                <w:color w:val="000000"/>
                <w:sz w:val="24"/>
                <w:szCs w:val="24"/>
                <w:highlight w:val="none"/>
                <w:lang w:val="en-US" w:eastAsia="en-US"/>
              </w:rPr>
              <w:t xml:space="preserve">整（北京时间）</w:t>
            </w:r>
            <w:r>
              <w:rPr>
                <w:rFonts w:ascii="宋体" w:hAnsi="宋体" w:eastAsia="宋体" w:cs="Arial Unicode MS"/>
                <w:color w:val="000000"/>
                <w:sz w:val="24"/>
                <w:szCs w:val="24"/>
                <w:highlight w:val="none"/>
                <w:lang w:val="en-US" w:eastAsia="en-US"/>
              </w:rPr>
            </w:r>
            <w:r/>
          </w:p>
          <w:p>
            <w:pPr>
              <w:pStyle w:val="651"/>
              <w:spacing w:line="360" w:lineRule="auto"/>
              <w:rPr>
                <w:rFonts w:ascii="宋体" w:hAnsi="宋体" w:eastAsia="宋体" w:cs="Arial Unicode MS"/>
                <w:color w:val="000000"/>
                <w:sz w:val="24"/>
                <w:szCs w:val="24"/>
                <w:highlight w:val="none"/>
                <w:lang w:val="en-US" w:eastAsia="en-US"/>
              </w:rPr>
              <w:framePr w:vAnchor="text" w:hAnchor="page" w:x="793" w:y="455"/>
            </w:pPr>
            <w:r>
              <w:rPr>
                <w:rFonts w:hint="eastAsia" w:ascii="宋体" w:hAnsi="宋体" w:eastAsia="宋体" w:cs="Arial Unicode MS"/>
                <w:color w:val="000000"/>
                <w:sz w:val="24"/>
                <w:szCs w:val="24"/>
                <w:highlight w:val="none"/>
              </w:rPr>
              <w:t xml:space="preserve">磋商</w:t>
            </w:r>
            <w:r>
              <w:rPr>
                <w:rFonts w:ascii="宋体" w:hAnsi="宋体" w:eastAsia="宋体" w:cs="Arial Unicode MS"/>
                <w:color w:val="000000"/>
                <w:sz w:val="24"/>
                <w:szCs w:val="24"/>
                <w:highlight w:val="none"/>
                <w:lang w:val="en-US" w:eastAsia="en-US"/>
              </w:rPr>
              <w:t xml:space="preserve">时间：</w:t>
            </w:r>
            <w:r>
              <w:rPr>
                <w:rFonts w:hint="eastAsia" w:ascii="宋体" w:hAnsi="宋体" w:eastAsia="宋体" w:cs="Arial Unicode MS"/>
                <w:color w:val="000000"/>
                <w:sz w:val="24"/>
                <w:szCs w:val="24"/>
                <w:highlight w:val="none"/>
                <w:lang w:val="en-US" w:eastAsia="en-US"/>
              </w:rPr>
              <w:t xml:space="preserve">202</w:t>
            </w:r>
            <w:r>
              <w:rPr>
                <w:rFonts w:hint="eastAsia" w:ascii="宋体" w:hAnsi="宋体" w:cs="Arial Unicode MS"/>
                <w:color w:val="000000"/>
                <w:sz w:val="24"/>
                <w:szCs w:val="24"/>
                <w:highlight w:val="none"/>
                <w:lang w:val="en-US" w:eastAsia="zh-CN"/>
              </w:rPr>
              <w:t xml:space="preserve">6</w:t>
            </w:r>
            <w:r>
              <w:rPr>
                <w:rFonts w:hint="eastAsia" w:ascii="宋体" w:hAnsi="宋体" w:eastAsia="宋体" w:cs="Arial Unicode MS"/>
                <w:color w:val="000000"/>
                <w:sz w:val="24"/>
                <w:szCs w:val="24"/>
                <w:highlight w:val="none"/>
                <w:lang w:val="en-US" w:eastAsia="en-US"/>
              </w:rPr>
              <w:t xml:space="preserve">年</w:t>
            </w:r>
            <w:r>
              <w:rPr>
                <w:rFonts w:hint="eastAsia" w:ascii="宋体" w:hAnsi="宋体" w:cs="Arial Unicode MS"/>
                <w:color w:val="000000"/>
                <w:sz w:val="24"/>
                <w:szCs w:val="24"/>
                <w:highlight w:val="none"/>
                <w:lang w:val="en-US" w:eastAsia="zh-CN"/>
              </w:rPr>
              <w:t xml:space="preserve">8</w:t>
            </w:r>
            <w:r>
              <w:rPr>
                <w:rFonts w:hint="eastAsia" w:ascii="宋体" w:hAnsi="宋体" w:eastAsia="宋体" w:cs="Arial Unicode MS"/>
                <w:color w:val="000000"/>
                <w:sz w:val="24"/>
                <w:szCs w:val="24"/>
                <w:highlight w:val="none"/>
                <w:lang w:val="en-US" w:eastAsia="en-US"/>
              </w:rPr>
              <w:t xml:space="preserve">月</w:t>
            </w:r>
            <w:r>
              <w:rPr>
                <w:rFonts w:hint="eastAsia" w:ascii="宋体" w:hAnsi="宋体" w:cs="Arial Unicode MS"/>
                <w:color w:val="000000"/>
                <w:sz w:val="24"/>
                <w:szCs w:val="24"/>
                <w:highlight w:val="none"/>
                <w:lang w:val="en-US" w:eastAsia="zh-CN"/>
              </w:rPr>
              <w:t xml:space="preserve">24</w:t>
            </w:r>
            <w:r>
              <w:rPr>
                <w:rFonts w:hint="eastAsia" w:ascii="宋体" w:hAnsi="宋体" w:eastAsia="宋体" w:cs="Arial Unicode MS"/>
                <w:color w:val="000000"/>
                <w:sz w:val="24"/>
                <w:szCs w:val="24"/>
                <w:highlight w:val="none"/>
                <w:lang w:val="en-US" w:eastAsia="en-US"/>
              </w:rPr>
              <w:t xml:space="preserve">日</w:t>
            </w:r>
            <w:r>
              <w:rPr>
                <w:rFonts w:hint="eastAsia" w:ascii="宋体" w:hAnsi="宋体" w:cs="Arial Unicode MS"/>
                <w:color w:val="000000"/>
                <w:sz w:val="24"/>
                <w:szCs w:val="24"/>
                <w:highlight w:val="none"/>
                <w:lang w:val="en-US" w:eastAsia="zh-CN"/>
              </w:rPr>
              <w:t xml:space="preserve">9</w:t>
            </w:r>
            <w:r>
              <w:rPr>
                <w:rFonts w:hint="eastAsia" w:ascii="宋体" w:hAnsi="宋体" w:eastAsia="宋体" w:cs="Arial Unicode MS"/>
                <w:color w:val="000000"/>
                <w:sz w:val="24"/>
                <w:szCs w:val="24"/>
                <w:highlight w:val="none"/>
                <w:lang w:val="en-US" w:eastAsia="zh-CN"/>
              </w:rPr>
              <w:t xml:space="preserve">:30</w:t>
            </w:r>
            <w:r>
              <w:rPr>
                <w:rFonts w:ascii="宋体" w:hAnsi="宋体" w:eastAsia="宋体" w:cs="Arial Unicode MS"/>
                <w:color w:val="000000"/>
                <w:sz w:val="24"/>
                <w:szCs w:val="24"/>
                <w:highlight w:val="none"/>
                <w:lang w:val="en-US" w:eastAsia="en-US"/>
              </w:rPr>
              <w:t xml:space="preserve">整（北京时间）</w:t>
            </w:r>
            <w:r>
              <w:rPr>
                <w:rFonts w:ascii="宋体" w:hAnsi="宋体" w:eastAsia="宋体" w:cs="Arial Unicode MS"/>
                <w:color w:val="000000"/>
                <w:sz w:val="24"/>
                <w:szCs w:val="24"/>
                <w:highlight w:val="none"/>
                <w:lang w:val="en-US" w:eastAsia="en-US"/>
              </w:rPr>
            </w:r>
            <w:r/>
          </w:p>
          <w:p>
            <w:pPr>
              <w:pStyle w:val="651"/>
              <w:spacing w:line="360" w:lineRule="auto"/>
              <w:rPr>
                <w:rFonts w:ascii="宋体" w:hAnsi="宋体" w:eastAsia="宋体" w:cs="Arial Unicode MS"/>
                <w:color w:val="000000"/>
                <w:szCs w:val="21"/>
                <w:highlight w:val="none"/>
              </w:rPr>
              <w:framePr w:vAnchor="text" w:hAnchor="page" w:x="793" w:y="455"/>
            </w:pPr>
            <w:r>
              <w:rPr>
                <w:rFonts w:hint="eastAsia" w:ascii="宋体" w:hAnsi="宋体" w:eastAsia="宋体" w:cs="Arial Unicode MS"/>
                <w:color w:val="000000"/>
                <w:sz w:val="24"/>
                <w:szCs w:val="24"/>
                <w:highlight w:val="none"/>
              </w:rPr>
              <w:t xml:space="preserve">磋商</w:t>
            </w:r>
            <w:r>
              <w:rPr>
                <w:rFonts w:ascii="宋体" w:hAnsi="宋体" w:eastAsia="宋体" w:cs="Arial Unicode MS"/>
                <w:color w:val="000000"/>
                <w:sz w:val="24"/>
                <w:szCs w:val="24"/>
                <w:highlight w:val="none"/>
                <w:lang w:val="en-US" w:eastAsia="en-US"/>
              </w:rPr>
              <w:t xml:space="preserve">地</w:t>
            </w:r>
            <w:r>
              <w:rPr>
                <w:rFonts w:hint="eastAsia" w:ascii="宋体" w:hAnsi="宋体" w:eastAsia="宋体" w:cs="Arial Unicode MS"/>
                <w:color w:val="000000"/>
                <w:sz w:val="24"/>
                <w:szCs w:val="24"/>
                <w:highlight w:val="none"/>
                <w:lang w:val="en-US" w:eastAsia="en-US"/>
              </w:rPr>
              <w:t xml:space="preserve">点：</w:t>
            </w:r>
            <w:r>
              <w:rPr>
                <w:rFonts w:hint="eastAsia" w:ascii="宋体" w:hAnsi="宋体" w:eastAsia="宋体" w:cs="Arial Unicode MS"/>
                <w:b/>
                <w:bCs/>
                <w:color w:val="000000"/>
                <w:sz w:val="24"/>
                <w:szCs w:val="24"/>
                <w:highlight w:val="none"/>
                <w:lang w:val="en-US" w:eastAsia="en-US"/>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eastAsia="宋体" w:cs="Arial Unicode MS"/>
                <w:color w:val="000000"/>
                <w:szCs w:val="21"/>
                <w:highlight w:val="none"/>
              </w:rPr>
            </w:r>
            <w:r/>
          </w:p>
        </w:tc>
      </w:tr>
      <w:tr>
        <w:trPr>
          <w:cantSplit/>
          <w:trHeight w:val="1509"/>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7</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98" w:type="dxa"/>
              <w:bottom w:w="80" w:type="dxa"/>
            </w:tcMar>
            <w:tcW w:w="9489" w:type="dxa"/>
            <w:vAlign w:val="top"/>
            <w:textDirection w:val="lrTb"/>
            <w:noWrap w:val="false"/>
          </w:tcPr>
          <w:p>
            <w:pPr>
              <w:pStyle w:val="651"/>
              <w:ind w:right="18"/>
              <w:jc w:val="left"/>
              <w:spacing w:line="360" w:lineRule="auto"/>
              <w:tabs>
                <w:tab w:val="left" w:pos="720" w:leader="none"/>
              </w:tabs>
              <w:rPr>
                <w:rFonts w:hint="eastAsia" w:ascii="宋体" w:hAnsi="宋体" w:eastAsia="宋体" w:cs="Arial Unicode MS"/>
                <w:color w:val="000000"/>
                <w:sz w:val="24"/>
                <w:szCs w:val="24"/>
                <w:highlight w:val="none"/>
                <w:u w:val="none"/>
                <w:lang w:val="en-US"/>
              </w:rPr>
              <w:framePr w:vAnchor="text" w:hAnchor="page" w:x="793" w:y="455"/>
            </w:pPr>
            <w:r>
              <w:rPr>
                <w:rFonts w:ascii="宋体" w:hAnsi="宋体" w:eastAsia="宋体" w:cs="Arial Unicode MS"/>
                <w:color w:val="000000"/>
                <w:sz w:val="24"/>
                <w:szCs w:val="24"/>
                <w:highlight w:val="none"/>
                <w:u w:val="none"/>
                <w:lang w:val="en-US" w:eastAsia="en-US"/>
              </w:rPr>
              <w:t xml:space="preserve">代理服务费收费标准： </w:t>
            </w:r>
            <w:r>
              <w:rPr>
                <w:rFonts w:hint="eastAsia" w:ascii="宋体" w:hAnsi="宋体" w:eastAsia="宋体" w:cs="Arial Unicode MS"/>
                <w:color w:val="000000"/>
                <w:sz w:val="24"/>
                <w:szCs w:val="24"/>
                <w:highlight w:val="none"/>
                <w:u w:val="none"/>
                <w:lang w:val="en-US" w:eastAsia="en-US"/>
              </w:rPr>
              <w:t xml:space="preserve">由采购人支付，费用收取按照采购预算金额的如下比例6折进行计算：即100万元以内1.5%、100～500万元1.1%、500~1000万元0.8%，差额定率累进法计算。本项目代理服务费</w:t>
            </w:r>
            <w:r>
              <w:rPr>
                <w:rFonts w:hint="eastAsia" w:ascii="宋体" w:hAnsi="宋体" w:cs="Arial Unicode MS"/>
                <w:color w:val="000000"/>
                <w:sz w:val="24"/>
                <w:szCs w:val="24"/>
                <w:highlight w:val="none"/>
                <w:u w:val="none"/>
                <w:lang w:val="en-US" w:eastAsia="zh-CN"/>
              </w:rPr>
              <w:t xml:space="preserve">15270</w:t>
            </w:r>
            <w:r>
              <w:rPr>
                <w:rFonts w:hint="eastAsia" w:ascii="宋体" w:hAnsi="宋体" w:eastAsia="宋体" w:cs="Arial Unicode MS"/>
                <w:color w:val="000000"/>
                <w:sz w:val="24"/>
                <w:szCs w:val="24"/>
                <w:highlight w:val="none"/>
                <w:u w:val="none"/>
                <w:lang w:val="en-US" w:eastAsia="en-US"/>
              </w:rPr>
              <w:t xml:space="preserve">元。</w:t>
            </w:r>
            <w:r>
              <w:rPr>
                <w:rFonts w:hint="eastAsia" w:ascii="宋体" w:hAnsi="宋体" w:eastAsia="宋体" w:cs="Arial Unicode MS"/>
                <w:color w:val="000000"/>
                <w:sz w:val="24"/>
                <w:szCs w:val="24"/>
                <w:highlight w:val="none"/>
                <w:u w:val="none"/>
                <w:lang w:val="en-US"/>
              </w:rPr>
            </w:r>
            <w:r/>
          </w:p>
        </w:tc>
      </w:tr>
      <w:tr>
        <w:trPr>
          <w:cantSplit/>
          <w:trHeight w:val="32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ascii="宋体" w:hAnsi="宋体" w:eastAsia="宋体" w:cs="Arial Unicode MS"/>
                <w:color w:val="000000"/>
                <w:sz w:val="24"/>
                <w:szCs w:val="24"/>
                <w:highlight w:val="none"/>
                <w:u w:val="none"/>
              </w:rPr>
              <w:t xml:space="preserve">8</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spacing w:line="360" w:lineRule="auto"/>
              <w:rPr>
                <w:rFonts w:ascii="宋体" w:hAnsi="宋体" w:eastAsia="宋体" w:cs="Arial Unicode MS"/>
                <w:color w:val="000000"/>
                <w:sz w:val="24"/>
                <w:szCs w:val="24"/>
                <w:highlight w:val="none"/>
                <w:u w:val="none"/>
                <w:lang w:val="en-US" w:eastAsia="en-US"/>
              </w:rPr>
              <w:framePr w:vAnchor="text" w:hAnchor="page" w:x="793" w:y="455"/>
            </w:pPr>
            <w:r>
              <w:rPr>
                <w:rFonts w:ascii="宋体" w:hAnsi="宋体" w:eastAsia="宋体" w:cs="Arial Unicode MS"/>
                <w:color w:val="000000"/>
                <w:sz w:val="24"/>
                <w:szCs w:val="24"/>
                <w:highlight w:val="none"/>
                <w:u w:val="none"/>
                <w:lang w:val="en-US" w:eastAsia="en-US"/>
              </w:rPr>
              <w:t xml:space="preserve">评分标准（详见第</w:t>
            </w:r>
            <w:r>
              <w:rPr>
                <w:rFonts w:hint="eastAsia" w:ascii="宋体" w:hAnsi="宋体" w:eastAsia="宋体" w:cs="Arial Unicode MS"/>
                <w:color w:val="000000"/>
                <w:sz w:val="24"/>
                <w:szCs w:val="24"/>
                <w:highlight w:val="none"/>
                <w:u w:val="none"/>
                <w:lang w:val="en-US"/>
              </w:rPr>
              <w:t xml:space="preserve">五</w:t>
            </w:r>
            <w:r>
              <w:rPr>
                <w:rFonts w:ascii="宋体" w:hAnsi="宋体" w:eastAsia="宋体" w:cs="Arial Unicode MS"/>
                <w:color w:val="000000"/>
                <w:sz w:val="24"/>
                <w:szCs w:val="24"/>
                <w:highlight w:val="none"/>
                <w:u w:val="none"/>
                <w:lang w:val="en-US" w:eastAsia="en-US"/>
              </w:rPr>
              <w:t xml:space="preserve">章）</w:t>
            </w:r>
            <w:r>
              <w:rPr>
                <w:rFonts w:ascii="宋体" w:hAnsi="宋体" w:eastAsia="宋体" w:cs="Arial Unicode MS"/>
                <w:color w:val="000000"/>
                <w:sz w:val="24"/>
                <w:szCs w:val="24"/>
                <w:highlight w:val="none"/>
                <w:u w:val="none"/>
                <w:lang w:val="en-US" w:eastAsia="en-US"/>
              </w:rPr>
            </w:r>
            <w:r/>
          </w:p>
        </w:tc>
      </w:tr>
      <w:tr>
        <w:trPr>
          <w:cantSplit/>
          <w:trHeight w:val="328"/>
        </w:trPr>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1081" w:type="dxa"/>
            <w:vAlign w:val="center"/>
            <w:textDirection w:val="lrTb"/>
            <w:noWrap w:val="false"/>
          </w:tcPr>
          <w:p>
            <w:pPr>
              <w:pStyle w:val="651"/>
              <w:jc w:val="center"/>
              <w:spacing w:line="360" w:lineRule="auto"/>
              <w:rPr>
                <w:rFonts w:ascii="宋体" w:hAnsi="宋体" w:eastAsia="宋体" w:cs="Arial Unicode MS"/>
                <w:color w:val="000000"/>
                <w:sz w:val="24"/>
                <w:szCs w:val="24"/>
                <w:highlight w:val="none"/>
                <w:u w:val="none"/>
              </w:rPr>
              <w:framePr w:vAnchor="text" w:hAnchor="page" w:x="793" w:y="455"/>
            </w:pPr>
            <w:r>
              <w:rPr>
                <w:rFonts w:hint="eastAsia" w:ascii="宋体" w:hAnsi="宋体" w:eastAsia="宋体" w:cs="Arial Unicode MS"/>
                <w:color w:val="000000"/>
                <w:sz w:val="24"/>
                <w:szCs w:val="24"/>
                <w:highlight w:val="none"/>
                <w:u w:val="none"/>
              </w:rPr>
              <w:t xml:space="preserve">9</w:t>
            </w:r>
            <w:r>
              <w:rPr>
                <w:rFonts w:ascii="宋体" w:hAnsi="宋体" w:eastAsia="宋体" w:cs="Arial Unicode MS"/>
                <w:color w:val="000000"/>
                <w:sz w:val="24"/>
                <w:szCs w:val="24"/>
                <w:highlight w:val="none"/>
                <w:u w:val="none"/>
              </w:rPr>
            </w:r>
            <w:r/>
          </w:p>
        </w:tc>
        <w:tc>
          <w:tcPr>
            <w:tcBorders>
              <w:top w:val="single" w:color="000000" w:sz="6" w:space="0"/>
              <w:left w:val="single" w:color="000000" w:sz="6" w:space="0"/>
              <w:bottom w:val="single" w:color="000000" w:sz="6" w:space="0"/>
              <w:right w:val="single" w:color="000000" w:sz="6" w:space="0"/>
            </w:tcBorders>
            <w:tcMar>
              <w:left w:w="80" w:type="dxa"/>
              <w:top w:w="80" w:type="dxa"/>
              <w:right w:w="80" w:type="dxa"/>
              <w:bottom w:w="80" w:type="dxa"/>
            </w:tcMar>
            <w:tcW w:w="9489" w:type="dxa"/>
            <w:vAlign w:val="center"/>
            <w:textDirection w:val="lrTb"/>
            <w:noWrap w:val="false"/>
          </w:tcPr>
          <w:p>
            <w:pPr>
              <w:pStyle w:val="651"/>
              <w:spacing w:line="360" w:lineRule="auto"/>
              <w:rPr>
                <w:rFonts w:ascii="宋体" w:hAnsi="宋体" w:eastAsia="宋体" w:cs="Arial Unicode MS"/>
                <w:color w:val="000000"/>
                <w:sz w:val="24"/>
                <w:szCs w:val="24"/>
                <w:highlight w:val="none"/>
                <w:u w:val="none"/>
              </w:rPr>
              <w:framePr w:vAnchor="text" w:hAnchor="page" w:x="793" w:y="455"/>
            </w:pPr>
            <w:r>
              <w:rPr>
                <w:rFonts w:hint="eastAsia" w:ascii="宋体" w:hAnsi="宋体" w:eastAsia="宋体" w:cs="Arial Unicode MS"/>
                <w:color w:val="000000"/>
                <w:sz w:val="24"/>
                <w:szCs w:val="24"/>
                <w:highlight w:val="none"/>
                <w:u w:val="none"/>
                <w:lang w:val="en-US" w:eastAsia="en-US"/>
              </w:rPr>
              <w:t xml:space="preserve">苏州市相城区</w:t>
            </w:r>
            <w:r>
              <w:rPr>
                <w:rFonts w:ascii="宋体" w:hAnsi="宋体" w:eastAsia="宋体" w:cs="Arial Unicode MS"/>
                <w:color w:val="000000"/>
                <w:sz w:val="24"/>
                <w:szCs w:val="24"/>
                <w:highlight w:val="none"/>
                <w:u w:val="none"/>
                <w:lang w:val="en-US" w:eastAsia="en-US"/>
              </w:rPr>
              <w:t xml:space="preserve">政府采购</w:t>
            </w:r>
            <w:r>
              <w:rPr>
                <w:rFonts w:hint="eastAsia" w:ascii="宋体" w:hAnsi="宋体" w:eastAsia="宋体" w:cs="Arial Unicode MS"/>
                <w:color w:val="000000"/>
                <w:sz w:val="24"/>
                <w:szCs w:val="24"/>
                <w:highlight w:val="none"/>
                <w:u w:val="none"/>
                <w:lang w:val="en-US" w:eastAsia="en-US"/>
              </w:rPr>
              <w:t xml:space="preserve">监督</w:t>
            </w:r>
            <w:r>
              <w:rPr>
                <w:rFonts w:ascii="宋体" w:hAnsi="宋体" w:eastAsia="宋体" w:cs="Arial Unicode MS"/>
                <w:color w:val="000000"/>
                <w:sz w:val="24"/>
                <w:szCs w:val="24"/>
                <w:highlight w:val="none"/>
                <w:u w:val="none"/>
                <w:lang w:val="en-US" w:eastAsia="en-US"/>
              </w:rPr>
              <w:t xml:space="preserve">电话：</w:t>
            </w:r>
            <w:r>
              <w:rPr>
                <w:rFonts w:ascii="宋体" w:hAnsi="宋体" w:eastAsia="宋体" w:cs="Arial Unicode MS"/>
                <w:color w:val="000000"/>
                <w:sz w:val="24"/>
                <w:szCs w:val="24"/>
                <w:highlight w:val="none"/>
                <w:u w:val="none"/>
              </w:rPr>
              <w:t xml:space="preserve">0512-67591005,67591006</w:t>
            </w:r>
            <w:r>
              <w:rPr>
                <w:rFonts w:ascii="宋体" w:hAnsi="宋体" w:eastAsia="宋体" w:cs="Arial Unicode MS"/>
                <w:color w:val="000000"/>
                <w:sz w:val="24"/>
                <w:szCs w:val="24"/>
                <w:highlight w:val="none"/>
                <w:u w:val="none"/>
              </w:rPr>
            </w:r>
            <w:r/>
          </w:p>
        </w:tc>
      </w:tr>
    </w:tbl>
    <w:p>
      <w:pPr>
        <w:pStyle w:val="651"/>
        <w:rPr>
          <w:rFonts w:ascii="宋体" w:hAnsi="宋体" w:eastAsia="宋体"/>
          <w:color w:val="000000"/>
          <w:highlight w:val="none"/>
        </w:rPr>
      </w:pPr>
      <w:r>
        <w:rPr>
          <w:rFonts w:ascii="宋体" w:hAnsi="宋体" w:eastAsia="宋体"/>
          <w:color w:val="000000"/>
          <w:highlight w:val="none"/>
        </w:rPr>
      </w:r>
      <w:r/>
    </w:p>
    <w:p>
      <w:pPr>
        <w:pStyle w:val="663"/>
        <w:jc w:val="center"/>
        <w:spacing w:before="75" w:beforeAutospacing="0" w:after="75" w:afterAutospacing="0"/>
        <w:widowControl/>
        <w:rPr>
          <w:rStyle w:val="665"/>
          <w:rFonts w:hint="eastAsia" w:ascii="宋体" w:hAnsi="宋体" w:cs="宋体"/>
          <w:color w:val="000000"/>
          <w:sz w:val="43"/>
          <w:szCs w:val="43"/>
          <w:highlight w:val="none"/>
        </w:rPr>
      </w:pPr>
      <w:r>
        <w:rPr>
          <w:rStyle w:val="665"/>
          <w:rFonts w:hint="eastAsia" w:ascii="宋体" w:hAnsi="宋体" w:cs="宋体"/>
          <w:color w:val="000000"/>
          <w:sz w:val="43"/>
          <w:szCs w:val="43"/>
          <w:highlight w:val="none"/>
        </w:rPr>
      </w:r>
      <w:r/>
    </w:p>
    <w:p>
      <w:pPr>
        <w:pStyle w:val="663"/>
        <w:jc w:val="center"/>
        <w:spacing w:before="75" w:beforeAutospacing="0" w:after="75" w:afterAutospacing="0"/>
        <w:widowControl/>
        <w:rPr>
          <w:rStyle w:val="665"/>
          <w:rFonts w:hint="eastAsia" w:ascii="宋体" w:hAnsi="宋体" w:cs="宋体"/>
          <w:color w:val="000000"/>
          <w:sz w:val="43"/>
          <w:szCs w:val="43"/>
          <w:highlight w:val="none"/>
        </w:rPr>
      </w:pPr>
      <w:r>
        <w:rPr>
          <w:rStyle w:val="665"/>
          <w:rFonts w:hint="eastAsia" w:ascii="宋体" w:hAnsi="宋体" w:cs="宋体"/>
          <w:color w:val="000000"/>
          <w:sz w:val="43"/>
          <w:szCs w:val="43"/>
          <w:highlight w:val="none"/>
        </w:rPr>
      </w:r>
      <w:r/>
    </w:p>
    <w:p>
      <w:pPr>
        <w:pStyle w:val="663"/>
        <w:jc w:val="center"/>
        <w:spacing w:before="75" w:beforeAutospacing="0" w:after="75" w:afterAutospacing="0"/>
        <w:widowControl/>
        <w:rPr>
          <w:rStyle w:val="665"/>
          <w:rFonts w:hint="eastAsia" w:ascii="宋体" w:hAnsi="宋体" w:cs="宋体"/>
          <w:color w:val="000000"/>
          <w:sz w:val="43"/>
          <w:szCs w:val="43"/>
          <w:highlight w:val="none"/>
        </w:rPr>
      </w:pPr>
      <w:r>
        <w:rPr>
          <w:rStyle w:val="665"/>
          <w:rFonts w:hint="eastAsia" w:ascii="宋体" w:hAnsi="宋体" w:cs="宋体"/>
          <w:color w:val="000000"/>
          <w:sz w:val="43"/>
          <w:szCs w:val="43"/>
          <w:highlight w:val="none"/>
        </w:rPr>
      </w:r>
      <w:r/>
    </w:p>
    <w:p>
      <w:pPr>
        <w:pStyle w:val="651"/>
      </w:pPr>
      <w:r/>
      <w:r/>
    </w:p>
    <w:p>
      <w:pPr>
        <w:pStyle w:val="651"/>
      </w:pPr>
      <w:r>
        <w:br w:type="page" w:clear="all"/>
      </w:r>
      <w:r/>
    </w:p>
    <w:p>
      <w:pPr>
        <w:pStyle w:val="664"/>
        <w:rPr>
          <w:rStyle w:val="665"/>
          <w:b/>
          <w:color w:val="000000"/>
          <w:sz w:val="40"/>
          <w:szCs w:val="40"/>
          <w:highlight w:val="none"/>
        </w:rPr>
      </w:pPr>
      <w:r>
        <w:rPr>
          <w:rStyle w:val="665"/>
          <w:rFonts w:hint="eastAsia"/>
          <w:b/>
          <w:color w:val="000000"/>
          <w:sz w:val="40"/>
          <w:szCs w:val="40"/>
          <w:highlight w:val="none"/>
        </w:rPr>
        <w:t xml:space="preserve">第三章 磋商采购需求</w:t>
      </w:r>
      <w:bookmarkEnd w:id="1"/>
      <w:r>
        <w:rPr>
          <w:rStyle w:val="665"/>
          <w:b/>
          <w:color w:val="000000"/>
          <w:sz w:val="40"/>
          <w:szCs w:val="40"/>
          <w:highlight w:val="none"/>
        </w:rPr>
      </w:r>
      <w:r/>
    </w:p>
    <w:p>
      <w:pPr>
        <w:pStyle w:val="651"/>
        <w:ind w:firstLine="480"/>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受</w:t>
      </w:r>
      <w:r>
        <w:rPr>
          <w:rFonts w:hint="eastAsia" w:ascii="宋体" w:hAnsi="宋体"/>
          <w:color w:val="000000"/>
          <w:sz w:val="24"/>
          <w:highlight w:val="none"/>
          <w:lang w:eastAsia="zh-CN"/>
        </w:rPr>
        <w:t xml:space="preserve">苏州市相城区人民政府太平街道办事处</w:t>
      </w:r>
      <w:r>
        <w:rPr>
          <w:rFonts w:hint="eastAsia" w:ascii="宋体" w:hAnsi="宋体" w:eastAsia="宋体"/>
          <w:color w:val="000000"/>
          <w:sz w:val="24"/>
          <w:highlight w:val="none"/>
        </w:rPr>
        <w:t xml:space="preserve">的委托，</w:t>
      </w:r>
      <w:r>
        <w:rPr>
          <w:rFonts w:hint="eastAsia" w:ascii="宋体" w:hAnsi="宋体"/>
          <w:color w:val="000000"/>
          <w:sz w:val="24"/>
          <w:highlight w:val="none"/>
          <w:lang w:eastAsia="zh-CN"/>
        </w:rPr>
        <w:t xml:space="preserve">江苏正琦工程咨询有限公司</w:t>
      </w:r>
      <w:r>
        <w:rPr>
          <w:rFonts w:hint="eastAsia" w:ascii="宋体" w:hAnsi="宋体" w:eastAsia="宋体"/>
          <w:color w:val="000000"/>
          <w:sz w:val="24"/>
          <w:highlight w:val="none"/>
        </w:rPr>
        <w:t xml:space="preserve">就其所需的</w:t>
      </w:r>
      <w:r>
        <w:rPr>
          <w:rFonts w:hint="eastAsia" w:ascii="宋体" w:hAnsi="宋体" w:eastAsia="宋体"/>
          <w:color w:val="000000"/>
          <w:sz w:val="24"/>
          <w:highlight w:val="none"/>
          <w:lang w:eastAsia="zh-CN"/>
        </w:rPr>
        <w:t xml:space="preserve">太平街道农村集体经济组织财务管理委托代理及村级集中支付服务采购</w:t>
      </w:r>
      <w:r>
        <w:rPr>
          <w:rFonts w:hint="eastAsia" w:ascii="宋体" w:hAnsi="宋体" w:eastAsia="宋体"/>
          <w:color w:val="000000"/>
          <w:sz w:val="24"/>
          <w:highlight w:val="none"/>
        </w:rPr>
        <w:t xml:space="preserve">采用竞争性磋商方式进行采购。欢迎符合磋商采购文件资格条件的各供应商前来参加磋商。</w:t>
      </w:r>
      <w:r>
        <w:rPr>
          <w:rFonts w:ascii="宋体" w:hAnsi="宋体" w:eastAsia="宋体"/>
          <w:color w:val="000000"/>
          <w:sz w:val="24"/>
          <w:highlight w:val="none"/>
        </w:rPr>
      </w:r>
      <w:r/>
    </w:p>
    <w:p>
      <w:pPr>
        <w:pStyle w:val="651"/>
        <w:spacing w:line="360" w:lineRule="auto"/>
        <w:rPr>
          <w:rFonts w:hint="eastAsia" w:ascii="宋体" w:hAnsi="宋体" w:eastAsia="宋体"/>
          <w:color w:val="000000"/>
          <w:sz w:val="24"/>
          <w:highlight w:val="none"/>
          <w:lang w:eastAsia="zh-CN"/>
        </w:rPr>
      </w:pPr>
      <w:r>
        <w:rPr>
          <w:rFonts w:hint="eastAsia" w:ascii="宋体" w:hAnsi="宋体" w:eastAsia="宋体"/>
          <w:b/>
          <w:color w:val="000000"/>
          <w:sz w:val="24"/>
          <w:highlight w:val="none"/>
        </w:rPr>
        <w:t xml:space="preserve">一、采购编号</w:t>
      </w:r>
      <w:r>
        <w:rPr>
          <w:rFonts w:hint="eastAsia" w:ascii="宋体" w:hAnsi="宋体" w:eastAsia="宋体"/>
          <w:color w:val="000000"/>
          <w:sz w:val="24"/>
          <w:highlight w:val="none"/>
        </w:rPr>
        <w:t xml:space="preserve">：</w:t>
      </w:r>
      <w:r>
        <w:rPr>
          <w:rFonts w:hint="eastAsia" w:ascii="宋体" w:hAnsi="宋体"/>
          <w:color w:val="000000"/>
          <w:sz w:val="24"/>
          <w:highlight w:val="none"/>
          <w:lang w:eastAsia="zh-CN"/>
        </w:rPr>
        <w:t xml:space="preserve">JSZC-320507-JSZQ-C2026-0009</w:t>
      </w:r>
      <w:r>
        <w:rPr>
          <w:rFonts w:hint="eastAsia" w:ascii="宋体" w:hAnsi="宋体" w:eastAsia="宋体"/>
          <w:color w:val="000000"/>
          <w:sz w:val="24"/>
          <w:highlight w:val="none"/>
          <w:lang w:eastAsia="zh-CN"/>
        </w:rPr>
      </w:r>
      <w:r/>
    </w:p>
    <w:p>
      <w:pPr>
        <w:pStyle w:val="651"/>
        <w:jc w:val="left"/>
        <w:spacing w:line="360" w:lineRule="auto"/>
        <w:widowControl/>
        <w:rPr>
          <w:rFonts w:ascii="宋体" w:hAnsi="宋体" w:eastAsia="宋体"/>
          <w:color w:val="000000"/>
          <w:sz w:val="24"/>
          <w:highlight w:val="none"/>
        </w:rPr>
      </w:pPr>
      <w:r>
        <w:rPr>
          <w:rFonts w:hint="eastAsia" w:ascii="宋体" w:hAnsi="宋体" w:eastAsia="宋体"/>
          <w:b/>
          <w:color w:val="000000"/>
          <w:sz w:val="24"/>
          <w:highlight w:val="none"/>
        </w:rPr>
        <w:t xml:space="preserve">二、采购方式</w:t>
      </w:r>
      <w:r>
        <w:rPr>
          <w:rFonts w:hint="eastAsia" w:ascii="宋体" w:hAnsi="宋体" w:eastAsia="宋体"/>
          <w:color w:val="000000"/>
          <w:sz w:val="24"/>
          <w:highlight w:val="none"/>
        </w:rPr>
        <w:t xml:space="preserve">：竞争性磋商</w:t>
      </w:r>
      <w:r>
        <w:rPr>
          <w:rFonts w:ascii="宋体" w:hAnsi="宋体" w:eastAsia="宋体"/>
          <w:color w:val="000000"/>
          <w:sz w:val="24"/>
          <w:highlight w:val="none"/>
        </w:rPr>
      </w:r>
      <w:r/>
    </w:p>
    <w:p>
      <w:pPr>
        <w:pStyle w:val="651"/>
        <w:jc w:val="left"/>
        <w:spacing w:line="360" w:lineRule="auto"/>
        <w:widowControl/>
        <w:rPr>
          <w:rFonts w:hint="eastAsia" w:ascii="宋体" w:hAnsi="宋体" w:eastAsia="宋体"/>
          <w:color w:val="000000"/>
          <w:sz w:val="24"/>
          <w:highlight w:val="none"/>
          <w:lang w:eastAsia="zh-CN"/>
        </w:rPr>
      </w:pPr>
      <w:r>
        <w:rPr>
          <w:rFonts w:hint="eastAsia" w:ascii="宋体" w:hAnsi="宋体" w:eastAsia="宋体"/>
          <w:b/>
          <w:color w:val="000000"/>
          <w:sz w:val="24"/>
          <w:highlight w:val="none"/>
        </w:rPr>
        <w:t xml:space="preserve">三、采购项目名称：</w:t>
      </w:r>
      <w:r>
        <w:rPr>
          <w:rFonts w:hint="eastAsia" w:ascii="宋体" w:hAnsi="宋体" w:eastAsia="宋体"/>
          <w:color w:val="000000"/>
          <w:sz w:val="24"/>
          <w:highlight w:val="none"/>
          <w:lang w:eastAsia="zh-CN"/>
        </w:rPr>
        <w:t xml:space="preserve">太平街道农村集体经济组织财务管理委托代理及村级集中支付服务采购</w:t>
      </w:r>
      <w:r>
        <w:rPr>
          <w:rFonts w:hint="eastAsia" w:ascii="宋体" w:hAnsi="宋体" w:eastAsia="宋体"/>
          <w:color w:val="000000"/>
          <w:sz w:val="24"/>
          <w:highlight w:val="none"/>
          <w:lang w:eastAsia="zh-CN"/>
        </w:rPr>
      </w:r>
      <w:r/>
    </w:p>
    <w:p>
      <w:pPr>
        <w:pStyle w:val="651"/>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四</w:t>
      </w:r>
      <w:r>
        <w:rPr>
          <w:rFonts w:ascii="宋体" w:hAnsi="宋体" w:eastAsia="宋体"/>
          <w:b/>
          <w:color w:val="000000"/>
          <w:sz w:val="24"/>
          <w:highlight w:val="none"/>
        </w:rPr>
        <w:t xml:space="preserve">、 </w:t>
      </w:r>
      <w:r>
        <w:rPr>
          <w:rFonts w:hint="eastAsia" w:ascii="宋体" w:hAnsi="宋体" w:eastAsia="宋体"/>
          <w:b/>
          <w:color w:val="000000"/>
          <w:sz w:val="24"/>
          <w:highlight w:val="none"/>
        </w:rPr>
        <w:t xml:space="preserve">采购需求</w:t>
      </w:r>
      <w:r>
        <w:rPr>
          <w:rFonts w:ascii="宋体" w:hAnsi="宋体" w:eastAsia="宋体"/>
          <w:b/>
          <w:color w:val="000000"/>
          <w:sz w:val="24"/>
          <w:highlight w:val="none"/>
        </w:rPr>
        <w:t xml:space="preserve">：</w:t>
      </w:r>
      <w:bookmarkStart w:id="15" w:name="_Toc310966075"/>
      <w:r/>
      <w:bookmarkStart w:id="16" w:name="_Toc310965956"/>
      <w:r/>
      <w:bookmarkStart w:id="17" w:name="_Toc469325972"/>
      <w:r>
        <w:rPr>
          <w:rFonts w:ascii="宋体" w:hAnsi="宋体" w:eastAsia="宋体"/>
          <w:b/>
          <w:color w:val="000000"/>
          <w:sz w:val="24"/>
          <w:highlight w:val="none"/>
        </w:rPr>
      </w:r>
      <w:r/>
    </w:p>
    <w:p>
      <w:pPr>
        <w:pStyle w:val="662"/>
        <w:ind w:firstLine="482"/>
        <w:keepLines w:val="0"/>
        <w:keepNext w:val="0"/>
        <w:pageBreakBefore w:val="0"/>
        <w:spacing w:line="360" w:lineRule="auto"/>
        <w:widowControl w:val="off"/>
        <w:rPr>
          <w:rFonts w:ascii="宋体" w:hAnsi="宋体"/>
          <w:color w:val="000000"/>
          <w:sz w:val="24"/>
          <w:szCs w:val="24"/>
          <w:highlight w:val="none"/>
        </w:rPr>
      </w:pPr>
      <w:r/>
      <w:bookmarkEnd w:id="15"/>
      <w:r/>
      <w:bookmarkEnd w:id="16"/>
      <w:r/>
      <w:bookmarkEnd w:id="17"/>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一</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服务范围：</w:t>
      </w:r>
      <w:r>
        <w:rPr>
          <w:rFonts w:hint="eastAsia" w:ascii="宋体" w:hAnsi="宋体" w:eastAsia="宋体" w:cs="Times New Roman"/>
          <w:color w:val="000000"/>
          <w:sz w:val="24"/>
          <w:szCs w:val="24"/>
          <w:highlight w:val="none"/>
          <w:lang w:val="en-US" w:eastAsia="zh-CN" w:bidi="ar-SA"/>
        </w:rPr>
        <w:t xml:space="preserve">黎明、盛泽、莲港、旺巷、聚金、沈桥、花倪、乐安、</w:t>
      </w:r>
      <w:r>
        <w:rPr>
          <w:rFonts w:hint="eastAsia" w:ascii="宋体" w:hAnsi="宋体" w:cs="Times New Roman"/>
          <w:color w:val="000000"/>
          <w:sz w:val="24"/>
          <w:szCs w:val="24"/>
          <w:highlight w:val="none"/>
          <w:lang w:val="en-US" w:eastAsia="zh-CN" w:bidi="ar-SA"/>
        </w:rPr>
        <w:t xml:space="preserve">花溇</w:t>
      </w:r>
      <w:r>
        <w:rPr>
          <w:rFonts w:hint="eastAsia" w:ascii="宋体" w:hAnsi="宋体" w:eastAsia="宋体" w:cs="Times New Roman"/>
          <w:color w:val="000000"/>
          <w:sz w:val="24"/>
          <w:szCs w:val="24"/>
          <w:highlight w:val="none"/>
          <w:lang w:val="en-US" w:eastAsia="zh-CN" w:bidi="ar-SA"/>
        </w:rPr>
        <w:t xml:space="preserve">9个村财务管理委托代理服务（包括</w:t>
      </w:r>
      <w:r>
        <w:rPr>
          <w:rFonts w:hint="eastAsia" w:ascii="宋体" w:hAnsi="宋体" w:cs="Times New Roman"/>
          <w:color w:val="000000"/>
          <w:sz w:val="24"/>
          <w:szCs w:val="24"/>
          <w:highlight w:val="none"/>
          <w:lang w:val="en-US" w:eastAsia="zh-CN" w:bidi="ar-SA"/>
        </w:rPr>
        <w:t xml:space="preserve">村委会、村集体经济组织和日间照料中心</w:t>
      </w:r>
      <w:r>
        <w:rPr>
          <w:rFonts w:hint="eastAsia" w:ascii="宋体" w:hAnsi="宋体" w:eastAsia="宋体" w:cs="Times New Roman"/>
          <w:color w:val="000000"/>
          <w:sz w:val="24"/>
          <w:szCs w:val="24"/>
          <w:highlight w:val="none"/>
          <w:lang w:val="en-US" w:eastAsia="zh-CN" w:bidi="ar-SA"/>
        </w:rPr>
        <w:t xml:space="preserve">等）。</w:t>
      </w:r>
      <w:r>
        <w:rPr>
          <w:rFonts w:ascii="宋体" w:hAnsi="宋体"/>
          <w:color w:val="000000"/>
          <w:sz w:val="24"/>
          <w:szCs w:val="24"/>
          <w:highlight w:val="none"/>
        </w:rPr>
      </w:r>
      <w:r/>
    </w:p>
    <w:p>
      <w:pPr>
        <w:pStyle w:val="651"/>
        <w:ind w:firstLine="480"/>
        <w:keepLines w:val="0"/>
        <w:keepNext w:val="0"/>
        <w:pageBreakBefore w:val="0"/>
        <w:spacing w:line="360" w:lineRule="auto"/>
        <w:widowControl w:val="off"/>
        <w:rPr>
          <w:rFonts w:ascii="宋体" w:hAnsi="宋体" w:eastAsia="宋体"/>
          <w:b/>
          <w:color w:val="000000"/>
          <w:sz w:val="24"/>
          <w:szCs w:val="24"/>
          <w:highlight w:val="none"/>
          <w:lang w:val="en-US" w:eastAsia="zh-CN"/>
        </w:rPr>
      </w:pPr>
      <w:r>
        <w:rPr>
          <w:rFonts w:hint="eastAsia" w:ascii="宋体" w:hAnsi="宋体"/>
          <w:color w:val="000000"/>
          <w:sz w:val="24"/>
          <w:szCs w:val="24"/>
          <w:highlight w:val="none"/>
        </w:rPr>
        <w:t xml:space="preserve">代理服务农村集体的财务会计账目、收支、票据、资产、合同管理、资料档案、信息、财务公开、各类统计、调查表等财务核算业务和财务管理业务。具体内容包括：财政转</w:t>
      </w:r>
      <w:r>
        <w:rPr>
          <w:rFonts w:hint="eastAsia" w:ascii="宋体" w:hAnsi="宋体"/>
          <w:color w:val="000000"/>
          <w:sz w:val="24"/>
          <w:szCs w:val="24"/>
          <w:highlight w:val="none"/>
        </w:rPr>
        <w:t xml:space="preserve">移支付资金、“一事一议”筹集资金、集体资产发包收入、集体统一经营收入、投资收益、国家征地的补偿费、上级部门专项拨款、三项包干费等集体资金的使用、管理与核算；内部往来、应收应付款项和各项债权债务的管理与核算；集体资产的管理与核算；资金监管；村级财务预决管理；票据管理；合同管理；台帐管理；财务公开公报；农业年报、经管年报、收益分配年报及各种调查报表等。凡农村集体经济组织发生的各项经济业务的会计核算，均由中介代理机构统一代理。同时做好村级集体资产、资源、资金的管理，提出“三管”管理的合理性意见、建议，协助配合街道</w:t>
      </w:r>
      <w:r>
        <w:rPr>
          <w:rFonts w:hint="eastAsia" w:ascii="宋体" w:hAnsi="宋体"/>
          <w:color w:val="000000"/>
          <w:sz w:val="24"/>
          <w:szCs w:val="24"/>
          <w:highlight w:val="none"/>
          <w:lang w:eastAsia="zh-CN"/>
        </w:rPr>
        <w:t xml:space="preserve">经济发展和财政资产监督管理办公室</w:t>
      </w:r>
      <w:r>
        <w:rPr>
          <w:rFonts w:hint="eastAsia" w:ascii="宋体" w:hAnsi="宋体"/>
          <w:color w:val="000000"/>
          <w:sz w:val="24"/>
          <w:szCs w:val="24"/>
          <w:highlight w:val="none"/>
        </w:rPr>
        <w:t xml:space="preserve">做好农村集体“三资”管理相关制度建设、日常管理及其他工作。</w:t>
      </w:r>
      <w:r>
        <w:rPr>
          <w:rFonts w:ascii="宋体" w:hAnsi="宋体" w:eastAsia="宋体"/>
          <w:b/>
          <w:color w:val="000000"/>
          <w:sz w:val="24"/>
          <w:szCs w:val="24"/>
          <w:highlight w:val="none"/>
          <w:lang w:val="en-US" w:eastAsia="zh-CN"/>
        </w:rPr>
      </w:r>
      <w:r/>
    </w:p>
    <w:p>
      <w:pPr>
        <w:pStyle w:val="651"/>
        <w:ind w:firstLine="482"/>
        <w:keepLines w:val="0"/>
        <w:keepNext w:val="0"/>
        <w:pageBreakBefore w:val="0"/>
        <w:spacing w:line="360" w:lineRule="auto"/>
        <w:shd w:val="clear" w:color="auto" w:fill="ffffff"/>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（二）服务团队配备要求： </w:t>
      </w:r>
      <w:r>
        <w:rPr>
          <w:rFonts w:hint="eastAsia" w:ascii="宋体" w:hAnsi="宋体" w:eastAsia="宋体" w:cs="Times New Roman"/>
          <w:b/>
          <w:color w:val="000000"/>
          <w:sz w:val="24"/>
          <w:szCs w:val="24"/>
          <w:highlight w:val="none"/>
          <w:lang w:val="en-US" w:eastAsia="zh-CN" w:bidi="ar-SA"/>
        </w:rPr>
      </w:r>
      <w:r/>
    </w:p>
    <w:p>
      <w:pPr>
        <w:pStyle w:val="651"/>
        <w:ind w:firstLine="480"/>
        <w:keepLines w:val="0"/>
        <w:keepNext w:val="0"/>
        <w:pageBreakBefore w:val="0"/>
        <w:spacing w:line="360" w:lineRule="auto"/>
        <w:shd w:val="clear" w:color="auto" w:fill="ffffff"/>
        <w:widowControl w:val="off"/>
        <w:rPr>
          <w:rFonts w:ascii="宋体" w:hAnsi="宋体"/>
          <w:color w:val="000000"/>
          <w:sz w:val="24"/>
          <w:szCs w:val="24"/>
          <w:highlight w:val="none"/>
        </w:rPr>
      </w:pPr>
      <w:r>
        <w:rPr>
          <w:rFonts w:ascii="宋体" w:hAnsi="宋体"/>
          <w:color w:val="000000"/>
          <w:sz w:val="24"/>
          <w:szCs w:val="24"/>
          <w:highlight w:val="none"/>
        </w:rPr>
        <w:t xml:space="preserve">代理记账会计</w:t>
      </w:r>
      <w:r>
        <w:rPr>
          <w:rFonts w:hint="eastAsia" w:ascii="宋体" w:hAnsi="宋体"/>
          <w:color w:val="000000"/>
          <w:sz w:val="24"/>
          <w:szCs w:val="24"/>
          <w:highlight w:val="none"/>
        </w:rPr>
        <w:t xml:space="preserve">2名</w:t>
      </w:r>
      <w:r>
        <w:rPr>
          <w:rFonts w:ascii="宋体" w:hAnsi="宋体"/>
          <w:color w:val="000000"/>
          <w:sz w:val="24"/>
          <w:szCs w:val="24"/>
          <w:highlight w:val="none"/>
        </w:rPr>
        <w:t xml:space="preserve">；负责人</w:t>
      </w:r>
      <w:r>
        <w:rPr>
          <w:rFonts w:hint="eastAsia" w:ascii="宋体" w:hAnsi="宋体"/>
          <w:color w:val="000000"/>
          <w:sz w:val="24"/>
          <w:szCs w:val="24"/>
          <w:highlight w:val="none"/>
        </w:rPr>
        <w:t xml:space="preserve">（财务总监）1名；其他工作人员按要求配备到位2名</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财务总监</w:t>
      </w:r>
      <w:r>
        <w:rPr>
          <w:rFonts w:ascii="宋体" w:hAnsi="宋体"/>
          <w:color w:val="000000"/>
          <w:sz w:val="24"/>
          <w:szCs w:val="24"/>
          <w:highlight w:val="none"/>
        </w:rPr>
        <w:t xml:space="preserve">负责对代理记账人员进行监督管理，对各</w:t>
      </w:r>
      <w:r>
        <w:rPr>
          <w:rFonts w:hint="eastAsia" w:ascii="宋体" w:hAnsi="宋体"/>
          <w:color w:val="000000"/>
          <w:sz w:val="24"/>
          <w:szCs w:val="24"/>
          <w:highlight w:val="none"/>
        </w:rPr>
        <w:t xml:space="preserve">村</w:t>
      </w:r>
      <w:r>
        <w:rPr>
          <w:rFonts w:ascii="宋体" w:hAnsi="宋体"/>
          <w:color w:val="000000"/>
          <w:sz w:val="24"/>
          <w:szCs w:val="24"/>
          <w:highlight w:val="none"/>
        </w:rPr>
        <w:t xml:space="preserve">报账员进行业务指导和培训。</w:t>
      </w:r>
      <w:r>
        <w:rPr>
          <w:rFonts w:hint="eastAsia" w:ascii="宋体" w:hAnsi="宋体"/>
          <w:color w:val="000000"/>
          <w:sz w:val="24"/>
          <w:szCs w:val="24"/>
          <w:highlight w:val="none"/>
        </w:rPr>
        <w:t xml:space="preserve">以上人员</w:t>
      </w:r>
      <w:r>
        <w:rPr>
          <w:rFonts w:ascii="宋体" w:hAnsi="宋体"/>
          <w:color w:val="000000"/>
          <w:sz w:val="24"/>
          <w:szCs w:val="24"/>
          <w:highlight w:val="none"/>
        </w:rPr>
        <w:t xml:space="preserve">由中标单位聘用</w:t>
      </w:r>
      <w:r>
        <w:rPr>
          <w:rFonts w:hint="eastAsia" w:ascii="宋体" w:hAnsi="宋体"/>
          <w:color w:val="000000"/>
          <w:sz w:val="24"/>
          <w:szCs w:val="24"/>
          <w:highlight w:val="none"/>
        </w:rPr>
        <w:t xml:space="preserve">，并实行专职上岗管理</w:t>
      </w:r>
      <w:r>
        <w:rPr>
          <w:rFonts w:ascii="宋体" w:hAnsi="宋体"/>
          <w:color w:val="000000"/>
          <w:sz w:val="24"/>
          <w:szCs w:val="24"/>
          <w:highlight w:val="none"/>
        </w:rPr>
        <w:t xml:space="preserve">。</w:t>
      </w:r>
      <w:r>
        <w:rPr>
          <w:rFonts w:ascii="宋体" w:hAnsi="宋体"/>
          <w:color w:val="000000"/>
          <w:sz w:val="24"/>
          <w:szCs w:val="24"/>
          <w:highlight w:val="none"/>
        </w:rPr>
      </w:r>
      <w:r/>
    </w:p>
    <w:p>
      <w:pPr>
        <w:pStyle w:val="651"/>
        <w:ind w:firstLine="482"/>
        <w:jc w:val="both"/>
        <w:keepLines w:val="0"/>
        <w:keepNext w:val="0"/>
        <w:pageBreakBefore w:val="0"/>
        <w:spacing w:line="360" w:lineRule="auto"/>
        <w:widowControl w:val="off"/>
        <w:rPr>
          <w:rFonts w:ascii="宋体" w:hAnsi="宋体"/>
          <w:b/>
          <w:color w:val="000000"/>
          <w:sz w:val="24"/>
          <w:szCs w:val="24"/>
          <w:highlight w:val="none"/>
        </w:rPr>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三</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t xml:space="preserve">工作职责</w:t>
      </w:r>
      <w:r>
        <w:rPr>
          <w:rFonts w:ascii="宋体" w:hAnsi="宋体"/>
          <w:b/>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 中介机构代理项目前，要将代理的财务管理、会计核算等工作制定详尽的业务操作规范、内部管理制度及具体工作方案，并报太平街道</w:t>
      </w:r>
      <w:r>
        <w:rPr>
          <w:rFonts w:hint="eastAsia" w:ascii="宋体" w:hAnsi="宋体"/>
          <w:color w:val="000000"/>
          <w:sz w:val="24"/>
          <w:szCs w:val="24"/>
          <w:highlight w:val="none"/>
          <w:lang w:eastAsia="zh-CN"/>
        </w:rPr>
        <w:t xml:space="preserve">经济发展和财政资产监督管理办公室</w:t>
      </w:r>
      <w:r>
        <w:rPr>
          <w:rFonts w:hint="eastAsia" w:ascii="宋体" w:hAnsi="宋体"/>
          <w:color w:val="000000"/>
          <w:sz w:val="24"/>
          <w:szCs w:val="24"/>
          <w:highlight w:val="none"/>
        </w:rPr>
        <w:t xml:space="preserve">备案，代理事项后，按照规定的业务范围完成各项工作任务。</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2、负责做好委托代理的农村集体经济组织各项经济业务的会计核算、财务管理工作及其他委托事项。</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3、以全国人大及财政部制定的《中华人民共和国会计法》、《会计基础工作规范》、《村集体经济组织会计制度》、《农民合作社财务会计制度》和国家有关法律法规为准则和太平街道财务管理制度为依据，严格对委托代理的农村集体经济组织报账原始凭证是否符合有关规定、审批程序是否符合要求、各项收入和资金使用是否合理等情况进行审核和会计核算，及时编制财务报表。</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4、每年年初，按照农村集体经济组织全年的工作计划和资金使用的有关规定，编制年度资金收支预算方案。</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5、履行会计职责，配合村开展日常的财务管理活动，并对村财务管理活动的合法合规性进行监督。</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6、每月结账前与报帐员核对账，核对《银行对账单》，对存在未达账项的单位或组织，监督报帐员编制《银行存款余额调节表》，并审核账表和账实是否相符。</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7、 账前审核。对村发生的经济业务经过民主理财小组或监事会审核后由中介机构记账前，要对所取得的原始凭证要进行逐笔审核其合理性、合法化和真实性，对不符合规定的予以退回并提出处理意见。</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8、编制财务报告。每月账务处理完毕，应按时编制财务报告并将财务会计资料装订成册，归档管理。每月5日前(遇节假日顺延)向村委会和太平街道</w:t>
      </w:r>
      <w:r>
        <w:rPr>
          <w:rFonts w:hint="eastAsia" w:ascii="宋体" w:hAnsi="宋体"/>
          <w:color w:val="000000"/>
          <w:sz w:val="24"/>
          <w:szCs w:val="24"/>
          <w:highlight w:val="none"/>
          <w:lang w:eastAsia="zh-CN"/>
        </w:rPr>
        <w:t xml:space="preserve">经济发展和财政资产监督管理办公室</w:t>
      </w:r>
      <w:r>
        <w:rPr>
          <w:rFonts w:hint="eastAsia" w:ascii="宋体" w:hAnsi="宋体"/>
          <w:color w:val="000000"/>
          <w:sz w:val="24"/>
          <w:szCs w:val="24"/>
          <w:highlight w:val="none"/>
        </w:rPr>
        <w:t xml:space="preserve">反馈各类财务报表、会计数据和财务公开资料等。</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9、及时反映会计信息。根据有关会计制度，每月为委托代理的农村集体经济组织提供会计报表，指导有关村委会按规定进行财务公开，接受群众监督；每季为代理单位提供财务分析报告，并根据太平街道经服中心的要求，及时上报有关报表，提供各类会计信息。</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10、对财务管理中存在的不合理情况、问题等，提出建设性意见和合理性建议。</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11、每月定期、不定期盘点出纳会计的库存现金，并填制《库存现金盘点表》。</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12、配合街道做好村各种财务数据信息的统计、分析工作。</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13、为委托代理的农村集体经济组织的经济业务往来、对外投资、工程建设、税务业务等经济活动提供咨询服务，并对国家有关新法律法规政策、财经制度等做好宣传、指导、培训工作。</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14、统一设置固定资产台账进行管理资产，认真做好资产的分类，每年年终要对代理单位的固定资产进行一次全面清查，以确保资产的不流失。</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15、对代理单位承包合同要建立农村承包合同台账管理，及时做好合同复印件的档案管理和保管工作，对未到期和已到期的合同应分别归档，并对签订的合同要检查手续是否齐全，对手续不齐全的合同，要及时通知村和集管办协助解决，并认真做好合同的通知追缴工作。</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16、负责票据的核销和监票工作，对不符合开票要求的要做好把关工作。</w:t>
      </w:r>
      <w:r>
        <w:rPr>
          <w:rFonts w:ascii="宋体" w:hAnsi="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17、负责对资金进行监管，对银行开出的每笔支票或汇票等，均要加盖银行留存印鉴方可取款或办理转账业务。同时，认真做好村级集体资金集中支付工作，加强对每笔支出的审核，</w:t>
      </w:r>
      <w:r>
        <w:rPr>
          <w:rFonts w:hint="eastAsia" w:ascii="宋体" w:hAnsi="宋体" w:eastAsia="宋体" w:cs="Times New Roman"/>
          <w:color w:val="000000"/>
          <w:sz w:val="24"/>
          <w:szCs w:val="24"/>
          <w:highlight w:val="none"/>
        </w:rPr>
        <w:t xml:space="preserve">工作人员须服从支付中心的日常管理。</w:t>
      </w:r>
      <w:r>
        <w:rPr>
          <w:rFonts w:hint="eastAsia" w:ascii="宋体" w:hAnsi="宋体" w:eastAsia="宋体" w:cs="Times New Roman"/>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18、年终，编制农村集体经济组织财务决算报告，并按照财政部《会计档案管理办法》的有关规定，整理各类财务会计资料并装订成册，在次年二月份的最后一个工作日前向代理单位移交上一年度会计档案。</w:t>
      </w:r>
      <w:r>
        <w:rPr>
          <w:rFonts w:hint="eastAsia" w:ascii="宋体" w:hAnsi="宋体" w:eastAsia="宋体" w:cs="Times New Roman"/>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19、监督代理单位是否有发生违反财经制度、相关规定，或妨碍财务管理的行为，要及时向代理单位的主管领导、民主理财小组及太平街道</w:t>
      </w:r>
      <w:r>
        <w:rPr>
          <w:rFonts w:hint="eastAsia" w:ascii="宋体" w:hAnsi="宋体" w:cs="Times New Roman"/>
          <w:color w:val="000000"/>
          <w:sz w:val="24"/>
          <w:szCs w:val="24"/>
          <w:highlight w:val="none"/>
          <w:lang w:eastAsia="zh-CN"/>
        </w:rPr>
        <w:t xml:space="preserve">经济发展和财政资产监督管理办公室</w:t>
      </w:r>
      <w:r>
        <w:rPr>
          <w:rFonts w:hint="eastAsia" w:ascii="宋体" w:hAnsi="宋体" w:eastAsia="宋体" w:cs="Times New Roman"/>
          <w:color w:val="000000"/>
          <w:sz w:val="24"/>
          <w:szCs w:val="24"/>
          <w:highlight w:val="none"/>
        </w:rPr>
        <w:t xml:space="preserve">反映情况。</w:t>
      </w:r>
      <w:r>
        <w:rPr>
          <w:rFonts w:hint="eastAsia" w:ascii="宋体" w:hAnsi="宋体" w:eastAsia="宋体" w:cs="Times New Roman"/>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20、接受群众监督，对群众提出的疑问和反映的问题，要耐心、细致解答和认真予以解决。</w:t>
      </w:r>
      <w:r>
        <w:rPr>
          <w:rFonts w:hint="eastAsia" w:ascii="宋体" w:hAnsi="宋体" w:eastAsia="宋体" w:cs="Times New Roman"/>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21、中标的中介机构不得以任何理由转委托第三方代为从事上述业务。</w:t>
      </w:r>
      <w:r>
        <w:rPr>
          <w:rFonts w:hint="eastAsia" w:ascii="宋体" w:hAnsi="宋体" w:eastAsia="宋体" w:cs="Times New Roman"/>
          <w:color w:val="000000"/>
          <w:sz w:val="24"/>
          <w:szCs w:val="24"/>
          <w:highlight w:val="none"/>
        </w:rPr>
      </w:r>
      <w:r/>
    </w:p>
    <w:p>
      <w:pPr>
        <w:pStyle w:val="651"/>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五、综合说明：</w:t>
      </w:r>
      <w:r>
        <w:rPr>
          <w:rFonts w:ascii="宋体" w:hAnsi="宋体" w:eastAsia="宋体"/>
          <w:b/>
          <w:color w:val="000000"/>
          <w:sz w:val="24"/>
          <w:highlight w:val="none"/>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1、供应商需严格按采购单位规定的时间完成项目的各项工作内容，</w:t>
      </w:r>
      <w:r>
        <w:rPr>
          <w:rFonts w:hint="eastAsia" w:ascii="宋体" w:hAnsi="宋体" w:eastAsia="宋体" w:cs="Times New Roman"/>
          <w:color w:val="000000"/>
          <w:sz w:val="24"/>
          <w:highlight w:val="none"/>
          <w:lang w:val="en-US" w:eastAsia="zh-CN"/>
        </w:rPr>
        <w:t xml:space="preserve">必须熟悉农村集体经济组织相关会计制度。</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2、委托代理的中介机构应加强对相关资料的保管。委托代理的中介机构在完成项目后，应按甲方要求对相关资料存档保管，对档案管理不完善的委托代理的中介机构将予以警告直至不再对其进行委托。</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3、本服务项目中标的中介代理机构负责代理有关农村集体经济的各项会计核算、财务管理，向村委会负责，接受太平街道</w:t>
      </w:r>
      <w:r>
        <w:rPr>
          <w:rFonts w:hint="eastAsia" w:ascii="宋体" w:hAnsi="宋体" w:cs="Times New Roman"/>
          <w:color w:val="000000"/>
          <w:sz w:val="24"/>
          <w:highlight w:val="none"/>
          <w:lang w:val="en-US" w:eastAsia="zh-CN"/>
        </w:rPr>
        <w:t xml:space="preserve">经济发展和财政资产监督管理办公室</w:t>
      </w:r>
      <w:r>
        <w:rPr>
          <w:rFonts w:hint="eastAsia" w:ascii="宋体" w:hAnsi="宋体" w:eastAsia="宋体" w:cs="Times New Roman"/>
          <w:color w:val="000000"/>
          <w:sz w:val="24"/>
          <w:highlight w:val="none"/>
          <w:lang w:val="en-US" w:eastAsia="zh-CN"/>
        </w:rPr>
        <w:t xml:space="preserve">的指导和监督。</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中介代理机构要有健全的业务操作规范和管理制度，没有受过有关部门处罚。财务总监要具有中级会计师以上专业技术职务资格，具有农村财务管理的经验，相关人员要配备到位，负责全街道农村财务核算、财务管理工作。</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5、中介代理的会计人员必须具有会计从业相关资格证书，财务总监负责对代理记帐会计及村报帐员的业务指导、培训以及日常监管。涉及具体业务工作的相关人员由中标单位聘用。相关财务人员须中标公示结束后5天内到位。</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6、中介代理机构负责工作人员的人身安全，招标单位不再承担任何责任。</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7、接受委托代理的中介机构应确保服务质量，按时完成工作。相关工作应当严格遵守国家的有关法律、法规、制度规定及有关执业规范要求。中介机构应对出具意见的真实性、完整性、可靠性负责。对在执行业务过程中知悉的业务秘密负有保密责任。除法律另有规定外，未经太平街道</w:t>
      </w:r>
      <w:r>
        <w:rPr>
          <w:rFonts w:hint="eastAsia" w:ascii="宋体" w:hAnsi="宋体" w:cs="Times New Roman"/>
          <w:color w:val="000000"/>
          <w:sz w:val="24"/>
          <w:highlight w:val="none"/>
          <w:lang w:val="en-US" w:eastAsia="zh-CN"/>
        </w:rPr>
        <w:t xml:space="preserve">经济发展和财政资产监督管理办公室</w:t>
      </w:r>
      <w:r>
        <w:rPr>
          <w:rFonts w:hint="eastAsia" w:ascii="宋体" w:hAnsi="宋体" w:eastAsia="宋体" w:cs="Times New Roman"/>
          <w:color w:val="000000"/>
          <w:sz w:val="24"/>
          <w:highlight w:val="none"/>
          <w:lang w:val="en-US" w:eastAsia="zh-CN"/>
        </w:rPr>
        <w:t xml:space="preserve">同意，不得将委托单位提供的资料外泄。</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8、在代理过程中，中标单位如有违反有关规定或违约行为的，根据委托协议约定的条款进行处罚，违反法律法规的移交司法部门处理。对提供不实或内容虚假的资料以及自行对外提供本项目相关资料的，除由委托代理的中介机构自行承担责任外，甲方可采取必要措施终止委托，情节严重的，依法提请有关部门追究委托的代理机构单位和相关责任人的行政及法律责任。</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9、统一使用相城区农村管理信息系统平台进行会计核算、资金管理、固定资产管理和合同管理等。</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10、工作的考核：中标的中介机构须接受太平街道</w:t>
      </w:r>
      <w:r>
        <w:rPr>
          <w:rFonts w:hint="eastAsia" w:ascii="宋体" w:hAnsi="宋体" w:cs="Times New Roman"/>
          <w:color w:val="000000"/>
          <w:sz w:val="24"/>
          <w:highlight w:val="none"/>
          <w:lang w:val="zh-CN" w:eastAsia="zh-CN"/>
        </w:rPr>
        <w:t xml:space="preserve">经济发展和财政资产监督管理办公室</w:t>
      </w:r>
      <w:r>
        <w:rPr>
          <w:rFonts w:hint="eastAsia" w:ascii="宋体" w:hAnsi="宋体" w:eastAsia="宋体" w:cs="Times New Roman"/>
          <w:color w:val="000000"/>
          <w:sz w:val="24"/>
          <w:highlight w:val="none"/>
          <w:lang w:val="en-US" w:eastAsia="zh-CN"/>
        </w:rPr>
        <w:t xml:space="preserve">的管理，接受相应工作的考核，考核办法由太平街道另行制定，主要考核内容包括：工作的时效性、执业质量、服务水平、廉洁自律等方面，对不同意参加考核的中标单位，招标单位有权终止合同。</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11、中标的中介机构须积极配合做好与原村帐代理机构相关工作（包括人员）的交接工作。</w:t>
      </w:r>
      <w:r>
        <w:rPr>
          <w:rFonts w:hint="eastAsia" w:ascii="宋体" w:hAnsi="宋体" w:eastAsia="宋体" w:cs="Times New Roman"/>
          <w:color w:val="000000"/>
          <w:sz w:val="24"/>
          <w:highlight w:val="none"/>
          <w:lang w:val="en-US" w:eastAsia="zh-CN"/>
        </w:rPr>
      </w:r>
      <w:r/>
    </w:p>
    <w:p>
      <w:pPr>
        <w:pStyle w:val="651"/>
        <w:ind w:firstLine="480"/>
        <w:spacing w:line="360" w:lineRule="auto"/>
        <w:tabs>
          <w:tab w:val="left" w:pos="0" w:leader="none"/>
        </w:tabs>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12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投标报价包括所有采购内容以及本项目所需的劳务支出、易耗品、通讯、服装、胸卡、办公设备（电脑、打印机等大型设备除外）、各种税费、人工、保险、劳保、维护、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Times New Roman"/>
          <w:color w:val="000000"/>
          <w:sz w:val="24"/>
          <w:highlight w:val="none"/>
          <w:lang w:val="zh-CN" w:eastAsia="zh-CN"/>
        </w:rPr>
      </w:r>
      <w:r/>
    </w:p>
    <w:p>
      <w:pPr>
        <w:pStyle w:val="651"/>
        <w:ind w:firstLine="480"/>
        <w:spacing w:line="360" w:lineRule="auto"/>
        <w:tabs>
          <w:tab w:val="left" w:pos="0" w:leader="none"/>
        </w:tabs>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13、验收标准：招标文件技术要求标准、相关国家标准及行业标准。</w:t>
      </w:r>
      <w:r>
        <w:rPr>
          <w:rFonts w:hint="eastAsia" w:ascii="宋体" w:hAnsi="宋体" w:eastAsia="宋体"/>
          <w:color w:val="000000"/>
          <w:sz w:val="24"/>
          <w:highlight w:val="none"/>
          <w:lang w:val="en-US" w:eastAsia="zh-CN"/>
        </w:rPr>
      </w:r>
      <w:r/>
    </w:p>
    <w:p>
      <w:pPr>
        <w:pStyle w:val="651"/>
        <w:ind w:firstLine="480"/>
        <w:spacing w:line="360" w:lineRule="auto"/>
        <w:tabs>
          <w:tab w:val="left" w:pos="0" w:leader="none"/>
        </w:tabs>
        <w:rPr>
          <w:rFonts w:hint="eastAsia"/>
          <w:color w:val="000000"/>
          <w:highlight w:val="none"/>
          <w:lang w:val="zh-CN"/>
        </w:rPr>
      </w:pPr>
      <w:r>
        <w:rPr>
          <w:rFonts w:hint="eastAsia" w:ascii="宋体" w:hAnsi="宋体" w:eastAsia="宋体"/>
          <w:color w:val="000000"/>
          <w:sz w:val="24"/>
          <w:highlight w:val="none"/>
          <w:lang w:val="en-US" w:eastAsia="zh-CN"/>
        </w:rPr>
        <w:t xml:space="preserve">14、</w:t>
      </w:r>
      <w:r>
        <w:rPr>
          <w:rFonts w:hint="eastAsia" w:ascii="宋体" w:hAnsi="宋体" w:eastAsia="宋体"/>
          <w:color w:val="000000"/>
          <w:sz w:val="24"/>
          <w:highlight w:val="none"/>
          <w:lang w:val="zh-CN"/>
        </w:rPr>
        <w:t xml:space="preserve">合同价款的支付及付款方式：以合同约定为准。</w:t>
      </w:r>
      <w:r>
        <w:rPr>
          <w:rFonts w:hint="eastAsia"/>
          <w:color w:val="000000"/>
          <w:highlight w:val="none"/>
          <w:lang w:val="zh-CN"/>
        </w:rPr>
      </w:r>
      <w:r/>
    </w:p>
    <w:p>
      <w:pPr>
        <w:pStyle w:val="651"/>
        <w:spacing w:line="48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六、磋商响应文件的组成及要求</w:t>
      </w:r>
      <w:r>
        <w:rPr>
          <w:rFonts w:ascii="宋体" w:hAnsi="宋体" w:eastAsia="宋体"/>
          <w:b/>
          <w:color w:val="000000"/>
          <w:sz w:val="24"/>
          <w:highlight w:val="none"/>
        </w:rPr>
      </w:r>
      <w:r/>
    </w:p>
    <w:p>
      <w:pPr>
        <w:pStyle w:val="651"/>
        <w:ind w:right="-161"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（一）磋商响应文件的文件组成</w:t>
      </w:r>
      <w:r>
        <w:rPr>
          <w:rFonts w:hint="eastAsia" w:ascii="宋体" w:hAnsi="宋体" w:eastAsia="宋体"/>
          <w:color w:val="000000"/>
          <w:sz w:val="24"/>
          <w:highlight w:val="none"/>
        </w:rPr>
        <w:t xml:space="preserve">（部分格式见第六章）</w:t>
      </w:r>
      <w:r>
        <w:rPr>
          <w:rFonts w:ascii="宋体" w:hAnsi="宋体" w:eastAsia="宋体"/>
          <w:color w:val="000000"/>
          <w:sz w:val="24"/>
          <w:highlight w:val="none"/>
        </w:rPr>
        <w:t xml:space="preserve">：</w:t>
      </w:r>
      <w:r>
        <w:rPr>
          <w:rFonts w:ascii="宋体" w:hAnsi="宋体" w:eastAsia="宋体"/>
          <w:color w:val="000000"/>
          <w:sz w:val="24"/>
          <w:highlight w:val="none"/>
        </w:rPr>
      </w:r>
      <w:r/>
    </w:p>
    <w:p>
      <w:pPr>
        <w:pStyle w:val="651"/>
        <w:ind w:firstLine="480"/>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、报价部分：</w:t>
      </w:r>
      <w:r>
        <w:rPr>
          <w:rFonts w:ascii="宋体" w:hAnsi="宋体" w:eastAsia="宋体"/>
          <w:color w:val="000000"/>
          <w:sz w:val="24"/>
          <w:highlight w:val="none"/>
        </w:rPr>
      </w:r>
      <w:r/>
    </w:p>
    <w:p>
      <w:pPr>
        <w:pStyle w:val="651"/>
        <w:ind w:firstLine="480"/>
        <w:spacing w:line="360" w:lineRule="auto"/>
        <w:tabs>
          <w:tab w:val="left" w:pos="0" w:leader="none"/>
        </w:tabs>
        <w:rPr>
          <w:rFonts w:ascii="宋体" w:hAnsi="宋体" w:eastAsia="宋体"/>
          <w:color w:val="000000"/>
          <w:sz w:val="24"/>
          <w:highlight w:val="none"/>
        </w:rPr>
      </w:pPr>
      <w:r>
        <w:rPr>
          <w:rFonts w:ascii="宋体" w:hAnsi="宋体" w:eastAsia="宋体"/>
          <w:color w:val="000000"/>
          <w:sz w:val="24"/>
          <w:highlight w:val="none"/>
        </w:rPr>
        <w:t xml:space="preserve">1.1</w:t>
      </w:r>
      <w:r>
        <w:rPr>
          <w:rFonts w:hint="eastAsia" w:ascii="宋体" w:hAnsi="宋体" w:eastAsia="宋体"/>
          <w:color w:val="000000"/>
          <w:sz w:val="24"/>
          <w:highlight w:val="none"/>
        </w:rPr>
        <w:t xml:space="preserve">磋商响应函；</w:t>
      </w:r>
      <w:r>
        <w:rPr>
          <w:rFonts w:ascii="宋体" w:hAnsi="宋体" w:eastAsia="宋体"/>
          <w:color w:val="000000"/>
          <w:sz w:val="24"/>
          <w:highlight w:val="none"/>
        </w:rPr>
      </w:r>
      <w:r/>
    </w:p>
    <w:p>
      <w:pPr>
        <w:pStyle w:val="651"/>
        <w:ind w:firstLine="480"/>
        <w:spacing w:line="360" w:lineRule="auto"/>
        <w:tabs>
          <w:tab w:val="left" w:pos="0" w:leader="none"/>
        </w:tabs>
        <w:rPr>
          <w:rFonts w:ascii="宋体" w:hAnsi="宋体" w:eastAsia="宋体"/>
          <w:color w:val="000000"/>
          <w:sz w:val="24"/>
          <w:highlight w:val="none"/>
        </w:rPr>
      </w:pPr>
      <w:r>
        <w:rPr>
          <w:rFonts w:ascii="宋体" w:hAnsi="宋体" w:eastAsia="宋体"/>
          <w:color w:val="000000"/>
          <w:sz w:val="24"/>
          <w:highlight w:val="none"/>
        </w:rPr>
        <w:t xml:space="preserve">1.2</w:t>
      </w:r>
      <w:r>
        <w:rPr>
          <w:rFonts w:hint="eastAsia" w:ascii="宋体" w:hAnsi="宋体" w:eastAsia="宋体"/>
          <w:color w:val="000000"/>
          <w:sz w:val="24"/>
          <w:highlight w:val="none"/>
        </w:rPr>
        <w:t xml:space="preserve">磋商报价表；</w:t>
      </w:r>
      <w:r>
        <w:rPr>
          <w:rFonts w:ascii="宋体" w:hAnsi="宋体" w:eastAsia="宋体"/>
          <w:color w:val="000000"/>
          <w:sz w:val="24"/>
          <w:highlight w:val="none"/>
        </w:rPr>
      </w:r>
      <w:r/>
    </w:p>
    <w:p>
      <w:pPr>
        <w:pStyle w:val="651"/>
        <w:ind w:firstLine="480"/>
        <w:spacing w:line="360" w:lineRule="auto"/>
        <w:tabs>
          <w:tab w:val="left" w:pos="0" w:leader="none"/>
        </w:tabs>
        <w:rPr>
          <w:rFonts w:hint="eastAsia" w:ascii="宋体" w:hAnsi="宋体" w:eastAsia="宋体"/>
          <w:color w:val="000000"/>
          <w:sz w:val="24"/>
          <w:highlight w:val="none"/>
        </w:rPr>
      </w:pPr>
      <w:r>
        <w:rPr>
          <w:rFonts w:ascii="宋体" w:hAnsi="宋体" w:eastAsia="宋体"/>
          <w:color w:val="000000"/>
          <w:sz w:val="24"/>
          <w:highlight w:val="none"/>
        </w:rPr>
        <w:t xml:space="preserve">1.3</w:t>
      </w:r>
      <w:r>
        <w:rPr>
          <w:rFonts w:hint="eastAsia" w:ascii="宋体" w:hAnsi="宋体" w:eastAsia="宋体"/>
          <w:color w:val="000000"/>
          <w:sz w:val="24"/>
          <w:highlight w:val="none"/>
        </w:rPr>
        <w:t xml:space="preserve">磋商报价</w:t>
      </w:r>
      <w:r>
        <w:rPr>
          <w:rFonts w:hint="eastAsia" w:ascii="宋体" w:hAnsi="宋体" w:eastAsia="宋体"/>
          <w:color w:val="000000"/>
          <w:sz w:val="24"/>
          <w:highlight w:val="none"/>
          <w:lang w:val="en-US" w:eastAsia="zh-CN"/>
        </w:rPr>
        <w:t xml:space="preserve">明细</w:t>
      </w:r>
      <w:r>
        <w:rPr>
          <w:rFonts w:hint="eastAsia" w:ascii="宋体" w:hAnsi="宋体" w:eastAsia="宋体"/>
          <w:color w:val="000000"/>
          <w:sz w:val="24"/>
          <w:highlight w:val="none"/>
        </w:rPr>
        <w:t xml:space="preserve">表；</w:t>
      </w:r>
      <w:r>
        <w:rPr>
          <w:rFonts w:hint="eastAsia"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hint="eastAsia" w:ascii="宋体" w:hAnsi="宋体" w:eastAsia="宋体"/>
          <w:color w:val="000000"/>
          <w:sz w:val="24"/>
          <w:highlight w:val="none"/>
        </w:rPr>
        <w:t xml:space="preserve">2、资格证明文件部分：</w:t>
      </w:r>
      <w:r>
        <w:rPr>
          <w:rFonts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ascii="宋体" w:hAnsi="宋体" w:eastAsia="宋体"/>
          <w:color w:val="000000"/>
          <w:sz w:val="24"/>
          <w:highlight w:val="none"/>
        </w:rPr>
        <w:t xml:space="preserve">2.1</w:t>
      </w:r>
      <w:r>
        <w:rPr>
          <w:rFonts w:hint="eastAsia" w:ascii="宋体" w:hAnsi="宋体" w:eastAsia="宋体"/>
          <w:color w:val="000000"/>
          <w:sz w:val="24"/>
          <w:highlight w:val="none"/>
        </w:rPr>
        <w:t xml:space="preserve"> 关于资格文件的声明函；</w:t>
      </w:r>
      <w:r>
        <w:rPr>
          <w:rFonts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ascii="宋体" w:hAnsi="宋体" w:eastAsia="宋体"/>
          <w:color w:val="000000"/>
          <w:sz w:val="24"/>
          <w:highlight w:val="none"/>
        </w:rPr>
        <w:t xml:space="preserve">2.2</w:t>
      </w:r>
      <w:r>
        <w:rPr>
          <w:rFonts w:hint="eastAsia" w:ascii="宋体" w:hAnsi="宋体" w:eastAsia="宋体"/>
          <w:color w:val="000000"/>
          <w:sz w:val="24"/>
          <w:highlight w:val="none"/>
        </w:rPr>
        <w:t xml:space="preserve">磋商单位情况表；</w:t>
      </w:r>
      <w:r>
        <w:rPr>
          <w:rFonts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ascii="宋体" w:hAnsi="宋体" w:eastAsia="宋体"/>
          <w:color w:val="000000"/>
          <w:sz w:val="24"/>
          <w:highlight w:val="none"/>
        </w:rPr>
        <w:t xml:space="preserve">2.3</w:t>
      </w:r>
      <w:r>
        <w:rPr>
          <w:rFonts w:hint="eastAsia" w:ascii="宋体" w:hAnsi="宋体" w:eastAsia="宋体"/>
          <w:color w:val="000000"/>
          <w:sz w:val="24"/>
          <w:highlight w:val="none"/>
        </w:rPr>
        <w:t xml:space="preserve"> 响应单位《营业执照》副本复印件；</w:t>
      </w:r>
      <w:r>
        <w:rPr>
          <w:rFonts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ascii="宋体" w:hAnsi="宋体" w:eastAsia="宋体"/>
          <w:color w:val="000000"/>
          <w:sz w:val="24"/>
          <w:highlight w:val="none"/>
        </w:rPr>
        <w:t xml:space="preserve">2.4</w:t>
      </w:r>
      <w:r>
        <w:rPr>
          <w:rFonts w:hint="eastAsia" w:ascii="宋体" w:hAnsi="宋体" w:eastAsia="宋体"/>
          <w:color w:val="000000"/>
          <w:sz w:val="24"/>
          <w:highlight w:val="none"/>
        </w:rPr>
        <w:t xml:space="preserve">响应单位法定代表人身份证复印件；</w:t>
      </w:r>
      <w:r>
        <w:rPr>
          <w:rFonts w:ascii="宋体" w:hAnsi="宋体" w:eastAsia="宋体"/>
          <w:color w:val="000000"/>
          <w:sz w:val="24"/>
          <w:highlight w:val="none"/>
        </w:rPr>
      </w:r>
      <w:r/>
    </w:p>
    <w:p>
      <w:pPr>
        <w:pStyle w:val="651"/>
        <w:ind w:firstLine="480"/>
        <w:spacing w:line="360" w:lineRule="auto"/>
        <w:tabs>
          <w:tab w:val="left" w:pos="753" w:leader="none"/>
        </w:tabs>
        <w:rPr>
          <w:rFonts w:hint="eastAsia" w:ascii="宋体" w:hAnsi="宋体" w:eastAsia="宋体"/>
          <w:color w:val="000000"/>
          <w:sz w:val="24"/>
          <w:highlight w:val="none"/>
        </w:rPr>
      </w:pPr>
      <w:r>
        <w:rPr>
          <w:rFonts w:ascii="宋体" w:hAnsi="宋体" w:eastAsia="宋体"/>
          <w:color w:val="000000"/>
          <w:sz w:val="24"/>
          <w:highlight w:val="none"/>
        </w:rPr>
        <w:t xml:space="preserve">2.5</w:t>
      </w:r>
      <w:r>
        <w:rPr>
          <w:rFonts w:hint="eastAsia" w:ascii="宋体" w:hAnsi="宋体" w:eastAsia="宋体"/>
          <w:color w:val="000000"/>
          <w:sz w:val="24"/>
          <w:highlight w:val="none"/>
        </w:rPr>
        <w:t xml:space="preserve">响应单位代理人身份证复印件及授权委托书（若有）；</w:t>
      </w:r>
      <w:r>
        <w:rPr>
          <w:rFonts w:hint="eastAsia" w:ascii="宋体" w:hAnsi="宋体" w:eastAsia="宋体"/>
          <w:color w:val="000000"/>
          <w:sz w:val="24"/>
          <w:highlight w:val="none"/>
        </w:rPr>
      </w:r>
      <w:r/>
    </w:p>
    <w:p>
      <w:pPr>
        <w:pStyle w:val="651"/>
        <w:ind w:firstLine="480"/>
        <w:spacing w:line="360" w:lineRule="auto"/>
        <w:tabs>
          <w:tab w:val="left" w:pos="753"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2.6</w:t>
      </w:r>
      <w:r>
        <w:rPr>
          <w:rFonts w:hint="eastAsia" w:ascii="宋体" w:hAnsi="宋体" w:eastAsia="宋体"/>
          <w:color w:val="000000"/>
          <w:sz w:val="24"/>
          <w:szCs w:val="20"/>
          <w:highlight w:val="none"/>
        </w:rPr>
        <w:t xml:space="preserve">具有良好的商业信誉和健全的财务会计制度（提供最近一期经审计的财务报告，其他组织、自然人及成立未满一年的法人应提供银行出具的资信证明）</w:t>
      </w:r>
      <w:r>
        <w:rPr>
          <w:rFonts w:hint="eastAsia" w:ascii="宋体" w:hAnsi="宋体" w:eastAsia="宋体"/>
          <w:color w:val="000000"/>
          <w:sz w:val="24"/>
          <w:highlight w:val="none"/>
        </w:rPr>
        <w:t xml:space="preserve">；</w:t>
      </w:r>
      <w:r>
        <w:rPr>
          <w:rFonts w:hint="eastAsia"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7具有依法缴纳税收和社会保障资金的良好记录；</w:t>
      </w:r>
      <w:r>
        <w:rPr>
          <w:rFonts w:ascii="宋体" w:hAnsi="宋体" w:eastAsia="宋体"/>
          <w:color w:val="000000"/>
          <w:sz w:val="24"/>
          <w:highlight w:val="none"/>
        </w:rPr>
      </w:r>
      <w:r/>
    </w:p>
    <w:p>
      <w:pPr>
        <w:pStyle w:val="651"/>
        <w:ind w:firstLine="480"/>
        <w:spacing w:line="360" w:lineRule="auto"/>
        <w:tabs>
          <w:tab w:val="left" w:pos="753"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2</w:t>
      </w:r>
      <w:r>
        <w:rPr>
          <w:rFonts w:ascii="宋体" w:hAnsi="宋体" w:eastAsia="宋体"/>
          <w:color w:val="000000"/>
          <w:sz w:val="24"/>
          <w:highlight w:val="none"/>
        </w:rPr>
        <w:t xml:space="preserve">.</w:t>
      </w:r>
      <w:r>
        <w:rPr>
          <w:rFonts w:hint="eastAsia" w:ascii="宋体" w:hAnsi="宋体" w:eastAsia="宋体"/>
          <w:color w:val="000000"/>
          <w:sz w:val="24"/>
          <w:highlight w:val="none"/>
        </w:rPr>
        <w:t xml:space="preserve">8具有履行合同所必需的设备和专业技术能力；</w:t>
      </w:r>
      <w:r>
        <w:rPr>
          <w:rFonts w:hint="eastAsia" w:ascii="宋体" w:hAnsi="宋体" w:eastAsia="宋体"/>
          <w:color w:val="000000"/>
          <w:sz w:val="24"/>
          <w:highlight w:val="none"/>
        </w:rPr>
      </w:r>
      <w:r/>
    </w:p>
    <w:p>
      <w:pPr>
        <w:pStyle w:val="651"/>
        <w:ind w:firstLine="480"/>
        <w:spacing w:line="360" w:lineRule="auto"/>
        <w:tabs>
          <w:tab w:val="left" w:pos="753" w:leader="none"/>
        </w:tabs>
        <w:rPr>
          <w:rFonts w:hint="eastAsia" w:ascii="宋体" w:hAnsi="宋体" w:eastAsia="宋体"/>
          <w:color w:val="000000"/>
          <w:sz w:val="24"/>
          <w:highlight w:val="none"/>
        </w:rPr>
      </w:pPr>
      <w:r>
        <w:rPr>
          <w:rFonts w:ascii="宋体" w:hAnsi="宋体" w:eastAsia="宋体"/>
          <w:color w:val="000000"/>
          <w:sz w:val="24"/>
          <w:highlight w:val="none"/>
        </w:rPr>
        <w:t xml:space="preserve">2.</w:t>
      </w:r>
      <w:r>
        <w:rPr>
          <w:rFonts w:hint="eastAsia" w:ascii="宋体" w:hAnsi="宋体" w:eastAsia="宋体"/>
          <w:color w:val="000000"/>
          <w:sz w:val="24"/>
          <w:highlight w:val="none"/>
        </w:rPr>
        <w:t xml:space="preserve">9参加政府采购活动前三年内，在经营活动中没有重大违法记录的书面声明函；</w:t>
      </w:r>
      <w:r>
        <w:rPr>
          <w:rFonts w:hint="eastAsia" w:ascii="宋体" w:hAnsi="宋体" w:eastAsia="宋体"/>
          <w:color w:val="000000"/>
          <w:sz w:val="24"/>
          <w:highlight w:val="none"/>
        </w:rPr>
      </w:r>
      <w:r/>
    </w:p>
    <w:p>
      <w:pPr>
        <w:pStyle w:val="651"/>
        <w:ind w:firstLine="480"/>
        <w:spacing w:line="360" w:lineRule="auto"/>
        <w:tabs>
          <w:tab w:val="left" w:pos="0" w:leader="none"/>
        </w:tabs>
        <w:rPr>
          <w:rFonts w:ascii="宋体" w:hAnsi="宋体" w:eastAsia="宋体"/>
          <w:color w:val="000000"/>
          <w:sz w:val="24"/>
          <w:highlight w:val="none"/>
        </w:rPr>
      </w:pPr>
      <w:r>
        <w:rPr>
          <w:rFonts w:hint="eastAsia" w:ascii="宋体" w:hAnsi="宋体" w:eastAsia="宋体"/>
          <w:color w:val="000000"/>
          <w:sz w:val="24"/>
          <w:highlight w:val="none"/>
        </w:rPr>
        <w:t xml:space="preserve">3、技术部分：</w:t>
      </w:r>
      <w:r>
        <w:rPr>
          <w:rFonts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1《服务要求偏离表》；</w:t>
      </w:r>
      <w:r>
        <w:rPr>
          <w:rFonts w:ascii="宋体" w:hAnsi="宋体" w:eastAsia="宋体"/>
          <w:bCs/>
          <w:color w:val="000000"/>
          <w:sz w:val="24"/>
          <w:highlight w:val="none"/>
        </w:rPr>
      </w:r>
      <w:r/>
    </w:p>
    <w:p>
      <w:pPr>
        <w:pStyle w:val="651"/>
        <w:ind w:firstLine="480"/>
        <w:spacing w:line="360" w:lineRule="auto"/>
        <w:tabs>
          <w:tab w:val="left" w:pos="753"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服务方案；</w:t>
      </w:r>
      <w:r>
        <w:rPr>
          <w:rFonts w:ascii="宋体" w:hAnsi="宋体" w:eastAsia="宋体"/>
          <w:bCs/>
          <w:color w:val="000000"/>
          <w:sz w:val="24"/>
          <w:highlight w:val="none"/>
        </w:rPr>
      </w:r>
      <w:r/>
    </w:p>
    <w:p>
      <w:pPr>
        <w:pStyle w:val="651"/>
        <w:ind w:firstLine="480"/>
        <w:spacing w:line="360" w:lineRule="auto"/>
        <w:tabs>
          <w:tab w:val="left" w:pos="753"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项目配备人员一览表；</w:t>
      </w:r>
      <w:r>
        <w:rPr>
          <w:rFonts w:hint="eastAsia" w:ascii="宋体" w:hAnsi="宋体" w:eastAsia="宋体"/>
          <w:bCs/>
          <w:color w:val="000000"/>
          <w:sz w:val="24"/>
          <w:highlight w:val="none"/>
        </w:rPr>
      </w:r>
      <w:r/>
    </w:p>
    <w:p>
      <w:pPr>
        <w:pStyle w:val="651"/>
        <w:ind w:firstLine="480"/>
        <w:spacing w:line="360" w:lineRule="auto"/>
        <w:tabs>
          <w:tab w:val="left" w:pos="753"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3.4类似</w:t>
      </w:r>
      <w:r>
        <w:rPr>
          <w:rFonts w:hint="eastAsia" w:ascii="宋体" w:hAnsi="宋体" w:eastAsia="宋体"/>
          <w:bCs/>
          <w:color w:val="000000"/>
          <w:sz w:val="24"/>
          <w:highlight w:val="none"/>
          <w:lang w:val="en-US" w:eastAsia="zh-CN"/>
        </w:rPr>
        <w:t xml:space="preserve">业绩</w:t>
      </w:r>
      <w:r>
        <w:rPr>
          <w:rFonts w:hint="eastAsia" w:ascii="宋体" w:hAnsi="宋体" w:eastAsia="宋体"/>
          <w:bCs/>
          <w:color w:val="000000"/>
          <w:sz w:val="24"/>
          <w:highlight w:val="none"/>
        </w:rPr>
        <w:t xml:space="preserve">一览表；</w:t>
      </w:r>
      <w:r>
        <w:rPr>
          <w:rFonts w:ascii="宋体" w:hAnsi="宋体" w:eastAsia="宋体"/>
          <w:bCs/>
          <w:color w:val="000000"/>
          <w:sz w:val="24"/>
          <w:highlight w:val="none"/>
        </w:rPr>
      </w:r>
      <w:r/>
    </w:p>
    <w:p>
      <w:pPr>
        <w:pStyle w:val="651"/>
        <w:ind w:firstLine="480"/>
        <w:spacing w:line="360" w:lineRule="auto"/>
        <w:tabs>
          <w:tab w:val="left" w:pos="753" w:leader="none"/>
        </w:tabs>
        <w:rPr>
          <w:rFonts w:hint="eastAsia" w:ascii="宋体" w:hAnsi="宋体" w:eastAsia="宋体"/>
          <w:bCs/>
          <w:color w:val="000000"/>
          <w:sz w:val="24"/>
          <w:highlight w:val="none"/>
        </w:rPr>
      </w:pP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5响应单位《中小企业声明函》、《残疾人福利性单位声明函》</w:t>
      </w:r>
      <w:r>
        <w:rPr>
          <w:rFonts w:hint="eastAsia" w:ascii="宋体" w:hAnsi="宋体" w:eastAsia="宋体"/>
          <w:bCs/>
          <w:color w:val="000000"/>
          <w:sz w:val="24"/>
          <w:highlight w:val="none"/>
          <w:lang w:val="zh-CN"/>
        </w:rPr>
        <w:t xml:space="preserve">或监狱企业证明文件</w:t>
      </w:r>
      <w:r>
        <w:rPr>
          <w:rFonts w:hint="eastAsia" w:ascii="宋体" w:hAnsi="宋体" w:eastAsia="宋体"/>
          <w:b w:val="0"/>
          <w:bCs/>
          <w:color w:val="000000"/>
          <w:sz w:val="24"/>
          <w:highlight w:val="none"/>
        </w:rPr>
        <w:t xml:space="preserve">；</w:t>
      </w:r>
      <w:r>
        <w:rPr>
          <w:rFonts w:hint="eastAsia" w:ascii="宋体" w:hAnsi="宋体" w:eastAsia="宋体"/>
          <w:bCs/>
          <w:color w:val="000000"/>
          <w:sz w:val="24"/>
          <w:highlight w:val="none"/>
        </w:rPr>
      </w:r>
      <w:r/>
    </w:p>
    <w:p>
      <w:pPr>
        <w:pStyle w:val="651"/>
        <w:ind w:firstLine="480"/>
        <w:spacing w:line="360" w:lineRule="auto"/>
        <w:tabs>
          <w:tab w:val="left" w:pos="753" w:leader="none"/>
        </w:tabs>
        <w:rPr>
          <w:rFonts w:hint="eastAsia" w:ascii="宋体" w:hAnsi="宋体" w:eastAsia="宋体"/>
          <w:color w:val="000000"/>
          <w:sz w:val="24"/>
          <w:highlight w:val="none"/>
        </w:rPr>
      </w:pPr>
      <w:r>
        <w:rPr>
          <w:rFonts w:hint="eastAsia" w:ascii="宋体" w:hAnsi="宋体" w:eastAsia="宋体"/>
          <w:color w:val="000000"/>
          <w:sz w:val="24"/>
          <w:highlight w:val="none"/>
        </w:rPr>
        <w:t xml:space="preserve">注：（1）上述各项资料均须加盖单位公章；</w:t>
      </w:r>
      <w:r>
        <w:rPr>
          <w:rFonts w:hint="eastAsia" w:ascii="宋体" w:hAnsi="宋体" w:eastAsia="宋体"/>
          <w:color w:val="000000"/>
          <w:sz w:val="24"/>
          <w:highlight w:val="none"/>
        </w:rPr>
      </w:r>
      <w:r/>
    </w:p>
    <w:p>
      <w:pPr>
        <w:pStyle w:val="651"/>
        <w:ind w:firstLine="480"/>
        <w:spacing w:line="360" w:lineRule="auto"/>
        <w:tabs>
          <w:tab w:val="left" w:pos="753" w:leader="none"/>
        </w:tabs>
        <w:rPr>
          <w:rFonts w:ascii="宋体" w:hAnsi="宋体" w:eastAsia="宋体"/>
          <w:color w:val="000000"/>
          <w:sz w:val="24"/>
          <w:highlight w:val="none"/>
        </w:rPr>
      </w:pPr>
      <w:r>
        <w:rPr>
          <w:rFonts w:hint="eastAsia" w:ascii="宋体" w:hAnsi="宋体" w:eastAsia="宋体"/>
          <w:color w:val="000000"/>
          <w:sz w:val="24"/>
          <w:highlight w:val="none"/>
        </w:rPr>
        <w:t xml:space="preserve">（2）磋商响应文件封面必须注明：磋商响应单位名称、联系人、联系电话、通讯地址、邮政编码及磋商文件编号。</w:t>
      </w:r>
      <w:r>
        <w:rPr>
          <w:rFonts w:ascii="宋体" w:hAnsi="宋体" w:eastAsia="宋体"/>
          <w:color w:val="000000"/>
          <w:sz w:val="24"/>
          <w:highlight w:val="none"/>
        </w:rPr>
      </w:r>
      <w:r/>
    </w:p>
    <w:p>
      <w:pPr>
        <w:pStyle w:val="651"/>
        <w:ind w:firstLine="482"/>
        <w:jc w:val="left"/>
        <w:spacing w:line="360" w:lineRule="auto"/>
        <w:widowControl/>
        <w:rPr>
          <w:rFonts w:ascii="宋体" w:hAnsi="宋体" w:eastAsia="宋体"/>
          <w:b/>
          <w:color w:val="000000"/>
          <w:sz w:val="24"/>
          <w:highlight w:val="none"/>
        </w:rPr>
      </w:pPr>
      <w:r>
        <w:rPr>
          <w:rFonts w:hint="eastAsia" w:ascii="宋体" w:hAnsi="宋体" w:eastAsia="宋体"/>
          <w:b/>
          <w:color w:val="000000"/>
          <w:sz w:val="24"/>
          <w:highlight w:val="none"/>
        </w:rPr>
        <w:t xml:space="preserve">（3）磋商供应商必须提交上述1</w:t>
      </w:r>
      <w:r>
        <w:rPr>
          <w:rFonts w:ascii="宋体" w:hAnsi="宋体" w:eastAsia="宋体"/>
          <w:b/>
          <w:color w:val="000000"/>
          <w:sz w:val="24"/>
          <w:highlight w:val="none"/>
        </w:rPr>
        <w:t xml:space="preserve">.1-2.</w:t>
      </w:r>
      <w:r>
        <w:rPr>
          <w:rFonts w:hint="eastAsia" w:ascii="宋体" w:hAnsi="宋体" w:eastAsia="宋体"/>
          <w:b/>
          <w:color w:val="000000"/>
          <w:sz w:val="24"/>
          <w:highlight w:val="none"/>
          <w:lang w:val="en-US" w:eastAsia="zh-CN"/>
        </w:rPr>
        <w:t xml:space="preserve">9以及3.5</w:t>
      </w:r>
      <w:r>
        <w:rPr>
          <w:rFonts w:hint="eastAsia" w:ascii="宋体" w:hAnsi="宋体" w:eastAsia="宋体"/>
          <w:b/>
          <w:color w:val="000000"/>
          <w:sz w:val="24"/>
          <w:highlight w:val="none"/>
        </w:rPr>
        <w:t xml:space="preserve">款规定的资料。否则，磋商响应文件将因未实质响应采购文件而被拒绝。</w:t>
      </w:r>
      <w:r>
        <w:rPr>
          <w:rFonts w:ascii="宋体" w:hAnsi="宋体" w:eastAsia="宋体"/>
          <w:b/>
          <w:color w:val="000000"/>
          <w:sz w:val="24"/>
          <w:highlight w:val="none"/>
        </w:rPr>
      </w:r>
      <w:r/>
    </w:p>
    <w:p>
      <w:pPr>
        <w:pStyle w:val="651"/>
        <w:ind w:firstLine="48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（二）磋商响应文件编制要求：</w:t>
      </w:r>
      <w:r>
        <w:rPr>
          <w:rFonts w:ascii="宋体" w:hAnsi="宋体" w:eastAsia="宋体"/>
          <w:b/>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本项目采用电子响应文件，供应商按照采购文件要求制作上传电子响应文件，供应商无需提供纸质响应文件。</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1、电子投标准备：</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2、磋商响应文件编制要求：</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本项目采用电子招投标形式，请供应商按照《苏采云系统供应商操作手册》进行制作、上传电子响应文件。</w:t>
      </w:r>
      <w:r>
        <w:rPr>
          <w:rFonts w:hint="eastAsia" w:ascii="宋体" w:hAnsi="宋体" w:cs="宋体"/>
          <w:b/>
          <w:color w:val="000000"/>
          <w:sz w:val="24"/>
          <w:highlight w:val="none"/>
        </w:rPr>
        <w:t xml:space="preserve">电子响应文件制作完成后请于响应文件递交截止时间前成功上传至“苏采云”系统，否则视为放弃参加该采购项目。</w:t>
      </w:r>
      <w:r>
        <w:rPr>
          <w:rFonts w:hint="eastAsia" w:ascii="宋体" w:hAnsi="宋体" w:cs="宋体"/>
          <w:color w:val="000000"/>
          <w:sz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（1）地点：“苏采云”系统（网址：http://jszfcg.jsczt.cn/）。响应文件网上递交，不需要现场参加采购活动，无需提供纸质响应文件。</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4、开启：</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（1）地点：“苏采云”系统（网址：http://jszfcg.jsczt.cn/）</w:t>
      </w:r>
      <w:r>
        <w:rPr>
          <w:rFonts w:hint="eastAsia" w:ascii="宋体" w:hAnsi="宋体" w:cs="宋体"/>
          <w:color w:val="000000"/>
          <w:sz w:val="24"/>
          <w:highlight w:val="none"/>
        </w:rPr>
      </w:r>
      <w:r/>
    </w:p>
    <w:p>
      <w:pPr>
        <w:pStyle w:val="651"/>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color w:val="000000"/>
          <w:sz w:val="24"/>
          <w:highlight w:val="none"/>
        </w:rPr>
      </w:r>
      <w:r/>
    </w:p>
    <w:p>
      <w:pPr>
        <w:pStyle w:val="651"/>
        <w:ind w:firstLine="482"/>
        <w:spacing w:line="360" w:lineRule="auto"/>
        <w:rPr>
          <w:rFonts w:hint="eastAsia" w:ascii="宋体" w:hAnsi="宋体" w:eastAsia="宋体" w:cs="Arial Unicode MS"/>
          <w:color w:val="000000"/>
          <w:sz w:val="24"/>
          <w:highlight w:val="none"/>
          <w:u w:val="none"/>
        </w:rPr>
      </w:pPr>
      <w:r>
        <w:rPr>
          <w:rFonts w:hint="eastAsia" w:ascii="宋体" w:hAnsi="宋体" w:cs="宋体"/>
          <w:color w:val="000000"/>
          <w:sz w:val="24"/>
          <w:highlight w:val="none"/>
        </w:rPr>
        <w:t xml:space="preserve">请供应商确保电脑、系统及其他设备（视频输入输出设备等）无误，且开启直至项目结束始终保持系统在线状态。</w:t>
      </w:r>
      <w:r>
        <w:rPr>
          <w:rFonts w:hint="eastAsia" w:ascii="宋体" w:hAnsi="宋体" w:eastAsia="宋体" w:cs="Arial Unicode MS"/>
          <w:color w:val="000000"/>
          <w:sz w:val="24"/>
          <w:highlight w:val="none"/>
          <w:u w:val="none"/>
        </w:rPr>
      </w:r>
      <w:r/>
    </w:p>
    <w:p>
      <w:pPr>
        <w:pStyle w:val="651"/>
        <w:spacing w:line="360" w:lineRule="auto"/>
        <w:rPr>
          <w:rFonts w:ascii="宋体" w:hAnsi="宋体" w:eastAsia="宋体" w:cs="Tahoma"/>
          <w:b/>
          <w:bCs/>
          <w:color w:val="000000"/>
          <w:sz w:val="24"/>
          <w:highlight w:val="none"/>
          <w:u w:val="none"/>
          <w:lang w:val="en-US" w:eastAsia="en-US"/>
        </w:rPr>
      </w:pPr>
      <w:r>
        <w:rPr>
          <w:rFonts w:hint="eastAsia" w:ascii="宋体" w:hAnsi="宋体" w:eastAsia="宋体" w:cs="Arial Unicode MS"/>
          <w:b/>
          <w:bCs/>
          <w:color w:val="000000"/>
          <w:sz w:val="24"/>
          <w:highlight w:val="none"/>
          <w:u w:val="none"/>
          <w:lang w:val="en-US"/>
        </w:rPr>
        <w:t xml:space="preserve">七</w:t>
      </w:r>
      <w:r>
        <w:rPr>
          <w:rFonts w:ascii="宋体" w:hAnsi="宋体" w:eastAsia="宋体" w:cs="Arial Unicode MS"/>
          <w:b/>
          <w:bCs/>
          <w:color w:val="000000"/>
          <w:sz w:val="24"/>
          <w:highlight w:val="none"/>
          <w:u w:val="none"/>
          <w:lang w:val="en-US" w:eastAsia="en-US"/>
        </w:rPr>
        <w:t xml:space="preserve">、磋商程序</w:t>
      </w:r>
      <w:r>
        <w:rPr>
          <w:rFonts w:ascii="宋体" w:hAnsi="宋体" w:eastAsia="宋体" w:cs="Tahoma"/>
          <w:b/>
          <w:bCs/>
          <w:color w:val="000000"/>
          <w:sz w:val="24"/>
          <w:highlight w:val="none"/>
          <w:u w:val="none"/>
          <w:lang w:val="en-US" w:eastAsia="en-US"/>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1、采购代理机构按本须知规定的时间、地点主持磋商采购活动。</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2、供应商通过“苏采云”系统在线参与磋商活动。供应商应当按照《苏采云系统供应商操作手册》规定在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3、在磋商响应文件网上递交截止时间止成功解密的磋商供应商少于三家，则本次采购失败。</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4、由磋商小组审查供应商解密的响应文件。</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6、磋商小组要求供应商澄清、说明或者更正响应文件应当以书面形式做出。供应商的澄清、说明或者更正应当由其单位加盖电子公章。</w:t>
      </w:r>
      <w:r>
        <w:rPr>
          <w:rFonts w:hint="eastAsia" w:ascii="宋体" w:hAnsi="宋体" w:cs="宋体"/>
          <w:color w:val="000000"/>
          <w:sz w:val="24"/>
          <w:highlight w:val="none"/>
        </w:rPr>
      </w:r>
      <w:r/>
    </w:p>
    <w:p>
      <w:pPr>
        <w:pStyle w:val="6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b/>
          <w:color w:val="000000"/>
          <w:sz w:val="24"/>
          <w:highlight w:val="none"/>
        </w:rPr>
      </w:r>
      <w:r/>
    </w:p>
    <w:p>
      <w:pPr>
        <w:pStyle w:val="651"/>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highlight w:val="none"/>
        </w:rPr>
        <w:t xml:space="preserve">磋商小组通过“苏采云”系统向供应商发布“磋商函”，供应商应当按照要求在“苏采云”系统提交“磋商响应函”并加盖CA电子章。</w:t>
      </w:r>
      <w:r>
        <w:rPr>
          <w:rFonts w:hint="eastAsia" w:ascii="宋体" w:hAnsi="宋体" w:cs="宋体"/>
          <w:b/>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章。</w:t>
      </w:r>
      <w:r>
        <w:rPr>
          <w:rFonts w:hint="eastAsia" w:ascii="宋体" w:hAnsi="宋体" w:cs="宋体"/>
          <w:color w:val="000000"/>
          <w:sz w:val="24"/>
          <w:highlight w:val="none"/>
        </w:rPr>
      </w:r>
      <w:r/>
    </w:p>
    <w:p>
      <w:pPr>
        <w:pStyle w:val="6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000000"/>
          <w:sz w:val="24"/>
          <w:highlight w:val="none"/>
        </w:rPr>
      </w:r>
      <w:r/>
    </w:p>
    <w:p>
      <w:pPr>
        <w:pStyle w:val="6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r>
      <w:r/>
    </w:p>
    <w:p>
      <w:pPr>
        <w:pStyle w:val="6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已提交响应文件的供应商，在提交最后报价之前，可以根据磋商情况退出磋商，并在“苏采云”系统中提交“退出磋商函”并加盖CA电子章。</w:t>
      </w:r>
      <w:r>
        <w:rPr>
          <w:rFonts w:hint="eastAsia" w:ascii="宋体" w:hAnsi="宋体" w:cs="宋体"/>
          <w:b/>
          <w:color w:val="000000"/>
          <w:sz w:val="24"/>
          <w:highlight w:val="none"/>
        </w:rPr>
      </w:r>
      <w:r/>
    </w:p>
    <w:p>
      <w:pPr>
        <w:pStyle w:val="65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*进入项目评审流程后，建议各供应商法定代表人或授权代理人始终保持通讯顺畅，时刻关注不见面开标大厅，不离开不见面开标大厅。</w:t>
      </w:r>
      <w:r>
        <w:rPr>
          <w:rFonts w:hint="eastAsia" w:ascii="宋体" w:hAnsi="宋体" w:cs="宋体"/>
          <w:b/>
          <w:color w:val="000000"/>
          <w:sz w:val="24"/>
          <w:highlight w:val="none"/>
        </w:rPr>
      </w:r>
      <w:r/>
    </w:p>
    <w:p>
      <w:pPr>
        <w:pStyle w:val="651"/>
        <w:ind w:firstLine="420"/>
        <w:jc w:val="both"/>
        <w:pageBreakBefore w:val="0"/>
        <w:spacing w:beforeAutospacing="0" w:afterAutospacing="0" w:line="360" w:lineRule="auto"/>
        <w:shd w:val="clear" w:color="auto" w:fill="auto"/>
        <w:widowControl w:val="off"/>
        <w:rPr>
          <w:rFonts w:hint="eastAsia" w:ascii="宋体" w:hAnsi="宋体" w:eastAsia="宋体" w:cs="宋体"/>
          <w:b/>
          <w:color w:val="000000"/>
          <w:sz w:val="24"/>
          <w:szCs w:val="24"/>
          <w:highlight w:val="none"/>
          <w:lang w:val="en-US" w:eastAsia="zh-CN" w:bidi="ar-SA"/>
        </w:rPr>
      </w:pPr>
      <w:r>
        <w:rPr>
          <w:rFonts w:hint="eastAsia" w:ascii="宋体" w:hAnsi="宋体" w:cs="宋体"/>
          <w:b/>
          <w:color w:val="000000"/>
          <w:sz w:val="24"/>
          <w:highlight w:val="none"/>
          <w:lang w:val="en-US" w:eastAsia="zh-CN"/>
        </w:rPr>
        <w:t xml:space="preserve"> 11、</w:t>
      </w:r>
      <w:r>
        <w:rPr>
          <w:rFonts w:hint="eastAsia" w:ascii="宋体" w:hAnsi="宋体" w:eastAsia="宋体" w:cs="宋体"/>
          <w:b/>
          <w:color w:val="000000"/>
          <w:sz w:val="24"/>
          <w:szCs w:val="24"/>
          <w:highlight w:val="none"/>
          <w:lang w:val="en-US" w:eastAsia="zh-CN" w:bidi="ar-SA"/>
        </w:rPr>
        <w:t xml:space="preserve">异常低价投标(响应)审查</w:t>
      </w:r>
      <w:r>
        <w:rPr>
          <w:rFonts w:hint="eastAsia" w:ascii="宋体" w:hAnsi="宋体" w:eastAsia="宋体" w:cs="宋体"/>
          <w:b/>
          <w:color w:val="000000"/>
          <w:sz w:val="24"/>
          <w:szCs w:val="24"/>
          <w:highlight w:val="none"/>
          <w:lang w:val="en-US" w:eastAsia="zh-CN" w:bidi="ar-SA"/>
        </w:rPr>
      </w:r>
      <w:r/>
    </w:p>
    <w:p>
      <w:pPr>
        <w:pStyle w:val="651"/>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根据财政部《关于推动解决政府采购异常低价问题的通知》（财库〔2026〕2号）的通知，评审过程中出现下列情形之一的，评审委员会应当启动异常低价投标（响应）审查程序： </w:t>
      </w:r>
      <w:r>
        <w:rPr>
          <w:rFonts w:hint="eastAsia" w:ascii="宋体" w:hAnsi="宋体" w:eastAsia="宋体" w:cs="宋体"/>
          <w:b/>
          <w:bCs w:val="0"/>
          <w:color w:val="000000"/>
          <w:sz w:val="24"/>
          <w:szCs w:val="24"/>
          <w:highlight w:val="none"/>
          <w:lang w:val="en-US" w:eastAsia="zh-CN" w:bidi="ar-SA"/>
        </w:rPr>
      </w:r>
      <w:r/>
    </w:p>
    <w:p>
      <w:pPr>
        <w:pStyle w:val="651"/>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val="en-US" w:eastAsia="zh-CN" w:bidi="ar-SA"/>
        </w:rPr>
      </w:r>
      <w:r/>
    </w:p>
    <w:p>
      <w:pPr>
        <w:pStyle w:val="651"/>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val="en-US" w:eastAsia="zh-CN" w:bidi="ar-SA"/>
        </w:rPr>
      </w:r>
      <w:r/>
    </w:p>
    <w:p>
      <w:pPr>
        <w:pStyle w:val="651"/>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color w:val="000000"/>
          <w:sz w:val="24"/>
          <w:szCs w:val="24"/>
          <w:highlight w:val="none"/>
          <w:lang w:val="en-US" w:eastAsia="zh-CN" w:bidi="ar-SA"/>
        </w:rPr>
      </w:r>
      <w:r/>
    </w:p>
    <w:p>
      <w:pPr>
        <w:pStyle w:val="651"/>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lang w:val="en-US" w:eastAsia="zh-CN" w:bidi="ar-SA"/>
        </w:rPr>
      </w:r>
      <w:r/>
    </w:p>
    <w:p>
      <w:pPr>
        <w:pStyle w:val="651"/>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启动异常低价投标（响应）审查后，属于上述4项情形的，评审委员会应当要求相关供应商在评审现场</w:t>
      </w:r>
      <w:r>
        <w:rPr>
          <w:rFonts w:hint="eastAsia" w:ascii="宋体" w:hAnsi="宋体" w:eastAsia="宋体" w:cs="宋体"/>
          <w:b/>
          <w:bCs w:val="0"/>
          <w:color w:val="000000"/>
          <w:sz w:val="24"/>
          <w:szCs w:val="24"/>
          <w:highlight w:val="none"/>
          <w:lang w:val="en-US" w:eastAsia="zh-CN" w:bidi="ar-SA"/>
        </w:rPr>
        <w:t xml:space="preserve">30分钟内</w:t>
      </w:r>
      <w:r>
        <w:rPr>
          <w:rFonts w:hint="eastAsia" w:ascii="宋体" w:hAnsi="宋体" w:eastAsia="宋体" w:cs="宋体"/>
          <w:b w:val="0"/>
          <w:bCs/>
          <w:color w:val="000000"/>
          <w:sz w:val="24"/>
          <w:szCs w:val="24"/>
          <w:highlight w:val="none"/>
          <w:lang w:val="en-US" w:eastAsia="zh-CN" w:bidi="ar-SA"/>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lang w:val="en-US" w:eastAsia="zh-CN" w:bidi="ar-SA"/>
        </w:rPr>
      </w:r>
      <w:r/>
    </w:p>
    <w:p>
      <w:pPr>
        <w:pStyle w:val="651"/>
        <w:ind w:firstLine="482"/>
        <w:jc w:val="left"/>
        <w:pageBreakBefore w:val="0"/>
        <w:spacing w:beforeAutospacing="0" w:afterAutospacing="0"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4"/>
          <w:highlight w:val="none"/>
          <w:lang w:val="en-US" w:eastAsia="zh-CN" w:bidi="ar-SA"/>
        </w:rPr>
      </w:r>
      <w:r/>
    </w:p>
    <w:p>
      <w:pPr>
        <w:pStyle w:val="674"/>
        <w:rPr>
          <w:rFonts w:eastAsia="宋体"/>
          <w:lang w:val="en-US" w:eastAsia="zh-CN"/>
        </w:rPr>
      </w:pPr>
      <w:r>
        <w:rPr>
          <w:rFonts w:hint="eastAsia" w:ascii="宋体" w:hAnsi="宋体" w:eastAsia="宋体" w:cs="宋体"/>
          <w:b w:val="0"/>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eastAsia="宋体"/>
          <w:lang w:val="en-US" w:eastAsia="zh-CN"/>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65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、磋商小组根据磋商成交原则确定成交供应商，并将结果通知所有参加磋商的供应商。</w:t>
      </w:r>
      <w:r>
        <w:rPr>
          <w:rFonts w:hint="eastAsia" w:ascii="宋体" w:hAnsi="宋体" w:cs="宋体"/>
          <w:color w:val="000000"/>
          <w:sz w:val="24"/>
          <w:highlight w:val="none"/>
        </w:rPr>
      </w:r>
      <w:r/>
    </w:p>
    <w:p>
      <w:pPr>
        <w:pStyle w:val="651"/>
        <w:ind w:firstLine="482"/>
        <w:spacing w:line="360" w:lineRule="auto"/>
        <w:rPr>
          <w:rFonts w:hint="eastAsia" w:ascii="宋体" w:hAnsi="宋体" w:eastAsia="宋体" w:cs="Arial Unicode MS"/>
          <w:color w:val="000000"/>
          <w:sz w:val="24"/>
          <w:highlight w:val="none"/>
          <w:u w:val="none"/>
          <w:lang w:val="en-US" w:eastAsia="en-US"/>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、如磋商过程中出现本采购文件未尽事宜，由磋商小组根据政府采购有关法律、法规讨论决定。</w:t>
      </w:r>
      <w:r>
        <w:rPr>
          <w:rFonts w:hint="eastAsia" w:ascii="宋体" w:hAnsi="宋体" w:eastAsia="宋体" w:cs="Arial Unicode MS"/>
          <w:color w:val="000000"/>
          <w:sz w:val="24"/>
          <w:highlight w:val="none"/>
          <w:u w:val="none"/>
          <w:lang w:val="en-US" w:eastAsia="en-US"/>
        </w:rPr>
      </w:r>
      <w:r/>
    </w:p>
    <w:p>
      <w:pPr>
        <w:pStyle w:val="651"/>
        <w:spacing w:line="360" w:lineRule="auto"/>
        <w:rPr>
          <w:rFonts w:ascii="宋体" w:hAnsi="宋体" w:eastAsia="宋体" w:cs="Tahoma"/>
          <w:b/>
          <w:bCs/>
          <w:color w:val="000000"/>
          <w:sz w:val="24"/>
          <w:highlight w:val="none"/>
          <w:u w:val="none"/>
          <w:lang w:val="en-US" w:eastAsia="en-US"/>
        </w:rPr>
      </w:pPr>
      <w:r>
        <w:rPr>
          <w:rFonts w:hint="eastAsia" w:ascii="宋体" w:hAnsi="宋体" w:eastAsia="宋体" w:cs="Arial Unicode MS"/>
          <w:b/>
          <w:bCs/>
          <w:color w:val="000000"/>
          <w:sz w:val="24"/>
          <w:highlight w:val="none"/>
          <w:u w:val="none"/>
          <w:lang w:val="en-US"/>
        </w:rPr>
        <w:t xml:space="preserve">八</w:t>
      </w:r>
      <w:r>
        <w:rPr>
          <w:rFonts w:ascii="宋体" w:hAnsi="宋体" w:eastAsia="宋体" w:cs="Arial Unicode MS"/>
          <w:b/>
          <w:bCs/>
          <w:color w:val="000000"/>
          <w:sz w:val="24"/>
          <w:highlight w:val="none"/>
          <w:u w:val="none"/>
          <w:lang w:val="en-US" w:eastAsia="en-US"/>
        </w:rPr>
        <w:t xml:space="preserve">、项目的终止</w:t>
      </w:r>
      <w:r>
        <w:rPr>
          <w:rFonts w:ascii="宋体" w:hAnsi="宋体" w:eastAsia="宋体" w:cs="Tahoma"/>
          <w:b/>
          <w:bCs/>
          <w:color w:val="000000"/>
          <w:sz w:val="24"/>
          <w:highlight w:val="none"/>
          <w:u w:val="none"/>
          <w:lang w:val="en-US" w:eastAsia="en-US"/>
        </w:rPr>
      </w:r>
      <w:r/>
    </w:p>
    <w:p>
      <w:pPr>
        <w:pStyle w:val="651"/>
        <w:ind w:firstLine="482"/>
        <w:spacing w:line="360" w:lineRule="auto"/>
        <w:rPr>
          <w:rFonts w:ascii="宋体" w:hAnsi="宋体" w:eastAsia="宋体" w:cs="Tahoma"/>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出现下列情形之一的，将终止竞争性磋商采购活动：</w:t>
      </w:r>
      <w:r>
        <w:rPr>
          <w:rFonts w:ascii="宋体" w:hAnsi="宋体" w:eastAsia="宋体" w:cs="Tahoma"/>
          <w:color w:val="000000"/>
          <w:sz w:val="24"/>
          <w:highlight w:val="none"/>
          <w:u w:val="none"/>
          <w:lang w:val="en-US" w:eastAsia="en-US"/>
        </w:rPr>
      </w:r>
      <w:r/>
    </w:p>
    <w:p>
      <w:pPr>
        <w:pStyle w:val="651"/>
        <w:ind w:firstLine="482"/>
        <w:spacing w:line="360" w:lineRule="auto"/>
        <w:rPr>
          <w:rFonts w:ascii="宋体" w:hAnsi="宋体" w:eastAsia="宋体" w:cs="Tahoma"/>
          <w:color w:val="000000"/>
          <w:sz w:val="24"/>
          <w:highlight w:val="none"/>
          <w:u w:val="none"/>
        </w:rPr>
      </w:pPr>
      <w:r>
        <w:rPr>
          <w:rFonts w:ascii="宋体" w:hAnsi="宋体" w:eastAsia="宋体" w:cs="Arial Unicode MS"/>
          <w:color w:val="000000"/>
          <w:sz w:val="24"/>
          <w:highlight w:val="none"/>
          <w:u w:val="none"/>
        </w:rPr>
        <w:t xml:space="preserve">1</w:t>
      </w:r>
      <w:r>
        <w:rPr>
          <w:rFonts w:ascii="宋体" w:hAnsi="宋体" w:eastAsia="宋体" w:cs="Arial Unicode MS"/>
          <w:color w:val="000000"/>
          <w:sz w:val="24"/>
          <w:highlight w:val="none"/>
          <w:u w:val="none"/>
          <w:lang w:val="en-US" w:eastAsia="en-US"/>
        </w:rPr>
        <w:t xml:space="preserve">、因情况变化，不再符合规定的竞争性磋商采购方式适用情形的；</w:t>
      </w:r>
      <w:r>
        <w:rPr>
          <w:rFonts w:ascii="宋体" w:hAnsi="宋体" w:eastAsia="宋体" w:cs="Tahoma"/>
          <w:color w:val="000000"/>
          <w:sz w:val="24"/>
          <w:highlight w:val="none"/>
          <w:u w:val="none"/>
        </w:rPr>
      </w:r>
      <w:r/>
    </w:p>
    <w:p>
      <w:pPr>
        <w:pStyle w:val="651"/>
        <w:ind w:firstLine="482"/>
        <w:spacing w:line="360" w:lineRule="auto"/>
        <w:rPr>
          <w:rFonts w:ascii="宋体" w:hAnsi="宋体" w:eastAsia="宋体" w:cs="Tahoma"/>
          <w:color w:val="000000"/>
          <w:sz w:val="24"/>
          <w:highlight w:val="none"/>
          <w:u w:val="none"/>
        </w:rPr>
      </w:pPr>
      <w:r>
        <w:rPr>
          <w:rFonts w:ascii="宋体" w:hAnsi="宋体" w:eastAsia="宋体" w:cs="Arial Unicode MS"/>
          <w:color w:val="000000"/>
          <w:sz w:val="24"/>
          <w:highlight w:val="none"/>
          <w:u w:val="none"/>
        </w:rPr>
        <w:t xml:space="preserve">2</w:t>
      </w:r>
      <w:r>
        <w:rPr>
          <w:rFonts w:ascii="宋体" w:hAnsi="宋体" w:eastAsia="宋体" w:cs="Arial Unicode MS"/>
          <w:color w:val="000000"/>
          <w:sz w:val="24"/>
          <w:highlight w:val="none"/>
          <w:u w:val="none"/>
          <w:lang w:val="en-US" w:eastAsia="en-US"/>
        </w:rPr>
        <w:t xml:space="preserve">、出现影响采购公正的违法、违规行为的；</w:t>
      </w:r>
      <w:r>
        <w:rPr>
          <w:rFonts w:ascii="宋体" w:hAnsi="宋体" w:eastAsia="宋体" w:cs="Tahoma"/>
          <w:color w:val="000000"/>
          <w:sz w:val="24"/>
          <w:highlight w:val="none"/>
          <w:u w:val="none"/>
        </w:rPr>
      </w:r>
      <w:r/>
    </w:p>
    <w:p>
      <w:pPr>
        <w:pStyle w:val="651"/>
        <w:ind w:firstLine="482"/>
        <w:spacing w:line="360" w:lineRule="auto"/>
        <w:rPr>
          <w:rFonts w:ascii="宋体" w:hAnsi="宋体" w:eastAsia="宋体" w:cs="Tahoma"/>
          <w:color w:val="000000"/>
          <w:sz w:val="24"/>
          <w:highlight w:val="none"/>
          <w:u w:val="none"/>
        </w:rPr>
      </w:pPr>
      <w:r>
        <w:rPr>
          <w:rFonts w:ascii="宋体" w:hAnsi="宋体" w:eastAsia="宋体" w:cs="Arial Unicode MS"/>
          <w:color w:val="000000"/>
          <w:sz w:val="24"/>
          <w:highlight w:val="none"/>
          <w:u w:val="none"/>
        </w:rPr>
        <w:t xml:space="preserve">3</w:t>
      </w:r>
      <w:r>
        <w:rPr>
          <w:rFonts w:ascii="宋体" w:hAnsi="宋体" w:eastAsia="宋体" w:cs="Arial Unicode MS"/>
          <w:color w:val="000000"/>
          <w:sz w:val="24"/>
          <w:highlight w:val="none"/>
          <w:u w:val="none"/>
          <w:lang w:val="en-US" w:eastAsia="en-US"/>
        </w:rPr>
        <w:t xml:space="preserve">、在采购过程中符合要求的供应商或者报价未超过采购预算的供应商不足</w:t>
      </w:r>
      <w:r>
        <w:rPr>
          <w:rFonts w:ascii="宋体" w:hAnsi="宋体" w:eastAsia="宋体" w:cs="Arial Unicode MS"/>
          <w:color w:val="000000"/>
          <w:sz w:val="24"/>
          <w:highlight w:val="none"/>
          <w:u w:val="none"/>
        </w:rPr>
        <w:t xml:space="preserve">3</w:t>
      </w:r>
      <w:r>
        <w:rPr>
          <w:rFonts w:ascii="宋体" w:hAnsi="宋体" w:eastAsia="宋体" w:cs="Arial Unicode MS"/>
          <w:color w:val="000000"/>
          <w:sz w:val="24"/>
          <w:highlight w:val="none"/>
          <w:u w:val="none"/>
          <w:lang w:val="en-US" w:eastAsia="en-US"/>
        </w:rPr>
        <w:t xml:space="preserve">家的；</w:t>
      </w:r>
      <w:r>
        <w:rPr>
          <w:rFonts w:ascii="宋体" w:hAnsi="宋体" w:eastAsia="宋体" w:cs="Tahoma"/>
          <w:color w:val="000000"/>
          <w:sz w:val="24"/>
          <w:highlight w:val="none"/>
          <w:u w:val="none"/>
        </w:rPr>
      </w:r>
      <w:r/>
    </w:p>
    <w:p>
      <w:pPr>
        <w:pStyle w:val="651"/>
        <w:ind w:firstLine="482"/>
        <w:spacing w:line="360" w:lineRule="auto"/>
        <w:rPr>
          <w:rFonts w:ascii="宋体" w:hAnsi="宋体" w:eastAsia="宋体" w:cs="Tahoma"/>
          <w:color w:val="000000"/>
          <w:sz w:val="24"/>
          <w:highlight w:val="none"/>
          <w:u w:val="none"/>
        </w:rPr>
      </w:pPr>
      <w:r>
        <w:rPr>
          <w:rFonts w:ascii="宋体" w:hAnsi="宋体" w:eastAsia="宋体" w:cs="Arial Unicode MS"/>
          <w:color w:val="000000"/>
          <w:sz w:val="24"/>
          <w:highlight w:val="none"/>
          <w:u w:val="none"/>
        </w:rPr>
        <w:t xml:space="preserve">4</w:t>
      </w:r>
      <w:r>
        <w:rPr>
          <w:rFonts w:ascii="宋体" w:hAnsi="宋体" w:eastAsia="宋体" w:cs="Arial Unicode MS"/>
          <w:color w:val="000000"/>
          <w:sz w:val="24"/>
          <w:highlight w:val="none"/>
          <w:u w:val="none"/>
          <w:lang w:val="en-US" w:eastAsia="en-US"/>
        </w:rPr>
        <w:t xml:space="preserve">、在采购活动中因重大变故，采购任务取消的。</w:t>
      </w:r>
      <w:r>
        <w:rPr>
          <w:rFonts w:ascii="宋体" w:hAnsi="宋体" w:eastAsia="宋体" w:cs="Tahoma"/>
          <w:color w:val="000000"/>
          <w:sz w:val="24"/>
          <w:highlight w:val="none"/>
          <w:u w:val="none"/>
        </w:rPr>
      </w:r>
      <w:r/>
    </w:p>
    <w:p>
      <w:pPr>
        <w:pStyle w:val="651"/>
        <w:spacing w:line="360" w:lineRule="auto"/>
        <w:rPr>
          <w:rFonts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rPr>
        <w:t xml:space="preserve">九</w:t>
      </w:r>
      <w:r>
        <w:rPr>
          <w:rFonts w:ascii="宋体" w:hAnsi="宋体" w:eastAsia="宋体" w:cs="Arial Unicode MS"/>
          <w:b/>
          <w:bCs/>
          <w:color w:val="000000"/>
          <w:sz w:val="24"/>
          <w:highlight w:val="none"/>
          <w:u w:val="none"/>
          <w:lang w:val="en-US"/>
        </w:rPr>
        <w:t xml:space="preserve">、综合说明</w:t>
      </w:r>
      <w:r>
        <w:rPr>
          <w:rFonts w:ascii="宋体" w:hAnsi="宋体" w:eastAsia="宋体" w:cs="Arial Unicode MS"/>
          <w:b/>
          <w:bCs/>
          <w:color w:val="000000"/>
          <w:sz w:val="24"/>
          <w:highlight w:val="none"/>
          <w:u w:val="none"/>
          <w:lang w:val="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1、磋商保证金：</w:t>
      </w:r>
      <w:r>
        <w:rPr>
          <w:rFonts w:ascii="宋体" w:hAnsi="宋体" w:eastAsia="宋体" w:cs="Arial Unicode MS"/>
          <w:color w:val="000000"/>
          <w:sz w:val="24"/>
          <w:highlight w:val="none"/>
          <w:u w:val="none"/>
          <w:lang w:val="en-US" w:eastAsia="en-US"/>
        </w:rPr>
      </w:r>
      <w:r/>
    </w:p>
    <w:p>
      <w:pPr>
        <w:pStyle w:val="651"/>
        <w:ind w:firstLine="480"/>
        <w:spacing w:line="360" w:lineRule="auto"/>
        <w:rPr>
          <w:rFonts w:ascii="宋体" w:hAnsi="宋体" w:eastAsia="宋体" w:cs="Arial Unicode MS"/>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1.1磋商响应供应商交纳的磋商保证金必须于磋商响应文件递交截止时间前按前附表规定缴纳。</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1.2磋商保证金缴纳信息如下：</w:t>
      </w:r>
      <w:r>
        <w:rPr>
          <w:rFonts w:ascii="宋体" w:hAnsi="宋体" w:eastAsia="宋体" w:cs="Arial Unicode MS"/>
          <w:color w:val="000000"/>
          <w:sz w:val="24"/>
          <w:highlight w:val="none"/>
          <w:u w:val="none"/>
          <w:lang w:val="en-US" w:eastAsia="en-US"/>
        </w:rPr>
      </w:r>
      <w:r/>
    </w:p>
    <w:p>
      <w:pPr>
        <w:pStyle w:val="651"/>
        <w:ind w:firstLine="480"/>
        <w:spacing w:line="360" w:lineRule="auto"/>
        <w:rPr>
          <w:rFonts w:hint="eastAsia" w:ascii="宋体" w:hAnsi="宋体" w:eastAsia="宋体" w:cs="Arial Unicode MS"/>
          <w:color w:val="000000"/>
          <w:sz w:val="24"/>
          <w:highlight w:val="none"/>
          <w:u w:val="none"/>
          <w:lang w:val="en-US"/>
        </w:rPr>
      </w:pPr>
      <w:r>
        <w:rPr>
          <w:rFonts w:hint="eastAsia" w:ascii="宋体" w:hAnsi="宋体" w:eastAsia="宋体" w:cs="Arial Unicode MS"/>
          <w:b/>
          <w:bCs/>
          <w:color w:val="000000"/>
          <w:sz w:val="24"/>
          <w:highlight w:val="none"/>
          <w:u w:val="none"/>
          <w:lang w:val="en-US"/>
        </w:rPr>
        <w:t xml:space="preserve">本项目无需缴纳投标保证金</w:t>
      </w:r>
      <w:r>
        <w:rPr>
          <w:rFonts w:hint="eastAsia" w:ascii="宋体" w:hAnsi="宋体" w:eastAsia="宋体" w:cs="Arial Unicode MS"/>
          <w:color w:val="000000"/>
          <w:sz w:val="24"/>
          <w:highlight w:val="none"/>
          <w:u w:val="none"/>
          <w:lang w:val="en-US"/>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1.3</w:t>
      </w:r>
      <w:r>
        <w:rPr>
          <w:rFonts w:ascii="宋体" w:hAnsi="宋体" w:eastAsia="宋体" w:cs="Arial Unicode MS"/>
          <w:color w:val="000000"/>
          <w:sz w:val="24"/>
          <w:highlight w:val="none"/>
          <w:u w:val="none"/>
          <w:lang w:val="en-US" w:eastAsia="en-US"/>
        </w:rPr>
        <w:t xml:space="preserve">未按上述要求提交磋商保证金的磋商供应商，采购人有权拒绝其磋商响应文件。</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1.4</w:t>
      </w:r>
      <w:r>
        <w:rPr>
          <w:rFonts w:ascii="宋体" w:hAnsi="宋体" w:eastAsia="宋体" w:cs="Arial Unicode MS"/>
          <w:color w:val="000000"/>
          <w:sz w:val="24"/>
          <w:highlight w:val="none"/>
          <w:u w:val="none"/>
          <w:lang w:val="en-US" w:eastAsia="en-US"/>
        </w:rPr>
        <w:t xml:space="preserve">未中标的磋商供应商的磋商保证金，将在采购人发出中标通知书后五个工作日内由采购代理机构以转账的方式凭采购代理机构的收据予以退还（无息）。中标人的磋商保证金将在采购方与中标方签订的合同生效后五个工作日内由采购代理机构以转账的方式凭采购代理机构的收据予以退还（无息）。</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1.5</w:t>
      </w:r>
      <w:r>
        <w:rPr>
          <w:rFonts w:ascii="宋体" w:hAnsi="宋体" w:eastAsia="宋体" w:cs="Arial Unicode MS"/>
          <w:color w:val="000000"/>
          <w:sz w:val="24"/>
          <w:highlight w:val="none"/>
          <w:u w:val="none"/>
          <w:lang w:val="en-US" w:eastAsia="en-US"/>
        </w:rPr>
        <w:t xml:space="preserve">发生下列情况之一，磋商保证金将被没收</w:t>
      </w:r>
      <w:r>
        <w:rPr>
          <w:rFonts w:ascii="宋体" w:hAnsi="宋体" w:eastAsia="宋体" w:cs="Arial Unicode MS"/>
          <w:color w:val="000000"/>
          <w:sz w:val="24"/>
          <w:highlight w:val="none"/>
          <w:u w:val="none"/>
        </w:rPr>
        <w:t xml:space="preserve">:</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1.5.1</w:t>
      </w:r>
      <w:r>
        <w:rPr>
          <w:rFonts w:ascii="宋体" w:hAnsi="宋体" w:eastAsia="宋体" w:cs="Arial Unicode MS"/>
          <w:color w:val="000000"/>
          <w:sz w:val="24"/>
          <w:highlight w:val="none"/>
          <w:u w:val="none"/>
          <w:lang w:val="en-US" w:eastAsia="en-US"/>
        </w:rPr>
        <w:t xml:space="preserve">在磋商有效期内，磋商供应商撤回其磋商响应文件的；</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1.5.2 </w:t>
      </w:r>
      <w:r>
        <w:rPr>
          <w:rFonts w:ascii="宋体" w:hAnsi="宋体" w:eastAsia="宋体" w:cs="Arial Unicode MS"/>
          <w:color w:val="000000"/>
          <w:sz w:val="24"/>
          <w:highlight w:val="none"/>
          <w:u w:val="none"/>
          <w:lang w:val="en-US" w:eastAsia="en-US"/>
        </w:rPr>
        <w:t xml:space="preserve">成交单位无正当理由不按本须知相关条款规定与采购人签订合同的；</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1.5.</w:t>
      </w:r>
      <w:r>
        <w:rPr>
          <w:rFonts w:hint="eastAsia" w:ascii="宋体" w:hAnsi="宋体" w:cs="Arial Unicode MS"/>
          <w:color w:val="000000"/>
          <w:sz w:val="24"/>
          <w:highlight w:val="none"/>
          <w:u w:val="none"/>
          <w:lang w:val="en-US" w:eastAsia="zh-CN"/>
        </w:rPr>
        <w:t xml:space="preserve">3</w:t>
      </w:r>
      <w:r>
        <w:rPr>
          <w:rFonts w:ascii="宋体" w:hAnsi="宋体" w:eastAsia="宋体" w:cs="Arial Unicode MS"/>
          <w:color w:val="000000"/>
          <w:sz w:val="24"/>
          <w:highlight w:val="none"/>
          <w:u w:val="none"/>
        </w:rPr>
        <w:t xml:space="preserve"> </w:t>
      </w:r>
      <w:r>
        <w:rPr>
          <w:rFonts w:ascii="宋体" w:hAnsi="宋体" w:eastAsia="宋体" w:cs="Arial Unicode MS"/>
          <w:color w:val="000000"/>
          <w:sz w:val="24"/>
          <w:highlight w:val="none"/>
          <w:u w:val="none"/>
          <w:lang w:val="en-US" w:eastAsia="en-US"/>
        </w:rPr>
        <w:t xml:space="preserve">磋商供应商在磋商过程中有违反有关法律法规的行为；</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1.5.</w:t>
      </w:r>
      <w:r>
        <w:rPr>
          <w:rFonts w:hint="eastAsia" w:ascii="宋体" w:hAnsi="宋体" w:cs="Arial Unicode MS"/>
          <w:color w:val="000000"/>
          <w:sz w:val="24"/>
          <w:highlight w:val="none"/>
          <w:u w:val="none"/>
          <w:lang w:val="en-US" w:eastAsia="zh-CN"/>
        </w:rPr>
        <w:t xml:space="preserve">4</w:t>
      </w:r>
      <w:r>
        <w:rPr>
          <w:rFonts w:ascii="宋体" w:hAnsi="宋体" w:eastAsia="宋体" w:cs="Arial Unicode MS"/>
          <w:color w:val="000000"/>
          <w:sz w:val="24"/>
          <w:highlight w:val="none"/>
          <w:u w:val="none"/>
          <w:lang w:val="en-US" w:eastAsia="en-US"/>
        </w:rPr>
        <w:t xml:space="preserve">成交单位借故拖延合同洽商达一周以上或提出采购人无法接受的条件的。</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Arial Unicode MS"/>
          <w:color w:val="000000"/>
          <w:sz w:val="24"/>
          <w:highlight w:val="none"/>
          <w:u w:val="none"/>
        </w:rPr>
      </w:pPr>
      <w:r>
        <w:rPr>
          <w:rFonts w:ascii="宋体" w:hAnsi="宋体" w:eastAsia="宋体" w:cs="Arial Unicode MS"/>
          <w:color w:val="000000"/>
          <w:sz w:val="24"/>
          <w:highlight w:val="none"/>
          <w:u w:val="none"/>
        </w:rPr>
        <w:t xml:space="preserve">2</w:t>
      </w:r>
      <w:r>
        <w:rPr>
          <w:rFonts w:ascii="宋体" w:hAnsi="宋体" w:eastAsia="宋体" w:cs="Arial Unicode MS"/>
          <w:color w:val="000000"/>
          <w:sz w:val="24"/>
          <w:highlight w:val="none"/>
          <w:u w:val="none"/>
          <w:lang w:val="en-US" w:eastAsia="en-US"/>
        </w:rPr>
        <w:t xml:space="preserve">、</w:t>
      </w:r>
      <w:r>
        <w:rPr>
          <w:rFonts w:hint="eastAsia" w:ascii="宋体" w:hAnsi="宋体" w:eastAsia="宋体" w:cs="Arial Unicode MS"/>
          <w:color w:val="000000"/>
          <w:sz w:val="24"/>
          <w:highlight w:val="none"/>
          <w:u w:val="none"/>
        </w:rPr>
        <w:t xml:space="preserve">成交服务费：</w:t>
      </w:r>
      <w:r>
        <w:rPr>
          <w:rFonts w:hint="eastAsia" w:ascii="宋体" w:hAnsi="宋体" w:eastAsia="宋体" w:cs="Arial Unicode MS"/>
          <w:color w:val="000000"/>
          <w:sz w:val="24"/>
          <w:highlight w:val="none"/>
          <w:u w:val="none"/>
          <w:lang w:val="zh-CN"/>
        </w:rPr>
        <w:t xml:space="preserve">根据预算金额按差额定率累进法计算（100万以下按1.5%计算，100-500万部分按1.1%计算）</w:t>
      </w:r>
      <w:r>
        <w:rPr>
          <w:rFonts w:hint="eastAsia" w:ascii="宋体" w:hAnsi="宋体" w:cs="Arial Unicode MS"/>
          <w:color w:val="000000"/>
          <w:sz w:val="24"/>
          <w:highlight w:val="none"/>
          <w:u w:val="none"/>
          <w:lang w:val="en-US" w:eastAsia="zh-CN"/>
        </w:rPr>
        <w:t xml:space="preserve">由采购人支付</w:t>
      </w:r>
      <w:r>
        <w:rPr>
          <w:rFonts w:hint="eastAsia" w:ascii="宋体" w:hAnsi="宋体" w:eastAsia="宋体" w:cs="Arial Unicode MS"/>
          <w:color w:val="000000"/>
          <w:sz w:val="24"/>
          <w:highlight w:val="none"/>
          <w:u w:val="none"/>
        </w:rPr>
        <w:t xml:space="preserve">。</w:t>
      </w:r>
      <w:r>
        <w:rPr>
          <w:rFonts w:ascii="宋体" w:hAnsi="宋体" w:eastAsia="宋体" w:cs="Arial Unicode MS"/>
          <w:color w:val="000000"/>
          <w:sz w:val="24"/>
          <w:highlight w:val="none"/>
          <w:u w:val="none"/>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3、</w:t>
      </w:r>
      <w:r>
        <w:rPr>
          <w:rFonts w:hint="eastAsia" w:ascii="宋体" w:hAnsi="宋体" w:eastAsia="宋体" w:cs="Arial Unicode MS"/>
          <w:color w:val="000000"/>
          <w:sz w:val="24"/>
          <w:highlight w:val="none"/>
          <w:u w:val="none"/>
          <w:lang w:val="en-US" w:eastAsia="en-US"/>
        </w:rPr>
        <w:t xml:space="preserve">磋商说明： </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3.1</w:t>
      </w:r>
      <w:r>
        <w:rPr>
          <w:rFonts w:hint="eastAsia" w:ascii="宋体" w:hAnsi="宋体" w:eastAsia="宋体" w:cs="Arial Unicode MS"/>
          <w:color w:val="000000"/>
          <w:sz w:val="24"/>
          <w:highlight w:val="none"/>
          <w:u w:val="none"/>
          <w:lang w:val="en-US" w:eastAsia="en-US"/>
        </w:rPr>
        <w:t xml:space="preserve">不符合供应商资格要求的响应文件将被拒绝；</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3.2</w:t>
      </w:r>
      <w:r>
        <w:rPr>
          <w:rFonts w:hint="eastAsia" w:ascii="宋体" w:hAnsi="宋体" w:eastAsia="宋体" w:cs="Arial Unicode MS"/>
          <w:color w:val="000000"/>
          <w:sz w:val="24"/>
          <w:highlight w:val="none"/>
          <w:u w:val="none"/>
          <w:lang w:val="en-US" w:eastAsia="en-US"/>
        </w:rPr>
        <w:t xml:space="preserve">参加磋商的供应商必须提供磋商代表的身份证明原件和法人授权委托书原件（法定代表人为磋商代表的可不提供）；</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3.3</w:t>
      </w:r>
      <w:r>
        <w:rPr>
          <w:rFonts w:hint="eastAsia" w:ascii="宋体" w:hAnsi="宋体" w:eastAsia="宋体" w:cs="Arial Unicode MS"/>
          <w:color w:val="000000"/>
          <w:sz w:val="24"/>
          <w:highlight w:val="none"/>
          <w:u w:val="none"/>
          <w:lang w:val="en-US" w:eastAsia="en-US"/>
        </w:rPr>
        <w:t xml:space="preserve">响应文件密封不符合要求，代理机构有权拒绝接受其响应文件；</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3.4</w:t>
      </w:r>
      <w:r>
        <w:rPr>
          <w:rFonts w:hint="eastAsia" w:ascii="宋体" w:hAnsi="宋体" w:eastAsia="宋体" w:cs="Arial Unicode MS"/>
          <w:color w:val="000000"/>
          <w:sz w:val="24"/>
          <w:highlight w:val="none"/>
          <w:u w:val="none"/>
          <w:lang w:val="en-US" w:eastAsia="en-US"/>
        </w:rPr>
        <w:t xml:space="preserve">响应文件中签署不符合本</w:t>
      </w:r>
      <w:r>
        <w:rPr>
          <w:rFonts w:hint="eastAsia" w:ascii="宋体" w:hAnsi="宋体" w:eastAsia="宋体" w:cs="Arial Unicode MS"/>
          <w:color w:val="000000"/>
          <w:sz w:val="24"/>
          <w:highlight w:val="none"/>
          <w:u w:val="none"/>
          <w:lang w:val="en-US"/>
        </w:rPr>
        <w:t xml:space="preserve">采购文件</w:t>
      </w:r>
      <w:r>
        <w:rPr>
          <w:rFonts w:hint="eastAsia" w:ascii="宋体" w:hAnsi="宋体" w:eastAsia="宋体" w:cs="Arial Unicode MS"/>
          <w:color w:val="000000"/>
          <w:sz w:val="24"/>
          <w:highlight w:val="none"/>
          <w:u w:val="none"/>
          <w:lang w:val="en-US" w:eastAsia="en-US"/>
        </w:rPr>
        <w:t xml:space="preserve">要求的，响应文件将被拒绝；</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3.5</w:t>
      </w:r>
      <w:r>
        <w:rPr>
          <w:rFonts w:hint="eastAsia" w:ascii="宋体" w:hAnsi="宋体" w:eastAsia="宋体" w:cs="Arial Unicode MS"/>
          <w:color w:val="000000"/>
          <w:sz w:val="24"/>
          <w:highlight w:val="none"/>
          <w:u w:val="none"/>
          <w:lang w:val="en-US" w:eastAsia="en-US"/>
        </w:rPr>
        <w:t xml:space="preserve">最终报价超过采购预算的，不能成交；</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3.6</w:t>
      </w:r>
      <w:r>
        <w:rPr>
          <w:rFonts w:hint="eastAsia" w:ascii="宋体" w:hAnsi="宋体" w:eastAsia="宋体" w:cs="Arial Unicode MS"/>
          <w:color w:val="000000"/>
          <w:sz w:val="24"/>
          <w:highlight w:val="none"/>
          <w:u w:val="none"/>
          <w:lang w:val="en-US" w:eastAsia="en-US"/>
        </w:rPr>
        <w:t xml:space="preserve">不实质性响应磋商文件的不能成交；</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3.7</w:t>
      </w:r>
      <w:r>
        <w:rPr>
          <w:rFonts w:hint="eastAsia" w:ascii="宋体" w:hAnsi="宋体" w:eastAsia="宋体" w:cs="Arial Unicode MS"/>
          <w:color w:val="000000"/>
          <w:sz w:val="24"/>
          <w:highlight w:val="none"/>
          <w:u w:val="none"/>
          <w:lang w:val="en-US" w:eastAsia="en-US"/>
        </w:rPr>
        <w:t xml:space="preserve">实质性响应磋商文件不满三家或进入二次报价的不满三家或二次报价在采购预算内不满三家的，磋商采购失败。</w:t>
      </w:r>
      <w:r>
        <w:rPr>
          <w:rFonts w:ascii="宋体" w:hAnsi="宋体" w:eastAsia="宋体" w:cs="Arial Unicode MS"/>
          <w:color w:val="000000"/>
          <w:sz w:val="24"/>
          <w:highlight w:val="none"/>
          <w:u w:val="none"/>
          <w:lang w:val="en-US" w:eastAsia="en-US"/>
        </w:rPr>
      </w:r>
      <w:r/>
    </w:p>
    <w:p>
      <w:pPr>
        <w:pStyle w:val="651"/>
        <w:ind w:firstLine="482"/>
        <w:spacing w:line="360" w:lineRule="auto"/>
        <w:rPr>
          <w:rFonts w:ascii="宋体" w:hAnsi="宋体" w:eastAsia="宋体" w:cs="Arial Unicode MS"/>
          <w:color w:val="000000"/>
          <w:sz w:val="24"/>
          <w:highlight w:val="none"/>
          <w:u w:val="none"/>
          <w:lang w:val="en-US" w:eastAsia="en-US"/>
        </w:rPr>
      </w:pPr>
      <w:r>
        <w:rPr>
          <w:rFonts w:hint="eastAsia" w:ascii="宋体" w:hAnsi="宋体" w:eastAsia="宋体" w:cs="Arial Unicode MS"/>
          <w:color w:val="000000"/>
          <w:sz w:val="24"/>
          <w:highlight w:val="none"/>
          <w:u w:val="none"/>
        </w:rPr>
        <w:t xml:space="preserve">3.8</w:t>
      </w:r>
      <w:r>
        <w:rPr>
          <w:rFonts w:hint="eastAsia" w:ascii="宋体" w:hAnsi="宋体" w:eastAsia="宋体" w:cs="Arial Unicode MS"/>
          <w:color w:val="000000"/>
          <w:sz w:val="24"/>
          <w:highlight w:val="none"/>
          <w:u w:val="none"/>
          <w:lang w:val="en-US" w:eastAsia="en-US"/>
        </w:rPr>
        <w:t xml:space="preserve">最终合同单价按最终总报价同比例下（上）浮，在合同中约定。</w:t>
      </w:r>
      <w:r>
        <w:rPr>
          <w:rFonts w:ascii="宋体" w:hAnsi="宋体" w:eastAsia="宋体" w:cs="Arial Unicode MS"/>
          <w:color w:val="000000"/>
          <w:sz w:val="24"/>
          <w:highlight w:val="none"/>
          <w:u w:val="none"/>
          <w:lang w:val="en-US" w:eastAsia="en-US"/>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w:t>
      </w:r>
      <w:r>
        <w:rPr>
          <w:rFonts w:ascii="宋体" w:hAnsi="宋体" w:eastAsia="宋体" w:cs="Arial Unicode MS"/>
          <w:color w:val="000000"/>
          <w:sz w:val="24"/>
          <w:highlight w:val="none"/>
          <w:u w:val="none"/>
          <w:lang w:val="en-US" w:eastAsia="en-US"/>
        </w:rPr>
        <w:t xml:space="preserve">、质疑</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4.1</w:t>
      </w:r>
      <w:r>
        <w:rPr>
          <w:rFonts w:ascii="宋体" w:hAnsi="宋体" w:eastAsia="宋体" w:cs="Arial Unicode MS"/>
          <w:color w:val="000000"/>
          <w:sz w:val="24"/>
          <w:highlight w:val="none"/>
          <w:u w:val="none"/>
          <w:lang w:val="en-US" w:eastAsia="en-US"/>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4.2</w:t>
      </w:r>
      <w:r>
        <w:rPr>
          <w:rFonts w:ascii="宋体" w:hAnsi="宋体" w:eastAsia="宋体" w:cs="Arial Unicode MS"/>
          <w:color w:val="000000"/>
          <w:sz w:val="24"/>
          <w:highlight w:val="none"/>
          <w:u w:val="none"/>
          <w:lang w:val="en-US" w:eastAsia="en-US"/>
        </w:rPr>
        <w:t xml:space="preserve">根据财政部</w:t>
      </w:r>
      <w:r>
        <w:rPr>
          <w:rFonts w:ascii="宋体" w:hAnsi="宋体" w:eastAsia="宋体" w:cs="Arial Unicode MS"/>
          <w:color w:val="000000"/>
          <w:sz w:val="24"/>
          <w:highlight w:val="none"/>
          <w:u w:val="none"/>
        </w:rPr>
        <w:t xml:space="preserve">94</w:t>
      </w:r>
      <w:r>
        <w:rPr>
          <w:rFonts w:ascii="宋体" w:hAnsi="宋体" w:eastAsia="宋体" w:cs="Arial Unicode MS"/>
          <w:color w:val="000000"/>
          <w:sz w:val="24"/>
          <w:highlight w:val="none"/>
          <w:u w:val="none"/>
          <w:lang w:val="en-US" w:eastAsia="en-US"/>
        </w:rPr>
        <w:t xml:space="preserve">号令第十一条规定，提出质疑的供应商应当是参与所质疑项目采购活动的供应商。因此凡是对采购文件提出质疑的供应商，请将符合资格条件的证明材料及网上报名确认单与质疑函一起递交。</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4.3</w:t>
      </w:r>
      <w:r>
        <w:rPr>
          <w:rFonts w:ascii="宋体" w:hAnsi="宋体" w:eastAsia="宋体" w:cs="Arial Unicode MS"/>
          <w:color w:val="000000"/>
          <w:sz w:val="24"/>
          <w:highlight w:val="none"/>
          <w:u w:val="none"/>
          <w:lang w:val="en-US" w:eastAsia="en-US"/>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4.4</w:t>
      </w:r>
      <w:r>
        <w:rPr>
          <w:rFonts w:ascii="宋体" w:hAnsi="宋体" w:eastAsia="宋体" w:cs="Arial Unicode MS"/>
          <w:color w:val="000000"/>
          <w:sz w:val="24"/>
          <w:highlight w:val="none"/>
          <w:u w:val="none"/>
          <w:lang w:val="en-US" w:eastAsia="en-US"/>
        </w:rPr>
        <w:t xml:space="preserve">在采购活动中本身权益未受到损害的供应商所提出的质疑不予受理。</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Arial Unicode MS"/>
          <w:color w:val="000000"/>
          <w:sz w:val="24"/>
          <w:highlight w:val="none"/>
          <w:u w:val="none"/>
        </w:rPr>
        <w:t xml:space="preserve">4.5</w:t>
      </w:r>
      <w:r>
        <w:rPr>
          <w:rFonts w:ascii="宋体" w:hAnsi="宋体" w:eastAsia="宋体" w:cs="Arial Unicode MS"/>
          <w:color w:val="000000"/>
          <w:sz w:val="24"/>
          <w:highlight w:val="none"/>
          <w:u w:val="none"/>
          <w:lang w:val="en-US" w:eastAsia="en-US"/>
        </w:rPr>
        <w:t xml:space="preserve">供应商如对本项目提出质疑须在法定质疑期内一次性提出针对同一采购程序环节的质疑。</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Arial Unicode MS"/>
          <w:color w:val="000000"/>
          <w:sz w:val="24"/>
          <w:highlight w:val="none"/>
          <w:u w:val="none"/>
          <w:lang w:val="en-US" w:eastAsia="en-US"/>
        </w:rPr>
      </w:pPr>
      <w:r>
        <w:rPr>
          <w:rFonts w:ascii="宋体" w:hAnsi="宋体" w:eastAsia="宋体" w:cs="Arial Unicode MS"/>
          <w:color w:val="000000"/>
          <w:sz w:val="24"/>
          <w:highlight w:val="none"/>
          <w:u w:val="none"/>
          <w:lang w:val="en-US" w:eastAsia="en-US"/>
        </w:rPr>
        <w:t xml:space="preserve">4.6接受质疑函的方式：当场送达或邮寄方式，拒收到付件。</w:t>
      </w:r>
      <w:r>
        <w:rPr>
          <w:rFonts w:ascii="宋体" w:hAnsi="宋体" w:eastAsia="宋体" w:cs="Arial Unicode MS"/>
          <w:color w:val="000000"/>
          <w:sz w:val="24"/>
          <w:highlight w:val="none"/>
          <w:u w:val="none"/>
          <w:lang w:val="en-US" w:eastAsia="en-US"/>
        </w:rPr>
      </w:r>
      <w:r/>
    </w:p>
    <w:p>
      <w:pPr>
        <w:pStyle w:val="651"/>
        <w:ind w:firstLine="960"/>
        <w:spacing w:line="360" w:lineRule="auto"/>
        <w:rPr>
          <w:rFonts w:hint="eastAsia" w:ascii="宋体" w:hAnsi="宋体" w:eastAsia="宋体" w:cs="Arial Unicode MS"/>
          <w:color w:val="000000"/>
          <w:sz w:val="24"/>
          <w:highlight w:val="none"/>
          <w:u w:val="none"/>
          <w:lang w:eastAsia="zh-CN"/>
        </w:rPr>
      </w:pPr>
      <w:r/>
      <w:bookmarkStart w:id="18" w:name="_Hlk50567189"/>
      <w:r>
        <w:rPr>
          <w:rFonts w:hint="eastAsia" w:ascii="宋体" w:hAnsi="宋体" w:eastAsia="宋体" w:cs="Arial Unicode MS"/>
          <w:color w:val="000000"/>
          <w:sz w:val="24"/>
          <w:highlight w:val="none"/>
          <w:u w:val="none"/>
          <w:lang w:val="en-US" w:eastAsia="en-US"/>
        </w:rPr>
        <w:t xml:space="preserve">联系</w:t>
      </w:r>
      <w:r>
        <w:rPr>
          <w:rFonts w:ascii="宋体" w:hAnsi="宋体" w:eastAsia="宋体" w:cs="Arial Unicode MS"/>
          <w:color w:val="000000"/>
          <w:sz w:val="24"/>
          <w:highlight w:val="none"/>
          <w:u w:val="none"/>
          <w:lang w:val="en-US" w:eastAsia="en-US"/>
        </w:rPr>
        <w:t xml:space="preserve">人：</w:t>
      </w:r>
      <w:r>
        <w:rPr>
          <w:rFonts w:hint="eastAsia" w:ascii="宋体" w:hAnsi="宋体" w:cs="Arial Unicode MS"/>
          <w:color w:val="000000"/>
          <w:sz w:val="24"/>
          <w:highlight w:val="none"/>
          <w:u w:val="none"/>
          <w:lang w:val="en-US" w:eastAsia="zh-CN"/>
        </w:rPr>
        <w:t xml:space="preserve">吴晴叶、储海童</w:t>
      </w:r>
      <w:r>
        <w:rPr>
          <w:rFonts w:hint="eastAsia" w:ascii="宋体" w:hAnsi="宋体" w:eastAsia="宋体" w:cs="Arial Unicode MS"/>
          <w:color w:val="000000"/>
          <w:sz w:val="24"/>
          <w:highlight w:val="none"/>
          <w:u w:val="none"/>
          <w:lang w:val="en-US" w:eastAsia="en-US"/>
        </w:rPr>
        <w:t xml:space="preserve">     </w:t>
      </w:r>
      <w:r>
        <w:rPr>
          <w:rFonts w:ascii="宋体" w:hAnsi="宋体" w:eastAsia="宋体" w:cs="Arial Unicode MS"/>
          <w:color w:val="000000"/>
          <w:sz w:val="24"/>
          <w:highlight w:val="none"/>
          <w:u w:val="none"/>
          <w:lang w:val="en-US" w:eastAsia="en-US"/>
        </w:rPr>
        <w:t xml:space="preserve">联系电话：</w:t>
      </w:r>
      <w:r>
        <w:rPr>
          <w:rFonts w:hint="eastAsia" w:ascii="宋体" w:hAnsi="宋体" w:cs="Arial Unicode MS"/>
          <w:color w:val="000000"/>
          <w:sz w:val="24"/>
          <w:highlight w:val="none"/>
          <w:u w:val="none"/>
          <w:lang w:val="en-US" w:eastAsia="zh-CN"/>
        </w:rPr>
        <w:t xml:space="preserve">0512-66836556</w:t>
      </w:r>
      <w:r>
        <w:rPr>
          <w:rFonts w:hint="eastAsia" w:ascii="宋体" w:hAnsi="宋体" w:eastAsia="宋体" w:cs="Arial Unicode MS"/>
          <w:color w:val="000000"/>
          <w:sz w:val="24"/>
          <w:highlight w:val="none"/>
          <w:u w:val="none"/>
          <w:lang w:eastAsia="zh-CN"/>
        </w:rPr>
      </w:r>
      <w:r/>
    </w:p>
    <w:p>
      <w:pPr>
        <w:pStyle w:val="651"/>
        <w:ind w:firstLine="960"/>
        <w:jc w:val="left"/>
        <w:spacing w:line="360" w:lineRule="auto"/>
        <w:widowControl/>
        <w:rPr>
          <w:rFonts w:hint="eastAsia" w:ascii="宋体" w:hAnsi="宋体" w:eastAsia="宋体"/>
          <w:color w:val="000000"/>
          <w:sz w:val="24"/>
          <w:highlight w:val="none"/>
          <w:u w:val="none"/>
          <w:lang w:val="en-US" w:eastAsia="zh-CN"/>
        </w:rPr>
      </w:pPr>
      <w:r>
        <w:rPr>
          <w:rFonts w:ascii="宋体" w:hAnsi="宋体" w:eastAsia="宋体"/>
          <w:color w:val="000000"/>
          <w:sz w:val="24"/>
          <w:highlight w:val="none"/>
          <w:u w:val="none"/>
          <w:lang w:val="en-US" w:eastAsia="en-US"/>
        </w:rPr>
        <w:t xml:space="preserve">联系地址：</w:t>
      </w:r>
      <w:r>
        <w:rPr>
          <w:rFonts w:hint="eastAsia" w:ascii="宋体" w:hAnsi="宋体"/>
          <w:color w:val="000000"/>
          <w:sz w:val="24"/>
          <w:highlight w:val="none"/>
          <w:u w:val="none"/>
          <w:lang w:val="en-US" w:eastAsia="zh-CN"/>
        </w:rPr>
        <w:t xml:space="preserve">苏州市相城区相城大道1609号月星环球港1812室</w:t>
      </w:r>
      <w:r>
        <w:rPr>
          <w:rFonts w:hint="eastAsia" w:ascii="宋体" w:hAnsi="宋体" w:eastAsia="宋体"/>
          <w:color w:val="000000"/>
          <w:sz w:val="24"/>
          <w:highlight w:val="none"/>
          <w:u w:val="none"/>
          <w:lang w:val="en-US" w:eastAsia="zh-CN"/>
        </w:rPr>
      </w:r>
      <w:r/>
    </w:p>
    <w:p>
      <w:pPr>
        <w:pStyle w:val="651"/>
        <w:numPr>
          <w:ilvl w:val="0"/>
          <w:numId w:val="1"/>
        </w:numPr>
        <w:ind w:firstLine="480"/>
        <w:spacing w:line="360" w:lineRule="auto"/>
        <w:rPr>
          <w:rFonts w:hint="eastAsia" w:ascii="宋体" w:hAnsi="宋体" w:eastAsia="宋体" w:cs="Arial Unicode MS"/>
          <w:color w:val="000000"/>
          <w:sz w:val="24"/>
          <w:highlight w:val="none"/>
          <w:u w:val="none"/>
        </w:rPr>
      </w:pPr>
      <w:r>
        <w:rPr>
          <w:rFonts w:hint="eastAsia" w:ascii="宋体" w:hAnsi="宋体" w:eastAsia="宋体" w:cs="Arial Unicode MS"/>
          <w:color w:val="000000"/>
          <w:sz w:val="24"/>
          <w:highlight w:val="none"/>
          <w:u w:val="none"/>
        </w:rPr>
        <w:t xml:space="preserve">在发布成交结果公告时，采购人及招标代理单位应当向成交供应商（未成交供应商）发出成交通知书（未成交通知书）。请未成交供应商在成交结果公告发布之日起五个工作日内在自行在招标代理单位领取未成交通知书，未在约定时间内获取的，视为自动放弃并自行承担相应后果。成交通知书发出后，成交供应商放弃成交，应当承担相应的法律责任。</w:t>
      </w:r>
      <w:r>
        <w:rPr>
          <w:rFonts w:hint="eastAsia" w:ascii="宋体" w:hAnsi="宋体" w:eastAsia="宋体" w:cs="Arial Unicode MS"/>
          <w:color w:val="000000"/>
          <w:sz w:val="24"/>
          <w:highlight w:val="none"/>
          <w:u w:val="none"/>
        </w:rPr>
      </w:r>
      <w:r/>
    </w:p>
    <w:p>
      <w:pPr>
        <w:pStyle w:val="651"/>
        <w:ind w:firstLine="482"/>
        <w:spacing w:line="360" w:lineRule="auto"/>
        <w:rPr>
          <w:rFonts w:hint="eastAsia" w:ascii="宋体" w:hAnsi="宋体" w:eastAsia="宋体"/>
          <w:b/>
          <w:color w:val="000000"/>
          <w:sz w:val="24"/>
          <w:highlight w:val="none"/>
        </w:rPr>
      </w:pPr>
      <w:r/>
      <w:bookmarkEnd w:id="18"/>
      <w:r>
        <w:rPr>
          <w:rFonts w:hint="eastAsia" w:ascii="宋体" w:hAnsi="宋体" w:eastAsia="宋体"/>
          <w:b/>
          <w:color w:val="000000"/>
          <w:sz w:val="24"/>
          <w:highlight w:val="none"/>
        </w:rPr>
        <w:t xml:space="preserve">十、政府采购政策（如涉及）</w:t>
      </w:r>
      <w:r>
        <w:rPr>
          <w:rFonts w:hint="eastAsia" w:ascii="宋体" w:hAnsi="宋体" w:eastAsia="宋体"/>
          <w:b/>
          <w:color w:val="000000"/>
          <w:sz w:val="24"/>
          <w:highlight w:val="none"/>
        </w:rPr>
      </w:r>
      <w:r/>
    </w:p>
    <w:p>
      <w:pPr>
        <w:pStyle w:val="651"/>
        <w:ind w:firstLine="480"/>
        <w:spacing w:line="360" w:lineRule="auto"/>
        <w:rPr>
          <w:rFonts w:ascii="宋体" w:hAnsi="宋体" w:eastAsia="宋体" w:cs="Arial Unicode MS"/>
          <w:color w:val="000000"/>
          <w:sz w:val="24"/>
          <w:szCs w:val="24"/>
          <w:highlight w:val="none"/>
          <w:u w:val="none"/>
          <w:lang w:val="en-US" w:eastAsia="en-US"/>
        </w:rPr>
      </w:pPr>
      <w:r>
        <w:rPr>
          <w:rFonts w:hint="eastAsia" w:ascii="宋体" w:hAnsi="宋体" w:eastAsia="宋体" w:cs="Arial Unicode MS"/>
          <w:color w:val="000000"/>
          <w:sz w:val="24"/>
          <w:szCs w:val="24"/>
          <w:highlight w:val="none"/>
          <w:u w:val="none"/>
          <w:lang w:val="en-US" w:eastAsia="en-US"/>
        </w:rPr>
        <w:t xml:space="preserve">根据政府采购等相关法律法规的规定，现对相关政府采购政策的具体实施规定如下：</w:t>
      </w:r>
      <w:r>
        <w:rPr>
          <w:rFonts w:ascii="宋体" w:hAnsi="宋体" w:eastAsia="宋体" w:cs="Arial Unicode MS"/>
          <w:color w:val="000000"/>
          <w:sz w:val="24"/>
          <w:szCs w:val="24"/>
          <w:highlight w:val="none"/>
          <w:u w:val="none"/>
          <w:lang w:val="en-US" w:eastAsia="en-US"/>
        </w:rPr>
      </w:r>
      <w:r/>
    </w:p>
    <w:p>
      <w:pPr>
        <w:pStyle w:val="651"/>
        <w:ind w:firstLine="480"/>
        <w:spacing w:line="360" w:lineRule="auto"/>
        <w:rPr>
          <w:rFonts w:ascii="宋体" w:hAnsi="宋体" w:eastAsia="宋体" w:cs="Arial Unicode MS"/>
          <w:color w:val="000000"/>
          <w:sz w:val="24"/>
          <w:szCs w:val="24"/>
          <w:highlight w:val="none"/>
          <w:u w:val="none"/>
          <w:lang w:val="en-US" w:eastAsia="en-US"/>
        </w:rPr>
      </w:pPr>
      <w:r>
        <w:rPr>
          <w:rFonts w:hint="eastAsia" w:ascii="宋体" w:hAnsi="宋体" w:eastAsia="宋体" w:cs="Arial Unicode MS"/>
          <w:color w:val="000000"/>
          <w:sz w:val="24"/>
          <w:szCs w:val="24"/>
          <w:highlight w:val="none"/>
          <w:u w:val="none"/>
          <w:lang w:val="en-US" w:eastAsia="en-US"/>
        </w:rPr>
        <w:t xml:space="preserve">1</w:t>
      </w:r>
      <w:r>
        <w:rPr>
          <w:rFonts w:hint="eastAsia" w:ascii="宋体" w:hAnsi="宋体" w:eastAsia="宋体" w:cs="Arial Unicode MS"/>
          <w:color w:val="000000"/>
          <w:sz w:val="24"/>
          <w:szCs w:val="24"/>
          <w:highlight w:val="none"/>
          <w:u w:val="none"/>
          <w:lang w:val="en-US"/>
        </w:rPr>
        <w:t xml:space="preserve">、</w:t>
      </w:r>
      <w:r>
        <w:rPr>
          <w:rFonts w:hint="eastAsia" w:ascii="宋体" w:hAnsi="宋体" w:eastAsia="宋体" w:cs="Arial Unicode MS"/>
          <w:color w:val="000000"/>
          <w:sz w:val="24"/>
          <w:szCs w:val="24"/>
          <w:highlight w:val="none"/>
          <w:u w:val="none"/>
          <w:lang w:val="en-US" w:eastAsia="en-US"/>
        </w:rPr>
        <w:t xml:space="preserve">贯彻执行绿色采购政策要求：</w:t>
      </w:r>
      <w:r>
        <w:rPr>
          <w:rFonts w:ascii="宋体" w:hAnsi="宋体" w:eastAsia="宋体" w:cs="Arial Unicode MS"/>
          <w:color w:val="000000"/>
          <w:sz w:val="24"/>
          <w:szCs w:val="24"/>
          <w:highlight w:val="none"/>
          <w:u w:val="none"/>
          <w:lang w:val="en-US" w:eastAsia="en-US"/>
        </w:rPr>
      </w:r>
      <w:r/>
    </w:p>
    <w:p>
      <w:pPr>
        <w:pStyle w:val="651"/>
        <w:ind w:firstLine="480"/>
        <w:spacing w:line="360" w:lineRule="auto"/>
        <w:rPr>
          <w:rFonts w:hint="eastAsia" w:ascii="宋体" w:hAnsi="宋体" w:eastAsia="宋体" w:cs="Arial Unicode MS"/>
          <w:b/>
          <w:bCs/>
          <w:color w:val="000000"/>
          <w:sz w:val="24"/>
          <w:szCs w:val="24"/>
          <w:highlight w:val="none"/>
          <w:u w:val="none"/>
          <w:lang w:val="en-US" w:eastAsia="en-US"/>
        </w:rPr>
      </w:pPr>
      <w:r>
        <w:rPr>
          <w:rFonts w:hint="eastAsia" w:ascii="宋体" w:hAnsi="宋体" w:eastAsia="宋体" w:cs="Arial Unicode MS"/>
          <w:color w:val="000000"/>
          <w:sz w:val="24"/>
          <w:szCs w:val="24"/>
          <w:highlight w:val="none"/>
          <w:u w:val="none"/>
          <w:lang w:val="en-US" w:eastAsia="en-US"/>
        </w:rPr>
        <w:t xml:space="preserve">根据《关于调整优化节能产</w:t>
      </w:r>
      <w:r>
        <w:rPr>
          <w:rFonts w:hint="eastAsia" w:ascii="宋体" w:hAnsi="宋体" w:eastAsia="宋体" w:cs="Arial Unicode MS"/>
          <w:color w:val="000000"/>
          <w:sz w:val="24"/>
          <w:szCs w:val="24"/>
          <w:highlight w:val="none"/>
          <w:u w:val="none"/>
          <w:lang w:val="en-US" w:eastAsia="en-US"/>
        </w:rPr>
        <w:t xml:space="preserve">品、环境标志产品政府采购执行机制的通知》（财库〔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Arial Unicode MS"/>
          <w:b/>
          <w:bCs/>
          <w:color w:val="000000"/>
          <w:sz w:val="24"/>
          <w:szCs w:val="24"/>
          <w:highlight w:val="none"/>
          <w:u w:val="none"/>
          <w:lang w:val="en-US" w:eastAsia="en-US"/>
        </w:rPr>
        <w:t xml:space="preserve">未提供或提供不全的将视为未实质性响应采购要求。</w:t>
      </w:r>
      <w:r>
        <w:rPr>
          <w:rFonts w:hint="eastAsia" w:ascii="宋体" w:hAnsi="宋体" w:eastAsia="宋体" w:cs="Arial Unicode MS"/>
          <w:b/>
          <w:bCs/>
          <w:color w:val="000000"/>
          <w:sz w:val="24"/>
          <w:szCs w:val="24"/>
          <w:highlight w:val="none"/>
          <w:u w:val="none"/>
          <w:lang w:val="en-US" w:eastAsia="en-US"/>
        </w:rPr>
      </w:r>
      <w:r/>
    </w:p>
    <w:p>
      <w:pPr>
        <w:pStyle w:val="651"/>
        <w:ind w:firstLine="480"/>
        <w:spacing w:line="360" w:lineRule="auto"/>
        <w:rPr>
          <w:rFonts w:ascii="宋体" w:hAnsi="宋体" w:eastAsia="宋体" w:cs="Arial Unicode MS"/>
          <w:color w:val="000000"/>
          <w:sz w:val="24"/>
          <w:szCs w:val="24"/>
          <w:highlight w:val="none"/>
          <w:u w:val="none"/>
          <w:lang w:val="en-US" w:eastAsia="en-US"/>
        </w:rPr>
      </w:pPr>
      <w:r>
        <w:rPr>
          <w:rFonts w:hint="eastAsia" w:ascii="宋体" w:hAnsi="宋体" w:eastAsia="宋体" w:cs="Arial Unicode MS"/>
          <w:color w:val="000000"/>
          <w:sz w:val="24"/>
          <w:szCs w:val="24"/>
          <w:highlight w:val="none"/>
          <w:u w:val="none"/>
          <w:lang w:val="en-US" w:eastAsia="en-US"/>
        </w:rPr>
        <w:t xml:space="preserve">注：本项目不涉及节能产品和环境标志产品。</w:t>
      </w:r>
      <w:r>
        <w:rPr>
          <w:rFonts w:ascii="宋体" w:hAnsi="宋体" w:eastAsia="宋体" w:cs="Arial Unicode MS"/>
          <w:color w:val="000000"/>
          <w:sz w:val="24"/>
          <w:szCs w:val="24"/>
          <w:highlight w:val="none"/>
          <w:u w:val="none"/>
          <w:lang w:val="en-US" w:eastAsia="en-US"/>
        </w:rPr>
      </w:r>
      <w:r/>
    </w:p>
    <w:p>
      <w:pPr>
        <w:pStyle w:val="651"/>
        <w:ind w:firstLine="482"/>
        <w:spacing w:line="360" w:lineRule="auto"/>
        <w:rPr>
          <w:rFonts w:hint="eastAsia" w:ascii="宋体" w:hAnsi="宋体" w:eastAsia="宋体" w:cs="Arial Unicode MS"/>
          <w:b/>
          <w:bCs/>
          <w:color w:val="000000"/>
          <w:sz w:val="24"/>
          <w:szCs w:val="24"/>
          <w:highlight w:val="none"/>
          <w:u w:val="none"/>
          <w:lang w:val="en-US"/>
        </w:rPr>
      </w:pPr>
      <w:r>
        <w:rPr>
          <w:rFonts w:hint="eastAsia" w:ascii="宋体" w:hAnsi="宋体" w:eastAsia="宋体" w:cs="Arial Unicode MS"/>
          <w:b/>
          <w:bCs/>
          <w:color w:val="000000"/>
          <w:sz w:val="24"/>
          <w:szCs w:val="24"/>
          <w:highlight w:val="none"/>
          <w:u w:val="none"/>
          <w:lang w:val="en-US" w:eastAsia="en-US"/>
        </w:rPr>
        <w:t xml:space="preserve">2、针对中小型企业的评审：</w:t>
      </w:r>
      <w:r>
        <w:rPr>
          <w:rFonts w:hint="eastAsia" w:ascii="宋体" w:hAnsi="宋体" w:eastAsia="宋体" w:cs="宋体"/>
          <w:b/>
          <w:color w:val="000000"/>
          <w:sz w:val="24"/>
          <w:highlight w:val="none"/>
          <w:lang w:bidi="ar"/>
        </w:rPr>
        <w:t xml:space="preserve">项目专门面向中小企业采购（响应单位必须为中小微企业、残疾人福利性单位或监狱企业，并提供相关声明函，否则为无效投标）</w:t>
      </w:r>
      <w:r>
        <w:rPr>
          <w:rFonts w:hint="eastAsia" w:ascii="宋体" w:hAnsi="宋体" w:eastAsia="宋体" w:cs="Arial Unicode MS"/>
          <w:b/>
          <w:bCs/>
          <w:color w:val="000000"/>
          <w:sz w:val="24"/>
          <w:szCs w:val="24"/>
          <w:highlight w:val="none"/>
          <w:u w:val="none"/>
          <w:lang w:val="en-US" w:eastAsia="en-US"/>
        </w:rPr>
        <w:t xml:space="preserve">，所属行业为</w:t>
      </w:r>
      <w:r>
        <w:rPr>
          <w:rFonts w:hint="eastAsia" w:ascii="宋体" w:hAnsi="宋体" w:eastAsia="宋体" w:cs="Arial Unicode MS"/>
          <w:b/>
          <w:bCs/>
          <w:color w:val="000000"/>
          <w:sz w:val="24"/>
          <w:szCs w:val="24"/>
          <w:highlight w:val="none"/>
          <w:u w:val="none"/>
          <w:lang w:val="en-US"/>
        </w:rPr>
        <w:t xml:space="preserve">其他未列明行业。</w:t>
      </w:r>
      <w:r>
        <w:rPr>
          <w:rFonts w:hint="eastAsia" w:ascii="宋体" w:hAnsi="宋体" w:eastAsia="宋体" w:cs="Arial Unicode MS"/>
          <w:b/>
          <w:bCs/>
          <w:color w:val="000000"/>
          <w:sz w:val="24"/>
          <w:szCs w:val="24"/>
          <w:highlight w:val="none"/>
          <w:u w:val="none"/>
          <w:lang w:val="en-US"/>
        </w:rPr>
      </w:r>
      <w:r/>
    </w:p>
    <w:p>
      <w:pPr>
        <w:pStyle w:val="651"/>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2.1</w:t>
      </w:r>
      <w:r>
        <w:rPr>
          <w:rFonts w:hint="eastAsia" w:ascii="宋体" w:hAnsi="宋体"/>
          <w:color w:val="000000"/>
          <w:sz w:val="24"/>
          <w:szCs w:val="24"/>
          <w:highlight w:val="none"/>
        </w:rPr>
        <w:t xml:space="preserve">中小微型企业的认定：</w:t>
      </w:r>
      <w:r>
        <w:rPr>
          <w:rFonts w:ascii="宋体" w:hAnsi="宋体"/>
          <w:color w:val="000000"/>
          <w:sz w:val="24"/>
          <w:szCs w:val="24"/>
          <w:highlight w:val="none"/>
        </w:rPr>
      </w:r>
      <w:r/>
    </w:p>
    <w:p>
      <w:pPr>
        <w:pStyle w:val="651"/>
        <w:ind w:firstLine="482"/>
        <w:spacing w:line="360" w:lineRule="auto"/>
        <w:rPr>
          <w:rFonts w:ascii="宋体" w:hAnsi="宋体" w:cs="Arial Unicode MS"/>
          <w:color w:val="000000"/>
          <w:sz w:val="24"/>
          <w:szCs w:val="24"/>
          <w:highlight w:val="none"/>
          <w:lang w:val="en-US"/>
        </w:rPr>
      </w:pPr>
      <w:r>
        <w:rPr>
          <w:rFonts w:hint="eastAsia" w:ascii="宋体" w:hAnsi="宋体" w:cs="Arial Unicode MS"/>
          <w:color w:val="000000"/>
          <w:sz w:val="24"/>
          <w:szCs w:val="24"/>
          <w:highlight w:val="none"/>
          <w:lang w:val="en-US" w:eastAsia="en-US"/>
        </w:rPr>
        <w:t xml:space="preserve">根据《政府采购促进中小企业发展管理办法》（财库〔</w:t>
      </w:r>
      <w:r>
        <w:rPr>
          <w:rFonts w:ascii="宋体" w:hAnsi="宋体" w:cs="Arial Unicode MS"/>
          <w:color w:val="000000"/>
          <w:sz w:val="24"/>
          <w:szCs w:val="24"/>
          <w:highlight w:val="none"/>
          <w:lang w:val="en-US" w:eastAsia="en-US"/>
        </w:rPr>
        <w:t xml:space="preserve">2020</w:t>
      </w:r>
      <w:r>
        <w:rPr>
          <w:rFonts w:hint="eastAsia" w:ascii="宋体" w:hAnsi="宋体" w:cs="Arial Unicode MS"/>
          <w:color w:val="000000"/>
          <w:sz w:val="24"/>
          <w:szCs w:val="24"/>
          <w:highlight w:val="none"/>
          <w:lang w:val="en-US" w:eastAsia="en-US"/>
        </w:rPr>
        <w:t xml:space="preserve">〕</w:t>
      </w:r>
      <w:r>
        <w:rPr>
          <w:rFonts w:ascii="宋体" w:hAnsi="宋体" w:cs="Arial Unicode MS"/>
          <w:color w:val="000000"/>
          <w:sz w:val="24"/>
          <w:szCs w:val="24"/>
          <w:highlight w:val="none"/>
          <w:lang w:val="en-US" w:eastAsia="en-US"/>
        </w:rPr>
        <w:t xml:space="preserve">46</w:t>
      </w:r>
      <w:r>
        <w:rPr>
          <w:rFonts w:hint="eastAsia" w:ascii="宋体" w:hAnsi="宋体" w:cs="Arial Unicode MS"/>
          <w:color w:val="000000"/>
          <w:sz w:val="24"/>
          <w:szCs w:val="24"/>
          <w:highlight w:val="none"/>
          <w:lang w:val="en-US" w:eastAsia="en-US"/>
        </w:rPr>
        <w:t xml:space="preserve">号）及江苏省财政厅</w:t>
      </w:r>
      <w:r>
        <w:rPr>
          <w:rFonts w:hint="eastAsia" w:ascii="宋体" w:hAnsi="宋体" w:cs="宋体"/>
          <w:bCs/>
          <w:color w:val="000000"/>
          <w:sz w:val="24"/>
          <w:szCs w:val="24"/>
          <w:highlight w:val="none"/>
        </w:rPr>
        <w:t xml:space="preserve">《江苏省财政厅关于进一步加大政府采购支持中小企业力度的通知》（苏财购〔2022〕45号）</w:t>
      </w:r>
      <w:r>
        <w:rPr>
          <w:rFonts w:hint="eastAsia" w:ascii="宋体" w:hAnsi="宋体" w:cs="Arial Unicode MS"/>
          <w:color w:val="000000"/>
          <w:sz w:val="24"/>
          <w:szCs w:val="24"/>
          <w:highlight w:val="none"/>
          <w:lang w:val="en-US" w:eastAsia="en-US"/>
        </w:rPr>
        <w:t xml:space="preserve">的相关规</w:t>
      </w:r>
      <w:r>
        <w:rPr>
          <w:rFonts w:hint="eastAsia" w:ascii="宋体" w:hAnsi="宋体" w:cs="Arial Unicode MS"/>
          <w:b w:val="0"/>
          <w:bCs w:val="0"/>
          <w:color w:val="000000"/>
          <w:sz w:val="24"/>
          <w:szCs w:val="24"/>
          <w:highlight w:val="none"/>
          <w:lang w:val="en-US" w:eastAsia="en-US"/>
        </w:rPr>
        <w:t xml:space="preserve">定</w:t>
      </w:r>
      <w:r>
        <w:rPr>
          <w:rFonts w:hint="eastAsia" w:ascii="宋体" w:hAnsi="宋体"/>
          <w:b w:val="0"/>
          <w:bCs w:val="0"/>
          <w:color w:val="000000"/>
          <w:sz w:val="24"/>
          <w:szCs w:val="24"/>
          <w:highlight w:val="none"/>
          <w:lang w:eastAsia="zh-CN"/>
        </w:rPr>
        <w:t xml:space="preserve">，</w:t>
      </w:r>
      <w:r>
        <w:rPr>
          <w:rFonts w:hint="eastAsia" w:ascii="宋体" w:hAnsi="宋体" w:cs="Arial Unicode MS"/>
          <w:b w:val="0"/>
          <w:bCs w:val="0"/>
          <w:color w:val="000000"/>
          <w:sz w:val="24"/>
          <w:szCs w:val="24"/>
          <w:highlight w:val="none"/>
          <w:lang w:val="en-US" w:eastAsia="en-US"/>
        </w:rPr>
        <w:t xml:space="preserve">供应商可根据《中小企业划型标准规定》（工信部联企业〔</w:t>
      </w:r>
      <w:r>
        <w:rPr>
          <w:rFonts w:ascii="宋体" w:hAnsi="宋体" w:cs="Arial Unicode MS"/>
          <w:b w:val="0"/>
          <w:bCs w:val="0"/>
          <w:color w:val="000000"/>
          <w:sz w:val="24"/>
          <w:szCs w:val="24"/>
          <w:highlight w:val="none"/>
          <w:lang w:val="en-US" w:eastAsia="en-US"/>
        </w:rPr>
        <w:t xml:space="preserve">2011</w:t>
      </w:r>
      <w:r>
        <w:rPr>
          <w:rFonts w:hint="eastAsia" w:ascii="宋体" w:hAnsi="宋体" w:cs="Arial Unicode MS"/>
          <w:b w:val="0"/>
          <w:bCs w:val="0"/>
          <w:color w:val="000000"/>
          <w:sz w:val="24"/>
          <w:szCs w:val="24"/>
          <w:highlight w:val="none"/>
          <w:lang w:val="en-US" w:eastAsia="en-US"/>
        </w:rPr>
        <w:t xml:space="preserve">〕</w:t>
      </w:r>
      <w:r>
        <w:rPr>
          <w:rFonts w:ascii="宋体" w:hAnsi="宋体" w:cs="Arial Unicode MS"/>
          <w:b w:val="0"/>
          <w:bCs w:val="0"/>
          <w:color w:val="000000"/>
          <w:sz w:val="24"/>
          <w:szCs w:val="24"/>
          <w:highlight w:val="none"/>
          <w:lang w:val="en-US" w:eastAsia="en-US"/>
        </w:rPr>
        <w:t xml:space="preserve">300</w:t>
      </w:r>
      <w:r>
        <w:rPr>
          <w:rFonts w:hint="eastAsia" w:ascii="宋体" w:hAnsi="宋体" w:cs="Arial Unicode MS"/>
          <w:b w:val="0"/>
          <w:bCs w:val="0"/>
          <w:color w:val="000000"/>
          <w:sz w:val="24"/>
          <w:szCs w:val="24"/>
          <w:highlight w:val="none"/>
          <w:lang w:val="en-US" w:eastAsia="en-US"/>
        </w:rPr>
        <w:t xml:space="preserve">号）提交《中小企业声明函</w:t>
      </w:r>
      <w:r>
        <w:rPr>
          <w:rFonts w:hint="eastAsia" w:ascii="宋体" w:hAnsi="宋体" w:cs="Arial Unicode MS"/>
          <w:color w:val="000000"/>
          <w:sz w:val="24"/>
          <w:szCs w:val="24"/>
          <w:highlight w:val="none"/>
          <w:lang w:val="en-US" w:eastAsia="en-US"/>
        </w:rPr>
        <w:t xml:space="preserve">》并加盖公章，</w:t>
      </w:r>
      <w:r>
        <w:rPr>
          <w:rFonts w:hint="eastAsia" w:ascii="宋体" w:hAnsi="宋体"/>
          <w:b/>
          <w:color w:val="000000"/>
          <w:sz w:val="24"/>
          <w:szCs w:val="24"/>
          <w:highlight w:val="none"/>
          <w:lang w:val="en-US" w:eastAsia="en-US"/>
        </w:rPr>
        <w:t xml:space="preserve">未提交</w:t>
      </w:r>
      <w:r>
        <w:rPr>
          <w:rFonts w:hint="eastAsia" w:ascii="宋体" w:hAnsi="宋体"/>
          <w:b/>
          <w:color w:val="000000"/>
          <w:sz w:val="24"/>
          <w:szCs w:val="24"/>
          <w:highlight w:val="none"/>
          <w:lang w:val="en-US"/>
        </w:rPr>
        <w:t xml:space="preserve">视为</w:t>
      </w:r>
      <w:r>
        <w:rPr>
          <w:rFonts w:hint="eastAsia" w:ascii="宋体" w:hAnsi="宋体"/>
          <w:b/>
          <w:color w:val="000000"/>
          <w:sz w:val="24"/>
          <w:szCs w:val="24"/>
          <w:highlight w:val="none"/>
          <w:lang w:val="en-US" w:eastAsia="en-US"/>
        </w:rPr>
        <w:t xml:space="preserve">未实质性响应磋商文件。</w:t>
      </w:r>
      <w:r>
        <w:rPr>
          <w:rFonts w:ascii="宋体" w:hAnsi="宋体" w:cs="Arial Unicode MS"/>
          <w:color w:val="000000"/>
          <w:sz w:val="24"/>
          <w:szCs w:val="24"/>
          <w:highlight w:val="none"/>
          <w:lang w:val="en-US"/>
        </w:rPr>
      </w:r>
      <w:r/>
    </w:p>
    <w:p>
      <w:pPr>
        <w:pStyle w:val="651"/>
        <w:ind w:firstLine="480"/>
        <w:spacing w:line="360" w:lineRule="auto"/>
        <w:rPr>
          <w:rFonts w:ascii="宋体" w:hAnsi="宋体" w:cs="Arial Unicode MS"/>
          <w:color w:val="000000"/>
          <w:sz w:val="24"/>
          <w:szCs w:val="24"/>
          <w:highlight w:val="none"/>
          <w:lang w:val="en-US" w:eastAsia="en-US"/>
        </w:rPr>
      </w:pPr>
      <w:r>
        <w:rPr>
          <w:rFonts w:hint="eastAsia" w:ascii="宋体" w:hAnsi="宋体" w:cs="Arial Unicode MS"/>
          <w:color w:val="000000"/>
          <w:sz w:val="24"/>
          <w:szCs w:val="24"/>
          <w:highlight w:val="none"/>
          <w:lang w:val="en-US" w:eastAsia="zh-CN"/>
        </w:rPr>
        <w:t xml:space="preserve">2.2</w:t>
      </w:r>
      <w:r>
        <w:rPr>
          <w:rFonts w:hint="eastAsia" w:ascii="宋体" w:hAnsi="宋体" w:cs="Arial Unicode MS"/>
          <w:color w:val="000000"/>
          <w:sz w:val="24"/>
          <w:szCs w:val="24"/>
          <w:highlight w:val="none"/>
          <w:lang w:val="en-US" w:eastAsia="en-US"/>
        </w:rPr>
        <w:t xml:space="preserve">符合《关于促进残疾人就业政府采购政策的通知》（财库〔2017〕141号）规定条件的残疾人福利性单位在参加政府采购活动时，应当提供《残疾人福利性单位声明函》（见格式），并对声明的真实性负责。供应商提供的《残疾人福利性单位声明函》与事实不符的，依照《政府采购法》第七十七条第一款的规定追究法律责任。</w:t>
      </w:r>
      <w:r>
        <w:rPr>
          <w:rFonts w:ascii="宋体" w:hAnsi="宋体" w:cs="Arial Unicode MS"/>
          <w:color w:val="000000"/>
          <w:sz w:val="24"/>
          <w:szCs w:val="24"/>
          <w:highlight w:val="none"/>
          <w:lang w:val="en-US" w:eastAsia="en-US"/>
        </w:rPr>
      </w:r>
      <w:r/>
    </w:p>
    <w:p>
      <w:pPr>
        <w:pStyle w:val="668"/>
        <w:ind w:firstLine="480"/>
        <w:spacing w:line="360" w:lineRule="auto"/>
        <w:rPr>
          <w:rFonts w:hAnsi="宋体" w:eastAsia="宋体" w:cs="Arial Unicode MS"/>
          <w:color w:val="000000"/>
          <w:sz w:val="24"/>
          <w:szCs w:val="24"/>
          <w:highlight w:val="none"/>
          <w:lang w:val="en-US" w:eastAsia="en-US"/>
        </w:rPr>
      </w:pPr>
      <w:r>
        <w:rPr>
          <w:rFonts w:hint="eastAsia" w:hAnsi="宋体" w:eastAsia="宋体" w:cs="Arial Unicode MS"/>
          <w:color w:val="000000"/>
          <w:sz w:val="24"/>
          <w:szCs w:val="24"/>
          <w:highlight w:val="none"/>
          <w:lang w:val="en-US" w:eastAsia="zh-CN"/>
        </w:rPr>
        <w:t xml:space="preserve">2.3</w:t>
      </w:r>
      <w:r>
        <w:rPr>
          <w:rFonts w:hint="eastAsia" w:hAnsi="宋体" w:eastAsia="宋体" w:cs="Arial Unicode MS"/>
          <w:color w:val="000000"/>
          <w:sz w:val="24"/>
          <w:szCs w:val="24"/>
          <w:highlight w:val="none"/>
          <w:lang w:val="en-US" w:eastAsia="en-US"/>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Ansi="宋体" w:eastAsia="宋体" w:cs="Arial Unicode MS"/>
          <w:color w:val="000000"/>
          <w:sz w:val="24"/>
          <w:szCs w:val="24"/>
          <w:highlight w:val="none"/>
          <w:lang w:val="en-US" w:eastAsia="en-US"/>
        </w:rPr>
      </w:r>
      <w:r/>
    </w:p>
    <w:p>
      <w:pPr>
        <w:pStyle w:val="651"/>
        <w:ind w:firstLine="480"/>
        <w:spacing w:line="360" w:lineRule="auto"/>
        <w:rPr>
          <w:rFonts w:hint="eastAsia" w:ascii="宋体" w:hAnsi="宋体" w:eastAsia="宋体" w:cs="Arial Unicode MS"/>
          <w:color w:val="000000"/>
          <w:sz w:val="24"/>
          <w:szCs w:val="24"/>
          <w:highlight w:val="none"/>
          <w:u w:val="none"/>
          <w:lang w:val="en-US" w:eastAsia="en-US"/>
        </w:rPr>
      </w:pPr>
      <w:r>
        <w:rPr>
          <w:rFonts w:hint="eastAsia" w:ascii="宋体" w:hAnsi="宋体" w:eastAsia="宋体" w:cs="Arial Unicode MS"/>
          <w:color w:val="000000"/>
          <w:sz w:val="24"/>
          <w:szCs w:val="24"/>
          <w:highlight w:val="none"/>
          <w:u w:val="none"/>
        </w:rPr>
        <w:t xml:space="preserve">3</w:t>
      </w:r>
      <w:r>
        <w:rPr>
          <w:rFonts w:hint="eastAsia" w:ascii="宋体" w:hAnsi="宋体" w:eastAsia="宋体" w:cs="Arial Unicode MS"/>
          <w:color w:val="000000"/>
          <w:sz w:val="24"/>
          <w:szCs w:val="24"/>
          <w:highlight w:val="none"/>
          <w:u w:val="none"/>
          <w:lang w:val="en-US" w:eastAsia="en-US"/>
        </w:rPr>
        <w:t xml:space="preserve">、信用记录：</w:t>
      </w:r>
      <w:r>
        <w:rPr>
          <w:rFonts w:hint="eastAsia" w:ascii="宋体" w:hAnsi="宋体" w:eastAsia="宋体" w:cs="Arial Unicode MS"/>
          <w:color w:val="000000"/>
          <w:sz w:val="24"/>
          <w:szCs w:val="24"/>
          <w:highlight w:val="none"/>
          <w:u w:val="none"/>
          <w:lang w:val="en-US" w:eastAsia="en-US"/>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根据政府采购法及相关法规，以及苏州市财政局《关于印发苏州市市级政府采购信用记录查询和使用工作试行办法的通知》（苏财购（2017）11号）文件的规定，将依法对供应商进行信用查询，凡经评审小组确认不符合政府采购相关法律法规规定的，将拒绝其参与政府采购活动。</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3.1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3.2查询时间：进入评审环节前。</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3.3查询证据留存方式：对存在失信信息的供应商，招标代理人应填写《苏州市级政府采购供应商失信信息确认函》，由失信供应商应签名确认。同时登陆到来源网站页面进行复核并打印，作为证据留存。</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3.4信用记录使用规则：</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（一）政府采购严重违法记录，即供应商被全国各级财政部门列入“政府采购严重违法失信行为记录名单”，且在处罚有效期内的。</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（二）财政部门与法院、工商、税务等部门联合惩戒的失信信息，包括：</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（1）被列入失信被执行人名单；</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（2）被列入重大税收违法案件当事人名单；</w:t>
      </w:r>
      <w:r>
        <w:rPr>
          <w:rFonts w:hint="eastAsia" w:ascii="宋体" w:hAnsi="宋体" w:eastAsia="宋体" w:cs="Arial Unicode MS"/>
          <w:color w:val="000000"/>
          <w:sz w:val="24"/>
          <w:szCs w:val="24"/>
          <w:highlight w:val="none"/>
          <w:u w:val="none"/>
        </w:rPr>
      </w:r>
      <w:r/>
    </w:p>
    <w:p>
      <w:pPr>
        <w:pStyle w:val="651"/>
        <w:ind w:firstLine="480"/>
        <w:spacing w:line="360" w:lineRule="auto"/>
        <w:rPr>
          <w:rFonts w:hint="eastAsia" w:ascii="宋体" w:hAnsi="宋体" w:eastAsia="宋体" w:cs="Arial Unicode MS"/>
          <w:color w:val="000000"/>
          <w:sz w:val="24"/>
          <w:szCs w:val="24"/>
          <w:highlight w:val="none"/>
          <w:u w:val="none"/>
        </w:rPr>
      </w:pPr>
      <w:r>
        <w:rPr>
          <w:rFonts w:hint="eastAsia" w:ascii="宋体" w:hAnsi="宋体" w:eastAsia="宋体" w:cs="Arial Unicode MS"/>
          <w:color w:val="000000"/>
          <w:sz w:val="24"/>
          <w:szCs w:val="24"/>
          <w:highlight w:val="none"/>
          <w:u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   </w:t>
      </w:r>
      <w:r>
        <w:rPr>
          <w:rFonts w:hint="eastAsia" w:ascii="宋体" w:hAnsi="宋体" w:eastAsia="宋体" w:cs="Arial Unicode MS"/>
          <w:color w:val="000000"/>
          <w:sz w:val="24"/>
          <w:szCs w:val="24"/>
          <w:highlight w:val="none"/>
          <w:u w:val="none"/>
        </w:rPr>
      </w:r>
      <w:r/>
    </w:p>
    <w:p>
      <w:pPr>
        <w:pStyle w:val="651"/>
        <w:spacing w:line="360" w:lineRule="auto"/>
        <w:rPr>
          <w:rFonts w:hint="eastAsia"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eastAsia="en-US"/>
        </w:rPr>
        <w:t xml:space="preserve">十</w:t>
      </w:r>
      <w:r>
        <w:rPr>
          <w:rFonts w:hint="eastAsia" w:ascii="宋体" w:hAnsi="宋体" w:cs="Arial Unicode MS"/>
          <w:b/>
          <w:bCs/>
          <w:color w:val="000000"/>
          <w:sz w:val="24"/>
          <w:highlight w:val="none"/>
          <w:u w:val="none"/>
          <w:lang w:val="en-US" w:eastAsia="zh-CN"/>
        </w:rPr>
        <w:t xml:space="preserve">一</w:t>
      </w:r>
      <w:r>
        <w:rPr>
          <w:rFonts w:hint="eastAsia" w:ascii="宋体" w:hAnsi="宋体" w:eastAsia="宋体" w:cs="Arial Unicode MS"/>
          <w:b/>
          <w:bCs/>
          <w:color w:val="000000"/>
          <w:sz w:val="24"/>
          <w:highlight w:val="none"/>
          <w:u w:val="none"/>
          <w:lang w:val="en-US" w:eastAsia="en-US"/>
        </w:rPr>
        <w:t xml:space="preserve">、</w:t>
      </w:r>
      <w:r>
        <w:rPr>
          <w:rFonts w:ascii="宋体" w:hAnsi="宋体" w:eastAsia="宋体" w:cs="Arial Unicode MS"/>
          <w:b/>
          <w:bCs/>
          <w:color w:val="000000"/>
          <w:sz w:val="24"/>
          <w:highlight w:val="none"/>
          <w:u w:val="none"/>
          <w:lang w:val="en-US" w:eastAsia="en-US"/>
        </w:rPr>
        <w:t xml:space="preserve">凡涉及采购文件的补充说明和修改，均以苏州政府采购网最后发布的内容为准。</w:t>
      </w:r>
      <w:r>
        <w:rPr>
          <w:rFonts w:hint="eastAsia" w:ascii="宋体" w:hAnsi="宋体" w:eastAsia="宋体" w:cs="Arial Unicode MS"/>
          <w:b/>
          <w:bCs/>
          <w:color w:val="000000"/>
          <w:sz w:val="24"/>
          <w:highlight w:val="none"/>
          <w:u w:val="none"/>
          <w:lang w:val="en-US"/>
        </w:rPr>
      </w:r>
      <w:r/>
    </w:p>
    <w:p>
      <w:pPr>
        <w:pStyle w:val="651"/>
        <w:spacing w:line="360" w:lineRule="auto"/>
        <w:rPr>
          <w:rFonts w:hint="eastAsia"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rPr>
      </w:r>
      <w:r/>
    </w:p>
    <w:p>
      <w:pPr>
        <w:pStyle w:val="651"/>
        <w:spacing w:line="360" w:lineRule="auto"/>
        <w:rPr>
          <w:rFonts w:hint="eastAsia"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rPr>
      </w:r>
      <w:r/>
    </w:p>
    <w:p>
      <w:pPr>
        <w:pStyle w:val="657"/>
        <w:tabs>
          <w:tab w:val="left" w:pos="5250" w:leader="none"/>
        </w:tabs>
        <w:rPr>
          <w:rFonts w:hint="eastAsia"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rPr>
      </w:r>
      <w:r/>
    </w:p>
    <w:p>
      <w:pPr>
        <w:pStyle w:val="651"/>
        <w:rPr>
          <w:rFonts w:hint="eastAsia" w:ascii="宋体" w:hAnsi="宋体" w:eastAsia="宋体" w:cs="Arial Unicode MS"/>
          <w:b/>
          <w:bCs/>
          <w:color w:val="000000"/>
          <w:sz w:val="24"/>
          <w:highlight w:val="none"/>
          <w:u w:val="none"/>
          <w:lang w:val="en-US"/>
        </w:rPr>
      </w:pPr>
      <w:r>
        <w:rPr>
          <w:rFonts w:hint="eastAsia" w:ascii="宋体" w:hAnsi="宋体" w:eastAsia="宋体" w:cs="Arial Unicode MS"/>
          <w:b/>
          <w:bCs/>
          <w:color w:val="000000"/>
          <w:sz w:val="24"/>
          <w:highlight w:val="none"/>
          <w:u w:val="none"/>
          <w:lang w:val="en-US"/>
        </w:r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51"/>
      </w:pPr>
      <w:r/>
      <w:r/>
    </w:p>
    <w:p>
      <w:pPr>
        <w:pStyle w:val="664"/>
        <w:rPr>
          <w:rStyle w:val="665"/>
          <w:b/>
          <w:color w:val="000000"/>
          <w:sz w:val="40"/>
          <w:szCs w:val="40"/>
          <w:highlight w:val="none"/>
        </w:rPr>
      </w:pPr>
      <w:r>
        <w:rPr>
          <w:rStyle w:val="665"/>
          <w:rFonts w:hint="eastAsia"/>
          <w:b/>
          <w:color w:val="000000"/>
          <w:sz w:val="40"/>
          <w:szCs w:val="40"/>
          <w:highlight w:val="none"/>
        </w:rPr>
        <w:t xml:space="preserve">第四章 合同主要条款及格式</w:t>
      </w:r>
      <w:bookmarkEnd w:id="2"/>
      <w:r>
        <w:rPr>
          <w:rStyle w:val="665"/>
          <w:b/>
          <w:color w:val="000000"/>
          <w:sz w:val="40"/>
          <w:szCs w:val="40"/>
          <w:highlight w:val="none"/>
        </w:rPr>
      </w:r>
      <w:r/>
    </w:p>
    <w:p>
      <w:pPr>
        <w:pStyle w:val="651"/>
        <w:jc w:val="left"/>
        <w:spacing w:line="500" w:lineRule="atLeast"/>
        <w:widowControl/>
        <w:rPr>
          <w:rFonts w:ascii="宋体" w:hAnsi="宋体" w:eastAsia="宋体"/>
          <w:color w:val="000000"/>
          <w:sz w:val="24"/>
          <w:highlight w:val="none"/>
        </w:rPr>
      </w:pPr>
      <w:r>
        <w:rPr>
          <w:rFonts w:hint="eastAsia" w:ascii="宋体" w:hAnsi="宋体" w:eastAsia="宋体"/>
          <w:color w:val="000000"/>
          <w:sz w:val="24"/>
          <w:highlight w:val="none"/>
        </w:rPr>
        <w:t xml:space="preserve">甲方（采购方）：</w:t>
      </w:r>
      <w:r>
        <w:rPr>
          <w:rFonts w:ascii="宋体" w:hAnsi="宋体" w:eastAsia="宋体"/>
          <w:color w:val="000000"/>
          <w:sz w:val="24"/>
          <w:highlight w:val="none"/>
        </w:rPr>
      </w:r>
      <w:r/>
    </w:p>
    <w:p>
      <w:pPr>
        <w:pStyle w:val="651"/>
        <w:jc w:val="left"/>
        <w:spacing w:line="500" w:lineRule="atLeast"/>
        <w:widowControl/>
        <w:rPr>
          <w:rFonts w:ascii="宋体" w:hAnsi="宋体" w:eastAsia="宋体"/>
          <w:color w:val="000000"/>
          <w:sz w:val="24"/>
          <w:highlight w:val="none"/>
        </w:rPr>
      </w:pPr>
      <w:r>
        <w:rPr>
          <w:rFonts w:hint="eastAsia" w:ascii="宋体" w:hAnsi="宋体" w:eastAsia="宋体"/>
          <w:color w:val="000000"/>
          <w:sz w:val="24"/>
          <w:highlight w:val="none"/>
        </w:rPr>
        <w:t xml:space="preserve">联系人：</w:t>
      </w:r>
      <w:r>
        <w:rPr>
          <w:rFonts w:ascii="宋体" w:hAnsi="宋体" w:eastAsia="宋体"/>
          <w:color w:val="000000"/>
          <w:sz w:val="24"/>
          <w:highlight w:val="none"/>
        </w:rPr>
      </w:r>
      <w:r/>
    </w:p>
    <w:p>
      <w:pPr>
        <w:pStyle w:val="651"/>
        <w:jc w:val="left"/>
        <w:spacing w:line="500" w:lineRule="atLeast"/>
        <w:widowControl/>
        <w:rPr>
          <w:rFonts w:ascii="宋体" w:hAnsi="宋体" w:eastAsia="宋体"/>
          <w:color w:val="000000"/>
          <w:sz w:val="24"/>
          <w:highlight w:val="none"/>
        </w:rPr>
      </w:pPr>
      <w:r>
        <w:rPr>
          <w:rFonts w:hint="eastAsia" w:ascii="宋体" w:hAnsi="宋体" w:eastAsia="宋体"/>
          <w:color w:val="000000"/>
          <w:sz w:val="24"/>
          <w:highlight w:val="none"/>
        </w:rPr>
        <w:t xml:space="preserve">联系电话：</w:t>
      </w:r>
      <w:r>
        <w:rPr>
          <w:rFonts w:ascii="宋体" w:hAnsi="宋体" w:eastAsia="宋体"/>
          <w:color w:val="000000"/>
          <w:sz w:val="24"/>
          <w:highlight w:val="none"/>
        </w:rPr>
      </w:r>
      <w:r/>
    </w:p>
    <w:p>
      <w:pPr>
        <w:pStyle w:val="651"/>
        <w:jc w:val="left"/>
        <w:spacing w:line="500" w:lineRule="atLeas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ascii="宋体" w:hAnsi="宋体" w:eastAsia="宋体"/>
          <w:color w:val="000000"/>
          <w:sz w:val="24"/>
          <w:highlight w:val="none"/>
        </w:rPr>
      </w:pPr>
      <w:r>
        <w:rPr>
          <w:rFonts w:hint="eastAsia" w:ascii="宋体" w:hAnsi="宋体" w:eastAsia="宋体"/>
          <w:color w:val="000000"/>
          <w:sz w:val="24"/>
          <w:highlight w:val="none"/>
        </w:rPr>
        <w:t xml:space="preserve">乙方（供应方）：</w:t>
      </w:r>
      <w:r>
        <w:rPr>
          <w:rFonts w:ascii="宋体" w:hAnsi="宋体" w:eastAsia="宋体"/>
          <w:color w:val="000000"/>
          <w:sz w:val="24"/>
          <w:highlight w:val="none"/>
        </w:rPr>
      </w:r>
      <w:r/>
    </w:p>
    <w:p>
      <w:pPr>
        <w:pStyle w:val="651"/>
        <w:jc w:val="left"/>
        <w:spacing w:line="500" w:lineRule="atLeast"/>
        <w:widowControl/>
        <w:rPr>
          <w:rFonts w:ascii="宋体" w:hAnsi="宋体" w:eastAsia="宋体"/>
          <w:color w:val="000000"/>
          <w:sz w:val="24"/>
          <w:highlight w:val="none"/>
        </w:rPr>
      </w:pPr>
      <w:r>
        <w:rPr>
          <w:rFonts w:hint="eastAsia" w:ascii="宋体" w:hAnsi="宋体" w:eastAsia="宋体"/>
          <w:color w:val="000000"/>
          <w:sz w:val="24"/>
          <w:highlight w:val="none"/>
        </w:rPr>
        <w:t xml:space="preserve">联系人：</w:t>
      </w:r>
      <w:r>
        <w:rPr>
          <w:rFonts w:ascii="宋体" w:hAnsi="宋体" w:eastAsia="宋体"/>
          <w:color w:val="000000"/>
          <w:sz w:val="24"/>
          <w:highlight w:val="none"/>
        </w:rPr>
      </w:r>
      <w:r/>
    </w:p>
    <w:p>
      <w:pPr>
        <w:pStyle w:val="651"/>
        <w:jc w:val="left"/>
        <w:spacing w:line="500" w:lineRule="atLeast"/>
        <w:widowControl/>
        <w:rPr>
          <w:rFonts w:ascii="宋体" w:hAnsi="宋体" w:eastAsia="宋体"/>
          <w:color w:val="000000"/>
          <w:sz w:val="24"/>
          <w:highlight w:val="none"/>
        </w:rPr>
      </w:pPr>
      <w:r>
        <w:rPr>
          <w:rFonts w:hint="eastAsia" w:ascii="宋体" w:hAnsi="宋体" w:eastAsia="宋体"/>
          <w:color w:val="000000"/>
          <w:sz w:val="24"/>
          <w:highlight w:val="none"/>
        </w:rPr>
        <w:t xml:space="preserve">联系电话：</w:t>
      </w:r>
      <w:r>
        <w:rPr>
          <w:rFonts w:ascii="宋体" w:hAnsi="宋体" w:eastAsia="宋体"/>
          <w:color w:val="000000"/>
          <w:sz w:val="24"/>
          <w:highlight w:val="none"/>
        </w:rPr>
      </w:r>
      <w:r/>
    </w:p>
    <w:p>
      <w:pPr>
        <w:pStyle w:val="651"/>
        <w:ind w:right="420" w:firstLine="5520"/>
        <w:jc w:val="left"/>
        <w:spacing w:line="360" w:lineRule="auto"/>
        <w:widowControl/>
        <w:rPr>
          <w:rFonts w:ascii="宋体" w:hAnsi="宋体" w:eastAsia="宋体"/>
          <w:color w:val="000000"/>
          <w:sz w:val="24"/>
          <w:highlight w:val="none"/>
        </w:rPr>
      </w:pPr>
      <w:r>
        <w:rPr>
          <w:rFonts w:hint="eastAsia" w:ascii="宋体" w:hAnsi="宋体" w:eastAsia="宋体"/>
          <w:color w:val="000000"/>
          <w:sz w:val="24"/>
          <w:highlight w:val="none"/>
        </w:rPr>
        <w:t xml:space="preserve">采购编号：</w:t>
      </w:r>
      <w:r>
        <w:rPr>
          <w:rFonts w:ascii="宋体" w:hAnsi="宋体" w:eastAsia="宋体"/>
          <w:color w:val="000000"/>
          <w:sz w:val="24"/>
          <w:highlight w:val="none"/>
        </w:rPr>
      </w:r>
      <w:r/>
    </w:p>
    <w:p>
      <w:pPr>
        <w:pStyle w:val="651"/>
        <w:ind w:right="600" w:firstLine="5520"/>
        <w:jc w:val="left"/>
        <w:spacing w:line="360" w:lineRule="auto"/>
        <w:widowControl/>
        <w:rPr>
          <w:rFonts w:ascii="宋体" w:hAnsi="宋体" w:eastAsia="宋体"/>
          <w:color w:val="000000"/>
          <w:sz w:val="24"/>
          <w:highlight w:val="none"/>
        </w:rPr>
      </w:pPr>
      <w:r>
        <w:rPr>
          <w:rFonts w:hint="eastAsia" w:ascii="宋体" w:hAnsi="宋体" w:eastAsia="宋体"/>
          <w:color w:val="000000"/>
          <w:sz w:val="24"/>
          <w:highlight w:val="none"/>
        </w:rPr>
        <w:t xml:space="preserve">合同打印日期：  年  月  日</w:t>
      </w:r>
      <w:r>
        <w:rPr>
          <w:rFonts w:ascii="宋体" w:hAnsi="宋体" w:eastAsia="宋体" w:cs="宋体"/>
          <w:color w:val="000000"/>
          <w:sz w:val="24"/>
          <w:highlight w:val="none"/>
        </w:rPr>
        <w:t xml:space="preserve"> </w:t>
      </w:r>
      <w:r>
        <w:rPr>
          <w:rFonts w:ascii="宋体" w:hAnsi="宋体" w:eastAsia="宋体"/>
          <w:color w:val="000000"/>
          <w:sz w:val="24"/>
          <w:highlight w:val="none"/>
        </w:rPr>
      </w:r>
      <w:r/>
    </w:p>
    <w:p>
      <w:pPr>
        <w:pStyle w:val="651"/>
        <w:ind w:firstLine="426"/>
        <w:spacing w:line="360" w:lineRule="auto"/>
        <w:rPr>
          <w:rFonts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根据</w:t>
      </w:r>
      <w:r>
        <w:rPr>
          <w:rFonts w:hint="eastAsia" w:ascii="宋体" w:hAnsi="宋体" w:cs="仿宋_GB2312"/>
          <w:color w:val="000000"/>
          <w:sz w:val="24"/>
          <w:szCs w:val="24"/>
          <w:highlight w:val="none"/>
          <w:u w:val="single"/>
          <w:lang w:eastAsia="zh-CN"/>
        </w:rPr>
        <w:t xml:space="preserve">苏州市相城区人民政府太平街道办事处</w:t>
      </w:r>
      <w:r>
        <w:rPr>
          <w:rFonts w:hint="eastAsia" w:ascii="宋体" w:hAnsi="宋体" w:eastAsia="宋体" w:cs="仿宋_GB2312"/>
          <w:color w:val="000000"/>
          <w:sz w:val="24"/>
          <w:szCs w:val="24"/>
          <w:highlight w:val="none"/>
        </w:rPr>
        <w:t xml:space="preserve">的</w:t>
      </w:r>
      <w:r>
        <w:rPr>
          <w:rFonts w:hint="eastAsia" w:ascii="宋体" w:hAnsi="宋体" w:eastAsia="宋体" w:cs="仿宋_GB2312"/>
          <w:color w:val="000000"/>
          <w:sz w:val="24"/>
          <w:szCs w:val="24"/>
          <w:highlight w:val="none"/>
          <w:u w:val="single"/>
          <w:lang w:eastAsia="zh-CN"/>
        </w:rPr>
        <w:t xml:space="preserve">太平街道农村集体经济组织财务管理委托代理及村级集中支付服务采购</w:t>
      </w:r>
      <w:r>
        <w:rPr>
          <w:rFonts w:hint="eastAsia" w:ascii="宋体" w:hAnsi="宋体" w:eastAsia="宋体" w:cs="仿宋_GB2312"/>
          <w:color w:val="000000"/>
          <w:sz w:val="24"/>
          <w:szCs w:val="24"/>
          <w:highlight w:val="none"/>
        </w:rPr>
        <w:t xml:space="preserve">政府采购计划，依据甲方委托</w:t>
      </w:r>
      <w:r>
        <w:rPr>
          <w:rFonts w:hint="eastAsia" w:ascii="宋体" w:hAnsi="宋体" w:cs="仿宋_GB2312"/>
          <w:color w:val="000000"/>
          <w:sz w:val="24"/>
          <w:szCs w:val="24"/>
          <w:highlight w:val="none"/>
          <w:u w:val="single"/>
          <w:lang w:eastAsia="zh-CN"/>
        </w:rPr>
        <w:t xml:space="preserve">江苏正琦工程咨询有限公司</w:t>
      </w:r>
      <w:r>
        <w:rPr>
          <w:rFonts w:hint="eastAsia" w:ascii="宋体" w:hAnsi="宋体" w:eastAsia="宋体" w:cs="仿宋_GB2312"/>
          <w:color w:val="000000"/>
          <w:sz w:val="24"/>
          <w:szCs w:val="24"/>
          <w:highlight w:val="none"/>
        </w:rPr>
        <w:t xml:space="preserve">进行本项目政府采购</w:t>
      </w:r>
      <w:r>
        <w:rPr>
          <w:rFonts w:hint="eastAsia" w:ascii="宋体" w:hAnsi="宋体" w:cs="仿宋_GB2312"/>
          <w:color w:val="000000"/>
          <w:sz w:val="24"/>
          <w:szCs w:val="24"/>
          <w:highlight w:val="none"/>
          <w:u w:val="single"/>
          <w:lang w:eastAsia="zh-CN"/>
        </w:rPr>
        <w:t xml:space="preserve">JSZC-320507-JSZQ-C2026-0009</w:t>
      </w:r>
      <w:r>
        <w:rPr>
          <w:rFonts w:hint="eastAsia" w:ascii="宋体" w:hAnsi="宋体" w:eastAsia="宋体" w:cs="仿宋_GB2312"/>
          <w:color w:val="000000"/>
          <w:sz w:val="24"/>
          <w:szCs w:val="24"/>
          <w:highlight w:val="none"/>
        </w:rPr>
        <w:t xml:space="preserve">的采购结果，确定乙方为本次成交供应商，现依照采购文件、乙方的响应文件及相关文件的内容，签订本合同书。</w:t>
      </w:r>
      <w:r>
        <w:rPr>
          <w:rFonts w:ascii="宋体" w:hAnsi="宋体" w:eastAsia="宋体" w:cs="仿宋_GB2312"/>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19" w:name="_Toc13543224"/>
      <w:r>
        <w:rPr>
          <w:rFonts w:hint="eastAsia" w:ascii="宋体" w:hAnsi="宋体" w:eastAsia="宋体" w:cs="宋体"/>
          <w:b/>
          <w:bCs/>
          <w:color w:val="000000"/>
          <w:sz w:val="24"/>
          <w:szCs w:val="24"/>
          <w:highlight w:val="none"/>
        </w:rPr>
        <w:t xml:space="preserve">一、下列文件为本合同不可分割部分：</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（一）成交通知书；</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（二）采购文件； </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（三）乙方中标的响应文件；</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（四）乙方在采购过程中所作的其他承诺、声明、书面澄清等。</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二、合同内容：</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（一）服务内容：乙方负责完成甲方的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，详见采购文件。</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（二）服务期限：</w:t>
      </w: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26</w:t>
      </w:r>
      <w:r>
        <w:rPr>
          <w:rFonts w:hint="eastAsia" w:ascii="宋体" w:hAnsi="宋体" w:eastAsia="宋体" w:cs="宋体"/>
          <w:color w:val="000000"/>
          <w:sz w:val="24"/>
          <w:szCs w:val="24"/>
          <w:highlight w:val="none"/>
        </w:rPr>
        <w:t xml:space="preserve">年10月1日至20</w:t>
      </w:r>
      <w:r>
        <w:rPr>
          <w:rFonts w:hint="eastAsia" w:ascii="宋体" w:hAnsi="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年9月30日</w:t>
      </w:r>
      <w:r>
        <w:rPr>
          <w:rFonts w:hint="eastAsia" w:ascii="宋体" w:hAnsi="宋体" w:eastAsia="宋体"/>
          <w:color w:val="000000"/>
          <w:sz w:val="24"/>
          <w:highlight w:val="none"/>
        </w:rPr>
        <w:t xml:space="preserve">（具体时间根据采购方要求）。</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（三）服务范围：黎明、盛泽、莲港、旺巷、聚金、沈桥、花倪、乐安、</w:t>
      </w:r>
      <w:r>
        <w:rPr>
          <w:rFonts w:hint="eastAsia" w:ascii="宋体" w:hAnsi="宋体" w:cs="宋体"/>
          <w:color w:val="000000"/>
          <w:sz w:val="24"/>
          <w:szCs w:val="24"/>
          <w:highlight w:val="none"/>
          <w:lang w:eastAsia="zh-CN"/>
        </w:rPr>
        <w:t xml:space="preserve">花溇</w:t>
      </w:r>
      <w:r>
        <w:rPr>
          <w:rFonts w:hint="eastAsia" w:ascii="宋体" w:hAnsi="宋体" w:eastAsia="宋体" w:cs="宋体"/>
          <w:color w:val="000000"/>
          <w:sz w:val="24"/>
          <w:szCs w:val="24"/>
          <w:highlight w:val="none"/>
        </w:rPr>
        <w:t xml:space="preserve">9个村财务管理委托代理会计服务</w:t>
      </w:r>
      <w:r>
        <w:rPr>
          <w:rFonts w:hint="eastAsia" w:ascii="宋体" w:hAnsi="宋体" w:eastAsia="宋体" w:cs="宋体"/>
          <w:color w:val="000000"/>
          <w:sz w:val="24"/>
          <w:szCs w:val="24"/>
          <w:highlight w:val="none"/>
        </w:rPr>
        <w:t xml:space="preserve">（包括</w:t>
      </w:r>
      <w:r>
        <w:rPr>
          <w:rFonts w:hint="eastAsia" w:ascii="宋体" w:hAnsi="宋体" w:cs="宋体"/>
          <w:color w:val="000000"/>
          <w:sz w:val="24"/>
          <w:szCs w:val="24"/>
          <w:highlight w:val="none"/>
          <w:lang w:eastAsia="zh-CN"/>
        </w:rPr>
        <w:t xml:space="preserve">村委会、村集体经济组织和日间照料中心</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三、价格与支付：</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（一）合同价格按此次中标价格执行，合同金额为人民币（大写）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）。合同金额</w:t>
      </w:r>
      <w:r>
        <w:rPr>
          <w:rFonts w:hint="eastAsia" w:ascii="宋体" w:hAnsi="宋体" w:eastAsia="宋体" w:cs="宋体"/>
          <w:color w:val="000000"/>
          <w:sz w:val="24"/>
          <w:szCs w:val="24"/>
          <w:highlight w:val="none"/>
        </w:rPr>
        <w:t xml:space="preserve">包括所有采购内容以及本项目所需的劳务支出、易耗品、通讯、服装、胸卡、办公设备（电脑、打印机等大型设备除外）、各种税费、人工、保险、劳保、维护、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（二）合同价款的支付及付款方式：</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eastAsia="宋体" w:cs="宋体"/>
          <w:color w:val="000000"/>
          <w:sz w:val="24"/>
          <w:szCs w:val="24"/>
          <w:highlight w:val="none"/>
        </w:rPr>
        <w:t xml:space="preserve">1、付款步骤：</w:t>
      </w:r>
      <w:r>
        <w:rPr>
          <w:rFonts w:hint="eastAsia" w:ascii="宋体" w:hAnsi="宋体" w:eastAsia="宋体" w:cs="宋体"/>
          <w:color w:val="000000"/>
          <w:sz w:val="24"/>
          <w:szCs w:val="24"/>
          <w:highlight w:val="none"/>
          <w:lang w:val="en-US"/>
        </w:rPr>
        <w:t xml:space="preserve">合同签订生效后，甲方须预付合同总金额的10%给乙方，合同价款按年度实施（分三年），每年预留合同总金额三分之一的20%作为年度考核资金，当年度其余资金按季支付，每季结束后10个工作日内支付。年度考核资金按甲方考核得分情况确定（年度考核得分百分比乘年度考核资金为当年度实付考核资金），最终确定当年度应付金额后一次性付清。</w:t>
      </w:r>
      <w:r>
        <w:rPr>
          <w:rFonts w:hint="eastAsia" w:ascii="宋体" w:hAnsi="宋体" w:cs="宋体"/>
          <w:color w:val="000000"/>
          <w:sz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注：如在签订合同时，乙方明确表示无需预付款或者主动要求降低预付款比例的，甲方可不适用上述关于预付款的规定。</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2、履约保证金（无息）在合同期满后七个工作日内退还（若有）。</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3、甲方支付此项费用外不再承担其他任何费用（包括个人）。</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4、因甲方工作需要，甲方需要乙方完成一些突击工作，乙方应无条件服从。如：安排人员临时加班。</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（三）付款方式：银行转帐。</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四、甲方权利和义务：</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（一）根据甲方服务管理要求及乙方的相关承诺，对乙方提供的服务及履行本合同情况实行验收考核。</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（二）甲方有义务在适当的范围内公开考核结果。</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（三）因突发情况，甲方需调动乙方人员和器材设备时，乙方应服从安排予以配合。</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五、乙方权利和义务：</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（二）接受并主动配合甲方及行业主管部门的检查。</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（三）服务范围之外的突击性、突发性工作，乙方须服从甲方的安排，不得无故拖延。</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（四）因乙方管理不善而损坏的硬件、设施应负责及时修复，或照价赔偿。</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（五）乙方应做好详细的管理台账，建立管理档案，并按双方约定将管理情况汇总报送甲方。</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六、服务管理内容的调整：</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（一）合同签订定时因实际服务管理要求与采购文件中所述要求有差异，以实际要求为准，且不再因此调整合同金额；</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七、服务管理基本要求：</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（一）为确保服务质量，乙方安排管理人员进行监督管理。</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（二）服务过程中，乙方必须采取周密的安全措施，以避免对人身和财产的损害。如因乙方原因而造成人身伤害或财产损失的，由乙方承担。</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（三）对于乙方服务期间由于服务工作不能及时完成，且造成较大影响的，甲方有权通过扣除服务费用进行处罚。</w:t>
      </w:r>
      <w:r>
        <w:rPr>
          <w:rFonts w:hint="eastAsia" w:ascii="宋体" w:hAnsi="宋体" w:eastAsia="宋体" w:cs="宋体"/>
          <w:color w:val="000000"/>
          <w:sz w:val="24"/>
          <w:szCs w:val="24"/>
          <w:highlight w:val="none"/>
        </w:rPr>
      </w:r>
      <w:r/>
    </w:p>
    <w:p>
      <w:pPr>
        <w:pStyle w:val="651"/>
        <w:ind w:left="-2"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（四）</w:t>
      </w:r>
      <w:r>
        <w:rPr>
          <w:rFonts w:hint="eastAsia" w:ascii="宋体" w:hAnsi="宋体" w:eastAsia="宋体" w:cs="宋体"/>
          <w:color w:val="000000"/>
          <w:sz w:val="24"/>
          <w:szCs w:val="24"/>
          <w:highlight w:val="none"/>
          <w:lang w:val="zh-CN"/>
        </w:rPr>
        <w:t xml:space="preserve">保密要求：乙方应对执业过程中知悉的情况严格保密，未经甲方同意，不得将其知悉的情况及相关资料对外泄露。</w:t>
      </w:r>
      <w:r>
        <w:rPr>
          <w:rFonts w:hint="eastAsia" w:ascii="宋体" w:hAnsi="宋体" w:eastAsia="宋体" w:cs="宋体"/>
          <w:color w:val="000000"/>
          <w:sz w:val="24"/>
          <w:szCs w:val="24"/>
          <w:highlight w:val="none"/>
          <w:lang w:val="zh-CN"/>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八、不可抗力：</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20" w:name="_Toc13543221"/>
      <w:r>
        <w:rPr>
          <w:rFonts w:hint="eastAsia" w:ascii="宋体" w:hAnsi="宋体" w:eastAsia="宋体" w:cs="宋体"/>
          <w:b/>
          <w:bCs/>
          <w:color w:val="000000"/>
          <w:sz w:val="24"/>
          <w:szCs w:val="24"/>
          <w:highlight w:val="none"/>
        </w:rPr>
        <w:t xml:space="preserve"> 九、合同的解除和转让</w:t>
      </w:r>
      <w:bookmarkEnd w:id="20"/>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（一）合同的解除</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1、甲方和乙方协商一致，可以解除合同。</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2、有下列情形之一，合同一方可以解除合同：</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因合同一方违约导致合同不能履行，另一方有权解除合同。</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（二）合同的转让</w:t>
      </w:r>
      <w:r>
        <w:rPr>
          <w:rFonts w:hint="eastAsia" w:ascii="宋体" w:hAnsi="宋体" w:eastAsia="宋体" w:cs="宋体"/>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合同的部分和全部都不得转让。</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bookmarkStart w:id="21" w:name="_Toc13543222"/>
      <w:r>
        <w:rPr>
          <w:rFonts w:hint="eastAsia" w:ascii="宋体" w:hAnsi="宋体" w:eastAsia="宋体" w:cs="宋体"/>
          <w:b/>
          <w:bCs/>
          <w:color w:val="000000"/>
          <w:sz w:val="24"/>
          <w:szCs w:val="24"/>
          <w:highlight w:val="none"/>
        </w:rPr>
        <w:t xml:space="preserve">十、合同的生效</w:t>
      </w:r>
      <w:bookmarkEnd w:id="21"/>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2" w:name="_Toc13543223"/>
      <w:r>
        <w:rPr>
          <w:rFonts w:hint="eastAsia" w:ascii="宋体" w:hAnsi="宋体" w:eastAsia="宋体" w:cs="宋体"/>
          <w:color w:val="000000"/>
          <w:sz w:val="24"/>
          <w:szCs w:val="24"/>
          <w:highlight w:val="none"/>
        </w:rPr>
        <w:t xml:space="preserve">本合同在双方签字盖章后生效。</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十一、争议解决</w:t>
      </w:r>
      <w:bookmarkEnd w:id="22"/>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甲乙双方因合同发生争议，签约双方应友好协商解决。协商不成，任何一方可以向甲方所在地人民法院起诉。</w:t>
      </w:r>
      <w:r>
        <w:rPr>
          <w:rFonts w:hint="eastAsia" w:ascii="宋体" w:hAnsi="宋体" w:eastAsia="宋体" w:cs="宋体"/>
          <w:color w:val="000000"/>
          <w:sz w:val="24"/>
          <w:szCs w:val="24"/>
          <w:highlight w:val="none"/>
        </w:rPr>
      </w:r>
      <w:r/>
    </w:p>
    <w:p>
      <w:pPr>
        <w:pStyle w:val="651"/>
        <w:jc w:val="both"/>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十二、其他附则：</w:t>
      </w:r>
      <w:r>
        <w:rPr>
          <w:rFonts w:hint="eastAsia" w:ascii="宋体" w:hAnsi="宋体" w:eastAsia="宋体" w:cs="宋体"/>
          <w:b/>
          <w:bCs/>
          <w:color w:val="000000"/>
          <w:sz w:val="24"/>
          <w:szCs w:val="24"/>
          <w:highlight w:val="none"/>
        </w:rPr>
      </w:r>
      <w:r/>
    </w:p>
    <w:p>
      <w:pPr>
        <w:pStyle w:val="651"/>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（一）合同份数：本合同一式陆份，甲乙双方各执贰份，政府采购监管部门及采购代理机构</w:t>
      </w:r>
      <w:r>
        <w:rPr>
          <w:rFonts w:hint="eastAsia" w:ascii="宋体" w:hAnsi="宋体" w:eastAsia="宋体" w:cs="宋体"/>
          <w:color w:val="000000"/>
          <w:sz w:val="24"/>
          <w:szCs w:val="24"/>
          <w:highlight w:val="none"/>
          <w:lang w:val="en-US" w:eastAsia="zh-CN"/>
        </w:rPr>
        <w:t xml:space="preserve">各执壹</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（二）本合同未尽事宜应按《中华人民共和国民法典》以及其同相关法律、法规之规定解释，</w:t>
      </w:r>
      <w:r>
        <w:rPr>
          <w:rFonts w:hint="eastAsia" w:ascii="宋体" w:hAnsi="宋体" w:eastAsia="宋体" w:cs="宋体"/>
          <w:bCs/>
          <w:color w:val="000000"/>
          <w:sz w:val="24"/>
          <w:szCs w:val="24"/>
          <w:highlight w:val="none"/>
        </w:rPr>
        <w:t xml:space="preserve">在执行过程中双方在不违背本合同和采购文件的原则下协商解决，协商结果以书面形式盖章记录在案，作为本合同的附件，与本合同具有同等效力，但须提交采购代理机构一份备存。</w:t>
      </w:r>
      <w:r>
        <w:rPr>
          <w:rFonts w:ascii="宋体" w:hAnsi="宋体" w:eastAsia="宋体" w:cs="宋体"/>
          <w:bCs/>
          <w:color w:val="000000"/>
          <w:sz w:val="24"/>
          <w:szCs w:val="24"/>
          <w:highlight w:val="none"/>
        </w:rPr>
      </w:r>
      <w:r/>
    </w:p>
    <w:p>
      <w:pPr>
        <w:pStyle w:val="651"/>
        <w:ind w:firstLine="420"/>
        <w:spacing w:line="360" w:lineRule="auto"/>
        <w:rPr>
          <w:rFonts w:ascii="宋体" w:hAnsi="Courier New" w:eastAsia="楷体_GB2312"/>
          <w:color w:val="000000"/>
          <w:szCs w:val="21"/>
          <w:highlight w:val="none"/>
        </w:rPr>
      </w:pPr>
      <w:r/>
      <w:bookmarkEnd w:id="19"/>
      <w:r>
        <w:rPr>
          <w:rFonts w:ascii="宋体" w:hAnsi="Courier New" w:eastAsia="楷体_GB2312"/>
          <w:color w:val="000000"/>
          <w:szCs w:val="21"/>
          <w:highlight w:val="none"/>
        </w:rPr>
      </w:r>
      <w:r/>
    </w:p>
    <w:p>
      <w:pPr>
        <w:pStyle w:val="651"/>
        <w:jc w:val="left"/>
        <w:spacing w:line="360" w:lineRule="auto"/>
        <w:widowControl/>
        <w:tabs>
          <w:tab w:val="left" w:pos="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甲方</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lang w:val="zh-CN"/>
        </w:rPr>
        <w:t xml:space="preserve">签章</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lang w:val="zh-CN"/>
        </w:rPr>
        <w:t xml:space="preserve">：                  </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乙方（签章）：</w:t>
      </w:r>
      <w:r>
        <w:rPr>
          <w:rFonts w:ascii="宋体" w:hAnsi="宋体" w:eastAsia="宋体"/>
          <w:color w:val="000000"/>
          <w:sz w:val="24"/>
          <w:szCs w:val="24"/>
          <w:highlight w:val="none"/>
        </w:rPr>
      </w:r>
      <w:r/>
    </w:p>
    <w:p>
      <w:pPr>
        <w:pStyle w:val="651"/>
        <w:ind w:firstLine="480"/>
        <w:jc w:val="left"/>
        <w:spacing w:line="360" w:lineRule="auto"/>
        <w:widowControl/>
        <w:rPr>
          <w:rFonts w:ascii="宋体" w:hAnsi="宋体" w:eastAsia="宋体"/>
          <w:color w:val="000000"/>
          <w:spacing w:val="-10"/>
          <w:sz w:val="24"/>
          <w:szCs w:val="24"/>
          <w:highlight w:val="none"/>
        </w:rPr>
      </w:pPr>
      <w:r>
        <w:rPr>
          <w:rFonts w:ascii="宋体" w:hAnsi="宋体" w:eastAsia="宋体"/>
          <w:color w:val="000000"/>
          <w:spacing w:val="-10"/>
          <w:sz w:val="24"/>
          <w:szCs w:val="24"/>
          <w:highlight w:val="none"/>
        </w:rPr>
        <w:t xml:space="preserve">        </w:t>
      </w:r>
      <w:r>
        <w:rPr>
          <w:rFonts w:ascii="宋体" w:hAnsi="宋体" w:eastAsia="宋体"/>
          <w:color w:val="000000"/>
          <w:spacing w:val="-10"/>
          <w:sz w:val="24"/>
          <w:szCs w:val="24"/>
          <w:highlight w:val="none"/>
        </w:rPr>
      </w:r>
      <w:r/>
    </w:p>
    <w:p>
      <w:pPr>
        <w:pStyle w:val="651"/>
        <w:jc w:val="left"/>
        <w:spacing w:line="360" w:lineRule="auto"/>
        <w:widowControl/>
        <w:tabs>
          <w:tab w:val="left" w:pos="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zh-CN"/>
        </w:rPr>
        <w:t xml:space="preserve">法定代表人代表或其</w:t>
      </w:r>
      <w:r>
        <w:rPr>
          <w:rFonts w:hint="eastAsia" w:ascii="宋体" w:hAnsi="宋体" w:eastAsia="宋体"/>
          <w:color w:val="000000"/>
          <w:sz w:val="24"/>
          <w:szCs w:val="24"/>
          <w:highlight w:val="none"/>
        </w:rPr>
        <w:t xml:space="preserve">代理人</w:t>
      </w:r>
      <w:r>
        <w:rPr>
          <w:rFonts w:ascii="宋体" w:hAnsi="宋体" w:eastAsia="宋体"/>
          <w:color w:val="000000"/>
          <w:sz w:val="24"/>
          <w:szCs w:val="24"/>
          <w:highlight w:val="none"/>
        </w:rPr>
        <w:tab/>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法定代表人代表或其</w:t>
      </w:r>
      <w:r>
        <w:rPr>
          <w:rFonts w:hint="eastAsia" w:ascii="宋体" w:hAnsi="宋体" w:eastAsia="宋体"/>
          <w:color w:val="000000"/>
          <w:sz w:val="24"/>
          <w:szCs w:val="24"/>
          <w:highlight w:val="none"/>
        </w:rPr>
        <w:t xml:space="preserve">代理人</w:t>
      </w:r>
      <w:r>
        <w:rPr>
          <w:rFonts w:hint="eastAsia" w:ascii="宋体" w:hAnsi="宋体" w:eastAsia="宋体"/>
          <w:color w:val="000000"/>
          <w:sz w:val="24"/>
          <w:szCs w:val="24"/>
          <w:highlight w:val="none"/>
        </w:rPr>
      </w:r>
      <w:r/>
    </w:p>
    <w:p>
      <w:pPr>
        <w:pStyle w:val="651"/>
        <w:jc w:val="left"/>
        <w:spacing w:line="360" w:lineRule="auto"/>
        <w:widowControl/>
        <w:tabs>
          <w:tab w:val="left" w:pos="0" w:leader="none"/>
        </w:tabs>
        <w:rPr>
          <w:rFonts w:ascii="宋体" w:hAnsi="宋体" w:eastAsia="宋体"/>
          <w:color w:val="000000"/>
          <w:sz w:val="24"/>
          <w:szCs w:val="24"/>
          <w:highlight w:val="none"/>
        </w:rPr>
      </w:pPr>
      <w:r>
        <w:rPr>
          <w:rFonts w:ascii="宋体" w:hAnsi="宋体" w:eastAsia="宋体"/>
          <w:color w:val="000000"/>
          <w:sz w:val="24"/>
          <w:szCs w:val="24"/>
          <w:highlight w:val="none"/>
        </w:rPr>
        <w:tab/>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w:t>
      </w:r>
      <w:r>
        <w:rPr>
          <w:rFonts w:ascii="宋体" w:hAnsi="宋体" w:eastAsia="宋体"/>
          <w:color w:val="000000"/>
          <w:sz w:val="24"/>
          <w:szCs w:val="24"/>
          <w:highlight w:val="none"/>
        </w:rPr>
      </w:r>
      <w:r/>
    </w:p>
    <w:p>
      <w:pPr>
        <w:pStyle w:val="651"/>
        <w:ind w:firstLine="480"/>
        <w:jc w:val="left"/>
        <w:spacing w:line="360" w:lineRule="auto"/>
        <w:widowControl/>
        <w:tabs>
          <w:tab w:val="left" w:pos="0" w:leader="none"/>
        </w:tabs>
        <w:rPr>
          <w:rFonts w:ascii="宋体" w:hAnsi="宋体" w:eastAsia="宋体"/>
          <w:b/>
          <w:color w:val="000000"/>
          <w:sz w:val="24"/>
          <w:szCs w:val="24"/>
          <w:highlight w:val="none"/>
        </w:rPr>
      </w:pPr>
      <w:r>
        <w:rPr>
          <w:rFonts w:hint="eastAsia" w:ascii="宋体" w:hAnsi="宋体" w:eastAsia="宋体"/>
          <w:color w:val="000000"/>
          <w:sz w:val="24"/>
          <w:szCs w:val="24"/>
          <w:highlight w:val="none"/>
          <w:lang w:val="zh-CN"/>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日</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val="zh-CN"/>
        </w:rPr>
        <w:t xml:space="preserve">日</w:t>
      </w:r>
      <w:r>
        <w:rPr>
          <w:rFonts w:ascii="宋体" w:hAnsi="宋体" w:eastAsia="宋体"/>
          <w:b/>
          <w:color w:val="000000"/>
          <w:sz w:val="24"/>
          <w:szCs w:val="24"/>
          <w:highlight w:val="none"/>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ind w:firstLine="720"/>
        <w:spacing w:line="360" w:lineRule="auto"/>
        <w:rPr>
          <w:rFonts w:hint="eastAsia" w:ascii="宋体" w:hAnsi="Courier New" w:eastAsia="宋体"/>
          <w:color w:val="000000"/>
          <w:sz w:val="24"/>
          <w:szCs w:val="24"/>
          <w:highlight w:val="none"/>
          <w:lang w:val="zh-TW"/>
        </w:rPr>
      </w:pPr>
      <w:r>
        <w:rPr>
          <w:rFonts w:hint="eastAsia" w:ascii="宋体" w:hAnsi="Courier New" w:eastAsia="宋体"/>
          <w:color w:val="000000"/>
          <w:sz w:val="24"/>
          <w:szCs w:val="24"/>
          <w:highlight w:val="none"/>
          <w:lang w:val="zh-TW"/>
        </w:rPr>
      </w:r>
      <w:r/>
    </w:p>
    <w:p>
      <w:pPr>
        <w:pStyle w:val="651"/>
      </w:pPr>
      <w:r/>
      <w:r/>
    </w:p>
    <w:p>
      <w:pPr>
        <w:pStyle w:val="651"/>
      </w:pPr>
      <w:r>
        <w:br w:type="page" w:clear="all"/>
      </w:r>
      <w:r/>
    </w:p>
    <w:p>
      <w:pPr>
        <w:pStyle w:val="664"/>
        <w:rPr>
          <w:rStyle w:val="665"/>
          <w:b/>
          <w:color w:val="000000"/>
          <w:sz w:val="40"/>
          <w:szCs w:val="40"/>
          <w:highlight w:val="none"/>
        </w:rPr>
      </w:pPr>
      <w:r>
        <w:rPr>
          <w:rStyle w:val="665"/>
          <w:rFonts w:hint="eastAsia"/>
          <w:b/>
          <w:color w:val="000000"/>
          <w:sz w:val="40"/>
          <w:szCs w:val="40"/>
          <w:highlight w:val="none"/>
        </w:rPr>
        <w:t xml:space="preserve">第五章 评审方法及评分标准</w:t>
      </w:r>
      <w:bookmarkEnd w:id="3"/>
      <w:r>
        <w:rPr>
          <w:rStyle w:val="665"/>
          <w:b/>
          <w:color w:val="000000"/>
          <w:sz w:val="40"/>
          <w:szCs w:val="40"/>
          <w:highlight w:val="none"/>
        </w:rPr>
      </w:r>
      <w:r/>
    </w:p>
    <w:p>
      <w:pPr>
        <w:pStyle w:val="651"/>
        <w:ind w:firstLine="420"/>
        <w:spacing w:line="360" w:lineRule="auto"/>
        <w:tabs>
          <w:tab w:val="left" w:pos="2870" w:leader="none"/>
        </w:tabs>
        <w:rPr>
          <w:rFonts w:ascii="宋体" w:hAnsi="宋体" w:eastAsia="宋体"/>
          <w:b/>
          <w:bCs/>
          <w:color w:val="000000"/>
          <w:sz w:val="24"/>
          <w:highlight w:val="none"/>
        </w:rPr>
      </w:pPr>
      <w:r>
        <w:rPr>
          <w:rFonts w:hint="eastAsia" w:ascii="宋体" w:hAnsi="宋体" w:eastAsia="宋体"/>
          <w:b/>
          <w:bCs/>
          <w:color w:val="000000"/>
          <w:sz w:val="24"/>
          <w:highlight w:val="none"/>
        </w:rPr>
        <w:t xml:space="preserve">一、</w:t>
      </w:r>
      <w:r>
        <w:rPr>
          <w:rFonts w:ascii="宋体" w:hAnsi="宋体" w:eastAsia="宋体"/>
          <w:b/>
          <w:bCs/>
          <w:color w:val="000000"/>
          <w:sz w:val="24"/>
          <w:highlight w:val="none"/>
        </w:rPr>
        <w:t xml:space="preserve">磋商成交原则：</w:t>
      </w:r>
      <w:r>
        <w:rPr>
          <w:rFonts w:ascii="宋体" w:hAnsi="宋体" w:eastAsia="宋体"/>
          <w:b/>
          <w:bCs/>
          <w:color w:val="000000"/>
          <w:sz w:val="24"/>
          <w:highlight w:val="none"/>
        </w:rPr>
      </w:r>
      <w:r/>
    </w:p>
    <w:p>
      <w:pPr>
        <w:pStyle w:val="672"/>
        <w:ind w:firstLine="480"/>
        <w:spacing w:line="360" w:lineRule="auto"/>
        <w:rPr>
          <w:color w:val="000000"/>
          <w:sz w:val="24"/>
          <w:szCs w:val="24"/>
          <w:highlight w:val="none"/>
        </w:rPr>
      </w:pPr>
      <w:r>
        <w:rPr>
          <w:color w:val="000000"/>
          <w:sz w:val="24"/>
          <w:szCs w:val="24"/>
          <w:highlight w:val="none"/>
        </w:rPr>
        <w:t xml:space="preserve">1</w:t>
      </w:r>
      <w:r>
        <w:rPr>
          <w:rFonts w:eastAsia="宋体"/>
          <w:color w:val="000000"/>
          <w:sz w:val="24"/>
          <w:szCs w:val="24"/>
          <w:highlight w:val="none"/>
        </w:rPr>
        <w:t xml:space="preserve">、</w:t>
      </w:r>
      <w:r>
        <w:rPr>
          <w:rFonts w:eastAsia="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color w:val="000000"/>
          <w:sz w:val="24"/>
          <w:szCs w:val="24"/>
          <w:highlight w:val="none"/>
        </w:rPr>
      </w:r>
      <w:r/>
    </w:p>
    <w:p>
      <w:pPr>
        <w:pStyle w:val="672"/>
        <w:ind w:firstLine="480"/>
        <w:spacing w:line="360" w:lineRule="auto"/>
        <w:rPr>
          <w:color w:val="000000"/>
          <w:sz w:val="24"/>
          <w:szCs w:val="24"/>
          <w:highlight w:val="none"/>
        </w:rPr>
      </w:pPr>
      <w:r>
        <w:rPr>
          <w:color w:val="000000"/>
          <w:sz w:val="24"/>
          <w:szCs w:val="24"/>
          <w:highlight w:val="none"/>
        </w:rPr>
        <w:t xml:space="preserve">2</w:t>
      </w:r>
      <w:r>
        <w:rPr>
          <w:rFonts w:eastAsia="宋体"/>
          <w:color w:val="000000"/>
          <w:sz w:val="24"/>
          <w:szCs w:val="24"/>
          <w:highlight w:val="none"/>
        </w:rPr>
        <w:t xml:space="preserve">、综合评分法是指响应文件满足磋商文件全部实质性要求且按评审因素的量化指标评审得分最高的供应商为成交候选供应商的评审方法。</w:t>
      </w:r>
      <w:r>
        <w:rPr>
          <w:color w:val="000000"/>
          <w:sz w:val="24"/>
          <w:szCs w:val="24"/>
          <w:highlight w:val="none"/>
        </w:rPr>
      </w:r>
      <w:r/>
    </w:p>
    <w:p>
      <w:pPr>
        <w:pStyle w:val="672"/>
        <w:ind w:firstLine="480"/>
        <w:spacing w:line="360" w:lineRule="auto"/>
        <w:rPr>
          <w:color w:val="000000"/>
          <w:sz w:val="24"/>
          <w:szCs w:val="24"/>
          <w:highlight w:val="none"/>
        </w:rPr>
      </w:pPr>
      <w:r>
        <w:rPr>
          <w:color w:val="000000"/>
          <w:sz w:val="24"/>
          <w:szCs w:val="24"/>
          <w:highlight w:val="none"/>
        </w:rPr>
        <w:t xml:space="preserve">3</w:t>
      </w:r>
      <w:r>
        <w:rPr>
          <w:rFonts w:eastAsia="宋体"/>
          <w:color w:val="000000"/>
          <w:sz w:val="24"/>
          <w:szCs w:val="24"/>
          <w:highlight w:val="none"/>
        </w:rPr>
        <w:t xml:space="preserve">、评审时，磋商小组各成员应当独立对每个有效响应的文件进行评价、打分，然后汇总每个供应商每项评分因素的得分。</w:t>
      </w:r>
      <w:r>
        <w:rPr>
          <w:color w:val="000000"/>
          <w:sz w:val="24"/>
          <w:szCs w:val="24"/>
          <w:highlight w:val="none"/>
        </w:rPr>
      </w:r>
      <w:r/>
    </w:p>
    <w:p>
      <w:pPr>
        <w:pStyle w:val="672"/>
        <w:ind w:firstLine="480"/>
        <w:spacing w:line="360" w:lineRule="auto"/>
        <w:rPr>
          <w:color w:val="000000"/>
          <w:sz w:val="24"/>
          <w:szCs w:val="24"/>
          <w:highlight w:val="none"/>
        </w:rPr>
      </w:pPr>
      <w:r>
        <w:rPr>
          <w:color w:val="000000"/>
          <w:sz w:val="24"/>
          <w:szCs w:val="24"/>
          <w:highlight w:val="none"/>
        </w:rPr>
        <w:t xml:space="preserve">4</w:t>
      </w:r>
      <w:r>
        <w:rPr>
          <w:rFonts w:eastAsia="宋体"/>
          <w:color w:val="000000"/>
          <w:sz w:val="24"/>
          <w:szCs w:val="24"/>
          <w:highlight w:val="none"/>
        </w:rPr>
        <w:t xml:space="preserve">、评审得分相同的，按照最后报价由低到高的顺序推荐。评审得分且最后报价相同的，则由采购</w:t>
      </w:r>
      <w:r>
        <w:rPr>
          <w:rFonts w:hint="eastAsia" w:eastAsia="宋体"/>
          <w:color w:val="000000"/>
          <w:sz w:val="24"/>
          <w:szCs w:val="24"/>
          <w:highlight w:val="none"/>
        </w:rPr>
        <w:t xml:space="preserve">人</w:t>
      </w:r>
      <w:r>
        <w:rPr>
          <w:rFonts w:eastAsia="宋体"/>
          <w:color w:val="000000"/>
          <w:sz w:val="24"/>
          <w:szCs w:val="24"/>
          <w:highlight w:val="none"/>
        </w:rPr>
        <w:t xml:space="preserve">组织以抽签方式确定中标候选人。</w:t>
      </w:r>
      <w:r>
        <w:rPr>
          <w:color w:val="000000"/>
          <w:sz w:val="24"/>
          <w:szCs w:val="24"/>
          <w:highlight w:val="none"/>
        </w:rPr>
      </w:r>
      <w:r/>
    </w:p>
    <w:p>
      <w:pPr>
        <w:pStyle w:val="672"/>
        <w:ind w:firstLine="480"/>
        <w:spacing w:line="360" w:lineRule="auto"/>
        <w:rPr>
          <w:rFonts w:eastAsia="宋体"/>
          <w:color w:val="000000"/>
          <w:sz w:val="24"/>
          <w:szCs w:val="24"/>
          <w:highlight w:val="none"/>
        </w:rPr>
      </w:pPr>
      <w:r>
        <w:rPr>
          <w:rFonts w:eastAsia="宋体"/>
          <w:color w:val="000000"/>
          <w:sz w:val="24"/>
          <w:szCs w:val="24"/>
          <w:highlight w:val="none"/>
        </w:rPr>
        <w:t xml:space="preserve">5、磋商小组认为，响应报价由低到高排在前面的供应商的报价或者某些分项报价明显不合理或者低于成本，有可能影响商品质量和不能诚信履约的，应当要求其在规定的期限内提供书面文件予以解释说明，并提交相关证明材料；否则，磋商小组可以取消该供应商的成交资格。</w:t>
      </w:r>
      <w:r>
        <w:rPr>
          <w:rFonts w:eastAsia="宋体"/>
          <w:color w:val="000000"/>
          <w:sz w:val="24"/>
          <w:szCs w:val="24"/>
          <w:highlight w:val="none"/>
        </w:rPr>
      </w:r>
      <w:r/>
    </w:p>
    <w:p>
      <w:pPr>
        <w:pStyle w:val="672"/>
        <w:ind w:firstLine="1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二、评分标准：</w:t>
      </w:r>
      <w:r>
        <w:rPr>
          <w:rFonts w:hint="eastAsia" w:ascii="宋体" w:hAnsi="宋体" w:eastAsia="宋体" w:cs="宋体"/>
          <w:color w:val="000000"/>
          <w:sz w:val="24"/>
          <w:szCs w:val="24"/>
          <w:highlight w:val="none"/>
        </w:rPr>
      </w:r>
      <w:r/>
    </w:p>
    <w:p>
      <w:pPr>
        <w:pStyle w:val="65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（一）报价得分（</w:t>
      </w:r>
      <w:r>
        <w:rPr>
          <w:rFonts w:hint="eastAsia" w:ascii="宋体" w:hAnsi="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磋商总报价低于或等于采购预算价格的，为有效磋商报价。超采购预算的投标报价为无效响应报价。无效响应报价的响应文件不得中标。</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价格分采用低价优先法计算，即满足磋商文件要求且响应价格最低的磋商报价为评标基准价，其价格分为满分</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分。其他供应商的价格分统一按照下列公式计算：</w:t>
      </w:r>
      <w:r>
        <w:rPr>
          <w:rFonts w:hint="eastAsia" w:ascii="宋体" w:hAnsi="宋体" w:eastAsia="宋体" w:cs="宋体"/>
          <w:color w:val="000000"/>
          <w:sz w:val="24"/>
          <w:szCs w:val="24"/>
          <w:highlight w:val="none"/>
        </w:rPr>
      </w:r>
      <w:r/>
    </w:p>
    <w:p>
      <w:pPr>
        <w:pStyle w:val="6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磋商报价得分=（评标基准价/磋商报价）*价格权值*100，小数点后保留两位（价格权值为</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51"/>
        <w:ind w:firstLine="482"/>
        <w:spacing w:line="360" w:lineRule="auto"/>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（二）服务方案比较（</w:t>
      </w:r>
      <w:r>
        <w:rPr>
          <w:rFonts w:hint="eastAsia" w:ascii="宋体" w:hAnsi="宋体" w:eastAsia="宋体" w:cs="宋体"/>
          <w:b/>
          <w:bCs/>
          <w:color w:val="000000"/>
          <w:sz w:val="24"/>
          <w:szCs w:val="24"/>
          <w:highlight w:val="none"/>
          <w:lang w:val="en-US" w:eastAsia="zh-CN"/>
        </w:rPr>
        <w:t xml:space="preserve">48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1、内部控制制度比较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人员管理制度比较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管理规章制度全面完善、考核管理办法科学合理且操作性强的得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分；管理规章制度较全面、考核管理办法合理的得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分；管理规章制度、考核及奖惩简略的得2分；未提供方案的不得分。</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质量控制制度比较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管理规章制度全面完善、考核管理办法科学合理且操作性强的得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分；管理规章制度较全面、考核管理办法合理的得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分；管理规章制度、考核及奖惩简略的得2分；未提供方案的不得分。</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档案管理制度比较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管理规章制度全面完善、考核管理办法科学合理且操作性强的得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分；管理规章制度较全面、考核管理办法合理的得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分；管理规章制度、考核及奖惩简略的得2分；未提供方案的不得分。</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财务管理制度比较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管理规章制度全面完善、考核管理办法科学合理且操作性强的得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分；管理规章制度较全面、考核管理办法合理的得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分；管理规章制度、考核及奖惩简略的得2分；未提供方案的不得分。</w:t>
      </w:r>
      <w:r>
        <w:rPr>
          <w:rFonts w:hint="eastAsia" w:ascii="宋体" w:hAnsi="宋体" w:eastAsia="宋体" w:cs="宋体"/>
          <w:color w:val="000000"/>
          <w:sz w:val="24"/>
          <w:szCs w:val="24"/>
          <w:highlight w:val="none"/>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2、服务方案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24分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针对本项目服务质量保证措施方案比较：质量保证措施的科学、严谨、针对性强、操作性强的为优秀得6分；质量保证措施的</w:t>
      </w:r>
      <w:r>
        <w:rPr>
          <w:rFonts w:hint="eastAsia" w:ascii="宋体" w:hAnsi="宋体" w:eastAsia="宋体" w:cs="宋体"/>
          <w:color w:val="000000"/>
          <w:sz w:val="24"/>
          <w:szCs w:val="24"/>
          <w:highlight w:val="none"/>
          <w:lang w:val="en-US" w:eastAsia="zh-CN"/>
        </w:rPr>
        <w:t xml:space="preserve">较为</w:t>
      </w:r>
      <w:r>
        <w:rPr>
          <w:rFonts w:hint="eastAsia" w:ascii="宋体" w:hAnsi="宋体" w:eastAsia="宋体" w:cs="宋体"/>
          <w:color w:val="000000"/>
          <w:sz w:val="24"/>
          <w:szCs w:val="24"/>
          <w:highlight w:val="none"/>
        </w:rPr>
        <w:t xml:space="preserve">科学、较严谨、针对性、操作性较好的得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分；质量保证措施</w:t>
      </w:r>
      <w:r>
        <w:rPr>
          <w:rFonts w:hint="eastAsia" w:ascii="宋体" w:hAnsi="宋体" w:eastAsia="宋体" w:cs="宋体"/>
          <w:color w:val="000000"/>
          <w:sz w:val="24"/>
          <w:szCs w:val="24"/>
          <w:highlight w:val="none"/>
          <w:lang w:eastAsia="zh-CN"/>
        </w:rPr>
        <w:t xml:space="preserve">方案一般、基本可行得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分；未提供方案的不得分。</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投标人针对本项目风险控制措施方案比较：风险控制措施的科学、严谨、针对性强、操作性强的为优秀得6分；风险控制措施的</w:t>
      </w:r>
      <w:r>
        <w:rPr>
          <w:rFonts w:hint="eastAsia" w:ascii="宋体" w:hAnsi="宋体" w:eastAsia="宋体" w:cs="宋体"/>
          <w:color w:val="000000"/>
          <w:sz w:val="24"/>
          <w:szCs w:val="24"/>
          <w:highlight w:val="none"/>
          <w:lang w:val="en-US" w:eastAsia="zh-CN"/>
        </w:rPr>
        <w:t xml:space="preserve">较为</w:t>
      </w:r>
      <w:r>
        <w:rPr>
          <w:rFonts w:hint="eastAsia" w:ascii="宋体" w:hAnsi="宋体" w:eastAsia="宋体" w:cs="宋体"/>
          <w:color w:val="000000"/>
          <w:sz w:val="24"/>
          <w:szCs w:val="24"/>
          <w:highlight w:val="none"/>
        </w:rPr>
        <w:t xml:space="preserve">科学、较严谨、针对性、操作性较好的得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分；风险控制措施</w:t>
      </w:r>
      <w:r>
        <w:rPr>
          <w:rFonts w:hint="eastAsia" w:ascii="宋体" w:hAnsi="宋体" w:eastAsia="宋体" w:cs="宋体"/>
          <w:color w:val="000000"/>
          <w:sz w:val="24"/>
          <w:szCs w:val="24"/>
          <w:highlight w:val="none"/>
          <w:lang w:eastAsia="zh-CN"/>
        </w:rPr>
        <w:t xml:space="preserve">方案一般、基本可行得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分；未提供方案的不得分。</w:t>
      </w:r>
      <w:r>
        <w:rPr>
          <w:rFonts w:hint="eastAsia" w:ascii="宋体" w:hAnsi="宋体" w:eastAsia="宋体" w:cs="宋体"/>
          <w:color w:val="000000"/>
          <w:sz w:val="24"/>
          <w:szCs w:val="24"/>
          <w:highlight w:val="none"/>
        </w:rPr>
      </w:r>
      <w:r/>
    </w:p>
    <w:p>
      <w:pPr>
        <w:pStyle w:val="651"/>
        <w:ind w:firstLine="480"/>
        <w:keepLines w:val="0"/>
        <w:keepNext w:val="0"/>
        <w:pageBreakBefore w:val="0"/>
        <w:spacing w:line="360" w:lineRule="auto"/>
        <w:widowControl w:val="off"/>
        <w:tabs>
          <w:tab w:val="left" w:pos="567" w:leader="none"/>
        </w:tabs>
        <w:rPr>
          <w:rFonts w:hint="eastAsia" w:ascii="宋体" w:hAnsi="宋体" w:cs="宋体"/>
          <w:color w:val="000000"/>
          <w:szCs w:val="21"/>
          <w:highlight w:val="none"/>
          <w:lang w:val="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投标人针对本项目业务培训制度比较：内容完整分且科学合理，可行性高的得6分；方案包含内容基本完整，较为科学合理，具有一定可行性的得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分；方案简单，基本满足采购要求的得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分；未提供方案的不得分。</w:t>
      </w:r>
      <w:r>
        <w:rPr>
          <w:rFonts w:hint="eastAsia" w:ascii="宋体" w:hAnsi="宋体" w:cs="宋体"/>
          <w:color w:val="000000"/>
          <w:szCs w:val="21"/>
          <w:highlight w:val="none"/>
          <w:lang w:val="zh-CN"/>
        </w:rPr>
      </w:r>
      <w:r/>
    </w:p>
    <w:p>
      <w:pPr>
        <w:pStyle w:val="651"/>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项目组人员分工及岗位职责</w:t>
      </w:r>
      <w:r>
        <w:rPr>
          <w:rFonts w:hint="eastAsia" w:ascii="宋体" w:hAnsi="宋体" w:eastAsia="宋体" w:cs="宋体"/>
          <w:color w:val="000000"/>
          <w:sz w:val="24"/>
          <w:szCs w:val="24"/>
          <w:highlight w:val="none"/>
          <w:lang w:eastAsia="zh-CN"/>
        </w:rPr>
        <w:t xml:space="preserve">方案比较：项目组人员分工合理、岗位职责规范明确、利于执行得6分；项目组人员分工较为合理、岗位职责较为规范明确，有执行性得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分；项目组人员分工合理性不高、岗位职责不够规范明确，不太利于执行得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分；未提供方案的不得分。</w:t>
      </w:r>
      <w:r>
        <w:rPr>
          <w:rFonts w:hint="eastAsia" w:ascii="宋体" w:hAnsi="宋体" w:eastAsia="宋体" w:cs="宋体"/>
          <w:color w:val="000000"/>
          <w:sz w:val="24"/>
          <w:szCs w:val="24"/>
          <w:highlight w:val="none"/>
          <w:lang w:eastAsia="zh-CN"/>
        </w:rPr>
      </w:r>
      <w:r/>
    </w:p>
    <w:p>
      <w:pPr>
        <w:pStyle w:val="651"/>
        <w:ind w:firstLine="482"/>
        <w:spacing w:line="360" w:lineRule="auto"/>
        <w:tabs>
          <w:tab w:val="left" w:pos="2870" w:leader="none"/>
        </w:tabs>
        <w:rPr>
          <w:rFonts w:hint="eastAsia" w:ascii="宋体" w:hAnsi="宋体" w:cs="宋体"/>
          <w:b/>
          <w:sz w:val="24"/>
        </w:rPr>
      </w:pPr>
      <w:r>
        <w:rPr>
          <w:rFonts w:hint="eastAsia" w:ascii="宋体" w:hAnsi="宋体" w:cs="宋体"/>
          <w:b/>
          <w:sz w:val="24"/>
        </w:rPr>
        <w:t xml:space="preserve">（三）拟投入项目人员（28分）</w:t>
      </w:r>
      <w:r>
        <w:rPr>
          <w:rFonts w:hint="eastAsia" w:ascii="宋体" w:hAnsi="宋体" w:cs="宋体"/>
          <w:b/>
          <w:sz w:val="24"/>
        </w:rPr>
      </w:r>
      <w:r/>
    </w:p>
    <w:p>
      <w:pPr>
        <w:pStyle w:val="651"/>
        <w:ind w:firstLine="482"/>
        <w:spacing w:line="360" w:lineRule="auto"/>
        <w:tabs>
          <w:tab w:val="left" w:pos="2870" w:leader="none"/>
        </w:tabs>
        <w:rPr>
          <w:rFonts w:hint="eastAsia" w:ascii="宋体" w:hAnsi="宋体" w:cs="宋体"/>
          <w:b/>
          <w:sz w:val="24"/>
        </w:rPr>
      </w:pPr>
      <w:r>
        <w:rPr>
          <w:rFonts w:hint="eastAsia" w:ascii="宋体" w:hAnsi="宋体" w:cs="宋体"/>
          <w:b/>
          <w:sz w:val="24"/>
        </w:rPr>
        <w:t xml:space="preserve">1、</w:t>
      </w:r>
      <w:bookmarkStart w:id="23" w:name="_Hlk145622150"/>
      <w:r>
        <w:rPr>
          <w:rFonts w:hint="eastAsia" w:ascii="宋体" w:hAnsi="宋体" w:cs="宋体"/>
          <w:b/>
          <w:sz w:val="24"/>
        </w:rPr>
        <w:t xml:space="preserve">项目负责人资质及资历情况</w:t>
      </w:r>
      <w:bookmarkEnd w:id="23"/>
      <w:r>
        <w:rPr>
          <w:rFonts w:hint="eastAsia" w:ascii="宋体" w:hAnsi="宋体" w:cs="宋体"/>
          <w:b/>
          <w:sz w:val="24"/>
        </w:rPr>
        <w:t xml:space="preserve"> （12分）</w:t>
      </w:r>
      <w:r>
        <w:rPr>
          <w:rFonts w:hint="eastAsia" w:ascii="宋体" w:hAnsi="宋体" w:cs="宋体"/>
          <w:b/>
          <w:sz w:val="24"/>
        </w:rPr>
      </w:r>
      <w:r/>
    </w:p>
    <w:p>
      <w:pPr>
        <w:pStyle w:val="651"/>
        <w:ind w:firstLine="480"/>
        <w:spacing w:line="360" w:lineRule="auto"/>
        <w:tabs>
          <w:tab w:val="left" w:pos="2870" w:leader="none"/>
        </w:tabs>
        <w:rPr>
          <w:rFonts w:hint="eastAsia" w:ascii="宋体" w:hAnsi="宋体" w:cs="宋体"/>
          <w:bCs/>
          <w:sz w:val="24"/>
        </w:rPr>
      </w:pPr>
      <w:r>
        <w:rPr>
          <w:rFonts w:hint="eastAsia" w:ascii="宋体" w:hAnsi="宋体" w:cs="宋体"/>
          <w:bCs/>
          <w:sz w:val="24"/>
        </w:rPr>
        <w:t xml:space="preserve">（1）具备注册会计师的得3分。</w:t>
      </w:r>
      <w:r>
        <w:rPr>
          <w:rFonts w:hint="eastAsia" w:ascii="宋体" w:hAnsi="宋体" w:cs="宋体"/>
          <w:bCs/>
          <w:sz w:val="24"/>
        </w:rPr>
      </w:r>
      <w:r/>
    </w:p>
    <w:p>
      <w:pPr>
        <w:pStyle w:val="651"/>
        <w:ind w:firstLine="480"/>
        <w:spacing w:line="360" w:lineRule="auto"/>
        <w:tabs>
          <w:tab w:val="left" w:pos="2870" w:leader="none"/>
        </w:tabs>
        <w:rPr>
          <w:rFonts w:ascii="宋体" w:hAnsi="宋体" w:cs="宋体"/>
          <w:bCs/>
          <w:sz w:val="24"/>
        </w:rPr>
      </w:pPr>
      <w:r>
        <w:rPr>
          <w:rFonts w:hint="eastAsia" w:ascii="宋体" w:hAnsi="宋体" w:cs="宋体"/>
          <w:bCs/>
          <w:sz w:val="24"/>
        </w:rPr>
        <w:t xml:space="preserve">（2）具备本科及以上学历的得3分。</w:t>
      </w:r>
      <w:r>
        <w:rPr>
          <w:rFonts w:ascii="宋体" w:hAnsi="宋体" w:cs="宋体"/>
          <w:bCs/>
          <w:sz w:val="24"/>
        </w:rPr>
      </w:r>
      <w:r/>
    </w:p>
    <w:p>
      <w:pPr>
        <w:pStyle w:val="651"/>
        <w:ind w:firstLine="480"/>
        <w:spacing w:line="360" w:lineRule="auto"/>
        <w:tabs>
          <w:tab w:val="left" w:pos="2870" w:leader="none"/>
        </w:tabs>
        <w:rPr>
          <w:rFonts w:hint="eastAsia" w:ascii="宋体" w:hAnsi="宋体" w:cs="宋体"/>
          <w:bCs/>
          <w:sz w:val="24"/>
        </w:rPr>
      </w:pPr>
      <w:r>
        <w:rPr>
          <w:rFonts w:hint="eastAsia" w:ascii="宋体" w:hAnsi="宋体" w:cs="宋体"/>
          <w:bCs/>
          <w:sz w:val="24"/>
        </w:rPr>
        <w:t xml:space="preserve">（3）具备会计高级职称的得3分。</w:t>
      </w:r>
      <w:r>
        <w:rPr>
          <w:rFonts w:hint="eastAsia" w:ascii="宋体" w:hAnsi="宋体" w:cs="宋体"/>
          <w:bCs/>
          <w:sz w:val="24"/>
        </w:rPr>
      </w:r>
      <w:r/>
    </w:p>
    <w:p>
      <w:pPr>
        <w:pStyle w:val="651"/>
        <w:ind w:firstLine="480"/>
        <w:spacing w:line="360" w:lineRule="auto"/>
        <w:tabs>
          <w:tab w:val="left" w:pos="2870" w:leader="none"/>
        </w:tabs>
        <w:rPr>
          <w:rFonts w:ascii="宋体" w:hAnsi="宋体" w:cs="宋体"/>
          <w:bCs/>
          <w:sz w:val="24"/>
        </w:rPr>
      </w:pPr>
      <w:r>
        <w:rPr>
          <w:rFonts w:hint="eastAsia" w:ascii="宋体" w:hAnsi="宋体" w:cs="宋体"/>
          <w:bCs/>
          <w:sz w:val="24"/>
        </w:rPr>
        <w:t xml:space="preserve">（4）具有类似工作经验（提供合同复印件或其他有效证明材料），得3分。</w:t>
      </w:r>
      <w:r>
        <w:rPr>
          <w:rFonts w:ascii="宋体" w:hAnsi="宋体" w:cs="宋体"/>
          <w:bCs/>
          <w:sz w:val="24"/>
        </w:rPr>
      </w:r>
      <w:r/>
    </w:p>
    <w:p>
      <w:pPr>
        <w:pStyle w:val="651"/>
        <w:ind w:firstLine="482"/>
        <w:spacing w:line="360" w:lineRule="auto"/>
        <w:tabs>
          <w:tab w:val="left" w:pos="2870" w:leader="none"/>
        </w:tabs>
        <w:rPr>
          <w:rFonts w:hint="eastAsia" w:ascii="宋体" w:hAnsi="宋体" w:cs="宋体"/>
          <w:b/>
          <w:sz w:val="24"/>
        </w:rPr>
      </w:pPr>
      <w:r>
        <w:rPr>
          <w:rFonts w:hint="eastAsia" w:ascii="宋体" w:hAnsi="宋体" w:cs="宋体"/>
          <w:b/>
          <w:sz w:val="24"/>
        </w:rPr>
        <w:t xml:space="preserve">2、</w:t>
      </w:r>
      <w:bookmarkStart w:id="24" w:name="_Hlk145622953"/>
      <w:r>
        <w:rPr>
          <w:rFonts w:hint="eastAsia" w:ascii="宋体" w:hAnsi="宋体" w:cs="宋体"/>
          <w:b/>
          <w:sz w:val="24"/>
        </w:rPr>
        <w:t xml:space="preserve">项目组成员（除项目负责人外）</w:t>
      </w:r>
      <w:bookmarkEnd w:id="24"/>
      <w:r>
        <w:rPr>
          <w:rFonts w:hint="eastAsia" w:ascii="宋体" w:hAnsi="宋体" w:cs="宋体"/>
          <w:b/>
          <w:sz w:val="24"/>
        </w:rPr>
        <w:t xml:space="preserve">（16分）</w:t>
      </w:r>
      <w:r>
        <w:rPr>
          <w:rFonts w:hint="eastAsia" w:ascii="宋体" w:hAnsi="宋体" w:cs="宋体"/>
          <w:b/>
          <w:sz w:val="24"/>
        </w:rPr>
      </w:r>
      <w:r/>
    </w:p>
    <w:p>
      <w:pPr>
        <w:pStyle w:val="651"/>
        <w:ind w:firstLine="480"/>
        <w:spacing w:line="360" w:lineRule="auto"/>
        <w:tabs>
          <w:tab w:val="left" w:pos="2870" w:leader="none"/>
        </w:tabs>
        <w:rPr>
          <w:rFonts w:hint="eastAsia" w:ascii="宋体" w:hAnsi="宋体" w:cs="宋体"/>
          <w:bCs/>
          <w:sz w:val="24"/>
        </w:rPr>
      </w:pPr>
      <w:r>
        <w:rPr>
          <w:rFonts w:hint="eastAsia" w:ascii="宋体" w:hAnsi="宋体" w:cs="宋体"/>
          <w:bCs/>
          <w:sz w:val="24"/>
        </w:rPr>
        <w:t xml:space="preserve">（1）除项目负责人外，项目组其他成员具有大专及以上学历的，每提供一人得2分，最高得8分。</w:t>
      </w:r>
      <w:r>
        <w:rPr>
          <w:rFonts w:hint="eastAsia" w:ascii="宋体" w:hAnsi="宋体" w:cs="宋体"/>
          <w:bCs/>
          <w:sz w:val="24"/>
        </w:rPr>
      </w:r>
      <w:r/>
    </w:p>
    <w:p>
      <w:pPr>
        <w:pStyle w:val="651"/>
        <w:ind w:firstLine="480"/>
        <w:spacing w:line="360" w:lineRule="auto"/>
        <w:tabs>
          <w:tab w:val="left" w:pos="2870" w:leader="none"/>
        </w:tabs>
        <w:rPr>
          <w:rFonts w:hint="eastAsia" w:ascii="宋体" w:hAnsi="宋体" w:cs="宋体"/>
          <w:bCs/>
          <w:sz w:val="24"/>
        </w:rPr>
      </w:pPr>
      <w:r>
        <w:rPr>
          <w:rFonts w:hint="eastAsia" w:ascii="宋体" w:hAnsi="宋体" w:cs="宋体"/>
          <w:bCs/>
          <w:sz w:val="24"/>
        </w:rPr>
        <w:t xml:space="preserve">（2）除项目负责人外，项目组其他成员具有会计初级及以上职称的，每提供一人得2分，最高得8分。</w:t>
      </w:r>
      <w:r>
        <w:rPr>
          <w:rFonts w:hint="eastAsia" w:ascii="宋体" w:hAnsi="宋体" w:cs="宋体"/>
          <w:bCs/>
          <w:sz w:val="24"/>
        </w:rPr>
      </w:r>
      <w:r/>
    </w:p>
    <w:p>
      <w:pPr>
        <w:pStyle w:val="651"/>
        <w:ind w:firstLine="482"/>
        <w:spacing w:line="360" w:lineRule="auto"/>
        <w:tabs>
          <w:tab w:val="left" w:pos="2870" w:leader="none"/>
        </w:tabs>
        <w:rPr>
          <w:rFonts w:hint="eastAsia" w:ascii="宋体" w:hAnsi="宋体" w:cs="宋体"/>
          <w:b/>
          <w:sz w:val="24"/>
        </w:rPr>
      </w:pPr>
      <w:r>
        <w:rPr>
          <w:rFonts w:hint="eastAsia" w:ascii="宋体" w:hAnsi="宋体" w:cs="宋体"/>
          <w:b/>
          <w:sz w:val="24"/>
        </w:rPr>
        <w:t xml:space="preserve">（须提供上述人员学历证书、资格证书、类似项目经验证明材料及响应单位为其缴纳</w:t>
      </w:r>
      <w:r>
        <w:rPr>
          <w:rFonts w:hint="eastAsia" w:ascii="宋体" w:hAnsi="宋体" w:cs="宋体"/>
          <w:b/>
          <w:sz w:val="24"/>
          <w:lang w:val="en-US" w:eastAsia="zh-CN"/>
        </w:rPr>
        <w:t xml:space="preserve">最新一期的</w:t>
      </w:r>
      <w:r>
        <w:rPr>
          <w:rFonts w:hint="eastAsia" w:ascii="宋体" w:hAnsi="宋体" w:cs="宋体"/>
          <w:b/>
          <w:sz w:val="24"/>
        </w:rPr>
        <w:t xml:space="preserve">社保证明等相关证明材料复印件并加盖公章，未提供则该项不得分。）</w:t>
      </w:r>
      <w:r>
        <w:rPr>
          <w:rFonts w:hint="eastAsia" w:ascii="宋体" w:hAnsi="宋体" w:cs="宋体"/>
          <w:b/>
          <w:sz w:val="24"/>
        </w:rPr>
      </w:r>
      <w:r/>
    </w:p>
    <w:p>
      <w:pPr>
        <w:pStyle w:val="651"/>
        <w:ind w:firstLine="482"/>
        <w:spacing w:line="360" w:lineRule="auto"/>
        <w:tabs>
          <w:tab w:val="left" w:pos="2870" w:leader="none"/>
        </w:tabs>
        <w:rPr>
          <w:rFonts w:hint="eastAsia" w:ascii="宋体" w:hAnsi="宋体" w:cs="宋体"/>
          <w:b/>
          <w:sz w:val="24"/>
        </w:rPr>
      </w:pPr>
      <w:r>
        <w:rPr>
          <w:rFonts w:hint="eastAsia" w:ascii="宋体" w:hAnsi="宋体" w:cs="宋体"/>
          <w:b/>
          <w:sz w:val="24"/>
        </w:rPr>
        <w:t xml:space="preserve">（四）响应单位综合实力（14分）</w:t>
      </w:r>
      <w:r>
        <w:rPr>
          <w:rFonts w:hint="eastAsia" w:ascii="宋体" w:hAnsi="宋体" w:cs="宋体"/>
          <w:b/>
          <w:sz w:val="24"/>
        </w:rPr>
      </w:r>
      <w:r/>
    </w:p>
    <w:p>
      <w:pPr>
        <w:pStyle w:val="651"/>
        <w:ind w:firstLine="480"/>
        <w:spacing w:line="360" w:lineRule="auto"/>
        <w:widowControl/>
        <w:rPr>
          <w:rFonts w:hint="eastAsia" w:ascii="宋体" w:hAnsi="宋体" w:cs="宋体"/>
          <w:sz w:val="24"/>
        </w:rPr>
      </w:pPr>
      <w:r>
        <w:rPr>
          <w:rFonts w:hint="eastAsia" w:ascii="宋体" w:hAnsi="宋体" w:cs="宋体"/>
          <w:bCs/>
          <w:sz w:val="24"/>
        </w:rPr>
        <w:t xml:space="preserve">1、响应单位自2023年1月1日以来（以合同签订日期为准）承担过类似项目业绩的，</w:t>
      </w:r>
      <w:r>
        <w:rPr>
          <w:rFonts w:hint="eastAsia" w:ascii="宋体" w:hAnsi="宋体" w:cs="宋体"/>
          <w:sz w:val="24"/>
        </w:rPr>
        <w:t xml:space="preserve">每提供一份得3分，最高得9分。</w:t>
      </w:r>
      <w:r>
        <w:rPr>
          <w:rFonts w:hint="eastAsia" w:ascii="宋体" w:hAnsi="宋体" w:cs="宋体"/>
          <w:sz w:val="24"/>
        </w:rPr>
      </w:r>
      <w:r/>
    </w:p>
    <w:p>
      <w:pPr>
        <w:pStyle w:val="651"/>
        <w:ind w:firstLine="482"/>
        <w:spacing w:line="360" w:lineRule="auto"/>
        <w:widowControl/>
        <w:rPr>
          <w:rFonts w:hint="eastAsia" w:ascii="宋体" w:hAnsi="宋体" w:cs="宋体"/>
          <w:b/>
          <w:sz w:val="24"/>
        </w:rPr>
      </w:pPr>
      <w:r>
        <w:rPr>
          <w:rFonts w:hint="eastAsia" w:ascii="宋体" w:hAnsi="宋体" w:cs="宋体"/>
          <w:b/>
          <w:sz w:val="24"/>
        </w:rPr>
        <w:t xml:space="preserve">（须提供响应单位须提供合同复印件加盖公章，未提供则该项不得分。）</w:t>
      </w:r>
      <w:r>
        <w:rPr>
          <w:rFonts w:hint="eastAsia" w:ascii="宋体" w:hAnsi="宋体" w:cs="宋体"/>
          <w:b/>
          <w:sz w:val="24"/>
        </w:rPr>
      </w:r>
      <w:r/>
    </w:p>
    <w:p>
      <w:pPr>
        <w:pStyle w:val="651"/>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cs="宋体"/>
          <w:bCs/>
          <w:sz w:val="24"/>
        </w:rPr>
        <w:t xml:space="preserve">2、近三年内被处罚、惩戒情况（需提供地级市行业主管部门证明或提供无处罚记录承诺），未被处罚的得5分，被处以通报批评以上的，一次扣2分，扣完为止。</w:t>
      </w:r>
      <w:r>
        <w:rPr>
          <w:rFonts w:hint="eastAsia" w:ascii="宋体" w:hAnsi="宋体" w:cs="宋体"/>
          <w:b/>
          <w:sz w:val="24"/>
        </w:rPr>
        <w:t xml:space="preserve">（未提供地级市行业主管部门证明或未提供无处罚记录承诺的本项不得分。）</w:t>
      </w:r>
      <w:r>
        <w:rPr>
          <w:rFonts w:hint="eastAsia" w:ascii="宋体" w:hAnsi="宋体" w:eastAsia="宋体" w:cs="宋体"/>
          <w:bCs/>
          <w:color w:val="000000"/>
          <w:sz w:val="24"/>
          <w:szCs w:val="24"/>
          <w:highlight w:val="none"/>
          <w:lang w:val="en-US" w:eastAsia="zh-CN"/>
        </w:rPr>
      </w:r>
      <w:r/>
    </w:p>
    <w:p>
      <w:pPr>
        <w:pStyle w:val="651"/>
        <w:ind w:firstLine="480"/>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655"/>
        <w:tabs>
          <w:tab w:val="center" w:pos="4153" w:leader="none"/>
          <w:tab w:val="right" w:pos="8306" w:leader="none"/>
        </w:tabs>
        <w:rPr>
          <w:rFonts w:hint="eastAsia"/>
          <w:color w:val="000000"/>
          <w:highlight w:val="none"/>
        </w:rPr>
      </w:pPr>
      <w:r>
        <w:rPr>
          <w:rFonts w:hint="eastAsia"/>
          <w:color w:val="000000"/>
          <w:highlight w:val="none"/>
        </w:rPr>
      </w:r>
      <w:r/>
    </w:p>
    <w:p>
      <w:pPr>
        <w:pStyle w:val="65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651"/>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51"/>
        <w:ind w:firstLine="482"/>
        <w:spacing w:line="360" w:lineRule="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注：</w:t>
      </w:r>
      <w:r>
        <w:rPr>
          <w:rFonts w:hint="eastAsia" w:ascii="宋体" w:hAnsi="宋体" w:eastAsia="宋体" w:cs="宋体"/>
          <w:b/>
          <w:color w:val="000000"/>
          <w:sz w:val="24"/>
          <w:szCs w:val="24"/>
          <w:highlight w:val="none"/>
          <w:lang w:val="zh-CN"/>
        </w:rPr>
      </w:r>
      <w:r/>
    </w:p>
    <w:p>
      <w:pPr>
        <w:pStyle w:val="651"/>
        <w:ind w:firstLine="482"/>
        <w:spacing w:line="360" w:lineRule="auto"/>
        <w:widowControl/>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1、付款步骤、服务期等实质性内容如有负偏离的视为非实质性响应，按无效文件</w:t>
      </w:r>
      <w:r>
        <w:rPr>
          <w:rFonts w:hint="eastAsia" w:ascii="宋体" w:hAnsi="宋体" w:eastAsia="宋体" w:cs="宋体"/>
          <w:b/>
          <w:color w:val="000000"/>
          <w:sz w:val="24"/>
          <w:szCs w:val="24"/>
          <w:highlight w:val="none"/>
          <w:lang w:val="en-US" w:eastAsia="zh-CN"/>
        </w:rPr>
        <w:t xml:space="preserve">处理</w:t>
      </w:r>
      <w:r>
        <w:rPr>
          <w:rFonts w:hint="eastAsia" w:ascii="宋体" w:hAnsi="宋体" w:eastAsia="宋体" w:cs="宋体"/>
          <w:b/>
          <w:color w:val="000000"/>
          <w:sz w:val="24"/>
          <w:szCs w:val="24"/>
          <w:highlight w:val="none"/>
          <w:lang w:val="zh-CN"/>
        </w:rPr>
        <w:t xml:space="preserve">。</w:t>
      </w:r>
      <w:r>
        <w:rPr>
          <w:rFonts w:ascii="宋体" w:hAnsi="宋体" w:eastAsia="宋体" w:cs="宋体"/>
          <w:b/>
          <w:color w:val="000000"/>
          <w:sz w:val="24"/>
          <w:szCs w:val="24"/>
          <w:highlight w:val="none"/>
          <w:lang w:val="zh-CN"/>
        </w:rPr>
      </w:r>
      <w:r/>
    </w:p>
    <w:p>
      <w:pPr>
        <w:pStyle w:val="651"/>
        <w:ind w:firstLine="482"/>
        <w:spacing w:line="360" w:lineRule="auto"/>
        <w:widowControl/>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2、响应单位必须保证全部投标资料的真实性，如有虚假或对采购文件所要求说明的情况故意隐瞒或虚报，将按《中华人民共和国政府采购法》第七十七条“提供虚假材料谋取中标、成交”相关处理办法处理。</w:t>
      </w:r>
      <w:r>
        <w:rPr>
          <w:rFonts w:ascii="宋体" w:hAnsi="宋体" w:eastAsia="宋体" w:cs="宋体"/>
          <w:b/>
          <w:color w:val="000000"/>
          <w:sz w:val="24"/>
          <w:szCs w:val="24"/>
          <w:highlight w:val="none"/>
          <w:lang w:val="zh-CN"/>
        </w:rPr>
      </w:r>
      <w:r/>
    </w:p>
    <w:p>
      <w:pPr>
        <w:pStyle w:val="651"/>
        <w:ind w:firstLine="482"/>
        <w:spacing w:line="360" w:lineRule="auto"/>
        <w:widowControl/>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651"/>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57"/>
        <w:tabs>
          <w:tab w:val="left" w:pos="5250" w:leader="none"/>
        </w:tabs>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57"/>
        <w:tabs>
          <w:tab w:val="left" w:pos="5250" w:leader="none"/>
        </w:tabs>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70"/>
        <w:tabs>
          <w:tab w:val="left" w:pos="1980" w:leader="none"/>
          <w:tab w:val="left" w:pos="2160" w:leader="none"/>
        </w:tabs>
        <w:rPr>
          <w:rFonts w:hint="eastAsia"/>
          <w:color w:val="000000"/>
          <w:highlight w:val="none"/>
        </w:rPr>
      </w:pPr>
      <w:r>
        <w:rPr>
          <w:rFonts w:hint="eastAsia"/>
          <w:color w:val="000000"/>
          <w:highlight w:val="none"/>
        </w:rPr>
      </w:r>
      <w:r/>
    </w:p>
    <w:p>
      <w:pPr>
        <w:pStyle w:val="651"/>
        <w:rPr>
          <w:b/>
          <w:bCs/>
        </w:rPr>
      </w:pPr>
      <w:r>
        <w:rPr>
          <w:b/>
          <w:bCs/>
        </w:rPr>
      </w:r>
      <w:r/>
    </w:p>
    <w:p>
      <w:pPr>
        <w:pStyle w:val="651"/>
      </w:pPr>
      <w:r>
        <w:br w:type="page" w:clear="all"/>
      </w:r>
      <w:r/>
    </w:p>
    <w:p>
      <w:pPr>
        <w:pStyle w:val="664"/>
        <w:rPr>
          <w:rStyle w:val="665"/>
          <w:b/>
          <w:color w:val="000000"/>
          <w:sz w:val="40"/>
          <w:szCs w:val="40"/>
          <w:highlight w:val="none"/>
        </w:rPr>
      </w:pPr>
      <w:r>
        <w:rPr>
          <w:rStyle w:val="665"/>
          <w:rFonts w:hint="eastAsia"/>
          <w:b/>
          <w:color w:val="000000"/>
          <w:sz w:val="40"/>
          <w:szCs w:val="40"/>
          <w:highlight w:val="none"/>
        </w:rPr>
        <w:t xml:space="preserve">第六章 磋商响应文件格式</w:t>
      </w:r>
      <w:bookmarkEnd w:id="4"/>
      <w:r>
        <w:rPr>
          <w:rStyle w:val="665"/>
          <w:b/>
          <w:color w:val="000000"/>
          <w:sz w:val="40"/>
          <w:szCs w:val="40"/>
          <w:highlight w:val="none"/>
        </w:rPr>
      </w:r>
      <w:r/>
    </w:p>
    <w:p>
      <w:pPr>
        <w:pStyle w:val="651"/>
        <w:ind w:firstLine="482"/>
        <w:jc w:val="left"/>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说明：</w:t>
      </w:r>
      <w:r>
        <w:rPr>
          <w:rFonts w:ascii="宋体" w:hAnsi="宋体" w:eastAsia="宋体"/>
          <w:b/>
          <w:color w:val="000000"/>
          <w:sz w:val="24"/>
          <w:highlight w:val="none"/>
        </w:rPr>
      </w:r>
      <w:r/>
    </w:p>
    <w:p>
      <w:pPr>
        <w:pStyle w:val="651"/>
        <w:ind w:firstLine="482"/>
        <w:jc w:val="left"/>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   </w:t>
      </w:r>
      <w:r>
        <w:rPr>
          <w:rFonts w:ascii="宋体" w:hAnsi="宋体" w:eastAsia="宋体"/>
          <w:b/>
          <w:color w:val="000000"/>
          <w:sz w:val="24"/>
          <w:highlight w:val="none"/>
        </w:rPr>
        <w:t xml:space="preserve"> </w:t>
      </w:r>
      <w:r>
        <w:rPr>
          <w:rFonts w:hint="eastAsia" w:ascii="宋体" w:hAnsi="宋体" w:eastAsia="宋体"/>
          <w:b/>
          <w:color w:val="000000"/>
          <w:sz w:val="24"/>
          <w:highlight w:val="none"/>
        </w:rPr>
        <w:t xml:space="preserve">对本章所有的投标书格式 ，投标方可根据自身情况进行补充和修改，但补充和修改不得造成与本格式内容有实质性的违背，否则视为不实质性响应。</w:t>
      </w:r>
      <w:r>
        <w:rPr>
          <w:rFonts w:ascii="宋体" w:hAnsi="宋体" w:eastAsia="宋体"/>
          <w:b/>
          <w:color w:val="000000"/>
          <w:sz w:val="24"/>
          <w:highlight w:val="none"/>
        </w:rPr>
      </w:r>
      <w:r/>
    </w:p>
    <w:p>
      <w:pPr>
        <w:pStyle w:val="651"/>
        <w:jc w:val="left"/>
        <w:rPr>
          <w:rFonts w:ascii="宋体" w:hAnsi="宋体" w:eastAsia="宋体"/>
          <w:b/>
          <w:color w:val="000000"/>
          <w:sz w:val="24"/>
          <w:highlight w:val="none"/>
        </w:rPr>
      </w:pPr>
      <w:r>
        <w:rPr>
          <w:rFonts w:ascii="宋体" w:hAnsi="宋体" w:eastAsia="宋体"/>
          <w:b/>
          <w:color w:val="000000"/>
          <w:sz w:val="24"/>
          <w:highlight w:val="none"/>
        </w:rPr>
      </w:r>
      <w:r/>
    </w:p>
    <w:p>
      <w:pPr>
        <w:pStyle w:val="651"/>
        <w:jc w:val="left"/>
        <w:rPr>
          <w:rFonts w:ascii="宋体" w:hAnsi="宋体" w:eastAsia="宋体"/>
          <w:b/>
          <w:color w:val="000000"/>
          <w:sz w:val="24"/>
          <w:highlight w:val="none"/>
        </w:rPr>
      </w:pPr>
      <w:r>
        <w:rPr>
          <w:rFonts w:ascii="宋体" w:hAnsi="宋体" w:eastAsia="宋体"/>
          <w:b/>
          <w:color w:val="000000"/>
          <w:sz w:val="24"/>
          <w:highlight w:val="none"/>
        </w:rPr>
      </w:r>
      <w:r/>
    </w:p>
    <w:p>
      <w:pPr>
        <w:pStyle w:val="651"/>
        <w:jc w:val="left"/>
        <w:rPr>
          <w:rFonts w:ascii="宋体" w:hAnsi="宋体" w:eastAsia="宋体"/>
          <w:b/>
          <w:color w:val="000000"/>
          <w:sz w:val="24"/>
          <w:highlight w:val="none"/>
        </w:rPr>
      </w:pPr>
      <w:r>
        <w:rPr>
          <w:rFonts w:ascii="宋体" w:hAnsi="宋体" w:eastAsia="宋体"/>
          <w:b/>
          <w:color w:val="000000"/>
          <w:sz w:val="24"/>
          <w:highlight w:val="none"/>
        </w:rPr>
      </w:r>
      <w:r/>
    </w:p>
    <w:p>
      <w:pPr>
        <w:pStyle w:val="651"/>
        <w:jc w:val="left"/>
        <w:rPr>
          <w:rFonts w:ascii="宋体" w:hAnsi="宋体" w:eastAsia="宋体"/>
          <w:b/>
          <w:color w:val="000000"/>
          <w:sz w:val="24"/>
          <w:highlight w:val="none"/>
        </w:rPr>
      </w:pPr>
      <w:r>
        <w:rPr>
          <w:rFonts w:ascii="宋体" w:hAnsi="宋体" w:eastAsia="宋体"/>
          <w:b/>
          <w:color w:val="000000"/>
          <w:sz w:val="24"/>
          <w:highlight w:val="none"/>
        </w:rPr>
      </w:r>
      <w:r/>
    </w:p>
    <w:p>
      <w:pPr>
        <w:pStyle w:val="651"/>
        <w:jc w:val="left"/>
        <w:rPr>
          <w:rFonts w:ascii="宋体" w:hAnsi="宋体" w:eastAsia="宋体"/>
          <w:b/>
          <w:color w:val="000000"/>
          <w:sz w:val="28"/>
          <w:szCs w:val="28"/>
          <w:highlight w:val="none"/>
        </w:rPr>
      </w:pPr>
      <w:r>
        <w:rPr>
          <w:rFonts w:ascii="宋体" w:hAnsi="宋体" w:eastAsia="宋体"/>
          <w:b/>
          <w:color w:val="000000"/>
          <w:sz w:val="28"/>
          <w:szCs w:val="28"/>
          <w:highlight w:val="none"/>
        </w:rPr>
        <w:t xml:space="preserve">1</w:t>
      </w:r>
      <w:r>
        <w:rPr>
          <w:rFonts w:hint="eastAsia" w:ascii="宋体" w:hAnsi="宋体" w:eastAsia="宋体"/>
          <w:b/>
          <w:color w:val="000000"/>
          <w:sz w:val="28"/>
          <w:szCs w:val="28"/>
          <w:highlight w:val="none"/>
        </w:rPr>
        <w:t xml:space="preserve">、（供应方）法定代表人授权委托书</w:t>
      </w:r>
      <w:r>
        <w:rPr>
          <w:rFonts w:ascii="宋体" w:hAnsi="宋体" w:eastAsia="宋体"/>
          <w:b/>
          <w:color w:val="000000"/>
          <w:sz w:val="28"/>
          <w:szCs w:val="28"/>
          <w:highlight w:val="none"/>
        </w:rPr>
      </w:r>
      <w:r/>
    </w:p>
    <w:p>
      <w:pPr>
        <w:pStyle w:val="651"/>
        <w:ind w:firstLine="560"/>
        <w:jc w:val="left"/>
        <w:rPr>
          <w:rFonts w:ascii="宋体" w:hAnsi="宋体" w:eastAsia="宋体"/>
          <w:color w:val="000000"/>
          <w:sz w:val="28"/>
          <w:szCs w:val="28"/>
          <w:highlight w:val="none"/>
          <w:lang w:val="zh-CN"/>
        </w:rPr>
      </w:pPr>
      <w:r>
        <w:rPr>
          <w:rFonts w:ascii="宋体" w:hAnsi="宋体" w:eastAsia="宋体"/>
          <w:color w:val="000000"/>
          <w:sz w:val="28"/>
          <w:szCs w:val="28"/>
          <w:highlight w:val="none"/>
          <w:lang w:val="zh-CN"/>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法定代表人授权委托书</w:t>
      </w:r>
      <w:r>
        <w:rPr>
          <w:rFonts w:ascii="宋体" w:hAnsi="宋体" w:eastAsia="宋体"/>
          <w:b/>
          <w:color w:val="000000"/>
          <w:sz w:val="24"/>
          <w:highlight w:val="none"/>
        </w:rPr>
      </w:r>
      <w:r/>
    </w:p>
    <w:p>
      <w:pPr>
        <w:pStyle w:val="651"/>
        <w:jc w:val="center"/>
        <w:spacing w:line="360" w:lineRule="auto"/>
        <w:rPr>
          <w:rFonts w:hint="eastAsia" w:ascii="宋体" w:hAnsi="宋体" w:eastAsia="宋体"/>
          <w:b/>
          <w:color w:val="000000"/>
          <w:sz w:val="24"/>
          <w:highlight w:val="none"/>
        </w:rPr>
      </w:pPr>
      <w:r>
        <w:rPr>
          <w:rFonts w:hint="eastAsia" w:ascii="宋体" w:hAnsi="宋体" w:eastAsia="宋体"/>
          <w:b/>
          <w:color w:val="000000"/>
          <w:sz w:val="24"/>
          <w:highlight w:val="none"/>
        </w:rPr>
      </w:r>
      <w:r/>
    </w:p>
    <w:p>
      <w:pPr>
        <w:pStyle w:val="651"/>
        <w:ind w:firstLine="420"/>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本授权委托书声明：我</w:t>
      </w:r>
      <w:r>
        <w:rPr>
          <w:rFonts w:ascii="宋体" w:hAnsi="宋体" w:eastAsia="宋体"/>
          <w:color w:val="000000"/>
          <w:sz w:val="24"/>
          <w:highlight w:val="none"/>
        </w:rPr>
        <w:t xml:space="preserve"> </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（姓名）系</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（响应单位名称）的法定代表人，现授权委托</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u w:val="single"/>
        </w:rPr>
        <w:t xml:space="preserve">（</w:t>
      </w:r>
      <w:r>
        <w:rPr>
          <w:rFonts w:hint="eastAsia" w:ascii="宋体" w:hAnsi="宋体" w:eastAsia="宋体"/>
          <w:color w:val="000000"/>
          <w:sz w:val="24"/>
          <w:highlight w:val="none"/>
        </w:rPr>
        <w:t xml:space="preserve">单位名称）的</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（姓名）为我公司代理人，以本公司的名义参加</w:t>
      </w:r>
      <w:r>
        <w:rPr>
          <w:rFonts w:hint="eastAsia" w:ascii="宋体" w:hAnsi="宋体"/>
          <w:color w:val="000000"/>
          <w:sz w:val="24"/>
          <w:highlight w:val="none"/>
          <w:lang w:eastAsia="zh-CN"/>
        </w:rPr>
        <w:t xml:space="preserve">江苏正琦工程咨询有限公司</w:t>
      </w:r>
      <w:r>
        <w:rPr>
          <w:rFonts w:hint="eastAsia" w:ascii="宋体" w:hAnsi="宋体" w:eastAsia="宋体"/>
          <w:color w:val="000000"/>
          <w:sz w:val="24"/>
          <w:highlight w:val="none"/>
        </w:rPr>
        <w:t xml:space="preserve">实施的编号为</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rPr>
        <w:t xml:space="preserve">号的竞争性磋商采购活动。代理人在开标、评标、合同采购过程中所签署的一切文件和处理与这有关的一切事务，我公司均予以承认。</w:t>
      </w:r>
      <w:r>
        <w:rPr>
          <w:rFonts w:ascii="宋体" w:hAnsi="宋体" w:eastAsia="宋体"/>
          <w:color w:val="000000"/>
          <w:sz w:val="24"/>
          <w:highlight w:val="none"/>
        </w:rPr>
      </w:r>
      <w:r/>
    </w:p>
    <w:p>
      <w:pPr>
        <w:pStyle w:val="651"/>
        <w:ind w:firstLine="420"/>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代理人无转委托权。特此委托。</w:t>
      </w: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响应单位：（盖章）</w:t>
      </w:r>
      <w:r>
        <w:rPr>
          <w:rFonts w:ascii="宋体" w:hAnsi="宋体" w:eastAsia="宋体"/>
          <w:color w:val="000000"/>
          <w:sz w:val="24"/>
          <w:highlight w:val="none"/>
        </w:rPr>
      </w:r>
      <w:r/>
    </w:p>
    <w:p>
      <w:pPr>
        <w:pStyle w:val="651"/>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法定代表人：（签字或盖章）</w:t>
      </w:r>
      <w:r>
        <w:rPr>
          <w:rFonts w:ascii="宋体" w:hAnsi="宋体" w:eastAsia="宋体"/>
          <w:color w:val="000000"/>
          <w:sz w:val="24"/>
          <w:highlight w:val="none"/>
        </w:rPr>
      </w:r>
      <w:r/>
    </w:p>
    <w:p>
      <w:pPr>
        <w:pStyle w:val="651"/>
        <w:jc w:val="left"/>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代理人：（签字或盖章）</w:t>
      </w:r>
      <w:r>
        <w:rPr>
          <w:rFonts w:ascii="宋体" w:hAnsi="宋体" w:eastAsia="宋体"/>
          <w:color w:val="000000"/>
          <w:sz w:val="24"/>
          <w:highlight w:val="none"/>
        </w:rPr>
      </w:r>
      <w:r/>
    </w:p>
    <w:p>
      <w:pPr>
        <w:pStyle w:val="651"/>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t xml:space="preserve">日期：    年     月    日</w:t>
      </w:r>
      <w:r>
        <w:rPr>
          <w:rFonts w:hint="eastAsia" w:ascii="宋体" w:hAnsi="宋体" w:eastAsia="宋体"/>
          <w:color w:val="000000"/>
          <w:sz w:val="24"/>
          <w:highlight w:val="none"/>
        </w:rPr>
      </w:r>
      <w:r/>
    </w:p>
    <w:p>
      <w:pPr>
        <w:pStyle w:val="651"/>
        <w:ind w:firstLine="480"/>
        <w:jc w:val="center"/>
        <w:rPr>
          <w:rFonts w:ascii="宋体" w:hAnsi="宋体" w:eastAsia="宋体"/>
          <w:color w:val="000000"/>
          <w:sz w:val="24"/>
          <w:highlight w:val="none"/>
        </w:rPr>
      </w:pPr>
      <w:r>
        <w:rPr>
          <w:rFonts w:ascii="宋体" w:hAnsi="宋体" w:eastAsia="宋体"/>
          <w:color w:val="000000"/>
          <w:sz w:val="24"/>
          <w:highlight w:val="none"/>
        </w:rPr>
      </w:r>
      <w:r/>
    </w:p>
    <w:p>
      <w:pPr>
        <w:pStyle w:val="651"/>
        <w:ind w:firstLine="480"/>
        <w:jc w:val="left"/>
        <w:rPr>
          <w:rFonts w:ascii="宋体" w:hAnsi="宋体" w:eastAsia="宋体"/>
          <w:color w:val="000000"/>
          <w:sz w:val="24"/>
          <w:highlight w:val="none"/>
        </w:rPr>
      </w:pPr>
      <w:r>
        <w:rPr>
          <w:rFonts w:ascii="宋体" w:hAnsi="宋体" w:eastAsia="宋体"/>
          <w:color w:val="000000"/>
          <w:sz w:val="24"/>
          <w:highlight w:val="none"/>
        </w:rPr>
      </w:r>
      <w:r/>
    </w:p>
    <w:p>
      <w:pPr>
        <w:pStyle w:val="651"/>
        <w:rPr>
          <w:rFonts w:ascii="宋体" w:hAnsi="宋体" w:eastAsia="宋体"/>
          <w:b/>
          <w:color w:val="000000"/>
          <w:sz w:val="28"/>
          <w:szCs w:val="28"/>
          <w:highlight w:val="none"/>
        </w:rPr>
      </w:pPr>
      <w:r>
        <w:rPr>
          <w:rFonts w:ascii="宋体" w:hAnsi="宋体" w:eastAsia="宋体"/>
          <w:color w:val="000000"/>
          <w:sz w:val="24"/>
          <w:highlight w:val="none"/>
        </w:rPr>
        <w:br w:type="page" w:clear="all"/>
      </w:r>
      <w:r>
        <w:rPr>
          <w:rFonts w:hint="eastAsia" w:ascii="宋体" w:hAnsi="宋体" w:eastAsia="宋体"/>
          <w:b/>
          <w:color w:val="000000"/>
          <w:sz w:val="28"/>
          <w:szCs w:val="28"/>
          <w:highlight w:val="none"/>
        </w:rPr>
        <w:t xml:space="preserve">2、投标函</w:t>
      </w:r>
      <w:r>
        <w:rPr>
          <w:rFonts w:ascii="宋体" w:hAnsi="宋体" w:eastAsia="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投标函</w:t>
      </w:r>
      <w:r>
        <w:rPr>
          <w:rFonts w:ascii="宋体" w:hAnsi="宋体" w:eastAsia="宋体"/>
          <w:b/>
          <w:color w:val="000000"/>
          <w:sz w:val="24"/>
          <w:highlight w:val="none"/>
        </w:rPr>
      </w:r>
      <w:r/>
    </w:p>
    <w:p>
      <w:pPr>
        <w:pStyle w:val="651"/>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u w:val="single"/>
        </w:rPr>
        <w:t xml:space="preserve">（采购代理机构名称）</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我们收到你们</w:t>
      </w:r>
      <w:r>
        <w:rPr>
          <w:rFonts w:hint="eastAsia" w:ascii="宋体" w:hAnsi="宋体"/>
          <w:bCs/>
          <w:color w:val="000000"/>
          <w:sz w:val="24"/>
          <w:szCs w:val="24"/>
          <w:highlight w:val="none"/>
          <w:lang w:eastAsia="zh-CN"/>
        </w:rPr>
        <w:t xml:space="preserve">JSZC-320507-JSZQ-C2026-0009</w:t>
      </w:r>
      <w:r>
        <w:rPr>
          <w:rFonts w:hint="eastAsia" w:ascii="宋体" w:hAnsi="宋体" w:eastAsia="宋体"/>
          <w:bCs/>
          <w:color w:val="000000"/>
          <w:sz w:val="24"/>
          <w:szCs w:val="24"/>
          <w:highlight w:val="none"/>
        </w:rPr>
        <w:t xml:space="preserve">号磋商</w:t>
      </w:r>
      <w:r>
        <w:rPr>
          <w:rFonts w:ascii="宋体" w:hAnsi="宋体" w:eastAsia="宋体"/>
          <w:bCs/>
          <w:color w:val="000000"/>
          <w:sz w:val="24"/>
          <w:szCs w:val="24"/>
          <w:highlight w:val="none"/>
        </w:rPr>
        <w:t xml:space="preserve">采购文件，经仔细阅读和研究，我们决定参加</w:t>
      </w:r>
      <w:r>
        <w:rPr>
          <w:rFonts w:hint="eastAsia" w:ascii="宋体" w:hAnsi="宋体" w:eastAsia="宋体"/>
          <w:bCs/>
          <w:color w:val="000000"/>
          <w:sz w:val="24"/>
          <w:szCs w:val="24"/>
          <w:highlight w:val="none"/>
        </w:rPr>
        <w:t xml:space="preserve">磋商</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同时我公司承诺：</w:t>
      </w:r>
      <w:r>
        <w:rPr>
          <w:rFonts w:ascii="宋体" w:hAnsi="宋体" w:eastAsia="宋体"/>
          <w:bCs/>
          <w:color w:val="000000"/>
          <w:sz w:val="24"/>
          <w:szCs w:val="24"/>
          <w:highlight w:val="none"/>
        </w:rPr>
      </w:r>
      <w:r/>
    </w:p>
    <w:p>
      <w:pPr>
        <w:pStyle w:val="651"/>
        <w:ind w:firstLine="480"/>
        <w:spacing w:line="360" w:lineRule="auto"/>
        <w:rPr>
          <w:rFonts w:hint="eastAsia" w:ascii="宋体" w:hAnsi="宋体" w:eastAsia="宋体"/>
          <w:bCs/>
          <w:color w:val="000000"/>
          <w:sz w:val="24"/>
          <w:szCs w:val="24"/>
          <w:highlight w:val="none"/>
        </w:rPr>
      </w:pPr>
      <w:r>
        <w:rPr>
          <w:rFonts w:ascii="宋体" w:hAnsi="宋体" w:eastAsia="宋体"/>
          <w:bCs/>
          <w:color w:val="000000"/>
          <w:sz w:val="24"/>
          <w:szCs w:val="24"/>
          <w:highlight w:val="none"/>
        </w:rPr>
        <w:t xml:space="preserve">1</w:t>
      </w:r>
      <w:r>
        <w:rPr>
          <w:rFonts w:hint="eastAsia" w:ascii="宋体" w:hAnsi="宋体" w:eastAsia="宋体"/>
          <w:bCs/>
          <w:color w:val="000000"/>
          <w:sz w:val="24"/>
          <w:szCs w:val="24"/>
          <w:highlight w:val="none"/>
        </w:rPr>
        <w:t xml:space="preserve">、我们愿意按照磋商采购文件的一切要求，提供满足采购要求的工作内容，我公司的响应报价</w:t>
      </w:r>
      <w:r>
        <w:rPr>
          <w:rFonts w:hint="eastAsia" w:ascii="宋体" w:hAnsi="宋体" w:eastAsia="宋体" w:cs="Times New Roman"/>
          <w:color w:val="000000"/>
          <w:sz w:val="24"/>
          <w:highlight w:val="none"/>
          <w:lang w:val="en-US" w:eastAsia="zh-CN"/>
        </w:rPr>
        <w:t xml:space="preserve">包括所有采购内容以及本项目所需的劳务支出、易耗品、通讯、服装、胸卡、办公设备（电脑、打印机等大型设备除外）、各种税费、人工、保险、劳保、维护、利润、税金、政策性文件规定及合同包含的所有风险、责任等各项应有费用。</w:t>
      </w:r>
      <w:r>
        <w:rPr>
          <w:rFonts w:hint="eastAsia"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2</w:t>
      </w:r>
      <w:r>
        <w:rPr>
          <w:rFonts w:hint="eastAsia" w:ascii="宋体" w:hAnsi="宋体" w:eastAsia="宋体"/>
          <w:bCs/>
          <w:color w:val="000000"/>
          <w:sz w:val="24"/>
          <w:szCs w:val="24"/>
          <w:highlight w:val="none"/>
        </w:rPr>
        <w:t xml:space="preserve">、如果我们的磋商响应文件被接受，我们将严格履行磋商采购文件中规定的每一项要求，按期、按质、按量履行合同的义务。确保提供合格工程。</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3</w:t>
      </w:r>
      <w:r>
        <w:rPr>
          <w:rFonts w:hint="eastAsia" w:ascii="宋体" w:hAnsi="宋体" w:eastAsia="宋体"/>
          <w:bCs/>
          <w:color w:val="000000"/>
          <w:sz w:val="24"/>
          <w:szCs w:val="24"/>
          <w:highlight w:val="none"/>
        </w:rPr>
        <w:t xml:space="preserve">、我们同意按磋商采购文件中的规定，本磋商响应文件的有效期限为开标后90天。</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4</w:t>
      </w:r>
      <w:r>
        <w:rPr>
          <w:rFonts w:hint="eastAsia" w:ascii="宋体" w:hAnsi="宋体" w:eastAsia="宋体"/>
          <w:bCs/>
          <w:color w:val="000000"/>
          <w:sz w:val="24"/>
          <w:szCs w:val="24"/>
          <w:highlight w:val="none"/>
        </w:rPr>
        <w:t xml:space="preserve">、我们愿意提供采购人在采购文件中要求的所有资料。</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5</w:t>
      </w:r>
      <w:r>
        <w:rPr>
          <w:rFonts w:hint="eastAsia" w:ascii="宋体" w:hAnsi="宋体" w:eastAsia="宋体"/>
          <w:bCs/>
          <w:color w:val="000000"/>
          <w:sz w:val="24"/>
          <w:szCs w:val="24"/>
          <w:highlight w:val="none"/>
        </w:rPr>
        <w:t xml:space="preserve">、我们认为你们有权决定成交人，还认为你们有权接受或拒绝所有的磋商响应单位。</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6</w:t>
      </w:r>
      <w:r>
        <w:rPr>
          <w:rFonts w:hint="eastAsia" w:ascii="宋体" w:hAnsi="宋体" w:eastAsia="宋体"/>
          <w:bCs/>
          <w:color w:val="000000"/>
          <w:sz w:val="24"/>
          <w:szCs w:val="24"/>
          <w:highlight w:val="none"/>
        </w:rPr>
        <w:t xml:space="preserve">、我们愿意遵守磋商邀请函及采购文件中所列的收费标准。</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ascii="宋体" w:hAnsi="宋体" w:eastAsia="宋体"/>
          <w:bCs/>
          <w:color w:val="000000"/>
          <w:sz w:val="24"/>
          <w:szCs w:val="24"/>
          <w:highlight w:val="none"/>
        </w:rPr>
        <w:t xml:space="preserve">7</w:t>
      </w:r>
      <w:r>
        <w:rPr>
          <w:rFonts w:hint="eastAsia" w:ascii="宋体" w:hAnsi="宋体" w:eastAsia="宋体"/>
          <w:bCs/>
          <w:color w:val="000000"/>
          <w:sz w:val="24"/>
          <w:szCs w:val="24"/>
          <w:highlight w:val="none"/>
        </w:rPr>
        <w:t xml:space="preserve">、我们承诺该项磋商在开标后的全过程中保持有效，不作任何更改和变动。</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9、我们愿意按磋商采购文件的规定交纳</w:t>
      </w:r>
      <w:r>
        <w:rPr>
          <w:rFonts w:ascii="宋体" w:hAnsi="宋体" w:eastAsia="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w:t>
      </w:r>
      <w:r>
        <w:rPr>
          <w:rFonts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 xml:space="preserve">元的磋商保证金；</w:t>
      </w:r>
      <w:r>
        <w:rPr>
          <w:rFonts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10、贵单位的采购文件、成交通知书和本报价响应文件将构成约束我们双方的合同。</w:t>
      </w:r>
      <w:r>
        <w:rPr>
          <w:rFonts w:ascii="宋体" w:hAnsi="宋体" w:eastAsia="宋体"/>
          <w:bCs/>
          <w:color w:val="000000"/>
          <w:sz w:val="24"/>
          <w:szCs w:val="24"/>
          <w:highlight w:val="none"/>
        </w:rPr>
      </w:r>
      <w:r/>
    </w:p>
    <w:p>
      <w:pPr>
        <w:pStyle w:val="651"/>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11、我单位保证提交的报价响应文件未涉及第三方的知识产权，我方承诺如有第三方对相关的知识产权提出异议和索赔由我单位负责解决，与采购人无关。</w:t>
      </w:r>
      <w:r>
        <w:rPr>
          <w:rFonts w:hint="eastAsia" w:ascii="宋体" w:hAnsi="宋体" w:eastAsia="宋体"/>
          <w:bCs/>
          <w:color w:val="000000"/>
          <w:sz w:val="24"/>
          <w:szCs w:val="24"/>
          <w:highlight w:val="none"/>
        </w:rPr>
      </w:r>
      <w:r/>
    </w:p>
    <w:p>
      <w:pPr>
        <w:pStyle w:val="651"/>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12、我单位承诺在报价响应文件中提供的证书、资料及相关数据均为真实的，非虚假的；否则，我单位将承担由此造成的一切后果及</w:t>
      </w:r>
      <w:r>
        <w:rPr>
          <w:rFonts w:ascii="宋体" w:hAnsi="宋体" w:eastAsia="宋体"/>
          <w:bCs/>
          <w:color w:val="000000"/>
          <w:sz w:val="24"/>
          <w:szCs w:val="24"/>
          <w:highlight w:val="none"/>
        </w:rPr>
        <w:t xml:space="preserve">法律责任</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投标人名称：        （盖章）</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法定代表人或代理人（签字或盖章）：</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通讯地址：</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联系电话：</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传    真：</w:t>
      </w:r>
      <w:r>
        <w:rPr>
          <w:rFonts w:ascii="宋体" w:hAnsi="宋体" w:eastAsia="宋体"/>
          <w:bCs/>
          <w:color w:val="000000"/>
          <w:sz w:val="24"/>
          <w:szCs w:val="24"/>
          <w:highlight w:val="none"/>
        </w:rPr>
      </w:r>
      <w:r/>
    </w:p>
    <w:p>
      <w:pPr>
        <w:pStyle w:val="651"/>
        <w:ind w:firstLine="600"/>
        <w:jc w:val="left"/>
        <w:spacing w:line="360" w:lineRule="auto"/>
        <w:widowControl/>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日    期：</w:t>
      </w:r>
      <w:r>
        <w:rPr>
          <w:rFonts w:ascii="宋体" w:hAnsi="宋体" w:eastAsia="宋体"/>
          <w:bCs/>
          <w:color w:val="000000"/>
          <w:sz w:val="24"/>
          <w:szCs w:val="24"/>
          <w:highlight w:val="none"/>
        </w:rPr>
      </w:r>
      <w:r/>
    </w:p>
    <w:p>
      <w:pPr>
        <w:pStyle w:val="651"/>
        <w:jc w:val="left"/>
        <w:widowControl/>
        <w:rPr>
          <w:rFonts w:ascii="宋体" w:hAnsi="宋体" w:eastAsia="宋体"/>
          <w:b/>
          <w:color w:val="000000"/>
          <w:sz w:val="28"/>
          <w:szCs w:val="28"/>
          <w:highlight w:val="none"/>
        </w:rPr>
      </w:pPr>
      <w:r>
        <w:rPr>
          <w:rFonts w:ascii="宋体" w:hAnsi="宋体" w:eastAsia="宋体"/>
          <w:color w:val="000000"/>
          <w:sz w:val="24"/>
          <w:szCs w:val="21"/>
          <w:highlight w:val="none"/>
        </w:rPr>
        <w:br w:type="page" w:clear="all"/>
      </w:r>
      <w:bookmarkStart w:id="25" w:name="_Toc219619165"/>
      <w:r>
        <w:rPr>
          <w:rFonts w:hint="eastAsia" w:ascii="宋体" w:hAnsi="宋体" w:eastAsia="宋体"/>
          <w:b/>
          <w:color w:val="000000"/>
          <w:sz w:val="28"/>
          <w:szCs w:val="28"/>
          <w:highlight w:val="none"/>
        </w:rPr>
        <w:t xml:space="preserve">3、</w:t>
      </w:r>
      <w:bookmarkEnd w:id="25"/>
      <w:r>
        <w:rPr>
          <w:rFonts w:hint="eastAsia" w:ascii="宋体" w:hAnsi="宋体" w:eastAsia="宋体"/>
          <w:b/>
          <w:color w:val="000000"/>
          <w:sz w:val="28"/>
          <w:szCs w:val="28"/>
          <w:highlight w:val="none"/>
        </w:rPr>
        <w:t xml:space="preserve">磋商报价表</w:t>
      </w:r>
      <w:r>
        <w:rPr>
          <w:rFonts w:ascii="宋体" w:hAnsi="宋体" w:eastAsia="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磋商响应报价表</w:t>
      </w:r>
      <w:r>
        <w:rPr>
          <w:rFonts w:ascii="宋体" w:hAnsi="宋体" w:eastAsia="宋体"/>
          <w:b/>
          <w:color w:val="000000"/>
          <w:sz w:val="24"/>
          <w:highlight w:val="none"/>
        </w:rPr>
      </w:r>
      <w:r/>
    </w:p>
    <w:p>
      <w:pPr>
        <w:pStyle w:val="651"/>
        <w:ind w:firstLine="482"/>
        <w:rPr>
          <w:rFonts w:ascii="宋体" w:hAnsi="宋体" w:eastAsia="宋体"/>
          <w:b/>
          <w:color w:val="000000"/>
          <w:sz w:val="24"/>
          <w:highlight w:val="none"/>
        </w:rPr>
      </w:pPr>
      <w:r>
        <w:rPr>
          <w:rFonts w:ascii="宋体" w:hAnsi="宋体" w:eastAsia="宋体"/>
          <w:b/>
          <w:color w:val="000000"/>
          <w:sz w:val="24"/>
          <w:highlight w:val="none"/>
        </w:rPr>
      </w:r>
      <w:r/>
    </w:p>
    <w:p>
      <w:pPr>
        <w:pStyle w:val="651"/>
        <w:ind w:firstLine="480"/>
        <w:spacing w:line="360" w:lineRule="auto"/>
        <w:rPr>
          <w:rFonts w:hint="eastAsia" w:ascii="宋体" w:hAnsi="宋体" w:eastAsia="宋体"/>
          <w:color w:val="000000"/>
          <w:sz w:val="24"/>
          <w:highlight w:val="none"/>
          <w:lang w:eastAsia="zh-CN"/>
        </w:rPr>
      </w:pPr>
      <w:r>
        <w:rPr>
          <w:rFonts w:hint="eastAsia" w:ascii="宋体" w:hAnsi="宋体" w:eastAsia="宋体"/>
          <w:color w:val="000000"/>
          <w:sz w:val="24"/>
          <w:highlight w:val="none"/>
        </w:rPr>
        <w:t xml:space="preserve">采购编号：</w:t>
      </w:r>
      <w:r>
        <w:rPr>
          <w:rFonts w:hint="eastAsia" w:ascii="宋体" w:hAnsi="宋体"/>
          <w:color w:val="000000"/>
          <w:sz w:val="24"/>
          <w:highlight w:val="none"/>
          <w:lang w:eastAsia="zh-CN"/>
        </w:rPr>
        <w:t xml:space="preserve">JSZC-320507-JSZQ-C2026-0009</w:t>
      </w:r>
      <w:r>
        <w:rPr>
          <w:rFonts w:hint="eastAsia" w:ascii="宋体" w:hAnsi="宋体" w:eastAsia="宋体"/>
          <w:color w:val="000000"/>
          <w:sz w:val="24"/>
          <w:highlight w:val="none"/>
          <w:lang w:eastAsia="zh-CN"/>
        </w:rPr>
      </w:r>
      <w:r/>
    </w:p>
    <w:p>
      <w:pPr>
        <w:pStyle w:val="651"/>
        <w:ind w:firstLine="480"/>
        <w:spacing w:line="360" w:lineRule="auto"/>
        <w:rPr>
          <w:rFonts w:ascii="宋体" w:hAnsi="宋体" w:eastAsia="宋体"/>
          <w:color w:val="000000"/>
          <w:sz w:val="24"/>
          <w:highlight w:val="none"/>
          <w:u w:val="single"/>
        </w:rPr>
      </w:pPr>
      <w:r>
        <w:rPr>
          <w:rFonts w:hint="eastAsia" w:ascii="宋体" w:hAnsi="宋体" w:eastAsia="宋体"/>
          <w:color w:val="000000"/>
          <w:sz w:val="24"/>
          <w:highlight w:val="none"/>
        </w:rPr>
        <w:t xml:space="preserve">磋商响应</w:t>
      </w:r>
      <w:r>
        <w:rPr>
          <w:rFonts w:ascii="宋体" w:hAnsi="宋体" w:eastAsia="宋体"/>
          <w:color w:val="000000"/>
          <w:sz w:val="24"/>
          <w:highlight w:val="none"/>
        </w:rPr>
        <w:t xml:space="preserve">单位（盖章）：</w:t>
      </w:r>
      <w:r>
        <w:rPr>
          <w:rFonts w:ascii="宋体" w:hAnsi="宋体" w:eastAsia="宋体"/>
          <w:color w:val="000000"/>
          <w:sz w:val="24"/>
          <w:highlight w:val="none"/>
          <w:u w:val="single"/>
        </w:rPr>
        <w:t xml:space="preserve">             </w:t>
      </w:r>
      <w:r>
        <w:rPr>
          <w:rFonts w:ascii="宋体" w:hAnsi="宋体" w:eastAsia="宋体"/>
          <w:color w:val="000000"/>
          <w:sz w:val="24"/>
          <w:highlight w:val="none"/>
          <w:u w:val="single"/>
        </w:rPr>
      </w:r>
      <w:r/>
    </w:p>
    <w:tbl>
      <w:tblPr>
        <w:tblW w:w="102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27"/>
        <w:gridCol w:w="3220"/>
        <w:gridCol w:w="2803"/>
      </w:tblGrid>
      <w:tr>
        <w:trPr>
          <w:cantSplit/>
          <w:trHeight w:val="679"/>
        </w:trPr>
        <w:tc>
          <w:tcPr>
            <w:tcW w:w="4227"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rPr>
            </w:r>
            <w:r/>
          </w:p>
        </w:tc>
        <w:tc>
          <w:tcPr>
            <w:tcW w:w="3220"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投标报价（元）</w:t>
            </w:r>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服务期限</w:t>
            </w:r>
            <w:r>
              <w:rPr>
                <w:rFonts w:hint="eastAsia" w:ascii="宋体" w:hAnsi="宋体" w:eastAsia="宋体" w:cs="宋体"/>
                <w:color w:val="000000"/>
                <w:sz w:val="24"/>
                <w:szCs w:val="24"/>
                <w:highlight w:val="none"/>
                <w:lang w:bidi="ar"/>
              </w:rPr>
            </w:r>
            <w:r/>
          </w:p>
        </w:tc>
      </w:tr>
      <w:tr>
        <w:trPr>
          <w:cantSplit/>
          <w:trHeight w:val="1511"/>
        </w:trPr>
        <w:tc>
          <w:tcPr>
            <w:tcW w:w="4227"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太平街道农村集体经济组织财务管理委托代理及村级集中支付服务采购</w:t>
            </w:r>
            <w:r>
              <w:rPr>
                <w:rFonts w:hint="eastAsia" w:ascii="宋体" w:hAnsi="宋体" w:eastAsia="宋体" w:cs="宋体"/>
                <w:color w:val="000000"/>
                <w:sz w:val="24"/>
                <w:szCs w:val="24"/>
                <w:highlight w:val="none"/>
                <w:lang w:eastAsia="zh-CN" w:bidi="ar"/>
              </w:rPr>
            </w:r>
            <w:r/>
          </w:p>
        </w:tc>
        <w:tc>
          <w:tcPr>
            <w:tcW w:w="3220"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rPr>
            </w:pPr>
            <w:r/>
            <w:bookmarkStart w:id="26" w:name="XMMC"/>
            <w:r/>
            <w:bookmarkEnd w:id="26"/>
            <w:r>
              <w:rPr>
                <w:rFonts w:hint="eastAsia" w:ascii="宋体" w:hAnsi="宋体" w:eastAsia="宋体" w:cs="宋体"/>
                <w:color w:val="000000"/>
                <w:sz w:val="24"/>
                <w:szCs w:val="24"/>
                <w:highlight w:val="none"/>
              </w:rPr>
            </w:r>
            <w:r/>
          </w:p>
        </w:tc>
        <w:tc>
          <w:tcPr>
            <w:tcW w:w="2803" w:type="dxa"/>
            <w:vAlign w:val="center"/>
            <w:textDirection w:val="lrTb"/>
            <w:noWrap w:val="false"/>
          </w:tcPr>
          <w:p>
            <w:pPr>
              <w:pStyle w:val="651"/>
              <w:jc w:val="center"/>
              <w:spacing w:line="6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spacing w:line="360" w:lineRule="exact"/>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   </w:t>
      </w:r>
      <w:r>
        <w:rPr>
          <w:rFonts w:hint="eastAsia" w:hAnsi="宋体" w:eastAsia="宋体"/>
          <w:color w:val="000000"/>
          <w:sz w:val="24"/>
          <w:szCs w:val="24"/>
          <w:highlight w:val="none"/>
        </w:rPr>
      </w:r>
      <w:r/>
    </w:p>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int="eastAsia" w:hAnsi="宋体" w:eastAsia="宋体"/>
          <w:color w:val="000000"/>
          <w:sz w:val="24"/>
          <w:szCs w:val="24"/>
          <w:highlight w:val="none"/>
        </w:rPr>
      </w:r>
      <w:r/>
    </w:p>
    <w:p>
      <w:pPr>
        <w:pStyle w:val="669"/>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法定代表人或</w:t>
      </w:r>
      <w:r>
        <w:rPr>
          <w:rFonts w:hint="eastAsia" w:hAnsi="宋体" w:eastAsia="宋体"/>
          <w:color w:val="000000"/>
          <w:sz w:val="24"/>
          <w:szCs w:val="24"/>
          <w:highlight w:val="none"/>
        </w:rPr>
        <w:t xml:space="preserve">代理</w:t>
      </w:r>
      <w:r>
        <w:rPr>
          <w:rFonts w:hAnsi="宋体" w:eastAsia="宋体"/>
          <w:color w:val="000000"/>
          <w:sz w:val="24"/>
          <w:szCs w:val="24"/>
          <w:highlight w:val="none"/>
        </w:rPr>
        <w:t xml:space="preserve">人：（签字或盖章）</w:t>
      </w:r>
      <w:r>
        <w:rPr>
          <w:rFonts w:hint="eastAsia" w:hAnsi="宋体" w:eastAsia="宋体"/>
          <w:color w:val="000000"/>
          <w:sz w:val="24"/>
          <w:szCs w:val="24"/>
          <w:highlight w:val="none"/>
        </w:rPr>
      </w:r>
      <w:r/>
    </w:p>
    <w:p>
      <w:pPr>
        <w:pStyle w:val="656"/>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联系电话：</w:t>
      </w:r>
      <w:r>
        <w:rPr>
          <w:rFonts w:hint="eastAsia" w:ascii="宋体" w:hAnsi="宋体" w:eastAsia="宋体"/>
          <w:color w:val="000000"/>
          <w:szCs w:val="24"/>
          <w:highlight w:val="none"/>
        </w:rPr>
      </w:r>
      <w:r/>
    </w:p>
    <w:p>
      <w:pPr>
        <w:pStyle w:val="659"/>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651"/>
        <w:jc w:val="lef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ascii="宋体" w:hAnsi="宋体" w:eastAsia="宋体"/>
          <w:color w:val="000000"/>
          <w:sz w:val="24"/>
          <w:highlight w:val="none"/>
        </w:rPr>
      </w:pPr>
      <w:r>
        <w:rPr>
          <w:rFonts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7"/>
        <w:tabs>
          <w:tab w:val="left" w:pos="5250" w:leader="none"/>
        </w:tabs>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7"/>
        <w:tabs>
          <w:tab w:val="left" w:pos="5250" w:leader="none"/>
        </w:tabs>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7"/>
        <w:tabs>
          <w:tab w:val="left" w:pos="5250" w:leader="none"/>
        </w:tabs>
        <w:rPr>
          <w:rFonts w:hint="eastAsia"/>
          <w:color w:val="000000"/>
          <w:highlight w:val="none"/>
        </w:rPr>
      </w:pPr>
      <w:r>
        <w:rPr>
          <w:rFonts w:hint="eastAsia"/>
          <w:color w:val="000000"/>
          <w:highlight w:val="none"/>
        </w:rPr>
      </w:r>
      <w:r/>
    </w:p>
    <w:p>
      <w:pPr>
        <w:pStyle w:val="651"/>
        <w:rPr>
          <w:rFonts w:hint="eastAsia"/>
          <w:color w:val="000000"/>
          <w:highlight w:val="none"/>
        </w:rPr>
      </w:pPr>
      <w:r>
        <w:rPr>
          <w:rFonts w:hint="eastAsia"/>
          <w:color w:val="000000"/>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jc w:val="left"/>
        <w:widowControl/>
        <w:rPr>
          <w:rFonts w:ascii="宋体" w:hAnsi="宋体" w:eastAsia="宋体"/>
          <w:b/>
          <w:color w:val="000000"/>
          <w:sz w:val="28"/>
          <w:szCs w:val="28"/>
          <w:highlight w:val="none"/>
        </w:rPr>
      </w:pPr>
      <w:r>
        <w:rPr>
          <w:rFonts w:ascii="宋体" w:hAnsi="宋体" w:eastAsia="宋体"/>
          <w:b/>
          <w:color w:val="000000"/>
          <w:sz w:val="28"/>
          <w:szCs w:val="28"/>
          <w:highlight w:val="none"/>
        </w:rPr>
        <w:t xml:space="preserve">4</w:t>
      </w:r>
      <w:r>
        <w:rPr>
          <w:rFonts w:hint="eastAsia" w:ascii="宋体" w:hAnsi="宋体" w:eastAsia="宋体"/>
          <w:b/>
          <w:color w:val="000000"/>
          <w:sz w:val="28"/>
          <w:szCs w:val="28"/>
          <w:highlight w:val="none"/>
        </w:rPr>
        <w:t xml:space="preserve">、</w:t>
      </w:r>
      <w:r>
        <w:rPr>
          <w:rFonts w:hint="eastAsia" w:ascii="宋体" w:hAnsi="宋体" w:eastAsia="宋体"/>
          <w:b/>
          <w:color w:val="000000"/>
          <w:sz w:val="28"/>
          <w:szCs w:val="28"/>
          <w:highlight w:val="none"/>
          <w:lang w:val="en-US" w:eastAsia="zh-CN"/>
        </w:rPr>
        <w:t xml:space="preserve">磋商报价明细</w:t>
      </w:r>
      <w:r>
        <w:rPr>
          <w:rFonts w:hint="eastAsia" w:ascii="宋体" w:hAnsi="宋体" w:eastAsia="宋体"/>
          <w:b/>
          <w:color w:val="000000"/>
          <w:sz w:val="28"/>
          <w:szCs w:val="28"/>
          <w:highlight w:val="none"/>
        </w:rPr>
        <w:t xml:space="preserve">表</w:t>
      </w:r>
      <w:r>
        <w:rPr>
          <w:rFonts w:ascii="宋体" w:hAnsi="宋体" w:eastAsia="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磋商报价明细表</w:t>
      </w:r>
      <w:r>
        <w:rPr>
          <w:rFonts w:ascii="宋体" w:hAnsi="宋体" w:eastAsia="宋体"/>
          <w:b/>
          <w:color w:val="000000"/>
          <w:sz w:val="24"/>
          <w:highlight w:val="none"/>
        </w:rPr>
      </w:r>
      <w:r/>
    </w:p>
    <w:p>
      <w:pPr>
        <w:pStyle w:val="651"/>
        <w:jc w:val="center"/>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100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4"/>
        <w:gridCol w:w="3305"/>
        <w:gridCol w:w="969"/>
        <w:gridCol w:w="929"/>
        <w:gridCol w:w="1209"/>
        <w:gridCol w:w="1388"/>
        <w:gridCol w:w="1122"/>
      </w:tblGrid>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费用条目</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人员工资</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社保费用</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109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配套费用</w:t>
            </w:r>
            <w:r>
              <w:rPr>
                <w:rFonts w:hint="eastAsia" w:ascii="宋体" w:hAnsi="宋体" w:eastAsia="宋体" w:cs="宋体"/>
                <w:color w:val="000000"/>
                <w:sz w:val="24"/>
                <w:szCs w:val="24"/>
                <w:highlight w:val="none"/>
              </w:rPr>
            </w:r>
            <w:r/>
          </w:p>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（工具、器材等）</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利润</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（视需要补充）</w:t>
            </w: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51"/>
        </w:trPr>
        <w:tc>
          <w:tcPr>
            <w:tcW w:w="1114"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05"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6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88"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2"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63"/>
        </w:trPr>
        <w:tc>
          <w:tcPr>
            <w:gridSpan w:val="2"/>
            <w:tcW w:w="4419"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gridSpan w:val="5"/>
            <w:tcW w:w="5617" w:type="dxa"/>
            <w:vAlign w:val="center"/>
            <w:textDirection w:val="lrTb"/>
            <w:noWrap w:val="false"/>
          </w:tcPr>
          <w:p>
            <w:pPr>
              <w:pStyle w:val="651"/>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      元整（￥：      元）</w:t>
            </w:r>
            <w:r>
              <w:rPr>
                <w:rFonts w:hint="eastAsia" w:ascii="宋体" w:hAnsi="宋体" w:eastAsia="宋体" w:cs="宋体"/>
                <w:color w:val="000000"/>
                <w:sz w:val="24"/>
                <w:szCs w:val="24"/>
                <w:highlight w:val="none"/>
              </w:rPr>
            </w:r>
            <w:r/>
          </w:p>
        </w:tc>
      </w:tr>
    </w:tbl>
    <w:p>
      <w:pPr>
        <w:pStyle w:val="651"/>
        <w:ind w:right="-161" w:firstLine="361"/>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r>
      <w:r/>
    </w:p>
    <w:p>
      <w:pPr>
        <w:pStyle w:val="65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响应单位：（单位盖章）</w:t>
      </w:r>
      <w:r>
        <w:rPr>
          <w:rFonts w:hint="eastAsia" w:ascii="宋体" w:hAnsi="宋体" w:eastAsia="宋体"/>
          <w:color w:val="000000"/>
          <w:sz w:val="24"/>
          <w:szCs w:val="24"/>
          <w:highlight w:val="none"/>
        </w:rPr>
      </w:r>
      <w:r/>
    </w:p>
    <w:p>
      <w:pPr>
        <w:pStyle w:val="651"/>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法定代表人或</w:t>
      </w:r>
      <w:r>
        <w:rPr>
          <w:rFonts w:hint="eastAsia" w:ascii="宋体" w:hAnsi="宋体" w:eastAsia="宋体"/>
          <w:color w:val="000000"/>
          <w:sz w:val="24"/>
          <w:szCs w:val="24"/>
          <w:highlight w:val="none"/>
        </w:rPr>
        <w:t xml:space="preserve">代理</w:t>
      </w:r>
      <w:r>
        <w:rPr>
          <w:rFonts w:ascii="宋体" w:hAnsi="宋体" w:eastAsia="宋体"/>
          <w:color w:val="000000"/>
          <w:sz w:val="24"/>
          <w:szCs w:val="24"/>
          <w:highlight w:val="none"/>
        </w:rPr>
        <w:t xml:space="preserve">人：（签字或盖章）</w:t>
      </w:r>
      <w:r>
        <w:rPr>
          <w:rFonts w:hint="eastAsia" w:ascii="宋体" w:hAnsi="宋体" w:eastAsia="宋体"/>
          <w:color w:val="000000"/>
          <w:sz w:val="24"/>
          <w:szCs w:val="24"/>
          <w:highlight w:val="none"/>
        </w:rPr>
      </w:r>
      <w:r/>
    </w:p>
    <w:p>
      <w:pPr>
        <w:pStyle w:val="65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联系电话：</w:t>
      </w:r>
      <w:r>
        <w:rPr>
          <w:rFonts w:hint="eastAsia" w:ascii="宋体" w:hAnsi="宋体" w:eastAsia="宋体"/>
          <w:color w:val="000000"/>
          <w:sz w:val="24"/>
          <w:szCs w:val="24"/>
          <w:highlight w:val="none"/>
        </w:rPr>
      </w:r>
      <w:r/>
    </w:p>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widowControl/>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5、项目配备人员一览表</w:t>
      </w:r>
      <w:r>
        <w:rPr>
          <w:rFonts w:ascii="宋体" w:hAnsi="宋体" w:eastAsia="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5.1项目配备人员一览表</w:t>
      </w:r>
      <w:r>
        <w:rPr>
          <w:rFonts w:ascii="宋体" w:hAnsi="宋体" w:eastAsia="宋体"/>
          <w:b/>
          <w:color w:val="000000"/>
          <w:sz w:val="24"/>
          <w:highlight w:val="none"/>
        </w:rPr>
      </w:r>
      <w:r/>
    </w:p>
    <w:tbl>
      <w:tblPr>
        <w:tblW w:w="1063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2"/>
        <w:gridCol w:w="1332"/>
        <w:gridCol w:w="1194"/>
        <w:gridCol w:w="851"/>
        <w:gridCol w:w="903"/>
        <w:gridCol w:w="854"/>
        <w:gridCol w:w="1568"/>
        <w:gridCol w:w="1410"/>
        <w:gridCol w:w="1691"/>
      </w:tblGrid>
      <w:tr>
        <w:trPr>
          <w:trHeight w:val="1146"/>
        </w:trPr>
        <w:tc>
          <w:tcPr>
            <w:tcW w:w="832"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1332"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公司所任职务</w:t>
            </w:r>
            <w:r>
              <w:rPr>
                <w:rFonts w:hint="eastAsia" w:ascii="宋体" w:hAnsi="宋体" w:eastAsia="宋体" w:cs="宋体"/>
                <w:b/>
                <w:color w:val="000000"/>
                <w:sz w:val="24"/>
                <w:szCs w:val="24"/>
                <w:highlight w:val="none"/>
              </w:rPr>
            </w:r>
            <w:r/>
          </w:p>
        </w:tc>
        <w:tc>
          <w:tcPr>
            <w:tcW w:w="1194"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rPr>
                <w:rFonts w:hint="eastAsia" w:ascii="宋体" w:hAnsi="宋体" w:eastAsia="宋体" w:cs="宋体"/>
                <w:b/>
                <w:color w:val="000000"/>
                <w:sz w:val="24"/>
                <w:szCs w:val="24"/>
                <w:highlight w:val="none"/>
              </w:rPr>
            </w:r>
            <w:r/>
          </w:p>
        </w:tc>
        <w:tc>
          <w:tcPr>
            <w:tcW w:w="851"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p>
        </w:tc>
        <w:tc>
          <w:tcPr>
            <w:tcW w:w="903"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rPr>
                <w:rFonts w:hint="eastAsia" w:ascii="宋体" w:hAnsi="宋体" w:eastAsia="宋体" w:cs="宋体"/>
                <w:b/>
                <w:color w:val="000000"/>
                <w:sz w:val="24"/>
                <w:szCs w:val="24"/>
                <w:highlight w:val="none"/>
              </w:rPr>
            </w:r>
            <w:r/>
          </w:p>
        </w:tc>
        <w:tc>
          <w:tcPr>
            <w:tcW w:w="854"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职称</w:t>
            </w:r>
            <w:r>
              <w:rPr>
                <w:rFonts w:hint="eastAsia" w:ascii="宋体" w:hAnsi="宋体" w:eastAsia="宋体" w:cs="宋体"/>
                <w:b/>
                <w:color w:val="000000"/>
                <w:sz w:val="24"/>
                <w:szCs w:val="24"/>
                <w:highlight w:val="none"/>
              </w:rPr>
            </w:r>
            <w:r/>
          </w:p>
        </w:tc>
        <w:tc>
          <w:tcPr>
            <w:tcW w:w="1568"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专业/资格</w:t>
            </w:r>
            <w:r>
              <w:rPr>
                <w:rFonts w:hint="eastAsia" w:ascii="宋体" w:hAnsi="宋体" w:eastAsia="宋体" w:cs="宋体"/>
                <w:b/>
                <w:color w:val="000000"/>
                <w:sz w:val="24"/>
                <w:szCs w:val="24"/>
                <w:highlight w:val="none"/>
              </w:rPr>
            </w:r>
            <w:r/>
          </w:p>
        </w:tc>
        <w:tc>
          <w:tcPr>
            <w:tcW w:w="1410"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从事本工作时间</w:t>
            </w:r>
            <w:r>
              <w:rPr>
                <w:rFonts w:hint="eastAsia" w:ascii="宋体" w:hAnsi="宋体" w:eastAsia="宋体" w:cs="宋体"/>
                <w:b/>
                <w:color w:val="000000"/>
                <w:sz w:val="24"/>
                <w:szCs w:val="24"/>
                <w:highlight w:val="none"/>
              </w:rPr>
            </w:r>
            <w:r/>
          </w:p>
        </w:tc>
        <w:tc>
          <w:tcPr>
            <w:tcW w:w="1691" w:type="dxa"/>
            <w:vAlign w:val="center"/>
            <w:textDirection w:val="lrTb"/>
            <w:noWrap w:val="false"/>
          </w:tcPr>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典型业务</w:t>
            </w:r>
            <w:r>
              <w:rPr>
                <w:rFonts w:hint="eastAsia" w:ascii="宋体" w:hAnsi="宋体" w:eastAsia="宋体" w:cs="宋体"/>
                <w:b/>
                <w:color w:val="000000"/>
                <w:sz w:val="24"/>
                <w:szCs w:val="24"/>
                <w:highlight w:val="none"/>
              </w:rPr>
            </w:r>
            <w:r/>
          </w:p>
          <w:p>
            <w:pPr>
              <w:pStyle w:val="651"/>
              <w:jc w:val="center"/>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与技术专长</w:t>
            </w:r>
            <w:r>
              <w:rPr>
                <w:rFonts w:hint="eastAsia" w:ascii="宋体" w:hAnsi="宋体" w:eastAsia="宋体" w:cs="宋体"/>
                <w:b/>
                <w:color w:val="000000"/>
                <w:sz w:val="24"/>
                <w:szCs w:val="24"/>
                <w:highlight w:val="none"/>
              </w:rPr>
            </w:r>
            <w:r/>
          </w:p>
        </w:tc>
      </w:tr>
      <w:tr>
        <w:trPr>
          <w:trHeight w:val="771"/>
        </w:trPr>
        <w:tc>
          <w:tcPr>
            <w:tcW w:w="8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3"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8"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1"/>
        </w:trPr>
        <w:tc>
          <w:tcPr>
            <w:tcW w:w="8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3"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8"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1"/>
        </w:trPr>
        <w:tc>
          <w:tcPr>
            <w:tcW w:w="8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3"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8"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1"/>
        </w:trPr>
        <w:tc>
          <w:tcPr>
            <w:tcW w:w="8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3"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8"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651"/>
              <w:jc w:val="center"/>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95"/>
        </w:trPr>
        <w:tc>
          <w:tcPr>
            <w:tcW w:w="832"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32"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94"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1"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3"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4"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8"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10"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651"/>
              <w:jc w:val="both"/>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int="eastAsia" w:hAnsi="宋体" w:eastAsia="宋体"/>
          <w:color w:val="000000"/>
          <w:sz w:val="24"/>
          <w:szCs w:val="24"/>
          <w:highlight w:val="none"/>
        </w:rPr>
      </w:r>
      <w:r/>
    </w:p>
    <w:p>
      <w:pPr>
        <w:pStyle w:val="669"/>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法定代表人或</w:t>
      </w:r>
      <w:r>
        <w:rPr>
          <w:rFonts w:hint="eastAsia" w:hAnsi="宋体" w:eastAsia="宋体"/>
          <w:color w:val="000000"/>
          <w:sz w:val="24"/>
          <w:szCs w:val="24"/>
          <w:highlight w:val="none"/>
        </w:rPr>
        <w:t xml:space="preserve">代理</w:t>
      </w:r>
      <w:r>
        <w:rPr>
          <w:rFonts w:hAnsi="宋体" w:eastAsia="宋体"/>
          <w:color w:val="000000"/>
          <w:sz w:val="24"/>
          <w:szCs w:val="24"/>
          <w:highlight w:val="none"/>
        </w:rPr>
        <w:t xml:space="preserve">人：（签字或盖章）</w:t>
      </w:r>
      <w:r>
        <w:rPr>
          <w:rFonts w:hint="eastAsia" w:hAnsi="宋体" w:eastAsia="宋体"/>
          <w:color w:val="000000"/>
          <w:sz w:val="24"/>
          <w:szCs w:val="24"/>
          <w:highlight w:val="none"/>
        </w:rPr>
      </w:r>
      <w:r/>
    </w:p>
    <w:p>
      <w:pPr>
        <w:pStyle w:val="656"/>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联系电话：</w:t>
      </w:r>
      <w:r>
        <w:rPr>
          <w:rFonts w:hint="eastAsia" w:ascii="宋体" w:hAnsi="宋体" w:eastAsia="宋体"/>
          <w:color w:val="000000"/>
          <w:szCs w:val="24"/>
          <w:highlight w:val="none"/>
        </w:rPr>
      </w:r>
      <w:r/>
    </w:p>
    <w:p>
      <w:pPr>
        <w:pStyle w:val="659"/>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70"/>
        <w:tabs>
          <w:tab w:val="left" w:pos="1980" w:leader="none"/>
          <w:tab w:val="left" w:pos="2160" w:leader="none"/>
        </w:tabs>
        <w:rPr>
          <w:rFonts w:hint="eastAsia" w:eastAsia="宋体" w:cs="宋体"/>
          <w:bCs/>
          <w:color w:val="000000"/>
          <w:sz w:val="24"/>
          <w:highlight w:val="none"/>
        </w:rPr>
      </w:pPr>
      <w:r>
        <w:rPr>
          <w:rFonts w:hint="eastAsia" w:eastAsia="宋体" w:cs="宋体"/>
          <w:bCs/>
          <w:color w:val="000000"/>
          <w:sz w:val="24"/>
          <w:highlight w:val="none"/>
        </w:rPr>
      </w:r>
      <w:r/>
    </w:p>
    <w:p>
      <w:pPr>
        <w:pStyle w:val="651"/>
        <w:rPr>
          <w:rFonts w:hint="eastAsia" w:eastAsia="宋体" w:cs="宋体"/>
          <w:bCs/>
          <w:color w:val="000000"/>
          <w:sz w:val="24"/>
          <w:highlight w:val="none"/>
        </w:rPr>
      </w:pPr>
      <w:r>
        <w:rPr>
          <w:rFonts w:hint="eastAsia" w:eastAsia="宋体" w:cs="宋体"/>
          <w:bCs/>
          <w:color w:val="000000"/>
          <w:sz w:val="24"/>
          <w:highlight w:val="none"/>
        </w:rPr>
      </w:r>
      <w:r/>
    </w:p>
    <w:p>
      <w:pPr>
        <w:pStyle w:val="655"/>
        <w:tabs>
          <w:tab w:val="center" w:pos="4153" w:leader="none"/>
          <w:tab w:val="right" w:pos="8306" w:leader="none"/>
        </w:tabs>
        <w:rPr>
          <w:rFonts w:hint="eastAsia" w:eastAsia="宋体" w:cs="宋体"/>
          <w:bCs/>
          <w:color w:val="000000"/>
          <w:sz w:val="24"/>
          <w:highlight w:val="none"/>
        </w:rPr>
      </w:pPr>
      <w:r>
        <w:rPr>
          <w:rFonts w:hint="eastAsia" w:eastAsia="宋体" w:cs="宋体"/>
          <w:bCs/>
          <w:color w:val="000000"/>
          <w:sz w:val="24"/>
          <w:highlight w:val="none"/>
        </w:rPr>
      </w:r>
      <w:r/>
    </w:p>
    <w:p>
      <w:pPr>
        <w:pStyle w:val="655"/>
        <w:tabs>
          <w:tab w:val="center" w:pos="4153" w:leader="none"/>
          <w:tab w:val="right" w:pos="8306" w:leader="none"/>
        </w:tabs>
        <w:rPr>
          <w:rFonts w:hint="eastAsia" w:eastAsia="宋体" w:cs="宋体"/>
          <w:bCs/>
          <w:color w:val="000000"/>
          <w:sz w:val="24"/>
          <w:highlight w:val="none"/>
        </w:rPr>
      </w:pPr>
      <w:r>
        <w:rPr>
          <w:rFonts w:hint="eastAsia" w:eastAsia="宋体" w:cs="宋体"/>
          <w:bCs/>
          <w:color w:val="000000"/>
          <w:sz w:val="24"/>
          <w:highlight w:val="none"/>
        </w:rPr>
      </w:r>
      <w:r/>
    </w:p>
    <w:p>
      <w:pPr>
        <w:pStyle w:val="655"/>
        <w:tabs>
          <w:tab w:val="center" w:pos="4153" w:leader="none"/>
          <w:tab w:val="right" w:pos="8306" w:leader="none"/>
        </w:tabs>
        <w:rPr>
          <w:rFonts w:hint="eastAsia" w:eastAsia="宋体" w:cs="宋体"/>
          <w:bCs/>
          <w:color w:val="000000"/>
          <w:sz w:val="24"/>
          <w:highlight w:val="none"/>
        </w:rPr>
      </w:pPr>
      <w:r>
        <w:rPr>
          <w:rFonts w:hint="eastAsia" w:eastAsia="宋体" w:cs="宋体"/>
          <w:bCs/>
          <w:color w:val="000000"/>
          <w:sz w:val="24"/>
          <w:highlight w:val="none"/>
        </w:rPr>
      </w:r>
      <w:r/>
    </w:p>
    <w:p>
      <w:pPr>
        <w:pStyle w:val="655"/>
        <w:tabs>
          <w:tab w:val="center" w:pos="4153" w:leader="none"/>
          <w:tab w:val="right" w:pos="8306" w:leader="none"/>
        </w:tabs>
        <w:rPr>
          <w:rFonts w:hint="eastAsia" w:eastAsia="宋体" w:cs="宋体"/>
          <w:bCs/>
          <w:color w:val="000000"/>
          <w:sz w:val="24"/>
          <w:highlight w:val="none"/>
        </w:rPr>
      </w:pPr>
      <w:r>
        <w:rPr>
          <w:rFonts w:hint="eastAsia" w:eastAsia="宋体" w:cs="宋体"/>
          <w:bCs/>
          <w:color w:val="000000"/>
          <w:sz w:val="24"/>
          <w:highlight w:val="none"/>
        </w:rPr>
      </w:r>
      <w:r/>
    </w:p>
    <w:p>
      <w:pPr>
        <w:pStyle w:val="651"/>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center"/>
        <w:spacing w:line="360" w:lineRule="auto"/>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5.2项目负责人从业经历说明</w:t>
      </w:r>
      <w:r>
        <w:rPr>
          <w:rFonts w:hint="eastAsia" w:ascii="宋体" w:hAnsi="宋体" w:eastAsia="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1178"/>
        <w:gridCol w:w="658"/>
        <w:gridCol w:w="1884"/>
        <w:gridCol w:w="201"/>
        <w:gridCol w:w="1489"/>
        <w:gridCol w:w="1034"/>
        <w:gridCol w:w="13"/>
        <w:gridCol w:w="1604"/>
      </w:tblGrid>
      <w:tr>
        <w:trPr>
          <w:trHeight w:val="803"/>
        </w:trPr>
        <w:tc>
          <w:tcPr>
            <w:tcW w:w="141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gridSpan w:val="2"/>
            <w:tcW w:w="183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8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gridSpan w:val="2"/>
            <w:tcW w:w="1690"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gridSpan w:val="2"/>
            <w:tcW w:w="1617"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W w:w="141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gridSpan w:val="2"/>
            <w:tcW w:w="183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8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gridSpan w:val="2"/>
            <w:tcW w:w="1690"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gridSpan w:val="2"/>
            <w:tcW w:w="1617"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tcW w:w="1416"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毕业院校</w:t>
            </w:r>
            <w:r>
              <w:rPr>
                <w:rFonts w:hint="eastAsia" w:ascii="宋体" w:hAnsi="宋体" w:eastAsia="宋体" w:cs="宋体"/>
                <w:color w:val="000000"/>
                <w:sz w:val="24"/>
                <w:szCs w:val="24"/>
                <w:highlight w:val="none"/>
              </w:rPr>
            </w:r>
            <w:r/>
          </w:p>
        </w:tc>
        <w:tc>
          <w:tcPr>
            <w:gridSpan w:val="5"/>
            <w:tcW w:w="5410"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3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gridSpan w:val="2"/>
            <w:tcW w:w="1617"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gridSpan w:val="2"/>
            <w:tcW w:w="259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从事同类项目年限</w:t>
            </w:r>
            <w:r>
              <w:rPr>
                <w:rFonts w:hint="eastAsia" w:ascii="宋体" w:hAnsi="宋体" w:eastAsia="宋体" w:cs="宋体"/>
                <w:color w:val="000000"/>
                <w:sz w:val="24"/>
                <w:szCs w:val="24"/>
                <w:highlight w:val="none"/>
              </w:rPr>
            </w:r>
            <w:r/>
          </w:p>
        </w:tc>
        <w:tc>
          <w:tcPr>
            <w:gridSpan w:val="3"/>
            <w:tcW w:w="2743"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523"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从事项目经理年限</w:t>
            </w:r>
            <w:r>
              <w:rPr>
                <w:rFonts w:hint="eastAsia" w:ascii="宋体" w:hAnsi="宋体" w:eastAsia="宋体" w:cs="宋体"/>
                <w:color w:val="000000"/>
                <w:sz w:val="24"/>
                <w:szCs w:val="24"/>
                <w:highlight w:val="none"/>
              </w:rPr>
            </w:r>
            <w:r/>
          </w:p>
        </w:tc>
        <w:tc>
          <w:tcPr>
            <w:gridSpan w:val="2"/>
            <w:tcW w:w="1617"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gridSpan w:val="2"/>
            <w:tcW w:w="259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获得相关资质</w:t>
            </w:r>
            <w:r>
              <w:rPr>
                <w:rFonts w:hint="eastAsia" w:ascii="宋体" w:hAnsi="宋体" w:eastAsia="宋体" w:cs="宋体"/>
                <w:color w:val="000000"/>
                <w:sz w:val="24"/>
                <w:szCs w:val="24"/>
                <w:highlight w:val="none"/>
              </w:rPr>
            </w:r>
            <w:r/>
          </w:p>
        </w:tc>
        <w:tc>
          <w:tcPr>
            <w:gridSpan w:val="7"/>
            <w:tcW w:w="688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3"/>
        </w:trPr>
        <w:tc>
          <w:tcPr>
            <w:gridSpan w:val="9"/>
            <w:tcW w:w="9477"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已完成同类项目情况</w:t>
            </w:r>
            <w:r>
              <w:rPr>
                <w:rFonts w:hint="eastAsia" w:ascii="宋体" w:hAnsi="宋体" w:eastAsia="宋体" w:cs="宋体"/>
                <w:color w:val="000000"/>
                <w:sz w:val="24"/>
                <w:szCs w:val="24"/>
                <w:highlight w:val="none"/>
              </w:rPr>
            </w:r>
            <w:r/>
          </w:p>
        </w:tc>
      </w:tr>
      <w:tr>
        <w:trPr>
          <w:trHeight w:val="803"/>
        </w:trPr>
        <w:tc>
          <w:tcPr>
            <w:gridSpan w:val="8"/>
            <w:tcW w:w="7873"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同类项目名称</w:t>
            </w: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r>
      <w:tr>
        <w:trPr>
          <w:trHeight w:val="803"/>
        </w:trPr>
        <w:tc>
          <w:tcPr>
            <w:gridSpan w:val="8"/>
            <w:tcW w:w="787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26"/>
        </w:trPr>
        <w:tc>
          <w:tcPr>
            <w:gridSpan w:val="8"/>
            <w:tcW w:w="787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26"/>
        </w:trPr>
        <w:tc>
          <w:tcPr>
            <w:gridSpan w:val="8"/>
            <w:tcW w:w="787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37"/>
        </w:trPr>
        <w:tc>
          <w:tcPr>
            <w:gridSpan w:val="8"/>
            <w:tcW w:w="787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37"/>
        </w:trPr>
        <w:tc>
          <w:tcPr>
            <w:gridSpan w:val="8"/>
            <w:tcW w:w="7873" w:type="dxa"/>
            <w:vAlign w:val="center"/>
            <w:textDirection w:val="lrTb"/>
            <w:noWrap w:val="false"/>
          </w:tcPr>
          <w:p>
            <w:pPr>
              <w:pStyle w:val="65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4" w:type="dxa"/>
            <w:vAlign w:val="center"/>
            <w:textDirection w:val="lrTb"/>
            <w:noWrap w:val="false"/>
          </w:tcPr>
          <w:p>
            <w:pPr>
              <w:pStyle w:val="65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int="eastAsia" w:hAnsi="宋体" w:eastAsia="宋体"/>
          <w:color w:val="000000"/>
          <w:sz w:val="24"/>
          <w:szCs w:val="24"/>
          <w:highlight w:val="none"/>
        </w:rPr>
      </w:r>
      <w:r/>
    </w:p>
    <w:p>
      <w:pPr>
        <w:pStyle w:val="669"/>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法定代表人或</w:t>
      </w:r>
      <w:r>
        <w:rPr>
          <w:rFonts w:hint="eastAsia" w:hAnsi="宋体" w:eastAsia="宋体"/>
          <w:color w:val="000000"/>
          <w:sz w:val="24"/>
          <w:szCs w:val="24"/>
          <w:highlight w:val="none"/>
        </w:rPr>
        <w:t xml:space="preserve">代理</w:t>
      </w:r>
      <w:r>
        <w:rPr>
          <w:rFonts w:hAnsi="宋体" w:eastAsia="宋体"/>
          <w:color w:val="000000"/>
          <w:sz w:val="24"/>
          <w:szCs w:val="24"/>
          <w:highlight w:val="none"/>
        </w:rPr>
        <w:t xml:space="preserve">人：（签字或盖章）</w:t>
      </w:r>
      <w:r>
        <w:rPr>
          <w:rFonts w:hint="eastAsia" w:hAnsi="宋体" w:eastAsia="宋体"/>
          <w:color w:val="000000"/>
          <w:sz w:val="24"/>
          <w:szCs w:val="24"/>
          <w:highlight w:val="none"/>
        </w:rPr>
      </w:r>
      <w:r/>
    </w:p>
    <w:p>
      <w:pPr>
        <w:pStyle w:val="656"/>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联系电话：</w:t>
      </w:r>
      <w:r>
        <w:rPr>
          <w:rFonts w:hint="eastAsia" w:ascii="宋体" w:hAnsi="宋体" w:eastAsia="宋体"/>
          <w:color w:val="000000"/>
          <w:szCs w:val="24"/>
          <w:highlight w:val="none"/>
        </w:rPr>
      </w:r>
      <w:r/>
    </w:p>
    <w:p>
      <w:pPr>
        <w:pStyle w:val="659"/>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widowControl/>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51"/>
        <w:jc w:val="left"/>
        <w:spacing w:line="360" w:lineRule="auto"/>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6、服务要求偏离表</w:t>
      </w:r>
      <w:r>
        <w:rPr>
          <w:rFonts w:ascii="宋体" w:hAnsi="宋体" w:eastAsia="宋体" w:cs="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服务要求偏离表</w:t>
      </w:r>
      <w:r>
        <w:rPr>
          <w:rFonts w:ascii="宋体" w:hAnsi="宋体" w:eastAsia="宋体"/>
          <w:b/>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40"/>
        <w:gridCol w:w="1747"/>
        <w:gridCol w:w="1552"/>
        <w:gridCol w:w="1832"/>
        <w:gridCol w:w="1895"/>
      </w:tblGrid>
      <w:tr>
        <w:trPr/>
        <w:tc>
          <w:tcPr>
            <w:tcW w:w="892" w:type="dxa"/>
            <w:vAlign w:val="center"/>
            <w:textDirection w:val="lrTb"/>
            <w:noWrap w:val="false"/>
          </w:tcPr>
          <w:p>
            <w:pPr>
              <w:pStyle w:val="651"/>
              <w:jc w:val="center"/>
              <w:spacing w:before="240" w:after="240"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序号</w:t>
            </w:r>
            <w:r>
              <w:rPr>
                <w:rFonts w:ascii="宋体" w:hAnsi="宋体" w:eastAsia="宋体"/>
                <w:b/>
                <w:color w:val="000000"/>
                <w:sz w:val="24"/>
                <w:szCs w:val="24"/>
                <w:highlight w:val="none"/>
              </w:rPr>
            </w:r>
            <w:r/>
          </w:p>
        </w:tc>
        <w:tc>
          <w:tcPr>
            <w:tcW w:w="1940" w:type="dxa"/>
            <w:vAlign w:val="center"/>
            <w:textDirection w:val="lrTb"/>
            <w:noWrap w:val="false"/>
          </w:tcPr>
          <w:p>
            <w:pPr>
              <w:pStyle w:val="651"/>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采购内容</w:t>
            </w:r>
            <w:r>
              <w:rPr>
                <w:rFonts w:ascii="宋体" w:hAnsi="宋体" w:eastAsia="宋体"/>
                <w:b/>
                <w:color w:val="000000"/>
                <w:sz w:val="24"/>
                <w:szCs w:val="24"/>
                <w:highlight w:val="none"/>
              </w:rPr>
            </w:r>
            <w:r/>
          </w:p>
        </w:tc>
        <w:tc>
          <w:tcPr>
            <w:tcW w:w="1747" w:type="dxa"/>
            <w:vAlign w:val="center"/>
            <w:textDirection w:val="lrTb"/>
            <w:noWrap w:val="false"/>
          </w:tcPr>
          <w:p>
            <w:pPr>
              <w:pStyle w:val="651"/>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采购要求</w:t>
            </w:r>
            <w:r>
              <w:rPr>
                <w:rFonts w:ascii="宋体" w:hAnsi="宋体" w:eastAsia="宋体"/>
                <w:b/>
                <w:color w:val="000000"/>
                <w:sz w:val="24"/>
                <w:szCs w:val="24"/>
                <w:highlight w:val="none"/>
              </w:rPr>
            </w:r>
            <w:r/>
          </w:p>
        </w:tc>
        <w:tc>
          <w:tcPr>
            <w:tcW w:w="1552" w:type="dxa"/>
            <w:vAlign w:val="center"/>
            <w:textDirection w:val="lrTb"/>
            <w:noWrap w:val="false"/>
          </w:tcPr>
          <w:p>
            <w:pPr>
              <w:pStyle w:val="651"/>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响应要求</w:t>
            </w:r>
            <w:r>
              <w:rPr>
                <w:rFonts w:ascii="宋体" w:hAnsi="宋体" w:eastAsia="宋体"/>
                <w:b/>
                <w:color w:val="000000"/>
                <w:sz w:val="24"/>
                <w:szCs w:val="24"/>
                <w:highlight w:val="none"/>
              </w:rPr>
            </w:r>
            <w:r/>
          </w:p>
        </w:tc>
        <w:tc>
          <w:tcPr>
            <w:tcW w:w="1832" w:type="dxa"/>
            <w:vAlign w:val="center"/>
            <w:textDirection w:val="lrTb"/>
            <w:noWrap w:val="false"/>
          </w:tcPr>
          <w:p>
            <w:pPr>
              <w:pStyle w:val="651"/>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偏离/响应</w:t>
            </w:r>
            <w:r>
              <w:rPr>
                <w:rFonts w:ascii="宋体" w:hAnsi="宋体" w:eastAsia="宋体"/>
                <w:b/>
                <w:color w:val="000000"/>
                <w:sz w:val="24"/>
                <w:szCs w:val="24"/>
                <w:highlight w:val="none"/>
              </w:rPr>
            </w:r>
            <w:r/>
          </w:p>
        </w:tc>
        <w:tc>
          <w:tcPr>
            <w:tcW w:w="1895" w:type="dxa"/>
            <w:vAlign w:val="center"/>
            <w:textDirection w:val="lrTb"/>
            <w:noWrap w:val="false"/>
          </w:tcPr>
          <w:p>
            <w:pPr>
              <w:pStyle w:val="651"/>
              <w:jc w:val="center"/>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说明</w:t>
            </w:r>
            <w:r>
              <w:rPr>
                <w:rFonts w:ascii="宋体" w:hAnsi="宋体" w:eastAsia="宋体"/>
                <w:b/>
                <w:color w:val="000000"/>
                <w:sz w:val="24"/>
                <w:szCs w:val="24"/>
                <w:highlight w:val="none"/>
              </w:rPr>
            </w:r>
            <w:r/>
          </w:p>
        </w:tc>
      </w:tr>
      <w:tr>
        <w:trPr/>
        <w:tc>
          <w:tcPr>
            <w:tcW w:w="892" w:type="dxa"/>
            <w:vAlign w:val="top"/>
            <w:textDirection w:val="lrTb"/>
            <w:noWrap w:val="false"/>
          </w:tcPr>
          <w:p>
            <w:pPr>
              <w:pStyle w:val="651"/>
              <w:spacing w:before="240" w:after="24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94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7"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55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3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95"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892" w:type="dxa"/>
            <w:vAlign w:val="top"/>
            <w:textDirection w:val="lrTb"/>
            <w:noWrap w:val="false"/>
          </w:tcPr>
          <w:p>
            <w:pPr>
              <w:pStyle w:val="651"/>
              <w:spacing w:before="240" w:after="24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94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7"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55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3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95"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892" w:type="dxa"/>
            <w:vAlign w:val="top"/>
            <w:textDirection w:val="lrTb"/>
            <w:noWrap w:val="false"/>
          </w:tcPr>
          <w:p>
            <w:pPr>
              <w:pStyle w:val="651"/>
              <w:spacing w:before="240" w:after="24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94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7"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55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3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95"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892" w:type="dxa"/>
            <w:vAlign w:val="top"/>
            <w:textDirection w:val="lrTb"/>
            <w:noWrap w:val="false"/>
          </w:tcPr>
          <w:p>
            <w:pPr>
              <w:pStyle w:val="651"/>
              <w:spacing w:before="240" w:after="24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94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7"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55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3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95"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tc>
          <w:tcPr>
            <w:tcW w:w="892" w:type="dxa"/>
            <w:vAlign w:val="top"/>
            <w:textDirection w:val="lrTb"/>
            <w:noWrap w:val="false"/>
          </w:tcPr>
          <w:p>
            <w:pPr>
              <w:pStyle w:val="651"/>
              <w:spacing w:before="240" w:after="240"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94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747"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55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32"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895"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65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注：1、响应人应对照采购文件服务要求等要求，所投标的物与采购文件的规定有偏离的，应在此表中申明与设计要求条文的偏差和例外。</w:t>
      </w:r>
      <w:r>
        <w:rPr>
          <w:rFonts w:ascii="宋体" w:hAnsi="宋体" w:eastAsia="宋体"/>
          <w:b/>
          <w:color w:val="000000"/>
          <w:sz w:val="24"/>
          <w:szCs w:val="24"/>
          <w:highlight w:val="none"/>
        </w:rPr>
      </w:r>
      <w:r/>
    </w:p>
    <w:p>
      <w:pPr>
        <w:pStyle w:val="651"/>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eastAsia="宋体"/>
          <w:b/>
          <w:color w:val="000000"/>
          <w:sz w:val="24"/>
          <w:szCs w:val="24"/>
          <w:highlight w:val="none"/>
        </w:rPr>
      </w:r>
      <w:r/>
    </w:p>
    <w:p>
      <w:pPr>
        <w:pStyle w:val="651"/>
        <w:spacing w:line="360" w:lineRule="auto"/>
        <w:rPr>
          <w:rFonts w:ascii="宋体" w:hAnsi="宋体" w:eastAsia="宋体" w:cs="宋体"/>
          <w:bCs/>
          <w:color w:val="000000"/>
          <w:sz w:val="24"/>
          <w:highlight w:val="none"/>
        </w:rPr>
      </w:pPr>
      <w:r>
        <w:rPr>
          <w:rFonts w:ascii="宋体" w:hAnsi="宋体" w:eastAsia="宋体" w:cs="宋体"/>
          <w:bCs/>
          <w:color w:val="000000"/>
          <w:sz w:val="24"/>
          <w:highlight w:val="none"/>
        </w:rPr>
      </w:r>
      <w:r/>
    </w:p>
    <w:p>
      <w:pPr>
        <w:pStyle w:val="669"/>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响应单位：（单位盖章）</w:t>
      </w:r>
      <w:r>
        <w:rPr>
          <w:rFonts w:hint="eastAsia" w:hAnsi="宋体" w:eastAsia="宋体"/>
          <w:color w:val="000000"/>
          <w:sz w:val="24"/>
          <w:szCs w:val="24"/>
          <w:highlight w:val="none"/>
        </w:rPr>
      </w:r>
      <w:r/>
    </w:p>
    <w:p>
      <w:pPr>
        <w:pStyle w:val="669"/>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法定代表人或</w:t>
      </w:r>
      <w:r>
        <w:rPr>
          <w:rFonts w:hint="eastAsia" w:hAnsi="宋体" w:eastAsia="宋体"/>
          <w:color w:val="000000"/>
          <w:sz w:val="24"/>
          <w:szCs w:val="24"/>
          <w:highlight w:val="none"/>
        </w:rPr>
        <w:t xml:space="preserve">代理</w:t>
      </w:r>
      <w:r>
        <w:rPr>
          <w:rFonts w:hAnsi="宋体" w:eastAsia="宋体"/>
          <w:color w:val="000000"/>
          <w:sz w:val="24"/>
          <w:szCs w:val="24"/>
          <w:highlight w:val="none"/>
        </w:rPr>
        <w:t xml:space="preserve">人：（签字或盖章）</w:t>
      </w:r>
      <w:r>
        <w:rPr>
          <w:rFonts w:hint="eastAsia" w:hAnsi="宋体" w:eastAsia="宋体"/>
          <w:color w:val="000000"/>
          <w:sz w:val="24"/>
          <w:szCs w:val="24"/>
          <w:highlight w:val="none"/>
        </w:rPr>
      </w:r>
      <w:r/>
    </w:p>
    <w:p>
      <w:pPr>
        <w:pStyle w:val="656"/>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联系电话：</w:t>
      </w:r>
      <w:r>
        <w:rPr>
          <w:rFonts w:hint="eastAsia" w:ascii="宋体" w:hAnsi="宋体" w:eastAsia="宋体"/>
          <w:color w:val="000000"/>
          <w:szCs w:val="24"/>
          <w:highlight w:val="none"/>
        </w:rPr>
      </w:r>
      <w:r/>
    </w:p>
    <w:p>
      <w:pPr>
        <w:pStyle w:val="659"/>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日期：</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7、服务方案</w:t>
      </w:r>
      <w:r>
        <w:rPr>
          <w:rFonts w:ascii="宋体" w:hAnsi="宋体" w:eastAsia="宋体"/>
          <w:b/>
          <w:color w:val="000000"/>
          <w:sz w:val="28"/>
          <w:szCs w:val="28"/>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服务方案</w:t>
      </w:r>
      <w:r>
        <w:rPr>
          <w:rFonts w:ascii="宋体" w:hAnsi="宋体" w:eastAsia="宋体"/>
          <w:b/>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40"/>
      </w:tblGrid>
      <w:tr>
        <w:trPr>
          <w:trHeight w:val="1056"/>
        </w:trPr>
        <w:tc>
          <w:tcPr>
            <w:tcW w:w="9940" w:type="dxa"/>
            <w:vAlign w:val="center"/>
            <w:textDirection w:val="lrTb"/>
            <w:noWrap w:val="false"/>
          </w:tcPr>
          <w:p>
            <w:pPr>
              <w:pStyle w:val="651"/>
              <w:jc w:val="both"/>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提示：</w:t>
            </w:r>
            <w:r>
              <w:rPr>
                <w:rFonts w:hint="eastAsia" w:ascii="宋体" w:hAnsi="宋体" w:eastAsia="宋体" w:cs="宋体"/>
                <w:color w:val="000000"/>
                <w:sz w:val="24"/>
                <w:szCs w:val="24"/>
                <w:highlight w:val="none"/>
                <w:lang w:val="zh-TW"/>
              </w:rPr>
              <w:t xml:space="preserve">投标人可根据自身情况编写</w:t>
            </w:r>
            <w:r>
              <w:rPr>
                <w:rFonts w:ascii="宋体" w:hAnsi="宋体" w:eastAsia="宋体"/>
                <w:color w:val="000000"/>
                <w:sz w:val="24"/>
                <w:highlight w:val="none"/>
              </w:rPr>
            </w:r>
            <w:r/>
          </w:p>
        </w:tc>
      </w:tr>
      <w:tr>
        <w:trPr>
          <w:trHeight w:val="10334"/>
        </w:trPr>
        <w:tc>
          <w:tcPr>
            <w:tcW w:w="9940" w:type="dxa"/>
            <w:vAlign w:val="top"/>
            <w:textDirection w:val="lrTb"/>
            <w:noWrap w:val="false"/>
          </w:tcPr>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r>
            <w:r/>
          </w:p>
          <w:p>
            <w:pPr>
              <w:pStyle w:val="651"/>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651"/>
              <w:spacing w:line="360" w:lineRule="auto"/>
              <w:rPr>
                <w:rFonts w:ascii="宋体" w:hAnsi="宋体" w:eastAsia="宋体"/>
                <w:color w:val="000000"/>
                <w:sz w:val="24"/>
                <w:highlight w:val="none"/>
              </w:rPr>
            </w:pPr>
            <w:r>
              <w:rPr>
                <w:rFonts w:ascii="宋体" w:hAnsi="宋体" w:eastAsia="宋体"/>
                <w:color w:val="000000"/>
                <w:sz w:val="24"/>
                <w:highlight w:val="none"/>
              </w:rPr>
              <w:t xml:space="preserve">                                    </w:t>
            </w:r>
            <w:r>
              <w:rPr>
                <w:rFonts w:hint="eastAsia" w:ascii="宋体" w:hAnsi="宋体" w:eastAsia="宋体"/>
                <w:color w:val="000000"/>
                <w:sz w:val="24"/>
                <w:highlight w:val="none"/>
              </w:rPr>
              <w:t xml:space="preserve">单位名称（盖章）：</w:t>
            </w:r>
            <w:r>
              <w:rPr>
                <w:rFonts w:ascii="宋体" w:hAnsi="宋体" w:eastAsia="宋体"/>
                <w:color w:val="000000"/>
                <w:sz w:val="24"/>
                <w:highlight w:val="none"/>
                <w:u w:val="single"/>
              </w:rPr>
              <w:t xml:space="preserve">                              </w:t>
            </w:r>
            <w:r>
              <w:rPr>
                <w:rFonts w:ascii="宋体" w:hAnsi="宋体" w:eastAsia="宋体"/>
                <w:color w:val="000000"/>
                <w:sz w:val="24"/>
                <w:highlight w:val="none"/>
              </w:rPr>
            </w:r>
            <w:r/>
          </w:p>
        </w:tc>
      </w:tr>
    </w:tbl>
    <w:p>
      <w:pPr>
        <w:pStyle w:val="651"/>
        <w:jc w:val="left"/>
        <w:spacing w:line="360" w:lineRule="auto"/>
        <w:rPr>
          <w:rFonts w:ascii="宋体" w:hAnsi="宋体" w:eastAsia="宋体"/>
          <w:color w:val="000000"/>
          <w:sz w:val="24"/>
          <w:highlight w:val="none"/>
        </w:rPr>
        <w:outlineLvl w:val="1"/>
      </w:pPr>
      <w:r>
        <w:rPr>
          <w:rFonts w:ascii="宋体" w:hAnsi="宋体" w:eastAsia="宋体"/>
          <w:color w:val="000000"/>
          <w:sz w:val="24"/>
          <w:highlight w:val="none"/>
        </w:rPr>
      </w:r>
      <w:r/>
    </w:p>
    <w:p>
      <w:pPr>
        <w:pStyle w:val="651"/>
        <w:jc w:val="left"/>
        <w:spacing w:line="360" w:lineRule="auto"/>
        <w:rPr>
          <w:rFonts w:ascii="宋体" w:hAnsi="宋体" w:eastAsia="宋体"/>
          <w:color w:val="000000"/>
          <w:sz w:val="24"/>
          <w:highlight w:val="none"/>
        </w:rPr>
        <w:outlineLvl w:val="1"/>
      </w:pPr>
      <w:r>
        <w:rPr>
          <w:rFonts w:ascii="宋体" w:hAnsi="宋体" w:eastAsia="宋体"/>
          <w:color w:val="000000"/>
          <w:sz w:val="24"/>
          <w:highlight w:val="none"/>
        </w:rPr>
      </w:r>
      <w:r/>
    </w:p>
    <w:p>
      <w:pPr>
        <w:pStyle w:val="655"/>
        <w:tabs>
          <w:tab w:val="center" w:pos="4153" w:leader="none"/>
          <w:tab w:val="right" w:pos="8306" w:leader="none"/>
        </w:tabs>
        <w:rPr>
          <w:color w:val="000000"/>
          <w:highlight w:val="none"/>
        </w:rPr>
      </w:pPr>
      <w:r>
        <w:rPr>
          <w:color w:val="000000"/>
          <w:highlight w:val="none"/>
        </w:rPr>
      </w:r>
      <w:r/>
    </w:p>
    <w:p>
      <w:pPr>
        <w:pStyle w:val="651"/>
        <w:spacing w:line="360" w:lineRule="auto"/>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8、资格证明文件</w:t>
      </w:r>
      <w:r>
        <w:rPr>
          <w:rFonts w:ascii="宋体" w:hAnsi="宋体" w:eastAsia="宋体"/>
          <w:b/>
          <w:color w:val="000000"/>
          <w:sz w:val="28"/>
          <w:szCs w:val="28"/>
          <w:highlight w:val="none"/>
        </w:rPr>
      </w:r>
      <w:r/>
    </w:p>
    <w:p>
      <w:pPr>
        <w:pStyle w:val="651"/>
        <w:jc w:val="left"/>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（1）关于资格文件的声明函</w:t>
      </w:r>
      <w:r>
        <w:rPr>
          <w:rFonts w:ascii="宋体" w:hAnsi="宋体" w:eastAsia="宋体"/>
          <w:b/>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center"/>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关于资格文件的声明函</w:t>
      </w:r>
      <w:r>
        <w:rPr>
          <w:rFonts w:ascii="宋体" w:hAnsi="宋体" w:eastAsia="宋体"/>
          <w:b/>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r>
      <w:r/>
    </w:p>
    <w:p>
      <w:pPr>
        <w:pStyle w:val="651"/>
        <w:ind w:firstLine="480"/>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本公司愿就由贵公司组织实施的编号为</w:t>
      </w:r>
      <w:r>
        <w:rPr>
          <w:rFonts w:ascii="宋体" w:hAnsi="宋体" w:eastAsia="宋体"/>
          <w:bCs/>
          <w:color w:val="000000"/>
          <w:sz w:val="24"/>
          <w:highlight w:val="none"/>
          <w:u w:val="single"/>
        </w:rPr>
        <w:t xml:space="preserve">      </w:t>
      </w:r>
      <w:r>
        <w:rPr>
          <w:rFonts w:hint="eastAsia" w:ascii="宋体" w:hAnsi="宋体" w:eastAsia="宋体"/>
          <w:bCs/>
          <w:color w:val="000000"/>
          <w:sz w:val="24"/>
          <w:highlight w:val="none"/>
          <w:u w:val="single"/>
        </w:rPr>
        <w:t xml:space="preserve">        </w:t>
      </w:r>
      <w:r>
        <w:rPr>
          <w:rFonts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供应商：（单位盖章）</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法定代表人或授权委托人：（签字或盖章）</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日期：          年  月  日</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hint="eastAsia" w:ascii="宋体" w:hAnsi="宋体" w:eastAsia="宋体"/>
          <w:bCs/>
          <w:color w:val="000000"/>
          <w:sz w:val="24"/>
          <w:highlight w:val="none"/>
        </w:rPr>
      </w:pPr>
      <w:r>
        <w:rPr>
          <w:rFonts w:hint="eastAsia" w:ascii="宋体" w:hAnsi="宋体" w:eastAsia="宋体"/>
          <w:bCs/>
          <w:color w:val="000000"/>
          <w:sz w:val="24"/>
          <w:highlight w:val="none"/>
        </w:rPr>
      </w:r>
      <w:r/>
    </w:p>
    <w:p>
      <w:pPr>
        <w:pStyle w:val="651"/>
        <w:jc w:val="left"/>
        <w:spacing w:line="360" w:lineRule="auto"/>
        <w:rPr>
          <w:rFonts w:hint="eastAsia" w:ascii="宋体" w:hAnsi="宋体" w:eastAsia="宋体"/>
          <w:bCs/>
          <w:color w:val="000000"/>
          <w:sz w:val="24"/>
          <w:highlight w:val="none"/>
        </w:rPr>
      </w:pPr>
      <w:r>
        <w:rPr>
          <w:rFonts w:hint="eastAsia"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ascii="宋体" w:hAnsi="宋体" w:eastAsia="宋体"/>
          <w:bCs/>
          <w:color w:val="000000"/>
          <w:sz w:val="24"/>
          <w:highlight w:val="none"/>
        </w:rPr>
      </w:r>
      <w:r/>
    </w:p>
    <w:p>
      <w:pPr>
        <w:pStyle w:val="651"/>
        <w:jc w:val="left"/>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（2）响应单位情况表</w:t>
      </w:r>
      <w:r>
        <w:rPr>
          <w:rFonts w:ascii="宋体" w:hAnsi="宋体" w:eastAsia="宋体"/>
          <w:b/>
          <w:color w:val="000000"/>
          <w:sz w:val="24"/>
          <w:highlight w:val="none"/>
        </w:rPr>
      </w:r>
      <w:r/>
    </w:p>
    <w:p>
      <w:pPr>
        <w:pStyle w:val="651"/>
        <w:jc w:val="center"/>
        <w:spacing w:line="360" w:lineRule="auto"/>
        <w:rPr>
          <w:rFonts w:ascii="宋体" w:hAnsi="宋体" w:eastAsia="宋体" w:cs="宋体"/>
          <w:b/>
          <w:bCs/>
          <w:color w:val="000000"/>
          <w:sz w:val="24"/>
          <w:highlight w:val="none"/>
          <w:u w:val="none"/>
          <w:lang w:val="zh-TW"/>
        </w:rPr>
      </w:pPr>
      <w:r>
        <w:rPr>
          <w:rFonts w:hint="eastAsia" w:ascii="宋体" w:hAnsi="宋体" w:eastAsia="宋体" w:cs="宋体"/>
          <w:b/>
          <w:bCs/>
          <w:color w:val="000000"/>
          <w:sz w:val="24"/>
          <w:highlight w:val="none"/>
          <w:u w:val="none"/>
          <w:lang w:val="zh-TW"/>
        </w:rPr>
        <w:t xml:space="preserve">响应单位情况表</w:t>
      </w:r>
      <w:r>
        <w:rPr>
          <w:rFonts w:ascii="宋体" w:hAnsi="宋体" w:eastAsia="宋体" w:cs="宋体"/>
          <w:b/>
          <w:bCs/>
          <w:color w:val="000000"/>
          <w:sz w:val="24"/>
          <w:highlight w:val="none"/>
          <w:u w:val="none"/>
          <w:lang w:val="zh-TW"/>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单位名称（盖章）</w:t>
      </w:r>
      <w:r>
        <w:rPr>
          <w:rFonts w:ascii="宋体" w:hAnsi="宋体" w:eastAsia="宋体"/>
          <w:bCs/>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w:t>
            </w:r>
            <w:r>
              <w:rPr>
                <w:rFonts w:ascii="宋体" w:hAnsi="宋体" w:eastAsia="宋体"/>
                <w:color w:val="000000"/>
                <w:sz w:val="24"/>
                <w:szCs w:val="24"/>
                <w:highlight w:val="none"/>
              </w:rPr>
            </w:r>
            <w:r/>
          </w:p>
        </w:tc>
        <w:tc>
          <w:tcPr>
            <w:tcW w:w="180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1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成立日期</w:t>
            </w:r>
            <w:r>
              <w:rPr>
                <w:rFonts w:ascii="宋体" w:hAnsi="宋体" w:eastAsia="宋体"/>
                <w:color w:val="000000"/>
                <w:sz w:val="24"/>
                <w:szCs w:val="24"/>
                <w:highlight w:val="none"/>
              </w:rPr>
            </w:r>
            <w:r/>
          </w:p>
        </w:tc>
        <w:tc>
          <w:tcPr>
            <w:gridSpan w:val="2"/>
            <w:tcW w:w="256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企业地址</w:t>
            </w:r>
            <w:r>
              <w:rPr>
                <w:rFonts w:ascii="宋体" w:hAnsi="宋体" w:eastAsia="宋体"/>
                <w:color w:val="000000"/>
                <w:sz w:val="24"/>
                <w:szCs w:val="24"/>
                <w:highlight w:val="none"/>
              </w:rPr>
            </w:r>
            <w:r/>
          </w:p>
        </w:tc>
        <w:tc>
          <w:tcPr>
            <w:tcW w:w="180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1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注册资本</w:t>
            </w:r>
            <w:r>
              <w:rPr>
                <w:rFonts w:ascii="宋体" w:hAnsi="宋体" w:eastAsia="宋体"/>
                <w:color w:val="000000"/>
                <w:sz w:val="24"/>
                <w:szCs w:val="24"/>
                <w:highlight w:val="none"/>
              </w:rPr>
            </w:r>
            <w:r/>
          </w:p>
        </w:tc>
        <w:tc>
          <w:tcPr>
            <w:gridSpan w:val="2"/>
            <w:tcW w:w="25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万元</w:t>
            </w: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经营范围</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职工人数</w:t>
            </w:r>
            <w:r>
              <w:rPr>
                <w:rFonts w:ascii="宋体" w:hAnsi="宋体" w:eastAsia="宋体"/>
                <w:color w:val="000000"/>
                <w:sz w:val="24"/>
                <w:szCs w:val="24"/>
                <w:highlight w:val="none"/>
              </w:rPr>
            </w:r>
            <w:r/>
          </w:p>
        </w:tc>
        <w:tc>
          <w:tcPr>
            <w:tcW w:w="180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gridSpan w:val="2"/>
            <w:tcW w:w="360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其中：有中高级以上职称的人数</w:t>
            </w:r>
            <w:r>
              <w:rPr>
                <w:rFonts w:ascii="宋体" w:hAnsi="宋体" w:eastAsia="宋体"/>
                <w:color w:val="000000"/>
                <w:sz w:val="24"/>
                <w:szCs w:val="24"/>
                <w:highlight w:val="none"/>
              </w:rPr>
            </w:r>
            <w:r/>
          </w:p>
        </w:tc>
        <w:tc>
          <w:tcPr>
            <w:tcW w:w="11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资产总计</w:t>
            </w:r>
            <w:r>
              <w:rPr>
                <w:rFonts w:ascii="宋体" w:hAnsi="宋体" w:eastAsia="宋体"/>
                <w:color w:val="000000"/>
                <w:sz w:val="24"/>
                <w:szCs w:val="24"/>
                <w:highlight w:val="none"/>
              </w:rPr>
            </w:r>
            <w:r/>
          </w:p>
        </w:tc>
        <w:tc>
          <w:tcPr>
            <w:tcW w:w="180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万元</w:t>
            </w:r>
            <w:r>
              <w:rPr>
                <w:rFonts w:ascii="宋体" w:hAnsi="宋体" w:eastAsia="宋体"/>
                <w:color w:val="000000"/>
                <w:sz w:val="24"/>
                <w:szCs w:val="24"/>
                <w:highlight w:val="none"/>
              </w:rPr>
            </w:r>
            <w:r/>
          </w:p>
        </w:tc>
        <w:tc>
          <w:tcPr>
            <w:tcW w:w="21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净资产</w:t>
            </w:r>
            <w:r>
              <w:rPr>
                <w:rFonts w:ascii="宋体" w:hAnsi="宋体" w:eastAsia="宋体"/>
                <w:color w:val="000000"/>
                <w:sz w:val="24"/>
                <w:szCs w:val="24"/>
                <w:highlight w:val="none"/>
              </w:rPr>
            </w:r>
            <w:r/>
          </w:p>
        </w:tc>
        <w:tc>
          <w:tcPr>
            <w:gridSpan w:val="2"/>
            <w:tcW w:w="25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万元</w:t>
            </w:r>
            <w:r>
              <w:rPr>
                <w:rFonts w:ascii="宋体" w:hAnsi="宋体" w:eastAsia="宋体"/>
                <w:color w:val="000000"/>
                <w:sz w:val="24"/>
                <w:szCs w:val="24"/>
                <w:highlight w:val="none"/>
              </w:rPr>
            </w:r>
            <w:r/>
          </w:p>
        </w:tc>
      </w:tr>
      <w:tr>
        <w:trPr>
          <w:cantSplit/>
        </w:trPr>
        <w:tc>
          <w:tcPr>
            <w:tcW w:w="2953"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股东权益</w:t>
            </w:r>
            <w:r>
              <w:rPr>
                <w:rFonts w:ascii="宋体" w:hAnsi="宋体" w:eastAsia="宋体"/>
                <w:color w:val="000000"/>
                <w:sz w:val="24"/>
                <w:szCs w:val="24"/>
                <w:highlight w:val="none"/>
              </w:rPr>
            </w:r>
            <w:r/>
          </w:p>
        </w:tc>
        <w:tc>
          <w:tcPr>
            <w:tcW w:w="1800"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万元</w:t>
            </w:r>
            <w:r>
              <w:rPr>
                <w:rFonts w:ascii="宋体" w:hAnsi="宋体" w:eastAsia="宋体"/>
                <w:color w:val="000000"/>
                <w:sz w:val="24"/>
                <w:szCs w:val="24"/>
                <w:highlight w:val="none"/>
              </w:rPr>
            </w:r>
            <w:r/>
          </w:p>
        </w:tc>
        <w:tc>
          <w:tcPr>
            <w:tcW w:w="2160"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销售收入</w:t>
            </w:r>
            <w:r>
              <w:rPr>
                <w:rFonts w:ascii="宋体" w:hAnsi="宋体" w:eastAsia="宋体"/>
                <w:color w:val="000000"/>
                <w:sz w:val="24"/>
                <w:szCs w:val="24"/>
                <w:highlight w:val="none"/>
              </w:rPr>
            </w:r>
            <w:r/>
          </w:p>
        </w:tc>
        <w:tc>
          <w:tcPr>
            <w:gridSpan w:val="2"/>
            <w:tcW w:w="25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       万元</w:t>
            </w: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实现利润</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年    万元</w:t>
            </w:r>
            <w:r>
              <w:rPr>
                <w:rFonts w:ascii="宋体" w:hAnsi="宋体" w:eastAsia="宋体"/>
                <w:color w:val="000000"/>
                <w:sz w:val="24"/>
                <w:szCs w:val="24"/>
                <w:highlight w:val="none"/>
              </w:rPr>
            </w:r>
            <w:r/>
          </w:p>
        </w:tc>
      </w:tr>
      <w:tr>
        <w:trPr>
          <w:cantSplit/>
        </w:trPr>
        <w:tc>
          <w:tcPr>
            <w:tcW w:w="2953"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经营面积</w:t>
            </w:r>
            <w:r>
              <w:rPr>
                <w:rFonts w:ascii="宋体" w:hAnsi="宋体" w:eastAsia="宋体"/>
                <w:color w:val="000000"/>
                <w:sz w:val="24"/>
                <w:szCs w:val="24"/>
                <w:highlight w:val="none"/>
              </w:rPr>
            </w:r>
            <w:r/>
          </w:p>
        </w:tc>
        <w:tc>
          <w:tcPr>
            <w:tcW w:w="1800"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平方米</w:t>
            </w:r>
            <w:r>
              <w:rPr>
                <w:rFonts w:ascii="宋体" w:hAnsi="宋体" w:eastAsia="宋体"/>
                <w:color w:val="000000"/>
                <w:sz w:val="24"/>
                <w:szCs w:val="24"/>
                <w:highlight w:val="none"/>
              </w:rPr>
            </w:r>
            <w:r/>
          </w:p>
        </w:tc>
        <w:tc>
          <w:tcPr>
            <w:tcW w:w="2160"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其中：</w:t>
            </w:r>
            <w:r>
              <w:rPr>
                <w:rFonts w:ascii="宋体" w:hAnsi="宋体" w:eastAsia="宋体"/>
                <w:color w:val="000000"/>
                <w:sz w:val="24"/>
                <w:szCs w:val="24"/>
                <w:highlight w:val="none"/>
              </w:rPr>
            </w:r>
            <w:r/>
          </w:p>
        </w:tc>
        <w:tc>
          <w:tcPr>
            <w:gridSpan w:val="2"/>
            <w:tcW w:w="256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自有面积     平方米</w:t>
            </w:r>
            <w:r>
              <w:rPr>
                <w:rFonts w:ascii="宋体" w:hAnsi="宋体" w:eastAsia="宋体"/>
                <w:color w:val="000000"/>
                <w:sz w:val="24"/>
                <w:szCs w:val="24"/>
                <w:highlight w:val="none"/>
              </w:rPr>
            </w:r>
            <w:r/>
          </w:p>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承租面积     平方米</w:t>
            </w:r>
            <w:r>
              <w:rPr>
                <w:rFonts w:ascii="宋体" w:hAnsi="宋体" w:eastAsia="宋体"/>
                <w:color w:val="000000"/>
                <w:sz w:val="24"/>
                <w:szCs w:val="24"/>
                <w:highlight w:val="none"/>
              </w:rPr>
            </w:r>
            <w:r/>
          </w:p>
        </w:tc>
      </w:tr>
      <w:tr>
        <w:trPr>
          <w:cantSplit/>
          <w:trHeight w:val="389"/>
        </w:trPr>
        <w:tc>
          <w:tcPr>
            <w:tcW w:w="2953"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单位简历及内设机构情况</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255"/>
        </w:trPr>
        <w:tc>
          <w:tcPr>
            <w:tcW w:w="2953" w:type="dxa"/>
            <w:vAlign w:val="center"/>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单位优势及特长</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近三年来完成或正在履行的重大合同情况</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最近2年内在经营过程中受到何种奖励或处分</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（包括财政、工商、税务、物价、技监部门稽查情况和结果）</w:t>
            </w: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最近3年内有无因售假、售劣或是其他原因被消费者投诉或起诉的情况及说明</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（包括解决方式和结果）</w:t>
            </w: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最近3年内主要负责人有无经济犯罪被司法机关追究的情意及说明</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获得技术认证的工程师及简介</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Pr>
        <w:tc>
          <w:tcPr>
            <w:tcW w:w="2953" w:type="dxa"/>
            <w:vAlign w:val="top"/>
            <w:textDirection w:val="lrTb"/>
            <w:noWrap w:val="false"/>
          </w:tcPr>
          <w:p>
            <w:pPr>
              <w:pStyle w:val="651"/>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其他需要说明的情况</w:t>
            </w:r>
            <w:r>
              <w:rPr>
                <w:rFonts w:ascii="宋体" w:hAnsi="宋体" w:eastAsia="宋体"/>
                <w:color w:val="000000"/>
                <w:sz w:val="24"/>
                <w:szCs w:val="24"/>
                <w:highlight w:val="none"/>
              </w:rPr>
            </w:r>
            <w:r/>
          </w:p>
        </w:tc>
        <w:tc>
          <w:tcPr>
            <w:gridSpan w:val="4"/>
            <w:tcW w:w="6520" w:type="dxa"/>
            <w:vAlign w:val="top"/>
            <w:textDirection w:val="lrTb"/>
            <w:noWrap w:val="false"/>
          </w:tcPr>
          <w:p>
            <w:pPr>
              <w:pStyle w:val="651"/>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bl>
    <w:p>
      <w:pPr>
        <w:pStyle w:val="651"/>
        <w:spacing w:line="360" w:lineRule="auto"/>
        <w:rPr>
          <w:rFonts w:ascii="宋体" w:hAnsi="宋体" w:eastAsia="宋体"/>
          <w:color w:val="000000"/>
          <w:szCs w:val="20"/>
          <w:highlight w:val="none"/>
        </w:rPr>
      </w:pPr>
      <w:r>
        <w:rPr>
          <w:rFonts w:ascii="宋体" w:hAnsi="宋体" w:eastAsia="宋体"/>
          <w:color w:val="000000"/>
          <w:szCs w:val="20"/>
          <w:highlight w:val="none"/>
        </w:rPr>
      </w:r>
      <w:r/>
    </w:p>
    <w:p>
      <w:pPr>
        <w:pStyle w:val="651"/>
        <w:spacing w:line="360" w:lineRule="auto"/>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9、类似</w:t>
      </w:r>
      <w:r>
        <w:rPr>
          <w:rFonts w:ascii="宋体" w:hAnsi="宋体" w:eastAsia="宋体"/>
          <w:b/>
          <w:color w:val="000000"/>
          <w:sz w:val="28"/>
          <w:szCs w:val="28"/>
          <w:highlight w:val="none"/>
        </w:rPr>
        <w:t xml:space="preserve">项目一览表</w:t>
      </w:r>
      <w:r>
        <w:rPr>
          <w:rFonts w:ascii="宋体" w:hAnsi="宋体" w:eastAsia="宋体"/>
          <w:b/>
          <w:color w:val="000000"/>
          <w:sz w:val="28"/>
          <w:szCs w:val="28"/>
          <w:highlight w:val="none"/>
        </w:rPr>
      </w:r>
      <w:r/>
    </w:p>
    <w:p>
      <w:pPr>
        <w:pStyle w:val="651"/>
        <w:jc w:val="center"/>
        <w:spacing w:line="360" w:lineRule="auto"/>
        <w:rPr>
          <w:rFonts w:ascii="宋体" w:hAnsi="宋体" w:eastAsia="宋体" w:cs="宋体"/>
          <w:b/>
          <w:bCs/>
          <w:color w:val="000000"/>
          <w:sz w:val="24"/>
          <w:highlight w:val="none"/>
          <w:u w:val="none"/>
          <w:lang w:val="zh-TW"/>
        </w:rPr>
      </w:pPr>
      <w:r>
        <w:rPr>
          <w:rFonts w:hint="eastAsia" w:ascii="宋体" w:hAnsi="宋体" w:eastAsia="宋体" w:cs="宋体"/>
          <w:b/>
          <w:bCs/>
          <w:color w:val="000000"/>
          <w:sz w:val="24"/>
          <w:highlight w:val="none"/>
          <w:u w:val="none"/>
          <w:lang w:val="zh-TW"/>
        </w:rPr>
        <w:t xml:space="preserve">类似项目一览表</w:t>
      </w:r>
      <w:r>
        <w:rPr>
          <w:rFonts w:ascii="宋体" w:hAnsi="宋体" w:eastAsia="宋体" w:cs="宋体"/>
          <w:b/>
          <w:bCs/>
          <w:color w:val="000000"/>
          <w:sz w:val="24"/>
          <w:highlight w:val="none"/>
          <w:u w:val="none"/>
          <w:lang w:val="zh-TW"/>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响应</w:t>
      </w:r>
      <w:r>
        <w:rPr>
          <w:rFonts w:ascii="宋体" w:hAnsi="宋体" w:eastAsia="宋体"/>
          <w:bCs/>
          <w:color w:val="000000"/>
          <w:sz w:val="24"/>
          <w:highlight w:val="none"/>
        </w:rPr>
        <w:t xml:space="preserve">单位名称：_________________</w:t>
      </w:r>
      <w:r>
        <w:rPr>
          <w:rFonts w:hint="eastAsia" w:ascii="宋体" w:hAnsi="宋体" w:eastAsia="宋体"/>
          <w:bCs/>
          <w:color w:val="000000"/>
          <w:sz w:val="24"/>
          <w:highlight w:val="none"/>
        </w:rPr>
        <w:t xml:space="preserve">（盖章）</w:t>
      </w:r>
      <w:r>
        <w:rPr>
          <w:rFonts w:ascii="宋体" w:hAnsi="宋体" w:eastAsia="宋体"/>
          <w:bCs/>
          <w:color w:val="000000"/>
          <w:sz w:val="24"/>
          <w:highlight w:val="none"/>
        </w:rPr>
      </w:r>
      <w:r/>
    </w:p>
    <w:tbl>
      <w:tblPr>
        <w:tblW w:w="10197"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4"/>
        <w:gridCol w:w="1771"/>
        <w:gridCol w:w="1771"/>
        <w:gridCol w:w="2107"/>
        <w:gridCol w:w="2284"/>
        <w:gridCol w:w="1170"/>
      </w:tblGrid>
      <w:tr>
        <w:trPr>
          <w:cantSplit/>
          <w:trHeight w:val="956"/>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序号</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项目名称</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合同期</w:t>
            </w: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服务单位</w:t>
            </w: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合同金额（万元）</w:t>
            </w: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备注</w:t>
            </w:r>
            <w:r>
              <w:rPr>
                <w:rFonts w:ascii="宋体" w:hAnsi="宋体" w:eastAsia="宋体"/>
                <w:bCs/>
                <w:color w:val="000000"/>
                <w:sz w:val="24"/>
                <w:highlight w:val="none"/>
              </w:rPr>
            </w:r>
            <w:r/>
          </w:p>
        </w:tc>
      </w:tr>
      <w:tr>
        <w:trPr>
          <w:cantSplit/>
          <w:trHeight w:val="646" w:hRule="exact"/>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1</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cantSplit/>
          <w:trHeight w:val="646" w:hRule="exact"/>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2</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cantSplit/>
          <w:trHeight w:val="646" w:hRule="exact"/>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3</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cantSplit/>
          <w:trHeight w:val="646" w:hRule="exact"/>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4</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cantSplit/>
          <w:trHeight w:val="646" w:hRule="exact"/>
        </w:trPr>
        <w:tc>
          <w:tcPr>
            <w:tcW w:w="109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5</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r>
        <w:trPr>
          <w:cantSplit/>
          <w:trHeight w:val="665" w:hRule="exact"/>
        </w:trPr>
        <w:tc>
          <w:tcPr>
            <w:tcW w:w="1094" w:type="dxa"/>
            <w:vAlign w:val="center"/>
            <w:textDirection w:val="tbRlV"/>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t xml:space="preserve">…</w:t>
            </w: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771"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107"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2284"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c>
          <w:tcPr>
            <w:tcW w:w="1170" w:type="dxa"/>
            <w:vAlign w:val="center"/>
            <w:textDirection w:val="lrTb"/>
            <w:noWrap w:val="false"/>
          </w:tcPr>
          <w:p>
            <w:pPr>
              <w:pStyle w:val="651"/>
              <w:jc w:val="center"/>
              <w:spacing w:line="360" w:lineRule="auto"/>
              <w:rPr>
                <w:rFonts w:ascii="宋体" w:hAnsi="宋体" w:eastAsia="宋体"/>
                <w:bCs/>
                <w:color w:val="000000"/>
                <w:sz w:val="24"/>
                <w:highlight w:val="none"/>
              </w:rPr>
            </w:pPr>
            <w:r>
              <w:rPr>
                <w:rFonts w:ascii="宋体" w:hAnsi="宋体" w:eastAsia="宋体"/>
                <w:bCs/>
                <w:color w:val="000000"/>
                <w:sz w:val="24"/>
                <w:highlight w:val="none"/>
              </w:rPr>
            </w:r>
            <w:r/>
          </w:p>
        </w:tc>
      </w:tr>
    </w:tbl>
    <w:p>
      <w:pPr>
        <w:pStyle w:val="651"/>
        <w:jc w:val="left"/>
        <w:spacing w:line="360" w:lineRule="auto"/>
        <w:rPr>
          <w:rFonts w:hint="eastAsia" w:ascii="宋体" w:hAnsi="宋体" w:eastAsia="宋体"/>
          <w:bCs/>
          <w:color w:val="000000"/>
          <w:sz w:val="24"/>
          <w:highlight w:val="none"/>
        </w:rPr>
      </w:pPr>
      <w:r>
        <w:rPr>
          <w:rFonts w:hint="eastAsia"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供应商：（单位盖章）</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法定代表人或授权委托人：（签字或盖章）</w:t>
      </w:r>
      <w:r>
        <w:rPr>
          <w:rFonts w:ascii="宋体" w:hAnsi="宋体" w:eastAsia="宋体"/>
          <w:bCs/>
          <w:color w:val="000000"/>
          <w:sz w:val="24"/>
          <w:highlight w:val="none"/>
        </w:rPr>
      </w:r>
      <w:r/>
    </w:p>
    <w:p>
      <w:pPr>
        <w:pStyle w:val="651"/>
        <w:jc w:val="left"/>
        <w:spacing w:line="360" w:lineRule="auto"/>
        <w:rPr>
          <w:rFonts w:ascii="宋体" w:hAnsi="宋体" w:eastAsia="宋体"/>
          <w:bCs/>
          <w:color w:val="000000"/>
          <w:sz w:val="24"/>
          <w:highlight w:val="none"/>
        </w:rPr>
      </w:pPr>
      <w:r>
        <w:rPr>
          <w:rFonts w:hint="eastAsia" w:ascii="宋体" w:hAnsi="宋体" w:eastAsia="宋体"/>
          <w:bCs/>
          <w:color w:val="000000"/>
          <w:sz w:val="24"/>
          <w:highlight w:val="none"/>
        </w:rPr>
        <w:t xml:space="preserve">日期：          年  月  日</w:t>
      </w:r>
      <w:r>
        <w:rPr>
          <w:rFonts w:ascii="宋体" w:hAnsi="宋体" w:eastAsia="宋体"/>
          <w:bCs/>
          <w:color w:val="000000"/>
          <w:sz w:val="24"/>
          <w:highlight w:val="none"/>
        </w:rPr>
      </w:r>
      <w:r/>
    </w:p>
    <w:p>
      <w:pPr>
        <w:pStyle w:val="651"/>
        <w:spacing w:line="560" w:lineRule="exact"/>
        <w:rPr>
          <w:rFonts w:ascii="宋体" w:hAnsi="宋体" w:eastAsia="宋体"/>
          <w:color w:val="000000"/>
          <w:sz w:val="24"/>
          <w:highlight w:val="none"/>
        </w:rPr>
      </w:pPr>
      <w:r>
        <w:rPr>
          <w:rFonts w:ascii="宋体" w:hAnsi="宋体" w:eastAsia="宋体"/>
          <w:color w:val="000000"/>
          <w:sz w:val="24"/>
          <w:highlight w:val="none"/>
        </w:rPr>
      </w:r>
      <w:r/>
    </w:p>
    <w:p>
      <w:pPr>
        <w:pStyle w:val="651"/>
        <w:spacing w:line="560" w:lineRule="exact"/>
        <w:rPr>
          <w:rFonts w:ascii="宋体" w:hAnsi="宋体" w:eastAsia="宋体"/>
          <w:color w:val="000000"/>
          <w:sz w:val="24"/>
          <w:highlight w:val="none"/>
        </w:rPr>
      </w:pPr>
      <w:r>
        <w:rPr>
          <w:rFonts w:ascii="宋体" w:hAnsi="宋体" w:eastAsia="宋体"/>
          <w:color w:val="000000"/>
          <w:sz w:val="24"/>
          <w:highlight w:val="none"/>
        </w:rPr>
      </w:r>
      <w:r/>
    </w:p>
    <w:p>
      <w:pPr>
        <w:pStyle w:val="651"/>
        <w:jc w:val="center"/>
        <w:rPr>
          <w:rFonts w:ascii="宋体" w:hAnsi="宋体" w:eastAsia="宋体"/>
          <w:color w:val="000000"/>
          <w:sz w:val="24"/>
          <w:highlight w:val="none"/>
        </w:rPr>
      </w:pPr>
      <w:r>
        <w:rPr>
          <w:rFonts w:ascii="宋体" w:hAnsi="宋体" w:eastAsia="宋体"/>
          <w:color w:val="000000"/>
          <w:sz w:val="24"/>
          <w:highlight w:val="none"/>
        </w:rPr>
      </w:r>
      <w:r/>
    </w:p>
    <w:p>
      <w:pPr>
        <w:pStyle w:val="651"/>
        <w:rPr>
          <w:rFonts w:ascii="宋体" w:hAnsi="宋体" w:eastAsia="宋体"/>
          <w:color w:val="000000"/>
          <w:sz w:val="24"/>
          <w:highlight w:val="none"/>
        </w:rPr>
      </w:pPr>
      <w:r>
        <w:rPr>
          <w:rFonts w:ascii="宋体" w:hAnsi="宋体" w:eastAsia="宋体"/>
          <w:color w:val="000000"/>
          <w:sz w:val="24"/>
          <w:highlight w:val="none"/>
        </w:rPr>
      </w:r>
      <w:r/>
    </w:p>
    <w:p>
      <w:pPr>
        <w:pStyle w:val="651"/>
        <w:rPr>
          <w:rFonts w:ascii="宋体" w:hAnsi="宋体" w:eastAsia="宋体"/>
          <w:color w:val="000000"/>
          <w:sz w:val="24"/>
          <w:highlight w:val="none"/>
        </w:rPr>
      </w:pPr>
      <w:r>
        <w:rPr>
          <w:rFonts w:ascii="宋体" w:hAnsi="宋体" w:eastAsia="宋体"/>
          <w:color w:val="000000"/>
          <w:sz w:val="24"/>
          <w:highlight w:val="none"/>
        </w:rPr>
      </w:r>
      <w:r/>
    </w:p>
    <w:p>
      <w:pPr>
        <w:pStyle w:val="651"/>
        <w:rPr>
          <w:rFonts w:ascii="宋体" w:hAnsi="宋体" w:eastAsia="宋体"/>
          <w:color w:val="000000"/>
          <w:sz w:val="24"/>
          <w:highlight w:val="none"/>
        </w:rPr>
      </w:pPr>
      <w:r>
        <w:rPr>
          <w:rFonts w:ascii="宋体" w:hAnsi="宋体" w:eastAsia="宋体"/>
          <w:color w:val="000000"/>
          <w:sz w:val="24"/>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rPr>
          <w:rFonts w:ascii="宋体" w:hAnsi="宋体" w:eastAsia="宋体"/>
          <w:color w:val="000000"/>
          <w:szCs w:val="20"/>
          <w:highlight w:val="none"/>
        </w:rPr>
      </w:pPr>
      <w:r>
        <w:rPr>
          <w:rFonts w:ascii="宋体" w:hAnsi="宋体" w:eastAsia="宋体"/>
          <w:color w:val="000000"/>
          <w:szCs w:val="20"/>
          <w:highlight w:val="none"/>
        </w:rPr>
      </w:r>
      <w:r/>
    </w:p>
    <w:p>
      <w:pPr>
        <w:pStyle w:val="651"/>
        <w:spacing w:line="360" w:lineRule="auto"/>
        <w:rPr>
          <w:rFonts w:ascii="宋体" w:hAnsi="宋体" w:eastAsia="宋体"/>
          <w:color w:val="000000"/>
          <w:szCs w:val="20"/>
          <w:highlight w:val="none"/>
        </w:rPr>
      </w:pPr>
      <w:r>
        <w:rPr>
          <w:rFonts w:hint="eastAsia" w:ascii="宋体" w:hAnsi="宋体" w:eastAsia="宋体"/>
          <w:b/>
          <w:color w:val="000000"/>
          <w:sz w:val="28"/>
          <w:szCs w:val="28"/>
          <w:highlight w:val="none"/>
        </w:rPr>
        <w:t xml:space="preserve">10</w:t>
      </w:r>
      <w:r>
        <w:rPr>
          <w:rFonts w:hint="eastAsia" w:ascii="宋体" w:hAnsi="宋体" w:eastAsia="宋体"/>
          <w:b/>
          <w:bCs/>
          <w:color w:val="000000"/>
          <w:sz w:val="28"/>
          <w:szCs w:val="28"/>
          <w:highlight w:val="none"/>
        </w:rPr>
        <w:t xml:space="preserve">、</w:t>
      </w:r>
      <w:r>
        <w:rPr>
          <w:rFonts w:hint="eastAsia" w:ascii="宋体" w:hAnsi="宋体" w:eastAsia="宋体"/>
          <w:b/>
          <w:color w:val="000000"/>
          <w:sz w:val="28"/>
          <w:szCs w:val="28"/>
          <w:highlight w:val="none"/>
        </w:rPr>
        <w:t xml:space="preserve">中小企业声明函</w:t>
      </w:r>
      <w:r>
        <w:rPr>
          <w:rFonts w:ascii="宋体" w:hAnsi="宋体" w:eastAsia="宋体"/>
          <w:color w:val="000000"/>
          <w:szCs w:val="20"/>
          <w:highlight w:val="none"/>
        </w:rPr>
      </w:r>
      <w:r/>
    </w:p>
    <w:p>
      <w:pPr>
        <w:pStyle w:val="651"/>
        <w:jc w:val="center"/>
        <w:spacing w:line="360" w:lineRule="auto"/>
        <w:rPr>
          <w:rFonts w:ascii="宋体" w:hAnsi="宋体" w:eastAsia="宋体" w:cs="宋体"/>
          <w:b/>
          <w:bCs/>
          <w:color w:val="000000"/>
          <w:sz w:val="24"/>
          <w:highlight w:val="none"/>
          <w:u w:val="none"/>
          <w:lang w:val="zh-TW"/>
        </w:rPr>
      </w:pPr>
      <w:r>
        <w:rPr>
          <w:rFonts w:ascii="宋体" w:hAnsi="宋体" w:eastAsia="宋体" w:cs="宋体"/>
          <w:b/>
          <w:bCs/>
          <w:color w:val="000000"/>
          <w:sz w:val="24"/>
          <w:highlight w:val="none"/>
          <w:u w:val="none"/>
          <w:lang w:val="zh-TW"/>
        </w:rPr>
        <w:t xml:space="preserve">中小企业声明函</w:t>
      </w:r>
      <w:r>
        <w:rPr>
          <w:rFonts w:ascii="宋体" w:hAnsi="宋体" w:eastAsia="宋体" w:cs="宋体"/>
          <w:b/>
          <w:bCs/>
          <w:color w:val="000000"/>
          <w:sz w:val="24"/>
          <w:highlight w:val="none"/>
          <w:u w:val="none"/>
          <w:lang w:val="zh-TW"/>
        </w:rPr>
      </w:r>
      <w:r/>
    </w:p>
    <w:p>
      <w:pPr>
        <w:pStyle w:val="651"/>
        <w:spacing w:line="360" w:lineRule="auto"/>
        <w:rPr>
          <w:rFonts w:ascii="宋体" w:hAnsi="宋体" w:eastAsia="宋体" w:cs="宋体"/>
          <w:color w:val="000000"/>
          <w:sz w:val="24"/>
          <w:highlight w:val="none"/>
          <w:u w:val="none"/>
          <w:lang w:val="zh-TW"/>
        </w:rPr>
      </w:pPr>
      <w:r>
        <w:rPr>
          <w:rFonts w:ascii="宋体" w:hAnsi="宋体" w:eastAsia="宋体" w:cs="宋体"/>
          <w:color w:val="000000"/>
          <w:sz w:val="24"/>
          <w:highlight w:val="none"/>
          <w:u w:val="none"/>
          <w:lang w:val="zh-TW"/>
        </w:rPr>
      </w:r>
      <w:r/>
    </w:p>
    <w:p>
      <w:pPr>
        <w:pStyle w:val="651"/>
        <w:ind w:firstLine="72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本公司（联合体）郑重声明，根据《政府采购促进中小企业发展管理办法》（财库﹝2020﹞46 号）的规定，本公司 （联合体）参加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u w:val="none"/>
        </w:rPr>
        <w:t xml:space="preserve">的</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u w:val="none"/>
        </w:rPr>
        <w:t xml:space="preserve">采购活动，服务全部由符合政策要求的中小企业承接）。相关企业（含联合体中的中小企业、签订分包意向协议的中小企业）的具体情况如下： </w:t>
      </w:r>
      <w:r>
        <w:rPr>
          <w:rFonts w:ascii="宋体" w:hAnsi="宋体" w:eastAsia="宋体" w:cs="宋体"/>
          <w:color w:val="000000"/>
          <w:sz w:val="24"/>
          <w:highlight w:val="none"/>
          <w:u w:val="none"/>
        </w:rPr>
      </w:r>
      <w:r/>
    </w:p>
    <w:p>
      <w:pPr>
        <w:pStyle w:val="651"/>
        <w:ind w:firstLine="72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1. </w:t>
      </w:r>
      <w:r>
        <w:rPr>
          <w:rFonts w:ascii="宋体" w:hAnsi="宋体" w:eastAsia="宋体" w:cs="宋体"/>
          <w:color w:val="000000"/>
          <w:sz w:val="24"/>
          <w:highlight w:val="none"/>
          <w:u w:val="single"/>
        </w:rPr>
        <w:t xml:space="preserve">（标的名称） </w:t>
      </w:r>
      <w:r>
        <w:rPr>
          <w:rFonts w:ascii="宋体" w:hAnsi="宋体" w:eastAsia="宋体" w:cs="宋体"/>
          <w:color w:val="000000"/>
          <w:sz w:val="24"/>
          <w:highlight w:val="none"/>
          <w:u w:val="none"/>
        </w:rPr>
        <w:t xml:space="preserve">，属于</w:t>
      </w:r>
      <w:r>
        <w:rPr>
          <w:rFonts w:hint="eastAsia" w:ascii="宋体" w:hAnsi="宋体" w:eastAsia="宋体" w:cs="Arial Unicode MS"/>
          <w:b/>
          <w:color w:val="000000"/>
          <w:sz w:val="24"/>
          <w:szCs w:val="24"/>
          <w:highlight w:val="none"/>
          <w:u w:val="single"/>
          <w:lang w:val="en-US"/>
        </w:rPr>
        <w:t xml:space="preserve">其他未列明行业</w:t>
      </w:r>
      <w:r>
        <w:rPr>
          <w:rFonts w:ascii="宋体" w:hAnsi="宋体" w:eastAsia="宋体" w:cs="宋体"/>
          <w:color w:val="000000"/>
          <w:sz w:val="24"/>
          <w:highlight w:val="none"/>
          <w:u w:val="none"/>
        </w:rPr>
        <w:t xml:space="preserve">； 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u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人，营业收入为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万元，属于</w:t>
      </w:r>
      <w:r>
        <w:rPr>
          <w:rFonts w:ascii="宋体" w:hAnsi="宋体" w:eastAsia="宋体" w:cs="宋体"/>
          <w:color w:val="000000"/>
          <w:sz w:val="24"/>
          <w:highlight w:val="none"/>
          <w:u w:val="single"/>
        </w:rPr>
        <w:t xml:space="preserve">（中型企业、 小型企业、微型企业）</w:t>
      </w:r>
      <w:r>
        <w:rPr>
          <w:rFonts w:ascii="宋体" w:hAnsi="宋体" w:eastAsia="宋体" w:cs="宋体"/>
          <w:color w:val="000000"/>
          <w:sz w:val="24"/>
          <w:highlight w:val="none"/>
          <w:u w:val="none"/>
        </w:rPr>
        <w:t xml:space="preserve">；</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 2. </w:t>
      </w:r>
      <w:r>
        <w:rPr>
          <w:rFonts w:ascii="宋体" w:hAnsi="宋体" w:eastAsia="宋体" w:cs="宋体"/>
          <w:color w:val="000000"/>
          <w:sz w:val="24"/>
          <w:highlight w:val="none"/>
          <w:u w:val="single"/>
        </w:rPr>
        <w:t xml:space="preserve">（标的名称） </w:t>
      </w:r>
      <w:r>
        <w:rPr>
          <w:rFonts w:ascii="宋体" w:hAnsi="宋体" w:eastAsia="宋体" w:cs="宋体"/>
          <w:color w:val="000000"/>
          <w:sz w:val="24"/>
          <w:highlight w:val="none"/>
          <w:u w:val="none"/>
        </w:rPr>
        <w:t xml:space="preserve">，属于</w:t>
      </w:r>
      <w:r>
        <w:rPr>
          <w:rFonts w:hint="eastAsia" w:ascii="宋体" w:hAnsi="宋体" w:eastAsia="宋体" w:cs="Arial Unicode MS"/>
          <w:b/>
          <w:color w:val="000000"/>
          <w:sz w:val="24"/>
          <w:szCs w:val="24"/>
          <w:highlight w:val="none"/>
          <w:u w:val="single"/>
          <w:lang w:val="en-US"/>
        </w:rPr>
        <w:t xml:space="preserve">其他未列明行业</w:t>
      </w:r>
      <w:r>
        <w:rPr>
          <w:rFonts w:ascii="宋体" w:hAnsi="宋体" w:eastAsia="宋体" w:cs="宋体"/>
          <w:color w:val="000000"/>
          <w:sz w:val="24"/>
          <w:highlight w:val="none"/>
          <w:u w:val="none"/>
        </w:rPr>
        <w:t xml:space="preserve">； 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u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万元，资产总额为</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u w:val="none"/>
        </w:rPr>
        <w:t xml:space="preserve">万元，属于</w:t>
      </w:r>
      <w:r>
        <w:rPr>
          <w:rFonts w:ascii="宋体" w:hAnsi="宋体" w:eastAsia="宋体" w:cs="宋体"/>
          <w:color w:val="000000"/>
          <w:sz w:val="24"/>
          <w:highlight w:val="none"/>
          <w:u w:val="single"/>
        </w:rPr>
        <w:t xml:space="preserve">（中型企业、 小型企业、微型企业）</w:t>
      </w:r>
      <w:r>
        <w:rPr>
          <w:rFonts w:ascii="宋体" w:hAnsi="宋体" w:eastAsia="宋体" w:cs="宋体"/>
          <w:color w:val="000000"/>
          <w:sz w:val="24"/>
          <w:highlight w:val="none"/>
          <w:u w:val="none"/>
        </w:rPr>
        <w:t xml:space="preserve">；</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 …… </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以上企业，不属于大企业的分支机构，不存在控股股东为大企业的情形，也不存在与大企业的负责人为同一人的情形。 </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本企业对上述声明内容的真实性负责。如有虚假，将依法承担相应责任。 </w:t>
      </w:r>
      <w:r>
        <w:rPr>
          <w:rFonts w:ascii="宋体" w:hAnsi="宋体" w:eastAsia="宋体" w:cs="宋体"/>
          <w:color w:val="000000"/>
          <w:sz w:val="24"/>
          <w:highlight w:val="none"/>
          <w:u w:val="none"/>
        </w:rPr>
      </w:r>
      <w:r/>
    </w:p>
    <w:p>
      <w:pPr>
        <w:pStyle w:val="651"/>
        <w:ind w:firstLine="48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r>
      <w:r/>
    </w:p>
    <w:p>
      <w:pPr>
        <w:pStyle w:val="651"/>
        <w:ind w:firstLine="6240"/>
        <w:spacing w:line="360" w:lineRule="auto"/>
        <w:rPr>
          <w:rFonts w:ascii="宋体" w:hAnsi="宋体" w:eastAsia="宋体" w:cs="宋体"/>
          <w:color w:val="000000"/>
          <w:sz w:val="24"/>
          <w:highlight w:val="none"/>
          <w:u w:val="none"/>
        </w:rPr>
      </w:pPr>
      <w:r>
        <w:rPr>
          <w:rFonts w:ascii="宋体" w:hAnsi="宋体" w:eastAsia="宋体" w:cs="宋体"/>
          <w:color w:val="000000"/>
          <w:sz w:val="24"/>
          <w:highlight w:val="none"/>
          <w:u w:val="none"/>
        </w:rPr>
        <w:t xml:space="preserve">企业名称（盖章）： </w:t>
      </w:r>
      <w:r>
        <w:rPr>
          <w:rFonts w:ascii="宋体" w:hAnsi="宋体" w:eastAsia="宋体" w:cs="宋体"/>
          <w:color w:val="000000"/>
          <w:sz w:val="24"/>
          <w:highlight w:val="none"/>
          <w:u w:val="none"/>
        </w:rPr>
      </w:r>
      <w:r/>
    </w:p>
    <w:p>
      <w:pPr>
        <w:pStyle w:val="651"/>
        <w:ind w:firstLine="6240"/>
        <w:spacing w:line="360" w:lineRule="auto"/>
        <w:rPr>
          <w:rFonts w:ascii="宋体" w:hAnsi="宋体" w:eastAsia="宋体" w:cs="宋体"/>
          <w:color w:val="000000"/>
          <w:sz w:val="24"/>
          <w:highlight w:val="none"/>
          <w:u w:val="none"/>
          <w:lang w:val="zh-TW"/>
        </w:rPr>
      </w:pPr>
      <w:r>
        <w:rPr>
          <w:rFonts w:ascii="宋体" w:hAnsi="宋体" w:eastAsia="宋体" w:cs="宋体"/>
          <w:color w:val="000000"/>
          <w:sz w:val="24"/>
          <w:highlight w:val="none"/>
          <w:u w:val="none"/>
        </w:rPr>
        <w:t xml:space="preserve">日 期：</w:t>
      </w:r>
      <w:r>
        <w:rPr>
          <w:rFonts w:ascii="宋体" w:hAnsi="宋体" w:eastAsia="宋体" w:cs="宋体"/>
          <w:color w:val="000000"/>
          <w:sz w:val="24"/>
          <w:highlight w:val="none"/>
          <w:u w:val="none"/>
          <w:lang w:val="zh-TW"/>
        </w:rPr>
      </w:r>
      <w:r/>
    </w:p>
    <w:p>
      <w:pPr>
        <w:pStyle w:val="651"/>
        <w:spacing w:line="360" w:lineRule="auto"/>
        <w:rPr>
          <w:rFonts w:ascii="宋体" w:hAnsi="宋体" w:eastAsia="宋体" w:cs="宋体"/>
          <w:color w:val="000000"/>
          <w:sz w:val="24"/>
          <w:highlight w:val="none"/>
          <w:lang w:eastAsia="zh-TW"/>
        </w:rPr>
      </w:pPr>
      <w:r>
        <w:rPr>
          <w:rFonts w:ascii="宋体" w:hAnsi="宋体" w:eastAsia="宋体" w:cs="宋体"/>
          <w:color w:val="000000"/>
          <w:sz w:val="24"/>
          <w:highlight w:val="none"/>
          <w:lang w:eastAsia="zh-TW"/>
        </w:rPr>
      </w:r>
      <w:r/>
    </w:p>
    <w:p>
      <w:pPr>
        <w:pStyle w:val="65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hint="eastAsia"/>
          <w:color w:val="000000"/>
          <w:highlight w:val="none"/>
        </w:rPr>
      </w:pPr>
      <w:r>
        <w:rPr>
          <w:rFonts w:hint="eastAsia"/>
          <w:color w:val="000000"/>
          <w:highlight w:val="none"/>
        </w:rPr>
      </w:r>
      <w:r/>
    </w:p>
    <w:p>
      <w:pPr>
        <w:pStyle w:val="65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pStyle w:val="651"/>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51"/>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651"/>
        <w:rPr>
          <w:rFonts w:ascii="宋体" w:hAnsi="宋体" w:eastAsia="宋体"/>
          <w:b/>
          <w:color w:val="000000"/>
          <w:sz w:val="28"/>
          <w:szCs w:val="28"/>
          <w:highlight w:val="none"/>
        </w:rPr>
      </w:pPr>
      <w:r>
        <w:rPr>
          <w:rFonts w:ascii="宋体" w:hAnsi="宋体" w:eastAsia="宋体"/>
          <w:b/>
          <w:color w:val="000000"/>
          <w:sz w:val="28"/>
          <w:szCs w:val="28"/>
          <w:highlight w:val="none"/>
        </w:rPr>
        <w:t xml:space="preserve">1</w:t>
      </w:r>
      <w:r>
        <w:rPr>
          <w:rFonts w:hint="eastAsia" w:ascii="宋体" w:hAnsi="宋体" w:eastAsia="宋体"/>
          <w:b/>
          <w:color w:val="000000"/>
          <w:sz w:val="28"/>
          <w:szCs w:val="28"/>
          <w:highlight w:val="none"/>
          <w:lang w:val="en-US" w:eastAsia="zh-CN"/>
        </w:rPr>
        <w:t xml:space="preserve">1</w:t>
      </w:r>
      <w:r>
        <w:rPr>
          <w:rFonts w:hint="eastAsia" w:ascii="宋体" w:hAnsi="宋体" w:eastAsia="宋体"/>
          <w:b/>
          <w:color w:val="000000"/>
          <w:sz w:val="28"/>
          <w:szCs w:val="28"/>
          <w:highlight w:val="none"/>
        </w:rPr>
        <w:t xml:space="preserve">、残疾人福利性单位声明函</w:t>
      </w:r>
      <w:r>
        <w:rPr>
          <w:rFonts w:ascii="宋体" w:hAnsi="宋体" w:eastAsia="宋体"/>
          <w:b/>
          <w:color w:val="000000"/>
          <w:sz w:val="28"/>
          <w:szCs w:val="28"/>
          <w:highlight w:val="none"/>
        </w:rPr>
      </w:r>
      <w:r/>
    </w:p>
    <w:p>
      <w:pPr>
        <w:pStyle w:val="651"/>
        <w:jc w:val="center"/>
        <w:spacing w:line="360" w:lineRule="auto"/>
        <w:rPr>
          <w:rFonts w:hint="eastAsia" w:ascii="宋体" w:hAnsi="宋体" w:eastAsia="宋体" w:cs="宋体"/>
          <w:b/>
          <w:bCs/>
          <w:color w:val="000000"/>
          <w:sz w:val="24"/>
          <w:highlight w:val="none"/>
          <w:u w:val="none"/>
          <w:lang w:val="zh-TW"/>
        </w:rPr>
      </w:pPr>
      <w:r>
        <w:rPr>
          <w:rFonts w:hint="eastAsia" w:ascii="宋体" w:hAnsi="宋体" w:eastAsia="宋体" w:cs="宋体"/>
          <w:b/>
          <w:bCs/>
          <w:color w:val="000000"/>
          <w:sz w:val="24"/>
          <w:highlight w:val="none"/>
          <w:u w:val="none"/>
          <w:lang w:val="zh-TW"/>
        </w:rPr>
      </w:r>
      <w:r/>
    </w:p>
    <w:p>
      <w:pPr>
        <w:pStyle w:val="651"/>
        <w:jc w:val="center"/>
        <w:spacing w:line="360" w:lineRule="auto"/>
        <w:rPr>
          <w:rFonts w:ascii="宋体" w:hAnsi="宋体" w:eastAsia="宋体"/>
          <w:b/>
          <w:color w:val="000000"/>
          <w:spacing w:val="6"/>
          <w:sz w:val="28"/>
          <w:szCs w:val="28"/>
          <w:highlight w:val="none"/>
        </w:rPr>
      </w:pPr>
      <w:r>
        <w:rPr>
          <w:rFonts w:hint="eastAsia" w:ascii="宋体" w:hAnsi="宋体" w:eastAsia="宋体" w:cs="宋体"/>
          <w:b/>
          <w:bCs/>
          <w:color w:val="000000"/>
          <w:sz w:val="24"/>
          <w:highlight w:val="none"/>
          <w:u w:val="none"/>
          <w:lang w:val="zh-TW"/>
        </w:rPr>
        <w:t xml:space="preserve">残疾人福利性单位声明函</w:t>
      </w:r>
      <w:r>
        <w:rPr>
          <w:rFonts w:ascii="宋体" w:hAnsi="宋体" w:eastAsia="宋体"/>
          <w:b/>
          <w:color w:val="000000"/>
          <w:spacing w:val="6"/>
          <w:sz w:val="28"/>
          <w:szCs w:val="28"/>
          <w:highlight w:val="none"/>
        </w:rPr>
      </w:r>
      <w:r/>
    </w:p>
    <w:p>
      <w:pPr>
        <w:pStyle w:val="651"/>
        <w:spacing w:line="580" w:lineRule="exact"/>
        <w:rPr>
          <w:rFonts w:ascii="宋体" w:hAnsi="宋体" w:eastAsia="宋体"/>
          <w:b/>
          <w:color w:val="000000"/>
          <w:spacing w:val="6"/>
          <w:szCs w:val="32"/>
          <w:highlight w:val="none"/>
        </w:rPr>
      </w:pPr>
      <w:r>
        <w:rPr>
          <w:rFonts w:ascii="宋体" w:hAnsi="宋体" w:eastAsia="宋体"/>
          <w:b/>
          <w:color w:val="000000"/>
          <w:spacing w:val="6"/>
          <w:szCs w:val="32"/>
          <w:highlight w:val="none"/>
        </w:rPr>
      </w:r>
      <w:r/>
    </w:p>
    <w:p>
      <w:pPr>
        <w:pStyle w:val="651"/>
        <w:ind w:firstLine="504"/>
        <w:spacing w:line="580" w:lineRule="exact"/>
        <w:rPr>
          <w:rFonts w:ascii="宋体" w:hAnsi="宋体" w:eastAsia="宋体"/>
          <w:color w:val="000000"/>
          <w:spacing w:val="6"/>
          <w:sz w:val="24"/>
          <w:highlight w:val="none"/>
        </w:rPr>
      </w:pPr>
      <w:r>
        <w:rPr>
          <w:rFonts w:hint="eastAsia" w:ascii="宋体" w:hAnsi="宋体" w:eastAsia="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olor w:val="000000"/>
          <w:sz w:val="24"/>
          <w:highlight w:val="none"/>
        </w:rPr>
        <w:t xml:space="preserve">〔2017〕141</w:t>
      </w:r>
      <w:r>
        <w:rPr>
          <w:rFonts w:hint="eastAsia" w:ascii="宋体" w:hAnsi="宋体" w:eastAsia="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pacing w:val="6"/>
          <w:sz w:val="24"/>
          <w:highlight w:val="none"/>
        </w:rPr>
      </w:r>
      <w:r/>
    </w:p>
    <w:p>
      <w:pPr>
        <w:pStyle w:val="651"/>
        <w:ind w:firstLine="504"/>
        <w:spacing w:line="580" w:lineRule="exact"/>
        <w:rPr>
          <w:rFonts w:ascii="宋体" w:hAnsi="宋体" w:eastAsia="宋体"/>
          <w:color w:val="000000"/>
          <w:spacing w:val="6"/>
          <w:sz w:val="24"/>
          <w:highlight w:val="none"/>
        </w:rPr>
      </w:pPr>
      <w:r>
        <w:rPr>
          <w:rFonts w:hint="eastAsia" w:ascii="宋体" w:hAnsi="宋体" w:eastAsia="宋体"/>
          <w:color w:val="000000"/>
          <w:spacing w:val="6"/>
          <w:sz w:val="24"/>
          <w:highlight w:val="none"/>
        </w:rPr>
        <w:t xml:space="preserve">本单位对上述声明的真实性负责。如有虚假，将依法承担相应责任。</w:t>
      </w:r>
      <w:r>
        <w:rPr>
          <w:rFonts w:ascii="宋体" w:hAnsi="宋体" w:eastAsia="宋体"/>
          <w:color w:val="000000"/>
          <w:spacing w:val="6"/>
          <w:sz w:val="24"/>
          <w:highlight w:val="none"/>
        </w:rPr>
      </w:r>
      <w:r/>
    </w:p>
    <w:p>
      <w:pPr>
        <w:pStyle w:val="651"/>
        <w:ind w:firstLine="504"/>
        <w:spacing w:line="580" w:lineRule="exact"/>
        <w:rPr>
          <w:rFonts w:ascii="宋体" w:hAnsi="宋体" w:eastAsia="宋体"/>
          <w:color w:val="000000"/>
          <w:spacing w:val="6"/>
          <w:sz w:val="24"/>
          <w:highlight w:val="none"/>
        </w:rPr>
      </w:pPr>
      <w:r>
        <w:rPr>
          <w:rFonts w:ascii="宋体" w:hAnsi="宋体" w:eastAsia="宋体"/>
          <w:color w:val="000000"/>
          <w:spacing w:val="6"/>
          <w:sz w:val="24"/>
          <w:highlight w:val="none"/>
        </w:rPr>
      </w:r>
      <w:r/>
    </w:p>
    <w:p>
      <w:pPr>
        <w:pStyle w:val="651"/>
        <w:ind w:firstLine="504"/>
        <w:spacing w:line="580" w:lineRule="exact"/>
        <w:rPr>
          <w:rFonts w:ascii="宋体" w:hAnsi="宋体" w:eastAsia="宋体"/>
          <w:color w:val="000000"/>
          <w:spacing w:val="6"/>
          <w:sz w:val="24"/>
          <w:highlight w:val="none"/>
        </w:rPr>
      </w:pPr>
      <w:r>
        <w:rPr>
          <w:rFonts w:ascii="宋体" w:hAnsi="宋体" w:eastAsia="宋体"/>
          <w:color w:val="000000"/>
          <w:spacing w:val="6"/>
          <w:sz w:val="24"/>
          <w:highlight w:val="none"/>
        </w:rPr>
      </w:r>
      <w:r/>
    </w:p>
    <w:p>
      <w:pPr>
        <w:pStyle w:val="651"/>
        <w:ind w:right="1560" w:firstLine="504"/>
        <w:jc w:val="center"/>
        <w:spacing w:line="580" w:lineRule="exact"/>
        <w:tabs>
          <w:tab w:val="left" w:pos="4860" w:leader="none"/>
        </w:tabs>
        <w:rPr>
          <w:rFonts w:ascii="宋体" w:hAnsi="宋体" w:eastAsia="宋体"/>
          <w:color w:val="000000"/>
          <w:spacing w:val="6"/>
          <w:sz w:val="24"/>
          <w:highlight w:val="none"/>
        </w:rPr>
      </w:pPr>
      <w:r>
        <w:rPr>
          <w:rFonts w:hint="eastAsia" w:ascii="宋体" w:hAnsi="宋体" w:eastAsia="宋体"/>
          <w:color w:val="000000"/>
          <w:spacing w:val="6"/>
          <w:sz w:val="24"/>
          <w:highlight w:val="none"/>
        </w:rPr>
        <w:t xml:space="preserve">                    单位名称（盖章）：</w:t>
      </w:r>
      <w:r>
        <w:rPr>
          <w:rFonts w:ascii="宋体" w:hAnsi="宋体" w:eastAsia="宋体"/>
          <w:color w:val="000000"/>
          <w:spacing w:val="6"/>
          <w:sz w:val="24"/>
          <w:highlight w:val="none"/>
        </w:rPr>
      </w:r>
      <w:r/>
    </w:p>
    <w:p>
      <w:pPr>
        <w:pStyle w:val="651"/>
        <w:spacing w:before="100" w:beforeAutospacing="1" w:after="100" w:afterAutospacing="1" w:line="360" w:lineRule="auto"/>
        <w:rPr>
          <w:rFonts w:ascii="宋体" w:hAnsi="宋体" w:eastAsia="宋体"/>
          <w:color w:val="000000"/>
          <w:sz w:val="24"/>
          <w:highlight w:val="none"/>
        </w:rPr>
      </w:pPr>
      <w:r>
        <w:rPr>
          <w:rFonts w:hint="eastAsia" w:ascii="宋体" w:hAnsi="宋体" w:eastAsia="宋体"/>
          <w:color w:val="000000"/>
          <w:spacing w:val="6"/>
          <w:sz w:val="24"/>
          <w:highlight w:val="none"/>
        </w:rPr>
        <w:t xml:space="preserve">                                       日  期：</w:t>
      </w:r>
      <w:r>
        <w:rPr>
          <w:rFonts w:ascii="宋体" w:hAnsi="宋体" w:eastAsia="宋体"/>
          <w:color w:val="000000"/>
          <w:sz w:val="24"/>
          <w:highlight w:val="none"/>
        </w:rPr>
      </w:r>
      <w:r/>
    </w:p>
    <w:p>
      <w:pPr>
        <w:pStyle w:val="663"/>
        <w:ind w:firstLine="7200"/>
        <w:spacing w:before="75" w:beforeAutospacing="0" w:after="75" w:afterAutospacing="0" w:line="435" w:lineRule="atLeast"/>
        <w:widowControl/>
        <w:rPr>
          <w:rFonts w:ascii="宋体" w:hAnsi="宋体" w:cs="宋体"/>
          <w:color w:val="000000"/>
          <w:highlight w:val="none"/>
        </w:rPr>
      </w:pPr>
      <w:r>
        <w:rPr>
          <w:rFonts w:ascii="宋体" w:hAnsi="宋体" w:cs="宋体"/>
          <w:color w:val="000000"/>
          <w:highlight w:val="none"/>
        </w:rPr>
      </w:r>
      <w:r/>
    </w:p>
    <w:p>
      <w:pPr>
        <w:pStyle w:val="663"/>
        <w:ind w:firstLine="720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63"/>
        <w:ind w:firstLine="7200"/>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663"/>
        <w:ind w:firstLine="7228"/>
        <w:jc w:val="right"/>
        <w:spacing w:before="75" w:beforeAutospacing="0" w:after="75" w:afterAutospacing="0" w:line="435" w:lineRule="atLeast"/>
        <w:widowControl/>
        <w:rPr>
          <w:rFonts w:ascii="宋体" w:hAnsi="宋体" w:cs="宋体"/>
          <w:b/>
          <w:color w:val="000000"/>
          <w:highlight w:val="none"/>
        </w:rPr>
      </w:pPr>
      <w:r>
        <w:rPr>
          <w:rFonts w:hint="eastAsia" w:ascii="宋体" w:hAnsi="宋体" w:cs="宋体"/>
          <w:b/>
          <w:color w:val="000000"/>
          <w:highlight w:val="none"/>
        </w:rPr>
        <w:t xml:space="preserve">（全文完）</w:t>
      </w:r>
      <w:r>
        <w:rPr>
          <w:rFonts w:ascii="宋体" w:hAnsi="宋体" w:cs="宋体"/>
          <w:b/>
          <w:color w:val="000000"/>
          <w:highlight w:val="none"/>
        </w:rPr>
      </w:r>
      <w:r/>
    </w:p>
    <w:p>
      <w:pPr>
        <w:pStyle w:val="663"/>
        <w:spacing w:before="75" w:beforeAutospacing="0" w:after="75" w:afterAutospacing="0"/>
        <w:widowControl/>
        <w:rPr>
          <w:rFonts w:ascii="宋体" w:hAnsi="宋体"/>
          <w:b/>
          <w:color w:val="000000"/>
          <w:highlight w:val="none"/>
        </w:rPr>
      </w:pPr>
      <w:r>
        <w:rPr>
          <w:rFonts w:ascii="宋体" w:hAnsi="宋体"/>
          <w:b/>
          <w:color w:val="000000"/>
          <w:highlight w:val="none"/>
        </w:rPr>
      </w:r>
      <w:r/>
    </w:p>
    <w:p>
      <w:pPr>
        <w:pStyle w:val="651"/>
      </w:pPr>
      <w:r/>
      <w:r/>
    </w:p>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ans-serif">
    <w:panose1 w:val="020B0503020202020204"/>
  </w:font>
  <w:font w:name="Symbol">
    <w:panose1 w:val="05050102010706020507"/>
  </w:font>
  <w:font w:name="Wingdings">
    <w:panose1 w:val="05000000000000000000"/>
  </w:font>
  <w:font w:name="Cambria">
    <w:panose1 w:val="02040503050406030204"/>
  </w:font>
  <w:font w:name="Courier New">
    <w:panose1 w:val="020703090202050204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KaiTi_GB2312">
    <w:panose1 w:val="0201060906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3065145</wp:posOffset>
              </wp:positionH>
              <wp:positionV relativeFrom="paragraph">
                <wp:posOffset>-10794</wp:posOffset>
              </wp:positionV>
              <wp:extent cx="111125" cy="1504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1125" cy="150495"/>
                      </a:xfrm>
                      <a:prstGeom prst="rect">
                        <a:avLst/>
                      </a:prstGeom>
                      <a:noFill/>
                      <a:ln>
                        <a:noFill/>
                      </a:ln>
                    </wps:spPr>
                    <wps:txbx>
                      <w:txbxContent>
                        <w:p>
                          <w:pPr>
                            <w:pStyle w:val="655"/>
                            <w:jc w:val="center"/>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5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41.3pt;mso-position-horizontal:absolute;mso-position-vertical-relative:text;margin-top:-0.8pt;mso-position-vertical:absolute;width:8.8pt;height:11.8pt;mso-wrap-distance-left:9.0pt;mso-wrap-distance-top:0.0pt;mso-wrap-distance-right:9.0pt;mso-wrap-distance-bottom:0.0pt;visibility:visible;" filled="f" stroked="f">
              <v:textbox inset="0,0,0,0">
                <w:txbxContent>
                  <w:p>
                    <w:pPr>
                      <w:pStyle w:val="655"/>
                      <w:jc w:val="center"/>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651"/>
                    </w:pPr>
                    <w:r/>
                    <w:r/>
                  </w:p>
                </w:txbxContent>
              </v:textbox>
            </v:shape>
          </w:pict>
        </mc:Fallback>
      </mc:AlternateContent>
    </w:r>
    <w:r/>
  </w:p>
  <w:p>
    <w:pPr>
      <w:pStyle w:val="6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5"/>
    <w:link w:val="651"/>
    <w:qFormat/>
    <w:pPr>
      <w:jc w:val="both"/>
      <w:widowControl w:val="off"/>
    </w:pPr>
    <w:rPr>
      <w:rFonts w:ascii="Calibri" w:hAnsi="Calibri" w:eastAsia="宋体" w:cs="Times New Roman"/>
      <w:sz w:val="21"/>
      <w:szCs w:val="24"/>
      <w:lang w:val="en-US" w:eastAsia="zh-CN" w:bidi="ar-SA"/>
    </w:rPr>
  </w:style>
  <w:style w:type="paragraph" w:styleId="652">
    <w:name w:val="标题 1"/>
    <w:basedOn w:val="651"/>
    <w:next w:val="651"/>
    <w:link w:val="651"/>
    <w:qFormat/>
    <w:pPr>
      <w:keepLines/>
      <w:keepNext/>
      <w:spacing w:before="340" w:after="330" w:line="578" w:lineRule="auto"/>
      <w:outlineLvl w:val="0"/>
    </w:pPr>
    <w:rPr>
      <w:b/>
      <w:bCs/>
      <w:sz w:val="44"/>
      <w:szCs w:val="44"/>
    </w:rPr>
  </w:style>
  <w:style w:type="character" w:styleId="653">
    <w:name w:val="默认段落字体"/>
    <w:next w:val="653"/>
    <w:link w:val="651"/>
    <w:semiHidden/>
  </w:style>
  <w:style w:type="table" w:styleId="654">
    <w:name w:val="普通表格"/>
    <w:next w:val="654"/>
    <w:link w:val="651"/>
    <w:semiHidden/>
    <w:tblPr/>
  </w:style>
  <w:style w:type="paragraph" w:styleId="655">
    <w:name w:val="页脚"/>
    <w:basedOn w:val="651"/>
    <w:next w:val="655"/>
    <w:link w:val="651"/>
    <w:uiPriority w:val="99"/>
    <w:qFormat/>
    <w:pPr>
      <w:jc w:val="left"/>
      <w:tabs>
        <w:tab w:val="center" w:pos="4153" w:leader="none"/>
        <w:tab w:val="right" w:pos="8306" w:leader="none"/>
      </w:tabs>
    </w:pPr>
    <w:rPr>
      <w:sz w:val="18"/>
      <w:szCs w:val="18"/>
    </w:rPr>
  </w:style>
  <w:style w:type="paragraph" w:styleId="656">
    <w:name w:val="正文缩进"/>
    <w:basedOn w:val="651"/>
    <w:next w:val="656"/>
    <w:link w:val="651"/>
    <w:pPr>
      <w:ind w:firstLine="420"/>
      <w:jc w:val="left"/>
    </w:pPr>
    <w:rPr>
      <w:rFonts w:eastAsia="楷体_GB2312"/>
      <w:sz w:val="24"/>
      <w:szCs w:val="20"/>
    </w:rPr>
  </w:style>
  <w:style w:type="paragraph" w:styleId="657">
    <w:name w:val="正文文本"/>
    <w:basedOn w:val="651"/>
    <w:next w:val="651"/>
    <w:link w:val="651"/>
    <w:pPr>
      <w:tabs>
        <w:tab w:val="left" w:pos="5250" w:leader="none"/>
      </w:tabs>
    </w:pPr>
    <w:rPr>
      <w:sz w:val="28"/>
    </w:rPr>
  </w:style>
  <w:style w:type="paragraph" w:styleId="658">
    <w:name w:val="文本块"/>
    <w:basedOn w:val="651"/>
    <w:next w:val="658"/>
    <w:link w:val="651"/>
    <w:pPr>
      <w:ind w:left="630" w:right="-609" w:firstLine="420"/>
      <w:spacing w:line="360" w:lineRule="auto"/>
    </w:pPr>
    <w:rPr>
      <w:rFonts w:hint="eastAsia" w:ascii="仿宋_GB2312" w:hAnsi="Times New Roman" w:eastAsia="仿宋_GB2312" w:cs="Times New Roman"/>
      <w:szCs w:val="20"/>
    </w:rPr>
  </w:style>
  <w:style w:type="paragraph" w:styleId="659">
    <w:name w:val="纯文本"/>
    <w:basedOn w:val="651"/>
    <w:next w:val="659"/>
    <w:link w:val="651"/>
    <w:pPr>
      <w:jc w:val="left"/>
      <w:widowControl/>
    </w:pPr>
    <w:rPr>
      <w:rFonts w:ascii="宋体" w:hAnsi="Courier New" w:eastAsia="楷体_GB2312" w:cs="Times New Roman"/>
      <w:sz w:val="26"/>
    </w:rPr>
  </w:style>
  <w:style w:type="paragraph" w:styleId="660">
    <w:name w:val="页眉"/>
    <w:basedOn w:val="651"/>
    <w:next w:val="660"/>
    <w:link w:val="65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61">
    <w:name w:val="目录 1"/>
    <w:basedOn w:val="651"/>
    <w:next w:val="651"/>
    <w:link w:val="651"/>
  </w:style>
  <w:style w:type="paragraph" w:styleId="662">
    <w:name w:val="正文文本缩进 3"/>
    <w:basedOn w:val="651"/>
    <w:next w:val="662"/>
    <w:link w:val="651"/>
    <w:pPr>
      <w:ind w:firstLine="480"/>
      <w:spacing w:line="300" w:lineRule="auto"/>
      <w:widowControl w:val="off"/>
    </w:pPr>
  </w:style>
  <w:style w:type="paragraph" w:styleId="663">
    <w:name w:val="普通(网站)"/>
    <w:basedOn w:val="651"/>
    <w:next w:val="663"/>
    <w:link w:val="651"/>
    <w:uiPriority w:val="99"/>
    <w:qFormat/>
    <w:pPr>
      <w:jc w:val="left"/>
      <w:spacing w:beforeAutospacing="1" w:afterAutospacing="1"/>
    </w:pPr>
    <w:rPr>
      <w:rFonts w:cs="Times New Roman"/>
      <w:sz w:val="24"/>
    </w:rPr>
  </w:style>
  <w:style w:type="paragraph" w:styleId="664">
    <w:name w:val="标题"/>
    <w:basedOn w:val="651"/>
    <w:next w:val="651"/>
    <w:link w:val="651"/>
    <w:qFormat/>
    <w:pPr>
      <w:jc w:val="center"/>
      <w:spacing w:before="240" w:after="60"/>
      <w:outlineLvl w:val="0"/>
    </w:pPr>
    <w:rPr>
      <w:rFonts w:ascii="Cambria" w:hAnsi="Cambria" w:eastAsia="宋体" w:cs="Times New Roman"/>
      <w:b/>
      <w:bCs/>
      <w:sz w:val="32"/>
      <w:szCs w:val="32"/>
    </w:rPr>
  </w:style>
  <w:style w:type="character" w:styleId="665">
    <w:name w:val="要点"/>
    <w:basedOn w:val="653"/>
    <w:next w:val="665"/>
    <w:link w:val="651"/>
    <w:qFormat/>
    <w:rPr>
      <w:rFonts w:ascii="Calibri" w:hAnsi="Calibri" w:eastAsia="宋体" w:cs="Times New Roman"/>
      <w:b/>
    </w:rPr>
  </w:style>
  <w:style w:type="character" w:styleId="666">
    <w:name w:val="页码"/>
    <w:basedOn w:val="653"/>
    <w:next w:val="666"/>
    <w:link w:val="651"/>
  </w:style>
  <w:style w:type="character" w:styleId="667">
    <w:name w:val="超链接"/>
    <w:basedOn w:val="653"/>
    <w:next w:val="667"/>
    <w:link w:val="651"/>
    <w:uiPriority w:val="99"/>
    <w:unhideWhenUsed/>
    <w:rPr>
      <w:rFonts w:ascii="Calibri" w:hAnsi="Calibri" w:eastAsia="宋体" w:cs="Times New Roman"/>
      <w:color w:val="333333"/>
      <w:u w:val="none"/>
    </w:rPr>
  </w:style>
  <w:style w:type="paragraph" w:styleId="668">
    <w:name w:val="纯文本4"/>
    <w:basedOn w:val="651"/>
    <w:next w:val="668"/>
    <w:link w:val="651"/>
    <w:qFormat/>
    <w:rPr>
      <w:rFonts w:ascii="宋体" w:hAnsi="Courier New" w:eastAsia="KaiTi_GB2312" w:cs="Times New Roman"/>
      <w:sz w:val="26"/>
      <w:szCs w:val="20"/>
    </w:rPr>
  </w:style>
  <w:style w:type="paragraph" w:styleId="669">
    <w:name w:val="Plain Text"/>
    <w:basedOn w:val="651"/>
    <w:next w:val="669"/>
    <w:link w:val="651"/>
    <w:qFormat/>
    <w:rPr>
      <w:rFonts w:ascii="宋体" w:hAnsi="Courier New" w:eastAsia="楷体_GB2312"/>
      <w:sz w:val="26"/>
      <w:szCs w:val="20"/>
    </w:rPr>
  </w:style>
  <w:style w:type="paragraph" w:styleId="670">
    <w:name w:val="正文1"/>
    <w:basedOn w:val="651"/>
    <w:next w:val="651"/>
    <w:link w:val="651"/>
    <w:qFormat/>
    <w:pPr>
      <w:ind w:left="2160"/>
      <w:spacing w:line="360" w:lineRule="auto"/>
      <w:tabs>
        <w:tab w:val="left" w:pos="1980" w:leader="none"/>
        <w:tab w:val="left" w:pos="2160" w:leader="none"/>
      </w:tabs>
    </w:pPr>
    <w:rPr>
      <w:rFonts w:ascii="宋体" w:hAnsi="宋体"/>
      <w:szCs w:val="24"/>
    </w:rPr>
  </w:style>
  <w:style w:type="paragraph" w:styleId="671">
    <w:name w:val="纯文本2"/>
    <w:basedOn w:val="651"/>
    <w:next w:val="671"/>
    <w:link w:val="651"/>
    <w:qFormat/>
    <w:rPr>
      <w:rFonts w:ascii="宋体" w:hAnsi="Courier New" w:eastAsia="宋体" w:cs="Times New Roman"/>
    </w:rPr>
  </w:style>
  <w:style w:type="paragraph" w:styleId="672">
    <w:name w:val="正文 A"/>
    <w:next w:val="672"/>
    <w:link w:val="651"/>
    <w:qFormat/>
    <w:pPr>
      <w:jc w:val="both"/>
      <w:widowControl w:val="off"/>
    </w:pPr>
    <w:rPr>
      <w:rFonts w:ascii="Calibri" w:hAnsi="Calibri" w:eastAsia="Arial Unicode MS" w:cs="Arial Unicode MS"/>
      <w:color w:val="000000"/>
      <w:sz w:val="21"/>
      <w:szCs w:val="21"/>
      <w:u w:val="none"/>
      <w:lang w:val="en-US" w:eastAsia="zh-CN" w:bidi="ar-SA"/>
    </w:rPr>
  </w:style>
  <w:style w:type="paragraph" w:styleId="673">
    <w:name w:val="_Style 3"/>
    <w:basedOn w:val="652"/>
    <w:next w:val="651"/>
    <w:link w:val="651"/>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674">
    <w:name w:val="正文文本1"/>
    <w:basedOn w:val="651"/>
    <w:next w:val="675"/>
    <w:link w:val="651"/>
    <w:qFormat/>
    <w:pPr>
      <w:jc w:val="left"/>
      <w:spacing w:after="120"/>
      <w:widowControl/>
    </w:pPr>
    <w:rPr>
      <w:rFonts w:ascii="Times New Roman" w:hAnsi="Times New Roman" w:eastAsia="宋体" w:cs="Times New Roman"/>
      <w:sz w:val="24"/>
    </w:rPr>
  </w:style>
  <w:style w:type="paragraph" w:styleId="675">
    <w:name w:val="正文缩进11"/>
    <w:basedOn w:val="651"/>
    <w:next w:val="651"/>
    <w:link w:val="651"/>
    <w:qFormat/>
    <w:pPr>
      <w:ind w:firstLine="420"/>
      <w:widowControl w:val="off"/>
    </w:pPr>
    <w:rPr>
      <w:rFonts w:ascii="Arial Unicode MS" w:hAnsi="Arial Unicode MS" w:eastAsia="Arial Unicode MS"/>
      <w:color w:val="000000"/>
    </w:rPr>
  </w:style>
  <w:style w:type="character" w:styleId="8021" w:default="1">
    <w:name w:val="Default Paragraph Font"/>
    <w:uiPriority w:val="1"/>
    <w:semiHidden/>
    <w:unhideWhenUsed/>
  </w:style>
  <w:style w:type="numbering" w:styleId="8022" w:default="1">
    <w:name w:val="No List"/>
    <w:uiPriority w:val="99"/>
    <w:semiHidden/>
    <w:unhideWhenUsed/>
  </w:style>
  <w:style w:type="table" w:styleId="8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符美</dc:creator>
  <cp:lastModifiedBy>邹晓程</cp:lastModifiedBy>
  <cp:revision>2</cp:revision>
  <dcterms:created xsi:type="dcterms:W3CDTF">2023-09-11T05:47:00Z</dcterms:created>
  <dcterms:modified xsi:type="dcterms:W3CDTF">2026-08-12T02:26:28Z</dcterms:modified>
</cp:coreProperties>
</file>