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ascii="宋体" w:hAnsi="宋体"/>
          <w:sz w:val="44"/>
          <w:szCs w:val="44"/>
        </w:rPr>
      </w:r>
      <w:r/>
    </w:p>
    <w:p>
      <w:pPr>
        <w:pStyle w:val="814"/>
        <w:rPr>
          <w:rFonts w:ascii="宋体" w:hAnsi="宋体" w:eastAsia="宋体"/>
        </w:rPr>
      </w:pPr>
      <w:r>
        <w:rPr>
          <w:rFonts w:ascii="宋体" w:hAnsi="宋体" w:eastAsia="宋体"/>
        </w:rPr>
      </w:r>
      <w:r/>
    </w:p>
    <w:p>
      <w:pPr>
        <w:jc w:val="center"/>
        <w:spacing w:line="360" w:lineRule="auto"/>
        <w:rPr>
          <w:rFonts w:hint="eastAsia" w:ascii="宋体" w:hAnsi="宋体" w:eastAsia="宋体"/>
          <w:b/>
          <w:sz w:val="36"/>
          <w:highlight w:val="yellow"/>
          <w:lang w:eastAsia="zh-CN"/>
        </w:rPr>
      </w:pPr>
      <w:r>
        <w:rPr>
          <w:rFonts w:hint="eastAsia" w:ascii="宋体" w:hAnsi="宋体"/>
          <w:b/>
          <w:sz w:val="36"/>
        </w:rPr>
        <w:t xml:space="preserve">项目编号：</w:t>
      </w:r>
      <w:r>
        <w:rPr>
          <w:rFonts w:hint="eastAsia" w:ascii="宋体" w:hAnsi="宋体"/>
          <w:b/>
          <w:color w:val="0000ff"/>
          <w:sz w:val="36"/>
          <w:highlight w:val="white"/>
        </w:rPr>
        <w:t xml:space="preserve">JSZC-321183-AHHJ-G2026-000</w:t>
      </w:r>
      <w:r>
        <w:rPr>
          <w:rFonts w:hint="eastAsia" w:ascii="宋体" w:hAnsi="宋体"/>
          <w:b/>
          <w:color w:val="0000ff"/>
          <w:sz w:val="36"/>
          <w:highlight w:val="white"/>
          <w:lang w:val="en-US" w:eastAsia="zh-CN"/>
        </w:rPr>
        <w:t xml:space="preserve">4</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highlight w:val="white"/>
        </w:rPr>
        <w:t xml:space="preserve">句容市残疾人居家托养服务项目采购</w:t>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jc w:val="center"/>
        <w:spacing w:line="360" w:lineRule="auto"/>
        <w:rPr>
          <w:rFonts w:ascii="宋体" w:hAnsi="宋体"/>
          <w:b/>
          <w:color w:val="0000ff"/>
          <w:sz w:val="36"/>
          <w:highlight w:val="white"/>
        </w:rPr>
      </w:pPr>
      <w:r/>
      <w:bookmarkStart w:id="0" w:name="EB741dc7ac76b840eda3655487e97e50de"/>
      <w:r/>
      <w:bookmarkEnd w:id="0"/>
      <w:r/>
    </w:p>
    <w:p>
      <w:pPr>
        <w:jc w:val="center"/>
        <w:spacing w:line="360" w:lineRule="auto"/>
        <w:rPr>
          <w:rFonts w:ascii="宋体" w:hAnsi="宋体"/>
          <w:b/>
          <w:color w:val="0000ff"/>
          <w:sz w:val="36"/>
          <w:highlight w:val="white"/>
        </w:rPr>
      </w:pPr>
      <w:r>
        <w:rPr>
          <w:rFonts w:hint="eastAsia" w:ascii="宋体" w:hAnsi="宋体"/>
          <w:b/>
          <w:color w:val="0000ff"/>
          <w:sz w:val="36"/>
          <w:highlight w:val="white"/>
        </w:rPr>
        <w:t xml:space="preserve">安徽宏基建设项目管理有限公司</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hint="default" w:ascii="宋体" w:hAnsi="宋体" w:eastAsia="宋体"/>
          <w:b/>
          <w:sz w:val="36"/>
          <w:szCs w:val="22"/>
          <w:highlight w:val="green"/>
          <w:lang w:val="en-US" w:eastAsia="zh-CN"/>
        </w:rPr>
      </w:pPr>
      <w:r/>
      <w:bookmarkStart w:id="1" w:name="EBeeeac7429c024d7f89f845ec6ed233d6"/>
      <w:r>
        <w:rPr>
          <w:rFonts w:hint="eastAsia" w:ascii="宋体" w:hAnsi="宋体"/>
          <w:b/>
          <w:color w:val="0000ff"/>
          <w:sz w:val="36"/>
          <w:szCs w:val="22"/>
          <w:highlight w:val="white"/>
        </w:rPr>
        <w:t xml:space="preserve">202</w:t>
      </w:r>
      <w:bookmarkEnd w:id="1"/>
      <w:r>
        <w:rPr>
          <w:rFonts w:hint="eastAsia" w:ascii="宋体" w:hAnsi="宋体"/>
          <w:b/>
          <w:color w:val="0000ff"/>
          <w:sz w:val="36"/>
          <w:szCs w:val="22"/>
          <w:highlight w:val="white"/>
        </w:rPr>
        <w:t xml:space="preserve">6-</w:t>
      </w:r>
      <w:r>
        <w:rPr>
          <w:rFonts w:hint="eastAsia" w:ascii="宋体" w:hAnsi="宋体"/>
          <w:b/>
          <w:color w:val="0000ff"/>
          <w:sz w:val="36"/>
          <w:szCs w:val="22"/>
          <w:highlight w:val="white"/>
          <w:lang w:val="en-US" w:eastAsia="zh-CN"/>
        </w:rPr>
        <w:t xml:space="preserve">8</w:t>
      </w:r>
      <w:r>
        <w:rPr>
          <w:rFonts w:hint="eastAsia" w:ascii="宋体" w:hAnsi="宋体"/>
          <w:b/>
          <w:color w:val="0000ff"/>
          <w:sz w:val="36"/>
          <w:szCs w:val="22"/>
          <w:highlight w:val="white"/>
        </w:rPr>
        <w:t xml:space="preserve">-</w:t>
      </w:r>
      <w:r>
        <w:rPr>
          <w:rFonts w:hint="eastAsia" w:ascii="宋体" w:hAnsi="宋体"/>
          <w:b/>
          <w:color w:val="0000ff"/>
          <w:sz w:val="36"/>
          <w:szCs w:val="22"/>
          <w:highlight w:val="white"/>
          <w:lang w:val="en-US" w:eastAsia="zh-CN"/>
        </w:rPr>
        <w:t xml:space="preserve">19</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w:t>
      </w:r>
      <w:r/>
    </w:p>
    <w:p>
      <w:pPr>
        <w:spacing w:line="360" w:lineRule="auto"/>
        <w:rPr>
          <w:rFonts w:ascii="宋体" w:hAnsi="宋体"/>
          <w:b/>
          <w:sz w:val="30"/>
        </w:rPr>
      </w:pPr>
      <w:r>
        <w:rPr>
          <w:rFonts w:hint="eastAsia" w:ascii="宋体" w:hAnsi="宋体"/>
          <w:b/>
          <w:sz w:val="30"/>
        </w:rPr>
        <w:t xml:space="preserve">第二部分    投标人须知                  </w:t>
      </w:r>
      <w:r/>
    </w:p>
    <w:p>
      <w:pPr>
        <w:spacing w:line="360" w:lineRule="auto"/>
        <w:rPr>
          <w:rFonts w:ascii="宋体" w:hAnsi="宋体"/>
          <w:b/>
          <w:sz w:val="30"/>
        </w:rPr>
      </w:pPr>
      <w:r>
        <w:rPr>
          <w:rFonts w:hint="eastAsia" w:ascii="宋体" w:hAnsi="宋体"/>
          <w:b/>
          <w:sz w:val="30"/>
        </w:rPr>
        <w:t xml:space="preserve">第三部分    拟签订的合同文本</w:t>
      </w:r>
      <w:r/>
    </w:p>
    <w:p>
      <w:pPr>
        <w:spacing w:line="360" w:lineRule="auto"/>
        <w:rPr>
          <w:rFonts w:ascii="宋体" w:hAnsi="宋体"/>
          <w:b/>
          <w:sz w:val="30"/>
        </w:rPr>
      </w:pPr>
      <w:r>
        <w:rPr>
          <w:rFonts w:hint="eastAsia" w:ascii="宋体" w:hAnsi="宋体"/>
          <w:b/>
          <w:sz w:val="30"/>
        </w:rPr>
        <w:t xml:space="preserve">第四部分    采购需求</w:t>
      </w:r>
      <w:r/>
    </w:p>
    <w:p>
      <w:pPr>
        <w:spacing w:line="360" w:lineRule="auto"/>
        <w:rPr>
          <w:rFonts w:ascii="宋体" w:hAnsi="宋体"/>
          <w:b/>
          <w:sz w:val="30"/>
        </w:rPr>
      </w:pPr>
      <w:r>
        <w:rPr>
          <w:rFonts w:hint="eastAsia" w:ascii="宋体" w:hAnsi="宋体"/>
          <w:b/>
          <w:sz w:val="30"/>
        </w:rPr>
        <w:t xml:space="preserve">第五部分    评标办法和标准</w:t>
      </w:r>
      <w:r/>
    </w:p>
    <w:p>
      <w:pPr>
        <w:jc w:val="left"/>
        <w:spacing w:line="360" w:lineRule="auto"/>
        <w:rPr>
          <w:rFonts w:ascii="宋体" w:hAnsi="宋体"/>
          <w:b/>
          <w:sz w:val="30"/>
        </w:rPr>
      </w:pPr>
      <w:r>
        <w:rPr>
          <w:rFonts w:hint="eastAsia" w:ascii="宋体" w:hAnsi="宋体"/>
          <w:b/>
          <w:sz w:val="30"/>
        </w:rPr>
        <w:t xml:space="preserve">第六部分    投标文件（格式）</w:t>
      </w:r>
      <w:r/>
    </w:p>
    <w:p>
      <w:pPr>
        <w:pStyle w:val="815"/>
        <w:ind w:left="779" w:right="900" w:firstLine="420"/>
        <w:jc w:val="center"/>
        <w:keepLines w:val="0"/>
        <w:keepNext w:val="0"/>
        <w:spacing w:before="200" w:after="200" w:line="360" w:lineRule="auto"/>
        <w:rPr>
          <w:rFonts w:ascii="宋体" w:hAnsi="宋体"/>
          <w:sz w:val="36"/>
          <w:szCs w:val="36"/>
          <w:lang w:eastAsia="zh-CN"/>
        </w:rPr>
      </w:pPr>
      <w:r>
        <w:rPr>
          <w:rFonts w:ascii="宋体" w:hAnsi="宋体"/>
          <w:sz w:val="30"/>
          <w:lang w:eastAsia="zh-CN"/>
        </w:rPr>
        <w:br w:type="page" w:clear="all"/>
      </w:r>
      <w:bookmarkStart w:id="2" w:name="_Toc20732967"/>
      <w:r/>
      <w:bookmarkStart w:id="3" w:name="_Toc100386033"/>
      <w:r/>
      <w:bookmarkStart w:id="4" w:name="_Toc92167999"/>
      <w:r>
        <w:rPr>
          <w:rFonts w:hint="eastAsia" w:ascii="宋体" w:hAnsi="宋体"/>
          <w:sz w:val="36"/>
          <w:szCs w:val="36"/>
          <w:lang w:eastAsia="zh-CN"/>
        </w:rPr>
        <w:t xml:space="preserve">第一部分  投标邀请</w:t>
      </w:r>
      <w:bookmarkEnd w:id="2"/>
      <w:r/>
      <w:bookmarkEnd w:id="3"/>
      <w:r/>
      <w:bookmarkEnd w:id="4"/>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5" w:name="_Toc98669699"/>
      <w:r/>
      <w:bookmarkStart w:id="6" w:name="_Toc20732978"/>
      <w:r/>
      <w:bookmarkStart w:id="7" w:name="_Toc92168010"/>
      <w:r/>
      <w:bookmarkStart w:id="8" w:name="_Toc100386044"/>
      <w:r/>
      <w:bookmarkStart w:id="9" w:name="_Toc98669341"/>
      <w:r>
        <w:rPr>
          <w:rFonts w:hint="eastAsia" w:ascii="宋体" w:hAnsi="宋体"/>
          <w:sz w:val="24"/>
          <w:szCs w:val="28"/>
        </w:rPr>
        <w:t xml:space="preserve">项目概况</w:t>
      </w:r>
      <w:r/>
    </w:p>
    <w:p>
      <w:pPr>
        <w:ind w:firstLine="480"/>
        <w:spacing w:line="360" w:lineRule="auto"/>
        <w:rPr>
          <w:rFonts w:ascii="宋体" w:hAnsi="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句容市残疾人居家托养服务项目采购</w:t>
      </w:r>
      <w:r>
        <w:rPr>
          <w:rFonts w:hint="eastAsia" w:ascii="宋体" w:hAnsi="宋体"/>
          <w:sz w:val="24"/>
          <w:szCs w:val="28"/>
          <w:highlight w:val="white"/>
        </w:rPr>
        <w:t xml:space="preserve">项目</w:t>
      </w:r>
      <w:r>
        <w:rPr>
          <w:rFonts w:hint="eastAsia" w:ascii="宋体" w:hAnsi="宋体"/>
          <w:sz w:val="24"/>
          <w:szCs w:val="28"/>
        </w:rPr>
        <w:t xml:space="preserve">的潜在投标人应在</w:t>
      </w:r>
      <w:r>
        <w:rPr>
          <w:rFonts w:hint="eastAsia" w:ascii="宋体" w:hAnsi="宋体"/>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rFonts w:hint="eastAsia" w:ascii="宋体" w:hAnsi="宋体"/>
          <w:sz w:val="24"/>
          <w:szCs w:val="28"/>
        </w:rPr>
        <w:t xml:space="preserve">获取招标文件，并于</w:t>
      </w:r>
      <w:r>
        <w:rPr>
          <w:rFonts w:hint="eastAsia" w:ascii="宋体" w:hAnsi="宋体"/>
          <w:color w:val="0000ff"/>
          <w:sz w:val="24"/>
          <w:szCs w:val="28"/>
          <w:u w:val="single"/>
        </w:rPr>
        <w:t xml:space="preserve">2026年9月9日09点00分</w:t>
      </w:r>
      <w:r>
        <w:rPr>
          <w:rFonts w:hint="eastAsia" w:ascii="宋体" w:hAnsi="宋体"/>
          <w:sz w:val="24"/>
          <w:szCs w:val="28"/>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814"/>
        <w:ind w:left="-142"/>
        <w:jc w:val="both"/>
        <w:spacing w:before="0" w:after="0" w:line="360" w:lineRule="auto"/>
        <w:rPr>
          <w:rFonts w:ascii="宋体" w:hAnsi="宋体" w:eastAsia="宋体" w:cs="宋体"/>
          <w:b w:val="0"/>
          <w:sz w:val="24"/>
          <w:szCs w:val="28"/>
        </w:rPr>
      </w:pPr>
      <w:r/>
      <w:bookmarkStart w:id="10" w:name="_Toc28359002"/>
      <w:r/>
      <w:bookmarkStart w:id="11" w:name="_Toc35393621"/>
      <w:r/>
      <w:bookmarkStart w:id="12" w:name="_Toc35393790"/>
      <w:r/>
      <w:bookmarkStart w:id="13" w:name="_Toc28359079"/>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项目编号：JSZC-321183-AHHJ-G2026-000</w:t>
      </w:r>
      <w:r>
        <w:rPr>
          <w:rFonts w:hint="eastAsia" w:ascii="宋体" w:hAnsi="宋体"/>
          <w:sz w:val="24"/>
          <w:szCs w:val="28"/>
          <w:lang w:val="en-US" w:eastAsia="zh-CN"/>
        </w:rPr>
        <w:t xml:space="preserve">4</w:t>
      </w:r>
      <w:r/>
    </w:p>
    <w:p>
      <w:pPr>
        <w:ind w:left="479"/>
        <w:spacing w:line="360" w:lineRule="auto"/>
        <w:rPr>
          <w:rFonts w:ascii="宋体" w:hAnsi="宋体"/>
          <w:sz w:val="24"/>
          <w:szCs w:val="28"/>
        </w:rPr>
      </w:pPr>
      <w:r>
        <w:rPr>
          <w:rFonts w:hint="eastAsia" w:ascii="宋体" w:hAnsi="宋体"/>
          <w:sz w:val="24"/>
          <w:szCs w:val="28"/>
        </w:rPr>
        <w:t xml:space="preserve">项目名称：</w:t>
      </w:r>
      <w:bookmarkEnd w:id="14"/>
      <w:r>
        <w:rPr>
          <w:rFonts w:hint="eastAsia" w:ascii="宋体" w:hAnsi="宋体"/>
          <w:sz w:val="24"/>
          <w:szCs w:val="28"/>
        </w:rPr>
        <w:t xml:space="preserve">句容市残疾人居家托养服务项目采购 </w:t>
      </w:r>
      <w:r/>
    </w:p>
    <w:p>
      <w:pPr>
        <w:ind w:firstLine="480"/>
        <w:spacing w:line="360" w:lineRule="auto"/>
        <w:rPr>
          <w:rFonts w:ascii="宋体" w:hAnsi="宋体"/>
          <w:sz w:val="24"/>
        </w:rPr>
      </w:pPr>
      <w:r>
        <w:rPr>
          <w:rFonts w:hint="eastAsia" w:ascii="宋体" w:hAnsi="宋体"/>
          <w:sz w:val="24"/>
          <w:szCs w:val="28"/>
        </w:rPr>
        <w:t xml:space="preserve">预算金额：270万元（三年）</w:t>
      </w:r>
      <w:r/>
    </w:p>
    <w:p>
      <w:pPr>
        <w:ind w:firstLine="480"/>
        <w:spacing w:line="360" w:lineRule="auto"/>
        <w:rPr>
          <w:rFonts w:ascii="宋体" w:hAnsi="宋体"/>
          <w:sz w:val="24"/>
        </w:rPr>
      </w:pPr>
      <w:r>
        <w:rPr>
          <w:rFonts w:hint="eastAsia" w:ascii="宋体" w:hAnsi="宋体"/>
          <w:sz w:val="24"/>
          <w:szCs w:val="28"/>
        </w:rPr>
        <w:t xml:space="preserve">采购需求：详细内容及要求见招标文件。</w:t>
      </w:r>
      <w:r/>
    </w:p>
    <w:p>
      <w:pPr>
        <w:ind w:firstLine="480"/>
        <w:spacing w:line="360" w:lineRule="auto"/>
        <w:rPr>
          <w:rFonts w:ascii="宋体" w:hAnsi="宋体"/>
          <w:sz w:val="24"/>
          <w:szCs w:val="28"/>
        </w:rPr>
      </w:pPr>
      <w:r>
        <w:rPr>
          <w:rFonts w:hint="eastAsia" w:ascii="宋体" w:hAnsi="宋体"/>
          <w:sz w:val="24"/>
          <w:szCs w:val="28"/>
        </w:rPr>
        <w:t xml:space="preserve">合同履行期限：详细内容及要求见招标文件。</w:t>
      </w:r>
      <w:r/>
    </w:p>
    <w:p>
      <w:pPr>
        <w:ind w:firstLine="480"/>
        <w:spacing w:line="360" w:lineRule="auto"/>
        <w:rPr>
          <w:rFonts w:ascii="宋体" w:hAnsi="宋体"/>
          <w:sz w:val="24"/>
          <w:szCs w:val="28"/>
        </w:rPr>
      </w:pPr>
      <w:r>
        <w:rPr>
          <w:rFonts w:hint="eastAsia" w:ascii="宋体" w:hAnsi="宋体"/>
          <w:sz w:val="24"/>
        </w:rPr>
        <w:t xml:space="preserve">本项目是否接受联合体投标：</w:t>
      </w:r>
      <w:r>
        <w:rPr>
          <w:rFonts w:ascii="Wingdings" w:hAnsi="Wingdings" w:eastAsia="Wingdings" w:cs="Wingdings"/>
          <w:sz w:val="24"/>
          <w:szCs w:val="28"/>
        </w:rPr>
        <w:t xml:space="preserve"></w:t>
      </w:r>
      <w:r>
        <w:rPr>
          <w:rFonts w:hint="eastAsia" w:ascii="宋体" w:hAnsi="宋体"/>
          <w:sz w:val="24"/>
          <w:szCs w:val="28"/>
        </w:rPr>
        <w:t xml:space="preserve">不接受</w:t>
      </w:r>
      <w:r/>
    </w:p>
    <w:p>
      <w:pPr>
        <w:pStyle w:val="814"/>
        <w:ind w:left="-142"/>
        <w:jc w:val="both"/>
        <w:spacing w:line="360" w:lineRule="auto"/>
        <w:rPr>
          <w:rFonts w:ascii="宋体" w:hAnsi="宋体" w:eastAsia="宋体" w:cs="宋体"/>
          <w:b w:val="0"/>
          <w:sz w:val="24"/>
          <w:szCs w:val="28"/>
        </w:rPr>
      </w:pPr>
      <w:r/>
      <w:bookmarkStart w:id="15" w:name="_Toc35393791"/>
      <w:r/>
      <w:bookmarkStart w:id="16" w:name="_Toc28359003"/>
      <w:r/>
      <w:bookmarkStart w:id="17" w:name="_Toc28359080"/>
      <w:r/>
      <w:bookmarkStart w:id="18" w:name="_Toc35393622"/>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ascii="宋体" w:hAnsi="宋体"/>
          <w:sz w:val="24"/>
          <w:szCs w:val="28"/>
        </w:rPr>
      </w:pPr>
      <w:r/>
      <w:bookmarkStart w:id="19" w:name="_Toc28359081"/>
      <w:r/>
      <w:bookmarkStart w:id="20" w:name="_Toc28359004"/>
      <w:r/>
      <w:bookmarkStart w:id="21" w:name="_Toc35393792"/>
      <w:r/>
      <w:bookmarkStart w:id="22" w:name="_Toc35393623"/>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rPr>
          <w:rFonts w:hint="eastAsia" w:ascii="宋体" w:hAnsi="宋体"/>
          <w:b/>
          <w:sz w:val="24"/>
          <w:szCs w:val="28"/>
        </w:rPr>
        <w:t xml:space="preserve">无</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w:t>
      </w:r>
      <w:r/>
    </w:p>
    <w:p>
      <w:pPr>
        <w:pStyle w:val="824"/>
        <w:ind w:firstLine="480"/>
        <w:spacing w:line="360" w:lineRule="auto"/>
        <w:rPr>
          <w:rFonts w:cs="楷体" w:asciiTheme="minorEastAsia" w:hAnsiTheme="minorEastAsia" w:eastAsiaTheme="minorEastAsia"/>
          <w:color w:val="000000" w:themeColor="text1"/>
          <w:sz w:val="24"/>
          <w:lang w:eastAsia="zh-CN"/>
        </w:rPr>
      </w:pPr>
      <w:r>
        <w:rPr>
          <w:rFonts w:hint="eastAsia" w:cs="楷体" w:asciiTheme="minorEastAsia" w:hAnsiTheme="minorEastAsia" w:eastAsiaTheme="minorEastAsia"/>
          <w:color w:val="ff0000"/>
          <w:sz w:val="24"/>
          <w:lang w:eastAsia="zh-CN"/>
        </w:rPr>
        <w:t xml:space="preserve">本项目属于专门面向中小微企业采购的项目</w:t>
      </w:r>
      <w:r>
        <w:rPr>
          <w:rFonts w:hint="eastAsia" w:cs="楷体" w:asciiTheme="minorEastAsia" w:hAnsiTheme="minorEastAsia" w:eastAsiaTheme="minorEastAsia"/>
          <w:color w:val="000000" w:themeColor="text1"/>
          <w:sz w:val="24"/>
          <w:lang w:eastAsia="zh-CN"/>
        </w:rPr>
        <w:t xml:space="preserve">，根据《关于做好政府采购支持企业发展有关事项的通知》(苏财购(2020) 52号)及关于转发《江苏省财政厅关于做好政府采购支持企业发展有关事项的通知》的通知(镇财采(2020) 12号)的要求，划型标准请对照《关于印发中小企业划型标准规定的通知》(工信部联企业 (2011) 300号)。</w:t>
      </w:r>
      <w:r/>
    </w:p>
    <w:p>
      <w:pPr>
        <w:pStyle w:val="824"/>
        <w:numPr>
          <w:ilvl w:val="0"/>
          <w:numId w:val="1"/>
        </w:numPr>
        <w:ind w:firstLine="480"/>
        <w:spacing w:line="360" w:lineRule="auto"/>
        <w:rPr>
          <w:rFonts w:ascii="宋体" w:hAnsi="宋体"/>
          <w:sz w:val="24"/>
          <w:szCs w:val="28"/>
          <w:lang w:eastAsia="zh-CN"/>
        </w:rPr>
      </w:pPr>
      <w:r>
        <w:rPr>
          <w:rFonts w:hint="eastAsia" w:ascii="宋体" w:hAnsi="宋体"/>
          <w:sz w:val="24"/>
          <w:szCs w:val="28"/>
          <w:lang w:eastAsia="zh-CN"/>
        </w:rPr>
        <w:t xml:space="preserve">本项目的特定资格要求：无</w:t>
      </w:r>
      <w:r/>
    </w:p>
    <w:p>
      <w:pPr>
        <w:pStyle w:val="824"/>
        <w:numPr>
          <w:ilvl w:val="0"/>
          <w:numId w:val="1"/>
        </w:numPr>
        <w:ind w:firstLine="480"/>
        <w:spacing w:line="360" w:lineRule="auto"/>
        <w:rPr>
          <w:rFonts w:ascii="宋体" w:hAnsi="宋体"/>
          <w:color w:val="000000" w:themeColor="text1"/>
          <w:sz w:val="24"/>
          <w:szCs w:val="28"/>
          <w:highlight w:val="white"/>
          <w:lang w:eastAsia="zh-CN"/>
        </w:rPr>
      </w:pPr>
      <w:r>
        <w:rPr>
          <w:rFonts w:hint="eastAsia" w:ascii="宋体" w:hAnsi="宋体"/>
          <w:color w:val="000000" w:themeColor="text1"/>
          <w:sz w:val="24"/>
          <w:szCs w:val="28"/>
          <w:highlight w:val="white"/>
          <w:lang w:eastAsia="zh-CN"/>
        </w:rPr>
        <w:t xml:space="preserve">拒绝下述供应商参加本次采购活动： </w:t>
      </w:r>
      <w:r/>
    </w:p>
    <w:p>
      <w:pPr>
        <w:ind w:firstLine="480"/>
        <w:spacing w:line="440" w:lineRule="exact"/>
        <w:rPr>
          <w:rFonts w:ascii="宋体" w:hAnsi="宋体"/>
          <w:sz w:val="24"/>
          <w:szCs w:val="28"/>
        </w:rPr>
      </w:pPr>
      <w:r>
        <w:rPr>
          <w:rFonts w:hint="eastAsia" w:ascii="宋体" w:hAnsi="宋体"/>
          <w:color w:val="000000" w:themeColor="text1"/>
          <w:sz w:val="24"/>
          <w:szCs w:val="28"/>
          <w:highlight w:val="white"/>
        </w:rPr>
        <w:t xml:space="preserve">（1）供应商单位负责</w:t>
      </w:r>
      <w:r>
        <w:rPr>
          <w:rFonts w:hint="eastAsia" w:ascii="宋体" w:hAnsi="宋体"/>
          <w:sz w:val="24"/>
          <w:szCs w:val="28"/>
        </w:rPr>
        <w:t xml:space="preserve">人为同一人或者存在直接控股、管理关系的不同供应商，不得参加同一合同项下的政府采购活动； </w:t>
      </w:r>
      <w:r/>
    </w:p>
    <w:p>
      <w:pPr>
        <w:ind w:firstLine="480"/>
        <w:spacing w:line="440" w:lineRule="exact"/>
        <w:rPr>
          <w:rFonts w:ascii="宋体" w:hAnsi="宋体"/>
          <w:sz w:val="24"/>
          <w:szCs w:val="28"/>
        </w:rPr>
      </w:pPr>
      <w:r>
        <w:rPr>
          <w:rFonts w:hint="eastAsia" w:ascii="宋体" w:hAnsi="宋体"/>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highlight w:val="white"/>
        </w:rPr>
      </w:pPr>
      <w:r>
        <w:rPr>
          <w:rFonts w:hint="eastAsia"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81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0000ff"/>
          <w:sz w:val="24"/>
          <w:szCs w:val="28"/>
        </w:rPr>
        <w:t xml:space="preserve">自招标公告发布起5个工作日（北京时间）</w:t>
      </w:r>
      <w:r/>
    </w:p>
    <w:p>
      <w:pPr>
        <w:ind w:firstLine="480"/>
        <w:spacing w:line="360" w:lineRule="auto"/>
        <w:rPr>
          <w:rFonts w:ascii="宋体" w:hAnsi="宋体"/>
          <w:i/>
          <w:iCs/>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left="479"/>
        <w:jc w:val="left"/>
        <w:spacing w:line="360" w:lineRule="auto"/>
        <w:rPr>
          <w:rFonts w:ascii="宋体" w:hAnsi="宋体"/>
          <w:sz w:val="24"/>
          <w:szCs w:val="28"/>
        </w:rPr>
      </w:pPr>
      <w:r>
        <w:rPr>
          <w:rFonts w:hint="eastAsia" w:ascii="宋体" w:hAnsi="宋体"/>
          <w:sz w:val="24"/>
          <w:szCs w:val="28"/>
        </w:rPr>
        <w:t xml:space="preserve">获取方式：（操作指南：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pStyle w:val="814"/>
        <w:ind w:left="-142"/>
        <w:jc w:val="both"/>
        <w:spacing w:line="360" w:lineRule="auto"/>
        <w:rPr>
          <w:rFonts w:ascii="宋体" w:hAnsi="宋体" w:eastAsia="宋体" w:cs="宋体"/>
          <w:b w:val="0"/>
          <w:sz w:val="24"/>
          <w:szCs w:val="28"/>
        </w:rPr>
      </w:pPr>
      <w:r/>
      <w:bookmarkStart w:id="23" w:name="_Toc35393793"/>
      <w:r/>
      <w:bookmarkStart w:id="24" w:name="_Toc28359005"/>
      <w:r/>
      <w:bookmarkStart w:id="25" w:name="_Toc35393624"/>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color w:val="0000ff"/>
          <w:sz w:val="24"/>
          <w:szCs w:val="28"/>
          <w:highlight w:val="white"/>
          <w:u w:val="single"/>
        </w:rPr>
        <w:t xml:space="preserve">2026年</w:t>
      </w:r>
      <w:r>
        <w:rPr>
          <w:rFonts w:hint="eastAsia" w:ascii="宋体" w:hAnsi="宋体"/>
          <w:bCs/>
          <w:color w:val="0000ff"/>
          <w:sz w:val="24"/>
          <w:szCs w:val="28"/>
          <w:highlight w:val="none"/>
          <w:u w:val="single"/>
        </w:rPr>
        <w:t xml:space="preserve">9</w:t>
      </w:r>
      <w:r>
        <w:rPr>
          <w:rFonts w:hint="eastAsia" w:ascii="宋体" w:hAnsi="宋体"/>
          <w:bCs/>
          <w:color w:val="0000ff"/>
          <w:sz w:val="24"/>
          <w:szCs w:val="28"/>
          <w:u w:val="single"/>
        </w:rPr>
        <w:t xml:space="preserve">月9日</w:t>
      </w:r>
      <w:r>
        <w:rPr>
          <w:rFonts w:hint="eastAsia" w:ascii="宋体" w:hAnsi="宋体"/>
          <w:bCs/>
          <w:color w:val="0000ff"/>
          <w:sz w:val="24"/>
          <w:szCs w:val="28"/>
          <w:highlight w:val="white"/>
          <w:u w:val="single"/>
        </w:rPr>
        <w:t xml:space="preserve">09点00分</w:t>
      </w:r>
      <w:r>
        <w:rPr>
          <w:rFonts w:hint="eastAsia" w:ascii="宋体" w:hAnsi="宋体"/>
          <w:bCs/>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开标地点：“苏采云”系统（网址：http://jszfcg.jsczt.cn/）“开标大厅”</w:t>
      </w:r>
      <w:r/>
    </w:p>
    <w:p>
      <w:pPr>
        <w:pStyle w:val="814"/>
        <w:ind w:left="-142"/>
        <w:jc w:val="both"/>
        <w:spacing w:line="360" w:lineRule="auto"/>
        <w:rPr>
          <w:rFonts w:ascii="宋体" w:hAnsi="宋体" w:eastAsia="宋体" w:cs="宋体"/>
          <w:b w:val="0"/>
          <w:bCs/>
          <w:sz w:val="24"/>
          <w:szCs w:val="28"/>
        </w:rPr>
      </w:pPr>
      <w:r/>
      <w:bookmarkStart w:id="27" w:name="_Toc28359084"/>
      <w:r/>
      <w:bookmarkStart w:id="28" w:name="_Toc28359007"/>
      <w:r/>
      <w:bookmarkStart w:id="29" w:name="_Toc35393625"/>
      <w:r/>
      <w:bookmarkStart w:id="30" w:name="_Toc35393794"/>
      <w:r>
        <w:rPr>
          <w:rFonts w:hint="eastAsia" w:ascii="宋体" w:hAnsi="宋体" w:eastAsia="宋体" w:cs="宋体"/>
          <w:b w:val="0"/>
          <w:bCs/>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14"/>
        <w:ind w:left="-142"/>
        <w:jc w:val="both"/>
        <w:spacing w:line="360" w:lineRule="auto"/>
        <w:rPr>
          <w:rFonts w:ascii="宋体" w:hAnsi="宋体" w:cs="宋体"/>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bookmarkStart w:id="33" w:name="_Toc28359008"/>
      <w:r/>
      <w:bookmarkStart w:id="34" w:name="_Toc35393627"/>
      <w:r/>
      <w:bookmarkStart w:id="35" w:name="_Toc35393796"/>
      <w:r/>
      <w:bookmarkStart w:id="36" w:name="_Toc28359085"/>
      <w:r/>
      <w:r/>
    </w:p>
    <w:p>
      <w:pPr>
        <w:pStyle w:val="1674"/>
        <w:numPr>
          <w:ilvl w:val="0"/>
          <w:numId w:val="2"/>
        </w:numPr>
        <w:ind w:firstLine="480"/>
        <w:jc w:val="left"/>
        <w:spacing w:line="360" w:lineRule="auto"/>
        <w:widowControl/>
        <w:rPr>
          <w:rFonts w:ascii="宋体" w:hAnsi="宋体"/>
          <w:sz w:val="24"/>
          <w:szCs w:val="28"/>
        </w:rPr>
      </w:pP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847"/>
          <w:rFonts w:ascii="宋体" w:hAnsi="宋体"/>
          <w:sz w:val="24"/>
          <w:szCs w:val="28"/>
        </w:rPr>
        <w:t xml:space="preserve">http://www.ccgp-jiangsu.gov.cn/jiangsu/zlxz/ee/ee3a4bc5a3454aa2b0d9312230633ce9.html</w:t>
      </w:r>
      <w:r>
        <w:rPr>
          <w:rStyle w:val="847"/>
          <w:rFonts w:hint="eastAsia" w:ascii="宋体" w:hAnsi="宋体" w:cs="宋体"/>
          <w:sz w:val="24"/>
          <w:szCs w:val="28"/>
        </w:rPr>
        <w:t xml:space="preserve">）；</w:t>
      </w:r>
      <w:r>
        <w:rPr>
          <w:rStyle w:val="847"/>
          <w:rFonts w:hint="eastAsia" w:ascii="宋体" w:hAnsi="宋体" w:cs="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74"/>
        <w:ind w:firstLine="480"/>
        <w:jc w:val="left"/>
        <w:spacing w:line="360" w:lineRule="auto"/>
        <w:widowControl/>
        <w:rPr>
          <w:rFonts w:ascii="宋体" w:hAnsi="宋体" w:cs="宋体"/>
          <w:sz w:val="24"/>
          <w:szCs w:val="28"/>
        </w:rPr>
      </w:pPr>
      <w:r>
        <w:rPr>
          <w:rFonts w:hint="eastAsia" w:ascii="宋体" w:hAnsi="宋体" w:cs="宋体"/>
          <w:sz w:val="24"/>
          <w:szCs w:val="28"/>
        </w:rPr>
        <w:t xml:space="preserve">3.投标人在使用系统进行投标的过程中如遇到涉及平台使用的任何问题，应在工作日上午9：00-1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674"/>
        <w:ind w:firstLine="480"/>
        <w:jc w:val="left"/>
        <w:spacing w:line="360" w:lineRule="auto"/>
        <w:widowControl/>
        <w:rPr>
          <w:rFonts w:ascii="宋体" w:hAnsi="宋体" w:cs="宋体"/>
          <w:sz w:val="24"/>
          <w:szCs w:val="28"/>
        </w:rPr>
      </w:pPr>
      <w:r>
        <w:rPr>
          <w:rFonts w:hint="eastAsia" w:ascii="宋体" w:hAnsi="宋体" w:cs="宋体"/>
          <w:sz w:val="24"/>
          <w:szCs w:val="28"/>
        </w:rPr>
        <w:t xml:space="preserve">4.投标人投标需提前办理数字认证证书，办理方式和注意事项详见:</w:t>
      </w:r>
      <w:r/>
    </w:p>
    <w:p>
      <w:pPr>
        <w:ind w:firstLine="480"/>
        <w:spacing w:line="360" w:lineRule="auto"/>
        <w:rPr>
          <w:rFonts w:ascii="宋体" w:hAnsi="宋体"/>
          <w:sz w:val="24"/>
          <w:szCs w:val="28"/>
        </w:rPr>
      </w:pPr>
      <w:r>
        <w:rPr>
          <w:rFonts w:hint="eastAsia" w:ascii="宋体" w:hAnsi="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ascii="宋体" w:hAnsi="宋体"/>
          <w:sz w:val="24"/>
          <w:szCs w:val="28"/>
        </w:rPr>
      </w:pPr>
      <w:r>
        <w:rPr>
          <w:rFonts w:hint="eastAsia" w:ascii="宋体" w:hAnsi="宋体"/>
          <w:sz w:val="24"/>
          <w:szCs w:val="28"/>
        </w:rPr>
        <w:t xml:space="preserve">5.苏采云系统使用谷歌浏览器参与不见面开标。</w:t>
      </w:r>
      <w:r/>
    </w:p>
    <w:p>
      <w:pPr>
        <w:pStyle w:val="814"/>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ascii="宋体" w:hAnsi="宋体"/>
          <w:sz w:val="24"/>
          <w:szCs w:val="28"/>
        </w:rPr>
      </w:pPr>
      <w:r/>
      <w:bookmarkStart w:id="37" w:name="_Toc28359086"/>
      <w:r/>
      <w:bookmarkStart w:id="38" w:name="_Toc28359009"/>
      <w:r>
        <w:rPr>
          <w:rFonts w:hint="eastAsia" w:ascii="宋体" w:hAnsi="宋体"/>
          <w:sz w:val="24"/>
          <w:szCs w:val="28"/>
        </w:rPr>
        <w:t xml:space="preserve">名 称：</w:t>
      </w:r>
      <w:r>
        <w:rPr>
          <w:rFonts w:hint="eastAsia" w:ascii="宋体" w:hAnsi="宋体"/>
          <w:sz w:val="24"/>
          <w:szCs w:val="28"/>
          <w:highlight w:val="white"/>
        </w:rPr>
        <w:t xml:space="preserve">句容市残疾人联合会 </w:t>
      </w:r>
      <w:r/>
    </w:p>
    <w:p>
      <w:pPr>
        <w:ind w:left="1079" w:hanging="300"/>
        <w:jc w:val="left"/>
        <w:spacing w:line="360" w:lineRule="auto"/>
        <w:rPr>
          <w:rFonts w:ascii="宋体" w:hAnsi="宋体"/>
          <w:sz w:val="24"/>
          <w:szCs w:val="28"/>
        </w:rPr>
      </w:pPr>
      <w:r>
        <w:rPr>
          <w:rFonts w:hint="eastAsia" w:ascii="宋体" w:hAnsi="宋体"/>
          <w:sz w:val="24"/>
          <w:szCs w:val="28"/>
        </w:rPr>
        <w:t xml:space="preserve">地 址：句容市弘景路与袁巷路交叉路口 </w:t>
      </w:r>
      <w:r/>
    </w:p>
    <w:p>
      <w:pPr>
        <w:ind w:left="1079" w:hanging="300"/>
        <w:jc w:val="left"/>
        <w:spacing w:line="360" w:lineRule="auto"/>
        <w:rPr>
          <w:rFonts w:ascii="宋体" w:hAnsi="宋体"/>
          <w:sz w:val="24"/>
          <w:szCs w:val="28"/>
        </w:rPr>
      </w:pPr>
      <w:r>
        <w:rPr>
          <w:rFonts w:hint="eastAsia" w:ascii="宋体" w:hAnsi="宋体"/>
          <w:sz w:val="24"/>
          <w:szCs w:val="28"/>
        </w:rPr>
        <w:t xml:space="preserve">联系人：孙科</w:t>
      </w:r>
      <w:r/>
    </w:p>
    <w:p>
      <w:pPr>
        <w:ind w:left="1079" w:hanging="300"/>
        <w:jc w:val="left"/>
        <w:spacing w:line="360" w:lineRule="auto"/>
        <w:rPr>
          <w:rFonts w:ascii="宋体" w:hAnsi="宋体"/>
          <w:sz w:val="24"/>
          <w:szCs w:val="28"/>
        </w:rPr>
      </w:pPr>
      <w:r>
        <w:rPr>
          <w:rFonts w:hint="eastAsia" w:ascii="宋体" w:hAnsi="宋体"/>
          <w:sz w:val="24"/>
          <w:szCs w:val="28"/>
        </w:rPr>
        <w:t xml:space="preserve">联系方式：15252971087</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7"/>
      <w:r/>
      <w:bookmarkEnd w:id="38"/>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highlight w:val="white"/>
        </w:rPr>
        <w:t xml:space="preserve">安徽宏基建设项目管理有限公司</w:t>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8"/>
          <w:highlight w:val="white"/>
        </w:rPr>
        <w:t xml:space="preserve">国际花园北大门内</w:t>
      </w:r>
      <w:r/>
    </w:p>
    <w:p>
      <w:pPr>
        <w:ind w:left="1079" w:hanging="300"/>
        <w:jc w:val="left"/>
        <w:spacing w:line="360" w:lineRule="auto"/>
        <w:rPr>
          <w:rFonts w:ascii="宋体" w:hAnsi="宋体"/>
          <w:sz w:val="24"/>
          <w:szCs w:val="28"/>
        </w:rPr>
      </w:pPr>
      <w:r>
        <w:rPr>
          <w:rFonts w:hint="eastAsia" w:ascii="宋体" w:hAnsi="宋体"/>
          <w:sz w:val="24"/>
          <w:szCs w:val="28"/>
        </w:rPr>
        <w:t xml:space="preserve">联系方式：</w:t>
      </w:r>
      <w:bookmarkStart w:id="39" w:name="_Toc28359010"/>
      <w:r/>
      <w:bookmarkStart w:id="40" w:name="_Toc28359087"/>
      <w:r>
        <w:rPr>
          <w:rFonts w:hint="eastAsia" w:ascii="宋体" w:hAnsi="宋体"/>
          <w:sz w:val="24"/>
          <w:szCs w:val="28"/>
          <w:highlight w:val="white"/>
        </w:rPr>
        <w:t xml:space="preserve">13912106759</w:t>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邹敏</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cs="宋体"/>
          <w:sz w:val="24"/>
          <w:szCs w:val="28"/>
        </w:rPr>
        <w:t xml:space="preserve">13912106759</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安徽宏基建设项目管理有限公司</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 2026年</w:t>
      </w:r>
      <w:r>
        <w:rPr>
          <w:rFonts w:hint="eastAsia" w:ascii="宋体" w:hAnsi="宋体" w:cs="宋体"/>
          <w:sz w:val="24"/>
          <w:szCs w:val="28"/>
          <w:lang w:val="en-US" w:eastAsia="zh-CN"/>
        </w:rPr>
        <w:t xml:space="preserve">8</w:t>
      </w:r>
      <w:r>
        <w:rPr>
          <w:rFonts w:hint="eastAsia" w:ascii="宋体" w:hAnsi="宋体" w:cs="宋体"/>
          <w:sz w:val="24"/>
          <w:szCs w:val="28"/>
        </w:rPr>
        <w:t xml:space="preserve">月</w:t>
      </w:r>
      <w:r>
        <w:rPr>
          <w:rFonts w:hint="eastAsia" w:ascii="宋体" w:hAnsi="宋体" w:cs="宋体"/>
          <w:sz w:val="24"/>
          <w:szCs w:val="28"/>
          <w:lang w:val="en-US" w:eastAsia="zh-CN"/>
        </w:rPr>
        <w:t xml:space="preserve">19</w:t>
      </w:r>
      <w:r>
        <w:rPr>
          <w:rFonts w:hint="eastAsia" w:ascii="宋体" w:hAnsi="宋体" w:cs="宋体"/>
          <w:sz w:val="24"/>
          <w:szCs w:val="28"/>
        </w:rPr>
        <w:t xml:space="preserve">日</w:t>
      </w:r>
      <w:bookmarkEnd w:id="5"/>
      <w:r/>
      <w:bookmarkEnd w:id="6"/>
      <w:r/>
      <w:bookmarkEnd w:id="7"/>
      <w:r/>
      <w:bookmarkEnd w:id="8"/>
      <w:r/>
      <w:bookmarkEnd w:id="9"/>
      <w:r/>
      <w:bookmarkStart w:id="41" w:name="_Toc92168000"/>
      <w:r/>
      <w:bookmarkStart w:id="42" w:name="_Toc100386034"/>
      <w:r>
        <w:rPr>
          <w:rFonts w:hint="eastAsia" w:ascii="宋体" w:hAnsi="宋体"/>
          <w:szCs w:val="32"/>
        </w:rPr>
        <w:br w:type="page" w:clear="all"/>
      </w:r>
      <w:r/>
    </w:p>
    <w:p>
      <w:pPr>
        <w:pStyle w:val="815"/>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第二部分    投标人须知</w:t>
      </w:r>
      <w:r/>
    </w:p>
    <w:p>
      <w:pPr>
        <w:pStyle w:val="815"/>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69"/>
        <w:gridCol w:w="5986"/>
      </w:tblGrid>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序号</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事项</w:t>
            </w:r>
            <w:r/>
          </w:p>
        </w:tc>
        <w:tc>
          <w:tcPr>
            <w:tcW w:w="6819"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本项目规定</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1</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报价要求</w:t>
            </w:r>
            <w:r/>
          </w:p>
        </w:tc>
        <w:tc>
          <w:tcPr>
            <w:tcW w:w="6819" w:type="dxa"/>
            <w:vAlign w:val="center"/>
            <w:textDirection w:val="lrTb"/>
            <w:noWrap/>
          </w:tcPr>
          <w:p>
            <w:pPr>
              <w:pStyle w:val="824"/>
              <w:ind w:firstLine="0"/>
              <w:rPr>
                <w:rFonts w:ascii="宋体" w:hAnsi="宋体" w:cs="楷体"/>
                <w:sz w:val="24"/>
                <w:lang w:eastAsia="zh-CN"/>
              </w:rPr>
            </w:pPr>
            <w:r>
              <w:rPr>
                <w:rFonts w:hint="eastAsia" w:ascii="宋体" w:hAnsi="宋体" w:cs="楷体"/>
                <w:sz w:val="24"/>
                <w:lang w:eastAsia="zh-CN"/>
              </w:rPr>
              <w:t xml:space="preserve">本次投标报价的币种为人民币。</w:t>
            </w:r>
            <w:r/>
          </w:p>
          <w:p>
            <w:pPr>
              <w:pStyle w:val="824"/>
              <w:ind w:firstLine="0"/>
              <w:rPr>
                <w:rFonts w:ascii="宋体" w:hAnsi="宋体" w:cs="楷体"/>
                <w:sz w:val="24"/>
                <w:lang w:eastAsia="zh-CN"/>
              </w:rPr>
            </w:pPr>
            <w:r>
              <w:rPr>
                <w:rFonts w:hint="eastAsia" w:ascii="宋体" w:hAnsi="宋体" w:cs="楷体"/>
                <w:sz w:val="24"/>
                <w:lang w:eastAsia="zh-CN"/>
              </w:rPr>
              <w:t xml:space="preserve">投标人应按招标文件所提供的各报价表格式报价。</w:t>
            </w:r>
            <w:r/>
          </w:p>
          <w:p>
            <w:pPr>
              <w:pStyle w:val="824"/>
              <w:ind w:firstLine="0"/>
              <w:rPr>
                <w:rFonts w:ascii="宋体" w:hAnsi="宋体" w:cs="楷体"/>
                <w:sz w:val="24"/>
                <w:lang w:eastAsia="zh-CN"/>
              </w:rPr>
            </w:pPr>
            <w:r>
              <w:rPr>
                <w:rFonts w:hint="eastAsia" w:ascii="宋体" w:hAnsi="宋体" w:cs="楷体"/>
                <w:sz w:val="24"/>
                <w:lang w:eastAsia="zh-CN"/>
              </w:rPr>
              <w:t xml:space="preserve">投标人应对本项目报出最具有竞争力的价格，应包括本次招标要求提供的货物（服务）已支付或将支付的所有费用（含税费）。</w:t>
            </w:r>
            <w:r/>
          </w:p>
          <w:p>
            <w:pPr>
              <w:pStyle w:val="824"/>
              <w:ind w:firstLine="0"/>
              <w:rPr>
                <w:rFonts w:ascii="宋体" w:hAnsi="宋体" w:cs="楷体"/>
                <w:sz w:val="24"/>
                <w:lang w:eastAsia="zh-CN"/>
              </w:rPr>
            </w:pPr>
            <w:r>
              <w:rPr>
                <w:rFonts w:hint="eastAsia" w:ascii="宋体" w:hAnsi="宋体" w:cs="楷体"/>
                <w:sz w:val="24"/>
                <w:lang w:eastAsia="zh-CN"/>
              </w:rPr>
              <w:t xml:space="preserve">最低投标报价不能作为中标的保证。</w:t>
            </w:r>
            <w:r/>
          </w:p>
          <w:p>
            <w:pPr>
              <w:pStyle w:val="824"/>
              <w:ind w:firstLine="0"/>
              <w:rPr>
                <w:rFonts w:ascii="宋体" w:hAnsi="宋体" w:cs="楷体"/>
                <w:sz w:val="24"/>
                <w:lang w:eastAsia="zh-CN"/>
              </w:rPr>
            </w:pPr>
            <w:r>
              <w:rPr>
                <w:rFonts w:hint="eastAsia" w:ascii="宋体" w:hAnsi="宋体" w:cs="楷体"/>
                <w:sz w:val="24"/>
                <w:lang w:eastAsia="zh-CN"/>
              </w:rPr>
              <w:t xml:space="preserve">中标价即为合同签约价。</w:t>
            </w:r>
            <w:r/>
          </w:p>
          <w:p>
            <w:pPr>
              <w:pStyle w:val="824"/>
              <w:ind w:firstLine="0"/>
              <w:rPr>
                <w:rFonts w:ascii="宋体" w:hAnsi="宋体" w:cs="楷体"/>
                <w:sz w:val="24"/>
                <w:lang w:eastAsia="zh-CN"/>
              </w:rPr>
            </w:pPr>
            <w:r>
              <w:rPr>
                <w:rFonts w:hint="eastAsia" w:ascii="宋体" w:hAnsi="宋体" w:cs="楷体"/>
                <w:sz w:val="24"/>
                <w:lang w:eastAsia="zh-CN"/>
              </w:rPr>
              <w:t xml:space="preserve">如出现报价前后不一致的，将按招标文件第五部分“评标办法和标准”第5项规定进行修正。</w:t>
            </w:r>
            <w:r/>
          </w:p>
          <w:p>
            <w:pPr>
              <w:pStyle w:val="824"/>
              <w:ind w:firstLine="0"/>
              <w:rPr>
                <w:rFonts w:ascii="宋体" w:hAnsi="宋体" w:cs="楷体"/>
                <w:sz w:val="24"/>
                <w:lang w:eastAsia="zh-CN"/>
              </w:rPr>
            </w:pPr>
            <w:r>
              <w:rPr>
                <w:rFonts w:ascii="宋体" w:hAnsi="宋体" w:cs="楷体"/>
                <w:sz w:val="24"/>
                <w:lang w:eastAsia="zh-CN"/>
              </w:rPr>
            </w:r>
            <w:r/>
          </w:p>
        </w:tc>
      </w:tr>
      <w:tr>
        <w:trPr>
          <w:trHeight w:val="1366"/>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2</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转包及分包</w:t>
            </w:r>
            <w:r/>
          </w:p>
        </w:tc>
        <w:tc>
          <w:tcPr>
            <w:tcW w:w="6819" w:type="dxa"/>
            <w:vAlign w:val="center"/>
            <w:textDirection w:val="lrTb"/>
            <w:noWrap/>
          </w:tcPr>
          <w:p>
            <w:pPr>
              <w:pStyle w:val="824"/>
              <w:ind w:firstLine="0"/>
              <w:rPr>
                <w:rFonts w:ascii="宋体" w:hAnsi="宋体" w:cs="楷体"/>
                <w:sz w:val="24"/>
                <w:lang w:eastAsia="zh-CN"/>
              </w:rPr>
            </w:pPr>
            <w:r>
              <w:rPr>
                <w:rFonts w:hint="eastAsia" w:ascii="宋体" w:hAnsi="宋体" w:cs="楷体"/>
                <w:sz w:val="24"/>
                <w:lang w:eastAsia="zh-CN"/>
              </w:rPr>
              <w:t xml:space="preserve">项目依法不得转包</w:t>
            </w:r>
            <w:r/>
          </w:p>
          <w:p>
            <w:pPr>
              <w:pStyle w:val="824"/>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A本项目不同意分包。</w:t>
            </w:r>
            <w:r/>
          </w:p>
          <w:p>
            <w:pPr>
              <w:pStyle w:val="824"/>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3</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开标前答疑会</w:t>
            </w:r>
            <w:r/>
          </w:p>
        </w:tc>
        <w:tc>
          <w:tcPr>
            <w:tcW w:w="6819" w:type="dxa"/>
            <w:vAlign w:val="center"/>
            <w:textDirection w:val="lrTb"/>
            <w:noWrap/>
          </w:tcPr>
          <w:p>
            <w:pPr>
              <w:pStyle w:val="824"/>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A不组织</w:t>
            </w:r>
            <w:r/>
          </w:p>
          <w:p>
            <w:pPr>
              <w:pStyle w:val="824"/>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B组织</w:t>
            </w:r>
            <w:r/>
          </w:p>
          <w:p>
            <w:pPr>
              <w:pStyle w:val="824"/>
              <w:ind w:firstLine="0"/>
              <w:rPr>
                <w:rFonts w:ascii="宋体" w:hAnsi="宋体" w:cs="楷体"/>
                <w:sz w:val="24"/>
                <w:lang w:eastAsia="zh-CN"/>
              </w:rPr>
            </w:pPr>
            <w:r>
              <w:rPr>
                <w:rFonts w:hint="eastAsia" w:ascii="宋体" w:hAnsi="宋体" w:cs="楷体"/>
                <w:sz w:val="24"/>
                <w:lang w:eastAsia="zh-CN"/>
              </w:rPr>
              <w:t xml:space="preserve">时间：            </w:t>
            </w:r>
            <w:r/>
          </w:p>
          <w:p>
            <w:pPr>
              <w:pStyle w:val="824"/>
              <w:ind w:firstLine="0"/>
              <w:rPr>
                <w:rFonts w:ascii="宋体" w:hAnsi="宋体" w:cs="楷体"/>
                <w:sz w:val="24"/>
                <w:lang w:eastAsia="zh-CN"/>
              </w:rPr>
            </w:pPr>
            <w:r>
              <w:rPr>
                <w:rFonts w:hint="eastAsia" w:ascii="宋体" w:hAnsi="宋体" w:cs="楷体"/>
                <w:sz w:val="24"/>
                <w:lang w:eastAsia="zh-CN"/>
              </w:rPr>
              <w:t xml:space="preserve">地点：           </w:t>
            </w:r>
            <w:r/>
          </w:p>
          <w:p>
            <w:pPr>
              <w:pStyle w:val="824"/>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4</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现场踏勘</w:t>
            </w:r>
            <w:r/>
          </w:p>
        </w:tc>
        <w:tc>
          <w:tcPr>
            <w:tcW w:w="6819" w:type="dxa"/>
            <w:vAlign w:val="center"/>
            <w:textDirection w:val="lrTb"/>
            <w:noWrap/>
          </w:tcPr>
          <w:p>
            <w:pPr>
              <w:pStyle w:val="824"/>
              <w:ind w:firstLine="0"/>
              <w:rPr>
                <w:rFonts w:ascii="宋体" w:hAnsi="宋体" w:cs="楷体"/>
                <w:sz w:val="24"/>
                <w:lang w:eastAsia="zh-CN"/>
              </w:rPr>
            </w:pPr>
            <w:r/>
            <w:bookmarkStart w:id="43" w:name="OLE_LINK5"/>
            <w:r>
              <w:rPr>
                <w:rFonts w:ascii="Wingdings" w:hAnsi="Wingdings" w:eastAsia="Wingdings" w:cs="Wingdings"/>
                <w:sz w:val="24"/>
                <w:lang w:eastAsia="zh-CN"/>
              </w:rPr>
              <w:t xml:space="preserve"></w:t>
            </w:r>
            <w:bookmarkEnd w:id="43"/>
            <w:r>
              <w:rPr>
                <w:rFonts w:hint="eastAsia" w:ascii="宋体" w:hAnsi="宋体" w:cs="楷体"/>
                <w:sz w:val="24"/>
                <w:lang w:eastAsia="zh-CN"/>
              </w:rPr>
              <w:t xml:space="preserve">A不统一组织</w:t>
            </w:r>
            <w:r/>
          </w:p>
          <w:p>
            <w:pPr>
              <w:pStyle w:val="824"/>
              <w:ind w:firstLine="0"/>
              <w:rPr>
                <w:rFonts w:ascii="宋体" w:hAnsi="宋体" w:cs="楷体"/>
                <w:sz w:val="24"/>
                <w:lang w:eastAsia="zh-CN"/>
              </w:rPr>
            </w:pPr>
            <w:r/>
            <w:bookmarkStart w:id="44" w:name="OLE_LINK7"/>
            <w:r>
              <w:rPr>
                <w:rFonts w:ascii="Wingdings 2" w:hAnsi="Wingdings 2" w:eastAsia="Wingdings 2" w:cs="Wingdings 2"/>
                <w:sz w:val="24"/>
                <w:lang w:eastAsia="zh-CN"/>
              </w:rPr>
              <w:t xml:space="preserve"></w:t>
            </w:r>
            <w:bookmarkEnd w:id="44"/>
            <w:r>
              <w:rPr>
                <w:rFonts w:hint="eastAsia" w:ascii="宋体" w:hAnsi="宋体" w:cs="楷体"/>
                <w:sz w:val="24"/>
                <w:lang w:eastAsia="zh-CN"/>
              </w:rPr>
              <w:t xml:space="preserve">B统一组织</w:t>
            </w:r>
            <w:r/>
          </w:p>
          <w:p>
            <w:pPr>
              <w:pStyle w:val="824"/>
              <w:ind w:firstLine="0"/>
              <w:rPr>
                <w:rFonts w:ascii="宋体" w:hAnsi="宋体" w:cs="楷体"/>
                <w:sz w:val="24"/>
                <w:lang w:eastAsia="zh-CN"/>
              </w:rPr>
            </w:pPr>
            <w:r>
              <w:rPr>
                <w:rFonts w:hint="eastAsia" w:ascii="宋体" w:hAnsi="宋体" w:cs="楷体"/>
                <w:sz w:val="24"/>
                <w:lang w:eastAsia="zh-CN"/>
              </w:rPr>
              <w:t xml:space="preserve">时间：            </w:t>
            </w:r>
            <w:r/>
          </w:p>
          <w:p>
            <w:pPr>
              <w:pStyle w:val="824"/>
              <w:ind w:firstLine="0"/>
              <w:rPr>
                <w:rFonts w:ascii="宋体" w:hAnsi="宋体" w:cs="楷体"/>
                <w:sz w:val="24"/>
                <w:lang w:eastAsia="zh-CN"/>
              </w:rPr>
            </w:pPr>
            <w:r>
              <w:rPr>
                <w:rFonts w:hint="eastAsia" w:ascii="宋体" w:hAnsi="宋体" w:cs="楷体"/>
                <w:sz w:val="24"/>
                <w:lang w:eastAsia="zh-CN"/>
              </w:rPr>
              <w:t xml:space="preserve">地点：           </w:t>
            </w:r>
            <w:r/>
          </w:p>
          <w:p>
            <w:pPr>
              <w:pStyle w:val="824"/>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5</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演示</w:t>
            </w:r>
            <w:r/>
          </w:p>
        </w:tc>
        <w:tc>
          <w:tcPr>
            <w:tcW w:w="6819" w:type="dxa"/>
            <w:vAlign w:val="center"/>
            <w:textDirection w:val="lrTb"/>
            <w:noWrap/>
          </w:tcPr>
          <w:p>
            <w:pPr>
              <w:pStyle w:val="824"/>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A无</w:t>
            </w:r>
            <w:r/>
          </w:p>
          <w:p>
            <w:pPr>
              <w:pStyle w:val="824"/>
              <w:ind w:firstLine="0"/>
              <w:rPr>
                <w:rFonts w:ascii="宋体" w:hAnsi="宋体" w:cs="楷体"/>
                <w:sz w:val="24"/>
                <w:lang w:eastAsia="zh-CN"/>
              </w:rPr>
            </w:pPr>
            <w:r>
              <w:rPr>
                <w:rFonts w:ascii="Wingdings" w:hAnsi="Wingdings" w:eastAsia="Wingdings" w:cs="Wingdings"/>
                <w:sz w:val="24"/>
                <w:highlight w:val="none"/>
                <w:lang w:eastAsia="zh-CN"/>
              </w:rPr>
              <w:t xml:space="preserve"></w:t>
            </w:r>
            <w:r>
              <w:rPr>
                <w:rFonts w:hint="eastAsia" w:ascii="宋体" w:hAnsi="宋体" w:cs="楷体"/>
                <w:sz w:val="24"/>
                <w:highlight w:val="none"/>
                <w:lang w:eastAsia="zh-CN"/>
              </w:rPr>
              <w:t xml:space="preserve">B有,</w:t>
            </w:r>
            <w:r>
              <w:rPr>
                <w:rFonts w:hint="eastAsia"/>
                <w:highlight w:val="none"/>
                <w:lang w:eastAsia="zh-CN"/>
              </w:rPr>
              <w:t xml:space="preserve"> </w:t>
            </w:r>
            <w:r>
              <w:rPr>
                <w:rFonts w:hint="eastAsia" w:ascii="宋体" w:hAnsi="宋体" w:cs="楷体"/>
                <w:sz w:val="24"/>
                <w:highlight w:val="none"/>
                <w:lang w:eastAsia="zh-CN"/>
              </w:rPr>
              <w:t xml:space="preserve">投标人现场演示拟投入本项目的系统操作流程，对操作系统中的关键技术进行现场演示。</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6</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样品</w:t>
            </w:r>
            <w:r/>
          </w:p>
        </w:tc>
        <w:tc>
          <w:tcPr>
            <w:tcW w:w="6819" w:type="dxa"/>
            <w:vAlign w:val="center"/>
            <w:textDirection w:val="lrTb"/>
            <w:noWrap/>
          </w:tcPr>
          <w:p>
            <w:pPr>
              <w:pStyle w:val="824"/>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A不要求提供。</w:t>
            </w:r>
            <w:r/>
          </w:p>
          <w:p>
            <w:pPr>
              <w:pStyle w:val="824"/>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B要求提供（提醒：除仅凭书面方式不能准确描述采购需求或者需要对样品进行主观判断以确认是否满足采购需求等特殊情况外，不得要求投标人提供样品。）</w:t>
            </w:r>
            <w:r/>
          </w:p>
          <w:p>
            <w:pPr>
              <w:pStyle w:val="824"/>
              <w:ind w:firstLine="0"/>
              <w:rPr>
                <w:rFonts w:ascii="宋体" w:hAnsi="宋体" w:cs="楷体"/>
                <w:sz w:val="24"/>
                <w:lang w:eastAsia="zh-CN"/>
              </w:rPr>
            </w:pPr>
            <w:r>
              <w:rPr>
                <w:rFonts w:hint="eastAsia" w:ascii="宋体" w:hAnsi="宋体" w:cs="楷体"/>
                <w:sz w:val="24"/>
                <w:lang w:eastAsia="zh-CN"/>
              </w:rPr>
              <w:t xml:space="preserve">（1）样品：         ；</w:t>
            </w:r>
            <w:r/>
          </w:p>
          <w:p>
            <w:pPr>
              <w:pStyle w:val="824"/>
              <w:ind w:firstLine="0"/>
              <w:rPr>
                <w:rFonts w:ascii="宋体" w:hAnsi="宋体" w:cs="楷体"/>
                <w:sz w:val="24"/>
                <w:lang w:eastAsia="zh-CN"/>
              </w:rPr>
            </w:pPr>
            <w:r>
              <w:rPr>
                <w:rFonts w:hint="eastAsia" w:ascii="宋体" w:hAnsi="宋体" w:cs="楷体"/>
                <w:sz w:val="24"/>
                <w:lang w:eastAsia="zh-CN"/>
              </w:rPr>
              <w:t xml:space="preserve">（2）样品制作的标准和要求：        ；</w:t>
            </w:r>
            <w:r/>
          </w:p>
          <w:p>
            <w:pPr>
              <w:pStyle w:val="824"/>
              <w:ind w:firstLine="0"/>
              <w:rPr>
                <w:rFonts w:ascii="宋体" w:hAnsi="宋体" w:cs="楷体"/>
                <w:sz w:val="24"/>
                <w:lang w:eastAsia="zh-CN"/>
              </w:rPr>
            </w:pPr>
            <w:r>
              <w:rPr>
                <w:rFonts w:hint="eastAsia" w:ascii="宋体" w:hAnsi="宋体" w:cs="楷体"/>
                <w:sz w:val="24"/>
                <w:lang w:eastAsia="zh-CN"/>
              </w:rPr>
              <w:t xml:space="preserve">（3）样品的评审方法以及评审标准：详见评标办法；</w:t>
            </w:r>
            <w:r/>
          </w:p>
          <w:p>
            <w:pPr>
              <w:pStyle w:val="824"/>
              <w:ind w:firstLine="0"/>
              <w:rPr>
                <w:rFonts w:ascii="宋体" w:hAnsi="宋体" w:cs="楷体"/>
                <w:sz w:val="24"/>
                <w:lang w:eastAsia="zh-CN"/>
              </w:rPr>
            </w:pPr>
            <w:r>
              <w:rPr>
                <w:rFonts w:hint="eastAsia" w:ascii="宋体" w:hAnsi="宋体" w:cs="楷体"/>
                <w:sz w:val="24"/>
                <w:lang w:eastAsia="zh-CN"/>
              </w:rPr>
              <w:t xml:space="preserve">（4）是否需要随样品提交检测报告：£否；£是，检测机构的要求：           ；检测内容：          。</w:t>
            </w:r>
            <w:r/>
          </w:p>
          <w:p>
            <w:pPr>
              <w:pStyle w:val="824"/>
              <w:ind w:firstLine="0"/>
              <w:rPr>
                <w:rFonts w:ascii="宋体" w:hAnsi="宋体" w:cs="楷体"/>
                <w:sz w:val="24"/>
                <w:lang w:eastAsia="zh-CN"/>
              </w:rPr>
            </w:pPr>
            <w:r>
              <w:rPr>
                <w:rFonts w:hint="eastAsia" w:ascii="宋体" w:hAnsi="宋体" w:cs="楷体"/>
                <w:sz w:val="24"/>
                <w:lang w:eastAsia="zh-CN"/>
              </w:rPr>
              <w:t xml:space="preserve">（5）提供样品的时间：            ；地点：      ；联系人：         ，联系电话：             。请投标人在上述时间内提供样品并按规定位置安装完毕。超过截止时间的，采购人或采购代理机构将不予接收及安装，并将清场并封闭样品现场。</w:t>
            </w:r>
            <w:r/>
          </w:p>
          <w:p>
            <w:pPr>
              <w:pStyle w:val="824"/>
              <w:ind w:firstLine="0"/>
              <w:rPr>
                <w:rFonts w:ascii="宋体" w:hAnsi="宋体" w:cs="楷体"/>
                <w:sz w:val="24"/>
                <w:lang w:eastAsia="zh-CN"/>
              </w:rPr>
            </w:pPr>
            <w:r>
              <w:rPr>
                <w:rFonts w:hint="eastAsia" w:ascii="宋体" w:hAnsi="宋体" w:cs="楷体"/>
                <w:sz w:val="24"/>
                <w:lang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24"/>
              <w:ind w:firstLine="0"/>
              <w:rPr>
                <w:rFonts w:ascii="宋体" w:hAnsi="宋体" w:cs="楷体"/>
                <w:sz w:val="24"/>
                <w:lang w:eastAsia="zh-CN"/>
              </w:rPr>
            </w:pPr>
            <w:r>
              <w:rPr>
                <w:rFonts w:hint="eastAsia" w:ascii="宋体" w:hAnsi="宋体" w:cs="楷体"/>
                <w:sz w:val="24"/>
                <w:lang w:eastAsia="zh-CN"/>
              </w:rPr>
              <w:t xml:space="preserve">（7）制作、运输、安装和保管样品所发生的一切费用由投标人自理。</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7</w:t>
            </w:r>
            <w:r/>
          </w:p>
        </w:tc>
        <w:tc>
          <w:tcPr>
            <w:tcW w:w="1994" w:type="dxa"/>
            <w:vAlign w:val="center"/>
            <w:textDirection w:val="lrTb"/>
            <w:noWrap/>
          </w:tcPr>
          <w:p>
            <w:pPr>
              <w:pStyle w:val="824"/>
              <w:ind w:firstLine="0"/>
              <w:jc w:val="center"/>
              <w:rPr>
                <w:rFonts w:ascii="宋体" w:hAnsi="宋体" w:cs="楷体"/>
                <w:sz w:val="24"/>
                <w:lang w:eastAsia="zh-CN"/>
              </w:rPr>
            </w:pPr>
            <w:r>
              <w:rPr>
                <w:rFonts w:hint="eastAsia" w:ascii="宋体" w:hAnsi="宋体" w:cs="楷体"/>
                <w:sz w:val="24"/>
                <w:lang w:eastAsia="zh-CN"/>
              </w:rPr>
              <w:t xml:space="preserve">是否允许采购进口产品</w:t>
            </w:r>
            <w:r/>
          </w:p>
        </w:tc>
        <w:tc>
          <w:tcPr>
            <w:tcW w:w="6819" w:type="dxa"/>
            <w:vAlign w:val="center"/>
            <w:textDirection w:val="lrTb"/>
            <w:noWrap/>
          </w:tcPr>
          <w:p>
            <w:pPr>
              <w:pStyle w:val="824"/>
              <w:ind w:firstLine="0"/>
              <w:rPr>
                <w:rFonts w:ascii="宋体" w:hAnsi="宋体" w:cs="楷体"/>
                <w:sz w:val="24"/>
                <w:lang w:eastAsia="zh-CN"/>
              </w:rPr>
            </w:pPr>
            <w:r>
              <w:rPr>
                <w:rFonts w:ascii="Wingdings" w:hAnsi="Wingdings" w:eastAsia="Wingdings" w:cs="Wingdings"/>
                <w:sz w:val="24"/>
                <w:lang w:eastAsia="zh-CN"/>
              </w:rPr>
              <w:t xml:space="preserve">þ</w:t>
            </w:r>
            <w:r>
              <w:rPr>
                <w:rFonts w:hint="eastAsia" w:ascii="宋体" w:hAnsi="宋体" w:cs="楷体"/>
                <w:sz w:val="24"/>
                <w:lang w:eastAsia="zh-CN"/>
              </w:rPr>
              <w:t xml:space="preserve">A本项目不允许采购进口产品。</w:t>
            </w:r>
            <w:r/>
          </w:p>
          <w:p>
            <w:pPr>
              <w:pStyle w:val="824"/>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8</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项目属性与核心产品</w:t>
            </w:r>
            <w:r/>
          </w:p>
        </w:tc>
        <w:tc>
          <w:tcPr>
            <w:tcW w:w="6819" w:type="dxa"/>
            <w:vAlign w:val="center"/>
            <w:textDirection w:val="lrTb"/>
            <w:noWrap/>
          </w:tcPr>
          <w:p>
            <w:pPr>
              <w:pStyle w:val="824"/>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A货物类。</w:t>
            </w:r>
            <w:r/>
          </w:p>
          <w:p>
            <w:pPr>
              <w:pStyle w:val="824"/>
              <w:ind w:firstLine="0"/>
              <w:rPr>
                <w:rFonts w:ascii="宋体" w:hAnsi="宋体" w:cs="楷体"/>
                <w:sz w:val="24"/>
                <w:lang w:eastAsia="zh-CN"/>
              </w:rPr>
            </w:pPr>
            <w:r>
              <w:rPr>
                <w:rFonts w:ascii="Wingdings 2" w:hAnsi="Wingdings 2" w:eastAsia="Wingdings 2" w:cs="Wingdings 2"/>
                <w:sz w:val="24"/>
                <w:lang w:eastAsia="zh-CN"/>
              </w:rPr>
              <w:t xml:space="preserve">R</w:t>
            </w:r>
            <w:r>
              <w:rPr>
                <w:rFonts w:hint="eastAsia" w:ascii="宋体" w:hAnsi="宋体" w:cs="楷体"/>
                <w:sz w:val="24"/>
                <w:lang w:eastAsia="zh-CN"/>
              </w:rPr>
              <w:t xml:space="preserve">B服务类。</w:t>
            </w:r>
            <w:r/>
          </w:p>
          <w:p>
            <w:pPr>
              <w:pStyle w:val="824"/>
              <w:ind w:firstLine="0"/>
              <w:rPr>
                <w:rFonts w:ascii="宋体" w:hAnsi="宋体" w:cs="楷体"/>
                <w:sz w:val="24"/>
                <w:highlight w:val="white"/>
                <w:lang w:eastAsia="zh-CN"/>
              </w:rPr>
            </w:pPr>
            <w:r>
              <w:rPr>
                <w:rFonts w:hint="eastAsia" w:ascii="宋体" w:hAnsi="宋体" w:cs="楷体"/>
                <w:sz w:val="24"/>
                <w:lang w:eastAsia="zh-CN"/>
              </w:rPr>
              <w:t xml:space="preserve">本项目核心产品为：</w:t>
            </w:r>
            <w:r>
              <w:rPr>
                <w:rFonts w:hint="eastAsia" w:ascii="宋体" w:hAnsi="宋体"/>
                <w:color w:val="0000ff"/>
                <w:sz w:val="24"/>
                <w:szCs w:val="28"/>
                <w:highlight w:val="white"/>
                <w:u w:val="single"/>
              </w:rPr>
              <w:t xml:space="preserve">残疾人居家托养服务</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9</w:t>
            </w:r>
            <w:r/>
          </w:p>
        </w:tc>
        <w:tc>
          <w:tcPr>
            <w:tcW w:w="1994" w:type="dxa"/>
            <w:vAlign w:val="center"/>
            <w:textDirection w:val="lrTb"/>
            <w:noWrap/>
          </w:tcPr>
          <w:p>
            <w:pPr>
              <w:pStyle w:val="824"/>
              <w:ind w:firstLine="0"/>
              <w:jc w:val="center"/>
              <w:rPr>
                <w:rFonts w:ascii="宋体" w:hAnsi="宋体" w:cs="楷体"/>
                <w:sz w:val="24"/>
                <w:lang w:eastAsia="zh-CN"/>
              </w:rPr>
            </w:pPr>
            <w:r>
              <w:rPr>
                <w:rFonts w:hint="eastAsia" w:ascii="宋体" w:hAnsi="宋体" w:cs="楷体"/>
                <w:sz w:val="24"/>
                <w:lang w:eastAsia="zh-CN"/>
              </w:rPr>
              <w:t xml:space="preserve">采购标的对应的中小企业划分标准所属行业</w:t>
            </w:r>
            <w:r/>
          </w:p>
        </w:tc>
        <w:tc>
          <w:tcPr>
            <w:tcW w:w="6819" w:type="dxa"/>
            <w:vAlign w:val="center"/>
            <w:textDirection w:val="lrTb"/>
            <w:noWrap/>
          </w:tcPr>
          <w:p>
            <w:pPr>
              <w:pStyle w:val="824"/>
              <w:ind w:firstLine="0"/>
              <w:rPr>
                <w:rFonts w:ascii="宋体" w:hAnsi="宋体" w:cs="楷体"/>
                <w:sz w:val="24"/>
                <w:lang w:eastAsia="zh-CN"/>
              </w:rPr>
            </w:pPr>
            <w:r>
              <w:rPr>
                <w:rFonts w:hint="eastAsia" w:ascii="宋体" w:hAnsi="宋体" w:cs="楷体"/>
                <w:sz w:val="24"/>
                <w:lang w:eastAsia="zh-CN"/>
              </w:rPr>
              <w:t xml:space="preserve">（1）标的：</w:t>
            </w:r>
            <w:r>
              <w:rPr>
                <w:rFonts w:hint="eastAsia" w:ascii="宋体" w:hAnsi="宋体"/>
                <w:sz w:val="24"/>
                <w:szCs w:val="28"/>
                <w:lang w:eastAsia="zh-CN"/>
              </w:rPr>
              <w:t xml:space="preserve">句容市残疾人居家托养服务项目采购</w:t>
            </w:r>
            <w:r>
              <w:rPr>
                <w:rFonts w:hint="eastAsia" w:ascii="宋体" w:hAnsi="宋体" w:cs="楷体"/>
                <w:sz w:val="24"/>
                <w:lang w:eastAsia="zh-CN"/>
              </w:rPr>
              <w:t xml:space="preserve">，属于行业；其他未列明</w:t>
            </w:r>
            <w:r/>
          </w:p>
          <w:p>
            <w:pPr>
              <w:pStyle w:val="824"/>
              <w:ind w:firstLine="0"/>
              <w:rPr>
                <w:rFonts w:ascii="宋体" w:hAnsi="宋体" w:cs="楷体"/>
                <w:sz w:val="24"/>
              </w:rPr>
            </w:pPr>
            <w:r>
              <w:rPr>
                <w:rFonts w:ascii="宋体" w:hAnsi="宋体" w:cs="楷体"/>
                <w:sz w:val="24"/>
              </w:rPr>
              <w:t xml:space="preserve">……</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10</w:t>
            </w:r>
            <w:r/>
          </w:p>
        </w:tc>
        <w:tc>
          <w:tcPr>
            <w:tcW w:w="1994" w:type="dxa"/>
            <w:vAlign w:val="center"/>
            <w:textDirection w:val="lrTb"/>
            <w:noWrap/>
          </w:tcPr>
          <w:p>
            <w:pPr>
              <w:pStyle w:val="824"/>
              <w:ind w:firstLine="0"/>
              <w:jc w:val="center"/>
              <w:rPr>
                <w:rFonts w:ascii="宋体" w:hAnsi="宋体" w:cs="楷体"/>
                <w:sz w:val="24"/>
                <w:lang w:eastAsia="zh-CN"/>
              </w:rPr>
            </w:pPr>
            <w:r>
              <w:rPr>
                <w:rFonts w:hint="eastAsia" w:ascii="宋体" w:hAnsi="宋体" w:cs="楷体"/>
                <w:sz w:val="24"/>
                <w:lang w:eastAsia="zh-CN"/>
              </w:rPr>
              <w:t xml:space="preserve">节能产品、环境标志产品</w:t>
            </w:r>
            <w:r/>
          </w:p>
        </w:tc>
        <w:tc>
          <w:tcPr>
            <w:tcW w:w="6819" w:type="dxa"/>
            <w:vAlign w:val="center"/>
            <w:textDirection w:val="lrTb"/>
            <w:noWrap/>
          </w:tcPr>
          <w:p>
            <w:pPr>
              <w:pStyle w:val="824"/>
              <w:ind w:firstLine="0"/>
              <w:rPr>
                <w:rFonts w:ascii="宋体" w:hAnsi="宋体" w:cs="楷体"/>
                <w:sz w:val="24"/>
              </w:rPr>
            </w:pPr>
            <w:r>
              <w:rPr>
                <w:rFonts w:hint="eastAsia" w:ascii="宋体" w:hAnsi="宋体"/>
                <w:sz w:val="24"/>
              </w:rPr>
              <w:t xml:space="preserve">无</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11</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中小企业信用融资</w:t>
            </w:r>
            <w:r/>
          </w:p>
        </w:tc>
        <w:tc>
          <w:tcPr>
            <w:tcW w:w="6819" w:type="dxa"/>
            <w:vAlign w:val="center"/>
            <w:textDirection w:val="lrTb"/>
            <w:noWrap/>
          </w:tcPr>
          <w:p>
            <w:pPr>
              <w:pStyle w:val="824"/>
              <w:ind w:firstLine="0"/>
              <w:rPr>
                <w:rFonts w:ascii="宋体" w:hAnsi="宋体" w:cs="楷体"/>
                <w:sz w:val="24"/>
                <w:lang w:eastAsia="zh-CN"/>
              </w:rPr>
            </w:pPr>
            <w:r>
              <w:rPr>
                <w:rFonts w:hint="eastAsia" w:ascii="宋体" w:hAnsi="宋体" w:cs="楷体"/>
                <w:sz w:val="24"/>
                <w:lang w:eastAsia="zh-CN"/>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lang w:eastAsia="zh-CN"/>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lang w:eastAsia="zh-CN"/>
              </w:rPr>
              <w:t xml:space="preserve">，</w:t>
            </w:r>
            <w:bookmarkStart w:id="46" w:name="_Hlk136444446"/>
            <w:r>
              <w:rPr>
                <w:rFonts w:hint="eastAsia" w:ascii="宋体" w:hAnsi="宋体" w:cs="楷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lang w:eastAsia="zh-CN"/>
              </w:rPr>
              <w:t xml:space="preserve">办理流程详见江苏政府采购网“政采贷”栏目，网址：</w:t>
            </w:r>
            <w:r>
              <w:rPr>
                <w:rFonts w:ascii="宋体" w:hAnsi="宋体" w:cs="楷体"/>
                <w:sz w:val="24"/>
                <w:lang w:eastAsia="zh-CN"/>
              </w:rPr>
              <w:t xml:space="preserve">http://www.ccgp-jiangsu.gov.cn/jiangsu/paying.html</w:t>
            </w:r>
            <w:r>
              <w:rPr>
                <w:rFonts w:hint="eastAsia" w:ascii="宋体" w:hAnsi="宋体" w:cs="楷体"/>
                <w:sz w:val="24"/>
                <w:lang w:eastAsia="zh-CN"/>
              </w:rPr>
              <w:t xml:space="preserve">咨询电话：镇江市财政局政府采购处0</w:t>
            </w:r>
            <w:r>
              <w:rPr>
                <w:rFonts w:ascii="宋体" w:hAnsi="宋体" w:cs="楷体"/>
                <w:sz w:val="24"/>
                <w:lang w:eastAsia="zh-CN"/>
              </w:rPr>
              <w:t xml:space="preserve">511-80909958</w:t>
            </w:r>
            <w:r>
              <w:rPr>
                <w:rFonts w:hint="eastAsia" w:ascii="宋体" w:hAnsi="宋体" w:cs="楷体"/>
                <w:sz w:val="24"/>
                <w:lang w:eastAsia="zh-CN"/>
              </w:rPr>
              <w:t xml:space="preserve">。</w:t>
            </w:r>
            <w:r/>
          </w:p>
        </w:tc>
      </w:tr>
      <w:tr>
        <w:trPr/>
        <w:tc>
          <w:tcPr>
            <w:tcW w:w="816"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12</w:t>
            </w:r>
            <w:r/>
          </w:p>
        </w:tc>
        <w:tc>
          <w:tcPr>
            <w:tcW w:w="1994" w:type="dxa"/>
            <w:vAlign w:val="center"/>
            <w:textDirection w:val="lrTb"/>
            <w:noWrap/>
          </w:tcPr>
          <w:p>
            <w:pPr>
              <w:pStyle w:val="824"/>
              <w:ind w:firstLine="0"/>
              <w:jc w:val="center"/>
              <w:rPr>
                <w:rFonts w:ascii="宋体" w:hAnsi="宋体" w:cs="楷体"/>
                <w:sz w:val="24"/>
              </w:rPr>
            </w:pPr>
            <w:r>
              <w:rPr>
                <w:rFonts w:hint="eastAsia" w:ascii="宋体" w:hAnsi="宋体" w:cs="楷体"/>
                <w:sz w:val="24"/>
              </w:rPr>
              <w:t xml:space="preserve">特别说明</w:t>
            </w:r>
            <w:r/>
          </w:p>
        </w:tc>
        <w:tc>
          <w:tcPr>
            <w:tcW w:w="6819" w:type="dxa"/>
            <w:vAlign w:val="center"/>
            <w:textDirection w:val="lrTb"/>
            <w:noWrap/>
          </w:tcPr>
          <w:p>
            <w:pPr>
              <w:pStyle w:val="824"/>
              <w:ind w:firstLine="0"/>
              <w:rPr>
                <w:rFonts w:ascii="宋体" w:hAnsi="宋体" w:cs="楷体"/>
                <w:i/>
                <w:iCs/>
                <w:sz w:val="24"/>
              </w:rPr>
            </w:pPr>
            <w:r>
              <w:rPr>
                <w:rFonts w:ascii="宋体" w:hAnsi="宋体" w:cs="楷体"/>
                <w:sz w:val="24"/>
              </w:rPr>
              <w:t xml:space="preserve">无</w:t>
            </w:r>
            <w:r/>
          </w:p>
        </w:tc>
      </w:tr>
    </w:tbl>
    <w:p>
      <w:r/>
      <w:r/>
    </w:p>
    <w:p>
      <w:pPr>
        <w:pStyle w:val="815"/>
        <w:jc w:val="center"/>
        <w:keepLines w:val="0"/>
        <w:keepNext w:val="0"/>
        <w:spacing w:before="0" w:after="0" w:line="360" w:lineRule="auto"/>
        <w:rPr>
          <w:rFonts w:ascii="宋体" w:hAnsi="宋体"/>
          <w:lang w:eastAsia="zh-CN"/>
        </w:rPr>
      </w:pPr>
      <w:r>
        <w:rPr>
          <w:rFonts w:hint="eastAsia" w:ascii="宋体" w:hAnsi="宋体"/>
          <w:szCs w:val="32"/>
          <w:lang w:eastAsia="zh-CN"/>
        </w:rPr>
        <w:t xml:space="preserve">一、总  则</w:t>
      </w:r>
      <w:bookmarkEnd w:id="41"/>
      <w:r/>
      <w:bookmarkEnd w:id="42"/>
      <w:r/>
      <w:r/>
    </w:p>
    <w:p>
      <w:pPr>
        <w:pStyle w:val="815"/>
        <w:ind w:firstLine="448"/>
        <w:keepLines w:val="0"/>
        <w:keepNext w:val="0"/>
        <w:spacing w:before="0" w:after="0" w:line="360" w:lineRule="auto"/>
        <w:rPr>
          <w:rFonts w:ascii="宋体" w:hAnsi="宋体"/>
          <w:sz w:val="30"/>
          <w:lang w:eastAsia="zh-CN"/>
        </w:rPr>
      </w:pPr>
      <w:r/>
      <w:bookmarkStart w:id="47" w:name="_Toc92168001"/>
      <w:r/>
      <w:bookmarkStart w:id="48" w:name="_Toc100386035"/>
      <w:r>
        <w:rPr>
          <w:rFonts w:hint="eastAsia" w:ascii="宋体" w:hAnsi="宋体"/>
          <w:sz w:val="30"/>
          <w:lang w:eastAsia="zh-CN"/>
        </w:rPr>
        <w:t xml:space="preserve">1．适用范围</w:t>
      </w:r>
      <w:bookmarkEnd w:id="47"/>
      <w:r/>
      <w:bookmarkEnd w:id="48"/>
      <w:r/>
      <w:r/>
    </w:p>
    <w:p>
      <w:pPr>
        <w:ind w:firstLine="480"/>
        <w:spacing w:line="360" w:lineRule="auto"/>
        <w:rPr>
          <w:rFonts w:ascii="宋体" w:hAnsi="宋体" w:cs="隶书"/>
          <w:color w:val="0000ff"/>
          <w:sz w:val="24"/>
          <w:u w:val="single"/>
        </w:rPr>
      </w:pPr>
      <w:r>
        <w:rPr>
          <w:rFonts w:hint="eastAsia" w:ascii="宋体" w:hAnsi="宋体"/>
          <w:sz w:val="24"/>
        </w:rPr>
        <w:t xml:space="preserve">1.1 本招标文件仅适用于</w:t>
      </w:r>
      <w:r>
        <w:rPr>
          <w:rFonts w:hint="eastAsia" w:ascii="宋体" w:hAnsi="宋体" w:cs="隶书"/>
          <w:color w:val="0000ff"/>
          <w:sz w:val="24"/>
          <w:u w:val="single"/>
        </w:rPr>
        <w:t xml:space="preserve">句容市残疾人居家托养服务项目采购。</w:t>
      </w:r>
      <w:r/>
    </w:p>
    <w:p>
      <w:pPr>
        <w:pStyle w:val="815"/>
        <w:ind w:firstLine="448"/>
        <w:keepLines w:val="0"/>
        <w:keepNext w:val="0"/>
        <w:spacing w:before="0" w:after="0" w:line="360" w:lineRule="auto"/>
        <w:rPr>
          <w:rFonts w:ascii="宋体" w:hAnsi="宋体"/>
          <w:sz w:val="30"/>
          <w:lang w:eastAsia="zh-CN"/>
        </w:rPr>
      </w:pPr>
      <w:r/>
      <w:bookmarkStart w:id="49" w:name="_Toc100386036"/>
      <w:r/>
      <w:bookmarkStart w:id="50" w:name="_Toc92168002"/>
      <w:r>
        <w:rPr>
          <w:rFonts w:hint="eastAsia" w:ascii="宋体" w:hAnsi="宋体"/>
          <w:sz w:val="30"/>
          <w:lang w:eastAsia="zh-CN"/>
        </w:rPr>
        <w:t xml:space="preserve">2．定义</w:t>
      </w:r>
      <w:bookmarkEnd w:id="49"/>
      <w:r/>
      <w:bookmarkEnd w:id="50"/>
      <w:r/>
      <w:r/>
    </w:p>
    <w:p>
      <w:pPr>
        <w:ind w:firstLine="480"/>
        <w:spacing w:line="360" w:lineRule="auto"/>
        <w:rPr>
          <w:rFonts w:ascii="宋体" w:hAnsi="宋体"/>
          <w:sz w:val="24"/>
        </w:rPr>
      </w:pPr>
      <w:r/>
      <w:bookmarkStart w:id="51" w:name="_Toc98669335"/>
      <w:r/>
      <w:bookmarkStart w:id="52" w:name="_Toc98669693"/>
      <w:r/>
      <w:bookmarkStart w:id="53" w:name="_Toc100386038"/>
      <w:r/>
      <w:bookmarkStart w:id="54" w:name="_Toc20732971"/>
      <w:r/>
      <w:bookmarkStart w:id="55"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s="隶书"/>
          <w:color w:val="0000ff"/>
          <w:sz w:val="24"/>
          <w:u w:val="single"/>
        </w:rPr>
        <w:t xml:space="preserve">句容市残疾人联合会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ff"/>
          <w:sz w:val="24"/>
        </w:rPr>
      </w:pPr>
      <w:r>
        <w:rPr>
          <w:rFonts w:hint="eastAsia" w:ascii="宋体" w:hAnsi="宋体"/>
          <w:sz w:val="24"/>
        </w:rPr>
        <w:t xml:space="preserve">2.3 “采购代理机构”系指组织本次采购活动的单位，即：</w:t>
      </w:r>
      <w:r>
        <w:rPr>
          <w:rFonts w:hint="eastAsia" w:ascii="宋体" w:hAnsi="宋体" w:cs="隶书"/>
          <w:color w:val="0000ff"/>
          <w:sz w:val="24"/>
          <w:u w:val="single"/>
        </w:rPr>
        <w:t xml:space="preserve">安徽宏基建设项目管理有限公司</w:t>
      </w:r>
      <w:r>
        <w:rPr>
          <w:rFonts w:hint="eastAsia" w:ascii="宋体" w:hAnsi="宋体"/>
          <w:color w:val="0000ff"/>
          <w:sz w:val="24"/>
        </w:rPr>
        <w:t xml:space="preserve">。</w:t>
      </w:r>
      <w:r/>
    </w:p>
    <w:p>
      <w:pPr>
        <w:ind w:firstLine="480"/>
        <w:spacing w:line="360" w:lineRule="auto"/>
        <w:rPr>
          <w:rFonts w:ascii="宋体" w:hAnsi="宋体" w:cs="宋体"/>
          <w:sz w:val="24"/>
          <w:u w:val="single"/>
        </w:rPr>
      </w:pPr>
      <w:r>
        <w:rPr>
          <w:rFonts w:hint="eastAsia" w:ascii="宋体" w:hAnsi="宋体"/>
          <w:sz w:val="24"/>
        </w:rPr>
        <w:t xml:space="preserve">2.4</w:t>
      </w:r>
      <w:r>
        <w:rPr>
          <w:rFonts w:hint="eastAsia" w:ascii="宋体" w:hAnsi="宋体" w:cs="宋体"/>
          <w:sz w:val="24"/>
        </w:rPr>
        <w:t xml:space="preserve">“</w:t>
      </w:r>
      <w:r>
        <w:rPr>
          <w:rFonts w:hint="eastAsia" w:ascii="宋体" w:hAnsi="宋体" w:cs="宋体"/>
          <w:color w:val="000000"/>
          <w:sz w:val="24"/>
        </w:rPr>
        <w:t xml:space="preserve">服务</w:t>
      </w:r>
      <w:r>
        <w:rPr>
          <w:rFonts w:hint="eastAsia" w:ascii="宋体" w:hAnsi="宋体" w:cs="宋体"/>
          <w:sz w:val="24"/>
        </w:rPr>
        <w:t xml:space="preserve">”</w:t>
      </w:r>
      <w:r>
        <w:rPr>
          <w:rFonts w:hint="eastAsia" w:ascii="宋体" w:hAnsi="宋体" w:cs="宋体"/>
          <w:color w:val="000000"/>
          <w:sz w:val="24"/>
        </w:rPr>
        <w:t xml:space="preserve">系指本招标文件所述投标人应该履行的承诺和义务，</w:t>
      </w:r>
      <w:r>
        <w:rPr>
          <w:rFonts w:hint="eastAsia" w:ascii="宋体" w:hAnsi="宋体" w:cs="宋体"/>
          <w:sz w:val="24"/>
        </w:rPr>
        <w:t xml:space="preserve">即</w:t>
      </w:r>
      <w:r>
        <w:rPr>
          <w:rFonts w:hint="eastAsia" w:ascii="宋体" w:hAnsi="宋体" w:cs="宋体"/>
          <w:sz w:val="24"/>
          <w:u w:val="single"/>
        </w:rPr>
        <w:t xml:space="preserve">句容市残疾人居家托养服务项目采购</w:t>
      </w:r>
      <w:r/>
    </w:p>
    <w:p>
      <w:pPr>
        <w:ind w:firstLine="480"/>
        <w:spacing w:line="360" w:lineRule="auto"/>
        <w:rPr>
          <w:rFonts w:ascii="宋体" w:hAnsi="宋体"/>
          <w:color w:val="000000"/>
          <w:sz w:val="24"/>
        </w:rPr>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4．投标费用</w:t>
      </w:r>
      <w:bookmarkEnd w:id="51"/>
      <w:r/>
      <w:bookmarkEnd w:id="52"/>
      <w:r/>
      <w:bookmarkEnd w:id="53"/>
      <w:r/>
      <w:bookmarkEnd w:id="54"/>
      <w:r/>
      <w:bookmarkEnd w:id="55"/>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highlight w:val="white"/>
        </w:rPr>
      </w:pPr>
      <w:r/>
      <w:bookmarkStart w:id="157" w:name="_GoBack"/>
      <w:r>
        <w:rPr>
          <w:rFonts w:hint="eastAsia" w:ascii="宋体" w:hAnsi="宋体"/>
          <w:color w:val="0000ff"/>
          <w:sz w:val="24"/>
          <w:highlight w:val="white"/>
        </w:rPr>
        <w:t xml:space="preserve">为简化资金结算流程、保障代理服务费及时履约，提高采购执行效率，供应商应自行承担所有与参加投标有关的费用，并将代理费计入供应商报价成本中。</w:t>
      </w:r>
      <w:bookmarkEnd w:id="157"/>
      <w:r/>
    </w:p>
    <w:p>
      <w:pPr>
        <w:ind w:firstLine="480"/>
        <w:spacing w:line="360" w:lineRule="auto"/>
        <w:rPr>
          <w:rFonts w:ascii="宋体" w:hAnsi="宋体"/>
          <w:color w:val="0000ff"/>
          <w:sz w:val="24"/>
          <w:szCs w:val="22"/>
          <w:highlight w:val="white"/>
        </w:rPr>
      </w:pPr>
      <w:r>
        <w:rPr>
          <w:rFonts w:hint="eastAsia" w:ascii="宋体" w:hAnsi="宋体"/>
          <w:color w:val="0000ff"/>
          <w:sz w:val="24"/>
          <w:highlight w:val="white"/>
        </w:rPr>
        <w:t xml:space="preserve">成交供应商在领取成交通知书前须向招标组织方支付采购代理服务费，代理费按成交金额加额累进*70%进计算收取。收费标准是参照国家计委关于印发《代理服务收费管理暂行办法》的通知（计价格[2002]1980 号）的 70%。</w:t>
      </w:r>
      <w:r/>
    </w:p>
    <w:p>
      <w:pPr>
        <w:ind w:firstLine="1080"/>
        <w:spacing w:line="360" w:lineRule="auto"/>
        <w:rPr>
          <w:rFonts w:ascii="宋体" w:hAnsi="宋体"/>
          <w:sz w:val="24"/>
          <w:szCs w:val="22"/>
        </w:rPr>
      </w:pPr>
      <w:r>
        <w:rPr>
          <w:rFonts w:hint="eastAsia" w:ascii="宋体" w:hAnsi="宋体"/>
          <w:sz w:val="24"/>
          <w:szCs w:val="22"/>
          <w:highlight w:val="white"/>
        </w:rPr>
        <w:t xml:space="preserve">招标代理费用收款信息：</w:t>
      </w:r>
      <w:r/>
    </w:p>
    <w:p>
      <w:pPr>
        <w:ind w:firstLine="1080"/>
        <w:spacing w:line="360" w:lineRule="auto"/>
        <w:rPr>
          <w:rFonts w:ascii="宋体" w:hAnsi="宋体"/>
          <w:sz w:val="24"/>
          <w:szCs w:val="22"/>
          <w:highlight w:val="white"/>
        </w:rPr>
      </w:pPr>
      <w:r>
        <w:rPr>
          <w:rFonts w:hint="eastAsia" w:ascii="宋体" w:hAnsi="宋体"/>
          <w:sz w:val="24"/>
          <w:szCs w:val="22"/>
          <w:highlight w:val="white"/>
        </w:rPr>
        <w:t xml:space="preserve">收款单位：</w:t>
      </w:r>
      <w:r>
        <w:rPr>
          <w:rFonts w:hint="eastAsia" w:ascii="宋体" w:hAnsi="宋体"/>
          <w:color w:val="0000ff"/>
          <w:sz w:val="24"/>
          <w:highlight w:val="white"/>
        </w:rPr>
        <w:t xml:space="preserve">安徽宏基建设项目管理有限公司句容分公司</w:t>
      </w:r>
      <w:r/>
    </w:p>
    <w:p>
      <w:pPr>
        <w:ind w:firstLine="1080"/>
        <w:spacing w:line="360" w:lineRule="auto"/>
        <w:rPr>
          <w:rFonts w:ascii="宋体" w:hAnsi="宋体"/>
          <w:color w:val="0000ff"/>
          <w:sz w:val="24"/>
          <w:highlight w:val="white"/>
        </w:rPr>
      </w:pPr>
      <w:r>
        <w:rPr>
          <w:rFonts w:hint="eastAsia" w:ascii="宋体" w:hAnsi="宋体"/>
          <w:sz w:val="24"/>
          <w:szCs w:val="22"/>
          <w:highlight w:val="white"/>
        </w:rPr>
        <w:t xml:space="preserve">收款账号：537868078552</w:t>
      </w:r>
      <w:r/>
    </w:p>
    <w:p>
      <w:pPr>
        <w:ind w:firstLine="1080"/>
        <w:spacing w:line="360" w:lineRule="auto"/>
        <w:rPr>
          <w:rFonts w:ascii="宋体" w:hAnsi="宋体"/>
          <w:sz w:val="24"/>
          <w:szCs w:val="22"/>
        </w:rPr>
      </w:pPr>
      <w:r>
        <w:rPr>
          <w:rFonts w:hint="eastAsia" w:ascii="宋体" w:hAnsi="宋体"/>
          <w:sz w:val="24"/>
          <w:szCs w:val="22"/>
          <w:highlight w:val="white"/>
        </w:rPr>
        <w:t xml:space="preserve">开户银行：</w:t>
      </w:r>
      <w:bookmarkStart w:id="56" w:name="EBe23e93d00ab746e38c10d042866e4d31"/>
      <w:r/>
      <w:bookmarkEnd w:id="56"/>
      <w:r>
        <w:rPr>
          <w:rFonts w:hint="eastAsia" w:ascii="宋体" w:hAnsi="宋体"/>
          <w:sz w:val="24"/>
          <w:szCs w:val="22"/>
          <w:highlight w:val="white"/>
        </w:rPr>
        <w:t xml:space="preserve">中国银行股份有限公司句容文昌东路支行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15"/>
        <w:ind w:firstLine="448"/>
        <w:keepLines w:val="0"/>
        <w:keepNext w:val="0"/>
        <w:spacing w:before="0" w:after="0" w:line="360" w:lineRule="auto"/>
        <w:rPr>
          <w:rFonts w:ascii="宋体" w:hAnsi="宋体"/>
          <w:sz w:val="30"/>
          <w:lang w:eastAsia="zh-CN"/>
        </w:rPr>
      </w:pPr>
      <w:r/>
      <w:bookmarkStart w:id="57" w:name="_Toc92168005"/>
      <w:r/>
      <w:bookmarkStart w:id="58" w:name="_Toc98669694"/>
      <w:r/>
      <w:bookmarkStart w:id="59" w:name="_Toc98669336"/>
      <w:r/>
      <w:bookmarkStart w:id="60" w:name="_Toc100386039"/>
      <w:r/>
      <w:bookmarkStart w:id="61" w:name="_Toc20732973"/>
      <w:r>
        <w:rPr>
          <w:rFonts w:hint="eastAsia" w:ascii="宋体" w:hAnsi="宋体"/>
          <w:sz w:val="30"/>
          <w:lang w:eastAsia="zh-CN"/>
        </w:rPr>
        <w:t xml:space="preserve">5．政策功能</w:t>
      </w:r>
      <w:bookmarkEnd w:id="57"/>
      <w:bookmarkEnd w:id="58"/>
      <w:bookmarkEnd w:id="59"/>
      <w:bookmarkEnd w:id="60"/>
      <w:bookmarkEnd w:id="61"/>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rPr>
      </w:pPr>
      <w:r>
        <w:rPr>
          <w:rFonts w:hint="eastAsia" w:ascii="宋体" w:hAnsi="宋体"/>
          <w:sz w:val="24"/>
        </w:rPr>
        <w:t xml:space="preserve">5.7 强化政府采购异常低价审查</w:t>
      </w:r>
      <w:r/>
    </w:p>
    <w:p>
      <w:pPr>
        <w:ind w:firstLine="480"/>
        <w:spacing w:line="360" w:lineRule="auto"/>
        <w:rPr>
          <w:rFonts w:ascii="宋体" w:hAnsi="宋体"/>
          <w:sz w:val="24"/>
        </w:rPr>
      </w:pPr>
      <w:r>
        <w:rPr>
          <w:rFonts w:hint="eastAsia" w:ascii="宋体" w:hAnsi="宋体"/>
          <w:sz w:val="24"/>
        </w:rPr>
        <w:t xml:space="preserve">5.7.1政府采购评审中出现下列情形之一的，评审委员会应当启动异常低价投标（响应）审查程序：</w:t>
      </w:r>
      <w:r/>
    </w:p>
    <w:p>
      <w:pPr>
        <w:ind w:firstLine="480"/>
        <w:spacing w:line="360" w:lineRule="auto"/>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rPr>
        <w:t xml:space="preserve">5.8实施本国产品标准</w:t>
      </w:r>
      <w:r/>
    </w:p>
    <w:p>
      <w:pPr>
        <w:ind w:firstLine="480"/>
        <w:spacing w:line="360" w:lineRule="auto"/>
        <w:rPr>
          <w:rFonts w:ascii="宋体" w:hAnsi="宋体"/>
          <w:sz w:val="24"/>
        </w:rPr>
      </w:pPr>
      <w:r>
        <w:rPr>
          <w:rFonts w:hint="eastAsia" w:ascii="宋体" w:hAnsi="宋体"/>
          <w:sz w:val="24"/>
        </w:rPr>
        <w:t xml:space="preserve">5.8.1本国产品是指</w:t>
      </w:r>
      <w:r/>
    </w:p>
    <w:p>
      <w:pPr>
        <w:ind w:firstLine="480"/>
        <w:spacing w:line="360" w:lineRule="auto"/>
        <w:rPr>
          <w:rFonts w:ascii="宋体" w:hAnsi="宋体"/>
          <w:sz w:val="24"/>
        </w:rPr>
      </w:pPr>
      <w:r>
        <w:rPr>
          <w:rFonts w:hint="eastAsia" w:ascii="宋体" w:hAnsi="宋体"/>
          <w:sz w:val="24"/>
        </w:rPr>
        <w:t xml:space="preserve">（1）在中国境内生产</w:t>
      </w:r>
      <w:r/>
    </w:p>
    <w:p>
      <w:pPr>
        <w:ind w:firstLine="480"/>
        <w:spacing w:line="360" w:lineRule="auto"/>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ascii="宋体" w:hAnsi="宋体"/>
          <w:sz w:val="24"/>
        </w:rPr>
      </w:pPr>
      <w:r>
        <w:rPr>
          <w:rFonts w:hint="eastAsia" w:ascii="宋体" w:hAnsi="宋体"/>
          <w:sz w:val="24"/>
        </w:rPr>
        <w:t xml:space="preserve">④简单的上漆、磨光和分装；</w:t>
      </w:r>
      <w:r/>
    </w:p>
    <w:p>
      <w:pPr>
        <w:ind w:firstLine="480"/>
        <w:spacing w:line="360" w:lineRule="auto"/>
        <w:rPr>
          <w:rFonts w:ascii="宋体" w:hAnsi="宋体"/>
          <w:sz w:val="24"/>
        </w:rPr>
      </w:pPr>
      <w:r>
        <w:rPr>
          <w:rFonts w:hint="eastAsia" w:ascii="宋体" w:hAnsi="宋体"/>
          <w:sz w:val="24"/>
        </w:rPr>
        <w:t xml:space="preserve">⑤其他不属于属性改变的情形。</w:t>
      </w:r>
      <w:r/>
    </w:p>
    <w:p>
      <w:pPr>
        <w:ind w:firstLine="480"/>
        <w:spacing w:line="360" w:lineRule="auto"/>
        <w:rPr>
          <w:rFonts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pStyle w:val="815"/>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二、招标文件</w:t>
      </w:r>
      <w:r/>
    </w:p>
    <w:p>
      <w:pPr>
        <w:pStyle w:val="815"/>
        <w:ind w:firstLine="448"/>
        <w:keepLines w:val="0"/>
        <w:keepNext w:val="0"/>
        <w:spacing w:before="0" w:after="0" w:line="360" w:lineRule="auto"/>
        <w:rPr>
          <w:rFonts w:ascii="宋体" w:hAnsi="宋体"/>
          <w:sz w:val="30"/>
          <w:lang w:eastAsia="zh-CN"/>
        </w:rPr>
      </w:pPr>
      <w:r/>
      <w:bookmarkStart w:id="62" w:name="_Toc100386042"/>
      <w:r/>
      <w:bookmarkStart w:id="63" w:name="_Toc98669339"/>
      <w:r/>
      <w:bookmarkStart w:id="64" w:name="_Toc92168008"/>
      <w:r/>
      <w:bookmarkStart w:id="65" w:name="_Toc98669697"/>
      <w:r/>
      <w:bookmarkStart w:id="66" w:name="_Toc20732976"/>
      <w:r>
        <w:rPr>
          <w:rFonts w:hint="eastAsia" w:ascii="宋体" w:hAnsi="宋体"/>
          <w:sz w:val="30"/>
          <w:lang w:eastAsia="zh-CN"/>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7．招标文件的澄清</w:t>
      </w:r>
      <w:bookmarkEnd w:id="62"/>
      <w:r/>
      <w:bookmarkEnd w:id="63"/>
      <w:r/>
      <w:bookmarkEnd w:id="64"/>
      <w:r/>
      <w:bookmarkEnd w:id="65"/>
      <w:r/>
      <w:bookmarkEnd w:id="66"/>
      <w:r/>
      <w:bookmarkStart w:id="67" w:name="_Toc100386043"/>
      <w:r/>
      <w:bookmarkStart w:id="68" w:name="_Toc92168009"/>
      <w:r/>
      <w:bookmarkStart w:id="69" w:name="_Toc20732977"/>
      <w:r/>
      <w:bookmarkStart w:id="70" w:name="_Toc98669340"/>
      <w:r/>
      <w:bookmarkStart w:id="71" w:name="_Toc98669698"/>
      <w:r>
        <w:rPr>
          <w:rFonts w:hint="eastAsia" w:ascii="宋体" w:hAnsi="宋体"/>
          <w:sz w:val="30"/>
          <w:lang w:eastAsia="zh-CN"/>
        </w:rPr>
        <w:t xml:space="preserve">和修改</w:t>
      </w:r>
      <w:bookmarkEnd w:id="67"/>
      <w:r/>
      <w:bookmarkEnd w:id="68"/>
      <w:r/>
      <w:bookmarkEnd w:id="69"/>
      <w:r/>
      <w:bookmarkEnd w:id="70"/>
      <w:r/>
      <w:bookmarkEnd w:id="71"/>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15"/>
        <w:keepLines w:val="0"/>
        <w:keepNext w:val="0"/>
        <w:spacing w:before="0" w:after="0" w:line="360" w:lineRule="auto"/>
        <w:tabs>
          <w:tab w:val="left" w:pos="492" w:leader="none"/>
        </w:tabs>
        <w:rPr>
          <w:rFonts w:ascii="宋体" w:hAnsi="宋体"/>
          <w:sz w:val="24"/>
          <w:szCs w:val="24"/>
          <w:lang w:eastAsia="zh-CN"/>
        </w:rPr>
      </w:pPr>
      <w:r>
        <w:rPr>
          <w:rFonts w:hint="eastAsia" w:ascii="宋体" w:hAnsi="宋体"/>
          <w:sz w:val="24"/>
          <w:lang w:eastAsia="zh-CN"/>
        </w:rPr>
        <w:tab/>
      </w:r>
      <w:r>
        <w:rPr>
          <w:rFonts w:hint="eastAsia" w:ascii="宋体" w:hAnsi="宋体"/>
          <w:b w:val="0"/>
          <w:sz w:val="24"/>
          <w:szCs w:val="24"/>
          <w:lang w:eastAsia="zh-CN"/>
        </w:rPr>
        <w:t xml:space="preserve">7.5</w:t>
      </w:r>
      <w:r>
        <w:rPr>
          <w:rFonts w:hint="eastAsia" w:ascii="宋体" w:hAnsi="宋体"/>
          <w:sz w:val="24"/>
          <w:szCs w:val="24"/>
          <w:lang w:eastAsia="zh-CN"/>
        </w:rPr>
        <w:t xml:space="preserve"> 如</w:t>
      </w:r>
      <w:r>
        <w:rPr>
          <w:rFonts w:hint="eastAsia" w:ascii="宋体" w:hAnsi="宋体"/>
          <w:sz w:val="24"/>
          <w:lang w:eastAsia="zh-CN"/>
        </w:rPr>
        <w:t xml:space="preserve">澄清或修改公告</w:t>
      </w:r>
      <w:r>
        <w:rPr>
          <w:rFonts w:hint="eastAsia" w:ascii="宋体" w:hAnsi="宋体"/>
          <w:sz w:val="24"/>
          <w:szCs w:val="24"/>
          <w:lang w:eastAsia="zh-CN"/>
        </w:rPr>
        <w:t xml:space="preserve">有重新发布招标文件的，投标人应下载最新发布的招标文件制作投标文件。</w:t>
      </w:r>
      <w:r>
        <w:rPr>
          <w:rFonts w:ascii="宋体" w:hAnsi="宋体"/>
          <w:sz w:val="24"/>
          <w:szCs w:val="24"/>
          <w:lang w:eastAsia="zh-CN"/>
        </w:rPr>
        <w:t xml:space="preserve">因投标人自身原因未能及时获取的</w:t>
      </w:r>
      <w:r>
        <w:rPr>
          <w:rFonts w:hint="eastAsia" w:ascii="宋体" w:hAnsi="宋体"/>
          <w:sz w:val="24"/>
          <w:szCs w:val="24"/>
          <w:lang w:eastAsia="zh-CN"/>
        </w:rPr>
        <w:t xml:space="preserve">，一切后果由投标人自行承担。</w:t>
      </w:r>
      <w:r/>
    </w:p>
    <w:p>
      <w:pPr>
        <w:pStyle w:val="815"/>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三、投标文件</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8.编制投标文件的工具</w:t>
      </w:r>
      <w:r/>
    </w:p>
    <w:p>
      <w:pPr>
        <w:ind w:firstLine="480"/>
        <w:spacing w:line="360" w:lineRule="auto"/>
        <w:rPr>
          <w:rFonts w:ascii="宋体" w:hAnsi="宋体"/>
          <w:sz w:val="24"/>
        </w:rPr>
      </w:pPr>
      <w:r>
        <w:rPr>
          <w:rFonts w:hint="eastAsia" w:ascii="宋体" w:hAnsi="宋体"/>
          <w:sz w:val="24"/>
        </w:rPr>
        <w:t xml:space="preserve">8.1 </w:t>
      </w:r>
      <w:r>
        <w:rPr>
          <w:rFonts w:hint="eastAsia" w:ascii="宋体" w:hAnsi="宋体"/>
          <w:color w:val="000000"/>
          <w:sz w:val="24"/>
          <w:highlight w:val="white"/>
        </w:rPr>
        <w:t xml:space="preserve">供应商须通“苏采云”系统的相关要求编制投标文件。</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10.投标文件的构成</w:t>
      </w:r>
      <w:r/>
    </w:p>
    <w:p>
      <w:pPr>
        <w:pStyle w:val="2003"/>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2003"/>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2003"/>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2003"/>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2003"/>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15"/>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sz w:val="24"/>
        </w:rPr>
      </w:pPr>
      <w:r>
        <w:rPr>
          <w:rFonts w:hint="eastAsia" w:ascii="宋体" w:hAnsi="宋体"/>
          <w:b/>
          <w:sz w:val="30"/>
        </w:rPr>
        <w:t xml:space="preserve">13．投标保证金</w:t>
      </w:r>
      <w:r/>
    </w:p>
    <w:p>
      <w:pPr>
        <w:ind w:left="1" w:firstLine="480"/>
        <w:spacing w:line="360" w:lineRule="auto"/>
        <w:rPr>
          <w:rFonts w:ascii="宋体" w:hAnsi="宋体"/>
          <w:sz w:val="24"/>
        </w:rPr>
      </w:pPr>
      <w:r>
        <w:rPr>
          <w:rFonts w:hint="eastAsia" w:ascii="宋体" w:hAnsi="宋体"/>
          <w:sz w:val="24"/>
        </w:rPr>
        <w:t xml:space="preserve">13.1 本项目不收投标保证金。</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5b9bd5"/>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rPr>
          <w:rFonts w:hint="eastAsia" w:ascii="宋体" w:hAnsi="宋体"/>
          <w:b/>
          <w:sz w:val="24"/>
          <w:u w:val="single"/>
        </w:rPr>
        <w:t xml:space="preserve">。</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w:t>
      </w:r>
      <w:r>
        <w:rPr>
          <w:rFonts w:hint="eastAsia" w:ascii="新宋体" w:hAnsi="新宋体" w:eastAsia="新宋体" w:cs="新宋体"/>
          <w:b/>
          <w:sz w:val="24"/>
          <w:u w:val="single"/>
        </w:rPr>
        <w:t xml:space="preserve">“苏采云” 系统将拒绝接收</w:t>
      </w:r>
      <w:r>
        <w:rPr>
          <w:rFonts w:hint="eastAsia" w:ascii="宋体" w:hAnsi="宋体"/>
          <w:b/>
          <w:sz w:val="24"/>
          <w:u w:val="single"/>
        </w:rPr>
        <w:t xml:space="preserve">。投标人应充分考虑网络环境、网络带宽等风险因素。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上发布公告。投标人应及时自行登录系统查看相应内容。</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815"/>
        <w:ind w:firstLine="480"/>
        <w:jc w:val="left"/>
        <w:keepLines w:val="0"/>
        <w:keepNext w:val="0"/>
        <w:spacing w:before="0" w:after="0" w:line="360" w:lineRule="auto"/>
        <w:rPr>
          <w:rFonts w:ascii="宋体" w:hAnsi="宋体"/>
          <w:b w:val="0"/>
          <w:color w:val="000000"/>
          <w:sz w:val="24"/>
          <w:szCs w:val="24"/>
          <w:lang w:eastAsia="zh-CN"/>
        </w:rPr>
      </w:pPr>
      <w:r>
        <w:rPr>
          <w:rFonts w:hint="eastAsia" w:ascii="宋体" w:hAnsi="宋体"/>
          <w:b w:val="0"/>
          <w:color w:val="000000"/>
          <w:sz w:val="24"/>
          <w:szCs w:val="24"/>
          <w:lang w:eastAsia="zh-CN"/>
        </w:rPr>
        <w:t xml:space="preserve">17.4 在提交截止时间至招标文件中规定的投标有效期满之间，投标人不得撤回其投标。</w:t>
      </w:r>
      <w:r/>
    </w:p>
    <w:p>
      <w:pPr>
        <w:pStyle w:val="815"/>
        <w:ind w:firstLine="643"/>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五、开标及评标</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0"/>
        <w:spacing w:line="360" w:lineRule="auto"/>
        <w:rPr>
          <w:rFonts w:ascii="宋体" w:hAnsi="宋体"/>
          <w:color w:val="000000"/>
          <w:sz w:val="24"/>
        </w:rPr>
      </w:pPr>
      <w:r>
        <w:rPr>
          <w:rFonts w:hint="eastAsia" w:ascii="宋体" w:hAnsi="宋体"/>
          <w:color w:val="000000"/>
          <w:sz w:val="24"/>
        </w:rPr>
        <w:t xml:space="preserve">18.3开标仪式由采购代理机构组织。苏采云系统将自动对项目进行开标，并公布各投标人名称和投标价格。</w:t>
      </w:r>
      <w:r/>
    </w:p>
    <w:p>
      <w:pPr>
        <w:ind w:left="1" w:firstLine="482"/>
        <w:spacing w:line="360" w:lineRule="auto"/>
      </w:pPr>
      <w:r>
        <w:rPr>
          <w:rFonts w:hint="eastAsia" w:ascii="宋体" w:hAnsi="宋体"/>
          <w:b/>
          <w:color w:val="000000"/>
          <w:sz w:val="24"/>
        </w:rPr>
        <w:t xml:space="preserve">18.4 投标人不足3家，不进入解密程序。</w:t>
      </w:r>
      <w:r/>
    </w:p>
    <w:p>
      <w:pPr>
        <w:ind w:left="1" w:firstLine="480"/>
        <w:spacing w:line="360" w:lineRule="auto"/>
        <w:rPr>
          <w:rFonts w:ascii="宋体" w:hAnsi="宋体"/>
          <w:color w:val="000000"/>
          <w:sz w:val="24"/>
        </w:rPr>
      </w:pPr>
      <w:r>
        <w:rPr>
          <w:rFonts w:hint="eastAsia" w:ascii="宋体" w:hAnsi="宋体"/>
          <w:color w:val="000000"/>
          <w:sz w:val="24"/>
        </w:rPr>
        <w:t xml:space="preserve">18.5投标人应当按照《操作手册》规定，在苏采云系统规定的时间内对投标文件进行解密。</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18.7本项目在限定的解密时间内，只要有任一家投标人解密成功，即视为电子交易平台运行无故障。</w:t>
      </w:r>
      <w:r/>
    </w:p>
    <w:p>
      <w:pPr>
        <w:ind w:left="1" w:firstLine="480"/>
        <w:spacing w:line="360" w:lineRule="auto"/>
        <w:rPr>
          <w:rFonts w:ascii="宋体" w:hAnsi="宋体"/>
          <w:color w:val="5b9bd5"/>
          <w:sz w:val="24"/>
        </w:rPr>
      </w:pPr>
      <w:r>
        <w:rPr>
          <w:rFonts w:hint="eastAsia" w:ascii="宋体" w:hAnsi="宋体"/>
          <w:color w:val="000000"/>
          <w:sz w:val="24"/>
        </w:rPr>
        <w:t xml:space="preserve">18.8</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color w:val="000000"/>
          <w:sz w:val="24"/>
        </w:rPr>
      </w:pPr>
      <w:r>
        <w:rPr>
          <w:rFonts w:hint="eastAsia" w:ascii="宋体" w:hAnsi="宋体"/>
          <w:color w:val="000000"/>
          <w:sz w:val="24"/>
        </w:rPr>
        <w:t xml:space="preserve">18.10投标人如果对开标过程和开标记录有疑义，应当根据《操作手册》规定提出，如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sz w:val="24"/>
        </w:rPr>
      </w:pPr>
      <w:r>
        <w:rPr>
          <w:rFonts w:hint="eastAsia" w:ascii="宋体" w:hAnsi="宋体"/>
          <w:color w:val="000000"/>
          <w:sz w:val="24"/>
        </w:rPr>
        <w:t xml:space="preserve">18.11</w:t>
      </w:r>
      <w:r>
        <w:rPr>
          <w:rFonts w:hint="eastAsia" w:ascii="宋体" w:hAnsi="宋体"/>
          <w:sz w:val="24"/>
        </w:rPr>
        <w:t xml:space="preserve">投标人须配合开标工作，否则一切后果由投标人自行承担。</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19.投标人资格审查</w:t>
      </w:r>
      <w:r/>
    </w:p>
    <w:p>
      <w:pPr>
        <w:pStyle w:val="824"/>
        <w:ind w:firstLine="480"/>
        <w:spacing w:line="360" w:lineRule="auto"/>
        <w:rPr>
          <w:rFonts w:ascii="宋体" w:hAnsi="宋体"/>
          <w:b/>
          <w:color w:val="000000"/>
          <w:sz w:val="24"/>
          <w:lang w:eastAsia="zh-CN"/>
        </w:rPr>
      </w:pPr>
      <w:r>
        <w:rPr>
          <w:rFonts w:hint="eastAsia" w:ascii="宋体" w:hAnsi="宋体"/>
          <w:color w:val="000000"/>
          <w:sz w:val="24"/>
          <w:lang w:eastAsia="zh-CN"/>
        </w:rPr>
        <w:t xml:space="preserve">19.1 开标结束后，采购人或者采购代理机构将依法对投标人的资格进行审查。</w:t>
      </w:r>
      <w:r>
        <w:rPr>
          <w:rFonts w:hint="eastAsia" w:ascii="宋体" w:hAnsi="宋体"/>
          <w:b/>
          <w:color w:val="000000"/>
          <w:sz w:val="24"/>
          <w:lang w:eastAsia="zh-CN"/>
        </w:rPr>
        <w:t xml:space="preserve">合格投标人不足3家的，不进入后续程序。</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21.投标人符合性审查</w:t>
      </w:r>
      <w:r/>
    </w:p>
    <w:p>
      <w:pPr>
        <w:pStyle w:val="824"/>
        <w:ind w:firstLine="480"/>
        <w:spacing w:line="360" w:lineRule="auto"/>
        <w:rPr>
          <w:rFonts w:ascii="宋体" w:hAnsi="宋体"/>
          <w:b/>
          <w:sz w:val="24"/>
          <w:lang w:eastAsia="zh-CN"/>
        </w:rPr>
      </w:pPr>
      <w:r>
        <w:rPr>
          <w:rFonts w:hint="eastAsia" w:ascii="宋体" w:hAnsi="宋体"/>
          <w:sz w:val="24"/>
          <w:lang w:eastAsia="zh-CN"/>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lang w:eastAsia="zh-CN"/>
        </w:rPr>
        <w:t xml:space="preserve">符合性审查合格投标人不足3家的，不进入详细评审环节。</w:t>
      </w:r>
      <w:r/>
    </w:p>
    <w:p>
      <w:pPr>
        <w:pStyle w:val="815"/>
        <w:ind w:firstLine="480"/>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sz w:val="24"/>
          <w:u w:val="single"/>
        </w:rPr>
      </w:pPr>
      <w:r>
        <w:rPr>
          <w:rFonts w:hint="eastAsia" w:ascii="宋体" w:hAnsi="宋体"/>
          <w:b/>
          <w:sz w:val="24"/>
          <w:u w:val="single"/>
        </w:rPr>
        <w:t xml:space="preserve">（8）投标人未通过符合性审查或资格审查的；</w:t>
      </w:r>
      <w:r/>
    </w:p>
    <w:p>
      <w:pPr>
        <w:ind w:left="1" w:firstLine="482"/>
        <w:spacing w:line="360" w:lineRule="auto"/>
        <w:rPr>
          <w:rFonts w:ascii="宋体" w:hAnsi="宋体"/>
          <w:b/>
          <w:sz w:val="24"/>
          <w:u w:val="single"/>
        </w:rPr>
      </w:pPr>
      <w:r>
        <w:rPr>
          <w:rFonts w:hint="eastAsia" w:ascii="宋体" w:hAnsi="宋体"/>
          <w:b/>
          <w:sz w:val="24"/>
          <w:u w:val="single"/>
        </w:rPr>
        <w:t xml:space="preserve">（9）投标人存在串通投标情形的；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（10）为本项目提供整体设计、规范编制或者项目管理、监理、检测等服务的；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（11）不同投标人的法定代表人或单位负责人为同一个人或者存在直接控股、管理关系的；</w:t>
      </w:r>
      <w:r/>
    </w:p>
    <w:p>
      <w:pPr>
        <w:ind w:left="1" w:firstLine="482"/>
        <w:spacing w:line="360" w:lineRule="auto"/>
        <w:rPr>
          <w:rFonts w:ascii="宋体" w:hAnsi="宋体"/>
          <w:b/>
          <w:sz w:val="24"/>
          <w:u w:val="single"/>
        </w:rPr>
      </w:pPr>
      <w:r>
        <w:rPr>
          <w:rFonts w:hint="eastAsia" w:ascii="宋体" w:hAnsi="宋体"/>
          <w:b/>
          <w:sz w:val="24"/>
          <w:u w:val="single"/>
        </w:rPr>
        <w:t xml:space="preserve">（12）投标文件不满足招标文件的其它实质性要求的；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（13）如有委托代理人，未提供投标人为其缴纳社保证明材料的；</w:t>
      </w:r>
      <w:r/>
    </w:p>
    <w:p>
      <w:pPr>
        <w:ind w:left="1" w:firstLine="482"/>
        <w:spacing w:line="360" w:lineRule="auto"/>
        <w:rPr>
          <w:rFonts w:ascii="宋体" w:hAnsi="宋体"/>
          <w:b/>
          <w:sz w:val="24"/>
          <w:u w:val="single"/>
        </w:rPr>
      </w:pPr>
      <w:r>
        <w:rPr>
          <w:rFonts w:hint="eastAsia" w:ascii="宋体" w:hAnsi="宋体"/>
          <w:b/>
          <w:sz w:val="24"/>
          <w:u w:val="single"/>
        </w:rPr>
        <w:t xml:space="preserve">（14）参数部分负偏离程度过大或过多，经评委会认定影响采购人实际使用的；</w:t>
      </w:r>
      <w:r/>
    </w:p>
    <w:p>
      <w:pPr>
        <w:ind w:left="1" w:firstLine="482"/>
        <w:spacing w:line="360" w:lineRule="auto"/>
        <w:rPr>
          <w:rFonts w:ascii="宋体" w:hAnsi="宋体"/>
          <w:b/>
          <w:sz w:val="24"/>
          <w:u w:val="single"/>
        </w:rPr>
      </w:pPr>
      <w:r>
        <w:rPr>
          <w:rFonts w:hint="eastAsia" w:ascii="宋体" w:hAnsi="宋体"/>
          <w:b/>
          <w:sz w:val="24"/>
          <w:u w:val="single"/>
        </w:rPr>
        <w:t xml:space="preserve">（15）投标文件不满足招标文件的加★要求的；</w:t>
      </w:r>
      <w:r/>
    </w:p>
    <w:p>
      <w:pPr>
        <w:ind w:left="1" w:firstLine="482"/>
        <w:spacing w:line="360" w:lineRule="auto"/>
        <w:rPr>
          <w:rFonts w:ascii="宋体" w:hAnsi="宋体"/>
          <w:b/>
          <w:sz w:val="24"/>
          <w:u w:val="single"/>
        </w:rPr>
      </w:pPr>
      <w:r>
        <w:rPr>
          <w:rFonts w:hint="eastAsia" w:ascii="宋体" w:hAnsi="宋体"/>
          <w:b/>
          <w:sz w:val="24"/>
          <w:u w:val="single"/>
        </w:rPr>
        <w:t xml:space="preserve">（16）法律、法规、规章（适用本市的）及省级以上规范性文件（适用本市的）规定的其他无效情形。</w:t>
      </w:r>
      <w:r/>
    </w:p>
    <w:p>
      <w:pPr>
        <w:pStyle w:val="815"/>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sz w:val="24"/>
        </w:rPr>
      </w:pPr>
      <w:r>
        <w:rPr>
          <w:rFonts w:hint="eastAsia" w:ascii="宋体" w:hAnsi="宋体"/>
          <w:sz w:val="24"/>
        </w:rPr>
        <w:t xml:space="preserve">（5）不同投标人的投标文件相互混装。</w:t>
      </w:r>
      <w:r/>
    </w:p>
    <w:p>
      <w:pPr>
        <w:ind w:firstLine="480"/>
        <w:spacing w:line="360" w:lineRule="auto"/>
        <w:rPr>
          <w:rFonts w:ascii="宋体" w:hAnsi="宋体"/>
          <w:sz w:val="24"/>
        </w:rPr>
      </w:pPr>
      <w:r>
        <w:rPr>
          <w:rFonts w:hint="eastAsia" w:ascii="宋体" w:hAnsi="宋体"/>
          <w:sz w:val="24"/>
        </w:rPr>
        <w:t xml:space="preserve">（6）不同投标人存在电子投标文件预算编制软件密码锁号、IP地址、机器码一致的情形。</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24.投标文件详细评审</w:t>
      </w:r>
      <w:r/>
    </w:p>
    <w:p>
      <w:pPr>
        <w:pStyle w:val="824"/>
        <w:ind w:firstLine="480"/>
        <w:spacing w:line="360" w:lineRule="auto"/>
        <w:rPr>
          <w:rFonts w:ascii="宋体" w:hAnsi="宋体"/>
          <w:lang w:eastAsia="zh-CN"/>
        </w:rPr>
      </w:pPr>
      <w:r>
        <w:rPr>
          <w:rFonts w:hint="eastAsia" w:ascii="宋体" w:hAnsi="宋体"/>
          <w:sz w:val="24"/>
          <w:lang w:eastAsia="zh-CN"/>
        </w:rPr>
        <w:t xml:space="preserve">24.1 评标委员会将按照招标文件第五部分“评标办法和标准”第8项规定，对符合性审查合格的投标文件进行商务、技术和价格评估，综合比较与评价。</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815"/>
        <w:jc w:val="center"/>
        <w:keepLines w:val="0"/>
        <w:keepNext w:val="0"/>
        <w:spacing w:before="200" w:after="200" w:line="360" w:lineRule="auto"/>
        <w:rPr>
          <w:rFonts w:ascii="宋体" w:hAnsi="宋体"/>
          <w:lang w:eastAsia="zh-CN"/>
        </w:rPr>
      </w:pPr>
      <w:r>
        <w:rPr>
          <w:rFonts w:hint="eastAsia" w:ascii="宋体" w:hAnsi="宋体"/>
          <w:lang w:eastAsia="zh-CN"/>
        </w:rPr>
        <w:t xml:space="preserve">六、确定结果</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2" w:name="_Hlk132702541"/>
      <w:r/>
      <w:bookmarkStart w:id="73" w:name="_Hlk132702790"/>
      <w:r>
        <w:rPr>
          <w:rFonts w:hint="eastAsia" w:ascii="宋体" w:hAnsi="宋体"/>
          <w:sz w:val="24"/>
        </w:rPr>
        <w:t xml:space="preserve">27.</w:t>
      </w:r>
      <w:bookmarkEnd w:id="72"/>
      <w:r>
        <w:rPr>
          <w:rFonts w:hint="eastAsia" w:ascii="宋体" w:hAnsi="宋体"/>
          <w:sz w:val="24"/>
        </w:rPr>
        <w:t xml:space="preserve">2</w:t>
      </w:r>
      <w:bookmarkEnd w:id="73"/>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宋体" w:hAnsi="宋体"/>
          <w:sz w:val="24"/>
        </w:rPr>
      </w:pPr>
      <w:r>
        <w:rPr>
          <w:rFonts w:hint="eastAsia" w:ascii="宋体" w:hAnsi="宋体"/>
          <w:sz w:val="24"/>
        </w:rPr>
        <w:t xml:space="preserve">27.3</w:t>
      </w:r>
      <w:r>
        <w:rPr>
          <w:rFonts w:hint="eastAsia" w:cs="Arial"/>
          <w:b/>
          <w:bCs/>
          <w:sz w:val="22"/>
          <w:lang w:val="zh-CN"/>
        </w:rPr>
        <w:t xml:space="preserve">成交供应商在成交公告发布后，须向采购代理机构提供与线上内容一致的纸质响应文件三份（正本1份、副本2份）</w:t>
      </w:r>
      <w:r/>
    </w:p>
    <w:p>
      <w:pPr>
        <w:pStyle w:val="815"/>
        <w:ind w:firstLine="643"/>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七、授予合同</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28．中标通知书</w:t>
      </w:r>
      <w:r/>
    </w:p>
    <w:p>
      <w:pPr>
        <w:pStyle w:val="815"/>
        <w:ind w:firstLine="470"/>
        <w:keepLines w:val="0"/>
        <w:keepNext w:val="0"/>
        <w:spacing w:before="0" w:after="0" w:line="360" w:lineRule="auto"/>
        <w:rPr>
          <w:rFonts w:ascii="宋体" w:hAnsi="宋体"/>
          <w:b w:val="0"/>
          <w:sz w:val="24"/>
          <w:lang w:eastAsia="zh-CN"/>
        </w:rPr>
      </w:pPr>
      <w:r>
        <w:rPr>
          <w:rFonts w:hint="eastAsia" w:ascii="宋体" w:hAnsi="宋体"/>
          <w:b w:val="0"/>
          <w:sz w:val="24"/>
          <w:lang w:eastAsia="zh-CN"/>
        </w:rPr>
        <w:t xml:space="preserve">28.1 自中标人确定之日起2个工作日内，采购代理机构向中标人发出中标通知书，同时编制发布采购结果公告。</w:t>
      </w:r>
      <w:r/>
    </w:p>
    <w:p>
      <w:pPr>
        <w:pStyle w:val="815"/>
        <w:ind w:firstLine="355"/>
        <w:keepLines w:val="0"/>
        <w:keepNext w:val="0"/>
        <w:spacing w:before="200" w:after="200" w:line="360" w:lineRule="auto"/>
        <w:rPr>
          <w:rFonts w:ascii="宋体" w:hAnsi="宋体"/>
          <w:sz w:val="30"/>
          <w:szCs w:val="30"/>
          <w:lang w:eastAsia="zh-CN"/>
        </w:rPr>
      </w:pPr>
      <w:r>
        <w:rPr>
          <w:rFonts w:hint="eastAsia" w:ascii="宋体" w:hAnsi="宋体"/>
          <w:b w:val="0"/>
          <w:sz w:val="24"/>
          <w:lang w:eastAsia="zh-CN"/>
        </w:rPr>
        <w:t xml:space="preserve">28.2中标通知书发出后，采购人不得违法改变中标结果，中标人无正当理由不得放弃中标。</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29.履约保证金</w:t>
      </w:r>
      <w:r/>
    </w:p>
    <w:p>
      <w:pPr>
        <w:pStyle w:val="824"/>
        <w:ind w:firstLine="480"/>
        <w:spacing w:line="360" w:lineRule="auto"/>
        <w:rPr>
          <w:rFonts w:ascii="宋体" w:hAnsi="宋体"/>
          <w:sz w:val="24"/>
          <w:lang w:eastAsia="zh-CN"/>
        </w:rPr>
      </w:pPr>
      <w:r>
        <w:rPr>
          <w:rFonts w:hint="eastAsia" w:ascii="宋体" w:hAnsi="宋体"/>
          <w:sz w:val="24"/>
          <w:lang w:eastAsia="zh-CN"/>
        </w:rPr>
        <w:t xml:space="preserve">29.1 </w:t>
      </w:r>
      <w:r>
        <w:rPr>
          <w:rFonts w:ascii="Wingdings" w:hAnsi="Wingdings" w:eastAsia="Wingdings" w:cs="Wingdings"/>
          <w:sz w:val="24"/>
        </w:rPr>
        <w:t xml:space="preserve">¨</w:t>
      </w:r>
      <w:r>
        <w:rPr>
          <w:rFonts w:hint="eastAsia" w:ascii="宋体" w:hAnsi="宋体"/>
          <w:sz w:val="24"/>
          <w:lang w:eastAsia="zh-CN"/>
        </w:rPr>
        <w:t xml:space="preserve">本项目不收取履约保证金。</w:t>
      </w:r>
      <w:r/>
    </w:p>
    <w:p>
      <w:pPr>
        <w:pStyle w:val="826"/>
        <w:ind w:firstLine="720"/>
        <w:spacing w:line="360" w:lineRule="auto"/>
        <w:rPr>
          <w:rFonts w:ascii="宋体" w:hAnsi="宋体"/>
          <w:sz w:val="24"/>
        </w:rPr>
      </w:pPr>
      <w:r>
        <w:rPr>
          <w:rFonts w:hint="eastAsia" w:ascii="楷体" w:hAnsi="楷体" w:eastAsia="楷体"/>
          <w:sz w:val="24"/>
          <w:highlight w:val="yellow"/>
        </w:rPr>
        <w:t xml:space="preserve">☑</w:t>
      </w:r>
      <w:r>
        <w:rPr>
          <w:rFonts w:hint="eastAsia" w:ascii="宋体" w:hAnsi="宋体"/>
          <w:sz w:val="24"/>
          <w:highlight w:val="yellow"/>
        </w:rPr>
        <w:t xml:space="preserve">本项目中标供应商应提交政府采购合同金额10%的履约保证金</w:t>
      </w:r>
      <w:r>
        <w:rPr>
          <w:rFonts w:hint="eastAsia" w:ascii="宋体" w:hAnsi="宋体"/>
          <w:sz w:val="24"/>
        </w:rPr>
        <w:t xml:space="preserve">（不得超过政府采购合同金额的10%），</w:t>
      </w:r>
      <w:bookmarkStart w:id="74" w:name="OLE_LINK16"/>
      <w:r/>
      <w:bookmarkStart w:id="75" w:name="OLE_LINK17"/>
      <w:r>
        <w:rPr>
          <w:rFonts w:hint="eastAsia" w:ascii="宋体" w:hAnsi="宋体"/>
          <w:sz w:val="24"/>
        </w:rPr>
        <w:t xml:space="preserve">履约保证金应以支票、汇票、本票、保函、保险保单等非现金形式缴纳或提交。支持和鼓励中标供应商自愿使用履约(保函) 保险代替缴纳履约保证金。</w:t>
      </w:r>
      <w:bookmarkEnd w:id="74"/>
      <w:r/>
      <w:bookmarkEnd w:id="75"/>
      <w:r>
        <w:rPr>
          <w:rFonts w:hint="eastAsia" w:ascii="宋体" w:hAnsi="宋体"/>
          <w:sz w:val="24"/>
        </w:rPr>
        <w:t xml:space="preserve">省财政厅已上线政府采购电子履约保函(保险)平台，平台可通过域名www.jisdzbh.com直接访问，也可通过江苏省政府采购网、“苏采云”系统链接访问。</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color w:val="0000ff"/>
          <w:sz w:val="24"/>
          <w:highlight w:val="white"/>
          <w:u w:val="single"/>
        </w:rPr>
        <w:t xml:space="preserve">15日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sz w:val="24"/>
        </w:rPr>
        <w:t xml:space="preserve">政府采购监管部门</w:t>
      </w:r>
      <w:bookmarkEnd w:id="76"/>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集中采购接受质疑函联系部门、联系电话和通讯地址、质疑流程及注意事项见江苏政府采购网。分散采购接受质疑函请联系代理机构。</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33.3投诉流程及注意事项见“江苏政府采购”网站。</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35.适用法律及约束力</w:t>
      </w:r>
      <w:r/>
    </w:p>
    <w:p>
      <w:pPr>
        <w:ind w:firstLine="480"/>
        <w:spacing w:line="360" w:lineRule="auto"/>
        <w:rPr>
          <w:rFonts w:ascii="宋体" w:hAnsi="宋体"/>
          <w:sz w:val="24"/>
        </w:rPr>
      </w:pPr>
      <w:r>
        <w:rPr>
          <w:rFonts w:hint="eastAsia" w:ascii="宋体" w:hAnsi="宋体"/>
          <w:sz w:val="24"/>
        </w:rPr>
        <w:t xml:space="preserve">35.1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35.2 本次招标及由本次招标产生的合同受中华人民共和国法律制约和保护。</w:t>
      </w:r>
      <w:r/>
    </w:p>
    <w:p>
      <w:pPr>
        <w:pStyle w:val="815"/>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36.解释权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bookmarkStart w:id="77" w:name="OLE_LINK20"/>
      <w:r>
        <w:rPr>
          <w:rFonts w:hint="eastAsia" w:ascii="宋体" w:hAnsi="宋体"/>
          <w:b/>
          <w:sz w:val="30"/>
        </w:rPr>
        <w:t xml:space="preserve">第三部分  拟签订的合同文本（货物、服务类）</w:t>
      </w:r>
      <w:r/>
    </w:p>
    <w:p>
      <w:pPr>
        <w:rPr>
          <w:rFonts w:ascii="宋体" w:hAnsi="宋体" w:cs="宋体"/>
          <w:sz w:val="24"/>
          <w:u w:val="single"/>
        </w:rPr>
      </w:pPr>
      <w:r>
        <w:rPr>
          <w:rFonts w:hint="eastAsia" w:ascii="宋体" w:hAnsi="宋体" w:cs="宋体"/>
          <w:sz w:val="24"/>
        </w:rPr>
        <w:t xml:space="preserve">合同编号：</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jc w:val="center"/>
        <w:rPr>
          <w:rFonts w:ascii="宋体" w:hAnsi="宋体" w:cs="宋体"/>
        </w:rPr>
      </w:pPr>
      <w:r>
        <w:rPr>
          <w:rFonts w:ascii="宋体" w:hAnsi="宋体" w:cs="宋体"/>
        </w:rPr>
      </w:r>
      <w:r/>
    </w:p>
    <w:p>
      <w:pPr>
        <w:ind w:firstLine="2668"/>
        <w:rPr>
          <w:rFonts w:ascii="宋体" w:hAnsi="宋体" w:cs="宋体"/>
          <w:b/>
          <w:sz w:val="28"/>
          <w:szCs w:val="28"/>
        </w:rPr>
      </w:pPr>
      <w:r>
        <w:rPr>
          <w:rFonts w:hint="eastAsia" w:ascii="宋体" w:hAnsi="宋体" w:cs="宋体"/>
          <w:b/>
          <w:sz w:val="28"/>
          <w:szCs w:val="28"/>
        </w:rPr>
        <w:t xml:space="preserve">第一</w:t>
      </w:r>
      <w:bookmarkStart w:id="78" w:name="_Hlk136502621"/>
      <w:r>
        <w:rPr>
          <w:rFonts w:hint="eastAsia" w:ascii="宋体" w:hAnsi="宋体" w:cs="宋体"/>
          <w:b/>
          <w:sz w:val="28"/>
          <w:szCs w:val="28"/>
        </w:rPr>
        <w:t xml:space="preserve">部分</w:t>
      </w:r>
      <w:bookmarkEnd w:id="78"/>
      <w:r>
        <w:rPr>
          <w:rFonts w:hint="eastAsia" w:ascii="宋体" w:hAnsi="宋体" w:cs="宋体"/>
          <w:b/>
          <w:sz w:val="28"/>
          <w:szCs w:val="28"/>
        </w:rPr>
        <w:t xml:space="preserve"> 合同书</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sectPr>
          <w:headerReference w:type="even" r:id="rId9"/>
          <w:footerReference w:type="default" r:id="rId11"/>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cs="宋体"/>
          <w:sz w:val="24"/>
        </w:rPr>
        <w:t xml:space="preserve">签订日期：年月</w:t>
      </w:r>
      <w:r/>
    </w:p>
    <w:p>
      <w:pPr>
        <w:ind w:left="2"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p>
    <w:p>
      <w:pPr>
        <w:ind w:left="3972"/>
        <w:spacing w:before="117" w:line="215" w:lineRule="auto"/>
        <w:rPr>
          <w:rFonts w:ascii="楷体" w:hAnsi="楷体" w:eastAsia="楷体" w:cs="楷体"/>
          <w:sz w:val="36"/>
          <w:szCs w:val="36"/>
        </w:rPr>
      </w:pPr>
      <w:r>
        <w:rPr>
          <w:rFonts w:ascii="楷体" w:hAnsi="楷体" w:eastAsia="楷体" w:cs="楷体"/>
          <w:spacing w:val="10"/>
          <w:sz w:val="36"/>
          <w:szCs w:val="36"/>
        </w:rPr>
        <w:t xml:space="preserve">合同条款</w:t>
      </w:r>
      <w:r/>
    </w:p>
    <w:p>
      <w:pPr>
        <w:ind w:left="57"/>
        <w:keepLines w:val="0"/>
        <w:keepNext w:val="0"/>
        <w:pageBreakBefore w:val="0"/>
        <w:spacing w:line="360" w:lineRule="auto"/>
        <w:widowControl w:val="off"/>
        <w:rPr>
          <w:rFonts w:ascii="楷体" w:hAnsi="楷体" w:eastAsia="楷体" w:cs="楷体"/>
          <w:sz w:val="30"/>
          <w:szCs w:val="30"/>
        </w:rPr>
        <w:outlineLvl w:val="1"/>
      </w:pPr>
      <w:r/>
      <w:bookmarkStart w:id="79" w:name="_Toc24401"/>
      <w:r>
        <w:rPr>
          <w:rFonts w:ascii="楷体" w:hAnsi="楷体" w:eastAsia="楷体" w:cs="楷体"/>
          <w:spacing w:val="1"/>
          <w:sz w:val="30"/>
          <w:szCs w:val="30"/>
        </w:rPr>
        <w:t xml:space="preserve">1、定义</w:t>
      </w:r>
      <w:bookmarkEnd w:id="79"/>
      <w:r/>
      <w:r/>
    </w:p>
    <w:p>
      <w:pPr>
        <w:ind w:left="2" w:firstLine="480"/>
        <w:spacing w:line="360" w:lineRule="auto"/>
        <w:rPr>
          <w:rFonts w:hint="eastAsia" w:ascii="宋体" w:hAnsi="宋体"/>
          <w:sz w:val="24"/>
          <w:lang w:val="zh-CN"/>
        </w:rPr>
      </w:pPr>
      <w:r>
        <w:rPr>
          <w:rFonts w:hint="eastAsia" w:ascii="宋体" w:hAnsi="宋体"/>
          <w:sz w:val="24"/>
          <w:lang w:val="zh-CN"/>
        </w:rPr>
        <w:t xml:space="preserve">本合同中的下列术语应解释为：</w:t>
      </w:r>
      <w:r/>
    </w:p>
    <w:p>
      <w:pPr>
        <w:ind w:left="2" w:firstLine="480"/>
        <w:spacing w:line="360" w:lineRule="auto"/>
        <w:rPr>
          <w:rFonts w:hint="eastAsia" w:ascii="宋体" w:hAnsi="宋体"/>
          <w:sz w:val="24"/>
          <w:lang w:val="zh-CN"/>
        </w:rPr>
      </w:pPr>
      <w:r>
        <w:rPr>
          <w:rFonts w:hint="eastAsia" w:ascii="宋体" w:hAnsi="宋体"/>
          <w:sz w:val="24"/>
          <w:lang w:val="zh-CN"/>
        </w:rPr>
        <w:t xml:space="preserve">1.1“甲方”系指购买货物和服务的采购人，即句容市残疾人联合会 。</w:t>
      </w:r>
      <w:r/>
    </w:p>
    <w:p>
      <w:pPr>
        <w:ind w:left="2" w:firstLine="480"/>
        <w:spacing w:line="360" w:lineRule="auto"/>
        <w:rPr>
          <w:rFonts w:hint="eastAsia" w:ascii="宋体" w:hAnsi="宋体"/>
          <w:sz w:val="24"/>
          <w:lang w:val="zh-CN"/>
        </w:rPr>
      </w:pPr>
      <w:r/>
      <w:bookmarkStart w:id="80" w:name="_Toc8212"/>
      <w:r>
        <w:rPr>
          <w:rFonts w:hint="eastAsia" w:ascii="宋体" w:hAnsi="宋体"/>
          <w:sz w:val="24"/>
          <w:lang w:val="zh-CN"/>
        </w:rPr>
        <w:t xml:space="preserve">1.2</w:t>
      </w:r>
      <w:bookmarkStart w:id="81" w:name="OLE_LINK12"/>
      <w:r>
        <w:rPr>
          <w:rFonts w:hint="eastAsia" w:ascii="宋体" w:hAnsi="宋体"/>
          <w:sz w:val="24"/>
          <w:lang w:val="zh-CN"/>
        </w:rPr>
        <w:t xml:space="preserve">“乙方”</w:t>
      </w:r>
      <w:bookmarkEnd w:id="81"/>
      <w:r>
        <w:rPr>
          <w:rFonts w:hint="eastAsia" w:ascii="宋体" w:hAnsi="宋体"/>
          <w:sz w:val="24"/>
          <w:lang w:val="zh-CN"/>
        </w:rPr>
        <w:t xml:space="preserve">系指提供货物和服务的供应商，即成交供应商。</w:t>
      </w:r>
      <w:bookmarkEnd w:id="80"/>
      <w:r/>
      <w:r/>
    </w:p>
    <w:p>
      <w:pPr>
        <w:ind w:left="2" w:firstLine="480"/>
        <w:spacing w:line="360" w:lineRule="auto"/>
        <w:rPr>
          <w:rFonts w:hint="eastAsia" w:ascii="宋体" w:hAnsi="宋体"/>
          <w:sz w:val="24"/>
          <w:lang w:val="zh-CN"/>
        </w:rPr>
      </w:pPr>
      <w:r/>
      <w:bookmarkStart w:id="82" w:name="_Toc29336"/>
      <w:r>
        <w:rPr>
          <w:rFonts w:hint="eastAsia" w:ascii="宋体" w:hAnsi="宋体"/>
          <w:sz w:val="24"/>
          <w:lang w:val="zh-CN"/>
        </w:rPr>
        <w:t xml:space="preserve">1.3 “服务”系指按磋商文件及合同规定供应商必须承担的服务及其它的附随服务，服</w:t>
      </w:r>
      <w:bookmarkEnd w:id="82"/>
      <w:r/>
      <w:r/>
    </w:p>
    <w:p>
      <w:pPr>
        <w:ind w:left="2" w:firstLine="480"/>
        <w:spacing w:line="360" w:lineRule="auto"/>
        <w:rPr>
          <w:rFonts w:hint="eastAsia" w:ascii="宋体" w:hAnsi="宋体"/>
          <w:sz w:val="24"/>
          <w:lang w:val="zh-CN"/>
        </w:rPr>
      </w:pPr>
      <w:r>
        <w:rPr>
          <w:rFonts w:hint="eastAsia" w:ascii="宋体" w:hAnsi="宋体"/>
          <w:sz w:val="24"/>
          <w:lang w:val="zh-CN"/>
        </w:rPr>
        <w:t xml:space="preserve">务亦包括招标文件中特别描述的其它形式的服务。</w:t>
      </w:r>
      <w:r/>
    </w:p>
    <w:p>
      <w:pPr>
        <w:ind w:left="2" w:firstLine="480"/>
        <w:spacing w:line="360" w:lineRule="auto"/>
        <w:rPr>
          <w:rFonts w:hint="eastAsia" w:ascii="宋体" w:hAnsi="宋体"/>
          <w:sz w:val="24"/>
          <w:lang w:val="zh-CN"/>
        </w:rPr>
      </w:pPr>
      <w:r>
        <w:rPr>
          <w:rFonts w:hint="eastAsia" w:ascii="宋体" w:hAnsi="宋体"/>
          <w:sz w:val="24"/>
          <w:lang w:val="zh-CN"/>
        </w:rPr>
        <w:t xml:space="preserve">1.4“交付”指乙方按照甲方的要求在一定时间周期内提供了相关服务。但是乙方完成</w:t>
      </w:r>
      <w:r/>
    </w:p>
    <w:p>
      <w:pPr>
        <w:ind w:left="2" w:firstLine="480"/>
        <w:spacing w:line="360" w:lineRule="auto"/>
        <w:rPr>
          <w:rFonts w:hint="eastAsia" w:ascii="宋体" w:hAnsi="宋体"/>
          <w:sz w:val="24"/>
          <w:lang w:val="zh-CN"/>
        </w:rPr>
      </w:pPr>
      <w:r>
        <w:rPr>
          <w:rFonts w:hint="eastAsia" w:ascii="宋体" w:hAnsi="宋体"/>
          <w:sz w:val="24"/>
          <w:lang w:val="zh-CN"/>
        </w:rPr>
        <w:t xml:space="preserve">交付行为，并不意味着乙方已经完成了本合同项下所规定的所有义务。</w:t>
      </w:r>
      <w:r/>
    </w:p>
    <w:p>
      <w:pPr>
        <w:ind w:left="2" w:firstLine="480"/>
        <w:spacing w:line="360" w:lineRule="auto"/>
        <w:rPr>
          <w:rFonts w:hint="eastAsia" w:ascii="宋体" w:hAnsi="宋体"/>
          <w:sz w:val="24"/>
          <w:lang w:val="zh-CN"/>
        </w:rPr>
      </w:pPr>
      <w:r>
        <w:rPr>
          <w:rFonts w:hint="eastAsia" w:ascii="宋体" w:hAnsi="宋体"/>
          <w:sz w:val="24"/>
          <w:lang w:val="zh-CN"/>
        </w:rPr>
        <w:t xml:space="preserve">1.5“合同”系指甲方与乙方签署的、合同格式中载明的甲方与乙方所达成的协议，</w:t>
      </w:r>
      <w:r/>
    </w:p>
    <w:p>
      <w:pPr>
        <w:ind w:left="2" w:firstLine="480"/>
        <w:spacing w:line="360" w:lineRule="auto"/>
        <w:rPr>
          <w:rFonts w:hint="eastAsia" w:ascii="宋体" w:hAnsi="宋体"/>
          <w:sz w:val="24"/>
          <w:lang w:val="zh-CN"/>
        </w:rPr>
      </w:pPr>
      <w:r>
        <w:rPr>
          <w:rFonts w:hint="eastAsia" w:ascii="宋体" w:hAnsi="宋体"/>
          <w:sz w:val="24"/>
          <w:lang w:val="zh-CN"/>
        </w:rPr>
        <w:t xml:space="preserve">包括招标文件、投标文件、附件、附录和构成合同的所有文件。</w:t>
      </w:r>
      <w:r/>
    </w:p>
    <w:p>
      <w:pPr>
        <w:ind w:left="2" w:firstLine="480"/>
        <w:spacing w:line="360" w:lineRule="auto"/>
        <w:rPr>
          <w:rFonts w:hint="eastAsia" w:ascii="宋体" w:hAnsi="宋体"/>
          <w:sz w:val="24"/>
          <w:lang w:val="zh-CN"/>
        </w:rPr>
      </w:pPr>
      <w:r>
        <w:rPr>
          <w:rFonts w:hint="eastAsia" w:ascii="宋体" w:hAnsi="宋体"/>
          <w:sz w:val="24"/>
          <w:lang w:val="zh-CN"/>
        </w:rPr>
        <w:t xml:space="preserve">1.6“合同价”系指根据合同规定，乙方在正确地完全履行合同义务后甲方应支付给</w:t>
      </w:r>
      <w:r/>
    </w:p>
    <w:p>
      <w:pPr>
        <w:ind w:left="2" w:firstLine="480"/>
        <w:spacing w:line="360" w:lineRule="auto"/>
        <w:rPr>
          <w:rFonts w:hint="eastAsia" w:ascii="宋体" w:hAnsi="宋体"/>
          <w:sz w:val="24"/>
          <w:lang w:val="zh-CN"/>
        </w:rPr>
      </w:pPr>
      <w:r>
        <w:rPr>
          <w:rFonts w:hint="eastAsia" w:ascii="宋体" w:hAnsi="宋体"/>
          <w:sz w:val="24"/>
          <w:lang w:val="zh-CN"/>
        </w:rPr>
        <w:t xml:space="preserve">乙方的价格。</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3" w:name="_Toc28502"/>
      <w:r>
        <w:rPr>
          <w:rFonts w:ascii="楷体" w:hAnsi="楷体" w:eastAsia="楷体" w:cs="楷体"/>
          <w:spacing w:val="1"/>
          <w:sz w:val="30"/>
          <w:szCs w:val="30"/>
        </w:rPr>
        <w:t xml:space="preserve">2、协议标的</w:t>
      </w:r>
      <w:bookmarkEnd w:id="83"/>
      <w:r/>
      <w:r/>
    </w:p>
    <w:p>
      <w:pPr>
        <w:ind w:left="2" w:firstLine="480"/>
        <w:spacing w:line="360" w:lineRule="auto"/>
        <w:rPr>
          <w:rFonts w:hint="eastAsia" w:ascii="宋体" w:hAnsi="宋体"/>
          <w:sz w:val="24"/>
          <w:lang w:val="zh-CN"/>
        </w:rPr>
      </w:pPr>
      <w:r>
        <w:rPr>
          <w:rFonts w:hint="eastAsia" w:ascii="宋体" w:hAnsi="宋体"/>
          <w:sz w:val="24"/>
          <w:lang w:val="zh-CN"/>
        </w:rPr>
        <w:t xml:space="preserve">2.1 具体服务内容与要求，详见招标文件需求部分。</w:t>
      </w:r>
      <w:r/>
    </w:p>
    <w:p>
      <w:pPr>
        <w:ind w:left="2" w:firstLine="480"/>
        <w:spacing w:line="360" w:lineRule="auto"/>
        <w:rPr>
          <w:rFonts w:hint="eastAsia" w:ascii="宋体" w:hAnsi="宋体"/>
          <w:sz w:val="24"/>
          <w:lang w:val="zh-CN"/>
        </w:rPr>
      </w:pPr>
      <w:r>
        <w:rPr>
          <w:rFonts w:hint="eastAsia" w:ascii="宋体" w:hAnsi="宋体"/>
          <w:sz w:val="24"/>
          <w:lang w:val="zh-CN"/>
        </w:rPr>
        <w:t xml:space="preserve">2.2 服务期限：合同签订之日起一年一签，共三年（正式服务开始计算）</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4" w:name="_Toc17455"/>
      <w:r>
        <w:rPr>
          <w:rFonts w:ascii="楷体" w:hAnsi="楷体" w:eastAsia="楷体" w:cs="楷体"/>
          <w:spacing w:val="1"/>
          <w:sz w:val="30"/>
          <w:szCs w:val="30"/>
        </w:rPr>
        <w:t xml:space="preserve">3、付款方式</w:t>
      </w:r>
      <w:bookmarkEnd w:id="84"/>
      <w:r/>
      <w:r/>
    </w:p>
    <w:p>
      <w:pPr>
        <w:ind w:left="2" w:firstLine="480"/>
        <w:spacing w:line="360" w:lineRule="auto"/>
        <w:rPr>
          <w:rFonts w:hint="eastAsia" w:ascii="宋体" w:hAnsi="宋体"/>
          <w:sz w:val="24"/>
          <w:lang w:val="zh-CN"/>
        </w:rPr>
      </w:pPr>
      <w:r>
        <w:rPr>
          <w:rFonts w:hint="eastAsia" w:ascii="宋体" w:hAnsi="宋体"/>
          <w:sz w:val="24"/>
          <w:lang w:val="zh-CN"/>
        </w:rPr>
        <w:t xml:space="preserve">3.1根据《关于做好政府采购支持企业发展有关事项的通知》要求，本项目付款方式：</w:t>
      </w:r>
      <w:r/>
    </w:p>
    <w:p>
      <w:pPr>
        <w:ind w:left="2" w:firstLine="480"/>
        <w:spacing w:line="360" w:lineRule="auto"/>
        <w:rPr>
          <w:rFonts w:hint="eastAsia" w:ascii="宋体" w:hAnsi="宋体"/>
          <w:sz w:val="24"/>
          <w:lang w:val="zh-CN"/>
        </w:rPr>
      </w:pPr>
      <w:r>
        <w:rPr>
          <w:rFonts w:hint="eastAsia" w:ascii="宋体" w:hAnsi="宋体"/>
          <w:sz w:val="24"/>
          <w:lang w:val="zh-CN"/>
        </w:rPr>
        <w:t xml:space="preserve">甲乙双方签订合同后，甲方向乙方支付中标价10%的预付款，剩余费用按季度支付。</w:t>
      </w:r>
      <w:r/>
    </w:p>
    <w:p>
      <w:pPr>
        <w:ind w:left="2" w:firstLine="480"/>
        <w:spacing w:line="360" w:lineRule="auto"/>
        <w:rPr>
          <w:rFonts w:hint="eastAsia" w:ascii="宋体" w:hAnsi="宋体"/>
          <w:sz w:val="24"/>
          <w:lang w:val="zh-CN"/>
        </w:rPr>
      </w:pPr>
      <w:r>
        <w:rPr>
          <w:rFonts w:hint="eastAsia" w:ascii="宋体" w:hAnsi="宋体"/>
          <w:sz w:val="24"/>
          <w:lang w:val="zh-CN"/>
        </w:rPr>
        <w:t xml:space="preserve">3.2甲方每季度对中标供应商进行考核，考核结果与季度的运营补贴给付挂钩。季度考核90分以上（含90分），季度结算费用全额支付（即中标价减去预付款后的25%）；季度考核80-89分，</w:t>
      </w:r>
      <w:bookmarkStart w:id="85" w:name="OLE_LINK9"/>
      <w:r/>
      <w:bookmarkStart w:id="86" w:name="OLE_LINK8"/>
      <w:r>
        <w:rPr>
          <w:rFonts w:hint="eastAsia" w:ascii="宋体" w:hAnsi="宋体"/>
          <w:sz w:val="24"/>
          <w:lang w:val="zh-CN"/>
        </w:rPr>
        <w:t xml:space="preserve">季度结算费用按应付季度费用×（实际得分÷100）支付</w:t>
      </w:r>
      <w:bookmarkEnd w:id="85"/>
      <w:r/>
      <w:bookmarkEnd w:id="86"/>
      <w:r>
        <w:rPr>
          <w:rFonts w:hint="eastAsia" w:ascii="宋体" w:hAnsi="宋体"/>
          <w:sz w:val="24"/>
          <w:lang w:val="zh-CN"/>
        </w:rPr>
        <w:t xml:space="preserve">；季度考核低于80分不予支付费用；季度考核低于70分，甲方有权解除合同，并要求乙方退还预付款。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3.3甲方除以上服务费用之外不再承担其他任何费用，乙方人员的薪金、福利、休假日补贴、医疗费用、与工作相关的意外事故所产生的费用均由乙方负责，与甲方无关。</w:t>
      </w:r>
      <w:r/>
    </w:p>
    <w:p>
      <w:pPr>
        <w:ind w:left="2" w:firstLine="480"/>
        <w:spacing w:line="360" w:lineRule="auto"/>
        <w:rPr>
          <w:rFonts w:hint="eastAsia" w:ascii="宋体" w:hAnsi="宋体"/>
          <w:sz w:val="24"/>
          <w:lang w:val="zh-CN"/>
        </w:rPr>
      </w:pPr>
      <w:r>
        <w:rPr>
          <w:rFonts w:hint="eastAsia" w:ascii="宋体" w:hAnsi="宋体"/>
          <w:sz w:val="24"/>
          <w:lang w:val="zh-CN"/>
        </w:rPr>
        <w:t xml:space="preserve">服务质量考核、退出机制和处罚条款等详见招标文件中采购需求部分。</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7" w:name="_Toc11414"/>
      <w:r>
        <w:rPr>
          <w:rFonts w:ascii="楷体" w:hAnsi="楷体" w:eastAsia="楷体" w:cs="楷体"/>
          <w:spacing w:val="1"/>
          <w:sz w:val="30"/>
          <w:szCs w:val="30"/>
        </w:rPr>
        <w:t xml:space="preserve">4、甲方权利与义务</w:t>
      </w:r>
      <w:bookmarkEnd w:id="87"/>
      <w:r/>
      <w:r/>
    </w:p>
    <w:p>
      <w:pPr>
        <w:ind w:left="2" w:firstLine="480"/>
        <w:spacing w:line="360" w:lineRule="auto"/>
        <w:rPr>
          <w:rFonts w:hint="eastAsia" w:ascii="宋体" w:hAnsi="宋体"/>
          <w:sz w:val="24"/>
          <w:lang w:val="zh-CN"/>
        </w:rPr>
      </w:pPr>
      <w:r>
        <w:rPr>
          <w:rFonts w:hint="eastAsia" w:ascii="宋体" w:hAnsi="宋体"/>
          <w:sz w:val="24"/>
          <w:lang w:val="zh-CN"/>
        </w:rPr>
        <w:t xml:space="preserve">4.1 甲方按时并向乙方提供居家托养的残疾人居家托养的相关数据信息。</w:t>
      </w:r>
      <w:r/>
    </w:p>
    <w:p>
      <w:pPr>
        <w:ind w:left="2" w:firstLine="480"/>
        <w:spacing w:line="360" w:lineRule="auto"/>
        <w:rPr>
          <w:rFonts w:hint="eastAsia" w:ascii="宋体" w:hAnsi="宋体"/>
          <w:sz w:val="24"/>
          <w:lang w:val="zh-CN"/>
        </w:rPr>
      </w:pPr>
      <w:r>
        <w:rPr>
          <w:rFonts w:hint="eastAsia" w:ascii="宋体" w:hAnsi="宋体"/>
          <w:sz w:val="24"/>
          <w:lang w:val="zh-CN"/>
        </w:rPr>
        <w:t xml:space="preserve">4.2甲方负责申请专项资金，根据服务对象实际人数按本合同约定的标准跟乙方据实结算。服务质量存在严重问题，若连续三个月服务覆盖率达不到80%的，甲方可单方面终止合同，要求乙方返还甲方支付的预付款。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4.3甲方可不定期上门回访残疾人服务群体，了解乙方的服务情况。在项目实施过程中存在弄虚作假或提供虚假资料的，每发现一人次，当月所在季度考核扣10分。发生3次及以上的，甲方可单方面终止合同。</w:t>
      </w:r>
      <w:r/>
    </w:p>
    <w:p>
      <w:pPr>
        <w:ind w:left="2" w:firstLine="480"/>
        <w:spacing w:line="360" w:lineRule="auto"/>
        <w:rPr>
          <w:rFonts w:hint="eastAsia" w:ascii="宋体" w:hAnsi="宋体"/>
          <w:sz w:val="24"/>
          <w:lang w:val="zh-CN"/>
        </w:rPr>
      </w:pPr>
      <w:r/>
      <w:bookmarkStart w:id="88" w:name="_Toc9721"/>
      <w:r>
        <w:rPr>
          <w:rFonts w:hint="eastAsia" w:ascii="宋体" w:hAnsi="宋体"/>
          <w:sz w:val="24"/>
          <w:lang w:val="zh-CN"/>
        </w:rPr>
        <w:t xml:space="preserve">4.4甲方对乙方开展居家残疾人照护融合服务情况进行督查，如未达到市残联考核</w:t>
      </w:r>
      <w:bookmarkEnd w:id="88"/>
      <w:r>
        <w:rPr>
          <w:rFonts w:hint="eastAsia" w:ascii="宋体" w:hAnsi="宋体"/>
          <w:sz w:val="24"/>
          <w:lang w:val="zh-CN"/>
        </w:rPr>
        <w:t xml:space="preserve">要求，被通报或扣分的，甲方有权扣减服务费。</w:t>
      </w:r>
      <w:r/>
    </w:p>
    <w:p>
      <w:pPr>
        <w:ind w:left="2" w:firstLine="480"/>
        <w:spacing w:line="360" w:lineRule="auto"/>
        <w:rPr>
          <w:rFonts w:hint="eastAsia" w:ascii="宋体" w:hAnsi="宋体"/>
          <w:sz w:val="24"/>
          <w:lang w:val="zh-CN"/>
        </w:rPr>
      </w:pPr>
      <w:r>
        <w:rPr>
          <w:rFonts w:hint="eastAsia" w:ascii="宋体" w:hAnsi="宋体"/>
          <w:sz w:val="24"/>
          <w:lang w:val="zh-CN"/>
        </w:rPr>
        <w:t xml:space="preserve">4.5甲方有权对合同规定范围内乙方的服务行为进行监督和检查，拥有监管权。有权定期核对乙方提供服务所配备的人员数量。对甲方认为不合理的部分有权下达整改通知书，</w:t>
      </w:r>
      <w:bookmarkStart w:id="89" w:name="OLE_LINK15"/>
      <w:r>
        <w:rPr>
          <w:rFonts w:hint="eastAsia" w:ascii="宋体" w:hAnsi="宋体"/>
          <w:sz w:val="24"/>
          <w:lang w:val="zh-CN"/>
        </w:rPr>
        <w:t xml:space="preserve">并要求乙方限期整改。</w:t>
      </w:r>
      <w:bookmarkEnd w:id="89"/>
      <w:r/>
    </w:p>
    <w:p>
      <w:pPr>
        <w:ind w:left="2" w:firstLine="480"/>
        <w:spacing w:line="360" w:lineRule="auto"/>
        <w:rPr>
          <w:rFonts w:hint="eastAsia" w:ascii="宋体" w:hAnsi="宋体"/>
          <w:sz w:val="24"/>
          <w:lang w:val="zh-CN"/>
        </w:rPr>
      </w:pPr>
      <w:r>
        <w:rPr>
          <w:rFonts w:hint="eastAsia" w:ascii="宋体" w:hAnsi="宋体"/>
          <w:sz w:val="24"/>
          <w:lang w:val="zh-CN"/>
        </w:rPr>
        <w:t xml:space="preserve">4.6出现重大责任问题，在上门服务过程中出现以盈利为目的进行推销、服务过程发生严重错误的，甲方可单方面解除服务合同，要求乙方返还预付款,并有权追究乙方的相关法律责任。</w:t>
      </w:r>
      <w:r/>
    </w:p>
    <w:p>
      <w:pPr>
        <w:ind w:left="2" w:firstLine="480"/>
        <w:spacing w:line="360" w:lineRule="auto"/>
        <w:rPr>
          <w:rFonts w:hint="eastAsia" w:ascii="宋体" w:hAnsi="宋体"/>
          <w:sz w:val="24"/>
          <w:lang w:val="zh-CN"/>
        </w:rPr>
      </w:pPr>
      <w:r>
        <w:rPr>
          <w:rFonts w:hint="eastAsia" w:ascii="宋体" w:hAnsi="宋体"/>
          <w:sz w:val="24"/>
          <w:lang w:val="zh-CN"/>
        </w:rPr>
        <w:t xml:space="preserve">4.7负责检查监督乙方管理工作的实施及制度的执行情况。</w:t>
      </w:r>
      <w:r/>
    </w:p>
    <w:p>
      <w:pPr>
        <w:ind w:left="2" w:firstLine="480"/>
        <w:spacing w:line="360" w:lineRule="auto"/>
        <w:rPr>
          <w:rFonts w:hint="eastAsia" w:ascii="宋体" w:hAnsi="宋体"/>
          <w:sz w:val="24"/>
          <w:lang w:val="zh-CN"/>
        </w:rPr>
      </w:pPr>
      <w:r>
        <w:rPr>
          <w:rFonts w:hint="eastAsia" w:ascii="宋体" w:hAnsi="宋体"/>
          <w:sz w:val="24"/>
          <w:lang w:val="zh-CN"/>
        </w:rPr>
        <w:t xml:space="preserve">4.8根据本合同规定，按约定向乙方支付应付服务费用。</w:t>
      </w:r>
      <w:r/>
    </w:p>
    <w:p>
      <w:pPr>
        <w:ind w:left="2" w:firstLine="480"/>
        <w:spacing w:line="360" w:lineRule="auto"/>
        <w:rPr>
          <w:rFonts w:hint="eastAsia" w:ascii="宋体" w:hAnsi="宋体"/>
          <w:sz w:val="24"/>
          <w:lang w:val="zh-CN"/>
        </w:rPr>
      </w:pPr>
      <w:r>
        <w:rPr>
          <w:rFonts w:hint="eastAsia" w:ascii="宋体" w:hAnsi="宋体"/>
          <w:sz w:val="24"/>
          <w:lang w:val="zh-CN"/>
        </w:rPr>
        <w:t xml:space="preserve">4.9国家法律、法规所规定由甲方承担的其它责任。</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0" w:name="_Toc11195"/>
      <w:r>
        <w:rPr>
          <w:rFonts w:ascii="楷体" w:hAnsi="楷体" w:eastAsia="楷体" w:cs="楷体"/>
          <w:spacing w:val="1"/>
          <w:sz w:val="30"/>
          <w:szCs w:val="30"/>
        </w:rPr>
        <w:t xml:space="preserve">5、乙方权利与义务</w:t>
      </w:r>
      <w:bookmarkEnd w:id="90"/>
      <w:r/>
      <w:r/>
    </w:p>
    <w:p>
      <w:pPr>
        <w:ind w:left="2" w:firstLine="480"/>
        <w:spacing w:line="360" w:lineRule="auto"/>
        <w:rPr>
          <w:rFonts w:hint="eastAsia" w:ascii="宋体" w:hAnsi="宋体"/>
          <w:sz w:val="24"/>
          <w:lang w:val="zh-CN"/>
        </w:rPr>
      </w:pPr>
      <w:r>
        <w:rPr>
          <w:rFonts w:hint="eastAsia" w:ascii="宋体" w:hAnsi="宋体"/>
          <w:sz w:val="24"/>
          <w:lang w:val="zh-CN"/>
        </w:rPr>
        <w:t xml:space="preserve">5.1乙方应开放政府监管端口，能够提供每个镇（街道、管委会）、村（社区）的服务项目种类、 数量以及总费用等数据的月报表、季度报表。能够根据甲方或上级部门要求随时提供相关数据，乙方应为居家托养对象配备一键呼叫功能设备并与系统联网。</w:t>
      </w:r>
      <w:r/>
    </w:p>
    <w:p>
      <w:pPr>
        <w:ind w:left="2" w:firstLine="480"/>
        <w:spacing w:line="360" w:lineRule="auto"/>
        <w:rPr>
          <w:rFonts w:hint="eastAsia" w:ascii="宋体" w:hAnsi="宋体"/>
          <w:sz w:val="24"/>
          <w:lang w:val="zh-CN"/>
        </w:rPr>
      </w:pPr>
      <w:r>
        <w:rPr>
          <w:rFonts w:hint="eastAsia" w:ascii="宋体" w:hAnsi="宋体"/>
          <w:sz w:val="24"/>
          <w:lang w:val="zh-CN"/>
        </w:rPr>
        <w:t xml:space="preserve">5.2乙方应根据政府服务要求，建设规范的残疾人照护服务规章制度；</w:t>
      </w:r>
      <w:r/>
    </w:p>
    <w:p>
      <w:pPr>
        <w:ind w:left="2" w:firstLine="480"/>
        <w:spacing w:line="360" w:lineRule="auto"/>
        <w:rPr>
          <w:rFonts w:hint="eastAsia" w:ascii="宋体" w:hAnsi="宋体"/>
          <w:sz w:val="24"/>
          <w:lang w:val="zh-CN"/>
        </w:rPr>
      </w:pPr>
      <w:r>
        <w:rPr>
          <w:rFonts w:hint="eastAsia" w:ascii="宋体" w:hAnsi="宋体"/>
          <w:sz w:val="24"/>
          <w:lang w:val="zh-CN"/>
        </w:rPr>
        <w:t xml:space="preserve">5.3 提供用户信息终端设备，按政府要求，制订适应需求的可选服务套餐并明确服务</w:t>
      </w:r>
      <w:r/>
    </w:p>
    <w:p>
      <w:pPr>
        <w:ind w:left="2" w:firstLine="480"/>
        <w:spacing w:line="360" w:lineRule="auto"/>
        <w:rPr>
          <w:rFonts w:hint="eastAsia" w:ascii="宋体" w:hAnsi="宋体"/>
          <w:sz w:val="24"/>
          <w:lang w:val="zh-CN"/>
        </w:rPr>
      </w:pPr>
      <w:r>
        <w:rPr>
          <w:rFonts w:hint="eastAsia" w:ascii="宋体" w:hAnsi="宋体"/>
          <w:sz w:val="24"/>
          <w:lang w:val="zh-CN"/>
        </w:rPr>
        <w:t xml:space="preserve">标准；</w:t>
      </w:r>
      <w:r/>
    </w:p>
    <w:p>
      <w:pPr>
        <w:ind w:left="2" w:firstLine="480"/>
        <w:spacing w:line="360" w:lineRule="auto"/>
        <w:rPr>
          <w:rFonts w:hint="eastAsia" w:ascii="宋体" w:hAnsi="宋体"/>
          <w:sz w:val="24"/>
          <w:lang w:val="zh-CN"/>
        </w:rPr>
      </w:pPr>
      <w:r>
        <w:rPr>
          <w:rFonts w:hint="eastAsia" w:ascii="宋体" w:hAnsi="宋体"/>
          <w:sz w:val="24"/>
          <w:lang w:val="zh-CN"/>
        </w:rPr>
        <w:t xml:space="preserve">5.4 乙方为符合资源的整合和日常管理，为政府兜底用户和自费用户提供紧急救助条</w:t>
      </w:r>
      <w:r/>
    </w:p>
    <w:p>
      <w:pPr>
        <w:ind w:left="2" w:firstLine="480"/>
        <w:spacing w:line="360" w:lineRule="auto"/>
        <w:rPr>
          <w:rFonts w:hint="eastAsia" w:ascii="宋体" w:hAnsi="宋体"/>
          <w:sz w:val="24"/>
          <w:lang w:val="zh-CN"/>
        </w:rPr>
      </w:pPr>
      <w:r>
        <w:rPr>
          <w:rFonts w:hint="eastAsia" w:ascii="宋体" w:hAnsi="宋体"/>
          <w:sz w:val="24"/>
          <w:lang w:val="zh-CN"/>
        </w:rPr>
        <w:t xml:space="preserve">件并通过甲方审批的残疾人提供24小时居家残疾人照护服务。</w:t>
      </w:r>
      <w:r/>
    </w:p>
    <w:p>
      <w:pPr>
        <w:ind w:left="2" w:firstLine="480"/>
        <w:spacing w:line="360" w:lineRule="auto"/>
        <w:rPr>
          <w:rFonts w:hint="eastAsia" w:ascii="宋体" w:hAnsi="宋体"/>
          <w:sz w:val="24"/>
          <w:lang w:val="zh-CN"/>
        </w:rPr>
      </w:pPr>
      <w:r>
        <w:rPr>
          <w:rFonts w:hint="eastAsia" w:ascii="宋体" w:hAnsi="宋体"/>
          <w:sz w:val="24"/>
          <w:lang w:val="zh-CN"/>
        </w:rPr>
        <w:t xml:space="preserve">5.5乙方为工作人员购买相关保险，为服务过程中可能给客户带来的财产损失做保障，工作人员的服务标准详见本招标文件的服务标准。</w:t>
      </w:r>
      <w:r/>
    </w:p>
    <w:p>
      <w:pPr>
        <w:ind w:left="2" w:firstLine="480"/>
        <w:spacing w:line="360" w:lineRule="auto"/>
        <w:rPr>
          <w:rFonts w:hint="eastAsia" w:ascii="宋体" w:hAnsi="宋体"/>
          <w:sz w:val="24"/>
          <w:lang w:val="zh-CN"/>
        </w:rPr>
      </w:pPr>
      <w:r>
        <w:rPr>
          <w:rFonts w:hint="eastAsia" w:ascii="宋体" w:hAnsi="宋体"/>
          <w:sz w:val="24"/>
          <w:lang w:val="zh-CN"/>
        </w:rPr>
        <w:t xml:space="preserve">5.6 构建覆盖全市的残疾人居家照护服务团队，优先聘用居住较近的轻度残疾人或困难残疾人家庭成员担任护理员；并组织规范化培训，确保按时限、按需求、按标准提供线下残疾人照护实体服务。</w:t>
      </w:r>
      <w:r/>
    </w:p>
    <w:p>
      <w:pPr>
        <w:ind w:left="2" w:firstLine="480"/>
        <w:spacing w:line="360" w:lineRule="auto"/>
        <w:rPr>
          <w:rFonts w:hint="eastAsia" w:ascii="宋体" w:hAnsi="宋体"/>
          <w:sz w:val="24"/>
          <w:lang w:val="zh-CN"/>
        </w:rPr>
      </w:pPr>
      <w:r>
        <w:rPr>
          <w:rFonts w:hint="eastAsia" w:ascii="宋体" w:hAnsi="宋体"/>
          <w:sz w:val="24"/>
          <w:lang w:val="zh-CN"/>
        </w:rPr>
        <w:t xml:space="preserve">5.7 诚信合法经营，确保服务对象及其相关人员的信息保密安全，对经营行为负独立法律责任；乙方不得将本项目转包、分包给他人，违反此约定，甲方有权解除合同，乙方归还预付款。</w:t>
      </w:r>
      <w:r/>
    </w:p>
    <w:p>
      <w:pPr>
        <w:ind w:left="2" w:firstLine="480"/>
        <w:spacing w:line="360" w:lineRule="auto"/>
        <w:rPr>
          <w:rFonts w:hint="eastAsia" w:ascii="宋体" w:hAnsi="宋体"/>
          <w:sz w:val="24"/>
          <w:lang w:val="zh-CN"/>
        </w:rPr>
      </w:pPr>
      <w:r/>
      <w:bookmarkStart w:id="91" w:name="_Toc26528"/>
      <w:r>
        <w:rPr>
          <w:rFonts w:hint="eastAsia" w:ascii="宋体" w:hAnsi="宋体"/>
          <w:sz w:val="24"/>
          <w:lang w:val="zh-CN"/>
        </w:rPr>
        <w:t xml:space="preserve">5.8开展延伸和拓展服务须取得协议各方认同；</w:t>
      </w:r>
      <w:bookmarkEnd w:id="91"/>
      <w:r/>
      <w:r/>
    </w:p>
    <w:p>
      <w:pPr>
        <w:ind w:left="2" w:firstLine="480"/>
        <w:spacing w:line="360" w:lineRule="auto"/>
        <w:rPr>
          <w:rFonts w:hint="eastAsia" w:ascii="宋体" w:hAnsi="宋体"/>
          <w:sz w:val="24"/>
          <w:lang w:val="zh-CN"/>
        </w:rPr>
      </w:pPr>
      <w:r>
        <w:rPr>
          <w:rFonts w:hint="eastAsia" w:ascii="宋体" w:hAnsi="宋体"/>
          <w:sz w:val="24"/>
          <w:lang w:val="zh-CN"/>
        </w:rPr>
        <w:t xml:space="preserve">5.9接受并配合做好政府购买服务项目的督查、评估，按要求抓好问题整改；</w:t>
      </w:r>
      <w:r/>
    </w:p>
    <w:p>
      <w:pPr>
        <w:ind w:left="2" w:firstLine="480"/>
        <w:spacing w:line="360" w:lineRule="auto"/>
        <w:rPr>
          <w:rFonts w:hint="eastAsia" w:ascii="宋体" w:hAnsi="宋体"/>
          <w:sz w:val="24"/>
          <w:lang w:val="zh-CN"/>
        </w:rPr>
      </w:pPr>
      <w:r>
        <w:rPr>
          <w:rFonts w:hint="eastAsia" w:ascii="宋体" w:hAnsi="宋体"/>
          <w:sz w:val="24"/>
          <w:lang w:val="zh-CN"/>
        </w:rPr>
        <w:t xml:space="preserve">5.10乙方应及时反馈去世、迁出或不愿接受的服务对象信息提供给甲方，定期调整服务对象信息，向监管部门提供服务对象及服务内容信息，提出改进服务的意见建议。</w:t>
      </w:r>
      <w:r/>
    </w:p>
    <w:p>
      <w:pPr>
        <w:ind w:left="2" w:firstLine="480"/>
        <w:spacing w:line="360" w:lineRule="auto"/>
        <w:rPr>
          <w:rFonts w:hint="eastAsia" w:ascii="宋体" w:hAnsi="宋体"/>
          <w:sz w:val="24"/>
          <w:lang w:val="zh-CN"/>
        </w:rPr>
      </w:pPr>
      <w:r>
        <w:rPr>
          <w:rFonts w:hint="eastAsia" w:ascii="宋体" w:hAnsi="宋体"/>
          <w:sz w:val="24"/>
          <w:lang w:val="zh-CN"/>
        </w:rPr>
        <w:t xml:space="preserve">5.11对本合同规定的委托服务范围内的项目享有管理权及服务义务。</w:t>
      </w:r>
      <w:r/>
    </w:p>
    <w:p>
      <w:pPr>
        <w:ind w:left="2" w:firstLine="480"/>
        <w:spacing w:line="360" w:lineRule="auto"/>
        <w:rPr>
          <w:rFonts w:hint="eastAsia" w:ascii="宋体" w:hAnsi="宋体"/>
          <w:sz w:val="24"/>
          <w:lang w:val="zh-CN"/>
        </w:rPr>
      </w:pPr>
      <w:r>
        <w:rPr>
          <w:rFonts w:hint="eastAsia" w:ascii="宋体" w:hAnsi="宋体"/>
          <w:sz w:val="24"/>
          <w:lang w:val="zh-CN"/>
        </w:rPr>
        <w:t xml:space="preserve">5.12根据本合同的规定向甲方收取相关服务费用，并有权在本项目管理范围内管理及合理使用。</w:t>
      </w:r>
      <w:r/>
    </w:p>
    <w:p>
      <w:pPr>
        <w:ind w:left="2" w:firstLine="480"/>
        <w:spacing w:line="360" w:lineRule="auto"/>
        <w:rPr>
          <w:rFonts w:hint="eastAsia" w:ascii="宋体" w:hAnsi="宋体"/>
          <w:sz w:val="24"/>
          <w:lang w:val="zh-CN"/>
        </w:rPr>
      </w:pPr>
      <w:r>
        <w:rPr>
          <w:rFonts w:hint="eastAsia" w:ascii="宋体" w:hAnsi="宋体"/>
          <w:sz w:val="24"/>
          <w:lang w:val="zh-CN"/>
        </w:rPr>
        <w:t xml:space="preserve">5.13及时向甲方通告本项目服务范围内有关服务的重大事项，及时配合处理投诉。</w:t>
      </w:r>
      <w:r/>
    </w:p>
    <w:p>
      <w:pPr>
        <w:ind w:left="2" w:firstLine="480"/>
        <w:spacing w:line="360" w:lineRule="auto"/>
        <w:rPr>
          <w:rFonts w:hint="eastAsia" w:ascii="宋体" w:hAnsi="宋体"/>
          <w:sz w:val="24"/>
          <w:lang w:val="zh-CN"/>
        </w:rPr>
      </w:pPr>
      <w:r>
        <w:rPr>
          <w:rFonts w:hint="eastAsia" w:ascii="宋体" w:hAnsi="宋体"/>
          <w:sz w:val="24"/>
          <w:lang w:val="zh-CN"/>
        </w:rPr>
        <w:t xml:space="preserve">5.14服务规范按照招标文件要求执行，接受甲方的监督。</w:t>
      </w:r>
      <w:r/>
    </w:p>
    <w:p>
      <w:pPr>
        <w:ind w:left="2" w:firstLine="480"/>
        <w:spacing w:line="360" w:lineRule="auto"/>
        <w:rPr>
          <w:rFonts w:hint="eastAsia" w:ascii="宋体" w:hAnsi="宋体"/>
          <w:sz w:val="24"/>
          <w:lang w:val="zh-CN"/>
        </w:rPr>
      </w:pPr>
      <w:r>
        <w:rPr>
          <w:rFonts w:hint="eastAsia" w:ascii="宋体" w:hAnsi="宋体"/>
          <w:sz w:val="24"/>
          <w:lang w:val="zh-CN"/>
        </w:rPr>
        <w:t xml:space="preserve">5.15国家法律、法规所规定由乙方承担的其它责任。</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2" w:name="_Toc9118"/>
      <w:r>
        <w:rPr>
          <w:rFonts w:ascii="楷体" w:hAnsi="楷体" w:eastAsia="楷体" w:cs="楷体"/>
          <w:spacing w:val="1"/>
          <w:sz w:val="30"/>
          <w:szCs w:val="30"/>
        </w:rPr>
        <w:t xml:space="preserve">6、保密</w:t>
      </w:r>
      <w:bookmarkEnd w:id="92"/>
      <w:r/>
      <w:r/>
    </w:p>
    <w:p>
      <w:pPr>
        <w:ind w:left="2" w:firstLine="480"/>
        <w:spacing w:line="360" w:lineRule="auto"/>
        <w:rPr>
          <w:rFonts w:hint="eastAsia" w:ascii="宋体" w:hAnsi="宋体"/>
          <w:sz w:val="24"/>
          <w:lang w:val="zh-CN"/>
        </w:rPr>
      </w:pPr>
      <w:r/>
      <w:bookmarkStart w:id="93" w:name="_Toc23314"/>
      <w:r>
        <w:rPr>
          <w:rFonts w:hint="eastAsia" w:ascii="宋体" w:hAnsi="宋体"/>
          <w:sz w:val="24"/>
          <w:lang w:val="zh-CN"/>
        </w:rPr>
        <w:t xml:space="preserve">6.1 信息传递</w:t>
      </w:r>
      <w:bookmarkEnd w:id="93"/>
      <w:r/>
      <w:r/>
    </w:p>
    <w:p>
      <w:pPr>
        <w:ind w:left="2" w:firstLine="480"/>
        <w:spacing w:line="360" w:lineRule="auto"/>
        <w:rPr>
          <w:rFonts w:hint="eastAsia" w:ascii="宋体" w:hAnsi="宋体"/>
          <w:sz w:val="24"/>
          <w:lang w:val="zh-CN"/>
        </w:rPr>
      </w:pPr>
      <w:r>
        <w:rPr>
          <w:rFonts w:hint="eastAsia" w:ascii="宋体" w:hAnsi="宋体"/>
          <w:sz w:val="24"/>
          <w:lang w:val="zh-CN"/>
        </w:rPr>
        <w:t xml:space="preserve">在本合同的履行期内，任何一方可以获得与本项目相关的对方的涉密内容，对此双方皆应谨慎地进行披露和接受。</w:t>
      </w:r>
      <w:r/>
    </w:p>
    <w:p>
      <w:pPr>
        <w:ind w:left="2" w:firstLine="480"/>
        <w:spacing w:line="360" w:lineRule="auto"/>
        <w:rPr>
          <w:rFonts w:hint="eastAsia" w:ascii="宋体" w:hAnsi="宋体"/>
          <w:sz w:val="24"/>
          <w:lang w:val="zh-CN"/>
        </w:rPr>
      </w:pPr>
      <w:r/>
      <w:bookmarkStart w:id="94" w:name="_Toc799"/>
      <w:r>
        <w:rPr>
          <w:rFonts w:hint="eastAsia" w:ascii="宋体" w:hAnsi="宋体"/>
          <w:sz w:val="24"/>
          <w:lang w:val="zh-CN"/>
        </w:rPr>
        <w:t xml:space="preserve">6.2保密</w:t>
      </w:r>
      <w:bookmarkEnd w:id="94"/>
      <w:r/>
      <w:r/>
    </w:p>
    <w:p>
      <w:pPr>
        <w:ind w:left="2" w:firstLine="480"/>
        <w:spacing w:line="360" w:lineRule="auto"/>
        <w:rPr>
          <w:rFonts w:hint="eastAsia" w:ascii="宋体" w:hAnsi="宋体"/>
          <w:sz w:val="24"/>
          <w:lang w:val="zh-CN"/>
        </w:rPr>
      </w:pPr>
      <w:r>
        <w:rPr>
          <w:rFonts w:hint="eastAsia" w:ascii="宋体" w:hAnsi="宋体"/>
          <w:sz w:val="24"/>
          <w:lang w:val="zh-CN"/>
        </w:rPr>
        <w:t xml:space="preserve">获取对方涉密内容的一方仅可将该涉密内容用于履行其在本合同项下的义务，且只能 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不得对外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6.3保密的内容包括但不限于书面、电子数据等承载保密信息的各种形式。</w:t>
      </w:r>
      <w:r/>
    </w:p>
    <w:p>
      <w:pPr>
        <w:ind w:left="2" w:firstLine="480"/>
        <w:spacing w:line="360" w:lineRule="auto"/>
        <w:rPr>
          <w:rFonts w:hint="eastAsia" w:ascii="宋体" w:hAnsi="宋体"/>
          <w:sz w:val="24"/>
          <w:lang w:val="zh-CN"/>
        </w:rPr>
      </w:pPr>
      <w:r>
        <w:rPr>
          <w:rFonts w:hint="eastAsia" w:ascii="宋体" w:hAnsi="宋体"/>
          <w:sz w:val="24"/>
          <w:lang w:val="zh-CN"/>
        </w:rPr>
        <w:t xml:space="preserve">6.4 任何一方可以根据其经营需要对外披露本合同的存在或其性质，但本合同的具体条款属于保密范围，未经对方的同意，不得向第三方披露。但以下情况除外</w:t>
      </w:r>
      <w:r/>
    </w:p>
    <w:p>
      <w:pPr>
        <w:ind w:left="2" w:firstLine="480"/>
        <w:spacing w:line="360" w:lineRule="auto"/>
        <w:rPr>
          <w:rFonts w:hint="eastAsia" w:ascii="宋体" w:hAnsi="宋体"/>
          <w:sz w:val="24"/>
          <w:lang w:val="zh-CN"/>
        </w:rPr>
      </w:pPr>
      <w:r>
        <w:rPr>
          <w:rFonts w:hint="eastAsia" w:ascii="宋体" w:hAnsi="宋体"/>
          <w:sz w:val="24"/>
          <w:lang w:val="zh-CN"/>
        </w:rPr>
        <w:t xml:space="preserve">6.4.1 法院或政府有关部门的要求</w:t>
      </w:r>
      <w:r/>
    </w:p>
    <w:p>
      <w:pPr>
        <w:ind w:left="2" w:firstLine="480"/>
        <w:spacing w:line="360" w:lineRule="auto"/>
        <w:rPr>
          <w:rFonts w:hint="eastAsia" w:ascii="宋体" w:hAnsi="宋体"/>
          <w:sz w:val="24"/>
          <w:lang w:val="zh-CN"/>
        </w:rPr>
      </w:pPr>
      <w:r>
        <w:rPr>
          <w:rFonts w:hint="eastAsia" w:ascii="宋体" w:hAnsi="宋体"/>
          <w:sz w:val="24"/>
          <w:lang w:val="zh-CN"/>
        </w:rPr>
        <w:t xml:space="preserve">6.4.2 法律规定；</w:t>
      </w:r>
      <w:r/>
    </w:p>
    <w:p>
      <w:pPr>
        <w:ind w:left="2" w:firstLine="480"/>
        <w:spacing w:line="360" w:lineRule="auto"/>
        <w:rPr>
          <w:rFonts w:hint="eastAsia" w:ascii="宋体" w:hAnsi="宋体"/>
          <w:sz w:val="24"/>
          <w:lang w:val="zh-CN"/>
        </w:rPr>
      </w:pPr>
      <w:r>
        <w:rPr>
          <w:rFonts w:hint="eastAsia" w:ascii="宋体" w:hAnsi="宋体"/>
          <w:sz w:val="24"/>
          <w:lang w:val="zh-CN"/>
        </w:rPr>
        <w:t xml:space="preserve">6.4.3 一方向为自己服务的法律顾问披露（应采取保密措施）；</w:t>
      </w:r>
      <w:r/>
    </w:p>
    <w:p>
      <w:pPr>
        <w:ind w:left="2" w:firstLine="480"/>
        <w:spacing w:line="360" w:lineRule="auto"/>
        <w:rPr>
          <w:rFonts w:hint="eastAsia" w:ascii="宋体" w:hAnsi="宋体"/>
          <w:sz w:val="24"/>
          <w:lang w:val="zh-CN"/>
        </w:rPr>
      </w:pPr>
      <w:r>
        <w:rPr>
          <w:rFonts w:hint="eastAsia" w:ascii="宋体" w:hAnsi="宋体"/>
          <w:sz w:val="24"/>
          <w:lang w:val="zh-CN"/>
        </w:rPr>
        <w:t xml:space="preserve">6.4.4一方向为自己服务的会计、银行、其他的金融机构及其顾问（采取保密措施）披露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6.4.5当事人实施收购、兼并或相类似的行为（采取保密措施）</w:t>
      </w:r>
      <w:r/>
    </w:p>
    <w:p>
      <w:pPr>
        <w:ind w:left="2" w:firstLine="480"/>
        <w:spacing w:line="360" w:lineRule="auto"/>
        <w:rPr>
          <w:rFonts w:hint="eastAsia" w:ascii="宋体" w:hAnsi="宋体"/>
          <w:sz w:val="24"/>
          <w:lang w:val="zh-CN"/>
        </w:rPr>
      </w:pPr>
      <w:r/>
      <w:bookmarkStart w:id="95" w:name="_Toc11689"/>
      <w:r>
        <w:rPr>
          <w:rFonts w:hint="eastAsia" w:ascii="宋体" w:hAnsi="宋体"/>
          <w:sz w:val="24"/>
          <w:lang w:val="zh-CN"/>
        </w:rPr>
        <w:t xml:space="preserve">6.5 上述保密义务不适用以下情况</w:t>
      </w:r>
      <w:bookmarkEnd w:id="95"/>
      <w:r/>
      <w:r/>
    </w:p>
    <w:p>
      <w:pPr>
        <w:ind w:left="2" w:firstLine="480"/>
        <w:spacing w:line="360" w:lineRule="auto"/>
        <w:rPr>
          <w:rFonts w:hint="eastAsia" w:ascii="宋体" w:hAnsi="宋体"/>
          <w:sz w:val="24"/>
          <w:lang w:val="zh-CN"/>
        </w:rPr>
      </w:pPr>
      <w:r>
        <w:rPr>
          <w:rFonts w:hint="eastAsia" w:ascii="宋体" w:hAnsi="宋体"/>
          <w:sz w:val="24"/>
          <w:lang w:val="zh-CN"/>
        </w:rPr>
        <w:t xml:space="preserve">6.5.1 获取该信息一方在对方披露之前，已经知晓该信息；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6.5.2 获取该信息一方可以通过合法渠道获取该信息；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6.5.3 获取该信息一方从第三人处合法获取，并且不承担保密义务；</w:t>
      </w:r>
      <w:r/>
    </w:p>
    <w:p>
      <w:pPr>
        <w:ind w:left="2" w:firstLine="480"/>
        <w:spacing w:line="360" w:lineRule="auto"/>
        <w:rPr>
          <w:rFonts w:hint="eastAsia" w:ascii="宋体" w:hAnsi="宋体"/>
          <w:sz w:val="24"/>
          <w:lang w:val="zh-CN"/>
        </w:rPr>
      </w:pPr>
      <w:r>
        <w:rPr>
          <w:rFonts w:hint="eastAsia" w:ascii="宋体" w:hAnsi="宋体"/>
          <w:sz w:val="24"/>
          <w:lang w:val="zh-CN"/>
        </w:rPr>
        <w:t xml:space="preserve">6.5.4向第三人披露过的，且第三人不承担保密义务；</w:t>
      </w:r>
      <w:r/>
    </w:p>
    <w:p>
      <w:pPr>
        <w:ind w:left="2" w:firstLine="480"/>
        <w:spacing w:line="360" w:lineRule="auto"/>
        <w:rPr>
          <w:rFonts w:hint="eastAsia" w:ascii="宋体" w:hAnsi="宋体"/>
          <w:sz w:val="24"/>
          <w:lang w:val="zh-CN"/>
        </w:rPr>
      </w:pPr>
      <w:r>
        <w:rPr>
          <w:rFonts w:hint="eastAsia" w:ascii="宋体" w:hAnsi="宋体"/>
          <w:sz w:val="24"/>
          <w:lang w:val="zh-CN"/>
        </w:rPr>
        <w:t xml:space="preserve">6.5.5 独立建设或获取的信息；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6.5.6 法律强制披露；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6.5.7 经披露方书面许可。</w:t>
      </w:r>
      <w:r/>
    </w:p>
    <w:p>
      <w:pPr>
        <w:ind w:left="2" w:firstLine="480"/>
        <w:spacing w:line="360" w:lineRule="auto"/>
        <w:rPr>
          <w:rFonts w:hint="eastAsia" w:ascii="宋体" w:hAnsi="宋体"/>
          <w:sz w:val="24"/>
          <w:lang w:val="zh-CN"/>
        </w:rPr>
      </w:pPr>
      <w:r/>
      <w:bookmarkStart w:id="96" w:name="_Toc23594"/>
      <w:r>
        <w:rPr>
          <w:rFonts w:hint="eastAsia" w:ascii="宋体" w:hAnsi="宋体"/>
          <w:sz w:val="24"/>
          <w:lang w:val="zh-CN"/>
        </w:rPr>
        <w:t xml:space="preserve">6.6 信息安全</w:t>
      </w:r>
      <w:bookmarkEnd w:id="96"/>
      <w:r/>
      <w:r/>
    </w:p>
    <w:p>
      <w:pPr>
        <w:ind w:left="2" w:firstLine="480"/>
        <w:spacing w:line="360" w:lineRule="auto"/>
        <w:rPr>
          <w:rFonts w:hint="eastAsia" w:ascii="宋体" w:hAnsi="宋体"/>
          <w:sz w:val="24"/>
          <w:lang w:val="zh-CN"/>
        </w:rPr>
      </w:pPr>
      <w:r>
        <w:rPr>
          <w:rFonts w:hint="eastAsia" w:ascii="宋体" w:hAnsi="宋体"/>
          <w:sz w:val="24"/>
          <w:lang w:val="zh-CN"/>
        </w:rPr>
        <w:t xml:space="preserve">甲、乙双方同意采取相应的安全措施以遵守和履行上述条款所规定的义务。经一方的合理请求，该方可以检查对方所采取的安全措施是否符合上述规定的义务。</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7" w:name="_Toc17333"/>
      <w:r>
        <w:rPr>
          <w:rFonts w:hint="eastAsia" w:ascii="楷体" w:hAnsi="楷体" w:eastAsia="楷体" w:cs="楷体"/>
          <w:spacing w:val="1"/>
          <w:sz w:val="30"/>
          <w:szCs w:val="30"/>
        </w:rPr>
        <w:t xml:space="preserve">7、安全责任</w:t>
      </w:r>
      <w:r/>
    </w:p>
    <w:p>
      <w:pPr>
        <w:ind w:left="2" w:firstLine="480"/>
        <w:spacing w:line="360" w:lineRule="auto"/>
        <w:rPr>
          <w:rFonts w:hint="eastAsia" w:ascii="宋体" w:hAnsi="宋体"/>
          <w:sz w:val="24"/>
          <w:lang w:val="zh-CN"/>
        </w:rPr>
      </w:pPr>
      <w:r>
        <w:rPr>
          <w:rFonts w:hint="eastAsia" w:ascii="宋体" w:hAnsi="宋体"/>
          <w:sz w:val="24"/>
          <w:lang w:val="zh-CN"/>
        </w:rPr>
        <w:t xml:space="preserve">乙方服务过程中要严格按安全规范操作，要制订安全保护措施和安全管理制度，确保相关人员的安全，发生一切安全责任事故及损失均由乙方承担，与甲方无关。</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rPr>
          <w:rFonts w:hint="eastAsia" w:ascii="楷体" w:hAnsi="楷体" w:eastAsia="楷体" w:cs="楷体"/>
          <w:spacing w:val="1"/>
          <w:sz w:val="30"/>
          <w:szCs w:val="30"/>
        </w:rPr>
        <w:t xml:space="preserve">8、违约与赔偿责任</w:t>
      </w:r>
      <w:bookmarkEnd w:id="97"/>
      <w:r/>
      <w:r/>
    </w:p>
    <w:p>
      <w:pPr>
        <w:ind w:left="2" w:firstLine="480"/>
        <w:spacing w:line="360" w:lineRule="auto"/>
        <w:rPr>
          <w:rFonts w:hint="eastAsia" w:ascii="宋体" w:hAnsi="宋体"/>
          <w:sz w:val="24"/>
          <w:lang w:val="zh-CN"/>
        </w:rPr>
      </w:pPr>
      <w:r/>
      <w:bookmarkStart w:id="98" w:name="_Toc31643"/>
      <w:r>
        <w:rPr>
          <w:rFonts w:hint="eastAsia" w:ascii="宋体" w:hAnsi="宋体"/>
          <w:sz w:val="24"/>
          <w:lang w:val="zh-CN"/>
        </w:rPr>
        <w:t xml:space="preserve">8.1甲方违约责任</w:t>
      </w:r>
      <w:bookmarkEnd w:id="98"/>
      <w:r/>
      <w:r/>
    </w:p>
    <w:p>
      <w:pPr>
        <w:ind w:left="2" w:firstLine="480"/>
        <w:spacing w:line="360" w:lineRule="auto"/>
        <w:rPr>
          <w:rFonts w:hint="eastAsia" w:ascii="宋体" w:hAnsi="宋体"/>
          <w:sz w:val="24"/>
          <w:lang w:val="zh-CN"/>
        </w:rPr>
      </w:pPr>
      <w:r>
        <w:rPr>
          <w:rFonts w:hint="eastAsia" w:ascii="宋体" w:hAnsi="宋体"/>
          <w:sz w:val="24"/>
          <w:lang w:val="zh-CN"/>
        </w:rPr>
        <w:t xml:space="preserve">8.1.1 合同签订后，由于甲方停止项目而终止合同的，乙方已进入现场工作，甲方应按完成的实际工作量支付项目价款。</w:t>
      </w:r>
      <w:r/>
    </w:p>
    <w:p>
      <w:pPr>
        <w:ind w:left="2" w:firstLine="480"/>
        <w:spacing w:line="360" w:lineRule="auto"/>
        <w:rPr>
          <w:rFonts w:hint="eastAsia" w:ascii="宋体" w:hAnsi="宋体"/>
          <w:sz w:val="24"/>
          <w:lang w:val="zh-CN"/>
        </w:rPr>
      </w:pPr>
      <w:r>
        <w:rPr>
          <w:rFonts w:hint="eastAsia" w:ascii="宋体" w:hAnsi="宋体"/>
          <w:sz w:val="24"/>
          <w:lang w:val="zh-CN"/>
        </w:rPr>
        <w:t xml:space="preserve">8.1.2甲方未按要求支付乙方费用，应按顺延天数和当时银行利息，向乙方支付违约金。</w:t>
      </w:r>
      <w:r/>
    </w:p>
    <w:p>
      <w:pPr>
        <w:ind w:left="2" w:firstLine="480"/>
        <w:spacing w:line="360" w:lineRule="auto"/>
        <w:rPr>
          <w:rFonts w:hint="eastAsia" w:ascii="宋体" w:hAnsi="宋体"/>
          <w:sz w:val="24"/>
          <w:lang w:val="zh-CN"/>
        </w:rPr>
      </w:pPr>
      <w:r/>
      <w:bookmarkStart w:id="99" w:name="_Toc29001"/>
      <w:r>
        <w:rPr>
          <w:rFonts w:hint="eastAsia" w:ascii="宋体" w:hAnsi="宋体"/>
          <w:sz w:val="24"/>
          <w:lang w:val="zh-CN"/>
        </w:rPr>
        <w:t xml:space="preserve">8.2乙方违约责任</w:t>
      </w:r>
      <w:bookmarkEnd w:id="99"/>
      <w:r/>
      <w:r/>
    </w:p>
    <w:p>
      <w:pPr>
        <w:ind w:left="2" w:firstLine="480"/>
        <w:spacing w:line="360" w:lineRule="auto"/>
        <w:rPr>
          <w:rFonts w:hint="eastAsia" w:ascii="宋体" w:hAnsi="宋体"/>
          <w:sz w:val="24"/>
          <w:lang w:val="zh-CN"/>
        </w:rPr>
      </w:pPr>
      <w:r>
        <w:rPr>
          <w:rFonts w:hint="eastAsia" w:ascii="宋体" w:hAnsi="宋体"/>
          <w:sz w:val="24"/>
          <w:lang w:val="zh-CN"/>
        </w:rPr>
        <w:t xml:space="preserve">8.2.1 合同签订后，如乙方擅自中途停止或解除合同，甲方要求乙方归还预付款，并向有关部门反映乙方为失信企业。</w:t>
      </w:r>
      <w:r/>
    </w:p>
    <w:p>
      <w:pPr>
        <w:ind w:left="2" w:firstLine="480"/>
        <w:spacing w:line="360" w:lineRule="auto"/>
        <w:rPr>
          <w:rFonts w:hint="eastAsia" w:ascii="宋体" w:hAnsi="宋体"/>
          <w:sz w:val="24"/>
          <w:lang w:val="zh-CN"/>
        </w:rPr>
      </w:pPr>
      <w:r>
        <w:rPr>
          <w:rFonts w:hint="eastAsia" w:ascii="宋体" w:hAnsi="宋体"/>
          <w:sz w:val="24"/>
          <w:lang w:val="zh-CN"/>
        </w:rPr>
        <w:t xml:space="preserve">8.2.2 在甲方提供了必要的工作，并且保证了项目款按时到位，乙方未能达到合同规 定测评要求时，应向甲方赔偿拖期损失费，每天的拖期损失费按合同总价款的0.5％计算。因天气、交通、政府行为、甲方提供的资料不准确等影响作业的客观原因造成的项目拖期，乙方不承担赔偿责任。</w:t>
      </w:r>
      <w:r/>
    </w:p>
    <w:p>
      <w:pPr>
        <w:ind w:left="2" w:firstLine="480"/>
        <w:spacing w:line="360" w:lineRule="auto"/>
        <w:rPr>
          <w:rFonts w:hint="eastAsia" w:ascii="宋体" w:hAnsi="宋体"/>
          <w:sz w:val="24"/>
          <w:lang w:val="zh-CN"/>
        </w:rPr>
      </w:pPr>
      <w:r>
        <w:rPr>
          <w:rFonts w:hint="eastAsia" w:ascii="宋体" w:hAnsi="宋体"/>
          <w:sz w:val="24"/>
          <w:lang w:val="zh-CN"/>
        </w:rPr>
        <w:t xml:space="preserve">8.2.3 乙方提供服务不合格的，乙方应负责无偿采取补救措施，以达到项目要求。因不合要求造成损失后果时，乙方应对因此造成的直接损失负赔偿责任，并承担相应的法律责任（由于甲方提供的资料原因产生的责任由甲方自己负责）。</w:t>
      </w:r>
      <w:r/>
    </w:p>
    <w:p>
      <w:pPr>
        <w:ind w:left="2" w:firstLine="480"/>
        <w:spacing w:line="360" w:lineRule="auto"/>
        <w:rPr>
          <w:rFonts w:hint="eastAsia" w:ascii="宋体" w:hAnsi="宋体"/>
          <w:sz w:val="24"/>
          <w:lang w:val="zh-CN"/>
        </w:rPr>
      </w:pPr>
      <w:r>
        <w:rPr>
          <w:rFonts w:hint="eastAsia" w:ascii="宋体" w:hAnsi="宋体"/>
          <w:sz w:val="24"/>
          <w:lang w:val="zh-CN"/>
        </w:rPr>
        <w:t xml:space="preserve">8.2.4 本合同履行期间，非甲方原因，乙方未能按上述进度要求提交成果，影响甲方上报有关成果的，乙方所发生的所有费用与甲方无关。</w:t>
      </w:r>
      <w:r/>
    </w:p>
    <w:p>
      <w:pPr>
        <w:ind w:left="2" w:firstLine="480"/>
        <w:spacing w:line="360" w:lineRule="auto"/>
        <w:rPr>
          <w:rFonts w:hint="eastAsia" w:ascii="宋体" w:hAnsi="宋体"/>
          <w:sz w:val="24"/>
          <w:lang w:val="zh-CN"/>
        </w:rPr>
      </w:pPr>
      <w:r>
        <w:rPr>
          <w:rFonts w:hint="eastAsia" w:ascii="宋体" w:hAnsi="宋体"/>
          <w:sz w:val="24"/>
          <w:lang w:val="zh-CN"/>
        </w:rPr>
        <w:t xml:space="preserve">8.2.5乙方擅自转包本合同，甲方有权单方终止合同的履行并要求乙方归还预付款。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8.2.6 如乙方逾期提交服务，除不可抗力外，乙方应向甲方就逾期部分支付违约金，具体每日按逾期部分总价款的千分之三支付。乙方逾期超过15天以上的视为乙方不履行合同。</w:t>
      </w:r>
      <w:r/>
    </w:p>
    <w:p>
      <w:pPr>
        <w:ind w:left="2" w:firstLine="480"/>
        <w:spacing w:line="360" w:lineRule="auto"/>
        <w:rPr>
          <w:rFonts w:hint="eastAsia" w:ascii="宋体" w:hAnsi="宋体"/>
          <w:sz w:val="24"/>
          <w:lang w:val="zh-CN"/>
        </w:rPr>
      </w:pPr>
      <w:r/>
      <w:bookmarkStart w:id="100" w:name="_Toc15696"/>
      <w:r>
        <w:rPr>
          <w:rFonts w:hint="eastAsia" w:ascii="宋体" w:hAnsi="宋体"/>
          <w:sz w:val="24"/>
          <w:lang w:val="zh-CN"/>
        </w:rPr>
        <w:t xml:space="preserve">8.3保密违约</w:t>
      </w:r>
      <w:bookmarkEnd w:id="100"/>
      <w:r/>
      <w:r/>
    </w:p>
    <w:p>
      <w:pPr>
        <w:ind w:left="2" w:firstLine="480"/>
        <w:spacing w:line="360" w:lineRule="auto"/>
        <w:rPr>
          <w:rFonts w:hint="eastAsia" w:ascii="宋体" w:hAnsi="宋体"/>
          <w:sz w:val="24"/>
          <w:lang w:val="zh-CN"/>
        </w:rPr>
      </w:pPr>
      <w:r>
        <w:rPr>
          <w:rFonts w:hint="eastAsia" w:ascii="宋体" w:hAnsi="宋体"/>
          <w:sz w:val="24"/>
          <w:lang w:val="zh-CN"/>
        </w:rPr>
        <w:t xml:space="preserve">任何一方违反本合同所规定的保密义务，违约方应按本合同总价的 5﹪支付违约金。</w:t>
      </w:r>
      <w:r/>
    </w:p>
    <w:p>
      <w:pPr>
        <w:ind w:left="2" w:firstLine="480"/>
        <w:spacing w:line="360" w:lineRule="auto"/>
        <w:rPr>
          <w:rFonts w:hint="eastAsia" w:ascii="宋体" w:hAnsi="宋体"/>
          <w:sz w:val="24"/>
          <w:lang w:val="zh-CN"/>
        </w:rPr>
      </w:pPr>
      <w:r>
        <w:rPr>
          <w:rFonts w:hint="eastAsia" w:ascii="宋体" w:hAnsi="宋体"/>
          <w:sz w:val="24"/>
          <w:lang w:val="zh-CN"/>
        </w:rPr>
        <w:t xml:space="preserve">如包括利润在内的实际损失超过该违约金的，受损失一方有权要求对方赔偿超过部分。</w:t>
      </w:r>
      <w:r/>
    </w:p>
    <w:p>
      <w:pPr>
        <w:ind w:left="2" w:firstLine="480"/>
        <w:spacing w:line="360" w:lineRule="auto"/>
        <w:rPr>
          <w:rFonts w:ascii="宋体" w:hAnsi="宋体" w:cs="宋体"/>
          <w:spacing w:val="-6"/>
          <w:sz w:val="24"/>
        </w:rPr>
      </w:pPr>
      <w:r>
        <w:rPr>
          <w:rFonts w:hint="eastAsia" w:ascii="宋体" w:hAnsi="宋体"/>
          <w:sz w:val="24"/>
          <w:lang w:val="zh-CN"/>
        </w:rPr>
        <w:t xml:space="preserve">8.4 如发生违约事件，守约方要求违约方支付违约金时，应以书面方式通知违约方，内容包括违约事件、违约金、支付时间和方式等。违约方在收到上述通知后，应于7天内答复对方，并支付违约金。如双方不能就此达成一致意见，将按照本合同所规定的争议解决条款解决双方的纠纷，但任何一方不得采取非法手段或以损害本项目的方式实现违约金。</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1" w:name="OLE_LINK4"/>
      <w:r/>
      <w:bookmarkStart w:id="102" w:name="OLE_LINK18"/>
      <w:r/>
      <w:bookmarkStart w:id="103" w:name="_Toc630"/>
      <w:r>
        <w:rPr>
          <w:rFonts w:hint="eastAsia" w:ascii="楷体" w:hAnsi="楷体" w:eastAsia="楷体" w:cs="楷体"/>
          <w:spacing w:val="1"/>
          <w:sz w:val="30"/>
          <w:szCs w:val="30"/>
        </w:rPr>
        <w:t xml:space="preserve">9、履约保证金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乙方需要支付履约保证金。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9.1履约保证金的比例为合同金额的10%。</w:t>
      </w:r>
      <w:r/>
    </w:p>
    <w:p>
      <w:pPr>
        <w:ind w:left="2" w:firstLine="480"/>
        <w:spacing w:line="360" w:lineRule="auto"/>
        <w:rPr>
          <w:rFonts w:hint="eastAsia" w:ascii="宋体" w:hAnsi="宋体"/>
          <w:sz w:val="24"/>
          <w:lang w:val="zh-CN"/>
        </w:rPr>
      </w:pPr>
      <w:r>
        <w:rPr>
          <w:rFonts w:hint="eastAsia" w:ascii="宋体" w:hAnsi="宋体"/>
          <w:sz w:val="24"/>
          <w:lang w:val="zh-CN"/>
        </w:rPr>
        <w:t xml:space="preserve">9.2履约保证金支付方式：应以支票、汇票、本票、保函、保险保单等非现金形式缴纳或提交。支持和鼓励中标供应商自愿使用履约(保函) 保险代替缴纳履约保证金。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9.3 若乙方发生本合同第8.2.1条（擅自终止）、第8.2.5条（转包）、第4.3条（提供虚假资料达3次）或第4.6条（重大责任问题）等根本违约行为，甲方有权不予退还全部履约保证金。对于其他一般违约行为，甲方有权从履约保证金中扣除因此给甲方造成的直接经济损失。履约保证金不足以弥补损失的，甲方有权继续追偿。</w:t>
      </w:r>
      <w:r/>
    </w:p>
    <w:p>
      <w:pPr>
        <w:ind w:left="2" w:firstLine="480"/>
        <w:spacing w:line="360" w:lineRule="auto"/>
        <w:rPr>
          <w:rFonts w:hint="eastAsia" w:ascii="宋体" w:hAnsi="宋体"/>
          <w:sz w:val="24"/>
          <w:lang w:val="zh-CN"/>
        </w:rPr>
      </w:pPr>
      <w:r>
        <w:rPr>
          <w:rFonts w:hint="eastAsia" w:ascii="宋体" w:hAnsi="宋体"/>
          <w:sz w:val="24"/>
          <w:lang w:val="zh-CN"/>
        </w:rPr>
        <w:t xml:space="preserve">9.4 在本合同服务期限届满、乙方完成全部合同义务且双方无任何未决争议及款项纠纷后，甲方应在5个工作日内将剩余的履约保证金无息退还乙方（以保函、保险保单形式提交的，相关费用不予退还）。若合同提前解除，履约保证金的处理应依据解除原因，参照本条约定执行。</w:t>
      </w:r>
      <w:bookmarkEnd w:id="101"/>
      <w:bookmarkEnd w:id="102"/>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rPr>
          <w:rFonts w:hint="eastAsia" w:ascii="楷体" w:hAnsi="楷体" w:eastAsia="楷体" w:cs="楷体"/>
          <w:spacing w:val="1"/>
          <w:sz w:val="30"/>
          <w:szCs w:val="30"/>
        </w:rPr>
        <w:t xml:space="preserve">10、服务要求</w:t>
      </w:r>
      <w:bookmarkEnd w:id="103"/>
      <w:r/>
      <w:r/>
    </w:p>
    <w:p>
      <w:pPr>
        <w:ind w:left="2" w:firstLine="480"/>
        <w:spacing w:line="360" w:lineRule="auto"/>
        <w:rPr>
          <w:rFonts w:hint="eastAsia" w:ascii="宋体" w:hAnsi="宋体"/>
          <w:sz w:val="24"/>
          <w:lang w:val="zh-CN"/>
        </w:rPr>
      </w:pPr>
      <w:r>
        <w:rPr>
          <w:rFonts w:hint="eastAsia" w:ascii="宋体" w:hAnsi="宋体"/>
          <w:sz w:val="24"/>
          <w:lang w:val="zh-CN"/>
        </w:rPr>
        <w:t xml:space="preserve">服务要求见招标文件中服务要求。</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4" w:name="_Toc26113"/>
      <w:r>
        <w:rPr>
          <w:rFonts w:hint="eastAsia" w:ascii="楷体" w:hAnsi="楷体" w:eastAsia="楷体" w:cs="楷体"/>
          <w:spacing w:val="1"/>
          <w:sz w:val="30"/>
          <w:szCs w:val="30"/>
        </w:rPr>
        <w:t xml:space="preserve">11、税费</w:t>
      </w:r>
      <w:bookmarkEnd w:id="104"/>
      <w:r/>
      <w:r/>
    </w:p>
    <w:p>
      <w:pPr>
        <w:ind w:left="2" w:firstLine="480"/>
        <w:spacing w:line="360" w:lineRule="auto"/>
        <w:rPr>
          <w:rFonts w:hint="eastAsia" w:ascii="宋体" w:hAnsi="宋体"/>
          <w:sz w:val="24"/>
          <w:lang w:val="zh-CN"/>
        </w:rPr>
      </w:pPr>
      <w:r/>
      <w:bookmarkStart w:id="105" w:name="_Toc22107"/>
      <w:r>
        <w:rPr>
          <w:rFonts w:hint="eastAsia" w:ascii="宋体" w:hAnsi="宋体"/>
          <w:sz w:val="24"/>
          <w:lang w:val="zh-CN"/>
        </w:rPr>
        <w:t xml:space="preserve">11.1中国政府根据现行税法规定对甲方征收的与本合同有关的一切税费均由甲方负担</w:t>
      </w:r>
      <w:bookmarkEnd w:id="105"/>
      <w:r>
        <w:rPr>
          <w:rFonts w:hint="eastAsia" w:ascii="宋体" w:hAnsi="宋体"/>
          <w:sz w:val="24"/>
          <w:lang w:val="zh-CN"/>
        </w:rPr>
        <w:t xml:space="preserve">（免税部分除外），协商文件另有规定的除外。</w:t>
      </w:r>
      <w:r/>
    </w:p>
    <w:p>
      <w:pPr>
        <w:ind w:left="2" w:firstLine="480"/>
        <w:spacing w:line="360" w:lineRule="auto"/>
        <w:rPr>
          <w:rFonts w:hint="eastAsia" w:ascii="宋体" w:hAnsi="宋体"/>
          <w:sz w:val="24"/>
          <w:lang w:val="zh-CN"/>
        </w:rPr>
      </w:pPr>
      <w:r/>
      <w:bookmarkStart w:id="106" w:name="_Toc22667"/>
      <w:r>
        <w:rPr>
          <w:rFonts w:hint="eastAsia" w:ascii="宋体" w:hAnsi="宋体"/>
          <w:sz w:val="24"/>
          <w:lang w:val="zh-CN"/>
        </w:rPr>
        <w:t xml:space="preserve">11.2中国政府根据现行税法规定对乙方征收的与本合同有关的一切税费均由乙方负担</w:t>
      </w:r>
      <w:bookmarkEnd w:id="106"/>
      <w:r>
        <w:rPr>
          <w:rFonts w:hint="eastAsia" w:ascii="宋体" w:hAnsi="宋体"/>
          <w:sz w:val="24"/>
          <w:lang w:val="zh-CN"/>
        </w:rPr>
        <w:t xml:space="preserve">（免税部分除外）。</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7" w:name="_Toc11185"/>
      <w:r>
        <w:rPr>
          <w:rFonts w:hint="eastAsia" w:ascii="楷体" w:hAnsi="楷体" w:eastAsia="楷体" w:cs="楷体"/>
          <w:spacing w:val="1"/>
          <w:sz w:val="30"/>
          <w:szCs w:val="30"/>
        </w:rPr>
        <w:t xml:space="preserve">12、不可抗力</w:t>
      </w:r>
      <w:bookmarkEnd w:id="107"/>
      <w:r/>
      <w:r/>
    </w:p>
    <w:p>
      <w:pPr>
        <w:ind w:left="2" w:firstLine="480"/>
        <w:spacing w:line="360" w:lineRule="auto"/>
        <w:rPr>
          <w:rFonts w:hint="eastAsia" w:ascii="宋体" w:hAnsi="宋体"/>
          <w:sz w:val="24"/>
          <w:lang w:val="zh-CN"/>
        </w:rPr>
      </w:pPr>
      <w:r>
        <w:rPr>
          <w:rFonts w:hint="eastAsia" w:ascii="宋体" w:hAnsi="宋体"/>
          <w:sz w:val="24"/>
          <w:lang w:val="zh-CN"/>
        </w:rPr>
        <w:t xml:space="preserve">12.1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2" w:firstLine="480"/>
        <w:spacing w:line="360" w:lineRule="auto"/>
        <w:rPr>
          <w:rFonts w:hint="eastAsia" w:ascii="宋体" w:hAnsi="宋体"/>
          <w:sz w:val="24"/>
          <w:lang w:val="zh-CN"/>
        </w:rPr>
      </w:pPr>
      <w:r>
        <w:rPr>
          <w:rFonts w:hint="eastAsia" w:ascii="宋体" w:hAnsi="宋体"/>
          <w:sz w:val="24"/>
          <w:lang w:val="zh-CN"/>
        </w:rPr>
        <w:t xml:space="preserve">12.2 不可抗力影响时间持续30 日以上时，甲乙双方可以解除合同；</w:t>
      </w:r>
      <w:r/>
    </w:p>
    <w:p>
      <w:pPr>
        <w:ind w:left="2" w:firstLine="480"/>
        <w:spacing w:line="360" w:lineRule="auto"/>
        <w:rPr>
          <w:rFonts w:hint="eastAsia" w:ascii="宋体" w:hAnsi="宋体"/>
          <w:sz w:val="24"/>
          <w:lang w:val="zh-CN"/>
        </w:rPr>
      </w:pPr>
      <w:r>
        <w:rPr>
          <w:rFonts w:hint="eastAsia" w:ascii="宋体" w:hAnsi="宋体"/>
          <w:sz w:val="24"/>
          <w:lang w:val="zh-CN"/>
        </w:rPr>
        <w:t xml:space="preserve">12.3 本条所述“不可抗力”是指不可预见、不能克服及不能避免的事件，包括战争、严重火灾、洪水、地震等。</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8" w:name="_Toc27341"/>
      <w:r>
        <w:rPr>
          <w:rFonts w:hint="eastAsia" w:ascii="楷体" w:hAnsi="楷体" w:eastAsia="楷体" w:cs="楷体"/>
          <w:spacing w:val="1"/>
          <w:sz w:val="30"/>
          <w:szCs w:val="30"/>
        </w:rPr>
        <w:t xml:space="preserve">13、纠纷解决办法</w:t>
      </w:r>
      <w:bookmarkEnd w:id="108"/>
      <w:r/>
      <w:r/>
    </w:p>
    <w:p>
      <w:pPr>
        <w:ind w:left="2" w:firstLine="480"/>
        <w:spacing w:line="360" w:lineRule="auto"/>
        <w:rPr>
          <w:rFonts w:hint="eastAsia" w:ascii="宋体" w:hAnsi="宋体"/>
          <w:sz w:val="24"/>
          <w:lang w:val="zh-CN"/>
        </w:rPr>
      </w:pPr>
      <w:r>
        <w:rPr>
          <w:rFonts w:hint="eastAsia" w:ascii="宋体" w:hAnsi="宋体"/>
          <w:sz w:val="24"/>
          <w:lang w:val="zh-CN"/>
        </w:rPr>
        <w:t xml:space="preserve">13.1 在执行本合同中所发生的或与本合同有关的一切争端， 甲方和乙方应通过友好协商的办法进行解决。如协商仍不能解决，则通过甲方所在地人民法院诉讼。</w:t>
      </w:r>
      <w:r/>
    </w:p>
    <w:p>
      <w:pPr>
        <w:ind w:left="2" w:firstLine="480"/>
        <w:spacing w:line="360" w:lineRule="auto"/>
        <w:rPr>
          <w:rFonts w:hint="eastAsia" w:ascii="宋体" w:hAnsi="宋体"/>
          <w:sz w:val="24"/>
          <w:lang w:val="zh-CN"/>
        </w:rPr>
      </w:pPr>
      <w:r/>
      <w:bookmarkStart w:id="109" w:name="_Toc29373"/>
      <w:r>
        <w:rPr>
          <w:rFonts w:hint="eastAsia" w:ascii="宋体" w:hAnsi="宋体"/>
          <w:sz w:val="24"/>
          <w:lang w:val="zh-CN"/>
        </w:rPr>
        <w:t xml:space="preserve">13.2 在诉讼期间，本合同应继续执行。</w:t>
      </w:r>
      <w:bookmarkEnd w:id="109"/>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10" w:name="_Toc32339"/>
      <w:r>
        <w:rPr>
          <w:rFonts w:hint="eastAsia" w:ascii="楷体" w:hAnsi="楷体" w:eastAsia="楷体" w:cs="楷体"/>
          <w:spacing w:val="1"/>
          <w:sz w:val="30"/>
          <w:szCs w:val="30"/>
        </w:rPr>
        <w:t xml:space="preserve">14、破产终止合同</w:t>
      </w:r>
      <w:bookmarkEnd w:id="110"/>
      <w:r/>
      <w:r/>
    </w:p>
    <w:p>
      <w:pPr>
        <w:ind w:left="2" w:firstLine="480"/>
        <w:spacing w:line="360" w:lineRule="auto"/>
        <w:rPr>
          <w:rFonts w:hint="eastAsia" w:ascii="宋体" w:hAnsi="宋体"/>
          <w:sz w:val="24"/>
          <w:lang w:val="zh-CN"/>
        </w:rPr>
      </w:pPr>
      <w:r>
        <w:rPr>
          <w:rFonts w:hint="eastAsia" w:ascii="宋体" w:hAnsi="宋体"/>
          <w:sz w:val="24"/>
          <w:lang w:val="zh-CN"/>
        </w:rPr>
        <w:t xml:space="preserve">14.1 如果乙方破产或无清偿能力时，甲方在任何时候书面通知乙方终止合同而不给乙方补偿。该终止合同将不损害或影响甲方已经或将要采取的补救措施的权利。</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11" w:name="_Toc22479"/>
      <w:r>
        <w:rPr>
          <w:rFonts w:hint="eastAsia" w:ascii="楷体" w:hAnsi="楷体" w:eastAsia="楷体" w:cs="楷体"/>
          <w:spacing w:val="1"/>
          <w:sz w:val="30"/>
          <w:szCs w:val="30"/>
        </w:rPr>
        <w:t xml:space="preserve">15、合同生效及其它</w:t>
      </w:r>
      <w:bookmarkEnd w:id="111"/>
      <w:r/>
      <w:r/>
    </w:p>
    <w:p>
      <w:pPr>
        <w:ind w:left="2" w:firstLine="480"/>
        <w:spacing w:line="360" w:lineRule="auto"/>
        <w:rPr>
          <w:rFonts w:hint="eastAsia" w:ascii="宋体" w:hAnsi="宋体"/>
          <w:sz w:val="24"/>
          <w:lang w:val="zh-CN"/>
        </w:rPr>
      </w:pPr>
      <w:r>
        <w:rPr>
          <w:rFonts w:hint="eastAsia" w:ascii="宋体" w:hAnsi="宋体"/>
          <w:sz w:val="24"/>
          <w:lang w:val="zh-CN"/>
        </w:rPr>
        <w:t xml:space="preserve">15.1 合同经甲乙双方法定代表人或授权委托代表人签字并加盖单位公章后生效。</w:t>
      </w:r>
      <w:r/>
    </w:p>
    <w:p>
      <w:pPr>
        <w:ind w:left="2" w:firstLine="480"/>
        <w:spacing w:line="360" w:lineRule="auto"/>
        <w:rPr>
          <w:rFonts w:hint="eastAsia" w:ascii="宋体" w:hAnsi="宋体"/>
          <w:sz w:val="24"/>
          <w:lang w:val="zh-CN"/>
        </w:rPr>
      </w:pPr>
      <w:r>
        <w:rPr>
          <w:rFonts w:hint="eastAsia" w:ascii="宋体" w:hAnsi="宋体"/>
          <w:sz w:val="24"/>
          <w:lang w:val="zh-CN"/>
        </w:rPr>
        <w:t xml:space="preserve">15.2 本合同一式伍份,以中文书写,由甲方两份、乙方两份、句容市政府采购监督管理部门一份。</w:t>
      </w:r>
      <w:r/>
    </w:p>
    <w:p>
      <w:pPr>
        <w:ind w:left="2" w:firstLine="480"/>
        <w:spacing w:line="360" w:lineRule="auto"/>
        <w:rPr>
          <w:rFonts w:hint="eastAsia" w:ascii="宋体" w:hAnsi="宋体"/>
          <w:sz w:val="24"/>
          <w:lang w:val="zh-CN"/>
        </w:rPr>
      </w:pPr>
      <w:r>
        <w:rPr>
          <w:rFonts w:hint="eastAsia" w:ascii="宋体" w:hAnsi="宋体"/>
          <w:sz w:val="24"/>
          <w:lang w:val="zh-CN"/>
        </w:rPr>
        <w:t xml:space="preserve">15.3 本合同服务交付使用后所发生的合同纠纷,甲方与乙方进行处理。</w:t>
      </w:r>
      <w:r/>
    </w:p>
    <w:p>
      <w:pPr>
        <w:ind w:left="2" w:firstLine="480"/>
        <w:spacing w:line="360" w:lineRule="auto"/>
        <w:rPr>
          <w:rFonts w:hint="eastAsia" w:ascii="宋体" w:hAnsi="宋体"/>
          <w:sz w:val="24"/>
          <w:lang w:val="zh-CN"/>
        </w:rPr>
      </w:pPr>
      <w:r>
        <w:rPr>
          <w:rFonts w:hint="eastAsia" w:ascii="宋体" w:hAnsi="宋体"/>
          <w:sz w:val="24"/>
          <w:lang w:val="zh-CN"/>
        </w:rPr>
        <w:t xml:space="preserve">15.4 本合同在执行过程中，如随项目的深化，原定内容需修改的，应经甲方、乙方协商和签署协议,。该协议将作为本合同不可分割的一部分。</w:t>
      </w:r>
      <w:r/>
    </w:p>
    <w:p>
      <w:pPr>
        <w:ind w:left="2" w:firstLine="480"/>
        <w:spacing w:line="360" w:lineRule="auto"/>
        <w:rPr>
          <w:rFonts w:hint="eastAsia" w:ascii="宋体" w:hAnsi="宋体"/>
          <w:sz w:val="24"/>
          <w:lang w:val="zh-CN"/>
        </w:rPr>
      </w:pPr>
      <w:r/>
      <w:bookmarkStart w:id="112" w:name="_Toc25432"/>
      <w:r>
        <w:rPr>
          <w:rFonts w:hint="eastAsia" w:ascii="宋体" w:hAnsi="宋体"/>
          <w:sz w:val="24"/>
          <w:lang w:val="zh-CN"/>
        </w:rPr>
        <w:t xml:space="preserve">15.5 本合同应按照中华人民共和国的现行法律进行解释。</w:t>
      </w:r>
      <w:bookmarkEnd w:id="112"/>
      <w:r/>
      <w:r/>
    </w:p>
    <w:p>
      <w:pPr>
        <w:ind w:left="2" w:firstLine="480"/>
        <w:spacing w:line="360" w:lineRule="auto"/>
        <w:rPr>
          <w:rFonts w:hint="eastAsia" w:ascii="宋体" w:hAnsi="宋体"/>
          <w:sz w:val="24"/>
          <w:lang w:val="zh-CN"/>
        </w:rPr>
      </w:pPr>
      <w:r>
        <w:rPr>
          <w:rFonts w:hint="eastAsia" w:ascii="宋体" w:hAnsi="宋体"/>
          <w:sz w:val="24"/>
          <w:lang w:val="zh-CN"/>
        </w:rPr>
        <w:t xml:space="preserve">甲方（加盖公章）：</w:t>
      </w:r>
      <w:r/>
    </w:p>
    <w:p>
      <w:pPr>
        <w:ind w:left="2" w:firstLine="480"/>
        <w:spacing w:line="360" w:lineRule="auto"/>
        <w:rPr>
          <w:rFonts w:hint="eastAsia" w:ascii="宋体" w:hAnsi="宋体"/>
          <w:sz w:val="24"/>
          <w:lang w:val="zh-CN"/>
        </w:rPr>
      </w:pPr>
      <w:r>
        <w:rPr>
          <w:rFonts w:hint="eastAsia" w:ascii="宋体" w:hAnsi="宋体"/>
          <w:sz w:val="24"/>
          <w:lang w:val="zh-CN"/>
        </w:rPr>
        <w:t xml:space="preserve">地址：</w:t>
      </w:r>
      <w:r/>
    </w:p>
    <w:p>
      <w:pPr>
        <w:ind w:left="2" w:firstLine="480"/>
        <w:spacing w:line="360" w:lineRule="auto"/>
        <w:rPr>
          <w:rFonts w:hint="eastAsia" w:ascii="宋体" w:hAnsi="宋体"/>
          <w:sz w:val="24"/>
          <w:lang w:val="zh-CN"/>
        </w:rPr>
      </w:pPr>
      <w:r>
        <w:rPr>
          <w:rFonts w:hint="eastAsia" w:ascii="宋体" w:hAnsi="宋体"/>
          <w:sz w:val="24"/>
          <w:lang w:val="zh-CN"/>
        </w:rPr>
        <w:t xml:space="preserve">法定代表人或授权代表：</w:t>
      </w:r>
      <w:r/>
    </w:p>
    <w:p>
      <w:pPr>
        <w:ind w:left="2" w:firstLine="480"/>
        <w:spacing w:line="360" w:lineRule="auto"/>
        <w:rPr>
          <w:rFonts w:ascii="宋体" w:hAnsi="宋体" w:cs="宋体"/>
          <w:sz w:val="24"/>
        </w:rPr>
      </w:pPr>
      <w:r>
        <w:rPr>
          <w:rFonts w:hint="eastAsia" w:ascii="宋体" w:hAnsi="宋体"/>
          <w:sz w:val="24"/>
          <w:lang w:val="zh-CN"/>
        </w:rPr>
        <w:t xml:space="preserve">联系电话：</w:t>
      </w:r>
      <w:r/>
    </w:p>
    <w:p>
      <w:pPr>
        <w:pStyle w:val="828"/>
        <w:spacing w:line="255" w:lineRule="auto"/>
      </w:pPr>
      <w:r/>
      <w:r/>
    </w:p>
    <w:p>
      <w:pPr>
        <w:pStyle w:val="828"/>
        <w:spacing w:line="256" w:lineRule="auto"/>
      </w:pPr>
      <w:r/>
      <w:r/>
    </w:p>
    <w:p>
      <w:pPr>
        <w:ind w:left="42" w:right="23" w:firstLine="481"/>
        <w:spacing w:before="179" w:line="362" w:lineRule="auto"/>
      </w:pPr>
      <w:r/>
      <w:r/>
    </w:p>
    <w:p>
      <w:pPr>
        <w:ind w:left="2" w:firstLine="480"/>
        <w:spacing w:line="360" w:lineRule="auto"/>
        <w:rPr>
          <w:rFonts w:hint="eastAsia" w:ascii="宋体" w:hAnsi="宋体"/>
          <w:sz w:val="24"/>
          <w:lang w:val="zh-CN"/>
        </w:rPr>
      </w:pPr>
      <w:r>
        <w:rPr>
          <w:rFonts w:hint="eastAsia" w:ascii="宋体" w:hAnsi="宋体"/>
          <w:sz w:val="24"/>
          <w:lang w:val="zh-CN"/>
        </w:rPr>
        <w:t xml:space="preserve">乙方（加盖公章）：</w:t>
      </w:r>
      <w:r/>
    </w:p>
    <w:p>
      <w:pPr>
        <w:ind w:left="2" w:firstLine="480"/>
        <w:spacing w:line="360" w:lineRule="auto"/>
        <w:rPr>
          <w:rFonts w:hint="eastAsia" w:ascii="宋体" w:hAnsi="宋体"/>
          <w:sz w:val="24"/>
          <w:lang w:val="zh-CN"/>
        </w:rPr>
      </w:pPr>
      <w:r>
        <w:rPr>
          <w:rFonts w:hint="eastAsia" w:ascii="宋体" w:hAnsi="宋体"/>
          <w:sz w:val="24"/>
          <w:lang w:val="zh-CN"/>
        </w:rPr>
        <w:t xml:space="preserve">地址：</w:t>
      </w:r>
      <w:r/>
    </w:p>
    <w:p>
      <w:pPr>
        <w:ind w:left="2" w:firstLine="480"/>
        <w:spacing w:line="360" w:lineRule="auto"/>
        <w:rPr>
          <w:rFonts w:hint="eastAsia" w:ascii="宋体" w:hAnsi="宋体"/>
          <w:sz w:val="24"/>
          <w:lang w:val="zh-CN"/>
        </w:rPr>
      </w:pPr>
      <w:r>
        <w:rPr>
          <w:rFonts w:hint="eastAsia" w:ascii="宋体" w:hAnsi="宋体"/>
          <w:sz w:val="24"/>
          <w:lang w:val="zh-CN"/>
        </w:rPr>
        <w:t xml:space="preserve">法定代表人或授权代表：</w:t>
      </w:r>
      <w:r/>
    </w:p>
    <w:p>
      <w:pPr>
        <w:ind w:left="2" w:firstLine="480"/>
        <w:spacing w:line="360" w:lineRule="auto"/>
        <w:rPr>
          <w:rFonts w:hint="eastAsia" w:ascii="宋体" w:hAnsi="宋体"/>
          <w:sz w:val="24"/>
          <w:lang w:val="zh-CN"/>
        </w:rPr>
      </w:pPr>
      <w:r>
        <w:rPr>
          <w:rFonts w:hint="eastAsia" w:ascii="宋体" w:hAnsi="宋体"/>
          <w:sz w:val="24"/>
          <w:lang w:val="zh-CN"/>
        </w:rPr>
        <w:t xml:space="preserve">联系电话：</w:t>
      </w:r>
      <w:r/>
    </w:p>
    <w:p>
      <w:pPr>
        <w:ind w:left="2" w:firstLine="480"/>
        <w:spacing w:line="360" w:lineRule="auto"/>
        <w:rPr>
          <w:rFonts w:hint="eastAsia" w:ascii="宋体" w:hAnsi="宋体"/>
          <w:sz w:val="24"/>
          <w:lang w:val="zh-CN"/>
        </w:rPr>
      </w:pPr>
      <w:r>
        <w:rPr>
          <w:rFonts w:hint="eastAsia" w:ascii="宋体" w:hAnsi="宋体"/>
          <w:sz w:val="24"/>
          <w:lang w:val="zh-CN"/>
        </w:rPr>
      </w:r>
      <w:r/>
    </w:p>
    <w:p>
      <w:pPr>
        <w:ind w:left="2" w:firstLine="480"/>
        <w:spacing w:line="360" w:lineRule="auto"/>
        <w:rPr>
          <w:rFonts w:hint="eastAsia" w:ascii="宋体" w:hAnsi="宋体"/>
          <w:sz w:val="24"/>
          <w:lang w:val="zh-CN"/>
        </w:rPr>
      </w:pPr>
      <w:r>
        <w:rPr>
          <w:rFonts w:hint="eastAsia" w:ascii="宋体" w:hAnsi="宋体"/>
          <w:sz w:val="24"/>
          <w:lang w:val="zh-CN"/>
        </w:rPr>
      </w:r>
      <w:r/>
    </w:p>
    <w:p>
      <w:pPr>
        <w:ind w:left="2" w:firstLine="480"/>
        <w:spacing w:line="360" w:lineRule="auto"/>
        <w:rPr>
          <w:rFonts w:hint="eastAsia" w:ascii="宋体" w:hAnsi="宋体"/>
          <w:sz w:val="24"/>
          <w:lang w:val="zh-CN"/>
        </w:rPr>
      </w:pPr>
      <w:r>
        <w:rPr>
          <w:rFonts w:hint="eastAsia" w:ascii="宋体" w:hAnsi="宋体"/>
          <w:sz w:val="24"/>
          <w:lang w:val="zh-CN"/>
        </w:rPr>
        <w:t xml:space="preserve">合同签订日期：     年月日</w:t>
      </w:r>
      <w:bookmarkEnd w:id="77"/>
      <w:r/>
    </w:p>
    <w:p>
      <w:pPr>
        <w:pStyle w:val="828"/>
        <w:spacing w:line="261" w:lineRule="auto"/>
      </w:p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bCs/>
          <w:sz w:val="30"/>
          <w:szCs w:val="30"/>
        </w:rPr>
      </w:pPr>
      <w:r>
        <w:rPr>
          <w:rFonts w:hint="eastAsia" w:ascii="宋体" w:hAnsi="宋体"/>
          <w:b/>
          <w:sz w:val="30"/>
          <w:szCs w:val="30"/>
        </w:rPr>
        <w:t xml:space="preserve">第四部分 采购需求</w:t>
      </w:r>
      <w:r/>
    </w:p>
    <w:p>
      <w:pPr>
        <w:ind w:left="45"/>
        <w:spacing w:line="360" w:lineRule="auto"/>
        <w:widowControl/>
        <w:rPr>
          <w:rFonts w:ascii="宋体" w:hAnsi="宋体" w:cs="宋体"/>
          <w:sz w:val="24"/>
        </w:rPr>
        <w:outlineLvl w:val="1"/>
      </w:pPr>
      <w:r/>
      <w:bookmarkStart w:id="113" w:name="_Toc240"/>
      <w:r>
        <w:rPr>
          <w:rFonts w:hint="eastAsia" w:ascii="宋体" w:hAnsi="宋体" w:cs="宋体"/>
          <w:spacing w:val="5"/>
          <w:sz w:val="24"/>
        </w:rPr>
        <w:t xml:space="preserve">一、项目概况</w:t>
      </w:r>
      <w:bookmarkEnd w:id="113"/>
      <w:r/>
      <w:r/>
    </w:p>
    <w:p>
      <w:pPr>
        <w:ind w:firstLine="480"/>
        <w:spacing w:line="360" w:lineRule="auto"/>
        <w:widowControl/>
        <w:rPr>
          <w:rFonts w:ascii="宋体" w:hAnsi="宋体" w:cs="宋体"/>
          <w:sz w:val="24"/>
        </w:rPr>
      </w:pPr>
      <w:r>
        <w:rPr>
          <w:rFonts w:hint="eastAsia" w:ascii="宋体" w:hAnsi="宋体" w:cs="宋体"/>
          <w:sz w:val="24"/>
        </w:rPr>
        <w:t xml:space="preserve">本项目为句容市残疾人居家托养服务项目采购。根据《省政府办公厅关于做好残疾人托养服务工作的通知》</w:t>
      </w:r>
      <w:bookmarkStart w:id="114" w:name="OLE_LINK14"/>
      <w:r/>
      <w:bookmarkStart w:id="115" w:name="OLE_LINK13"/>
      <w:r>
        <w:rPr>
          <w:rFonts w:hint="eastAsia" w:ascii="宋体" w:hAnsi="宋体" w:cs="宋体"/>
          <w:sz w:val="24"/>
        </w:rPr>
        <w:t xml:space="preserve">（苏政办发〔2021〕28号）</w:t>
      </w:r>
      <w:bookmarkEnd w:id="114"/>
      <w:r/>
      <w:bookmarkEnd w:id="115"/>
      <w:r>
        <w:rPr>
          <w:rFonts w:hint="eastAsia" w:ascii="宋体" w:hAnsi="宋体" w:cs="宋体"/>
          <w:sz w:val="24"/>
        </w:rPr>
        <w:t xml:space="preserve">、《江苏省残疾人居家托养服务规范》和</w:t>
      </w:r>
      <w:bookmarkStart w:id="116" w:name="_Hlk236660878"/>
      <w:r>
        <w:rPr>
          <w:rFonts w:hint="eastAsia" w:ascii="宋体" w:hAnsi="宋体" w:cs="宋体"/>
          <w:sz w:val="24"/>
        </w:rPr>
        <w:t xml:space="preserve">《关于印发</w:t>
      </w:r>
      <w:r>
        <w:rPr>
          <w:rFonts w:hint="eastAsia" w:ascii="宋体" w:hAnsi="宋体" w:cs="宋体"/>
          <w:bCs/>
          <w:sz w:val="24"/>
        </w:rPr>
        <w:t xml:space="preserve">&lt;</w:t>
      </w:r>
      <w:r>
        <w:rPr>
          <w:rFonts w:hint="eastAsia" w:ascii="宋体" w:hAnsi="宋体" w:cs="宋体"/>
          <w:sz w:val="24"/>
        </w:rPr>
        <w:t xml:space="preserve">句容市残疾人居家托养服务工作实施方案</w:t>
      </w:r>
      <w:r>
        <w:rPr>
          <w:rFonts w:hint="eastAsia" w:ascii="宋体" w:hAnsi="宋体" w:cs="宋体"/>
          <w:bCs/>
          <w:sz w:val="24"/>
        </w:rPr>
        <w:t xml:space="preserve">&gt;</w:t>
      </w:r>
      <w:r>
        <w:rPr>
          <w:rFonts w:hint="eastAsia" w:ascii="宋体" w:hAnsi="宋体" w:cs="宋体"/>
          <w:sz w:val="24"/>
        </w:rPr>
        <w:t xml:space="preserve">的通知》（句残发〔2021〕19号）</w:t>
      </w:r>
      <w:bookmarkEnd w:id="116"/>
      <w:r>
        <w:rPr>
          <w:rFonts w:hint="eastAsia" w:ascii="宋体" w:hAnsi="宋体" w:cs="宋体"/>
          <w:sz w:val="24"/>
        </w:rPr>
        <w:t xml:space="preserve">要求，在句容市建立残疾人居家托养信息服务平台，配备残疾人居家托养服务队伍，为句容市残疾人提供多层次居家托养服务。</w:t>
      </w:r>
      <w:r/>
    </w:p>
    <w:p>
      <w:pPr>
        <w:ind w:firstLine="480"/>
        <w:spacing w:line="360" w:lineRule="auto"/>
        <w:widowControl/>
        <w:rPr>
          <w:rFonts w:ascii="宋体" w:hAnsi="宋体" w:cs="宋体"/>
          <w:sz w:val="24"/>
        </w:rPr>
      </w:pPr>
      <w:r/>
      <w:bookmarkStart w:id="117" w:name="_Toc10948"/>
      <w:r>
        <w:rPr>
          <w:rFonts w:hint="eastAsia" w:ascii="宋体" w:hAnsi="宋体" w:cs="宋体"/>
          <w:sz w:val="24"/>
        </w:rPr>
        <w:t xml:space="preserve">项目所属行业：其他未列明行业</w:t>
      </w:r>
      <w:bookmarkEnd w:id="117"/>
      <w:r/>
      <w:r/>
    </w:p>
    <w:p>
      <w:pPr>
        <w:ind w:left="45"/>
        <w:spacing w:line="360" w:lineRule="auto"/>
        <w:widowControl/>
        <w:rPr>
          <w:rFonts w:ascii="宋体" w:hAnsi="宋体" w:cs="宋体"/>
          <w:spacing w:val="5"/>
          <w:sz w:val="24"/>
        </w:rPr>
        <w:outlineLvl w:val="1"/>
      </w:pPr>
      <w:r/>
      <w:bookmarkStart w:id="118" w:name="_Toc21327"/>
      <w:r>
        <w:rPr>
          <w:rFonts w:hint="eastAsia" w:ascii="宋体" w:hAnsi="宋体" w:cs="宋体"/>
          <w:spacing w:val="5"/>
          <w:sz w:val="24"/>
        </w:rPr>
        <w:t xml:space="preserve">二、采购标的汇总表</w:t>
      </w:r>
      <w:bookmarkEnd w:id="118"/>
      <w:r/>
      <w:r/>
    </w:p>
    <w:p>
      <w:pPr>
        <w:ind w:right="233"/>
        <w:spacing w:line="360" w:lineRule="auto"/>
        <w:widowControl/>
        <w:rPr>
          <w:rFonts w:ascii="宋体" w:hAnsi="宋体" w:cs="宋体"/>
          <w:sz w:val="24"/>
        </w:rPr>
      </w:pPr>
      <w:r/>
      <w:bookmarkStart w:id="119" w:name="_Toc7301"/>
      <w:r>
        <w:rPr>
          <w:rFonts w:hint="eastAsia" w:ascii="宋体" w:hAnsi="宋体" w:cs="宋体"/>
          <w:sz w:val="24"/>
        </w:rPr>
        <w:t xml:space="preserve">（一） 采购标的</w:t>
      </w:r>
      <w:bookmarkEnd w:id="119"/>
      <w:r/>
      <w:r/>
    </w:p>
    <w:p>
      <w:pPr>
        <w:ind w:left="57"/>
        <w:spacing w:before="1" w:line="219" w:lineRule="auto"/>
        <w:rPr>
          <w:rFonts w:ascii="宋体" w:hAnsi="宋体" w:cs="宋体"/>
          <w:sz w:val="24"/>
        </w:rPr>
      </w:pPr>
      <w:r>
        <w:rPr>
          <w:rFonts w:hint="eastAsia" w:ascii="宋体" w:hAnsi="宋体" w:cs="宋体"/>
          <w:spacing w:val="-4"/>
          <w:sz w:val="24"/>
        </w:rPr>
        <w:t xml:space="preserve">1.服务类标的</w:t>
      </w:r>
      <w:r/>
    </w:p>
    <w:p>
      <w:pPr>
        <w:spacing w:line="220" w:lineRule="exact"/>
        <w:rPr>
          <w:rFonts w:ascii="宋体" w:hAnsi="宋体" w:cs="宋体"/>
          <w:sz w:val="24"/>
        </w:rPr>
      </w:pPr>
      <w:r>
        <w:rPr>
          <w:rFonts w:ascii="宋体" w:hAnsi="宋体" w:cs="宋体"/>
          <w:sz w:val="24"/>
        </w:rPr>
      </w:r>
      <w:r/>
    </w:p>
    <w:tbl>
      <w:tblPr>
        <w:tblStyle w:val="2396"/>
        <w:tblW w:w="9600" w:type="dxa"/>
        <w:tblInd w:w="34"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772"/>
        <w:gridCol w:w="2576"/>
        <w:gridCol w:w="1350"/>
        <w:gridCol w:w="1033"/>
        <w:gridCol w:w="2901"/>
        <w:gridCol w:w="968"/>
      </w:tblGrid>
      <w:tr>
        <w:trPr>
          <w:trHeight w:val="664"/>
        </w:trPr>
        <w:tc>
          <w:tcPr>
            <w:tcBorders>
              <w:top w:val="single" w:color="000000" w:sz="6" w:space="0"/>
              <w:left w:val="single" w:color="000000" w:sz="4" w:space="0"/>
              <w:bottom w:val="single" w:color="000000" w:sz="6" w:space="0"/>
              <w:right w:val="single" w:color="000000" w:sz="6" w:space="0"/>
            </w:tcBorders>
            <w:tcW w:w="772"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W w:w="2576" w:type="dxa"/>
            <w:vAlign w:val="center"/>
            <w:textDirection w:val="lrTb"/>
            <w:noWrap/>
          </w:tcPr>
          <w:p>
            <w:pPr>
              <w:jc w:val="center"/>
              <w:rPr>
                <w:rFonts w:ascii="宋体" w:hAnsi="宋体" w:cs="宋体"/>
                <w:sz w:val="24"/>
              </w:rPr>
            </w:pPr>
            <w:r>
              <w:rPr>
                <w:rFonts w:hint="eastAsia" w:ascii="宋体" w:hAnsi="宋体" w:cs="宋体"/>
                <w:sz w:val="24"/>
              </w:rPr>
              <w:t xml:space="preserve">标的名称</w:t>
            </w:r>
            <w:r/>
          </w:p>
        </w:tc>
        <w:tc>
          <w:tcPr>
            <w:tcW w:w="1350" w:type="dxa"/>
            <w:vAlign w:val="center"/>
            <w:textDirection w:val="lrTb"/>
            <w:noWrap/>
          </w:tcPr>
          <w:p>
            <w:pPr>
              <w:jc w:val="center"/>
              <w:rPr>
                <w:rFonts w:ascii="宋体" w:hAnsi="宋体" w:cs="宋体"/>
                <w:sz w:val="24"/>
              </w:rPr>
            </w:pPr>
            <w:r>
              <w:rPr>
                <w:rFonts w:hint="eastAsia" w:ascii="宋体" w:hAnsi="宋体" w:cs="宋体"/>
                <w:sz w:val="24"/>
              </w:rPr>
              <w:t xml:space="preserve">计量单位</w:t>
            </w:r>
            <w:r/>
          </w:p>
        </w:tc>
        <w:tc>
          <w:tcPr>
            <w:tcW w:w="1033" w:type="dxa"/>
            <w:vAlign w:val="center"/>
            <w:textDirection w:val="lrTb"/>
            <w:noWrap/>
          </w:tcPr>
          <w:p>
            <w:pPr>
              <w:jc w:val="center"/>
              <w:rPr>
                <w:rFonts w:ascii="宋体" w:hAnsi="宋体" w:cs="宋体"/>
                <w:sz w:val="24"/>
              </w:rPr>
            </w:pPr>
            <w:r>
              <w:rPr>
                <w:rFonts w:hint="eastAsia" w:ascii="宋体" w:hAnsi="宋体" w:cs="宋体"/>
                <w:sz w:val="24"/>
              </w:rPr>
              <w:t xml:space="preserve">数量</w:t>
            </w:r>
            <w:r/>
          </w:p>
        </w:tc>
        <w:tc>
          <w:tcPr>
            <w:tcW w:w="2901" w:type="dxa"/>
            <w:vAlign w:val="center"/>
            <w:textDirection w:val="lrTb"/>
            <w:noWrap/>
          </w:tcPr>
          <w:p>
            <w:pPr>
              <w:jc w:val="center"/>
              <w:rPr>
                <w:rFonts w:ascii="宋体" w:hAnsi="宋体" w:cs="宋体"/>
                <w:sz w:val="24"/>
              </w:rPr>
            </w:pPr>
            <w:r>
              <w:rPr>
                <w:rFonts w:hint="eastAsia" w:ascii="宋体" w:hAnsi="宋体" w:cs="宋体"/>
                <w:sz w:val="24"/>
              </w:rPr>
              <w:t xml:space="preserve">服务要求简述</w:t>
            </w:r>
            <w:r/>
          </w:p>
        </w:tc>
        <w:tc>
          <w:tcPr>
            <w:tcW w:w="968"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trHeight w:val="630"/>
        </w:trPr>
        <w:tc>
          <w:tcPr>
            <w:tcBorders>
              <w:left w:val="single" w:color="808080" w:sz="4" w:space="0"/>
            </w:tcBorders>
            <w:tcW w:w="772" w:type="dxa"/>
            <w:vAlign w:val="center"/>
            <w:textDirection w:val="lrTb"/>
            <w:noWrap/>
          </w:tcPr>
          <w:p>
            <w:pPr>
              <w:jc w:val="center"/>
            </w:pPr>
            <w:r>
              <w:rPr>
                <w:rFonts w:hint="eastAsia"/>
              </w:rPr>
              <w:t xml:space="preserve">1</w:t>
            </w:r>
            <w:r/>
          </w:p>
        </w:tc>
        <w:tc>
          <w:tcPr>
            <w:tcW w:w="2576" w:type="dxa"/>
            <w:vAlign w:val="center"/>
            <w:textDirection w:val="lrTb"/>
            <w:noWrap/>
          </w:tcPr>
          <w:p>
            <w:pPr>
              <w:jc w:val="center"/>
            </w:pPr>
            <w:r>
              <w:rPr>
                <w:rFonts w:hint="eastAsia"/>
              </w:rPr>
              <w:t xml:space="preserve">残疾人居家托养服务</w:t>
            </w:r>
            <w:r/>
          </w:p>
        </w:tc>
        <w:tc>
          <w:tcPr>
            <w:tcW w:w="1350" w:type="dxa"/>
            <w:vAlign w:val="center"/>
            <w:textDirection w:val="lrTb"/>
            <w:noWrap/>
          </w:tcPr>
          <w:p>
            <w:pPr>
              <w:jc w:val="center"/>
            </w:pPr>
            <w:r>
              <w:rPr>
                <w:rFonts w:hint="eastAsia"/>
              </w:rPr>
              <w:t xml:space="preserve">项</w:t>
            </w:r>
            <w:r/>
          </w:p>
        </w:tc>
        <w:tc>
          <w:tcPr>
            <w:tcW w:w="1033" w:type="dxa"/>
            <w:vAlign w:val="center"/>
            <w:textDirection w:val="lrTb"/>
            <w:noWrap/>
          </w:tcPr>
          <w:p>
            <w:pPr>
              <w:jc w:val="center"/>
            </w:pPr>
            <w:r>
              <w:rPr>
                <w:rFonts w:hint="eastAsia"/>
              </w:rPr>
              <w:t xml:space="preserve">3.0</w:t>
            </w:r>
            <w:r/>
          </w:p>
        </w:tc>
        <w:tc>
          <w:tcPr>
            <w:tcW w:w="2901" w:type="dxa"/>
            <w:vAlign w:val="center"/>
            <w:textDirection w:val="lrTb"/>
            <w:noWrap/>
          </w:tcPr>
          <w:p>
            <w:pPr>
              <w:jc w:val="center"/>
            </w:pPr>
            <w:r>
              <w:rPr>
                <w:rFonts w:hint="eastAsia"/>
              </w:rPr>
              <w:t xml:space="preserve">为残疾人提供线上线下服务</w:t>
            </w:r>
            <w:r/>
          </w:p>
        </w:tc>
        <w:tc>
          <w:tcPr>
            <w:tcW w:w="968" w:type="dxa"/>
            <w:vAlign w:val="center"/>
            <w:textDirection w:val="lrTb"/>
            <w:noWrap/>
          </w:tcPr>
          <w:p>
            <w:pPr>
              <w:jc w:val="center"/>
            </w:pPr>
            <w:r/>
            <w:r/>
          </w:p>
        </w:tc>
      </w:tr>
    </w:tbl>
    <w:p>
      <w:pPr>
        <w:ind w:left="45"/>
        <w:spacing w:line="360" w:lineRule="auto"/>
        <w:widowControl/>
        <w:rPr>
          <w:rFonts w:ascii="宋体" w:hAnsi="宋体" w:cs="宋体"/>
          <w:sz w:val="24"/>
        </w:rPr>
        <w:outlineLvl w:val="2"/>
      </w:pPr>
      <w:r/>
      <w:bookmarkStart w:id="120" w:name="_Toc6543"/>
      <w:r>
        <w:rPr>
          <w:rFonts w:hint="eastAsia" w:ascii="宋体" w:hAnsi="宋体" w:cs="宋体"/>
          <w:spacing w:val="-4"/>
          <w:sz w:val="24"/>
        </w:rPr>
        <w:t xml:space="preserve">（二）本项目核心产品为：残疾人居家托养服务。</w:t>
      </w:r>
      <w:bookmarkEnd w:id="120"/>
      <w:r/>
      <w:r/>
    </w:p>
    <w:p>
      <w:pPr>
        <w:ind w:left="45"/>
        <w:spacing w:line="360" w:lineRule="auto"/>
        <w:widowControl/>
        <w:rPr>
          <w:rFonts w:ascii="宋体" w:hAnsi="宋体" w:cs="宋体"/>
          <w:spacing w:val="5"/>
          <w:sz w:val="24"/>
        </w:rPr>
        <w:outlineLvl w:val="1"/>
      </w:pPr>
      <w:r/>
      <w:bookmarkStart w:id="121" w:name="_Toc29916"/>
      <w:r>
        <w:rPr>
          <w:rFonts w:hint="eastAsia" w:ascii="宋体" w:hAnsi="宋体" w:cs="宋体"/>
          <w:spacing w:val="5"/>
          <w:sz w:val="24"/>
        </w:rPr>
        <w:t xml:space="preserve">三、技术要求</w:t>
      </w:r>
      <w:bookmarkEnd w:id="121"/>
      <w:r/>
      <w:r/>
    </w:p>
    <w:p>
      <w:pPr>
        <w:ind w:left="44" w:firstLine="492"/>
        <w:spacing w:line="360" w:lineRule="auto"/>
        <w:widowControl/>
        <w:rPr>
          <w:rFonts w:ascii="宋体" w:hAnsi="宋体" w:cs="宋体"/>
          <w:spacing w:val="3"/>
          <w:sz w:val="24"/>
        </w:rPr>
        <w:outlineLvl w:val="2"/>
      </w:pPr>
      <w:r/>
      <w:bookmarkStart w:id="122" w:name="_Toc5732"/>
      <w:r>
        <w:rPr>
          <w:rFonts w:hint="eastAsia" w:ascii="宋体" w:hAnsi="宋体" w:cs="宋体"/>
          <w:spacing w:val="3"/>
          <w:sz w:val="24"/>
        </w:rPr>
        <w:t xml:space="preserve">服务内容和标准</w:t>
      </w:r>
      <w:bookmarkEnd w:id="122"/>
      <w:r/>
      <w:bookmarkStart w:id="123" w:name="OLE_LINK2"/>
      <w:r/>
      <w:bookmarkStart w:id="124" w:name="OLE_LINK1"/>
      <w:r>
        <w:rPr>
          <w:rFonts w:hint="eastAsia" w:ascii="宋体" w:hAnsi="宋体" w:cs="宋体"/>
          <w:spacing w:val="3"/>
          <w:sz w:val="24"/>
        </w:rPr>
        <w:t xml:space="preserve">:</w:t>
      </w:r>
      <w:r>
        <w:rPr>
          <w:rFonts w:hint="eastAsia" w:ascii="宋体" w:hAnsi="宋体" w:cs="宋体"/>
          <w:bCs/>
          <w:sz w:val="24"/>
          <w:lang w:bidi="zh-CN"/>
        </w:rPr>
        <w:t xml:space="preserve">供应商开展居家照护服务，执行江苏省地方标准《残疾人居家托养服务规范》（DB32/T4900-2024）</w:t>
      </w:r>
      <w:bookmarkEnd w:id="123"/>
      <w:r/>
      <w:bookmarkEnd w:id="124"/>
      <w:r>
        <w:rPr>
          <w:rFonts w:hint="eastAsia" w:ascii="宋体" w:hAnsi="宋体" w:cs="宋体"/>
          <w:bCs/>
          <w:sz w:val="24"/>
          <w:lang w:bidi="zh-CN"/>
        </w:rPr>
        <w:t xml:space="preserve">和</w:t>
      </w:r>
      <w:r>
        <w:rPr>
          <w:rFonts w:hint="eastAsia" w:ascii="宋体" w:hAnsi="宋体" w:cs="宋体"/>
          <w:sz w:val="24"/>
        </w:rPr>
        <w:t xml:space="preserve">《关于印发</w:t>
      </w:r>
      <w:r>
        <w:rPr>
          <w:rFonts w:hint="eastAsia" w:ascii="宋体" w:hAnsi="宋体" w:cs="宋体"/>
          <w:bCs/>
          <w:sz w:val="24"/>
        </w:rPr>
        <w:t xml:space="preserve">&lt;</w:t>
      </w:r>
      <w:r>
        <w:rPr>
          <w:rFonts w:hint="eastAsia" w:ascii="宋体" w:hAnsi="宋体" w:cs="宋体"/>
          <w:sz w:val="24"/>
        </w:rPr>
        <w:t xml:space="preserve">句容市残疾人居家托养服务工作实施方案</w:t>
      </w:r>
      <w:r>
        <w:rPr>
          <w:rFonts w:hint="eastAsia" w:ascii="宋体" w:hAnsi="宋体" w:cs="宋体"/>
          <w:bCs/>
          <w:sz w:val="24"/>
        </w:rPr>
        <w:t xml:space="preserve">&gt;</w:t>
      </w:r>
      <w:r>
        <w:rPr>
          <w:rFonts w:hint="eastAsia" w:ascii="宋体" w:hAnsi="宋体" w:cs="宋体"/>
          <w:sz w:val="24"/>
        </w:rPr>
        <w:t xml:space="preserve">的通知》（句残发〔2021〕19号）</w:t>
      </w:r>
      <w:r>
        <w:rPr>
          <w:rFonts w:hint="eastAsia" w:ascii="宋体" w:hAnsi="宋体" w:cs="宋体"/>
          <w:bCs/>
          <w:sz w:val="24"/>
        </w:rPr>
        <w:t xml:space="preserve">，</w:t>
      </w:r>
      <w:r>
        <w:rPr>
          <w:rFonts w:hint="eastAsia" w:ascii="宋体" w:hAnsi="宋体" w:cs="宋体"/>
          <w:bCs/>
          <w:sz w:val="24"/>
          <w:lang w:bidi="zh-CN"/>
        </w:rPr>
        <w:t xml:space="preserve">采购人及上级单位</w:t>
      </w:r>
      <w:bookmarkStart w:id="125" w:name="OLE_LINK3"/>
      <w:r>
        <w:rPr>
          <w:rFonts w:hint="eastAsia" w:ascii="宋体" w:hAnsi="宋体" w:cs="宋体"/>
          <w:bCs/>
          <w:sz w:val="24"/>
          <w:lang w:bidi="zh-CN"/>
        </w:rPr>
        <w:t xml:space="preserve">如发布新规范，供应商应按新规范执行。</w:t>
      </w:r>
      <w:bookmarkEnd w:id="125"/>
      <w:r/>
      <w:r/>
    </w:p>
    <w:p>
      <w:pPr>
        <w:ind w:left="44" w:firstLine="248"/>
        <w:spacing w:line="360" w:lineRule="auto"/>
        <w:widowControl/>
        <w:rPr>
          <w:rFonts w:ascii="宋体" w:hAnsi="宋体" w:cs="宋体"/>
          <w:sz w:val="24"/>
        </w:rPr>
        <w:outlineLvl w:val="1"/>
      </w:pPr>
      <w:r/>
      <w:bookmarkStart w:id="126" w:name="_Toc22384"/>
      <w:r>
        <w:rPr>
          <w:rFonts w:hint="eastAsia" w:ascii="宋体" w:hAnsi="宋体" w:cs="宋体"/>
          <w:spacing w:val="4"/>
          <w:position w:val="25"/>
          <w:sz w:val="24"/>
        </w:rPr>
        <w:t xml:space="preserve">（一）残疾人</w:t>
      </w:r>
      <w:bookmarkEnd w:id="126"/>
      <w:r>
        <w:rPr>
          <w:rFonts w:hint="eastAsia" w:ascii="宋体" w:hAnsi="宋体" w:cs="宋体"/>
          <w:spacing w:val="4"/>
          <w:position w:val="25"/>
          <w:sz w:val="24"/>
        </w:rPr>
        <w:t xml:space="preserve">照料线下服务</w:t>
      </w:r>
      <w:r/>
    </w:p>
    <w:p>
      <w:pPr>
        <w:ind w:left="50" w:firstLine="238"/>
        <w:spacing w:line="360" w:lineRule="auto"/>
        <w:widowControl/>
        <w:rPr>
          <w:rFonts w:ascii="宋体" w:hAnsi="宋体" w:cs="宋体"/>
          <w:sz w:val="24"/>
        </w:rPr>
        <w:outlineLvl w:val="2"/>
      </w:pPr>
      <w:r/>
      <w:bookmarkStart w:id="127" w:name="_Toc9110"/>
      <w:r>
        <w:rPr>
          <w:rFonts w:hint="eastAsia" w:ascii="宋体" w:hAnsi="宋体" w:cs="宋体"/>
          <w:spacing w:val="-1"/>
          <w:sz w:val="24"/>
        </w:rPr>
        <w:t xml:space="preserve">1.服务对象：</w:t>
      </w:r>
      <w:bookmarkEnd w:id="127"/>
      <w:r/>
      <w:r/>
    </w:p>
    <w:p>
      <w:pPr>
        <w:ind w:firstLine="240"/>
        <w:spacing w:line="360" w:lineRule="auto"/>
        <w:widowControl/>
        <w:rPr>
          <w:rFonts w:ascii="宋体" w:hAnsi="宋体" w:cs="宋体"/>
          <w:sz w:val="24"/>
        </w:rPr>
      </w:pPr>
      <w:r>
        <w:rPr>
          <w:rFonts w:hint="eastAsia" w:ascii="宋体" w:hAnsi="宋体" w:cs="宋体"/>
          <w:sz w:val="24"/>
        </w:rPr>
        <w:t xml:space="preserve">服务对象需同时具备以下条件：</w:t>
      </w:r>
      <w:r/>
    </w:p>
    <w:p>
      <w:pPr>
        <w:ind w:firstLine="120"/>
        <w:spacing w:line="360" w:lineRule="auto"/>
        <w:widowControl/>
        <w:rPr>
          <w:rFonts w:ascii="宋体" w:hAnsi="宋体" w:cs="宋体"/>
          <w:sz w:val="24"/>
        </w:rPr>
      </w:pPr>
      <w:r>
        <w:rPr>
          <w:rFonts w:hint="eastAsia" w:ascii="宋体" w:hAnsi="宋体" w:cs="宋体"/>
          <w:sz w:val="24"/>
        </w:rPr>
        <w:t xml:space="preserve">（1）具有句容市户籍并持有《中华人民共和国残疾人证》的 16-59 周岁无业重度智力、精神和肢体残疾人；</w:t>
      </w:r>
      <w:r/>
    </w:p>
    <w:p>
      <w:pPr>
        <w:ind w:firstLine="120"/>
        <w:spacing w:line="360" w:lineRule="auto"/>
        <w:widowControl/>
        <w:rPr>
          <w:rFonts w:ascii="宋体" w:hAnsi="宋体" w:cs="宋体"/>
          <w:sz w:val="24"/>
        </w:rPr>
      </w:pPr>
      <w:r>
        <w:rPr>
          <w:rFonts w:hint="eastAsia" w:ascii="宋体" w:hAnsi="宋体" w:cs="宋体"/>
          <w:sz w:val="24"/>
        </w:rPr>
        <w:t xml:space="preserve">（2）为常住句容市的低保户（以2025年民政系统数据为准）中的残疾人优先，低收入家庭、 “一户多残、依老养残 ”家庭中的重度智力、精神和肢体残疾人；</w:t>
      </w:r>
      <w:r/>
    </w:p>
    <w:p>
      <w:pPr>
        <w:ind w:firstLine="120"/>
        <w:spacing w:line="360" w:lineRule="auto"/>
        <w:widowControl/>
        <w:rPr>
          <w:rFonts w:ascii="宋体" w:hAnsi="宋体" w:cs="宋体"/>
          <w:sz w:val="24"/>
        </w:rPr>
      </w:pPr>
      <w:r>
        <w:rPr>
          <w:rFonts w:hint="eastAsia" w:ascii="宋体" w:hAnsi="宋体" w:cs="宋体"/>
          <w:sz w:val="24"/>
        </w:rPr>
        <w:t xml:space="preserve">（3）自愿接受居家托养服务，并有一定的照料条件，适合在家托养的残疾人；</w:t>
      </w:r>
      <w:r/>
    </w:p>
    <w:p>
      <w:pPr>
        <w:ind w:firstLine="120"/>
        <w:spacing w:line="360" w:lineRule="auto"/>
        <w:widowControl/>
        <w:rPr>
          <w:rFonts w:ascii="宋体" w:hAnsi="宋体" w:cs="宋体"/>
          <w:sz w:val="24"/>
        </w:rPr>
      </w:pPr>
      <w:r>
        <w:rPr>
          <w:rFonts w:hint="eastAsia" w:ascii="宋体" w:hAnsi="宋体" w:cs="宋体"/>
          <w:sz w:val="24"/>
        </w:rPr>
        <w:t xml:space="preserve">（4）未在机构长期接受日间照料和全日制托养服务的残疾人。</w:t>
      </w:r>
      <w:r/>
    </w:p>
    <w:p>
      <w:pPr>
        <w:ind w:firstLine="120"/>
        <w:spacing w:line="360" w:lineRule="auto"/>
        <w:widowControl/>
        <w:rPr>
          <w:rFonts w:ascii="宋体" w:hAnsi="宋体" w:cs="宋体"/>
          <w:sz w:val="24"/>
        </w:rPr>
      </w:pPr>
      <w:r>
        <w:rPr>
          <w:rFonts w:hint="eastAsia" w:ascii="宋体" w:hAnsi="宋体" w:cs="宋体"/>
          <w:sz w:val="24"/>
        </w:rPr>
        <w:t xml:space="preserve">（5）原则上是未接收长护险服务的残疾人。</w:t>
      </w:r>
      <w:r/>
    </w:p>
    <w:p>
      <w:pPr>
        <w:ind w:firstLine="240"/>
        <w:spacing w:line="360" w:lineRule="auto"/>
        <w:widowControl/>
        <w:rPr>
          <w:rFonts w:ascii="宋体" w:hAnsi="宋体" w:cs="宋体"/>
          <w:sz w:val="24"/>
        </w:rPr>
      </w:pPr>
      <w:r>
        <w:rPr>
          <w:rFonts w:hint="eastAsia" w:ascii="宋体" w:hAnsi="宋体" w:cs="宋体"/>
          <w:sz w:val="24"/>
        </w:rPr>
        <w:t xml:space="preserve">第一年度拟服务250人，第二、三年度根据上级残联分配任务数与资金情况可作调整。</w:t>
      </w:r>
      <w:r/>
    </w:p>
    <w:p>
      <w:pPr>
        <w:ind w:left="40"/>
        <w:spacing w:line="615" w:lineRule="exact"/>
        <w:widowControl/>
        <w:rPr>
          <w:rFonts w:ascii="宋体" w:hAnsi="宋体" w:cs="宋体"/>
          <w:sz w:val="24"/>
        </w:rPr>
      </w:pPr>
      <w:r>
        <w:rPr>
          <w:rFonts w:hint="eastAsia" w:ascii="宋体" w:hAnsi="宋体" w:cs="宋体"/>
          <w:spacing w:val="3"/>
          <w:position w:val="25"/>
          <w:sz w:val="24"/>
        </w:rPr>
        <w:t xml:space="preserve">注：项目在实行期间服务方和被服务方发生的所有安全事故</w:t>
      </w:r>
      <w:r>
        <w:rPr>
          <w:rFonts w:hint="eastAsia" w:ascii="宋体" w:hAnsi="宋体" w:cs="宋体"/>
          <w:spacing w:val="2"/>
          <w:position w:val="25"/>
          <w:sz w:val="24"/>
        </w:rPr>
        <w:t xml:space="preserve">、纠纷归乙项目承接方负责。</w:t>
      </w:r>
      <w:r/>
    </w:p>
    <w:p>
      <w:pPr>
        <w:spacing w:line="360" w:lineRule="auto"/>
        <w:rPr>
          <w:rFonts w:ascii="宋体" w:hAnsi="宋体" w:cs="宋体"/>
          <w:sz w:val="24"/>
        </w:rPr>
      </w:pPr>
      <w:r>
        <w:rPr>
          <w:rFonts w:hint="eastAsia" w:ascii="宋体" w:hAnsi="宋体" w:cs="宋体"/>
          <w:spacing w:val="-8"/>
          <w:sz w:val="24"/>
        </w:rPr>
        <w:t xml:space="preserve">2.服务费用：</w:t>
      </w:r>
      <w:r>
        <w:rPr>
          <w:rFonts w:hint="eastAsia" w:ascii="宋体" w:hAnsi="宋体" w:cs="宋体"/>
          <w:sz w:val="24"/>
        </w:rPr>
        <w:t xml:space="preserve">为江苏省句容市政府采购服务项目的对象提供每人每月价值 20 元线上和 280 元的线下残疾人居家托养实体服务（原则上每人每月上门不少于 3 次，每次不少 于 1.5 小时）， 如被服务人员服务次数或时长超出服务范围的按本项目投标书中报价标准由被服务对象自行承担，与承接商的费用结算以实际服务人次核算。</w:t>
      </w:r>
      <w:r/>
    </w:p>
    <w:p>
      <w:pPr>
        <w:ind w:left="51"/>
        <w:spacing w:line="360" w:lineRule="auto"/>
        <w:rPr>
          <w:rFonts w:ascii="宋体" w:hAnsi="宋体" w:cs="宋体"/>
          <w:sz w:val="24"/>
        </w:rPr>
        <w:outlineLvl w:val="2"/>
      </w:pPr>
      <w:r/>
      <w:bookmarkStart w:id="128" w:name="_Toc20664"/>
      <w:r>
        <w:rPr>
          <w:rFonts w:hint="eastAsia" w:ascii="宋体" w:hAnsi="宋体" w:cs="宋体"/>
          <w:spacing w:val="-12"/>
          <w:sz w:val="24"/>
        </w:rPr>
        <w:t xml:space="preserve">3.</w:t>
      </w:r>
      <w:r>
        <w:rPr>
          <w:rFonts w:hint="eastAsia" w:ascii="宋体" w:hAnsi="宋体" w:cs="宋体"/>
          <w:spacing w:val="-8"/>
          <w:sz w:val="24"/>
        </w:rPr>
        <w:t xml:space="preserve">服务期限</w:t>
      </w:r>
      <w:r>
        <w:rPr>
          <w:rFonts w:hint="eastAsia" w:ascii="宋体" w:hAnsi="宋体" w:cs="宋体"/>
          <w:spacing w:val="-12"/>
          <w:sz w:val="24"/>
        </w:rPr>
        <w:t xml:space="preserve">：</w:t>
      </w:r>
      <w:r>
        <w:rPr>
          <w:rFonts w:hint="eastAsia" w:ascii="宋体" w:hAnsi="宋体" w:cs="宋体"/>
          <w:sz w:val="24"/>
        </w:rPr>
        <w:t xml:space="preserve">合同签订之日起一年一签，共三年</w:t>
      </w:r>
      <w:bookmarkEnd w:id="128"/>
      <w:r/>
      <w:r/>
    </w:p>
    <w:p>
      <w:pPr>
        <w:ind w:right="233"/>
        <w:spacing w:line="360" w:lineRule="auto"/>
        <w:widowControl/>
        <w:rPr>
          <w:rFonts w:ascii="宋体" w:hAnsi="宋体" w:cs="宋体"/>
          <w:sz w:val="24"/>
        </w:rPr>
      </w:pPr>
      <w:r>
        <w:rPr>
          <w:rFonts w:hint="eastAsia" w:ascii="宋体" w:hAnsi="宋体" w:cs="宋体"/>
          <w:spacing w:val="-3"/>
          <w:sz w:val="24"/>
        </w:rPr>
        <w:t xml:space="preserve">4.</w:t>
      </w:r>
      <w:r>
        <w:rPr>
          <w:rFonts w:hint="eastAsia" w:ascii="宋体" w:hAnsi="宋体" w:cs="宋体"/>
          <w:spacing w:val="-8"/>
          <w:sz w:val="24"/>
        </w:rPr>
        <w:t xml:space="preserve">服务人员</w:t>
      </w:r>
      <w:r>
        <w:rPr>
          <w:rFonts w:hint="eastAsia" w:ascii="宋体" w:hAnsi="宋体" w:cs="宋体"/>
          <w:spacing w:val="-3"/>
          <w:sz w:val="24"/>
        </w:rPr>
        <w:t xml:space="preserve">：</w:t>
      </w:r>
      <w:r>
        <w:rPr>
          <w:rFonts w:hint="eastAsia" w:ascii="宋体" w:hAnsi="宋体" w:cs="宋体"/>
          <w:sz w:val="24"/>
        </w:rPr>
        <w:t xml:space="preserve">实行居家照护与帮助残疾人等困难群体就业相结合。优先聘用居住较近的残疾人或其家庭成员或低保户、低保边缘户等家庭成员担任居家照护服务员，线上线下人员总比例不低于10%，为重度残疾人提供服务，通过“ 以残助残、以困助残 ”等方式，实现居家托养和就业扶持有效衔接，提高残疾人和困难家庭劳动收入。</w:t>
      </w:r>
      <w:r/>
    </w:p>
    <w:p>
      <w:pPr>
        <w:ind w:left="40" w:right="233" w:firstLine="480"/>
        <w:spacing w:line="360" w:lineRule="auto"/>
        <w:widowControl/>
        <w:rPr>
          <w:rFonts w:ascii="宋体" w:hAnsi="宋体" w:cs="宋体"/>
          <w:sz w:val="24"/>
        </w:rPr>
      </w:pPr>
      <w:r>
        <w:rPr>
          <w:rFonts w:hint="eastAsia" w:ascii="宋体" w:hAnsi="宋体" w:cs="宋体"/>
          <w:sz w:val="24"/>
        </w:rPr>
        <w:t xml:space="preserve">服务人员要求(总人数24人,人员必须用足,不得少于采购人核准的人数)</w:t>
      </w:r>
      <w:r/>
    </w:p>
    <w:tbl>
      <w:tblPr>
        <w:tblStyle w:val="823"/>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874"/>
        <w:gridCol w:w="5310"/>
      </w:tblGrid>
      <w:tr>
        <w:trPr>
          <w:jc w:val="center"/>
        </w:trPr>
        <w:tc>
          <w:tcPr>
            <w:tcW w:w="2472" w:type="dxa"/>
            <w:textDirection w:val="lrTb"/>
            <w:noWrap/>
          </w:tcPr>
          <w:p>
            <w:pPr>
              <w:jc w:val="left"/>
              <w:widowControl/>
              <w:rPr>
                <w:rFonts w:ascii="宋体" w:hAnsi="宋体" w:cs="宋体"/>
                <w:sz w:val="24"/>
              </w:rPr>
            </w:pPr>
            <w:r>
              <w:rPr>
                <w:rFonts w:hint="eastAsia" w:ascii="宋体" w:hAnsi="宋体" w:cs="宋体"/>
                <w:sz w:val="24"/>
              </w:rPr>
              <w:t xml:space="preserve">岗位</w:t>
            </w:r>
            <w:r/>
          </w:p>
        </w:tc>
        <w:tc>
          <w:tcPr>
            <w:tcW w:w="874" w:type="dxa"/>
            <w:textDirection w:val="lrTb"/>
            <w:noWrap/>
          </w:tcPr>
          <w:p>
            <w:pPr>
              <w:jc w:val="center"/>
              <w:widowControl/>
              <w:rPr>
                <w:rFonts w:ascii="宋体" w:hAnsi="宋体" w:cs="宋体"/>
                <w:sz w:val="24"/>
              </w:rPr>
            </w:pPr>
            <w:r>
              <w:rPr>
                <w:rFonts w:hint="eastAsia" w:ascii="宋体" w:hAnsi="宋体" w:cs="宋体"/>
                <w:sz w:val="24"/>
              </w:rPr>
              <w:t xml:space="preserve">人数</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备注</w:t>
            </w:r>
            <w:r/>
          </w:p>
        </w:tc>
      </w:tr>
      <w:tr>
        <w:trPr>
          <w:jc w:val="center"/>
          <w:trHeight w:val="2500"/>
        </w:trPr>
        <w:tc>
          <w:tcPr>
            <w:tcW w:w="2472" w:type="dxa"/>
            <w:vAlign w:val="center"/>
            <w:textDirection w:val="lrTb"/>
            <w:noWrap/>
          </w:tcPr>
          <w:p>
            <w:pPr>
              <w:jc w:val="left"/>
              <w:widowControl/>
              <w:rPr>
                <w:rFonts w:ascii="宋体" w:hAnsi="宋体" w:cs="宋体"/>
                <w:sz w:val="24"/>
              </w:rPr>
            </w:pPr>
            <w:r>
              <w:rPr>
                <w:rFonts w:hint="eastAsia" w:ascii="宋体" w:hAnsi="宋体" w:cs="宋体"/>
                <w:sz w:val="24"/>
              </w:rPr>
              <w:t xml:space="preserve">项目负责人和平台管理、服务及维护人员</w:t>
            </w:r>
            <w:r/>
          </w:p>
        </w:tc>
        <w:tc>
          <w:tcPr>
            <w:tcW w:w="874" w:type="dxa"/>
            <w:vAlign w:val="center"/>
            <w:textDirection w:val="lrTb"/>
            <w:noWrap/>
          </w:tcPr>
          <w:p>
            <w:pPr>
              <w:jc w:val="center"/>
              <w:rPr>
                <w:rFonts w:ascii="宋体" w:hAnsi="宋体" w:cs="宋体"/>
                <w:sz w:val="24"/>
              </w:rPr>
            </w:pPr>
            <w:r>
              <w:rPr>
                <w:rFonts w:hint="eastAsia" w:ascii="宋体" w:hAnsi="宋体" w:cs="宋体"/>
                <w:sz w:val="24"/>
              </w:rPr>
              <w:t xml:space="preserve">3人</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项目负责人（1名）:从事过管理工作，具有社会工作类、社会福利类或康复类等相关学习或培训经历，并有 2 年以上的管理工作经历；熟悉残疾人相关法律法规与政策，熟练掌握残疾人的基本知识和专业知识。</w:t>
            </w:r>
            <w:r/>
          </w:p>
          <w:p>
            <w:pPr>
              <w:jc w:val="left"/>
              <w:widowControl/>
              <w:rPr>
                <w:rFonts w:ascii="宋体" w:hAnsi="宋体" w:cs="宋体"/>
                <w:sz w:val="24"/>
              </w:rPr>
            </w:pPr>
            <w:r>
              <w:rPr>
                <w:rFonts w:hint="eastAsia" w:ascii="宋体" w:hAnsi="宋体" w:cs="宋体"/>
                <w:sz w:val="24"/>
              </w:rPr>
              <w:t xml:space="preserve">管理人员：每年参加管理培训活动不少于 16小时。</w:t>
            </w:r>
            <w:r/>
          </w:p>
          <w:p>
            <w:pPr>
              <w:jc w:val="left"/>
              <w:rPr>
                <w:rFonts w:ascii="宋体" w:hAnsi="宋体" w:cs="宋体"/>
                <w:sz w:val="24"/>
              </w:rPr>
            </w:pPr>
            <w:r>
              <w:rPr>
                <w:rFonts w:hint="eastAsia" w:ascii="宋体" w:hAnsi="宋体" w:cs="宋体"/>
                <w:sz w:val="24"/>
              </w:rPr>
              <w:t xml:space="preserve">服务及维护人员：性别不限,18-50岁。</w:t>
            </w:r>
            <w:r/>
          </w:p>
        </w:tc>
      </w:tr>
      <w:tr>
        <w:trPr>
          <w:jc w:val="center"/>
        </w:trPr>
        <w:tc>
          <w:tcPr>
            <w:tcW w:w="2472" w:type="dxa"/>
            <w:vAlign w:val="center"/>
            <w:textDirection w:val="lrTb"/>
            <w:noWrap/>
          </w:tcPr>
          <w:p>
            <w:pPr>
              <w:jc w:val="left"/>
              <w:widowControl/>
              <w:rPr>
                <w:rFonts w:ascii="宋体" w:hAnsi="宋体" w:cs="宋体"/>
                <w:sz w:val="24"/>
              </w:rPr>
            </w:pPr>
            <w:r>
              <w:rPr>
                <w:rFonts w:hint="eastAsia" w:ascii="宋体" w:hAnsi="宋体" w:cs="宋体"/>
                <w:sz w:val="24"/>
              </w:rPr>
              <w:t xml:space="preserve">入户服务人员</w:t>
            </w:r>
            <w:r/>
          </w:p>
        </w:tc>
        <w:tc>
          <w:tcPr>
            <w:tcW w:w="874" w:type="dxa"/>
            <w:vAlign w:val="center"/>
            <w:textDirection w:val="lrTb"/>
            <w:noWrap/>
          </w:tcPr>
          <w:p>
            <w:pPr>
              <w:jc w:val="center"/>
              <w:widowControl/>
              <w:rPr>
                <w:rFonts w:ascii="宋体" w:hAnsi="宋体" w:cs="宋体"/>
                <w:sz w:val="24"/>
              </w:rPr>
            </w:pPr>
            <w:r>
              <w:rPr>
                <w:rFonts w:hint="eastAsia" w:ascii="宋体" w:hAnsi="宋体" w:cs="宋体"/>
                <w:sz w:val="24"/>
              </w:rPr>
              <w:t xml:space="preserve">21人</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不得超过60周岁，同时保证每个乡镇不少于1人。</w:t>
            </w:r>
            <w:r/>
          </w:p>
        </w:tc>
      </w:tr>
      <w:tr>
        <w:trPr>
          <w:jc w:val="center"/>
        </w:trPr>
        <w:tc>
          <w:tcPr>
            <w:tcW w:w="2472" w:type="dxa"/>
            <w:textDirection w:val="lrTb"/>
            <w:noWrap/>
          </w:tcPr>
          <w:p>
            <w:pPr>
              <w:jc w:val="left"/>
              <w:widowControl/>
              <w:rPr>
                <w:rFonts w:ascii="宋体" w:hAnsi="宋体" w:cs="宋体"/>
                <w:sz w:val="24"/>
              </w:rPr>
            </w:pPr>
            <w:r>
              <w:rPr>
                <w:rFonts w:hint="eastAsia" w:ascii="宋体" w:hAnsi="宋体" w:cs="宋体"/>
                <w:sz w:val="24"/>
              </w:rPr>
              <w:t xml:space="preserve">合计</w:t>
            </w:r>
            <w:r/>
          </w:p>
        </w:tc>
        <w:tc>
          <w:tcPr>
            <w:tcW w:w="874" w:type="dxa"/>
            <w:textDirection w:val="lrTb"/>
            <w:noWrap/>
          </w:tcPr>
          <w:p>
            <w:pPr>
              <w:jc w:val="center"/>
              <w:widowControl/>
              <w:rPr>
                <w:rFonts w:ascii="宋体" w:hAnsi="宋体" w:cs="宋体"/>
                <w:sz w:val="24"/>
              </w:rPr>
            </w:pPr>
            <w:r>
              <w:rPr>
                <w:rFonts w:hint="eastAsia" w:ascii="宋体" w:hAnsi="宋体" w:cs="宋体"/>
                <w:sz w:val="24"/>
              </w:rPr>
              <w:t xml:space="preserve">24人</w:t>
            </w:r>
            <w:r/>
          </w:p>
        </w:tc>
        <w:tc>
          <w:tcPr>
            <w:tcW w:w="5310" w:type="dxa"/>
            <w:textDirection w:val="lrTb"/>
            <w:noWrap/>
          </w:tcPr>
          <w:p>
            <w:pPr>
              <w:jc w:val="left"/>
              <w:widowControl/>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pacing w:val="-3"/>
          <w:sz w:val="24"/>
        </w:rPr>
        <w:t xml:space="preserve">5.</w:t>
      </w:r>
      <w:r>
        <w:rPr>
          <w:rFonts w:hint="eastAsia" w:ascii="宋体" w:hAnsi="宋体" w:cs="宋体"/>
          <w:bCs/>
          <w:spacing w:val="-3"/>
          <w:sz w:val="24"/>
        </w:rPr>
        <w:t xml:space="preserve">服务内容及规范：</w:t>
      </w:r>
      <w:r>
        <w:rPr>
          <w:rFonts w:hint="eastAsia" w:ascii="宋体" w:hAnsi="宋体" w:cs="宋体"/>
          <w:sz w:val="24"/>
        </w:rPr>
        <w:t xml:space="preserve">投标人要为政府购买服务的残疾人提供居家托养服务，对有经济能力的残疾人运用市场化方式开展有偿服务。同时，应当具备在句容市内，在残疾人提出服务需求的时间内，可以安排专人上门提供服务的能力，具体服务标准执行江苏省地方标准《残疾人居家托养服务规范》。</w:t>
      </w:r>
      <w:r/>
    </w:p>
    <w:tbl>
      <w:tblPr>
        <w:tblStyle w:val="2396"/>
        <w:tblW w:w="9267" w:type="dxa"/>
        <w:tblInd w:w="39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1035"/>
        <w:gridCol w:w="1017"/>
        <w:gridCol w:w="5899"/>
        <w:gridCol w:w="1316"/>
      </w:tblGrid>
      <w:tr>
        <w:trPr>
          <w:trHeight w:val="756"/>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Pr>
                <w:rFonts w:hint="eastAsia"/>
              </w:rPr>
              <w:t xml:space="preserve">服务分类</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服务项目</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pPr>
              <w:jc w:val="center"/>
            </w:pPr>
            <w:r>
              <w:rPr>
                <w:rFonts w:hint="eastAsia"/>
              </w:rPr>
              <w:t xml:space="preserve">服务内容及标准</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pPr>
            <w:r>
              <w:rPr>
                <w:rFonts w:hint="eastAsia"/>
              </w:rPr>
              <w:t xml:space="preserve">备注</w:t>
            </w:r>
            <w:r/>
          </w:p>
        </w:tc>
      </w:tr>
      <w:tr>
        <w:trPr>
          <w:trHeight w:val="384"/>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生活照料</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上门做餐</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与服务对象预约，上门提供烹饪服务。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食材服务对象自备</w:t>
            </w:r>
            <w:r/>
          </w:p>
        </w:tc>
      </w:tr>
      <w:tr>
        <w:trPr>
          <w:trHeight w:val="246"/>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上门送餐</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送餐上门及时、保温、清洁、安全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按第三方服务商价目表定价</w:t>
            </w:r>
            <w:r/>
          </w:p>
        </w:tc>
      </w:tr>
      <w:tr>
        <w:trPr>
          <w:trHeight w:val="87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
          </w:p>
          <w:p>
            <w:pPr>
              <w:jc w:val="center"/>
            </w:pPr>
            <w:r>
              <w:rPr>
                <w:rFonts w:hint="eastAsia"/>
              </w:rPr>
              <w:t xml:space="preserve">代办</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帮助残疾人购买日常生活用品、常见药品等； 代办代 购事项应做到当面清点钱款和物品。为残疾人代缴水 费、电费燃气费等日常生活开支费用。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893"/>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喘息服务</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协助家属短期照顾服务对象，使家属有喘息休息的时 间， 适当安排自己的必要生活事项或闲暇生活，得以 喘息，以更好的身心状态坚持做好照顾服务。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22"/>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Pr>
                <w:rFonts w:hint="eastAsia"/>
              </w:rPr>
              <w:t xml:space="preserve">助 洁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保洁</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保持卧室、厨房、卫 生间等居室内 部整洁，物具清 洁。</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51"/>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洗涤</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定期翻晒清洗衣物、被褥、床上用品；洗涤前应检查衣物现状并告知服务对象和家人；贵重衣物不在此范 围。</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57"/>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助浴</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根据照护对象病情、自理能力及皮肤完整性等，选择 适宜的方式沐浴或温水擦浴等</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35"/>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洗发</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帮助残疾人清洗和梳理头发</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5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指/趾甲 护理</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根据照护对象的病情、意识、生活自理能力以及个人 卫生习惯，选择合适的工具对指/趾甲时进行护理</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87"/>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头 面 部清 洁 及 梳理</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让照护对象选择舒适体位， 帮助其清洁面部、梳理头 发、为男性照护对象剃须。</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5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理发</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为残疾人理发。</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1050"/>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
          </w:p>
          <w:p>
            <w:pPr>
              <w:jc w:val="center"/>
            </w:pPr>
            <w:r>
              <w:rPr>
                <w:rFonts w:hint="eastAsia"/>
              </w:rPr>
              <w:t xml:space="preserve">康 复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压 疮 预防</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对易发生压疮的照护对象采取定时翻身、气垫减压等 方法预防压疮的发生。为照护对象提供心理支持及压 疮护理的健康指导。</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4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 复 评估</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根据不同服务对象的特点， 选择合适的康复训练方法 和运动量，制定合理的训练目标和训练方案</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34"/>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康复训练</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按照残疾人的情况及运动安全守则协助及指导服务对 象进行康复训练，包括指导使用矫形器和训练器具。</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68"/>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 复 指 导</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建立残疾人康复档案， 提出针对性康复计划， 做好康 复示范，指导家属做好康复工作。</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89"/>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精 神 慰 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心 理 辅 导</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为残疾人提供心理疏导和心理健康服务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8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社 会 适 应 性 训 练</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为残疾人提高人际交往能力的训练</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47"/>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法 律 援 助</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根据残疾人需求由第三方安排专业人员进行免费、公 益、低偿服务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8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助游</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组织残疾人游览周边旅游景点， 帮助残疾人感受社会 发展进步成果</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16"/>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助 行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购 物</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帮助服务对象提重物、点清钱款等</w:t>
            </w:r>
            <w:r/>
          </w:p>
        </w:tc>
        <w:tc>
          <w:tcPr>
            <w:tcBorders>
              <w:top w:val="single" w:color="auto" w:sz="4" w:space="0"/>
              <w:left w:val="single" w:color="auto" w:sz="4" w:space="0"/>
              <w:bottom w:val="single" w:color="auto" w:sz="4" w:space="0"/>
              <w:right w:val="single" w:color="auto" w:sz="4" w:space="0"/>
            </w:tcBorders>
            <w:tcW w:w="1316" w:type="dxa"/>
            <w:vAlign w:val="center"/>
            <w:vMerge w:val="restart"/>
            <w:textDirection w:val="lrTb"/>
            <w:noWrap/>
          </w:tcPr>
          <w:p>
            <w:r/>
            <w:r/>
          </w:p>
        </w:tc>
      </w:tr>
      <w:tr>
        <w:trPr>
          <w:trHeight w:val="63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散步</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协助残疾人在住处周边散步和简单活动</w:t>
            </w:r>
            <w:r/>
          </w:p>
        </w:tc>
        <w:tc>
          <w:tcPr>
            <w:tcBorders>
              <w:top w:val="single" w:color="auto" w:sz="4" w:space="0"/>
              <w:left w:val="single" w:color="auto" w:sz="4" w:space="0"/>
              <w:bottom w:val="single" w:color="auto" w:sz="4" w:space="0"/>
              <w:right w:val="single" w:color="auto" w:sz="4" w:space="0"/>
            </w:tcBorders>
            <w:tcW w:w="1316" w:type="dxa"/>
            <w:vAlign w:val="center"/>
            <w:vMerge w:val="continue"/>
            <w:textDirection w:val="lrTb"/>
            <w:noWrap/>
          </w:tcPr>
          <w:p>
            <w:r/>
            <w:r/>
          </w:p>
        </w:tc>
      </w:tr>
      <w:tr>
        <w:trPr>
          <w:trHeight w:val="525"/>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就医</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协助残疾人家属陪同残疾人到医院就诊</w:t>
            </w:r>
            <w:r/>
          </w:p>
        </w:tc>
        <w:tc>
          <w:tcPr>
            <w:tcBorders>
              <w:top w:val="single" w:color="auto" w:sz="4" w:space="0"/>
              <w:left w:val="single" w:color="auto" w:sz="4" w:space="0"/>
              <w:bottom w:val="single" w:color="auto" w:sz="4" w:space="0"/>
              <w:right w:val="single" w:color="auto" w:sz="4" w:space="0"/>
            </w:tcBorders>
            <w:tcW w:w="1316" w:type="dxa"/>
            <w:vAlign w:val="center"/>
            <w:vMerge w:val="continue"/>
            <w:textDirection w:val="lrTb"/>
            <w:noWrap/>
          </w:tcPr>
          <w:p>
            <w:r/>
            <w:r/>
          </w:p>
        </w:tc>
      </w:tr>
      <w:tr>
        <w:trPr>
          <w:trHeight w:val="952"/>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Pr>
                <w:rFonts w:hint="eastAsia"/>
              </w:rPr>
              <w:t xml:space="preserve">助 安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煤 气 检 测</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与服务对象预约， 确认助安需求后进行上门服务， 按 照服务要求进行燃气检测， 确保居住环境的安全， 服 务结束后服务对象在《服务派工单》上签字确认并进行满意度评价</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p>
            <w:r>
              <w:rPr>
                <w:rFonts w:hint="eastAsia"/>
              </w:rPr>
              <w:t xml:space="preserve">管道煤气除外</w:t>
            </w:r>
            <w:r/>
          </w:p>
        </w:tc>
      </w:tr>
      <w:tr>
        <w:trPr>
          <w:trHeight w:val="1061"/>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水 电 安 检</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对服务对象的水管是否正常出水，是否有水管损坏、 点灯及插座是否能正常使用，电路是否有损坏进行检 查，如有损坏，帮其保修。</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维修过程中产 生的材料费用 另算</w:t>
            </w:r>
            <w:r/>
          </w:p>
        </w:tc>
      </w:tr>
      <w:tr>
        <w:trPr>
          <w:trHeight w:val="1046"/>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助 急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管 道 疏 通</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及时响应服务对象需求，在规定时限内安排技术人员 上门进行服务，为服务对象疏通家里的下水管道、厕 所管道等。</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 商价目表定价</w:t>
            </w:r>
            <w:r/>
          </w:p>
        </w:tc>
      </w:tr>
      <w:tr>
        <w:trPr>
          <w:trHeight w:val="770"/>
        </w:trPr>
        <w:tc>
          <w:tcPr>
            <w:tcBorders>
              <w:top w:val="single" w:color="auto" w:sz="4" w:space="0"/>
              <w:left w:val="single" w:color="auto" w:sz="4" w:space="0"/>
              <w:bottom w:val="single" w:color="auto" w:sz="4" w:space="0"/>
              <w:right w:val="single" w:color="auto" w:sz="4" w:space="0"/>
            </w:tcBorders>
            <w:tcW w:w="1035" w:type="dxa"/>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换 液 化 气</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及时响应服务对象需求，在规定时限内安排技术人员 上门进行换液化气，同时保证换气安全。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 商价目表定价</w:t>
            </w:r>
            <w:r/>
          </w:p>
        </w:tc>
      </w:tr>
    </w:tbl>
    <w:p>
      <w:pPr>
        <w:spacing w:line="360" w:lineRule="auto"/>
        <w:rPr>
          <w:rFonts w:ascii="宋体" w:hAnsi="宋体" w:cs="宋体"/>
          <w:b/>
          <w:bCs/>
          <w:sz w:val="24"/>
        </w:rPr>
      </w:pPr>
      <w:r>
        <w:rPr>
          <w:rFonts w:hint="eastAsia" w:ascii="宋体" w:hAnsi="宋体" w:cs="宋体"/>
          <w:b/>
          <w:bCs/>
          <w:sz w:val="24"/>
        </w:rPr>
        <w:t xml:space="preserve">注： （1）实体服务内容由成交供应商与残疾人沟通后， 由残疾人自行选择后形成服务需求工单， 服务对象可重复选择服务内容。</w:t>
      </w:r>
      <w:r/>
    </w:p>
    <w:p>
      <w:pPr>
        <w:spacing w:line="360" w:lineRule="auto"/>
        <w:rPr>
          <w:rFonts w:ascii="宋体" w:hAnsi="宋体" w:cs="宋体"/>
          <w:b/>
          <w:bCs/>
          <w:sz w:val="24"/>
        </w:rPr>
      </w:pPr>
      <w:r>
        <w:rPr>
          <w:rFonts w:hint="eastAsia" w:ascii="宋体" w:hAnsi="宋体" w:cs="宋体"/>
          <w:b/>
          <w:bCs/>
          <w:sz w:val="24"/>
        </w:rPr>
        <w:t xml:space="preserve">（2）政府购买线下服务的标准为 280 元/人/月，如被服务人员服务次数或 时长超出服务范围的按本项目投标书中服务项目的报价标准由被服务对象自行承担。</w:t>
      </w:r>
      <w:r/>
    </w:p>
    <w:p>
      <w:pPr>
        <w:spacing w:line="360" w:lineRule="auto"/>
        <w:rPr>
          <w:rFonts w:ascii="宋体" w:hAnsi="宋体" w:cs="宋体"/>
          <w:b/>
          <w:bCs/>
          <w:color w:val="ff0000"/>
          <w:sz w:val="24"/>
        </w:rPr>
      </w:pPr>
      <w:r>
        <w:rPr>
          <w:rFonts w:hint="eastAsia" w:ascii="宋体" w:hAnsi="宋体" w:cs="宋体"/>
          <w:b/>
          <w:bCs/>
          <w:color w:val="ff0000"/>
          <w:sz w:val="24"/>
        </w:rPr>
        <w:t xml:space="preserve">（3）供应商必须把服务内容里的所有服务项目价目明细表放入投标文件中。否则视为无效投标</w:t>
      </w:r>
      <w:r/>
    </w:p>
    <w:p>
      <w:pPr>
        <w:ind w:left="50" w:firstLine="366"/>
        <w:spacing w:before="1" w:line="222" w:lineRule="auto"/>
        <w:rPr>
          <w:rFonts w:ascii="宋体" w:hAnsi="宋体" w:cs="宋体"/>
          <w:sz w:val="24"/>
        </w:rPr>
        <w:outlineLvl w:val="2"/>
      </w:pPr>
      <w:r/>
      <w:bookmarkStart w:id="129" w:name="_Toc5699"/>
      <w:r>
        <w:rPr>
          <w:rFonts w:hint="eastAsia" w:ascii="宋体" w:hAnsi="宋体" w:cs="宋体"/>
          <w:spacing w:val="2"/>
          <w:sz w:val="24"/>
        </w:rPr>
        <w:t xml:space="preserve">6.配备残疾人照料服务队伍</w:t>
      </w:r>
      <w:bookmarkEnd w:id="129"/>
      <w:r/>
      <w:r/>
    </w:p>
    <w:p>
      <w:pPr>
        <w:ind w:right="233" w:firstLine="480"/>
        <w:spacing w:line="360" w:lineRule="auto"/>
        <w:widowControl/>
        <w:rPr>
          <w:rFonts w:ascii="宋体" w:hAnsi="宋体" w:cs="宋体"/>
          <w:sz w:val="24"/>
        </w:rPr>
      </w:pPr>
      <w:r>
        <w:rPr>
          <w:rFonts w:hint="eastAsia" w:ascii="宋体" w:hAnsi="宋体" w:cs="宋体"/>
          <w:sz w:val="24"/>
          <w:lang w:bidi="zh-CN"/>
        </w:rPr>
        <w:t xml:space="preserve">合同履行期间，供应商团队除项目负责人外，团队成员配备不少于2人</w:t>
      </w:r>
      <w:r>
        <w:rPr>
          <w:rFonts w:hint="eastAsia" w:ascii="宋体" w:hAnsi="宋体" w:cs="宋体"/>
          <w:sz w:val="24"/>
        </w:rPr>
        <w:t xml:space="preserve">，并按50%比例配备具有</w:t>
      </w:r>
      <w:r>
        <w:rPr>
          <w:rFonts w:hint="eastAsia" w:ascii="宋体" w:hAnsi="宋体" w:cs="宋体"/>
          <w:sz w:val="24"/>
          <w:lang w:bidi="zh-CN"/>
        </w:rPr>
        <w:t xml:space="preserve">养老护理师专项技能证书或养老护理员专项技能证书或生活照护职业能力证书</w:t>
      </w:r>
      <w:r>
        <w:rPr>
          <w:rFonts w:hint="eastAsia" w:ascii="宋体" w:hAnsi="宋体" w:cs="宋体"/>
          <w:b/>
          <w:bCs/>
          <w:color w:val="ff0000"/>
          <w:sz w:val="24"/>
          <w:lang w:bidi="zh-CN"/>
        </w:rPr>
        <w:t xml:space="preserve">（应持有效的由人社、卫健等政府部门或政府部门认可备案机构颁发的证书）</w:t>
      </w:r>
      <w:r>
        <w:rPr>
          <w:rFonts w:hint="eastAsia" w:ascii="宋体" w:hAnsi="宋体" w:cs="宋体"/>
          <w:sz w:val="24"/>
        </w:rPr>
        <w:t xml:space="preserve">的残疾人居家托养服务人员。主要承担入户登记残疾人基本信息和服务需求、提供应急联动服务及信息化平台服务链接等事务、协助开展文化教育娱乐活动。同时为维持平台日常运转应配备若干工作人员，包括： 1）管理人员， 主要负责服务管理、机构管理、调度协调、综合管理、投诉管理等； 2）运营维护人员，主要负责开发运营维护、网站运营维护、设备运营维护、网络运营维护、技术支持等； 3）客服座席员， 主要负责接单、派单、调度、质量反馈等，对配备的服务人员及时购买综合保险或意外伤害保险。</w:t>
      </w:r>
      <w:r/>
    </w:p>
    <w:p>
      <w:pPr>
        <w:ind w:firstLine="375"/>
        <w:spacing w:line="360" w:lineRule="auto"/>
        <w:widowControl/>
        <w:rPr>
          <w:rFonts w:ascii="宋体" w:hAnsi="宋体" w:cs="宋体"/>
          <w:spacing w:val="5"/>
          <w:sz w:val="24"/>
        </w:rPr>
        <w:outlineLvl w:val="1"/>
      </w:pPr>
      <w:r>
        <w:rPr>
          <w:rFonts w:hint="eastAsia" w:ascii="宋体" w:hAnsi="宋体" w:cs="宋体"/>
          <w:spacing w:val="5"/>
          <w:sz w:val="24"/>
        </w:rPr>
        <w:t xml:space="preserve">（二）残疾人照料线上服务</w:t>
      </w:r>
      <w:r/>
    </w:p>
    <w:p>
      <w:pPr>
        <w:ind w:firstLine="480"/>
        <w:spacing w:line="360" w:lineRule="auto"/>
        <w:rPr>
          <w:rFonts w:ascii="宋体" w:hAnsi="宋体" w:cs="宋体"/>
          <w:sz w:val="24"/>
          <w:lang w:bidi="zh-CN"/>
        </w:rPr>
      </w:pPr>
      <w:r>
        <w:rPr>
          <w:rFonts w:hint="eastAsia" w:ascii="宋体" w:hAnsi="宋体" w:cs="宋体"/>
          <w:sz w:val="24"/>
          <w:lang w:bidi="zh-CN"/>
        </w:rPr>
        <w:t xml:space="preserve">供应商需提供</w:t>
      </w:r>
      <w:r>
        <w:rPr>
          <w:rFonts w:ascii="宋体" w:hAnsi="宋体" w:cs="宋体"/>
          <w:sz w:val="24"/>
          <w:lang w:bidi="zh-CN"/>
        </w:rPr>
        <w:t xml:space="preserve">信息服务平台系统</w:t>
      </w:r>
      <w:r>
        <w:rPr>
          <w:rFonts w:hint="eastAsia" w:ascii="宋体" w:hAnsi="宋体" w:cs="宋体"/>
          <w:sz w:val="24"/>
          <w:lang w:bidi="zh-CN"/>
        </w:rPr>
        <w:t xml:space="preserve">，且</w:t>
      </w:r>
      <w:r>
        <w:rPr>
          <w:rFonts w:ascii="宋体" w:hAnsi="宋体" w:cs="宋体"/>
          <w:sz w:val="24"/>
          <w:lang w:bidi="zh-CN"/>
        </w:rPr>
        <w:t xml:space="preserve">功能应</w:t>
      </w:r>
      <w:r>
        <w:rPr>
          <w:rFonts w:hint="eastAsia" w:ascii="宋体" w:hAnsi="宋体" w:cs="宋体"/>
          <w:sz w:val="24"/>
          <w:lang w:bidi="zh-CN"/>
        </w:rPr>
        <w:t xml:space="preserve">至少具备</w:t>
      </w:r>
      <w:r>
        <w:rPr>
          <w:rFonts w:ascii="宋体" w:hAnsi="宋体" w:cs="宋体"/>
          <w:sz w:val="24"/>
          <w:lang w:bidi="zh-CN"/>
        </w:rPr>
        <w:t xml:space="preserve">基本功能、业务管理、数据管理、评价反馈、服务管理、手机APP</w:t>
      </w:r>
      <w:r>
        <w:rPr>
          <w:rFonts w:hint="eastAsia" w:ascii="宋体" w:hAnsi="宋体" w:cs="宋体"/>
          <w:sz w:val="24"/>
          <w:lang w:bidi="zh-CN"/>
        </w:rPr>
        <w:t xml:space="preserve">等功能，同时应满足历史数据的存储和调阅使用等，并具备功能拓展能力。供应商</w:t>
      </w:r>
      <w:r>
        <w:rPr>
          <w:rFonts w:ascii="宋体" w:hAnsi="宋体" w:cs="宋体"/>
          <w:sz w:val="24"/>
          <w:lang w:bidi="zh-CN"/>
        </w:rPr>
        <w:t xml:space="preserve">要为</w:t>
      </w:r>
      <w:r>
        <w:rPr>
          <w:rFonts w:hint="eastAsia" w:ascii="宋体" w:hAnsi="宋体" w:cs="宋体"/>
          <w:sz w:val="24"/>
          <w:lang w:bidi="zh-CN"/>
        </w:rPr>
        <w:t xml:space="preserve">服务对象</w:t>
      </w:r>
      <w:r>
        <w:rPr>
          <w:rFonts w:ascii="宋体" w:hAnsi="宋体" w:cs="宋体"/>
          <w:sz w:val="24"/>
          <w:lang w:bidi="zh-CN"/>
        </w:rPr>
        <w:t xml:space="preserve">无偿提供残疾人专用手机等设备，</w:t>
      </w:r>
      <w:r>
        <w:rPr>
          <w:rFonts w:hint="eastAsia" w:ascii="宋体" w:hAnsi="宋体" w:cs="宋体"/>
          <w:sz w:val="24"/>
          <w:lang w:bidi="zh-CN"/>
        </w:rPr>
        <w:t xml:space="preserve">具备</w:t>
      </w:r>
      <w:r>
        <w:rPr>
          <w:rFonts w:ascii="宋体" w:hAnsi="宋体" w:cs="宋体"/>
          <w:sz w:val="24"/>
          <w:lang w:bidi="zh-CN"/>
        </w:rPr>
        <w:t xml:space="preserve">信息收集、建立档案、紧急援助（应急救助）、定期回访、远程定位等服务</w:t>
      </w:r>
      <w:r>
        <w:rPr>
          <w:rFonts w:hint="eastAsia" w:ascii="宋体" w:hAnsi="宋体" w:cs="宋体"/>
          <w:sz w:val="24"/>
          <w:lang w:bidi="zh-CN"/>
        </w:rPr>
        <w:t xml:space="preserve">，</w:t>
      </w:r>
      <w:r>
        <w:rPr>
          <w:rFonts w:ascii="宋体" w:hAnsi="宋体" w:cs="宋体"/>
          <w:sz w:val="24"/>
          <w:lang w:bidi="zh-CN"/>
        </w:rPr>
        <w:t xml:space="preserve">残疾人专用手机及通信套餐</w:t>
      </w:r>
      <w:r>
        <w:rPr>
          <w:rFonts w:hint="eastAsia" w:ascii="宋体" w:hAnsi="宋体" w:cs="宋体"/>
          <w:sz w:val="24"/>
          <w:lang w:bidi="zh-CN"/>
        </w:rPr>
        <w:t xml:space="preserve">费用</w:t>
      </w:r>
      <w:r>
        <w:rPr>
          <w:rFonts w:ascii="宋体" w:hAnsi="宋体" w:cs="宋体"/>
          <w:sz w:val="24"/>
          <w:lang w:bidi="zh-CN"/>
        </w:rPr>
        <w:t xml:space="preserve">均由</w:t>
      </w:r>
      <w:r>
        <w:rPr>
          <w:rFonts w:hint="eastAsia" w:ascii="宋体" w:hAnsi="宋体" w:cs="宋体"/>
          <w:sz w:val="24"/>
          <w:lang w:bidi="zh-CN"/>
        </w:rPr>
        <w:t xml:space="preserve">供应商</w:t>
      </w:r>
      <w:r>
        <w:rPr>
          <w:rFonts w:ascii="宋体" w:hAnsi="宋体" w:cs="宋体"/>
          <w:sz w:val="24"/>
          <w:lang w:bidi="zh-CN"/>
        </w:rPr>
        <w:t xml:space="preserve">提供。</w:t>
      </w:r>
      <w:r>
        <w:rPr>
          <w:rFonts w:hint="eastAsia" w:ascii="宋体" w:hAnsi="宋体" w:cs="宋体"/>
          <w:sz w:val="24"/>
        </w:rPr>
        <w:t xml:space="preserve">合同终止后，供应商必须及时向采购人移交全部档案资料(包括电子文档)，并有义务做好与后续服务单位的交接工作。</w:t>
      </w:r>
      <w:r/>
    </w:p>
    <w:p>
      <w:pPr>
        <w:ind w:left="44" w:firstLine="375"/>
        <w:spacing w:line="360" w:lineRule="auto"/>
        <w:widowControl/>
        <w:rPr>
          <w:rFonts w:ascii="宋体" w:hAnsi="宋体" w:cs="宋体"/>
          <w:spacing w:val="5"/>
          <w:sz w:val="24"/>
        </w:rPr>
        <w:outlineLvl w:val="1"/>
      </w:pPr>
      <w:r/>
      <w:bookmarkStart w:id="130" w:name="_Toc7371"/>
      <w:r>
        <w:rPr>
          <w:rFonts w:hint="eastAsia" w:ascii="宋体" w:hAnsi="宋体" w:cs="宋体"/>
          <w:spacing w:val="5"/>
          <w:sz w:val="24"/>
        </w:rPr>
        <w:t xml:space="preserve">四、服务考核</w:t>
      </w:r>
      <w:bookmarkEnd w:id="130"/>
      <w:r/>
      <w:r/>
    </w:p>
    <w:p>
      <w:pPr>
        <w:ind w:firstLine="360"/>
        <w:spacing w:line="360" w:lineRule="auto"/>
        <w:widowControl/>
        <w:rPr>
          <w:rFonts w:ascii="宋体" w:hAnsi="宋体" w:cs="宋体"/>
          <w:spacing w:val="5"/>
          <w:sz w:val="24"/>
        </w:rPr>
        <w:outlineLvl w:val="1"/>
      </w:pPr>
      <w:r>
        <w:rPr>
          <w:rFonts w:hint="eastAsia" w:ascii="宋体" w:hAnsi="宋体" w:cs="宋体"/>
          <w:color w:val="ff0000"/>
          <w:sz w:val="24"/>
        </w:rPr>
        <w:t xml:space="preserve">中标供应商在签订合同15个工作日内完成平台服务的搭建，并录入相关数据且调试完成，达到采购需求的条款，否则甲方有权无条件终止合同，并追究供应商造成的损失。</w:t>
      </w:r>
      <w:r/>
    </w:p>
    <w:p>
      <w:pPr>
        <w:ind w:right="233" w:firstLine="480"/>
        <w:spacing w:line="360" w:lineRule="auto"/>
        <w:widowControl/>
        <w:rPr>
          <w:rFonts w:ascii="宋体" w:hAnsi="宋体" w:cs="宋体"/>
          <w:sz w:val="24"/>
        </w:rPr>
      </w:pPr>
      <w:r>
        <w:rPr>
          <w:rFonts w:hint="eastAsia" w:ascii="宋体" w:hAnsi="宋体" w:cs="宋体"/>
          <w:sz w:val="24"/>
        </w:rPr>
        <w:t xml:space="preserve">采购人有权对中标供应商所开展的服务进行监管,并且每季度对中标供应商进行考核，考核结果与季度的运营补贴给付挂钩。季度考核 90 分以上（含 90 分），季度结算费用全额支付（即中标价减去预付款后的 25%）；</w:t>
      </w:r>
      <w:bookmarkStart w:id="131" w:name="OLE_LINK6"/>
      <w:r>
        <w:rPr>
          <w:rFonts w:hint="eastAsia" w:ascii="宋体" w:hAnsi="宋体" w:cs="宋体"/>
          <w:sz w:val="24"/>
        </w:rPr>
        <w:t xml:space="preserve">季度考核 80-89 分，</w:t>
      </w:r>
      <w:bookmarkEnd w:id="131"/>
      <w:r>
        <w:rPr>
          <w:rFonts w:hint="eastAsia" w:ascii="宋体" w:hAnsi="宋体" w:cs="宋体"/>
          <w:spacing w:val="-2"/>
          <w:sz w:val="24"/>
          <w:highlight w:val="yellow"/>
        </w:rPr>
        <w:t xml:space="preserve">季度结算费用按应付季度费用×（实际得分÷100）支付</w:t>
      </w:r>
      <w:r>
        <w:rPr>
          <w:rFonts w:hint="eastAsia" w:ascii="宋体" w:hAnsi="宋体" w:cs="宋体"/>
          <w:sz w:val="24"/>
        </w:rPr>
        <w:t xml:space="preserve">；季度考核低于 80 分不予支付费用；季度考核低于 70 分，甲方有权解除合同，并要求乙方退还预付款，且不退还履约保证金。</w:t>
      </w:r>
      <w:r/>
    </w:p>
    <w:p>
      <w:pPr>
        <w:ind w:left="44" w:firstLine="250"/>
        <w:spacing w:line="360" w:lineRule="auto"/>
        <w:widowControl/>
        <w:rPr>
          <w:rFonts w:ascii="宋体" w:hAnsi="宋体" w:cs="宋体"/>
          <w:spacing w:val="5"/>
          <w:sz w:val="24"/>
        </w:rPr>
        <w:outlineLvl w:val="1"/>
      </w:pPr>
      <w:r/>
      <w:bookmarkStart w:id="132" w:name="_Toc5743"/>
      <w:r>
        <w:rPr>
          <w:rFonts w:hint="eastAsia" w:ascii="宋体" w:hAnsi="宋体" w:cs="宋体"/>
          <w:spacing w:val="5"/>
          <w:sz w:val="24"/>
        </w:rPr>
        <w:t xml:space="preserve">五、其他要求</w:t>
      </w:r>
      <w:bookmarkEnd w:id="132"/>
      <w:r/>
      <w:r/>
    </w:p>
    <w:p>
      <w:pPr>
        <w:ind w:right="233" w:firstLine="480"/>
        <w:spacing w:line="360" w:lineRule="auto"/>
        <w:widowControl/>
        <w:rPr>
          <w:rFonts w:ascii="宋体" w:hAnsi="宋体" w:cs="宋体"/>
          <w:sz w:val="24"/>
        </w:rPr>
      </w:pPr>
      <w:r>
        <w:rPr>
          <w:rFonts w:hint="eastAsia" w:ascii="宋体" w:hAnsi="宋体" w:cs="宋体"/>
          <w:sz w:val="24"/>
        </w:rPr>
        <w:t xml:space="preserve">1.残疾人居家托养服务对象根据残联的正式名单为准，每月实时更新，由中标方与残疾人或监护人签订服务协议。</w:t>
      </w:r>
      <w:r/>
    </w:p>
    <w:p>
      <w:pPr>
        <w:ind w:right="233" w:firstLine="480"/>
        <w:spacing w:line="360" w:lineRule="auto"/>
        <w:widowControl/>
        <w:rPr>
          <w:rFonts w:ascii="宋体" w:hAnsi="宋体" w:cs="宋体"/>
          <w:sz w:val="24"/>
        </w:rPr>
      </w:pPr>
      <w:r>
        <w:rPr>
          <w:rFonts w:hint="eastAsia" w:ascii="宋体" w:hAnsi="宋体" w:cs="宋体"/>
          <w:sz w:val="24"/>
        </w:rPr>
        <w:t xml:space="preserve">2.项目监管要求：项目执行过程中投标方须接受采购人的检查要求，并向采购人准时递交相关资料.</w:t>
      </w:r>
      <w:r/>
    </w:p>
    <w:p>
      <w:pPr>
        <w:ind w:right="233" w:firstLine="480"/>
        <w:spacing w:line="360" w:lineRule="auto"/>
        <w:widowControl/>
        <w:rPr>
          <w:rFonts w:ascii="宋体" w:hAnsi="宋体" w:cs="宋体"/>
          <w:sz w:val="24"/>
        </w:rPr>
      </w:pPr>
      <w:r>
        <w:rPr>
          <w:rFonts w:hint="eastAsia" w:ascii="宋体" w:hAnsi="宋体" w:cs="宋体"/>
          <w:sz w:val="24"/>
        </w:rPr>
        <w:t xml:space="preserve">3.采购人责任：在项目实施过程中，采购人提供必要的指导、协调等服务。</w:t>
      </w:r>
      <w:r/>
    </w:p>
    <w:p>
      <w:pPr>
        <w:ind w:right="233" w:firstLine="480"/>
        <w:spacing w:line="360" w:lineRule="auto"/>
        <w:widowControl/>
        <w:rPr>
          <w:rFonts w:ascii="宋体" w:hAnsi="宋体" w:cs="宋体"/>
          <w:sz w:val="24"/>
        </w:rPr>
      </w:pPr>
      <w:r>
        <w:rPr>
          <w:rFonts w:hint="eastAsia" w:ascii="宋体" w:hAnsi="宋体" w:cs="宋体"/>
          <w:sz w:val="24"/>
        </w:rPr>
        <w:t xml:space="preserve">4.各项具体服务（包括居家托养服务对象个性化服务）所对应消费项目及价格必须报采购人通过后方可开展。</w:t>
      </w:r>
      <w:r/>
    </w:p>
    <w:p>
      <w:pPr>
        <w:ind w:left="44" w:firstLine="375"/>
        <w:spacing w:line="360" w:lineRule="auto"/>
        <w:widowControl/>
        <w:rPr>
          <w:rFonts w:ascii="宋体" w:hAnsi="宋体" w:cs="宋体"/>
          <w:spacing w:val="5"/>
          <w:sz w:val="24"/>
        </w:rPr>
        <w:outlineLvl w:val="1"/>
      </w:pPr>
      <w:r/>
      <w:bookmarkStart w:id="133" w:name="_Toc8335"/>
      <w:r>
        <w:rPr>
          <w:rFonts w:hint="eastAsia" w:ascii="宋体" w:hAnsi="宋体" w:cs="宋体"/>
          <w:spacing w:val="5"/>
          <w:sz w:val="24"/>
        </w:rPr>
        <w:t xml:space="preserve">六、费用</w:t>
      </w:r>
      <w:bookmarkEnd w:id="133"/>
      <w:r/>
      <w:r/>
    </w:p>
    <w:p>
      <w:pPr>
        <w:ind w:right="233" w:firstLine="480"/>
        <w:spacing w:line="360" w:lineRule="auto"/>
        <w:widowControl/>
        <w:rPr>
          <w:rFonts w:ascii="宋体" w:hAnsi="宋体" w:cs="宋体"/>
          <w:sz w:val="24"/>
        </w:rPr>
      </w:pPr>
      <w:r>
        <w:rPr>
          <w:rFonts w:hint="eastAsia" w:ascii="宋体" w:hAnsi="宋体" w:cs="宋体"/>
          <w:sz w:val="24"/>
        </w:rPr>
        <w:t xml:space="preserve">1．采购人除线上服务和线下服务费用之外不再承担其它任何费用，人员的薪金、福利、 休假日补贴、医疗费用、与工作相关的意外事故所产生的费用等均由成交单位负责，与采购人无关。</w:t>
      </w:r>
      <w:r/>
    </w:p>
    <w:p>
      <w:pPr>
        <w:ind w:right="233" w:firstLine="480"/>
        <w:spacing w:line="360" w:lineRule="auto"/>
        <w:widowControl/>
        <w:rPr>
          <w:rFonts w:ascii="宋体" w:hAnsi="宋体" w:cs="宋体"/>
          <w:sz w:val="24"/>
        </w:rPr>
      </w:pPr>
      <w:r>
        <w:rPr>
          <w:rFonts w:hint="eastAsia" w:ascii="宋体" w:hAnsi="宋体" w:cs="宋体"/>
          <w:sz w:val="24"/>
        </w:rPr>
        <w:t xml:space="preserve">2．投标报价要求：</w:t>
      </w:r>
      <w:r/>
    </w:p>
    <w:p>
      <w:pPr>
        <w:pStyle w:val="2392"/>
        <w:ind w:firstLine="480"/>
        <w:jc w:val="both"/>
        <w:spacing w:line="480" w:lineRule="exact"/>
        <w:rPr>
          <w:rStyle w:val="2397"/>
          <w:sz w:val="21"/>
          <w:szCs w:val="21"/>
        </w:rPr>
      </w:pPr>
      <w:r>
        <w:rPr>
          <w:rStyle w:val="2397"/>
          <w:sz w:val="21"/>
          <w:szCs w:val="21"/>
        </w:rPr>
        <w:t xml:space="preserve">具体预算费用测算</w:t>
      </w:r>
      <w:r/>
    </w:p>
    <w:tbl>
      <w:tblPr>
        <w:tblStyle w:val="823"/>
        <w:tblW w:w="9151" w:type="dxa"/>
        <w:jc w:val="center"/>
        <w:tblLayout w:type="fixed"/>
        <w:tblCellMar>
          <w:left w:w="108" w:type="dxa"/>
          <w:top w:w="0" w:type="dxa"/>
          <w:right w:w="108" w:type="dxa"/>
          <w:bottom w:w="0" w:type="dxa"/>
        </w:tblCellMar>
        <w:tblLook w:val="04A0" w:firstRow="1" w:lastRow="0" w:firstColumn="1" w:lastColumn="0" w:noHBand="0" w:noVBand="1"/>
      </w:tblPr>
      <w:tblGrid>
        <w:gridCol w:w="1775"/>
        <w:gridCol w:w="1714"/>
        <w:gridCol w:w="1980"/>
        <w:gridCol w:w="3682"/>
      </w:tblGrid>
      <w:tr>
        <w:trPr>
          <w:jc w:val="center"/>
          <w:trHeight w:val="600"/>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项目</w:t>
            </w:r>
            <w:r/>
          </w:p>
        </w:tc>
        <w:tc>
          <w:tcPr>
            <w:tcBorders>
              <w:top w:val="single" w:color="auto"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内容</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预算</w:t>
            </w:r>
            <w:r>
              <w:rPr>
                <w:rFonts w:ascii="宋体" w:hAnsi="宋体"/>
                <w:b/>
                <w:bCs/>
                <w:szCs w:val="21"/>
              </w:rPr>
              <w:t xml:space="preserve">金额</w:t>
            </w:r>
            <w:r>
              <w:rPr>
                <w:rFonts w:hint="eastAsia" w:ascii="宋体" w:hAnsi="宋体"/>
                <w:b/>
                <w:bCs/>
                <w:szCs w:val="21"/>
              </w:rPr>
              <w:t xml:space="preserve">（元）</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备注</w:t>
            </w:r>
            <w:r/>
          </w:p>
        </w:tc>
      </w:tr>
      <w:tr>
        <w:trPr>
          <w:jc w:val="center"/>
          <w:trHeight w:val="924"/>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人员</w:t>
            </w:r>
            <w:r>
              <w:rPr>
                <w:rFonts w:ascii="宋体" w:hAnsi="宋体"/>
                <w:szCs w:val="21"/>
              </w:rPr>
              <w:t xml:space="preserve">服务费</w:t>
            </w:r>
            <w:r>
              <w:rPr>
                <w:rFonts w:hint="eastAsia" w:ascii="宋体" w:hAnsi="宋体"/>
                <w:szCs w:val="21"/>
              </w:rPr>
              <w:t xml:space="preserve">（可竞争部分）</w:t>
            </w:r>
            <w:r/>
          </w:p>
        </w:tc>
        <w:tc>
          <w:tcPr>
            <w:tcBorders>
              <w:top w:val="none" w:color="000000"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ascii="宋体" w:hAnsi="宋体"/>
                <w:szCs w:val="21"/>
              </w:rPr>
              <w:t xml:space="preserve">人员工资</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2334960</w:t>
            </w:r>
            <w:r/>
          </w:p>
        </w:tc>
        <w:tc>
          <w:tcPr>
            <w:tcBorders>
              <w:top w:val="none" w:color="000000" w:sz="4" w:space="0"/>
              <w:left w:val="none" w:color="000000"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2660*21*36=2010960</w:t>
            </w:r>
            <w:r/>
          </w:p>
          <w:p>
            <w:pPr>
              <w:jc w:val="center"/>
              <w:spacing w:line="360" w:lineRule="exact"/>
              <w:widowControl/>
              <w:rPr>
                <w:rFonts w:ascii="宋体" w:hAnsi="宋体"/>
                <w:szCs w:val="21"/>
              </w:rPr>
            </w:pPr>
            <w:r>
              <w:rPr>
                <w:rFonts w:hint="eastAsia" w:ascii="宋体" w:hAnsi="宋体"/>
                <w:szCs w:val="21"/>
              </w:rPr>
              <w:t xml:space="preserve">3500*3*36=378000</w:t>
            </w:r>
            <w:r/>
          </w:p>
        </w:tc>
      </w:tr>
      <w:tr>
        <w:trPr>
          <w:jc w:val="center"/>
          <w:trHeight w:val="600"/>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项目管理费（可竞争部分）</w:t>
            </w:r>
            <w:r/>
          </w:p>
        </w:tc>
        <w:tc>
          <w:tcPr>
            <w:tcBorders>
              <w:top w:val="none" w:color="000000"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ascii="宋体" w:hAnsi="宋体"/>
                <w:szCs w:val="21"/>
              </w:rPr>
              <w:t xml:space="preserve">管理费</w:t>
            </w:r>
            <w:r>
              <w:rPr>
                <w:rFonts w:hint="eastAsia" w:ascii="宋体" w:hAnsi="宋体"/>
                <w:szCs w:val="21"/>
              </w:rPr>
              <w:t xml:space="preserve">及税金</w:t>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110625.84</w:t>
            </w:r>
            <w:r/>
          </w:p>
        </w:tc>
        <w:tc>
          <w:tcPr>
            <w:tcBorders>
              <w:top w:val="none" w:color="000000" w:sz="4" w:space="0"/>
              <w:left w:val="none" w:color="000000"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390"/>
        </w:trPr>
        <w:tc>
          <w:tcPr>
            <w:gridSpan w:val="2"/>
            <w:tcBorders>
              <w:top w:val="none" w:color="000000"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none" w:color="000000" w:sz="4" w:space="0"/>
              <w:bottom w:val="single" w:color="auto" w:sz="4" w:space="0"/>
              <w:right w:val="single" w:color="000000" w:sz="4" w:space="0"/>
            </w:tcBorders>
            <w:tcW w:w="5662"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2499585.84</w:t>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restart"/>
            <w:textDirection w:val="lrTb"/>
            <w:noWrap/>
          </w:tcPr>
          <w:p>
            <w:pPr>
              <w:jc w:val="center"/>
              <w:spacing w:line="360" w:lineRule="exact"/>
              <w:rPr>
                <w:rFonts w:ascii="宋体" w:hAnsi="宋体"/>
                <w:szCs w:val="21"/>
              </w:rPr>
            </w:pPr>
            <w:r>
              <w:rPr>
                <w:rFonts w:hint="eastAsia" w:ascii="宋体" w:hAnsi="宋体"/>
                <w:szCs w:val="21"/>
              </w:rPr>
              <w:t xml:space="preserve">不可竞争部分费用</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交通费用</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32400</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900*36=36000</w:t>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其他费用</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10800</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300*36=10800</w:t>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社保/其他保险</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157214.16</w:t>
            </w:r>
            <w:r/>
          </w:p>
        </w:tc>
        <w:tc>
          <w:tcPr>
            <w:tcBorders>
              <w:top w:val="single" w:color="auto" w:sz="4" w:space="0"/>
              <w:left w:val="single" w:color="auto" w:sz="4" w:space="0"/>
              <w:bottom w:val="single" w:color="auto" w:sz="4" w:space="0"/>
              <w:right w:val="single" w:color="auto" w:sz="4" w:space="0"/>
            </w:tcBorders>
            <w:tcW w:w="368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1339.02*3*36=144614.16</w:t>
            </w:r>
            <w:r/>
          </w:p>
          <w:p>
            <w:pPr>
              <w:jc w:val="center"/>
              <w:spacing w:line="360" w:lineRule="exact"/>
              <w:widowControl/>
              <w:rPr>
                <w:rFonts w:ascii="宋体" w:hAnsi="宋体"/>
                <w:szCs w:val="21"/>
              </w:rPr>
            </w:pPr>
            <w:r>
              <w:rPr>
                <w:rFonts w:hint="eastAsia" w:ascii="宋体" w:hAnsi="宋体"/>
                <w:szCs w:val="21"/>
              </w:rPr>
              <w:t xml:space="preserve">200*21*3=12600</w:t>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566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200414.16</w:t>
            </w:r>
            <w:r/>
          </w:p>
        </w:tc>
      </w:tr>
      <w:tr>
        <w:trPr>
          <w:jc w:val="center"/>
          <w:trHeight w:val="450"/>
        </w:trPr>
        <w:tc>
          <w:tcPr>
            <w:gridSpan w:val="2"/>
            <w:tcBorders>
              <w:top w:val="single" w:color="auto"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合计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5662"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2700000</w:t>
            </w:r>
            <w:r/>
          </w:p>
        </w:tc>
      </w:tr>
    </w:tbl>
    <w:p>
      <w:pPr>
        <w:spacing w:line="360" w:lineRule="auto"/>
        <w:rPr>
          <w:rFonts w:ascii="宋体" w:hAnsi="宋体" w:cs="宋体"/>
          <w:spacing w:val="-2"/>
          <w:sz w:val="24"/>
        </w:rPr>
      </w:pPr>
      <w:r>
        <w:rPr>
          <w:rFonts w:ascii="宋体" w:hAnsi="宋体" w:cs="宋体"/>
          <w:spacing w:val="-2"/>
          <w:sz w:val="24"/>
        </w:rPr>
        <w:t xml:space="preserve">说明：</w:t>
      </w:r>
      <w:r/>
    </w:p>
    <w:p>
      <w:pPr>
        <w:ind w:firstLine="472"/>
        <w:spacing w:line="360" w:lineRule="auto"/>
        <w:rPr>
          <w:rFonts w:ascii="宋体" w:hAnsi="宋体" w:cs="宋体"/>
          <w:spacing w:val="-2"/>
          <w:sz w:val="24"/>
        </w:rPr>
      </w:pPr>
      <w:r>
        <w:rPr>
          <w:rFonts w:ascii="宋体" w:hAnsi="宋体" w:cs="宋体"/>
          <w:spacing w:val="-2"/>
          <w:sz w:val="24"/>
        </w:rPr>
        <w:t xml:space="preserve">(1) 到岗总人数</w:t>
      </w:r>
      <w:r>
        <w:rPr>
          <w:rFonts w:hint="eastAsia" w:ascii="宋体" w:hAnsi="宋体" w:cs="宋体"/>
          <w:spacing w:val="-2"/>
          <w:sz w:val="24"/>
        </w:rPr>
        <w:t xml:space="preserve">应为24</w:t>
      </w:r>
      <w:r>
        <w:rPr>
          <w:rFonts w:ascii="宋体" w:hAnsi="宋体" w:cs="宋体"/>
          <w:spacing w:val="-2"/>
          <w:sz w:val="24"/>
        </w:rPr>
        <w:t xml:space="preserve">人(含值班、轮休</w:t>
      </w:r>
      <w:r>
        <w:rPr>
          <w:rFonts w:hint="eastAsia" w:ascii="宋体" w:hAnsi="宋体" w:cs="宋体"/>
          <w:spacing w:val="-2"/>
          <w:sz w:val="24"/>
        </w:rPr>
        <w:t xml:space="preserve">等</w:t>
      </w:r>
      <w:r>
        <w:rPr>
          <w:rFonts w:ascii="宋体" w:hAnsi="宋体" w:cs="宋体"/>
          <w:spacing w:val="-2"/>
          <w:sz w:val="24"/>
        </w:rPr>
        <w:t xml:space="preserve">) ，由投标单位根据岗位人员要求自行安排。</w:t>
      </w:r>
      <w:r/>
    </w:p>
    <w:p>
      <w:pPr>
        <w:ind w:firstLine="472"/>
        <w:spacing w:line="360" w:lineRule="auto"/>
        <w:rPr>
          <w:rFonts w:ascii="宋体" w:hAnsi="宋体" w:cs="宋体"/>
          <w:spacing w:val="-2"/>
          <w:sz w:val="24"/>
        </w:rPr>
      </w:pPr>
      <w:r>
        <w:rPr>
          <w:rFonts w:ascii="宋体" w:hAnsi="宋体" w:cs="宋体"/>
          <w:spacing w:val="-2"/>
          <w:sz w:val="24"/>
        </w:rPr>
        <w:t xml:space="preserve">(2)投标报价明细表中人员工资每月每人不得低于</w:t>
      </w:r>
      <w:r>
        <w:rPr>
          <w:rFonts w:hint="eastAsia" w:ascii="宋体" w:hAnsi="宋体" w:cs="宋体"/>
          <w:spacing w:val="-2"/>
          <w:sz w:val="24"/>
        </w:rPr>
        <w:t xml:space="preserve">2660</w:t>
      </w:r>
      <w:r>
        <w:rPr>
          <w:rFonts w:ascii="宋体" w:hAnsi="宋体" w:cs="宋体"/>
          <w:spacing w:val="-2"/>
          <w:sz w:val="24"/>
        </w:rPr>
        <w:t xml:space="preserve">元。</w:t>
      </w:r>
      <w:r/>
    </w:p>
    <w:p>
      <w:pPr>
        <w:ind w:firstLine="472"/>
        <w:spacing w:line="360" w:lineRule="auto"/>
        <w:rPr>
          <w:rFonts w:ascii="宋体" w:hAnsi="宋体" w:cs="宋体"/>
          <w:spacing w:val="-2"/>
          <w:sz w:val="24"/>
        </w:rPr>
      </w:pPr>
      <w:r>
        <w:rPr>
          <w:rFonts w:ascii="宋体" w:hAnsi="宋体" w:cs="宋体"/>
          <w:spacing w:val="-2"/>
          <w:sz w:val="24"/>
        </w:rPr>
        <w:t xml:space="preserve">(3)企业缴纳的社保</w:t>
      </w:r>
      <w:r>
        <w:rPr>
          <w:rFonts w:hint="eastAsia" w:ascii="宋体" w:hAnsi="宋体" w:cs="宋体"/>
          <w:spacing w:val="-2"/>
          <w:sz w:val="24"/>
        </w:rPr>
        <w:t xml:space="preserve">按</w:t>
      </w:r>
      <w:r>
        <w:rPr>
          <w:rFonts w:ascii="宋体" w:hAnsi="宋体" w:cs="宋体"/>
          <w:spacing w:val="-2"/>
          <w:sz w:val="24"/>
        </w:rPr>
        <w:t xml:space="preserve">每月每人不低于</w:t>
      </w:r>
      <w:r>
        <w:rPr>
          <w:rFonts w:hint="eastAsia" w:ascii="宋体" w:hAnsi="宋体" w:cs="宋体"/>
          <w:spacing w:val="-2"/>
          <w:sz w:val="24"/>
        </w:rPr>
        <w:t xml:space="preserve">1339.02</w:t>
      </w:r>
      <w:r>
        <w:rPr>
          <w:rFonts w:ascii="宋体" w:hAnsi="宋体" w:cs="宋体"/>
          <w:spacing w:val="-2"/>
          <w:sz w:val="24"/>
        </w:rPr>
        <w:t xml:space="preserve">元</w:t>
      </w:r>
      <w:r>
        <w:rPr>
          <w:rFonts w:hint="eastAsia" w:ascii="宋体" w:hAnsi="宋体" w:cs="宋体"/>
          <w:spacing w:val="-2"/>
          <w:sz w:val="24"/>
        </w:rPr>
        <w:t xml:space="preserve">计算</w:t>
      </w:r>
      <w:r>
        <w:rPr>
          <w:rFonts w:ascii="宋体" w:hAnsi="宋体" w:cs="宋体"/>
          <w:spacing w:val="-2"/>
          <w:sz w:val="24"/>
        </w:rPr>
        <w:t xml:space="preserve">。</w:t>
      </w:r>
      <w:r/>
    </w:p>
    <w:p>
      <w:pPr>
        <w:ind w:left="29" w:right="27" w:firstLine="483"/>
        <w:spacing w:before="1" w:line="432" w:lineRule="auto"/>
        <w:rPr>
          <w:rFonts w:ascii="宋体" w:hAnsi="宋体" w:cs="宋体"/>
          <w:spacing w:val="-2"/>
          <w:sz w:val="24"/>
          <w:highlight w:val="yellow"/>
        </w:rPr>
      </w:pPr>
      <w:r>
        <w:rPr>
          <w:rFonts w:ascii="宋体" w:hAnsi="宋体" w:cs="宋体"/>
          <w:spacing w:val="-2"/>
          <w:sz w:val="24"/>
        </w:rPr>
        <w:t xml:space="preserve">(</w:t>
      </w:r>
      <w:r>
        <w:rPr>
          <w:rFonts w:hint="eastAsia" w:ascii="宋体" w:hAnsi="宋体" w:cs="宋体"/>
          <w:spacing w:val="-2"/>
          <w:sz w:val="24"/>
        </w:rPr>
        <w:t xml:space="preserve">4</w:t>
      </w:r>
      <w:r>
        <w:rPr>
          <w:rFonts w:ascii="宋体" w:hAnsi="宋体" w:cs="宋体"/>
          <w:spacing w:val="-2"/>
          <w:sz w:val="24"/>
        </w:rPr>
        <w:t xml:space="preserve">)</w:t>
      </w:r>
      <w:r>
        <w:rPr>
          <w:rFonts w:ascii="宋体" w:hAnsi="宋体" w:cs="宋体"/>
          <w:spacing w:val="9"/>
          <w:sz w:val="24"/>
        </w:rPr>
        <w:t xml:space="preserve">利</w:t>
      </w:r>
      <w:r>
        <w:rPr>
          <w:rFonts w:ascii="宋体" w:hAnsi="宋体" w:cs="宋体"/>
          <w:spacing w:val="7"/>
          <w:sz w:val="24"/>
        </w:rPr>
        <w:t xml:space="preserve">润、管理费、税费及相</w:t>
      </w:r>
      <w:r>
        <w:rPr>
          <w:rFonts w:hint="eastAsia" w:ascii="宋体" w:hAnsi="宋体" w:cs="宋体"/>
          <w:spacing w:val="7"/>
          <w:sz w:val="24"/>
        </w:rPr>
        <w:t xml:space="preserve">关费用由各</w:t>
      </w:r>
      <w:r>
        <w:rPr>
          <w:rFonts w:ascii="宋体" w:hAnsi="宋体" w:cs="宋体"/>
          <w:spacing w:val="7"/>
          <w:sz w:val="24"/>
        </w:rPr>
        <w:t xml:space="preserve">单位自行考虑但必须符合相</w:t>
      </w:r>
      <w:r>
        <w:rPr>
          <w:rFonts w:ascii="宋体" w:hAnsi="宋体" w:cs="宋体"/>
          <w:spacing w:val="-2"/>
          <w:sz w:val="24"/>
        </w:rPr>
        <w:t xml:space="preserve">关法律法规。</w:t>
      </w:r>
      <w:r/>
    </w:p>
    <w:p>
      <w:pPr>
        <w:ind w:left="44" w:firstLine="375"/>
        <w:spacing w:line="360" w:lineRule="auto"/>
        <w:widowControl/>
        <w:rPr>
          <w:rFonts w:ascii="宋体" w:hAnsi="宋体" w:cs="宋体"/>
          <w:spacing w:val="5"/>
          <w:sz w:val="24"/>
        </w:rPr>
        <w:outlineLvl w:val="1"/>
      </w:pPr>
      <w:r/>
      <w:bookmarkStart w:id="134" w:name="_Toc23094"/>
      <w:r>
        <w:rPr>
          <w:rFonts w:hint="eastAsia" w:ascii="宋体" w:hAnsi="宋体" w:cs="宋体"/>
          <w:spacing w:val="5"/>
          <w:sz w:val="24"/>
        </w:rPr>
        <w:t xml:space="preserve">七、关于解除合同</w:t>
      </w:r>
      <w:bookmarkEnd w:id="134"/>
      <w:r/>
      <w:r/>
    </w:p>
    <w:p>
      <w:pPr>
        <w:ind w:right="233" w:firstLine="480"/>
        <w:spacing w:line="360" w:lineRule="auto"/>
        <w:widowControl/>
        <w:rPr>
          <w:rFonts w:ascii="宋体" w:hAnsi="宋体" w:cs="宋体"/>
          <w:sz w:val="24"/>
        </w:rPr>
      </w:pPr>
      <w:r>
        <w:rPr>
          <w:rFonts w:hint="eastAsia" w:ascii="宋体" w:hAnsi="宋体" w:cs="宋体"/>
          <w:sz w:val="24"/>
        </w:rPr>
        <w:t xml:space="preserve">若成交单位在服务管理期间，违反下列规定采购人可根据约定进行处罚，情节严重的甲方可单方面解除服务合同，要求承接商返还采购人支付的预付款，并不退还履约保证金。</w:t>
      </w:r>
      <w:r/>
    </w:p>
    <w:p>
      <w:pPr>
        <w:ind w:right="233" w:firstLine="480"/>
        <w:spacing w:line="360" w:lineRule="auto"/>
        <w:widowControl/>
        <w:rPr>
          <w:rFonts w:ascii="宋体" w:hAnsi="宋体" w:cs="宋体"/>
          <w:sz w:val="24"/>
        </w:rPr>
      </w:pPr>
      <w:r/>
      <w:bookmarkStart w:id="135" w:name="_Toc11676"/>
      <w:r>
        <w:rPr>
          <w:rFonts w:hint="eastAsia" w:ascii="宋体" w:hAnsi="宋体" w:cs="宋体"/>
          <w:sz w:val="24"/>
        </w:rPr>
        <w:t xml:space="preserve">1.将承包的综合服务转包他人，残联可单方面终止合同。</w:t>
      </w:r>
      <w:bookmarkEnd w:id="135"/>
      <w:r/>
      <w:r/>
    </w:p>
    <w:p>
      <w:pPr>
        <w:ind w:right="233" w:firstLine="480"/>
        <w:spacing w:line="360" w:lineRule="auto"/>
        <w:widowControl/>
        <w:rPr>
          <w:rFonts w:ascii="宋体" w:hAnsi="宋体" w:cs="宋体"/>
          <w:sz w:val="24"/>
        </w:rPr>
      </w:pPr>
      <w:r>
        <w:rPr>
          <w:rFonts w:hint="eastAsia" w:ascii="宋体" w:hAnsi="宋体" w:cs="宋体"/>
          <w:sz w:val="24"/>
        </w:rPr>
        <w:t xml:space="preserve">2.服务质量存在严重问题，若连续三个月服务覆盖率达不到 80%的，残联可单方面终止合同并要求承接商返还采购人支付的预付款。</w:t>
      </w:r>
      <w:r/>
    </w:p>
    <w:p>
      <w:pPr>
        <w:ind w:right="233" w:firstLine="480"/>
        <w:spacing w:line="360" w:lineRule="auto"/>
        <w:widowControl/>
        <w:rPr>
          <w:rFonts w:ascii="宋体" w:hAnsi="宋体" w:cs="宋体"/>
          <w:sz w:val="24"/>
        </w:rPr>
      </w:pPr>
      <w:r>
        <w:rPr>
          <w:rFonts w:hint="eastAsia" w:ascii="宋体" w:hAnsi="宋体" w:cs="宋体"/>
          <w:sz w:val="24"/>
        </w:rPr>
        <w:t xml:space="preserve">3.在项目实施过程中存在弄虚作假或提供虚假资料的，每发现一人次，当月所在季度考核扣 10分。发生3次及以上的，残联可单方面终止合同并要求承接商返还采购人支付的预付款。</w:t>
      </w:r>
      <w:r/>
    </w:p>
    <w:p>
      <w:pPr>
        <w:ind w:right="233" w:firstLine="480"/>
        <w:spacing w:line="360" w:lineRule="auto"/>
        <w:widowControl/>
        <w:rPr>
          <w:rFonts w:ascii="宋体" w:hAnsi="宋体" w:cs="宋体"/>
          <w:sz w:val="24"/>
        </w:rPr>
      </w:pPr>
      <w:r>
        <w:rPr>
          <w:rFonts w:hint="eastAsia" w:ascii="宋体" w:hAnsi="宋体" w:cs="宋体"/>
          <w:sz w:val="24"/>
        </w:rPr>
        <w:t xml:space="preserve">4.出现重大责任问题，在上门服务过程中出现以盈利为目的进行推销、服务过程发生严重错误的，残联可单方面解除服务合同并要求承接商返还采购人支付的预付款，同时有权追究承接商的相关法律责任。</w:t>
      </w:r>
      <w:r/>
    </w:p>
    <w:p>
      <w:pPr>
        <w:ind w:left="195" w:firstLine="122"/>
        <w:spacing w:before="78" w:line="220" w:lineRule="auto"/>
        <w:rPr>
          <w:rFonts w:ascii="宋体" w:hAnsi="宋体" w:cs="宋体"/>
          <w:sz w:val="24"/>
        </w:rPr>
        <w:outlineLvl w:val="1"/>
      </w:pPr>
      <w:r/>
      <w:bookmarkStart w:id="136" w:name="_Toc22796"/>
      <w:r>
        <w:rPr>
          <w:rFonts w:hint="eastAsia" w:ascii="宋体" w:hAnsi="宋体" w:cs="宋体"/>
          <w:spacing w:val="2"/>
          <w:sz w:val="24"/>
        </w:rPr>
        <w:t xml:space="preserve">八.其他要求</w:t>
      </w:r>
      <w:bookmarkEnd w:id="136"/>
      <w:r/>
      <w:r/>
    </w:p>
    <w:p>
      <w:pPr>
        <w:ind w:firstLine="328"/>
        <w:rPr>
          <w:rFonts w:ascii="宋体" w:hAnsi="宋体" w:cs="宋体"/>
          <w:sz w:val="24"/>
        </w:rPr>
      </w:pPr>
      <w:r>
        <w:rPr>
          <w:rFonts w:hint="eastAsia" w:ascii="宋体" w:hAnsi="宋体" w:cs="宋体"/>
          <w:sz w:val="24"/>
        </w:rPr>
        <w:t xml:space="preserve">无</w:t>
      </w:r>
      <w:r/>
    </w:p>
    <w:p>
      <w:pPr>
        <w:pStyle w:val="828"/>
        <w:spacing w:line="269" w:lineRule="auto"/>
        <w:rPr>
          <w:rFonts w:ascii="宋体" w:hAnsi="宋体" w:cs="宋体"/>
          <w:sz w:val="24"/>
        </w:rPr>
      </w:pPr>
      <w:r>
        <w:rPr>
          <w:rFonts w:ascii="宋体" w:hAnsi="宋体" w:cs="宋体"/>
          <w:sz w:val="24"/>
        </w:rPr>
      </w:r>
      <w:r/>
    </w:p>
    <w:p>
      <w:pPr>
        <w:pStyle w:val="828"/>
        <w:rPr>
          <w:rFonts w:ascii="宋体" w:hAnsi="宋体" w:cs="宋体"/>
          <w:sz w:val="24"/>
        </w:rPr>
      </w:pPr>
      <w:r>
        <w:rPr>
          <w:rFonts w:ascii="宋体" w:hAnsi="宋体" w:cs="宋体"/>
          <w:sz w:val="24"/>
        </w:rPr>
      </w:r>
      <w:r/>
    </w:p>
    <w:p>
      <w:pPr>
        <w:rPr>
          <w:rFonts w:ascii="宋体" w:hAnsi="宋体" w:cs="宋体"/>
          <w:sz w:val="24"/>
        </w:rPr>
        <w:sectPr>
          <w:headerReference w:type="default" r:id="rId10"/>
          <w:footerReference w:type="default" r:id="rId12"/>
          <w:footnotePr/>
          <w:endnotePr/>
          <w:type w:val="nextPage"/>
          <w:pgSz w:w="11910" w:h="16845" w:orient="portrait"/>
          <w:pgMar w:top="952" w:right="1145" w:bottom="862" w:left="1247" w:header="0" w:footer="1230" w:gutter="0"/>
          <w:cols w:num="1" w:sep="0" w:space="0" w:equalWidth="1"/>
          <w:docGrid w:linePitch="360"/>
        </w:sectPr>
      </w:pPr>
      <w:r>
        <w:rPr>
          <w:rFonts w:ascii="宋体" w:hAnsi="宋体" w:cs="宋体"/>
          <w:sz w:val="24"/>
        </w:rPr>
      </w:r>
      <w:r/>
    </w:p>
    <w:p>
      <w:pPr>
        <w:jc w:val="center"/>
        <w:spacing w:line="360" w:lineRule="auto"/>
        <w:rPr>
          <w:rFonts w:ascii="宋体" w:hAnsi="宋体"/>
          <w:b/>
          <w:bCs/>
          <w:sz w:val="30"/>
          <w:szCs w:val="30"/>
        </w:rPr>
      </w:pPr>
      <w:r>
        <w:rPr>
          <w:rFonts w:hint="eastAsia" w:ascii="宋体" w:hAnsi="宋体"/>
          <w:b/>
          <w:sz w:val="30"/>
        </w:rPr>
        <w:t xml:space="preserve">第五部分    </w:t>
      </w:r>
      <w:bookmarkStart w:id="137" w:name="_Toc76955302"/>
      <w:r/>
      <w:bookmarkStart w:id="138" w:name="_Toc20821546"/>
      <w:r/>
      <w:bookmarkStart w:id="139" w:name="_Toc100386076"/>
      <w:r/>
      <w:bookmarkStart w:id="140" w:name="_Toc98669372"/>
      <w:r/>
      <w:bookmarkStart w:id="141" w:name="_Toc98669730"/>
      <w:r>
        <w:rPr>
          <w:rFonts w:hint="eastAsia" w:ascii="宋体" w:hAnsi="宋体"/>
          <w:b/>
          <w:sz w:val="30"/>
        </w:rPr>
        <w:t xml:space="preserve">评标办法和标准</w:t>
      </w:r>
      <w:r/>
    </w:p>
    <w:p>
      <w:pPr>
        <w:pStyle w:val="815"/>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1.采购代理机构职责</w:t>
      </w:r>
      <w:r/>
    </w:p>
    <w:p>
      <w:pPr>
        <w:pStyle w:val="824"/>
        <w:ind w:firstLine="480"/>
        <w:spacing w:line="360" w:lineRule="auto"/>
        <w:rPr>
          <w:rFonts w:ascii="宋体" w:hAnsi="宋体"/>
          <w:color w:val="000000"/>
          <w:sz w:val="24"/>
          <w:lang w:eastAsia="zh-CN"/>
        </w:rPr>
      </w:pPr>
      <w:r>
        <w:rPr>
          <w:rFonts w:hint="eastAsia" w:ascii="宋体" w:hAnsi="宋体"/>
          <w:color w:val="000000"/>
          <w:sz w:val="24"/>
          <w:lang w:eastAsia="zh-CN"/>
        </w:rPr>
        <w:t xml:space="preserve">1.1 采购代理机构负责组织评标工作，并履行下列职责：</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sz w:val="24"/>
          <w:lang w:eastAsia="zh-CN"/>
        </w:rPr>
        <w:t xml:space="preserve">向政府采购监管部门</w:t>
      </w:r>
      <w:r>
        <w:rPr>
          <w:rFonts w:hint="eastAsia" w:ascii="宋体" w:hAnsi="宋体"/>
          <w:color w:val="000000"/>
          <w:sz w:val="24"/>
          <w:lang w:eastAsia="zh-CN"/>
        </w:rPr>
        <w:t xml:space="preserve">报告；</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（2）宣布评标纪律；</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（3）公布投标人名单，告知评审专家应当回避的情形；</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（4）组织评标委员会推选评标组长，采购人代表不得担任组长；</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（5）在评标期间采取必要的通讯管理措施，保证评标活动不受外界干扰；</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（6）根据评标委员会的要求介绍政府采购相关政策法规、招标文件；</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24"/>
        <w:ind w:firstLine="360"/>
        <w:spacing w:line="360" w:lineRule="auto"/>
        <w:rPr>
          <w:rFonts w:ascii="宋体" w:hAnsi="宋体"/>
          <w:sz w:val="24"/>
          <w:lang w:eastAsia="zh-CN"/>
        </w:rPr>
      </w:pPr>
      <w:r>
        <w:rPr>
          <w:rFonts w:hint="eastAsia" w:ascii="宋体" w:hAnsi="宋体"/>
          <w:color w:val="000000"/>
          <w:sz w:val="24"/>
          <w:lang w:eastAsia="zh-CN"/>
        </w:rPr>
        <w:t xml:space="preserve">（8）核对评标结果，有《政府采购货物和服务招标投标管理办法》</w:t>
      </w:r>
      <w:r>
        <w:rPr>
          <w:rFonts w:hint="eastAsia" w:ascii="宋体" w:hAnsi="宋体"/>
          <w:sz w:val="24"/>
          <w:lang w:eastAsia="zh-CN"/>
        </w:rPr>
        <w:t xml:space="preserve">（财政部87号令）</w:t>
      </w:r>
      <w:r>
        <w:rPr>
          <w:rFonts w:hint="eastAsia" w:ascii="宋体" w:hAnsi="宋体"/>
          <w:color w:val="000000"/>
          <w:sz w:val="24"/>
          <w:lang w:eastAsia="zh-CN"/>
        </w:rPr>
        <w:t xml:space="preserve">第六十四条规定情形的，要</w:t>
      </w:r>
      <w:r>
        <w:rPr>
          <w:rFonts w:hint="eastAsia" w:ascii="宋体" w:hAnsi="宋体"/>
          <w:sz w:val="24"/>
          <w:lang w:eastAsia="zh-CN"/>
        </w:rPr>
        <w:t xml:space="preserve">求评标委员会复核或者书面说明理由，评标委员会拒绝的，应予记录并向本级政府采购监管部门报告；</w:t>
      </w:r>
      <w:r/>
    </w:p>
    <w:p>
      <w:pPr>
        <w:pStyle w:val="824"/>
        <w:ind w:firstLine="360"/>
        <w:spacing w:line="360" w:lineRule="auto"/>
        <w:rPr>
          <w:rFonts w:ascii="宋体" w:hAnsi="宋体"/>
          <w:color w:val="000000"/>
          <w:sz w:val="24"/>
          <w:lang w:eastAsia="zh-CN"/>
        </w:rPr>
      </w:pPr>
      <w:r>
        <w:rPr>
          <w:rFonts w:hint="eastAsia" w:ascii="宋体" w:hAnsi="宋体"/>
          <w:sz w:val="24"/>
          <w:lang w:eastAsia="zh-CN"/>
        </w:rPr>
        <w:t xml:space="preserve">（9）评审工作完成后，按照规定向评</w:t>
      </w:r>
      <w:r>
        <w:rPr>
          <w:rFonts w:hint="eastAsia" w:ascii="宋体" w:hAnsi="宋体"/>
          <w:color w:val="000000"/>
          <w:sz w:val="24"/>
          <w:lang w:eastAsia="zh-CN"/>
        </w:rPr>
        <w:t xml:space="preserve">审专家支付劳务报酬和异地评审差旅费，不得向评审专家以外的其他人员支付评审劳务报酬；</w:t>
      </w:r>
      <w:r/>
    </w:p>
    <w:p>
      <w:pPr>
        <w:pStyle w:val="824"/>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（10）处理与评标有关的其他事项。</w:t>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2.评标委员会职责</w:t>
      </w:r>
      <w:r/>
    </w:p>
    <w:p>
      <w:pPr>
        <w:pStyle w:val="815"/>
        <w:ind w:firstLine="480"/>
        <w:keepLines w:val="0"/>
        <w:keepNext w:val="0"/>
        <w:spacing w:before="0" w:after="0" w:line="360" w:lineRule="auto"/>
        <w:rPr>
          <w:rFonts w:ascii="宋体" w:hAnsi="宋体"/>
          <w:sz w:val="24"/>
          <w:szCs w:val="24"/>
          <w:lang w:eastAsia="zh-CN"/>
        </w:rPr>
      </w:pPr>
      <w:r>
        <w:rPr>
          <w:rFonts w:hint="eastAsia" w:ascii="宋体" w:hAnsi="宋体"/>
          <w:b w:val="0"/>
          <w:sz w:val="24"/>
          <w:szCs w:val="24"/>
          <w:lang w:eastAsia="zh-CN"/>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8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586" w:type="dxa"/>
            <w:vAlign w:val="center"/>
            <w:textDirection w:val="lrTb"/>
            <w:noWrap/>
          </w:tcPr>
          <w:p>
            <w:pP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5489" w:type="dxa"/>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5489" w:type="dxa"/>
            <w:vAlign w:val="center"/>
            <w:textDirection w:val="lrTb"/>
            <w:noWrap/>
          </w:tcPr>
          <w:p>
            <w:pPr>
              <w:spacing w:line="360" w:lineRule="auto"/>
              <w:rPr>
                <w:rFonts w:ascii="宋体" w:hAnsi="宋体"/>
                <w:b/>
                <w:sz w:val="24"/>
              </w:rPr>
            </w:pPr>
            <w:r>
              <w:rPr>
                <w:rFonts w:hint="eastAsia" w:ascii="宋体" w:hAnsi="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3</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4</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5</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5489" w:type="dxa"/>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lang w:eastAsia="en-US"/>
              </w:rPr>
            </w:pPr>
            <w:r>
              <w:rPr>
                <w:rFonts w:hint="eastAsia" w:ascii="宋体" w:hAnsi="宋体"/>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3586" w:type="dxa"/>
            <w:vAlign w:val="center"/>
            <w:textDirection w:val="lrTb"/>
            <w:noWrap/>
          </w:tcPr>
          <w:p>
            <w:pPr>
              <w:spacing w:line="360" w:lineRule="auto"/>
              <w:rPr>
                <w:rFonts w:ascii="宋体" w:hAnsi="宋体"/>
                <w:color w:val="000000" w:themeColor="text1"/>
                <w:sz w:val="24"/>
              </w:rPr>
            </w:pPr>
            <w:r>
              <w:rPr>
                <w:rFonts w:hint="eastAsia" w:ascii="宋体" w:hAnsi="宋体"/>
                <w:color w:val="000000" w:themeColor="text1"/>
                <w:sz w:val="24"/>
              </w:rPr>
              <w:t xml:space="preserve">落实政府采购政策需满足的资格要求</w:t>
            </w:r>
            <w:r/>
          </w:p>
        </w:tc>
        <w:tc>
          <w:tcPr>
            <w:tcW w:w="5489" w:type="dxa"/>
            <w:vAlign w:val="center"/>
            <w:textDirection w:val="lrTb"/>
            <w:noWrap/>
          </w:tcPr>
          <w:p>
            <w:pPr>
              <w:spacing w:line="360" w:lineRule="auto"/>
              <w:rPr>
                <w:rFonts w:ascii="宋体" w:hAnsi="宋体"/>
                <w:color w:val="000000" w:themeColor="text1"/>
                <w:sz w:val="24"/>
                <w:szCs w:val="28"/>
              </w:rPr>
            </w:pPr>
            <w:r>
              <w:rPr>
                <w:rFonts w:hint="eastAsia" w:ascii="宋体" w:hAnsi="宋体"/>
                <w:color w:val="000000" w:themeColor="text1"/>
                <w:sz w:val="24"/>
                <w:highlight w:val="yellow"/>
              </w:rPr>
              <w:t xml:space="preserve">本项目是专门面向中小企业采购的项目，提供中小企业声明函</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本项目特定资格要求</w:t>
            </w:r>
            <w:r/>
          </w:p>
        </w:tc>
        <w:tc>
          <w:tcPr>
            <w:tcW w:w="5489" w:type="dxa"/>
            <w:vAlign w:val="center"/>
            <w:textDirection w:val="lrTb"/>
            <w:noWrap/>
          </w:tcPr>
          <w:p>
            <w:pPr>
              <w:pStyle w:val="824"/>
              <w:ind w:firstLine="0"/>
              <w:spacing w:line="360" w:lineRule="auto"/>
              <w:rPr>
                <w:rFonts w:ascii="宋体" w:hAnsi="宋体"/>
                <w:sz w:val="24"/>
              </w:rPr>
            </w:pPr>
            <w:r>
              <w:rPr>
                <w:rFonts w:hint="eastAsia" w:ascii="宋体" w:hAnsi="宋体"/>
                <w:sz w:val="24"/>
                <w:szCs w:val="28"/>
                <w:lang w:eastAsia="zh-CN"/>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218"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ascii="宋体" w:hAnsi="宋体"/>
                <w:sz w:val="24"/>
                <w:lang w:eastAsia="en-US"/>
              </w:rPr>
            </w:pPr>
            <w:r>
              <w:rPr>
                <w:rFonts w:hint="eastAsia" w:ascii="宋体" w:hAnsi="宋体"/>
                <w:sz w:val="24"/>
                <w:lang w:eastAsia="en-US"/>
              </w:rPr>
              <w:t xml:space="preserve">投标文件</w:t>
            </w:r>
            <w:r>
              <w:rPr>
                <w:rFonts w:ascii="宋体" w:hAnsi="宋体"/>
                <w:sz w:val="24"/>
                <w:lang w:eastAsia="en-US"/>
              </w:rPr>
              <w:t xml:space="preserve">有效性</w:t>
            </w:r>
            <w:r/>
          </w:p>
        </w:tc>
        <w:tc>
          <w:tcPr>
            <w:tcBorders>
              <w:left w:val="single" w:color="000000" w:sz="4" w:space="0"/>
              <w:bottom w:val="single" w:color="000000" w:sz="4" w:space="0"/>
            </w:tcBorders>
            <w:tcW w:w="5489" w:type="dxa"/>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sz w:val="24"/>
                <w:lang w:eastAsia="en-US"/>
              </w:rPr>
            </w:pPr>
            <w:r>
              <w:rPr>
                <w:rFonts w:ascii="宋体" w:hAnsi="宋体"/>
                <w:sz w:val="24"/>
                <w:lang w:eastAsia="en-US"/>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lang w:eastAsia="en-US"/>
              </w:rPr>
            </w:pPr>
            <w:r>
              <w:rPr>
                <w:rFonts w:ascii="宋体" w:hAnsi="宋体"/>
                <w:sz w:val="24"/>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922"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218"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对招标文件响应程度</w:t>
            </w:r>
            <w:r/>
          </w:p>
        </w:tc>
        <w:tc>
          <w:tcPr>
            <w:tcW w:w="5489" w:type="dxa"/>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bookmarkEnd w:id="137"/>
            <w:r/>
            <w:bookmarkEnd w:id="138"/>
            <w:r/>
            <w:bookmarkEnd w:id="139"/>
            <w:r/>
            <w:bookmarkEnd w:id="140"/>
            <w:r/>
            <w:bookmarkEnd w:id="141"/>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color w:val="5b9bd5"/>
          <w:sz w:val="24"/>
        </w:rPr>
      </w:pPr>
      <w:r>
        <w:rPr>
          <w:rFonts w:hint="eastAsia" w:ascii="宋体" w:hAnsi="宋体"/>
          <w:color w:val="00b050"/>
          <w:sz w:val="24"/>
        </w:rPr>
        <w:t xml:space="preserve">☑</w:t>
      </w:r>
      <w:r>
        <w:rPr>
          <w:rFonts w:hint="eastAsia" w:ascii="宋体" w:hAnsi="宋体"/>
          <w:sz w:val="24"/>
        </w:rPr>
        <w:t xml:space="preserve">8.1 </w:t>
      </w:r>
      <w:r>
        <w:rPr>
          <w:rFonts w:hint="eastAsia" w:ascii="宋体" w:hAnsi="宋体"/>
          <w:b/>
          <w:sz w:val="24"/>
        </w:rPr>
        <w:t xml:space="preserve">本项目采用综合评分法。</w:t>
      </w:r>
      <w:r/>
    </w:p>
    <w:tbl>
      <w:tblPr>
        <w:tblStyle w:val="823"/>
        <w:tblW w:w="5022"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352"/>
        <w:gridCol w:w="2310"/>
        <w:gridCol w:w="2775"/>
        <w:gridCol w:w="2033"/>
      </w:tblGrid>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价格</w:t>
            </w:r>
            <w:r>
              <w:rPr>
                <w:rFonts w:hint="eastAsia" w:ascii="宋体" w:hAnsi="宋体"/>
                <w:b/>
                <w:sz w:val="24"/>
                <w:lang w:eastAsia="en-US"/>
              </w:rPr>
              <w:t xml:space="preserve">评估</w:t>
            </w:r>
            <w:r/>
          </w:p>
        </w:tc>
      </w:tr>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ascii="宋体" w:hAnsi="宋体"/>
                <w:b/>
                <w:sz w:val="24"/>
                <w:lang w:eastAsia="en-US"/>
              </w:rPr>
            </w:pPr>
            <w:r>
              <w:rPr>
                <w:rFonts w:hint="eastAsia" w:ascii="宋体" w:hAnsi="宋体"/>
                <w:b/>
                <w:sz w:val="24"/>
              </w:rPr>
              <w:t xml:space="preserve">22</w:t>
            </w:r>
            <w:r>
              <w:rPr>
                <w:rFonts w:ascii="宋体" w:hAnsi="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ascii="宋体" w:hAnsi="宋体"/>
                <w:b/>
                <w:sz w:val="24"/>
              </w:rPr>
            </w:pPr>
            <w:r>
              <w:rPr>
                <w:rFonts w:hint="eastAsia" w:ascii="宋体" w:hAnsi="宋体"/>
                <w:b/>
                <w:sz w:val="24"/>
              </w:rPr>
              <w:t xml:space="preserve">38分</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ascii="宋体" w:hAnsi="宋体"/>
                <w:b/>
                <w:sz w:val="24"/>
              </w:rPr>
            </w:pPr>
            <w:r>
              <w:rPr>
                <w:rFonts w:hint="eastAsia" w:ascii="宋体" w:hAnsi="宋体"/>
                <w:b/>
                <w:sz w:val="24"/>
              </w:rPr>
              <w:t xml:space="preserve">40分</w:t>
            </w:r>
            <w:r/>
          </w:p>
        </w:tc>
      </w:tr>
    </w:tbl>
    <w:p>
      <w:pPr>
        <w:ind w:left="135"/>
        <w:spacing w:before="78" w:line="218" w:lineRule="auto"/>
        <w:rPr>
          <w:rFonts w:ascii="宋体" w:hAnsi="宋体" w:cs="宋体"/>
          <w:sz w:val="24"/>
        </w:rPr>
      </w:pPr>
      <w:r>
        <w:rPr>
          <w:rFonts w:ascii="宋体" w:hAnsi="宋体" w:cs="宋体"/>
          <w:spacing w:val="2"/>
          <w:sz w:val="24"/>
        </w:rPr>
        <w:t xml:space="preserve">（一）技术评估</w:t>
      </w:r>
      <w:r/>
    </w:p>
    <w:p>
      <w:pPr>
        <w:spacing w:before="132"/>
      </w:pPr>
      <w:r/>
      <w:r/>
    </w:p>
    <w:tbl>
      <w:tblPr>
        <w:tblStyle w:val="2396"/>
        <w:tblW w:w="942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034"/>
        <w:gridCol w:w="6702"/>
        <w:gridCol w:w="1050"/>
      </w:tblGrid>
      <w:tr>
        <w:trPr>
          <w:trHeight w:val="816"/>
        </w:trPr>
        <w:tc>
          <w:tcPr>
            <w:tcW w:w="637" w:type="dxa"/>
            <w:textDirection w:val="lrTb"/>
            <w:noWrap/>
          </w:tcPr>
          <w:p>
            <w:pPr>
              <w:pStyle w:val="1202"/>
              <w:ind w:left="112"/>
              <w:spacing w:before="285" w:line="221" w:lineRule="auto"/>
              <w:rPr>
                <w:sz w:val="21"/>
              </w:rPr>
            </w:pPr>
            <w:r>
              <w:rPr>
                <w:spacing w:val="-2"/>
                <w:sz w:val="21"/>
              </w:rPr>
              <w:t xml:space="preserve">序号</w:t>
            </w:r>
            <w:r/>
          </w:p>
        </w:tc>
        <w:tc>
          <w:tcPr>
            <w:tcW w:w="1034" w:type="dxa"/>
            <w:textDirection w:val="lrTb"/>
            <w:noWrap/>
          </w:tcPr>
          <w:p>
            <w:pPr>
              <w:pStyle w:val="1202"/>
              <w:ind w:left="409" w:right="198" w:hanging="213"/>
              <w:spacing w:before="135" w:line="248" w:lineRule="auto"/>
              <w:rPr>
                <w:sz w:val="21"/>
              </w:rPr>
            </w:pPr>
            <w:r>
              <w:rPr>
                <w:spacing w:val="-3"/>
                <w:sz w:val="21"/>
              </w:rPr>
              <w:t xml:space="preserve">评审因</w:t>
            </w:r>
            <w:r>
              <w:rPr>
                <w:sz w:val="21"/>
              </w:rPr>
              <w:t xml:space="preserve">素</w:t>
            </w:r>
            <w:r/>
          </w:p>
        </w:tc>
        <w:tc>
          <w:tcPr>
            <w:tcW w:w="6702" w:type="dxa"/>
            <w:textDirection w:val="lrTb"/>
            <w:noWrap/>
          </w:tcPr>
          <w:p>
            <w:pPr>
              <w:pStyle w:val="1202"/>
              <w:ind w:left="3217"/>
              <w:spacing w:before="285" w:line="220" w:lineRule="auto"/>
              <w:rPr>
                <w:sz w:val="21"/>
              </w:rPr>
            </w:pPr>
            <w:r>
              <w:rPr>
                <w:spacing w:val="-2"/>
                <w:sz w:val="21"/>
              </w:rPr>
              <w:t xml:space="preserve">评审细则</w:t>
            </w:r>
            <w:r/>
          </w:p>
        </w:tc>
        <w:tc>
          <w:tcPr>
            <w:tcW w:w="1050" w:type="dxa"/>
            <w:vAlign w:val="center"/>
            <w:textDirection w:val="lrTb"/>
            <w:noWrap/>
          </w:tcPr>
          <w:p>
            <w:pPr>
              <w:pStyle w:val="1202"/>
              <w:jc w:val="center"/>
              <w:spacing w:before="284" w:line="220" w:lineRule="auto"/>
              <w:rPr>
                <w:sz w:val="21"/>
              </w:rPr>
            </w:pPr>
            <w:r>
              <w:rPr>
                <w:spacing w:val="-3"/>
                <w:sz w:val="21"/>
              </w:rPr>
              <w:t xml:space="preserve">分值</w:t>
            </w:r>
            <w:r/>
          </w:p>
        </w:tc>
      </w:tr>
      <w:tr>
        <w:trPr>
          <w:trHeight w:val="495"/>
        </w:trPr>
        <w:tc>
          <w:tcPr>
            <w:gridSpan w:val="3"/>
            <w:tcW w:w="8373" w:type="dxa"/>
            <w:textDirection w:val="lrTb"/>
            <w:noWrap/>
          </w:tcPr>
          <w:p>
            <w:pPr>
              <w:pStyle w:val="1202"/>
              <w:ind w:left="4063"/>
              <w:spacing w:before="129" w:line="220" w:lineRule="auto"/>
              <w:rPr>
                <w:sz w:val="21"/>
              </w:rPr>
            </w:pPr>
            <w:r>
              <w:rPr>
                <w:spacing w:val="-2"/>
                <w:sz w:val="21"/>
              </w:rPr>
              <w:t xml:space="preserve">服务方案</w:t>
            </w:r>
            <w:r/>
          </w:p>
        </w:tc>
        <w:tc>
          <w:tcPr>
            <w:tcW w:w="1050" w:type="dxa"/>
            <w:vAlign w:val="center"/>
            <w:textDirection w:val="lrTb"/>
            <w:noWrap/>
          </w:tcPr>
          <w:p>
            <w:pPr>
              <w:pStyle w:val="1202"/>
              <w:jc w:val="center"/>
              <w:spacing w:before="163" w:line="182" w:lineRule="auto"/>
              <w:rPr>
                <w:sz w:val="21"/>
                <w:lang w:eastAsia="zh-CN"/>
              </w:rPr>
            </w:pPr>
            <w:r>
              <w:rPr>
                <w:rFonts w:hint="eastAsia"/>
                <w:sz w:val="21"/>
                <w:lang w:eastAsia="zh-CN"/>
              </w:rPr>
              <w:t xml:space="preserve">22.0</w:t>
            </w:r>
            <w:r/>
          </w:p>
        </w:tc>
      </w:tr>
      <w:tr>
        <w:trPr>
          <w:trHeight w:val="906"/>
        </w:trPr>
        <w:tc>
          <w:tcPr>
            <w:tcW w:w="637" w:type="dxa"/>
            <w:vAlign w:val="center"/>
            <w:textDirection w:val="lrTb"/>
            <w:noWrap/>
          </w:tcPr>
          <w:p>
            <w:pPr>
              <w:jc w:val="center"/>
              <w:rPr>
                <w:szCs w:val="21"/>
              </w:rPr>
            </w:pPr>
            <w:r>
              <w:t xml:space="preserve">1.1</w:t>
            </w:r>
            <w:r/>
          </w:p>
        </w:tc>
        <w:tc>
          <w:tcPr>
            <w:tcW w:w="1034" w:type="dxa"/>
            <w:vAlign w:val="center"/>
            <w:textDirection w:val="lrTb"/>
            <w:noWrap/>
          </w:tcPr>
          <w:p>
            <w:pPr>
              <w:jc w:val="center"/>
              <w:rPr>
                <w:szCs w:val="21"/>
              </w:rPr>
            </w:pPr>
            <w:r>
              <w:t xml:space="preserve">目标定位</w:t>
            </w:r>
            <w:r/>
          </w:p>
        </w:tc>
        <w:tc>
          <w:tcPr>
            <w:tcW w:w="6702" w:type="dxa"/>
            <w:vAlign w:val="top"/>
            <w:textDirection w:val="lrTb"/>
            <w:noWrap/>
          </w:tcPr>
          <w:p>
            <w:pPr>
              <w:ind w:firstLine="420"/>
              <w:rPr>
                <w:szCs w:val="21"/>
              </w:rPr>
            </w:pPr>
            <w:r>
              <w:rPr>
                <w:rFonts w:hint="eastAsia"/>
              </w:rPr>
              <w:t xml:space="preserve">根据投标人提供的合理明确的目标定位，能结合当地实际情况制定残疾人居家托养总体方案、医护康复方案、服务档案管理方案，方案完全包含上述要点的得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02"/>
              <w:jc w:val="center"/>
              <w:spacing w:before="69" w:line="181" w:lineRule="auto"/>
              <w:rPr>
                <w:sz w:val="21"/>
              </w:rPr>
            </w:pPr>
            <w:r>
              <w:rPr>
                <w:rFonts w:hint="eastAsia"/>
                <w:spacing w:val="-3"/>
                <w:sz w:val="21"/>
                <w:lang w:eastAsia="zh-CN"/>
              </w:rPr>
              <w:t xml:space="preserve">3.</w:t>
            </w:r>
            <w:r>
              <w:rPr>
                <w:spacing w:val="-3"/>
                <w:sz w:val="21"/>
              </w:rPr>
              <w:t xml:space="preserve">0</w:t>
            </w:r>
            <w:r/>
          </w:p>
        </w:tc>
      </w:tr>
      <w:tr>
        <w:trPr>
          <w:trHeight w:val="825"/>
        </w:trPr>
        <w:tc>
          <w:tcPr>
            <w:tcW w:w="637" w:type="dxa"/>
            <w:vAlign w:val="center"/>
            <w:textDirection w:val="lrTb"/>
            <w:noWrap/>
          </w:tcPr>
          <w:p>
            <w:pPr>
              <w:pStyle w:val="1202"/>
              <w:jc w:val="center"/>
              <w:spacing w:before="69" w:line="182" w:lineRule="auto"/>
              <w:rPr>
                <w:sz w:val="21"/>
              </w:rPr>
            </w:pPr>
            <w:r>
              <w:rPr>
                <w:spacing w:val="-6"/>
                <w:sz w:val="21"/>
              </w:rPr>
              <w:t xml:space="preserve">1.2</w:t>
            </w:r>
            <w:r/>
          </w:p>
        </w:tc>
        <w:tc>
          <w:tcPr>
            <w:tcW w:w="1034" w:type="dxa"/>
            <w:vAlign w:val="center"/>
            <w:textDirection w:val="lrTb"/>
            <w:noWrap/>
          </w:tcPr>
          <w:p>
            <w:pPr>
              <w:jc w:val="center"/>
              <w:rPr>
                <w:szCs w:val="21"/>
              </w:rPr>
            </w:pPr>
            <w:r>
              <w:t xml:space="preserve">服务实施</w:t>
            </w:r>
            <w:r/>
          </w:p>
        </w:tc>
        <w:tc>
          <w:tcPr>
            <w:tcW w:w="6702" w:type="dxa"/>
            <w:vAlign w:val="top"/>
            <w:textDirection w:val="lrTb"/>
            <w:noWrap/>
          </w:tcPr>
          <w:p>
            <w:pPr>
              <w:ind w:firstLine="420"/>
              <w:rPr>
                <w:szCs w:val="21"/>
              </w:rPr>
            </w:pPr>
            <w:r>
              <w:rPr>
                <w:rFonts w:hint="eastAsia"/>
              </w:rPr>
              <w:t xml:space="preserve">根据投标人提供的能够根据需要服务的不同类型的残疾人实际情况制定适合的服务方案，提供个性化和专业化的残疾人居家托养服务方案，方案完全包含上述要点的得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02"/>
              <w:jc w:val="center"/>
              <w:spacing w:before="68" w:line="181" w:lineRule="auto"/>
              <w:rPr>
                <w:sz w:val="21"/>
              </w:rPr>
            </w:pPr>
            <w:r>
              <w:rPr>
                <w:spacing w:val="-3"/>
                <w:sz w:val="21"/>
              </w:rPr>
              <w:t xml:space="preserve">3.0</w:t>
            </w:r>
            <w:r/>
          </w:p>
        </w:tc>
      </w:tr>
      <w:tr>
        <w:trPr>
          <w:trHeight w:val="834"/>
        </w:trPr>
        <w:tc>
          <w:tcPr>
            <w:tcW w:w="637" w:type="dxa"/>
            <w:vAlign w:val="center"/>
            <w:textDirection w:val="lrTb"/>
            <w:noWrap/>
          </w:tcPr>
          <w:p>
            <w:pPr>
              <w:pStyle w:val="1202"/>
              <w:jc w:val="center"/>
              <w:spacing w:before="68" w:line="182" w:lineRule="auto"/>
              <w:rPr>
                <w:sz w:val="21"/>
              </w:rPr>
            </w:pPr>
            <w:r>
              <w:rPr>
                <w:spacing w:val="-6"/>
                <w:sz w:val="21"/>
              </w:rPr>
              <w:t xml:space="preserve">1.3</w:t>
            </w:r>
            <w:r/>
          </w:p>
        </w:tc>
        <w:tc>
          <w:tcPr>
            <w:tcW w:w="1034" w:type="dxa"/>
            <w:vAlign w:val="center"/>
            <w:textDirection w:val="lrTb"/>
            <w:noWrap/>
          </w:tcPr>
          <w:p>
            <w:pPr>
              <w:jc w:val="center"/>
              <w:rPr>
                <w:szCs w:val="21"/>
              </w:rPr>
            </w:pPr>
            <w:r>
              <w:t xml:space="preserve">人员考核机制</w:t>
            </w:r>
            <w:r/>
          </w:p>
        </w:tc>
        <w:tc>
          <w:tcPr>
            <w:tcW w:w="6702" w:type="dxa"/>
            <w:vAlign w:val="top"/>
            <w:textDirection w:val="lrTb"/>
            <w:noWrap/>
          </w:tcPr>
          <w:p>
            <w:pPr>
              <w:ind w:firstLine="420"/>
              <w:rPr>
                <w:szCs w:val="21"/>
              </w:rPr>
            </w:pPr>
            <w:r>
              <w:rPr>
                <w:rFonts w:hint="eastAsia"/>
              </w:rPr>
              <w:t xml:space="preserve">根据投标人提供的不同岗位制定相应人员考核机制综合评分。 包括但不限于：针对本项目招标文件中要求的考核标准内容，相关各项内容合理体现、密切关联</w:t>
            </w:r>
            <w:r>
              <w:rPr>
                <w:rFonts w:hint="eastAsia"/>
                <w:lang w:eastAsia="zh-CN"/>
              </w:rPr>
              <w:t xml:space="preserve">，</w:t>
            </w:r>
            <w:r>
              <w:rPr>
                <w:rFonts w:hint="eastAsia"/>
              </w:rPr>
              <w:t xml:space="preserve">服务差错报告方案</w:t>
            </w:r>
            <w:r>
              <w:rPr>
                <w:rFonts w:hint="eastAsia"/>
                <w:lang w:eastAsia="zh-CN"/>
              </w:rPr>
              <w:t xml:space="preserve">，</w:t>
            </w:r>
            <w:r>
              <w:rPr>
                <w:rFonts w:hint="eastAsia"/>
              </w:rPr>
              <w:t xml:space="preserve">服务质量考评方案</w:t>
            </w:r>
            <w:r>
              <w:rPr>
                <w:rFonts w:hint="eastAsia"/>
                <w:lang w:eastAsia="zh-CN"/>
              </w:rPr>
              <w:t xml:space="preserve">，</w:t>
            </w:r>
            <w:r>
              <w:rPr>
                <w:rFonts w:hint="eastAsia"/>
              </w:rPr>
              <w:t xml:space="preserve">方案完全包含上述要点且满足项目需求的得3分，有缺项或未提供方案的不得分；方案切合采购需求及采购人工作的加</w:t>
            </w:r>
            <w:r>
              <w:rPr>
                <w:rFonts w:hint="eastAsia"/>
                <w:lang w:val="en-US" w:eastAsia="zh-CN"/>
              </w:rPr>
              <w:t xml:space="preserve">1</w:t>
            </w:r>
            <w:r>
              <w:rPr>
                <w:rFonts w:hint="eastAsia"/>
              </w:rPr>
              <w:t xml:space="preserve">分；方案切实可行的加</w:t>
            </w:r>
            <w:r>
              <w:rPr>
                <w:rFonts w:hint="eastAsia"/>
                <w:lang w:val="en-US" w:eastAsia="zh-CN"/>
              </w:rPr>
              <w:t xml:space="preserve">1</w:t>
            </w:r>
            <w:r>
              <w:rPr>
                <w:rFonts w:hint="eastAsia"/>
              </w:rPr>
              <w:t xml:space="preserve">分</w:t>
            </w:r>
            <w:r>
              <w:rPr>
                <w:rFonts w:hint="eastAsia"/>
                <w:lang w:val="en-US" w:eastAsia="zh-CN"/>
              </w:rPr>
              <w:t xml:space="preserve">。</w:t>
            </w:r>
            <w:r/>
          </w:p>
        </w:tc>
        <w:tc>
          <w:tcPr>
            <w:tcW w:w="1050" w:type="dxa"/>
            <w:vAlign w:val="center"/>
            <w:textDirection w:val="lrTb"/>
            <w:noWrap/>
          </w:tcPr>
          <w:p>
            <w:pPr>
              <w:pStyle w:val="1202"/>
              <w:jc w:val="center"/>
              <w:spacing w:before="69" w:line="181" w:lineRule="auto"/>
              <w:rPr>
                <w:sz w:val="21"/>
              </w:rPr>
            </w:pPr>
            <w:r>
              <w:rPr>
                <w:rFonts w:hint="eastAsia"/>
                <w:spacing w:val="-3"/>
                <w:sz w:val="21"/>
                <w:lang w:eastAsia="zh-CN"/>
              </w:rPr>
              <w:t xml:space="preserve">5.0</w:t>
            </w:r>
            <w:r/>
          </w:p>
        </w:tc>
      </w:tr>
      <w:tr>
        <w:trPr>
          <w:trHeight w:val="824"/>
        </w:trPr>
        <w:tc>
          <w:tcPr>
            <w:tcW w:w="637" w:type="dxa"/>
            <w:vAlign w:val="center"/>
            <w:textDirection w:val="lrTb"/>
            <w:noWrap/>
          </w:tcPr>
          <w:p>
            <w:pPr>
              <w:pStyle w:val="1202"/>
              <w:ind w:left="173"/>
              <w:jc w:val="center"/>
              <w:spacing w:before="68" w:line="182" w:lineRule="auto"/>
              <w:rPr>
                <w:sz w:val="21"/>
              </w:rPr>
            </w:pPr>
            <w:r>
              <w:rPr>
                <w:spacing w:val="-6"/>
                <w:sz w:val="21"/>
              </w:rPr>
              <w:t xml:space="preserve">1.4</w:t>
            </w:r>
            <w:r/>
          </w:p>
        </w:tc>
        <w:tc>
          <w:tcPr>
            <w:tcW w:w="1034" w:type="dxa"/>
            <w:vAlign w:val="center"/>
            <w:textDirection w:val="lrTb"/>
            <w:noWrap/>
          </w:tcPr>
          <w:p>
            <w:pPr>
              <w:jc w:val="center"/>
              <w:rPr>
                <w:szCs w:val="21"/>
              </w:rPr>
            </w:pPr>
            <w:r>
              <w:rPr>
                <w:rFonts w:hint="eastAsia"/>
              </w:rPr>
              <w:t xml:space="preserve">质量</w:t>
            </w:r>
            <w:r>
              <w:t xml:space="preserve">管理制度</w:t>
            </w:r>
            <w:r/>
          </w:p>
        </w:tc>
        <w:tc>
          <w:tcPr>
            <w:tcW w:w="6702" w:type="dxa"/>
            <w:vAlign w:val="top"/>
            <w:textDirection w:val="lrTb"/>
            <w:noWrap/>
          </w:tcPr>
          <w:p>
            <w:pPr>
              <w:ind w:firstLine="420"/>
            </w:pPr>
            <w:r>
              <w:rPr>
                <w:rFonts w:hint="eastAsia"/>
              </w:rPr>
              <w:t xml:space="preserve">根据投标人提供的企业内部及质量管理制度方案，考察提供的企业内部监督管理控制措施，质量管理控制，岗位设置及职责，完整的奖惩制度。方案完全包含上述要点的得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1</w:t>
            </w:r>
            <w:r>
              <w:rPr>
                <w:rFonts w:hint="eastAsia"/>
              </w:rPr>
              <w:t xml:space="preserve">分；方案切实可行的加</w:t>
            </w:r>
            <w:r>
              <w:rPr>
                <w:rFonts w:hint="eastAsia"/>
                <w:lang w:val="en-US" w:eastAsia="zh-CN"/>
              </w:rPr>
              <w:t xml:space="preserve">1</w:t>
            </w:r>
            <w:r>
              <w:rPr>
                <w:rFonts w:hint="eastAsia"/>
              </w:rPr>
              <w:t xml:space="preserve">分</w:t>
            </w:r>
            <w:r>
              <w:rPr>
                <w:rFonts w:hint="eastAsia"/>
                <w:lang w:val="en-US" w:eastAsia="zh-CN"/>
              </w:rPr>
              <w:t xml:space="preserve">。</w:t>
            </w:r>
            <w:r/>
          </w:p>
        </w:tc>
        <w:tc>
          <w:tcPr>
            <w:tcW w:w="1050" w:type="dxa"/>
            <w:vAlign w:val="center"/>
            <w:textDirection w:val="lrTb"/>
            <w:noWrap/>
          </w:tcPr>
          <w:p>
            <w:pPr>
              <w:pStyle w:val="1202"/>
              <w:jc w:val="center"/>
              <w:spacing w:before="69" w:line="181" w:lineRule="auto"/>
              <w:rPr>
                <w:sz w:val="21"/>
                <w:lang w:eastAsia="zh-CN"/>
              </w:rPr>
            </w:pPr>
            <w:r>
              <w:rPr>
                <w:rFonts w:hint="eastAsia"/>
                <w:spacing w:val="-3"/>
                <w:sz w:val="21"/>
                <w:lang w:eastAsia="zh-CN"/>
              </w:rPr>
              <w:t xml:space="preserve">4.0</w:t>
            </w:r>
            <w:r/>
          </w:p>
        </w:tc>
      </w:tr>
      <w:tr>
        <w:trPr>
          <w:trHeight w:val="802"/>
        </w:trPr>
        <w:tc>
          <w:tcPr>
            <w:tcW w:w="637" w:type="dxa"/>
            <w:textDirection w:val="lrTb"/>
            <w:noWrap/>
          </w:tcPr>
          <w:p>
            <w:pPr>
              <w:spacing w:line="255" w:lineRule="auto"/>
              <w:rPr>
                <w:rFonts w:ascii="Arial"/>
              </w:rPr>
            </w:pPr>
            <w:r>
              <w:rPr>
                <w:rFonts w:ascii="Arial"/>
              </w:rPr>
            </w:r>
            <w:r/>
          </w:p>
          <w:p>
            <w:pPr>
              <w:pStyle w:val="1202"/>
              <w:ind w:left="173"/>
              <w:spacing w:before="69" w:line="182" w:lineRule="auto"/>
              <w:rPr>
                <w:sz w:val="21"/>
              </w:rPr>
            </w:pPr>
            <w:r>
              <w:rPr>
                <w:spacing w:val="-6"/>
                <w:sz w:val="21"/>
              </w:rPr>
              <w:t xml:space="preserve">1.5</w:t>
            </w:r>
            <w:r/>
          </w:p>
        </w:tc>
        <w:tc>
          <w:tcPr>
            <w:tcW w:w="1034" w:type="dxa"/>
            <w:vAlign w:val="center"/>
            <w:textDirection w:val="lrTb"/>
            <w:noWrap/>
          </w:tcPr>
          <w:p>
            <w:pPr>
              <w:jc w:val="center"/>
              <w:rPr>
                <w:szCs w:val="21"/>
              </w:rPr>
            </w:pPr>
            <w:r>
              <w:rPr>
                <w:rFonts w:hint="eastAsia"/>
              </w:rPr>
              <w:t xml:space="preserve">融合服务及党建方案</w:t>
            </w:r>
            <w:r/>
          </w:p>
        </w:tc>
        <w:tc>
          <w:tcPr>
            <w:tcW w:w="6702" w:type="dxa"/>
            <w:vAlign w:val="top"/>
            <w:textDirection w:val="lrTb"/>
            <w:noWrap/>
          </w:tcPr>
          <w:p>
            <w:pPr>
              <w:ind w:firstLine="420"/>
            </w:pPr>
            <w:r>
              <w:rPr>
                <w:rFonts w:hint="eastAsia"/>
              </w:rPr>
              <w:t xml:space="preserve">根据投标人制定与残疾人之家融合服务方案</w:t>
            </w:r>
            <w:r>
              <w:rPr>
                <w:rFonts w:hint="eastAsia"/>
                <w:lang w:eastAsia="zh-CN"/>
              </w:rPr>
              <w:t xml:space="preserve">，</w:t>
            </w:r>
            <w:r>
              <w:rPr>
                <w:rFonts w:hint="eastAsia"/>
              </w:rPr>
              <w:t xml:space="preserve">结合党建，开展相关服务并提供完整方案</w:t>
            </w:r>
            <w:r>
              <w:rPr>
                <w:rFonts w:hint="eastAsia"/>
                <w:lang w:eastAsia="zh-CN"/>
              </w:rPr>
              <w:t xml:space="preserve">，</w:t>
            </w:r>
            <w:r>
              <w:rPr>
                <w:rFonts w:hint="eastAsia"/>
              </w:rPr>
              <w:t xml:space="preserve">方案内容合理且完整完全包含上述要点得2分，有缺项或未提供方案的不得分；方案切合采购需求及采购人工作的加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02"/>
              <w:jc w:val="center"/>
              <w:spacing w:before="69" w:line="181" w:lineRule="auto"/>
              <w:rPr>
                <w:sz w:val="21"/>
                <w:lang w:eastAsia="zh-CN"/>
              </w:rPr>
            </w:pPr>
            <w:r>
              <w:rPr>
                <w:rFonts w:hint="eastAsia"/>
                <w:sz w:val="21"/>
                <w:lang w:eastAsia="zh-CN"/>
              </w:rPr>
              <w:t xml:space="preserve">3.0</w:t>
            </w:r>
            <w:r/>
          </w:p>
        </w:tc>
      </w:tr>
      <w:tr>
        <w:trPr>
          <w:trHeight w:val="663"/>
        </w:trPr>
        <w:tc>
          <w:tcPr>
            <w:tcW w:w="637" w:type="dxa"/>
            <w:vAlign w:val="center"/>
            <w:textDirection w:val="lrTb"/>
            <w:noWrap/>
          </w:tcPr>
          <w:p>
            <w:pPr>
              <w:pStyle w:val="1202"/>
              <w:ind w:left="173"/>
              <w:jc w:val="center"/>
              <w:spacing w:before="68" w:line="182" w:lineRule="auto"/>
              <w:rPr>
                <w:sz w:val="21"/>
                <w:lang w:eastAsia="zh-CN"/>
              </w:rPr>
            </w:pPr>
            <w:r>
              <w:rPr>
                <w:rFonts w:hint="eastAsia"/>
                <w:sz w:val="21"/>
                <w:lang w:eastAsia="zh-CN"/>
              </w:rPr>
              <w:t xml:space="preserve">1.6</w:t>
            </w:r>
            <w:r/>
          </w:p>
        </w:tc>
        <w:tc>
          <w:tcPr>
            <w:shd w:val="clear" w:color="auto" w:fill="auto"/>
            <w:tcW w:w="1034" w:type="dxa"/>
            <w:vAlign w:val="center"/>
            <w:textDirection w:val="lrTb"/>
            <w:noWrap/>
          </w:tcPr>
          <w:p>
            <w:pPr>
              <w:jc w:val="center"/>
              <w:rPr>
                <w:szCs w:val="21"/>
              </w:rPr>
            </w:pPr>
            <w:r>
              <w:rPr>
                <w:rFonts w:hint="eastAsia"/>
              </w:rPr>
              <w:t xml:space="preserve">风险预测</w:t>
            </w:r>
            <w:r/>
          </w:p>
        </w:tc>
        <w:tc>
          <w:tcPr>
            <w:shd w:val="clear" w:color="auto" w:fill="auto"/>
            <w:tcW w:w="6702" w:type="dxa"/>
            <w:vAlign w:val="top"/>
            <w:textDirection w:val="lrTb"/>
            <w:noWrap/>
          </w:tcPr>
          <w:p>
            <w:pPr>
              <w:ind w:firstLine="420"/>
            </w:pPr>
            <w:r>
              <w:rPr>
                <w:rFonts w:hint="eastAsia"/>
              </w:rPr>
              <w:t xml:space="preserve">根据投标人提供的各类突发事件应急预案评价，包括突发公共卫生事件、灾害事故、紧急医疗、安全事故等，方案完全包含上述要点的得</w:t>
            </w:r>
            <w:r>
              <w:rPr>
                <w:rFonts w:hint="eastAsia"/>
                <w:lang w:val="en-US" w:eastAsia="zh-CN"/>
              </w:rPr>
              <w:t xml:space="preserve">3</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shd w:val="clear" w:color="auto" w:fill="auto"/>
            <w:tcW w:w="1050" w:type="dxa"/>
            <w:vAlign w:val="center"/>
            <w:textDirection w:val="lrTb"/>
            <w:noWrap/>
          </w:tcPr>
          <w:p>
            <w:pPr>
              <w:pStyle w:val="1202"/>
              <w:jc w:val="center"/>
              <w:spacing w:before="68" w:line="181" w:lineRule="auto"/>
              <w:rPr>
                <w:sz w:val="21"/>
                <w:lang w:eastAsia="zh-CN"/>
              </w:rPr>
            </w:pPr>
            <w:r>
              <w:rPr>
                <w:rFonts w:hint="eastAsia"/>
                <w:spacing w:val="-3"/>
                <w:sz w:val="21"/>
                <w:lang w:eastAsia="zh-CN"/>
              </w:rPr>
              <w:t xml:space="preserve">4.0</w:t>
            </w:r>
            <w:r/>
          </w:p>
        </w:tc>
      </w:tr>
    </w:tbl>
    <w:p>
      <w:pPr>
        <w:ind w:left="135"/>
        <w:spacing w:before="78" w:line="218" w:lineRule="auto"/>
        <w:rPr>
          <w:rFonts w:ascii="宋体" w:hAnsi="宋体" w:cs="宋体"/>
          <w:sz w:val="24"/>
        </w:rPr>
      </w:pPr>
      <w:r>
        <w:rPr>
          <w:rFonts w:ascii="宋体" w:hAnsi="宋体" w:cs="宋体"/>
          <w:spacing w:val="-10"/>
          <w:sz w:val="24"/>
        </w:rPr>
        <w:t xml:space="preserve">（二）商务评估</w:t>
      </w:r>
      <w:r/>
    </w:p>
    <w:tbl>
      <w:tblPr>
        <w:tblStyle w:val="2396"/>
        <w:tblW w:w="944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1139"/>
        <w:gridCol w:w="6655"/>
        <w:gridCol w:w="1084"/>
      </w:tblGrid>
      <w:tr>
        <w:trPr>
          <w:trHeight w:val="830"/>
        </w:trPr>
        <w:tc>
          <w:tcPr>
            <w:tcW w:w="562" w:type="dxa"/>
            <w:textDirection w:val="tbRlV"/>
            <w:noWrap/>
          </w:tcPr>
          <w:p>
            <w:pPr>
              <w:pStyle w:val="1202"/>
              <w:ind w:left="135"/>
              <w:spacing w:before="171" w:line="210" w:lineRule="auto"/>
              <w:rPr>
                <w:sz w:val="21"/>
              </w:rPr>
            </w:pPr>
            <w:r>
              <w:rPr>
                <w:sz w:val="21"/>
              </w:rPr>
              <w:t xml:space="preserve">序 号</w:t>
            </w:r>
            <w:r/>
          </w:p>
        </w:tc>
        <w:tc>
          <w:tcPr>
            <w:tcW w:w="1139" w:type="dxa"/>
            <w:textDirection w:val="lrTb"/>
            <w:noWrap/>
          </w:tcPr>
          <w:p>
            <w:pPr>
              <w:pStyle w:val="1202"/>
              <w:ind w:left="151"/>
              <w:spacing w:before="299" w:line="220" w:lineRule="auto"/>
              <w:rPr>
                <w:sz w:val="21"/>
              </w:rPr>
            </w:pPr>
            <w:r>
              <w:rPr>
                <w:spacing w:val="-2"/>
                <w:sz w:val="21"/>
              </w:rPr>
              <w:t xml:space="preserve">评审因素</w:t>
            </w:r>
            <w:r/>
          </w:p>
        </w:tc>
        <w:tc>
          <w:tcPr>
            <w:tcW w:w="6655" w:type="dxa"/>
            <w:textDirection w:val="lrTb"/>
            <w:noWrap/>
          </w:tcPr>
          <w:p>
            <w:pPr>
              <w:pStyle w:val="1202"/>
              <w:jc w:val="center"/>
              <w:spacing w:before="300" w:line="220" w:lineRule="auto"/>
              <w:rPr>
                <w:sz w:val="21"/>
              </w:rPr>
            </w:pPr>
            <w:r>
              <w:rPr>
                <w:spacing w:val="-2"/>
                <w:sz w:val="21"/>
              </w:rPr>
              <w:t xml:space="preserve">评审细则</w:t>
            </w:r>
            <w:r/>
          </w:p>
        </w:tc>
        <w:tc>
          <w:tcPr>
            <w:tcW w:w="1084" w:type="dxa"/>
            <w:textDirection w:val="lrTb"/>
            <w:noWrap/>
          </w:tcPr>
          <w:p>
            <w:pPr>
              <w:pStyle w:val="1202"/>
              <w:ind w:left="123" w:firstLine="204"/>
              <w:spacing w:before="299" w:line="220" w:lineRule="auto"/>
              <w:rPr>
                <w:sz w:val="21"/>
              </w:rPr>
            </w:pPr>
            <w:r>
              <w:rPr>
                <w:spacing w:val="-3"/>
                <w:sz w:val="21"/>
              </w:rPr>
              <w:t xml:space="preserve">分值</w:t>
            </w:r>
            <w:r/>
          </w:p>
        </w:tc>
      </w:tr>
      <w:tr>
        <w:trPr>
          <w:trHeight w:val="494"/>
        </w:trPr>
        <w:tc>
          <w:tcPr>
            <w:gridSpan w:val="3"/>
            <w:tcW w:w="8356" w:type="dxa"/>
            <w:textDirection w:val="lrTb"/>
            <w:noWrap/>
          </w:tcPr>
          <w:p>
            <w:pPr>
              <w:pStyle w:val="1202"/>
              <w:ind w:left="4065"/>
              <w:spacing w:before="130" w:line="216" w:lineRule="auto"/>
              <w:rPr>
                <w:sz w:val="21"/>
              </w:rPr>
            </w:pPr>
            <w:r>
              <w:rPr>
                <w:spacing w:val="-2"/>
                <w:sz w:val="21"/>
              </w:rPr>
              <w:t xml:space="preserve">综合实力</w:t>
            </w:r>
            <w:r/>
          </w:p>
        </w:tc>
        <w:tc>
          <w:tcPr>
            <w:tcW w:w="1084" w:type="dxa"/>
            <w:vAlign w:val="center"/>
            <w:textDirection w:val="lrTb"/>
            <w:noWrap/>
          </w:tcPr>
          <w:p>
            <w:pPr>
              <w:pStyle w:val="1202"/>
              <w:jc w:val="center"/>
              <w:spacing w:before="165" w:line="181" w:lineRule="auto"/>
              <w:rPr>
                <w:sz w:val="21"/>
              </w:rPr>
            </w:pPr>
            <w:r>
              <w:rPr>
                <w:rFonts w:hint="eastAsia"/>
                <w:spacing w:val="-3"/>
                <w:sz w:val="21"/>
                <w:lang w:eastAsia="zh-CN"/>
              </w:rPr>
              <w:t xml:space="preserve">20</w:t>
            </w:r>
            <w:r>
              <w:rPr>
                <w:spacing w:val="-3"/>
                <w:sz w:val="21"/>
              </w:rPr>
              <w:t xml:space="preserve">.0</w:t>
            </w:r>
            <w:r/>
          </w:p>
        </w:tc>
      </w:tr>
      <w:tr>
        <w:trPr>
          <w:trHeight w:val="587"/>
        </w:trPr>
        <w:tc>
          <w:tcPr>
            <w:tcW w:w="562" w:type="dxa"/>
            <w:vAlign w:val="center"/>
            <w:textDirection w:val="lrTb"/>
            <w:noWrap/>
          </w:tcPr>
          <w:p>
            <w:pPr>
              <w:jc w:val="center"/>
              <w:spacing w:line="410" w:lineRule="auto"/>
              <w:rPr>
                <w:rFonts w:ascii="Arial"/>
              </w:rPr>
            </w:pPr>
            <w:r>
              <w:rPr>
                <w:rFonts w:ascii="Arial"/>
              </w:rPr>
            </w:r>
            <w:r/>
          </w:p>
          <w:p>
            <w:pPr>
              <w:pStyle w:val="1202"/>
              <w:ind w:left="143"/>
              <w:jc w:val="center"/>
              <w:spacing w:before="68" w:line="182" w:lineRule="auto"/>
              <w:rPr>
                <w:sz w:val="21"/>
                <w:lang w:eastAsia="zh-CN"/>
              </w:rPr>
            </w:pPr>
            <w:r>
              <w:rPr>
                <w:rFonts w:hint="eastAsia"/>
                <w:spacing w:val="-6"/>
                <w:sz w:val="21"/>
                <w:lang w:eastAsia="zh-CN"/>
              </w:rPr>
              <w:t xml:space="preserve">1.1</w:t>
            </w:r>
            <w:r/>
          </w:p>
        </w:tc>
        <w:tc>
          <w:tcPr>
            <w:tcW w:w="1139" w:type="dxa"/>
            <w:vAlign w:val="center"/>
            <w:textDirection w:val="lrTb"/>
            <w:noWrap/>
          </w:tcPr>
          <w:p>
            <w:pPr>
              <w:jc w:val="center"/>
              <w:rPr>
                <w:szCs w:val="21"/>
              </w:rPr>
            </w:pPr>
            <w:r>
              <w:rPr>
                <w:rFonts w:hint="eastAsia"/>
              </w:rPr>
              <w:t xml:space="preserve">企业信誉</w:t>
            </w:r>
            <w:r/>
          </w:p>
        </w:tc>
        <w:tc>
          <w:tcPr>
            <w:tcW w:w="6655" w:type="dxa"/>
            <w:vAlign w:val="center"/>
            <w:textDirection w:val="lrTb"/>
            <w:noWrap/>
          </w:tcPr>
          <w:p>
            <w:pPr>
              <w:jc w:val="center"/>
              <w:rPr>
                <w:rFonts w:hint="eastAsia"/>
                <w:color w:val="auto"/>
                <w:highlight w:val="yellow"/>
              </w:rPr>
            </w:pPr>
            <w:r>
              <w:rPr>
                <w:rFonts w:hint="eastAsia"/>
                <w:color w:val="auto"/>
                <w:highlight w:val="yellow"/>
              </w:rPr>
              <w:t xml:space="preserve">供应商具有有效期内的质量管理体系认证证书的，得2分；具有职业健康安全管理体系认证证书的，得2分；具有环境管理体系认证证书的，得2分。本项最高得6分。</w:t>
            </w:r>
            <w:r/>
          </w:p>
          <w:p>
            <w:pPr>
              <w:jc w:val="center"/>
              <w:rPr>
                <w:color w:val="auto"/>
                <w:szCs w:val="21"/>
                <w:highlight w:val="yellow"/>
              </w:rPr>
            </w:pPr>
            <w:r>
              <w:rPr>
                <w:rFonts w:hint="eastAsia"/>
                <w:color w:val="auto"/>
                <w:highlight w:val="yellow"/>
              </w:rPr>
              <w:t xml:space="preserve">注：</w:t>
            </w:r>
            <w:r>
              <w:rPr>
                <w:color w:val="auto"/>
                <w:highlight w:val="yellow"/>
              </w:rPr>
              <w:t xml:space="preserve"> 1.供应商需提供证书原件的扫描件。</w:t>
            </w:r>
            <w:r/>
          </w:p>
        </w:tc>
        <w:tc>
          <w:tcPr>
            <w:tcW w:w="1084" w:type="dxa"/>
            <w:vAlign w:val="center"/>
            <w:textDirection w:val="lrTb"/>
            <w:noWrap/>
          </w:tcPr>
          <w:p>
            <w:pPr>
              <w:pStyle w:val="1202"/>
              <w:jc w:val="center"/>
              <w:spacing w:before="68" w:line="181" w:lineRule="auto"/>
              <w:rPr>
                <w:sz w:val="21"/>
              </w:rPr>
            </w:pPr>
            <w:r>
              <w:rPr>
                <w:rFonts w:hint="eastAsia"/>
                <w:spacing w:val="-3"/>
                <w:sz w:val="21"/>
                <w:lang w:val="en-US" w:eastAsia="zh-CN"/>
              </w:rPr>
              <w:t xml:space="preserve">6</w:t>
            </w:r>
            <w:r>
              <w:rPr>
                <w:spacing w:val="-3"/>
                <w:sz w:val="21"/>
              </w:rPr>
              <w:t xml:space="preserve">.0</w:t>
            </w:r>
            <w:r/>
          </w:p>
        </w:tc>
      </w:tr>
      <w:tr>
        <w:trPr>
          <w:trHeight w:val="759"/>
        </w:trPr>
        <w:tc>
          <w:tcPr>
            <w:tcW w:w="562" w:type="dxa"/>
            <w:vAlign w:val="center"/>
            <w:textDirection w:val="lrTb"/>
            <w:noWrap/>
          </w:tcPr>
          <w:p>
            <w:pPr>
              <w:pStyle w:val="1202"/>
              <w:ind w:left="143"/>
              <w:jc w:val="center"/>
              <w:spacing w:before="68" w:line="182" w:lineRule="auto"/>
              <w:rPr>
                <w:sz w:val="21"/>
                <w:lang w:eastAsia="zh-CN"/>
              </w:rPr>
            </w:pPr>
            <w:r>
              <w:rPr>
                <w:rFonts w:hint="eastAsia"/>
                <w:sz w:val="21"/>
                <w:lang w:eastAsia="zh-CN"/>
              </w:rPr>
              <w:t xml:space="preserve">1.2</w:t>
            </w:r>
            <w:r/>
          </w:p>
        </w:tc>
        <w:tc>
          <w:tcPr>
            <w:tcW w:w="1139" w:type="dxa"/>
            <w:vAlign w:val="center"/>
            <w:textDirection w:val="lrTb"/>
            <w:noWrap/>
          </w:tcPr>
          <w:p>
            <w:pPr>
              <w:jc w:val="center"/>
              <w:rPr>
                <w:szCs w:val="21"/>
              </w:rPr>
            </w:pPr>
            <w:r>
              <w:rPr>
                <w:rFonts w:hint="eastAsia"/>
              </w:rPr>
              <w:t xml:space="preserve">企业资格</w:t>
            </w:r>
            <w:r/>
          </w:p>
        </w:tc>
        <w:tc>
          <w:tcPr>
            <w:tcW w:w="6655" w:type="dxa"/>
            <w:textDirection w:val="lrTb"/>
            <w:noWrap/>
          </w:tcPr>
          <w:p>
            <w:pPr>
              <w:ind w:firstLine="420"/>
              <w:rPr>
                <w:color w:val="auto"/>
                <w:szCs w:val="21"/>
                <w:highlight w:val="yellow"/>
              </w:rPr>
            </w:pPr>
            <w:r>
              <w:rPr>
                <w:rFonts w:hint="eastAsia"/>
                <w:color w:val="auto"/>
                <w:highlight w:val="yellow"/>
              </w:rPr>
              <w:t xml:space="preserve">供应商承诺中标后与本地医疗机构签订合作协议，确保服务对象能够及时获得医疗支持的，得1分。（提供承诺函并加盖公章，不提供的不得分。）</w:t>
            </w:r>
            <w:r/>
          </w:p>
        </w:tc>
        <w:tc>
          <w:tcPr>
            <w:tcW w:w="1084" w:type="dxa"/>
            <w:vAlign w:val="center"/>
            <w:textDirection w:val="lrTb"/>
            <w:noWrap/>
          </w:tcPr>
          <w:p>
            <w:pPr>
              <w:pStyle w:val="1202"/>
              <w:jc w:val="center"/>
              <w:spacing w:before="68" w:line="182" w:lineRule="auto"/>
              <w:rPr>
                <w:sz w:val="21"/>
                <w:lang w:eastAsia="zh-CN"/>
              </w:rPr>
            </w:pPr>
            <w:r>
              <w:rPr>
                <w:rFonts w:hint="eastAsia"/>
                <w:sz w:val="21"/>
                <w:lang w:eastAsia="zh-CN"/>
              </w:rPr>
              <w:t xml:space="preserve">1.0</w:t>
            </w:r>
            <w:r/>
          </w:p>
        </w:tc>
      </w:tr>
      <w:tr>
        <w:trPr>
          <w:trHeight w:val="1135"/>
        </w:trPr>
        <w:tc>
          <w:tcPr>
            <w:tcW w:w="562" w:type="dxa"/>
            <w:vAlign w:val="center"/>
            <w:textDirection w:val="lrTb"/>
            <w:noWrap/>
          </w:tcPr>
          <w:p>
            <w:pPr>
              <w:pStyle w:val="1202"/>
              <w:ind w:left="143"/>
              <w:jc w:val="center"/>
              <w:spacing w:before="175" w:line="182" w:lineRule="auto"/>
              <w:rPr>
                <w:sz w:val="21"/>
                <w:lang w:eastAsia="zh-CN"/>
              </w:rPr>
            </w:pPr>
            <w:r>
              <w:rPr>
                <w:rFonts w:hint="eastAsia"/>
                <w:sz w:val="21"/>
                <w:lang w:eastAsia="zh-CN"/>
              </w:rPr>
              <w:t xml:space="preserve">1.3</w:t>
            </w:r>
            <w:r/>
          </w:p>
        </w:tc>
        <w:tc>
          <w:tcPr>
            <w:tcW w:w="1139" w:type="dxa"/>
            <w:vAlign w:val="center"/>
            <w:textDirection w:val="lrTb"/>
            <w:noWrap/>
          </w:tcPr>
          <w:p>
            <w:pPr>
              <w:jc w:val="center"/>
              <w:rPr>
                <w:szCs w:val="21"/>
              </w:rPr>
            </w:pPr>
            <w:r>
              <w:rPr>
                <w:rFonts w:hint="eastAsia"/>
              </w:rPr>
              <w:t xml:space="preserve">企业荣誉</w:t>
            </w:r>
            <w:r/>
          </w:p>
        </w:tc>
        <w:tc>
          <w:tcPr>
            <w:tcW w:w="6655" w:type="dxa"/>
            <w:textDirection w:val="lrTb"/>
            <w:noWrap/>
          </w:tcPr>
          <w:p>
            <w:pPr>
              <w:ind w:firstLine="420"/>
            </w:pPr>
            <w:r>
              <w:rPr>
                <w:rFonts w:hint="eastAsia"/>
              </w:rPr>
              <w:t xml:space="preserve">投标人具有国家版权局颁发的关于残疾人的“服务考核”、“服务满意度调查”、“服务调度”、“能力评定”“服务档案存档管理”等相关软件著作权登记证书，有一个得1分，本项最多得5分</w:t>
            </w:r>
            <w:r/>
          </w:p>
          <w:p>
            <w:pPr>
              <w:ind w:firstLine="420"/>
              <w:rPr>
                <w:szCs w:val="21"/>
              </w:rPr>
            </w:pPr>
            <w:r>
              <w:rPr>
                <w:rFonts w:hint="eastAsia"/>
              </w:rPr>
              <w:t xml:space="preserve">注：复印件加盖公章，未提供不得分。</w:t>
            </w:r>
            <w:r/>
          </w:p>
        </w:tc>
        <w:tc>
          <w:tcPr>
            <w:tcW w:w="1084" w:type="dxa"/>
            <w:vAlign w:val="center"/>
            <w:textDirection w:val="lrTb"/>
            <w:noWrap/>
          </w:tcPr>
          <w:p>
            <w:pPr>
              <w:pStyle w:val="1202"/>
              <w:jc w:val="center"/>
              <w:spacing w:before="175" w:line="182" w:lineRule="auto"/>
              <w:rPr>
                <w:sz w:val="21"/>
                <w:lang w:eastAsia="zh-CN"/>
              </w:rPr>
            </w:pPr>
            <w:r>
              <w:rPr>
                <w:rFonts w:hint="eastAsia"/>
                <w:sz w:val="21"/>
                <w:lang w:eastAsia="zh-CN"/>
              </w:rPr>
              <w:t xml:space="preserve">5.0</w:t>
            </w:r>
            <w:r/>
          </w:p>
        </w:tc>
      </w:tr>
      <w:tr>
        <w:trPr>
          <w:trHeight w:val="826"/>
        </w:trPr>
        <w:tc>
          <w:tcPr>
            <w:shd w:val="clear" w:color="auto" w:fill="auto"/>
            <w:tcW w:w="562" w:type="dxa"/>
            <w:vAlign w:val="center"/>
            <w:textDirection w:val="lrTb"/>
            <w:noWrap/>
          </w:tcPr>
          <w:p>
            <w:pPr>
              <w:pStyle w:val="1202"/>
              <w:ind w:left="130"/>
              <w:jc w:val="center"/>
              <w:spacing w:before="68" w:line="182" w:lineRule="auto"/>
              <w:rPr>
                <w:sz w:val="21"/>
                <w:lang w:eastAsia="zh-CN"/>
              </w:rPr>
            </w:pPr>
            <w:r>
              <w:rPr>
                <w:rFonts w:hint="eastAsia"/>
                <w:sz w:val="21"/>
                <w:lang w:eastAsia="zh-CN"/>
              </w:rPr>
              <w:t xml:space="preserve">1.4</w:t>
            </w:r>
            <w:r/>
          </w:p>
        </w:tc>
        <w:tc>
          <w:tcPr>
            <w:shd w:val="clear" w:color="auto" w:fill="auto"/>
            <w:tcW w:w="1139" w:type="dxa"/>
            <w:vAlign w:val="center"/>
            <w:textDirection w:val="lrTb"/>
            <w:noWrap/>
          </w:tcPr>
          <w:p>
            <w:pPr>
              <w:jc w:val="center"/>
              <w:rPr>
                <w:szCs w:val="21"/>
                <w:lang w:eastAsia="en-US"/>
              </w:rPr>
            </w:pPr>
            <w:r>
              <w:rPr>
                <w:rFonts w:hint="eastAsia"/>
              </w:rPr>
              <w:t xml:space="preserve">经验</w:t>
            </w:r>
            <w:r/>
          </w:p>
        </w:tc>
        <w:tc>
          <w:tcPr>
            <w:shd w:val="clear" w:color="auto" w:fill="auto"/>
            <w:tcW w:w="6655" w:type="dxa"/>
            <w:textDirection w:val="lrTb"/>
            <w:noWrap/>
          </w:tcPr>
          <w:p>
            <w:pPr>
              <w:ind w:firstLine="420"/>
              <w:rPr>
                <w:rFonts w:hint="eastAsia"/>
                <w:highlight w:val="yellow"/>
              </w:rPr>
            </w:pPr>
            <w:r>
              <w:rPr>
                <w:rFonts w:hint="eastAsia"/>
                <w:highlight w:val="yellow"/>
              </w:rPr>
              <w:t xml:space="preserve">供应商自2021年1月1日以来（以合同签订时间为准）具有残疾人托养服务或类似社会服务项目业绩的，每提供1个有效业绩得1分，最高得</w:t>
            </w:r>
            <w:r>
              <w:rPr>
                <w:rFonts w:hint="eastAsia"/>
                <w:highlight w:val="yellow"/>
                <w:lang w:val="en-US" w:eastAsia="zh-CN"/>
              </w:rPr>
              <w:t xml:space="preserve">3</w:t>
            </w:r>
            <w:r>
              <w:rPr>
                <w:rFonts w:hint="eastAsia"/>
                <w:highlight w:val="yellow"/>
              </w:rPr>
              <w:t xml:space="preserve">分。（注：提供合同复印件或中标/成交通知书复印件加盖公章，不提供的不得分。）</w:t>
            </w:r>
            <w:r/>
          </w:p>
          <w:p>
            <w:pPr>
              <w:ind w:firstLine="420"/>
              <w:rPr>
                <w:highlight w:val="none"/>
              </w:rPr>
            </w:pPr>
            <w:r>
              <w:rPr>
                <w:rFonts w:hint="eastAsia"/>
                <w:highlight w:val="none"/>
              </w:rPr>
              <w:t xml:space="preserve">2.供应商近三年完成类似残疾人服务项目合同每提供一份得 1 分，同一项目不得累计，本项最高 5分。</w:t>
            </w:r>
            <w:r/>
          </w:p>
          <w:p>
            <w:pPr>
              <w:ind w:firstLine="420"/>
              <w:rPr>
                <w:szCs w:val="21"/>
                <w:highlight w:val="none"/>
              </w:rPr>
            </w:pPr>
            <w:r>
              <w:rPr>
                <w:rFonts w:hint="eastAsia"/>
                <w:highlight w:val="none"/>
              </w:rPr>
              <w:t xml:space="preserve">注：提供证书、合同原件的扫描件，业绩证明时间以合同签署日期为准。</w:t>
            </w:r>
            <w:r/>
          </w:p>
        </w:tc>
        <w:tc>
          <w:tcPr>
            <w:shd w:val="clear" w:color="auto" w:fill="auto"/>
            <w:tcW w:w="1084" w:type="dxa"/>
            <w:vAlign w:val="center"/>
            <w:textDirection w:val="lrTb"/>
            <w:noWrap/>
          </w:tcPr>
          <w:p>
            <w:pPr>
              <w:pStyle w:val="1202"/>
              <w:jc w:val="center"/>
              <w:spacing w:before="68" w:line="182" w:lineRule="auto"/>
              <w:rPr>
                <w:sz w:val="21"/>
              </w:rPr>
            </w:pPr>
            <w:r>
              <w:rPr>
                <w:rFonts w:hint="eastAsia"/>
                <w:spacing w:val="-5"/>
                <w:sz w:val="21"/>
                <w:lang w:val="en-US" w:eastAsia="zh-CN"/>
              </w:rPr>
              <w:t xml:space="preserve">8</w:t>
            </w:r>
            <w:r>
              <w:rPr>
                <w:spacing w:val="-5"/>
                <w:sz w:val="21"/>
              </w:rPr>
              <w:t xml:space="preserve">.0</w:t>
            </w:r>
            <w:r/>
          </w:p>
        </w:tc>
      </w:tr>
      <w:tr>
        <w:trPr>
          <w:trHeight w:val="502"/>
        </w:trPr>
        <w:tc>
          <w:tcPr>
            <w:gridSpan w:val="3"/>
            <w:tcW w:w="8356" w:type="dxa"/>
            <w:textDirection w:val="lrTb"/>
            <w:noWrap/>
          </w:tcPr>
          <w:p>
            <w:pPr>
              <w:pStyle w:val="1202"/>
              <w:ind w:left="4066"/>
              <w:spacing w:before="134" w:line="220" w:lineRule="auto"/>
              <w:rPr>
                <w:sz w:val="21"/>
              </w:rPr>
            </w:pPr>
            <w:r>
              <w:rPr>
                <w:rFonts w:hint="eastAsia"/>
                <w:spacing w:val="-2"/>
                <w:sz w:val="21"/>
                <w:lang w:eastAsia="zh-CN"/>
              </w:rPr>
              <w:t xml:space="preserve">线上线下</w:t>
            </w:r>
            <w:r>
              <w:rPr>
                <w:spacing w:val="-2"/>
                <w:sz w:val="21"/>
              </w:rPr>
              <w:t xml:space="preserve">设备投入</w:t>
            </w:r>
            <w:r/>
          </w:p>
        </w:tc>
        <w:tc>
          <w:tcPr>
            <w:tcW w:w="1084" w:type="dxa"/>
            <w:vAlign w:val="center"/>
            <w:textDirection w:val="lrTb"/>
            <w:noWrap/>
          </w:tcPr>
          <w:p>
            <w:pPr>
              <w:pStyle w:val="1202"/>
              <w:jc w:val="center"/>
              <w:spacing w:before="170" w:line="181" w:lineRule="auto"/>
              <w:rPr>
                <w:sz w:val="21"/>
              </w:rPr>
            </w:pPr>
            <w:r>
              <w:rPr>
                <w:rFonts w:hint="eastAsia"/>
                <w:spacing w:val="-3"/>
                <w:sz w:val="21"/>
                <w:lang w:eastAsia="zh-CN"/>
              </w:rPr>
              <w:t xml:space="preserve">10.0</w:t>
            </w:r>
            <w:r/>
          </w:p>
        </w:tc>
      </w:tr>
      <w:tr>
        <w:trPr>
          <w:trHeight w:val="1490"/>
        </w:trPr>
        <w:tc>
          <w:tcPr>
            <w:tcW w:w="562" w:type="dxa"/>
            <w:vAlign w:val="center"/>
            <w:textDirection w:val="lrTb"/>
            <w:noWrap/>
          </w:tcPr>
          <w:p>
            <w:pPr>
              <w:pStyle w:val="1202"/>
              <w:ind w:left="127"/>
              <w:jc w:val="center"/>
              <w:spacing w:before="68" w:line="181" w:lineRule="auto"/>
              <w:rPr>
                <w:sz w:val="21"/>
              </w:rPr>
            </w:pPr>
            <w:r>
              <w:rPr>
                <w:rFonts w:hint="eastAsia"/>
                <w:spacing w:val="-2"/>
                <w:sz w:val="21"/>
                <w:lang w:eastAsia="zh-CN"/>
              </w:rPr>
              <w:t xml:space="preserve">2.1</w:t>
            </w:r>
            <w:r/>
          </w:p>
        </w:tc>
        <w:tc>
          <w:tcPr>
            <w:tcW w:w="1139" w:type="dxa"/>
            <w:vAlign w:val="center"/>
            <w:textDirection w:val="lrTb"/>
            <w:noWrap/>
          </w:tcPr>
          <w:p>
            <w:pPr>
              <w:pStyle w:val="1202"/>
              <w:ind w:right="138"/>
              <w:jc w:val="center"/>
              <w:spacing w:before="68" w:line="248" w:lineRule="auto"/>
              <w:rPr>
                <w:color w:val="000000" w:themeColor="text1"/>
                <w:sz w:val="21"/>
              </w:rPr>
            </w:pPr>
            <w:r>
              <w:rPr>
                <w:color w:val="000000" w:themeColor="text1"/>
                <w:spacing w:val="-3"/>
                <w:sz w:val="21"/>
              </w:rPr>
              <w:t xml:space="preserve">设备设施</w:t>
            </w:r>
            <w:r>
              <w:rPr>
                <w:color w:val="000000" w:themeColor="text1"/>
                <w:spacing w:val="-2"/>
                <w:sz w:val="21"/>
              </w:rPr>
              <w:t xml:space="preserve">状况</w:t>
            </w:r>
            <w:r/>
          </w:p>
        </w:tc>
        <w:tc>
          <w:tcPr>
            <w:tcW w:w="6655" w:type="dxa"/>
            <w:textDirection w:val="lrTb"/>
            <w:noWrap/>
          </w:tcPr>
          <w:p>
            <w:pPr>
              <w:rPr>
                <w:color w:val="000000" w:themeColor="text1"/>
              </w:rPr>
            </w:pPr>
            <w:r>
              <w:rPr>
                <w:color w:val="000000" w:themeColor="text1"/>
              </w:rPr>
            </w:r>
            <w:r/>
          </w:p>
          <w:p>
            <w:pPr>
              <w:jc w:val="center"/>
              <w:rPr>
                <w:color w:val="000000" w:themeColor="text1"/>
              </w:rPr>
            </w:pPr>
            <w:r>
              <w:rPr>
                <w:rFonts w:hint="eastAsia"/>
                <w:color w:val="000000" w:themeColor="text1"/>
              </w:rPr>
              <w:t xml:space="preserve">1、供应商要为托养人员配备具有一键呼叫功能的设备且实现与采购方的系统连接得2分</w:t>
            </w:r>
            <w:r/>
          </w:p>
          <w:p>
            <w:pPr>
              <w:jc w:val="center"/>
              <w:rPr>
                <w:color w:val="000000" w:themeColor="text1"/>
              </w:rPr>
            </w:pPr>
            <w:r>
              <w:rPr>
                <w:rFonts w:hint="eastAsia"/>
                <w:color w:val="000000" w:themeColor="text1"/>
              </w:rPr>
              <w:t xml:space="preserve">注：1.供应商需提供设备设施照片和发票原件扫描件。</w:t>
            </w:r>
            <w:r/>
          </w:p>
          <w:p>
            <w:pPr>
              <w:jc w:val="center"/>
              <w:rPr>
                <w:color w:val="000000" w:themeColor="text1"/>
                <w:szCs w:val="21"/>
              </w:rPr>
            </w:pPr>
            <w:r>
              <w:rPr>
                <w:rFonts w:hint="eastAsia"/>
                <w:color w:val="000000" w:themeColor="text1"/>
              </w:rPr>
              <w:t xml:space="preserve">2.供应商提供的设备名称的表述与上述不完全一致时，评标委员会认可内容一致的予以得分。</w:t>
            </w:r>
            <w:r/>
          </w:p>
        </w:tc>
        <w:tc>
          <w:tcPr>
            <w:tcW w:w="1084" w:type="dxa"/>
            <w:vAlign w:val="center"/>
            <w:textDirection w:val="lrTb"/>
            <w:noWrap/>
          </w:tcPr>
          <w:p>
            <w:pPr>
              <w:pStyle w:val="1202"/>
              <w:jc w:val="center"/>
              <w:spacing w:before="68" w:line="181" w:lineRule="auto"/>
              <w:rPr>
                <w:sz w:val="21"/>
              </w:rPr>
            </w:pPr>
            <w:r>
              <w:rPr>
                <w:rFonts w:hint="eastAsia"/>
                <w:spacing w:val="-3"/>
                <w:sz w:val="21"/>
                <w:lang w:eastAsia="zh-CN"/>
              </w:rPr>
              <w:t xml:space="preserve">2</w:t>
            </w:r>
            <w:r>
              <w:rPr>
                <w:spacing w:val="-3"/>
                <w:sz w:val="21"/>
              </w:rPr>
              <w:t xml:space="preserve">.0</w:t>
            </w:r>
            <w:r/>
          </w:p>
        </w:tc>
      </w:tr>
      <w:tr>
        <w:trPr>
          <w:trHeight w:val="1490"/>
        </w:trPr>
        <w:tc>
          <w:tcPr>
            <w:tcW w:w="562" w:type="dxa"/>
            <w:vAlign w:val="center"/>
            <w:textDirection w:val="lrTb"/>
            <w:noWrap/>
          </w:tcPr>
          <w:p>
            <w:pPr>
              <w:pStyle w:val="1202"/>
              <w:ind w:left="127"/>
              <w:jc w:val="center"/>
              <w:spacing w:before="68" w:line="181" w:lineRule="auto"/>
              <w:rPr>
                <w:spacing w:val="-2"/>
                <w:sz w:val="21"/>
                <w:lang w:eastAsia="zh-CN"/>
              </w:rPr>
            </w:pPr>
            <w:r>
              <w:rPr>
                <w:rFonts w:hint="eastAsia"/>
                <w:spacing w:val="-2"/>
                <w:sz w:val="21"/>
                <w:lang w:eastAsia="zh-CN"/>
              </w:rPr>
              <w:t xml:space="preserve">2.2</w:t>
            </w:r>
            <w:r/>
          </w:p>
        </w:tc>
        <w:tc>
          <w:tcPr>
            <w:shd w:val="clear" w:color="auto" w:fill="auto"/>
            <w:tcW w:w="1139" w:type="dxa"/>
            <w:vAlign w:val="center"/>
            <w:textDirection w:val="lrTb"/>
            <w:noWrap/>
          </w:tcPr>
          <w:p>
            <w:pPr>
              <w:jc w:val="center"/>
              <w:rPr>
                <w:spacing w:val="-3"/>
                <w:szCs w:val="21"/>
              </w:rPr>
            </w:pPr>
            <w:r>
              <w:rPr>
                <w:rFonts w:hint="eastAsia"/>
              </w:rPr>
              <w:t xml:space="preserve">服务平台线上演示</w:t>
            </w:r>
            <w:r/>
          </w:p>
        </w:tc>
        <w:tc>
          <w:tcPr>
            <w:shd w:val="clear" w:color="auto" w:fill="auto"/>
            <w:tcW w:w="6655" w:type="dxa"/>
            <w:textDirection w:val="lrTb"/>
            <w:noWrap/>
          </w:tcPr>
          <w:p>
            <w:pPr>
              <w:ind w:firstLine="420"/>
            </w:pPr>
            <w:r/>
            <w:bookmarkStart w:id="142" w:name="OLE_LINK11"/>
            <w:r/>
            <w:bookmarkStart w:id="143" w:name="OLE_LINK10"/>
            <w:r>
              <w:rPr>
                <w:rFonts w:hint="eastAsia"/>
              </w:rPr>
              <w:t xml:space="preserve">投标人现场演示拟投入本项目的系统操作流程，对操作系统中的关键技术进行现场演示</w:t>
            </w:r>
            <w:bookmarkEnd w:id="142"/>
            <w:r/>
            <w:bookmarkEnd w:id="143"/>
            <w:r>
              <w:rPr>
                <w:rFonts w:hint="eastAsia"/>
              </w:rPr>
              <w:t xml:space="preserve">，演示内容包含：基本功能、业务管理、健康信息、数据管理、评价反馈、服务管理、手机app、数据存储八大模块，演示效果包含上述要点的得8分，每缺少1项扣1分，满分8分（演示时间不得超过20分钟）</w:t>
            </w:r>
            <w:r/>
          </w:p>
        </w:tc>
        <w:tc>
          <w:tcPr>
            <w:shd w:val="clear" w:color="auto" w:fill="auto"/>
            <w:tcW w:w="1084" w:type="dxa"/>
            <w:vAlign w:val="center"/>
            <w:textDirection w:val="lrTb"/>
            <w:noWrap/>
          </w:tcPr>
          <w:p>
            <w:pPr>
              <w:pStyle w:val="1202"/>
              <w:jc w:val="center"/>
              <w:spacing w:before="68" w:line="181" w:lineRule="auto"/>
              <w:rPr>
                <w:spacing w:val="-3"/>
                <w:sz w:val="21"/>
                <w:lang w:eastAsia="zh-CN"/>
              </w:rPr>
            </w:pPr>
            <w:r>
              <w:rPr>
                <w:rFonts w:hint="eastAsia"/>
                <w:spacing w:val="-3"/>
                <w:sz w:val="21"/>
                <w:lang w:eastAsia="zh-CN"/>
              </w:rPr>
              <w:t xml:space="preserve">8.0</w:t>
            </w:r>
            <w:r/>
          </w:p>
        </w:tc>
      </w:tr>
      <w:tr>
        <w:trPr>
          <w:trHeight w:val="510"/>
        </w:trPr>
        <w:tc>
          <w:tcPr>
            <w:gridSpan w:val="3"/>
            <w:tcW w:w="8356" w:type="dxa"/>
            <w:textDirection w:val="lrTb"/>
            <w:noWrap/>
          </w:tcPr>
          <w:p>
            <w:pPr>
              <w:pStyle w:val="1202"/>
              <w:ind w:left="4064"/>
              <w:spacing w:before="131" w:line="221" w:lineRule="auto"/>
              <w:rPr>
                <w:sz w:val="21"/>
              </w:rPr>
            </w:pPr>
            <w:r>
              <w:rPr>
                <w:spacing w:val="-2"/>
                <w:sz w:val="21"/>
              </w:rPr>
              <w:t xml:space="preserve">人员配备</w:t>
            </w:r>
            <w:r/>
          </w:p>
        </w:tc>
        <w:tc>
          <w:tcPr>
            <w:tcW w:w="1084" w:type="dxa"/>
            <w:vAlign w:val="center"/>
            <w:textDirection w:val="lrTb"/>
            <w:noWrap/>
          </w:tcPr>
          <w:p>
            <w:pPr>
              <w:pStyle w:val="1202"/>
              <w:ind w:left="166"/>
              <w:jc w:val="center"/>
              <w:spacing w:before="167" w:line="181" w:lineRule="auto"/>
              <w:rPr>
                <w:sz w:val="21"/>
              </w:rPr>
            </w:pPr>
            <w:r>
              <w:rPr>
                <w:rFonts w:hint="eastAsia"/>
                <w:spacing w:val="-3"/>
                <w:sz w:val="21"/>
                <w:lang w:eastAsia="zh-CN"/>
              </w:rPr>
              <w:t xml:space="preserve">7</w:t>
            </w:r>
            <w:r>
              <w:rPr>
                <w:spacing w:val="-3"/>
                <w:sz w:val="21"/>
              </w:rPr>
              <w:t xml:space="preserve">.0</w:t>
            </w:r>
            <w:r/>
          </w:p>
        </w:tc>
      </w:tr>
      <w:tr>
        <w:trPr>
          <w:trHeight w:val="2329"/>
        </w:trPr>
        <w:tc>
          <w:tcPr>
            <w:tcW w:w="562" w:type="dxa"/>
            <w:textDirection w:val="lrTb"/>
            <w:noWrap/>
          </w:tcPr>
          <w:p>
            <w:pPr>
              <w:spacing w:line="296" w:lineRule="auto"/>
              <w:rPr>
                <w:rFonts w:ascii="Arial"/>
              </w:rPr>
            </w:pPr>
            <w:r>
              <w:rPr>
                <w:rFonts w:ascii="Arial"/>
              </w:rPr>
            </w:r>
            <w:r/>
          </w:p>
          <w:p>
            <w:pPr>
              <w:spacing w:line="296" w:lineRule="auto"/>
              <w:rPr>
                <w:rFonts w:ascii="Arial"/>
              </w:rPr>
            </w:pPr>
            <w:r>
              <w:rPr>
                <w:rFonts w:ascii="Arial"/>
              </w:rPr>
            </w:r>
            <w:r/>
          </w:p>
          <w:p>
            <w:pPr>
              <w:spacing w:line="297" w:lineRule="auto"/>
              <w:rPr>
                <w:rFonts w:ascii="Arial"/>
              </w:rPr>
            </w:pPr>
            <w:r>
              <w:rPr>
                <w:rFonts w:ascii="Arial"/>
              </w:rPr>
            </w:r>
            <w:r/>
          </w:p>
          <w:p>
            <w:pPr>
              <w:spacing w:line="297" w:lineRule="auto"/>
              <w:rPr>
                <w:rFonts w:ascii="Arial"/>
              </w:rPr>
            </w:pPr>
            <w:r>
              <w:rPr>
                <w:rFonts w:ascii="Arial"/>
              </w:rPr>
            </w:r>
            <w:r/>
          </w:p>
          <w:p>
            <w:pPr>
              <w:pStyle w:val="1202"/>
              <w:ind w:left="132"/>
              <w:spacing w:before="69" w:line="182" w:lineRule="auto"/>
              <w:rPr>
                <w:sz w:val="21"/>
              </w:rPr>
            </w:pPr>
            <w:r>
              <w:rPr>
                <w:spacing w:val="-3"/>
                <w:sz w:val="21"/>
              </w:rPr>
              <w:t xml:space="preserve">5.1</w:t>
            </w:r>
            <w:r/>
          </w:p>
        </w:tc>
        <w:tc>
          <w:tcPr>
            <w:tcW w:w="1139" w:type="dxa"/>
            <w:textDirection w:val="lrTb"/>
            <w:noWrap/>
          </w:tcPr>
          <w:p>
            <w:pPr>
              <w:spacing w:line="246" w:lineRule="auto"/>
              <w:rPr>
                <w:rFonts w:ascii="Arial"/>
              </w:rPr>
            </w:pPr>
            <w:r>
              <w:rPr>
                <w:rFonts w:ascii="Arial"/>
              </w:rPr>
            </w:r>
            <w:r/>
          </w:p>
          <w:p>
            <w:pPr>
              <w:spacing w:line="247" w:lineRule="auto"/>
              <w:rPr>
                <w:rFonts w:ascii="Arial"/>
              </w:rPr>
            </w:pPr>
            <w:r>
              <w:rPr>
                <w:rFonts w:ascii="Arial"/>
              </w:rPr>
            </w:r>
            <w:r/>
          </w:p>
          <w:p>
            <w:pPr>
              <w:spacing w:line="247" w:lineRule="auto"/>
              <w:rPr>
                <w:rFonts w:ascii="Arial"/>
              </w:rPr>
            </w:pPr>
            <w:r>
              <w:rPr>
                <w:rFonts w:ascii="Arial"/>
              </w:rPr>
            </w:r>
            <w:r/>
          </w:p>
          <w:p>
            <w:pPr>
              <w:spacing w:line="247" w:lineRule="auto"/>
              <w:rPr>
                <w:rFonts w:ascii="Arial"/>
              </w:rPr>
            </w:pPr>
            <w:r>
              <w:rPr>
                <w:rFonts w:ascii="Arial"/>
              </w:rPr>
            </w:r>
            <w:r/>
          </w:p>
          <w:p>
            <w:pPr>
              <w:pStyle w:val="1202"/>
              <w:ind w:left="468" w:right="138" w:hanging="313"/>
              <w:spacing w:before="69" w:line="250" w:lineRule="auto"/>
              <w:rPr>
                <w:sz w:val="21"/>
              </w:rPr>
            </w:pPr>
            <w:r>
              <w:rPr>
                <w:spacing w:val="-3"/>
                <w:sz w:val="21"/>
              </w:rPr>
              <w:t xml:space="preserve">项目负责</w:t>
            </w:r>
            <w:r>
              <w:rPr>
                <w:sz w:val="21"/>
              </w:rPr>
              <w:t xml:space="preserve"> 人</w:t>
            </w:r>
            <w:r/>
          </w:p>
        </w:tc>
        <w:tc>
          <w:tcPr>
            <w:tcW w:w="6655" w:type="dxa"/>
            <w:textDirection w:val="lrTb"/>
            <w:noWrap/>
          </w:tcPr>
          <w:p>
            <w:pPr>
              <w:ind w:firstLine="420"/>
              <w:jc w:val="left"/>
              <w:rPr>
                <w:highlight w:val="none"/>
              </w:rPr>
            </w:pPr>
            <w:r>
              <w:rPr>
                <w:rFonts w:hint="eastAsia"/>
              </w:rPr>
              <w:t xml:space="preserve">供应商拟投入的项目负责人从事过管理工作，具有社会工作类、社会福利类或康复类等相关学习或培训经历，并有 2 年以上的</w:t>
            </w:r>
            <w:r>
              <w:rPr>
                <w:rFonts w:hint="eastAsia"/>
                <w:highlight w:val="none"/>
              </w:rPr>
              <w:t xml:space="preserve">管理工作经历得 2 分。</w:t>
            </w:r>
            <w:r/>
          </w:p>
          <w:p>
            <w:pPr>
              <w:jc w:val="center"/>
            </w:pPr>
            <w:r>
              <w:rPr>
                <w:rFonts w:hint="eastAsia"/>
              </w:rPr>
              <w:t xml:space="preserve">注： 1.供应商需提供项目负责人的学历证书原件的扫描件及证明上述要求的材料。</w:t>
            </w:r>
            <w:r/>
          </w:p>
          <w:p>
            <w:pPr>
              <w:jc w:val="center"/>
            </w:pPr>
            <w:r>
              <w:rPr>
                <w:rFonts w:hint="eastAsia"/>
              </w:rPr>
              <w:t xml:space="preserve">2.供应商需提供开标前一个月投标人为其依法缴纳的社会保障资金 证明。</w:t>
            </w:r>
            <w:r/>
          </w:p>
          <w:p>
            <w:pPr>
              <w:jc w:val="center"/>
            </w:pPr>
            <w:r>
              <w:rPr>
                <w:rFonts w:hint="eastAsia"/>
              </w:rPr>
              <w:t xml:space="preserve">3.供应商需提供与项目负责人签订的劳动合同。</w:t>
            </w:r>
            <w:r/>
          </w:p>
          <w:p>
            <w:pPr>
              <w:jc w:val="center"/>
              <w:rPr>
                <w:szCs w:val="21"/>
              </w:rPr>
            </w:pPr>
            <w:r>
              <w:rPr>
                <w:rFonts w:hint="eastAsia"/>
              </w:rPr>
              <w:t xml:space="preserve">4.项目负责人的学历证书上专业名称的表述与上述不完全一致时， 评标委员会认可内容一致的予以得分。</w:t>
            </w:r>
            <w:r/>
          </w:p>
        </w:tc>
        <w:tc>
          <w:tcPr>
            <w:tcW w:w="1084" w:type="dxa"/>
            <w:vAlign w:val="center"/>
            <w:textDirection w:val="lrTb"/>
            <w:noWrap/>
          </w:tcPr>
          <w:p>
            <w:pPr>
              <w:pStyle w:val="1202"/>
              <w:ind w:left="168"/>
              <w:jc w:val="center"/>
              <w:spacing w:before="69" w:line="181" w:lineRule="auto"/>
              <w:rPr>
                <w:sz w:val="21"/>
              </w:rPr>
            </w:pPr>
            <w:r>
              <w:rPr>
                <w:spacing w:val="-3"/>
                <w:sz w:val="21"/>
              </w:rPr>
              <w:t xml:space="preserve">2.0</w:t>
            </w:r>
            <w:r/>
          </w:p>
        </w:tc>
      </w:tr>
      <w:tr>
        <w:trPr>
          <w:trHeight w:val="622"/>
        </w:trPr>
        <w:tc>
          <w:tcPr>
            <w:tcW w:w="562" w:type="dxa"/>
            <w:vAlign w:val="center"/>
            <w:textDirection w:val="lrTb"/>
            <w:noWrap/>
          </w:tcPr>
          <w:p>
            <w:pPr>
              <w:pStyle w:val="1202"/>
              <w:jc w:val="center"/>
              <w:spacing w:before="69" w:line="181" w:lineRule="auto"/>
              <w:rPr>
                <w:sz w:val="21"/>
              </w:rPr>
            </w:pPr>
            <w:r>
              <w:rPr>
                <w:spacing w:val="-3"/>
                <w:sz w:val="21"/>
              </w:rPr>
              <w:t xml:space="preserve">5.2</w:t>
            </w:r>
            <w:r/>
          </w:p>
        </w:tc>
        <w:tc>
          <w:tcPr>
            <w:tcW w:w="1139" w:type="dxa"/>
            <w:textDirection w:val="lrTb"/>
            <w:noWrap/>
          </w:tcPr>
          <w:p>
            <w:pPr>
              <w:spacing w:line="265" w:lineRule="auto"/>
              <w:rPr>
                <w:rFonts w:ascii="Arial"/>
              </w:rPr>
            </w:pPr>
            <w:r>
              <w:rPr>
                <w:rFonts w:ascii="Arial"/>
              </w:rPr>
            </w:r>
            <w:r/>
          </w:p>
          <w:p>
            <w:pPr>
              <w:pStyle w:val="1202"/>
              <w:ind w:left="155"/>
              <w:spacing w:before="69" w:line="220" w:lineRule="auto"/>
              <w:rPr>
                <w:sz w:val="21"/>
              </w:rPr>
            </w:pPr>
            <w:r>
              <w:rPr>
                <w:spacing w:val="-2"/>
                <w:sz w:val="21"/>
              </w:rPr>
              <w:t xml:space="preserve">项目其他</w:t>
            </w:r>
            <w:r/>
          </w:p>
          <w:p>
            <w:pPr>
              <w:pStyle w:val="1202"/>
              <w:ind w:left="273"/>
              <w:spacing w:before="64" w:line="221" w:lineRule="auto"/>
              <w:rPr>
                <w:sz w:val="21"/>
                <w:lang w:eastAsia="zh-CN"/>
              </w:rPr>
            </w:pPr>
            <w:r>
              <w:rPr>
                <w:rFonts w:hint="eastAsia"/>
                <w:sz w:val="21"/>
                <w:lang w:eastAsia="zh-CN"/>
              </w:rPr>
              <w:t xml:space="preserve">人员</w:t>
            </w:r>
            <w:r/>
          </w:p>
        </w:tc>
        <w:tc>
          <w:tcPr>
            <w:tcW w:w="6655" w:type="dxa"/>
            <w:textDirection w:val="lrTb"/>
            <w:noWrap/>
          </w:tcPr>
          <w:p>
            <w:pPr>
              <w:numPr>
                <w:ilvl w:val="0"/>
                <w:numId w:val="3"/>
              </w:numPr>
              <w:jc w:val="center"/>
            </w:pPr>
            <w:r>
              <w:rPr>
                <w:rFonts w:hint="eastAsia"/>
              </w:rPr>
              <w:t xml:space="preserve">供应商拟投入的项目其他成员（除项目负责人外）为23人，供应商在此基础上每增加1人得0.5分，最多得1分；</w:t>
            </w:r>
            <w:r/>
          </w:p>
          <w:p>
            <w:pPr>
              <w:numPr>
                <w:ilvl w:val="0"/>
                <w:numId w:val="3"/>
              </w:numPr>
              <w:jc w:val="center"/>
            </w:pPr>
            <w:r/>
            <w:bookmarkStart w:id="144" w:name="OLE_LINK19"/>
            <w:r>
              <w:rPr>
                <w:rFonts w:hint="eastAsia"/>
              </w:rPr>
              <w:t xml:space="preserve">供应商拟投入的项目其他成员（除项目负责人外）</w:t>
            </w:r>
            <w:bookmarkEnd w:id="144"/>
            <w:r>
              <w:rPr>
                <w:rFonts w:hint="eastAsia"/>
              </w:rPr>
              <w:t xml:space="preserve">具备有康复类、心理类、 护理类专业的有效的由人社、卫健等政府部门或政府部门认可备案机构颁发的证书，每有一位得0.5分，最高得4分。</w:t>
            </w:r>
            <w:r/>
          </w:p>
          <w:p>
            <w:pPr>
              <w:jc w:val="center"/>
            </w:pPr>
            <w:r>
              <w:rPr>
                <w:rFonts w:hint="eastAsia"/>
              </w:rPr>
              <w:t xml:space="preserve">注：1.供应商需提供开标前一个月为其依法缴纳的社会保障资金证明。</w:t>
            </w:r>
            <w:r/>
          </w:p>
          <w:p>
            <w:pPr>
              <w:ind w:firstLine="315"/>
              <w:rPr>
                <w:szCs w:val="21"/>
              </w:rPr>
            </w:pPr>
            <w:r>
              <w:rPr>
                <w:rFonts w:hint="eastAsia"/>
              </w:rPr>
              <w:t xml:space="preserve">2.供应商需提供与拟投入的其它人员签订的劳动合同。</w:t>
            </w:r>
            <w:r/>
          </w:p>
        </w:tc>
        <w:tc>
          <w:tcPr>
            <w:tcW w:w="1084" w:type="dxa"/>
            <w:vAlign w:val="center"/>
            <w:textDirection w:val="lrTb"/>
            <w:noWrap/>
          </w:tcPr>
          <w:p>
            <w:pPr>
              <w:pStyle w:val="1202"/>
              <w:jc w:val="center"/>
              <w:spacing w:before="69" w:line="181" w:lineRule="auto"/>
              <w:rPr>
                <w:sz w:val="21"/>
              </w:rPr>
            </w:pPr>
            <w:r>
              <w:rPr>
                <w:rFonts w:hint="eastAsia"/>
                <w:spacing w:val="-3"/>
                <w:sz w:val="21"/>
                <w:lang w:eastAsia="zh-CN"/>
              </w:rPr>
              <w:t xml:space="preserve">5.0</w:t>
            </w:r>
            <w:r/>
          </w:p>
        </w:tc>
      </w:tr>
      <w:tr>
        <w:trPr>
          <w:trHeight w:val="509"/>
        </w:trPr>
        <w:tc>
          <w:tcPr>
            <w:gridSpan w:val="3"/>
            <w:tcW w:w="8356" w:type="dxa"/>
            <w:textDirection w:val="lrTb"/>
            <w:noWrap/>
          </w:tcPr>
          <w:p>
            <w:pPr>
              <w:pStyle w:val="1202"/>
              <w:ind w:left="4063"/>
              <w:spacing w:before="128" w:line="220" w:lineRule="auto"/>
              <w:rPr>
                <w:sz w:val="21"/>
                <w:lang w:eastAsia="zh-CN"/>
              </w:rPr>
            </w:pPr>
            <w:r>
              <w:rPr>
                <w:rFonts w:hint="eastAsia"/>
                <w:spacing w:val="-2"/>
                <w:sz w:val="21"/>
                <w:lang w:eastAsia="zh-CN"/>
              </w:rPr>
              <w:t xml:space="preserve">其他</w:t>
            </w:r>
            <w:r/>
          </w:p>
        </w:tc>
        <w:tc>
          <w:tcPr>
            <w:tcW w:w="1084" w:type="dxa"/>
            <w:vAlign w:val="center"/>
            <w:textDirection w:val="lrTb"/>
            <w:noWrap/>
          </w:tcPr>
          <w:p>
            <w:pPr>
              <w:pStyle w:val="1202"/>
              <w:jc w:val="center"/>
              <w:spacing w:before="163" w:line="182" w:lineRule="auto"/>
              <w:rPr>
                <w:sz w:val="21"/>
              </w:rPr>
            </w:pPr>
            <w:r>
              <w:rPr>
                <w:rFonts w:hint="eastAsia"/>
                <w:spacing w:val="-5"/>
                <w:sz w:val="21"/>
                <w:lang w:eastAsia="zh-CN"/>
              </w:rPr>
              <w:t xml:space="preserve">1.0</w:t>
            </w:r>
            <w:r/>
          </w:p>
        </w:tc>
      </w:tr>
      <w:tr>
        <w:trPr>
          <w:trHeight w:val="875"/>
        </w:trPr>
        <w:tc>
          <w:tcPr>
            <w:tcW w:w="562" w:type="dxa"/>
            <w:vAlign w:val="center"/>
            <w:textDirection w:val="lrTb"/>
            <w:noWrap/>
          </w:tcPr>
          <w:p>
            <w:pPr>
              <w:pStyle w:val="1202"/>
              <w:jc w:val="center"/>
              <w:spacing w:before="68" w:line="181" w:lineRule="auto"/>
              <w:rPr>
                <w:sz w:val="21"/>
                <w:lang w:eastAsia="zh-CN"/>
              </w:rPr>
            </w:pPr>
            <w:r>
              <w:rPr>
                <w:rFonts w:hint="eastAsia"/>
                <w:spacing w:val="-3"/>
                <w:sz w:val="21"/>
                <w:lang w:eastAsia="zh-CN"/>
              </w:rPr>
              <w:t xml:space="preserve">4.1</w:t>
            </w:r>
            <w:r/>
          </w:p>
        </w:tc>
        <w:tc>
          <w:tcPr>
            <w:tcW w:w="1139" w:type="dxa"/>
            <w:vAlign w:val="center"/>
            <w:textDirection w:val="lrTb"/>
            <w:noWrap/>
          </w:tcPr>
          <w:p>
            <w:pPr>
              <w:pStyle w:val="1202"/>
              <w:jc w:val="center"/>
              <w:spacing w:before="68" w:line="220" w:lineRule="auto"/>
              <w:rPr>
                <w:sz w:val="21"/>
                <w:highlight w:val="yellow"/>
              </w:rPr>
            </w:pPr>
            <w:r>
              <w:rPr>
                <w:spacing w:val="-3"/>
                <w:sz w:val="21"/>
              </w:rPr>
              <w:t xml:space="preserve">保险</w:t>
            </w:r>
            <w:r/>
          </w:p>
        </w:tc>
        <w:tc>
          <w:tcPr>
            <w:tcW w:w="6655" w:type="dxa"/>
            <w:textDirection w:val="lrTb"/>
            <w:noWrap/>
          </w:tcPr>
          <w:p>
            <w:pPr>
              <w:jc w:val="center"/>
            </w:pPr>
            <w:r>
              <w:rPr>
                <w:rFonts w:hint="eastAsia"/>
              </w:rPr>
              <w:t xml:space="preserve">供应商承诺为线上线下提供服务的团队及时购买综合保险或意外伤害保险得 1 分。</w:t>
            </w:r>
            <w:r/>
          </w:p>
          <w:p>
            <w:pPr>
              <w:jc w:val="center"/>
              <w:rPr>
                <w:szCs w:val="21"/>
                <w:highlight w:val="yellow"/>
              </w:rPr>
            </w:pPr>
            <w:r>
              <w:rPr>
                <w:rFonts w:hint="eastAsia"/>
              </w:rPr>
              <w:t xml:space="preserve">注：供应商需提供承诺函并加盖公章后扫描上传。</w:t>
            </w:r>
            <w:r/>
          </w:p>
        </w:tc>
        <w:tc>
          <w:tcPr>
            <w:tcW w:w="1084" w:type="dxa"/>
            <w:vAlign w:val="center"/>
            <w:textDirection w:val="lrTb"/>
            <w:noWrap/>
          </w:tcPr>
          <w:p>
            <w:pPr>
              <w:pStyle w:val="1202"/>
              <w:jc w:val="center"/>
              <w:spacing w:before="68" w:line="181" w:lineRule="auto"/>
              <w:rPr>
                <w:sz w:val="21"/>
              </w:rPr>
            </w:pPr>
            <w:r>
              <w:rPr>
                <w:rFonts w:hint="eastAsia"/>
                <w:spacing w:val="-3"/>
                <w:sz w:val="21"/>
                <w:lang w:eastAsia="zh-CN"/>
              </w:rPr>
              <w:t xml:space="preserve">1</w:t>
            </w:r>
            <w:r>
              <w:rPr>
                <w:spacing w:val="-3"/>
                <w:sz w:val="21"/>
              </w:rPr>
              <w:t xml:space="preserve">.0</w:t>
            </w:r>
            <w:r/>
          </w:p>
        </w:tc>
      </w:tr>
    </w:tbl>
    <w:p>
      <w:pPr>
        <w:pStyle w:val="828"/>
        <w:spacing w:line="344" w:lineRule="auto"/>
      </w:pPr>
      <w:r/>
      <w:r/>
    </w:p>
    <w:p>
      <w:pPr>
        <w:ind w:left="135"/>
        <w:spacing w:before="78" w:line="218" w:lineRule="auto"/>
        <w:rPr>
          <w:rFonts w:ascii="宋体" w:hAnsi="宋体" w:cs="宋体"/>
          <w:sz w:val="24"/>
        </w:rPr>
      </w:pPr>
      <w:r>
        <w:rPr>
          <w:rFonts w:ascii="宋体" w:hAnsi="宋体" w:cs="宋体"/>
          <w:spacing w:val="-10"/>
          <w:sz w:val="24"/>
        </w:rPr>
        <w:t xml:space="preserve">（三）价格评估</w:t>
      </w:r>
      <w:r/>
    </w:p>
    <w:p>
      <w:pPr>
        <w:spacing w:before="131"/>
      </w:pPr>
      <w:r/>
      <w:r/>
    </w:p>
    <w:tbl>
      <w:tblPr>
        <w:tblStyle w:val="2396"/>
        <w:tblW w:w="89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630"/>
        <w:gridCol w:w="6796"/>
        <w:gridCol w:w="983"/>
      </w:tblGrid>
      <w:tr>
        <w:trPr>
          <w:trHeight w:val="1442"/>
        </w:trPr>
        <w:tc>
          <w:tcPr>
            <w:tcW w:w="562" w:type="dxa"/>
            <w:textDirection w:val="tbRlV"/>
            <w:noWrap/>
          </w:tcPr>
          <w:p>
            <w:pPr>
              <w:pStyle w:val="1202"/>
              <w:ind w:left="450"/>
              <w:spacing w:before="171" w:line="210" w:lineRule="auto"/>
              <w:rPr>
                <w:sz w:val="21"/>
              </w:rPr>
            </w:pPr>
            <w:r>
              <w:rPr>
                <w:sz w:val="21"/>
              </w:rPr>
              <w:t xml:space="preserve">序 号</w:t>
            </w:r>
            <w:r/>
          </w:p>
        </w:tc>
        <w:tc>
          <w:tcPr>
            <w:tcW w:w="630" w:type="dxa"/>
            <w:textDirection w:val="tbRlV"/>
            <w:noWrap/>
          </w:tcPr>
          <w:p>
            <w:pPr>
              <w:pStyle w:val="1202"/>
              <w:ind w:left="135"/>
              <w:spacing w:before="215" w:line="209" w:lineRule="auto"/>
              <w:rPr>
                <w:sz w:val="21"/>
              </w:rPr>
            </w:pPr>
            <w:r>
              <w:rPr>
                <w:sz w:val="21"/>
              </w:rPr>
              <w:t xml:space="preserve">评 审 因 素</w:t>
            </w:r>
            <w:r/>
          </w:p>
        </w:tc>
        <w:tc>
          <w:tcPr>
            <w:tcW w:w="6796" w:type="dxa"/>
            <w:textDirection w:val="lrTb"/>
            <w:noWrap/>
          </w:tcPr>
          <w:p>
            <w:pPr>
              <w:spacing w:line="272" w:lineRule="auto"/>
              <w:rPr>
                <w:rFonts w:ascii="Arial"/>
              </w:rPr>
            </w:pPr>
            <w:r>
              <w:rPr>
                <w:rFonts w:ascii="Arial"/>
              </w:rPr>
            </w:r>
            <w:r/>
          </w:p>
          <w:p>
            <w:pPr>
              <w:spacing w:line="272" w:lineRule="auto"/>
              <w:rPr>
                <w:rFonts w:ascii="Arial"/>
              </w:rPr>
            </w:pPr>
            <w:r>
              <w:rPr>
                <w:rFonts w:ascii="Arial"/>
              </w:rPr>
            </w:r>
            <w:r/>
          </w:p>
          <w:p>
            <w:pPr>
              <w:pStyle w:val="1202"/>
              <w:ind w:left="3456"/>
              <w:spacing w:before="68" w:line="220" w:lineRule="auto"/>
              <w:rPr>
                <w:sz w:val="21"/>
              </w:rPr>
            </w:pPr>
            <w:r>
              <w:rPr>
                <w:spacing w:val="-2"/>
                <w:sz w:val="21"/>
              </w:rPr>
              <w:t xml:space="preserve">评审细则</w:t>
            </w:r>
            <w:r/>
          </w:p>
        </w:tc>
        <w:tc>
          <w:tcPr>
            <w:tcW w:w="983" w:type="dxa"/>
            <w:textDirection w:val="lrTb"/>
            <w:noWrap/>
          </w:tcPr>
          <w:p>
            <w:pPr>
              <w:spacing w:line="271" w:lineRule="auto"/>
              <w:rPr>
                <w:rFonts w:ascii="Arial"/>
              </w:rPr>
            </w:pPr>
            <w:r>
              <w:rPr>
                <w:rFonts w:ascii="Arial"/>
              </w:rPr>
            </w:r>
            <w:r/>
          </w:p>
          <w:p>
            <w:pPr>
              <w:spacing w:line="272" w:lineRule="auto"/>
              <w:rPr>
                <w:rFonts w:ascii="Arial"/>
              </w:rPr>
            </w:pPr>
            <w:r>
              <w:rPr>
                <w:rFonts w:ascii="Arial"/>
              </w:rPr>
            </w:r>
            <w:r/>
          </w:p>
          <w:p>
            <w:pPr>
              <w:pStyle w:val="1202"/>
              <w:ind w:left="122"/>
              <w:spacing w:before="68" w:line="220" w:lineRule="auto"/>
              <w:rPr>
                <w:sz w:val="21"/>
              </w:rPr>
            </w:pPr>
            <w:r>
              <w:rPr>
                <w:spacing w:val="-3"/>
                <w:sz w:val="21"/>
              </w:rPr>
              <w:t xml:space="preserve">分值</w:t>
            </w:r>
            <w:r/>
          </w:p>
        </w:tc>
      </w:tr>
      <w:tr>
        <w:trPr>
          <w:trHeight w:val="508"/>
        </w:trPr>
        <w:tc>
          <w:tcPr>
            <w:gridSpan w:val="3"/>
            <w:tcW w:w="7988" w:type="dxa"/>
            <w:textDirection w:val="lrTb"/>
            <w:noWrap/>
          </w:tcPr>
          <w:p>
            <w:pPr>
              <w:pStyle w:val="1202"/>
              <w:ind w:left="4061"/>
              <w:spacing w:before="134" w:line="218" w:lineRule="auto"/>
              <w:rPr>
                <w:sz w:val="21"/>
              </w:rPr>
            </w:pPr>
            <w:r>
              <w:rPr>
                <w:spacing w:val="-1"/>
                <w:sz w:val="21"/>
              </w:rPr>
              <w:t xml:space="preserve">报价评价</w:t>
            </w:r>
            <w:r/>
          </w:p>
        </w:tc>
        <w:tc>
          <w:tcPr>
            <w:tcW w:w="983" w:type="dxa"/>
            <w:vAlign w:val="center"/>
            <w:textDirection w:val="lrTb"/>
            <w:noWrap/>
          </w:tcPr>
          <w:p>
            <w:pPr>
              <w:pStyle w:val="1202"/>
              <w:jc w:val="center"/>
              <w:spacing w:before="169" w:line="181" w:lineRule="auto"/>
              <w:rPr>
                <w:sz w:val="21"/>
              </w:rPr>
            </w:pPr>
            <w:r>
              <w:rPr>
                <w:rFonts w:hint="eastAsia"/>
                <w:spacing w:val="-3"/>
                <w:sz w:val="21"/>
                <w:lang w:eastAsia="zh-CN"/>
              </w:rPr>
              <w:t xml:space="preserve">4</w:t>
            </w:r>
            <w:r>
              <w:rPr>
                <w:spacing w:val="-3"/>
                <w:sz w:val="21"/>
              </w:rPr>
              <w:t xml:space="preserve">0.0</w:t>
            </w:r>
            <w:r/>
          </w:p>
        </w:tc>
      </w:tr>
      <w:tr>
        <w:trPr>
          <w:trHeight w:val="1427"/>
        </w:trPr>
        <w:tc>
          <w:tcPr>
            <w:tcW w:w="562" w:type="dxa"/>
            <w:textDirection w:val="lrTb"/>
            <w:noWrap/>
          </w:tcPr>
          <w:p>
            <w:pPr>
              <w:spacing w:line="282" w:lineRule="auto"/>
              <w:rPr>
                <w:rFonts w:ascii="Arial"/>
              </w:rPr>
            </w:pPr>
            <w:r>
              <w:rPr>
                <w:rFonts w:ascii="Arial"/>
              </w:rPr>
            </w:r>
            <w:r/>
          </w:p>
          <w:p>
            <w:pPr>
              <w:spacing w:line="282" w:lineRule="auto"/>
              <w:rPr>
                <w:rFonts w:ascii="Arial"/>
              </w:rPr>
            </w:pPr>
            <w:r>
              <w:rPr>
                <w:rFonts w:ascii="Arial"/>
              </w:rPr>
            </w:r>
            <w:r/>
          </w:p>
          <w:p>
            <w:pPr>
              <w:pStyle w:val="1202"/>
              <w:ind w:left="143"/>
              <w:spacing w:before="68" w:line="182" w:lineRule="auto"/>
              <w:rPr>
                <w:sz w:val="21"/>
              </w:rPr>
            </w:pPr>
            <w:r>
              <w:rPr>
                <w:spacing w:val="-6"/>
                <w:sz w:val="21"/>
              </w:rPr>
              <w:t xml:space="preserve">1.1</w:t>
            </w:r>
            <w:r/>
          </w:p>
        </w:tc>
        <w:tc>
          <w:tcPr>
            <w:tcW w:w="630" w:type="dxa"/>
            <w:textDirection w:val="tbRlV"/>
            <w:noWrap/>
          </w:tcPr>
          <w:p>
            <w:pPr>
              <w:pStyle w:val="1202"/>
              <w:ind w:left="136"/>
              <w:spacing w:before="215" w:line="208" w:lineRule="auto"/>
              <w:rPr>
                <w:sz w:val="21"/>
              </w:rPr>
            </w:pPr>
            <w:r>
              <w:rPr>
                <w:sz w:val="21"/>
              </w:rPr>
              <w:t xml:space="preserve">报价 得 分</w:t>
            </w:r>
            <w:r/>
          </w:p>
        </w:tc>
        <w:tc>
          <w:tcPr>
            <w:tcW w:w="6796" w:type="dxa"/>
            <w:textDirection w:val="lrTb"/>
            <w:noWrap/>
          </w:tcPr>
          <w:p>
            <w:pPr>
              <w:pStyle w:val="1202"/>
              <w:ind w:left="200"/>
              <w:spacing w:before="287" w:line="218" w:lineRule="auto"/>
              <w:rPr>
                <w:sz w:val="21"/>
                <w:lang w:eastAsia="zh-CN"/>
              </w:rPr>
            </w:pPr>
            <w:r>
              <w:rPr>
                <w:sz w:val="21"/>
                <w:lang w:eastAsia="zh-CN"/>
              </w:rPr>
              <w:t xml:space="preserve">综合评分法中的价格分采用低价优先法计算，即满足</w:t>
            </w:r>
            <w:r>
              <w:rPr>
                <w:rFonts w:hint="eastAsia"/>
                <w:sz w:val="21"/>
                <w:lang w:eastAsia="zh-CN"/>
              </w:rPr>
              <w:t xml:space="preserve">采购</w:t>
            </w:r>
            <w:r>
              <w:rPr>
                <w:sz w:val="21"/>
                <w:lang w:eastAsia="zh-CN"/>
              </w:rPr>
              <w:t xml:space="preserve">文件要求且最后报价最低的供应商的价格为</w:t>
            </w:r>
            <w:r>
              <w:rPr>
                <w:rFonts w:hint="eastAsia"/>
                <w:sz w:val="21"/>
                <w:lang w:eastAsia="zh-CN"/>
              </w:rPr>
              <w:t xml:space="preserve">采购</w:t>
            </w:r>
            <w:r>
              <w:rPr>
                <w:sz w:val="21"/>
                <w:lang w:eastAsia="zh-CN"/>
              </w:rPr>
              <w:t xml:space="preserve">基准价，其价格分为满分</w:t>
            </w:r>
            <w:r>
              <w:rPr>
                <w:rFonts w:hint="eastAsia"/>
                <w:spacing w:val="-1"/>
                <w:sz w:val="21"/>
                <w:lang w:eastAsia="zh-CN"/>
              </w:rPr>
              <w:t xml:space="preserve">4</w:t>
            </w:r>
            <w:r>
              <w:rPr>
                <w:spacing w:val="-1"/>
                <w:sz w:val="21"/>
                <w:lang w:eastAsia="zh-CN"/>
              </w:rPr>
              <w:t xml:space="preserve">0分。其他供应商的价格分统一按照下列公式计算：</w:t>
            </w:r>
            <w:r>
              <w:rPr>
                <w:rFonts w:hint="eastAsia"/>
                <w:spacing w:val="-1"/>
                <w:sz w:val="21"/>
                <w:lang w:eastAsia="zh-CN"/>
              </w:rPr>
              <w:t xml:space="preserve">采购</w:t>
            </w:r>
            <w:r>
              <w:rPr>
                <w:spacing w:val="-1"/>
                <w:sz w:val="21"/>
                <w:lang w:eastAsia="zh-CN"/>
              </w:rPr>
              <w:t xml:space="preserve">报价得分=(</w:t>
            </w:r>
            <w:r>
              <w:rPr>
                <w:rFonts w:hint="eastAsia"/>
                <w:spacing w:val="-1"/>
                <w:sz w:val="21"/>
                <w:lang w:eastAsia="zh-CN"/>
              </w:rPr>
              <w:t xml:space="preserve">采购</w:t>
            </w:r>
            <w:r>
              <w:rPr>
                <w:spacing w:val="-2"/>
                <w:sz w:val="21"/>
                <w:lang w:eastAsia="zh-CN"/>
              </w:rPr>
              <w:t xml:space="preserve">基准价／最后</w:t>
            </w:r>
            <w:r>
              <w:rPr>
                <w:rFonts w:hint="eastAsia"/>
                <w:spacing w:val="-2"/>
                <w:sz w:val="21"/>
                <w:lang w:eastAsia="zh-CN"/>
              </w:rPr>
              <w:t xml:space="preserve">采购</w:t>
            </w:r>
            <w:r>
              <w:rPr>
                <w:spacing w:val="-2"/>
                <w:sz w:val="21"/>
                <w:lang w:eastAsia="zh-CN"/>
              </w:rPr>
              <w:t xml:space="preserve">报价)×</w:t>
            </w:r>
            <w:r>
              <w:rPr>
                <w:rFonts w:hint="eastAsia"/>
                <w:spacing w:val="-2"/>
                <w:sz w:val="21"/>
                <w:lang w:eastAsia="zh-CN"/>
              </w:rPr>
              <w:t xml:space="preserve">4</w:t>
            </w:r>
            <w:r>
              <w:rPr>
                <w:spacing w:val="-2"/>
                <w:sz w:val="21"/>
                <w:lang w:eastAsia="zh-CN"/>
              </w:rPr>
              <w:t xml:space="preserve">0。</w:t>
            </w:r>
            <w:r/>
          </w:p>
        </w:tc>
        <w:tc>
          <w:tcPr>
            <w:tcW w:w="983" w:type="dxa"/>
            <w:vAlign w:val="center"/>
            <w:textDirection w:val="lrTb"/>
            <w:noWrap/>
          </w:tcPr>
          <w:p>
            <w:pPr>
              <w:pStyle w:val="1202"/>
              <w:jc w:val="center"/>
              <w:spacing w:before="69" w:line="181" w:lineRule="auto"/>
              <w:rPr>
                <w:sz w:val="21"/>
              </w:rPr>
            </w:pPr>
            <w:r>
              <w:rPr>
                <w:rFonts w:hint="eastAsia"/>
                <w:spacing w:val="-3"/>
                <w:sz w:val="21"/>
                <w:lang w:eastAsia="zh-CN"/>
              </w:rPr>
              <w:t xml:space="preserve">4</w:t>
            </w:r>
            <w:r>
              <w:rPr>
                <w:spacing w:val="-3"/>
                <w:sz w:val="21"/>
              </w:rPr>
              <w:t xml:space="preserve">0.0</w:t>
            </w:r>
            <w:r/>
          </w:p>
        </w:tc>
      </w:tr>
    </w:tbl>
    <w:p>
      <w:pPr>
        <w:rPr>
          <w:rFonts w:ascii="宋体" w:hAnsi="宋体" w:cs="宋体"/>
          <w:sz w:val="24"/>
        </w:rPr>
      </w:pPr>
      <w:r>
        <w:rPr>
          <w:rFonts w:ascii="宋体" w:hAnsi="宋体" w:cs="宋体"/>
          <w:sz w:val="24"/>
        </w:rPr>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9.相同品牌产品的处理原则</w:t>
      </w:r>
      <w:r/>
    </w:p>
    <w:p>
      <w:pPr>
        <w:pStyle w:val="815"/>
        <w:ind w:firstLine="473"/>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45" w:name="_Toc98669361"/>
      <w:r/>
      <w:bookmarkEnd w:id="145"/>
      <w:r/>
      <w:bookmarkStart w:id="146" w:name="_Toc100386064"/>
      <w:r/>
      <w:bookmarkEnd w:id="146"/>
      <w:r/>
      <w:bookmarkStart w:id="147" w:name="_Toc92168030"/>
      <w:r/>
      <w:bookmarkEnd w:id="147"/>
      <w:r/>
      <w:bookmarkStart w:id="148" w:name="_Toc20732998"/>
      <w:r/>
      <w:bookmarkEnd w:id="148"/>
      <w:r/>
      <w:bookmarkStart w:id="149" w:name="_Toc98669719"/>
      <w:r/>
      <w:bookmarkEnd w:id="149"/>
      <w:r/>
      <w:r/>
    </w:p>
    <w:p>
      <w:pPr>
        <w:pStyle w:val="815"/>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11.推荐中标候选人</w:t>
      </w:r>
      <w:r/>
    </w:p>
    <w:p>
      <w:pPr>
        <w:ind w:firstLine="42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widowControl/>
        <w:rPr>
          <w:rFonts w:ascii="宋体" w:hAnsi="宋体"/>
          <w:sz w:val="24"/>
        </w:rPr>
      </w:pPr>
      <w:r>
        <w:rPr>
          <w:rFonts w:ascii="宋体" w:hAnsi="宋体"/>
          <w:sz w:val="24"/>
        </w:rPr>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24"/>
        <w:ind w:firstLine="643"/>
        <w:spacing w:line="360" w:lineRule="auto"/>
        <w:rPr>
          <w:rFonts w:ascii="宋体" w:hAnsi="宋体" w:eastAsia="宋体"/>
          <w:b/>
          <w:sz w:val="32"/>
        </w:rPr>
      </w:pPr>
      <w:r>
        <w:rPr>
          <w:rFonts w:ascii="宋体" w:hAnsi="宋体" w:eastAsia="宋体"/>
          <w:b/>
          <w:sz w:val="32"/>
        </w:rPr>
      </w:r>
      <w:r/>
    </w:p>
    <w:p>
      <w:pPr>
        <w:pStyle w:val="924"/>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14"/>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814"/>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24"/>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87"/>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87"/>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sz w:val="28"/>
          <w:szCs w:val="24"/>
        </w:rPr>
        <w:t xml:space="preserve">                  电话： </w:t>
      </w:r>
      <w:r>
        <w:rPr>
          <w:rFonts w:hint="eastAsia" w:ascii="宋体" w:hAnsi="宋体" w:eastAsia="宋体"/>
          <w:b/>
          <w:color w:val="0000ff"/>
          <w:sz w:val="24"/>
          <w:u w:val="single"/>
        </w:rPr>
        <w:t xml:space="preserve">××</w:t>
      </w:r>
      <w:r/>
    </w:p>
    <w:p>
      <w:pPr>
        <w:pStyle w:val="887"/>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87"/>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87"/>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w:t>
      </w:r>
      <w:r/>
    </w:p>
    <w:p>
      <w:pPr>
        <w:pStyle w:val="887"/>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14"/>
        <w:ind w:firstLine="883"/>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p>
    <w:p>
      <w:pPr>
        <w:ind w:firstLine="560"/>
        <w:jc w:val="center"/>
        <w:spacing w:line="360" w:lineRule="auto"/>
        <w:rPr>
          <w:rFonts w:ascii="宋体" w:hAnsi="宋体"/>
          <w:sz w:val="32"/>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150" w:name="_Hlk131494070"/>
      <w:r>
        <w:rPr>
          <w:rFonts w:hint="eastAsia" w:ascii="宋体" w:hAnsi="宋体"/>
          <w:sz w:val="28"/>
          <w:szCs w:val="28"/>
        </w:rPr>
        <w:t xml:space="preserve">资格承诺函</w:t>
      </w:r>
      <w:bookmarkEnd w:id="150"/>
      <w:r/>
      <w:bookmarkStart w:id="151" w:name="_Hlk131494108"/>
      <w:r>
        <w:rPr>
          <w:rFonts w:hint="eastAsia" w:ascii="宋体" w:hAnsi="宋体"/>
          <w:sz w:val="28"/>
          <w:szCs w:val="28"/>
        </w:rPr>
        <w:t xml:space="preserve">）</w:t>
      </w:r>
      <w:bookmarkEnd w:id="151"/>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14"/>
        <w:numPr>
          <w:ilvl w:val="0"/>
          <w:numId w:val="4"/>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pStyle w:val="2394"/>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394"/>
        <w:ind w:firstLine="480"/>
        <w:spacing w:line="360" w:lineRule="auto"/>
        <w:rPr>
          <w:rFonts w:ascii="宋体" w:hAnsi="宋体" w:cs="宋体"/>
          <w:sz w:val="28"/>
          <w:szCs w:val="28"/>
        </w:rPr>
      </w:pPr>
      <w:r>
        <w:rPr>
          <w:rFonts w:ascii="宋体" w:hAnsi="宋体" w:cs="宋体"/>
          <w:sz w:val="28"/>
          <w:szCs w:val="28"/>
        </w:rPr>
      </w:r>
      <w:r/>
    </w:p>
    <w:p>
      <w:pPr>
        <w:pStyle w:val="2394"/>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394"/>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394"/>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394"/>
        <w:ind w:firstLine="480"/>
        <w:spacing w:line="360" w:lineRule="auto"/>
        <w:rPr>
          <w:rFonts w:ascii="宋体" w:hAnsi="宋体" w:cs="宋体"/>
          <w:sz w:val="28"/>
          <w:szCs w:val="28"/>
        </w:rPr>
      </w:pPr>
      <w:r>
        <w:rPr>
          <w:rFonts w:ascii="宋体" w:hAnsi="宋体" w:cs="宋体"/>
          <w:sz w:val="28"/>
          <w:szCs w:val="28"/>
        </w:rPr>
      </w:r>
      <w:r/>
    </w:p>
    <w:p>
      <w:pPr>
        <w:pStyle w:val="2394"/>
        <w:ind w:firstLine="480"/>
        <w:spacing w:line="360" w:lineRule="auto"/>
        <w:rPr>
          <w:rFonts w:ascii="宋体" w:hAnsi="宋体" w:cs="宋体"/>
          <w:sz w:val="28"/>
          <w:szCs w:val="28"/>
        </w:rPr>
      </w:pPr>
      <w:r>
        <w:rPr>
          <w:rFonts w:ascii="宋体" w:hAnsi="宋体" w:cs="宋体"/>
          <w:sz w:val="28"/>
          <w:szCs w:val="28"/>
        </w:rPr>
      </w:r>
      <w:r/>
    </w:p>
    <w:p>
      <w:pPr>
        <w:pStyle w:val="2394"/>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394"/>
        <w:ind w:firstLine="720"/>
        <w:jc w:val="center"/>
        <w:spacing w:line="360" w:lineRule="auto"/>
        <w:rPr>
          <w:rFonts w:ascii="宋体" w:hAnsi="宋体"/>
          <w:color w:val="000000"/>
          <w:sz w:val="28"/>
          <w:szCs w:val="24"/>
          <w:u w:val="single"/>
        </w:rPr>
      </w:pPr>
      <w:r>
        <w:rPr>
          <w:rFonts w:ascii="宋体" w:hAnsi="宋体" w:cs="宋体"/>
          <w:sz w:val="28"/>
          <w:szCs w:val="28"/>
        </w:rPr>
        <w:t xml:space="preserve">日期： 年 月 日</w:t>
      </w:r>
      <w:r/>
    </w:p>
    <w:p>
      <w:pPr>
        <w:jc w:val="center"/>
        <w:widowControl/>
        <w:rPr>
          <w:rFonts w:ascii="宋体" w:hAnsi="宋体"/>
          <w:sz w:val="32"/>
        </w:rPr>
      </w:pPr>
      <w:r>
        <w:rPr>
          <w:rFonts w:ascii="宋体" w:hAnsi="宋体"/>
          <w:b/>
          <w:sz w:val="32"/>
          <w:szCs w:val="20"/>
        </w:rPr>
        <w:br w:type="page" w:clear="all"/>
      </w:r>
      <w:r>
        <w:rPr>
          <w:rFonts w:hint="eastAsia" w:ascii="宋体" w:hAnsi="宋体"/>
          <w:sz w:val="32"/>
        </w:rPr>
        <w:t xml:space="preserve">（五）依法缴纳税收和社会保障资金的良好记录</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814"/>
        <w:ind w:firstLine="56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p>
    <w:p>
      <w:pPr>
        <w:pStyle w:val="815"/>
        <w:ind w:firstLine="643"/>
        <w:jc w:val="center"/>
        <w:keepLines w:val="0"/>
        <w:keepNext w:val="0"/>
        <w:spacing w:before="0" w:after="0" w:line="360" w:lineRule="auto"/>
        <w:rPr>
          <w:rFonts w:ascii="宋体" w:hAnsi="宋体"/>
          <w:lang w:eastAsia="zh-CN"/>
        </w:rPr>
      </w:pPr>
      <w:r>
        <w:rPr>
          <w:rFonts w:hint="eastAsia" w:ascii="宋体" w:hAnsi="宋体"/>
          <w:lang w:eastAsia="zh-CN"/>
        </w:rPr>
        <w:t xml:space="preserve">（六）参加政府采购活动前三年内，在经营活动中没有重大违法记录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815"/>
        <w:keepLines w:val="0"/>
        <w:keepNext w:val="0"/>
        <w:spacing w:before="0" w:after="0" w:line="360" w:lineRule="auto"/>
        <w:rPr>
          <w:rFonts w:ascii="宋体" w:hAnsi="宋体"/>
          <w:b w:val="0"/>
          <w:sz w:val="24"/>
          <w:szCs w:val="24"/>
          <w:lang w:eastAsia="zh-CN"/>
        </w:rPr>
      </w:pPr>
      <w:r>
        <w:rPr>
          <w:rFonts w:hint="eastAsia" w:ascii="宋体" w:hAnsi="宋体"/>
          <w:b w:val="0"/>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rPr>
      </w:pPr>
      <w:r>
        <w:rPr>
          <w:rFonts w:ascii="宋体" w:hAnsi="宋体"/>
        </w:rPr>
      </w:r>
      <w:r/>
    </w:p>
    <w:p>
      <w:pPr>
        <w:pStyle w:val="815"/>
        <w:ind w:firstLine="643"/>
        <w:jc w:val="center"/>
        <w:keepLines w:val="0"/>
        <w:keepNext w:val="0"/>
        <w:spacing w:before="0" w:after="0" w:line="360" w:lineRule="auto"/>
        <w:rPr>
          <w:rFonts w:ascii="宋体" w:hAnsi="宋体"/>
          <w:lang w:eastAsia="zh-CN"/>
        </w:rPr>
      </w:pPr>
      <w:r>
        <w:rPr>
          <w:rFonts w:hint="eastAsia" w:ascii="宋体" w:hAnsi="宋体"/>
          <w:lang w:eastAsia="zh-CN"/>
        </w:rPr>
        <w:t xml:space="preserve">（七）落实政府采购政策需满足的资格要求</w:t>
      </w:r>
      <w:r/>
    </w:p>
    <w:p>
      <w:pPr>
        <w:pStyle w:val="815"/>
        <w:ind w:firstLine="643"/>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本公司（联合体）郑重声明，根据《政府采购促进中小企业发展管理办法》（财库﹝2020﹞46 号）的规定，本公司（联合体）参加</w:t>
      </w:r>
      <w:r>
        <w:rPr>
          <w:rFonts w:hint="eastAsia" w:ascii="宋体" w:hAnsi="宋体" w:cs="Arial"/>
          <w:spacing w:val="6"/>
          <w:sz w:val="24"/>
          <w:u w:val="single"/>
          <w:lang w:eastAsia="zh-CN"/>
        </w:rPr>
        <w:t xml:space="preserve">（单位名称）</w:t>
      </w:r>
      <w:r>
        <w:rPr>
          <w:rFonts w:hint="eastAsia" w:ascii="宋体" w:hAnsi="宋体" w:cs="Arial"/>
          <w:spacing w:val="6"/>
          <w:sz w:val="24"/>
          <w:lang w:eastAsia="zh-CN"/>
        </w:rPr>
        <w:t xml:space="preserve">的</w:t>
      </w:r>
      <w:r>
        <w:rPr>
          <w:rFonts w:hint="eastAsia" w:ascii="宋体" w:hAnsi="宋体" w:cs="Arial"/>
          <w:spacing w:val="6"/>
          <w:sz w:val="24"/>
          <w:u w:val="single"/>
          <w:lang w:eastAsia="zh-CN"/>
        </w:rPr>
        <w:t xml:space="preserve">（项目名称）</w:t>
      </w:r>
      <w:r>
        <w:rPr>
          <w:rFonts w:hint="eastAsia" w:ascii="宋体" w:hAnsi="宋体" w:cs="Arial"/>
          <w:spacing w:val="6"/>
          <w:sz w:val="24"/>
          <w:lang w:eastAsia="zh-CN"/>
        </w:rPr>
        <w:t xml:space="preserve">采购活动，提供的货物全部由符合政策要求的中小企业制造。相关企业（含联合体中的中小企业、签订分包意向协议的中小企业）的具体情况如下：  </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1.</w:t>
      </w:r>
      <w:r>
        <w:rPr>
          <w:rFonts w:hint="eastAsia" w:ascii="宋体" w:hAnsi="宋体" w:cs="Arial"/>
          <w:spacing w:val="6"/>
          <w:sz w:val="24"/>
          <w:u w:val="single"/>
          <w:lang w:eastAsia="zh-CN"/>
        </w:rPr>
        <w:t xml:space="preserve">（标的名称）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（采购文件中明确的所属行业）</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bookmarkStart w:id="152" w:name="_Hlk133157441"/>
      <w:r>
        <w:rPr>
          <w:rFonts w:hint="eastAsia" w:ascii="宋体" w:hAnsi="宋体" w:cs="Arial"/>
          <w:spacing w:val="6"/>
          <w:sz w:val="24"/>
          <w:u w:val="single"/>
          <w:lang w:eastAsia="zh-CN"/>
        </w:rPr>
        <w:t xml:space="preserve">（中型企业、小型企业、微型企业）</w:t>
      </w:r>
      <w:bookmarkEnd w:id="152"/>
      <w:r>
        <w:rPr>
          <w:rFonts w:hint="eastAsia" w:ascii="宋体" w:hAnsi="宋体" w:cs="Arial"/>
          <w:spacing w:val="6"/>
          <w:sz w:val="24"/>
          <w:lang w:eastAsia="zh-CN"/>
        </w:rPr>
        <w:t xml:space="preserve">；  </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2.</w:t>
      </w:r>
      <w:r>
        <w:rPr>
          <w:rFonts w:hint="eastAsia" w:ascii="宋体" w:hAnsi="宋体" w:cs="Arial"/>
          <w:spacing w:val="6"/>
          <w:sz w:val="24"/>
          <w:u w:val="single"/>
          <w:lang w:eastAsia="zh-CN"/>
        </w:rPr>
        <w:t xml:space="preserve"> （标的名称）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w:t>
      </w:r>
      <w:bookmarkStart w:id="153" w:name="_Hlk136503202"/>
      <w:r>
        <w:rPr>
          <w:rFonts w:hint="eastAsia" w:ascii="宋体" w:hAnsi="宋体" w:cs="Arial"/>
          <w:spacing w:val="6"/>
          <w:sz w:val="24"/>
          <w:u w:val="single"/>
          <w:lang w:eastAsia="zh-CN"/>
        </w:rPr>
        <w:t xml:space="preserve">采购文件中明确的所属行业</w:t>
      </w:r>
      <w:bookmarkEnd w:id="153"/>
      <w:r>
        <w:rPr>
          <w:rFonts w:hint="eastAsia" w:ascii="宋体" w:hAnsi="宋体" w:cs="Arial"/>
          <w:spacing w:val="6"/>
          <w:sz w:val="24"/>
          <w:u w:val="single"/>
          <w:lang w:eastAsia="zh-CN"/>
        </w:rPr>
        <w:t xml:space="preserve">）</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r>
        <w:rPr>
          <w:rFonts w:hint="eastAsia" w:ascii="宋体" w:hAnsi="宋体" w:cs="Arial"/>
          <w:spacing w:val="6"/>
          <w:sz w:val="24"/>
          <w:u w:val="single"/>
          <w:lang w:eastAsia="zh-CN"/>
        </w:rPr>
        <w:t xml:space="preserve">（中型企业、小型企业、微型企业）</w:t>
      </w:r>
      <w:r>
        <w:rPr>
          <w:rFonts w:hint="eastAsia" w:ascii="宋体" w:hAnsi="宋体" w:cs="Arial"/>
          <w:spacing w:val="6"/>
          <w:sz w:val="24"/>
          <w:lang w:eastAsia="zh-CN"/>
        </w:rPr>
        <w:t xml:space="preserve">；</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  ……  </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以上企业，不属于大企业的分支机构，不存在控股股东为大企业的情形，也不存在与大企业的负责人为同一人的情形。</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本企业对上述声明内容的真实性负责。如有虚假，将依法承担相应责任。  </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企业名称（盖章）：  </w:t>
      </w:r>
      <w:r/>
    </w:p>
    <w:p>
      <w:pPr>
        <w:pStyle w:val="824"/>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日 期：</w:t>
      </w:r>
      <w:r/>
    </w:p>
    <w:p>
      <w:pPr>
        <w:pStyle w:val="824"/>
        <w:ind w:firstLine="584"/>
        <w:jc w:val="left"/>
        <w:rPr>
          <w:rFonts w:ascii="宋体" w:hAnsi="宋体" w:cs="Arial"/>
          <w:spacing w:val="6"/>
          <w:sz w:val="24"/>
          <w:lang w:eastAsia="zh-CN"/>
        </w:rPr>
      </w:pPr>
      <w:r>
        <w:rPr>
          <w:rFonts w:ascii="宋体" w:hAnsi="宋体" w:cs="Arial"/>
          <w:spacing w:val="6"/>
          <w:sz w:val="24"/>
          <w:lang w:eastAsia="zh-CN"/>
        </w:rPr>
      </w:r>
      <w:r/>
    </w:p>
    <w:p>
      <w:pPr>
        <w:pStyle w:val="824"/>
        <w:ind w:firstLine="584"/>
        <w:jc w:val="left"/>
        <w:rPr>
          <w:rFonts w:ascii="宋体" w:hAnsi="宋体" w:cs="Arial"/>
          <w:spacing w:val="6"/>
          <w:sz w:val="24"/>
          <w:lang w:eastAsia="zh-CN"/>
        </w:rPr>
      </w:pPr>
      <w:r>
        <w:rPr>
          <w:rFonts w:ascii="宋体" w:hAnsi="宋体" w:cs="Arial"/>
          <w:spacing w:val="6"/>
          <w:sz w:val="24"/>
          <w:lang w:eastAsia="zh-CN"/>
        </w:rPr>
      </w:r>
      <w:r/>
    </w:p>
    <w:p>
      <w:pPr>
        <w:pStyle w:val="824"/>
        <w:ind w:firstLine="584"/>
        <w:jc w:val="left"/>
        <w:rPr>
          <w:rFonts w:ascii="宋体" w:hAnsi="宋体" w:cs="Arial"/>
          <w:spacing w:val="6"/>
          <w:sz w:val="24"/>
          <w:lang w:eastAsia="zh-CN"/>
        </w:rPr>
      </w:pPr>
      <w:r>
        <w:rPr>
          <w:rFonts w:hint="eastAsia" w:ascii="宋体" w:hAnsi="宋体" w:cs="Arial"/>
          <w:spacing w:val="6"/>
          <w:sz w:val="24"/>
          <w:lang w:eastAsia="zh-CN"/>
        </w:rPr>
        <w:t xml:space="preserve">注：</w:t>
      </w:r>
      <w:bookmarkStart w:id="154" w:name="_Hlk136448448"/>
      <w:r>
        <w:rPr>
          <w:rFonts w:hint="eastAsia" w:ascii="宋体" w:hAnsi="宋体" w:cs="Arial"/>
          <w:spacing w:val="6"/>
          <w:sz w:val="24"/>
          <w:lang w:eastAsia="zh-CN"/>
        </w:rPr>
        <w:t xml:space="preserve">1</w:t>
      </w:r>
      <w:r>
        <w:rPr>
          <w:rFonts w:ascii="宋体" w:hAnsi="宋体" w:cs="Arial"/>
          <w:spacing w:val="6"/>
          <w:sz w:val="24"/>
          <w:lang w:eastAsia="zh-CN"/>
        </w:rPr>
        <w:t xml:space="preserve">.从业人员、营业收入、资产总额填报上一年度数据，无上一年度数据的新成立企业可不填报。</w:t>
      </w:r>
      <w:bookmarkEnd w:id="154"/>
      <w:r/>
      <w:r/>
    </w:p>
    <w:p>
      <w:pPr>
        <w:pStyle w:val="824"/>
        <w:ind w:firstLine="1168"/>
        <w:jc w:val="left"/>
        <w:rPr>
          <w:rFonts w:ascii="宋体" w:hAnsi="宋体" w:cs="Arial"/>
          <w:spacing w:val="6"/>
          <w:sz w:val="24"/>
          <w:lang w:eastAsia="zh-CN"/>
        </w:rPr>
      </w:pPr>
      <w:r>
        <w:rPr>
          <w:rFonts w:hint="eastAsia" w:ascii="宋体" w:hAnsi="宋体" w:cs="Arial"/>
          <w:spacing w:val="6"/>
          <w:sz w:val="24"/>
          <w:lang w:eastAsia="zh-CN"/>
        </w:rPr>
        <w:t xml:space="preserve">2</w:t>
      </w:r>
      <w:r>
        <w:rPr>
          <w:rFonts w:ascii="宋体" w:hAnsi="宋体" w:cs="Arial"/>
          <w:spacing w:val="6"/>
          <w:sz w:val="24"/>
          <w:lang w:eastAsia="zh-CN"/>
        </w:rPr>
        <w:t xml:space="preserve">.</w:t>
      </w:r>
      <w:r>
        <w:rPr>
          <w:rFonts w:hint="eastAsia" w:ascii="宋体" w:hAnsi="宋体" w:cs="Arial"/>
          <w:spacing w:val="6"/>
          <w:sz w:val="24"/>
          <w:lang w:eastAsia="zh-CN"/>
        </w:rPr>
        <w:t xml:space="preserve">本声明函中“属于（中型企业、小型企业、微型企业）”的内容，必须且只能选择其中之一填写。</w:t>
      </w:r>
      <w:r/>
    </w:p>
    <w:p>
      <w:pPr>
        <w:jc w:val="left"/>
        <w:widowControl/>
        <w:rPr>
          <w:rFonts w:ascii="宋体" w:hAnsi="宋体"/>
          <w:b/>
          <w:sz w:val="28"/>
          <w:szCs w:val="18"/>
        </w:rPr>
      </w:pPr>
      <w:r/>
      <w:bookmarkStart w:id="155" w:name="_Hlk136448662"/>
      <w:r>
        <w:rPr>
          <w:rFonts w:ascii="宋体" w:hAnsi="宋体" w:cs="Arial"/>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155"/>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b w:val="0"/>
          <w:bCs/>
          <w:szCs w:val="32"/>
          <w:lang w:eastAsia="zh-CN"/>
        </w:rPr>
      </w:pPr>
      <w:r>
        <w:rPr>
          <w:rFonts w:hint="eastAsia" w:ascii="宋体" w:hAnsi="宋体"/>
          <w:b w:val="0"/>
          <w:bCs/>
          <w:szCs w:val="32"/>
          <w:lang w:eastAsia="zh-CN"/>
        </w:rPr>
        <w:t xml:space="preserve">（八）本项目特定资格要求</w:t>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5"/>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14"/>
        <w:spacing w:line="360" w:lineRule="auto"/>
        <w:rPr>
          <w:rFonts w:ascii="宋体" w:hAnsi="宋体" w:eastAsia="宋体"/>
          <w:sz w:val="32"/>
        </w:rPr>
      </w:pPr>
      <w:r>
        <w:rPr>
          <w:rFonts w:hint="eastAsia" w:ascii="宋体" w:hAnsi="宋体" w:eastAsia="宋体"/>
          <w:sz w:val="32"/>
        </w:rPr>
        <w:t xml:space="preserve">（九）资格承诺函</w:t>
      </w:r>
      <w:r/>
    </w:p>
    <w:p>
      <w:pPr>
        <w:pStyle w:val="814"/>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814"/>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14"/>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814"/>
        <w:ind w:firstLine="560"/>
        <w:jc w:val="left"/>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ff0000"/>
        </w:rPr>
        <w:br w:type="page" w:clear="all"/>
      </w:r>
      <w:r/>
    </w:p>
    <w:p>
      <w:pPr>
        <w:pStyle w:val="824"/>
        <w:rPr>
          <w:lang w:eastAsia="zh-CN"/>
        </w:rPr>
      </w:pPr>
      <w:r>
        <w:rPr>
          <w:lang w:eastAsia="zh-CN"/>
        </w:rPr>
      </w:r>
      <w:r/>
    </w:p>
    <w:p>
      <w:pPr>
        <w:pStyle w:val="815"/>
        <w:ind w:firstLine="643"/>
        <w:jc w:val="center"/>
        <w:keepLines w:val="0"/>
        <w:keepNext w:val="0"/>
        <w:spacing w:before="0" w:after="0" w:line="360" w:lineRule="auto"/>
        <w:rPr>
          <w:rFonts w:ascii="宋体" w:hAnsi="宋体"/>
          <w:sz w:val="36"/>
          <w:szCs w:val="36"/>
          <w:u w:val="single"/>
          <w:lang w:eastAsia="zh-CN"/>
        </w:rPr>
      </w:pPr>
      <w:r>
        <w:rPr>
          <w:rFonts w:hint="eastAsia" w:ascii="宋体" w:hAnsi="宋体"/>
          <w:szCs w:val="32"/>
          <w:lang w:eastAsia="zh-CN"/>
        </w:rPr>
        <w:t xml:space="preserve">二、法定代表人（负责人）身份证明书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15"/>
        <w:ind w:firstLine="643"/>
        <w:jc w:val="center"/>
        <w:keepLines w:val="0"/>
        <w:keepNext w:val="0"/>
        <w:spacing w:before="0" w:after="0" w:line="360" w:lineRule="auto"/>
        <w:rPr>
          <w:rFonts w:ascii="宋体" w:hAnsi="宋体"/>
          <w:b w:val="0"/>
          <w:sz w:val="15"/>
          <w:szCs w:val="15"/>
          <w:lang w:eastAsia="zh-CN"/>
        </w:rPr>
      </w:pPr>
      <w:r>
        <w:rPr>
          <w:rFonts w:hint="eastAsia" w:ascii="宋体" w:hAnsi="宋体"/>
          <w:lang w:eastAsia="zh-CN"/>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rPr>
        <w:t xml:space="preserve">×××（投标人名称）</w:t>
      </w:r>
      <w:r>
        <w:rPr>
          <w:rFonts w:hint="eastAsia" w:ascii="宋体" w:hAnsi="宋体"/>
          <w:sz w:val="28"/>
        </w:rPr>
        <w:t xml:space="preserve">法定代表人（负责人）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14"/>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15"/>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815"/>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815"/>
        <w:ind w:firstLine="720"/>
        <w:jc w:val="center"/>
        <w:keepLines w:val="0"/>
        <w:keepNext w:val="0"/>
        <w:spacing w:before="0" w:after="0" w:line="360" w:lineRule="auto"/>
        <w:rPr>
          <w:rFonts w:ascii="宋体" w:hAnsi="宋体"/>
          <w:b w:val="0"/>
          <w:sz w:val="36"/>
          <w:szCs w:val="36"/>
          <w:lang w:eastAsia="zh-CN"/>
        </w:rPr>
      </w:pPr>
      <w:r>
        <w:rPr>
          <w:rFonts w:ascii="宋体" w:hAnsi="宋体"/>
          <w:b w:val="0"/>
          <w:sz w:val="36"/>
          <w:szCs w:val="36"/>
          <w:lang w:eastAsia="zh-CN"/>
        </w:rPr>
      </w:r>
      <w:r/>
    </w:p>
    <w:p>
      <w:pPr>
        <w:pStyle w:val="814"/>
        <w:spacing w:line="360" w:lineRule="auto"/>
        <w:rPr>
          <w:rFonts w:ascii="宋体" w:hAnsi="宋体" w:eastAsia="宋体"/>
          <w:sz w:val="32"/>
        </w:rPr>
        <w:sectPr>
          <w:footerReference w:type="default" r:id="rId13"/>
          <w:footerReference w:type="first" r:id="rId14"/>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sz w:val="32"/>
        </w:rPr>
      </w:r>
      <w:r/>
    </w:p>
    <w:p>
      <w:pPr>
        <w:pStyle w:val="814"/>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14"/>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82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885"/>
        <w:ind w:firstLine="482"/>
        <w:spacing w:line="360" w:lineRule="auto"/>
        <w:rPr>
          <w:rFonts w:ascii="宋体" w:hAnsi="宋体" w:eastAsia="宋体"/>
          <w:b/>
          <w:sz w:val="24"/>
        </w:rPr>
      </w:pPr>
      <w:r>
        <w:rPr>
          <w:rFonts w:ascii="宋体" w:hAnsi="宋体" w:eastAsia="宋体"/>
          <w:b/>
          <w:sz w:val="24"/>
        </w:rPr>
      </w:r>
      <w:r/>
    </w:p>
    <w:p>
      <w:pPr>
        <w:pStyle w:val="885"/>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85"/>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85"/>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85"/>
        <w:ind w:left="482" w:firstLine="560"/>
        <w:spacing w:line="360" w:lineRule="auto"/>
        <w:rPr>
          <w:rFonts w:ascii="宋体" w:hAnsi="宋体" w:eastAsia="宋体"/>
        </w:rPr>
      </w:pPr>
      <w:r>
        <w:rPr>
          <w:rFonts w:ascii="宋体" w:hAnsi="宋体" w:eastAsia="宋体"/>
        </w:rPr>
      </w:r>
      <w:r/>
    </w:p>
    <w:p>
      <w:pPr>
        <w:pStyle w:val="885"/>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885"/>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814"/>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Style w:val="82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一、货物部分</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序号</w:t>
            </w:r>
            <w:r/>
          </w:p>
        </w:tc>
        <w:tc>
          <w:tcPr>
            <w:tcBorders>
              <w:left w:val="single" w:color="000000" w:sz="4" w:space="0"/>
              <w:right w:val="single" w:color="000000" w:sz="4" w:space="0"/>
            </w:tcBorders>
            <w:tcW w:w="1608"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标的名称</w:t>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品牌型号</w:t>
            </w:r>
            <w:r/>
          </w:p>
        </w:tc>
        <w:tc>
          <w:tcPr>
            <w:gridSpan w:val="2"/>
            <w:tcBorders>
              <w:right w:val="single" w:color="000000" w:sz="4" w:space="0"/>
            </w:tcBorders>
            <w:tcW w:w="1693"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数量</w:t>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单价（元）</w:t>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合计（元）</w:t>
            </w:r>
            <w:r/>
          </w:p>
        </w:tc>
        <w:tc>
          <w:tcPr>
            <w:tcBorders>
              <w:left w:val="single" w:color="000000" w:sz="4" w:space="0"/>
            </w:tcBorders>
            <w:tcW w:w="1068"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免费质保期</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1</w:t>
            </w:r>
            <w:r/>
          </w:p>
        </w:tc>
        <w:tc>
          <w:tcPr>
            <w:tcBorders>
              <w:left w:val="single" w:color="000000" w:sz="4" w:space="0"/>
              <w:right w:val="single" w:color="000000" w:sz="4" w:space="0"/>
            </w:tcBorders>
            <w:tcW w:w="1608" w:type="dxa"/>
            <w:vAlign w:val="center"/>
            <w:textDirection w:val="lrTb"/>
            <w:noWrap/>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2</w:t>
            </w:r>
            <w:r/>
          </w:p>
        </w:tc>
        <w:tc>
          <w:tcPr>
            <w:tcBorders>
              <w:left w:val="single" w:color="000000" w:sz="4" w:space="0"/>
              <w:right w:val="single" w:color="000000" w:sz="4" w:space="0"/>
            </w:tcBorders>
            <w:tcW w:w="1608" w:type="dxa"/>
            <w:vAlign w:val="center"/>
            <w:textDirection w:val="lrTb"/>
            <w:noWrap/>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3</w:t>
            </w:r>
            <w:r/>
          </w:p>
        </w:tc>
        <w:tc>
          <w:tcPr>
            <w:tcBorders>
              <w:left w:val="single" w:color="000000" w:sz="4" w:space="0"/>
              <w:right w:val="single" w:color="000000" w:sz="4" w:space="0"/>
            </w:tcBorders>
            <w:tcW w:w="1608" w:type="dxa"/>
            <w:vAlign w:val="center"/>
            <w:textDirection w:val="lrTb"/>
            <w:noWrap/>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textDirection w:val="lrTb"/>
            <w:noWrap/>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gridSpan w:val="8"/>
            <w:tcW w:w="9782" w:type="dxa"/>
            <w:vAlign w:val="center"/>
            <w:textDirection w:val="lrTb"/>
            <w:noWrap/>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货物部分小计：     元</w:t>
            </w:r>
            <w:r/>
          </w:p>
        </w:tc>
      </w:tr>
      <w:tr>
        <w:trPr/>
        <w:tc>
          <w:tcPr>
            <w:gridSpan w:val="4"/>
            <w:tcW w:w="4299" w:type="dxa"/>
            <w:textDirection w:val="lrTb"/>
            <w:noWrap/>
          </w:tcPr>
          <w:p>
            <w:pPr>
              <w:spacing w:line="360" w:lineRule="auto"/>
              <w:rPr>
                <w:rFonts w:ascii="宋体" w:hAnsi="宋体"/>
                <w:b/>
                <w:color w:val="000000"/>
                <w:sz w:val="24"/>
              </w:rPr>
            </w:pPr>
            <w:r>
              <w:rPr>
                <w:rFonts w:hint="eastAsia" w:ascii="宋体" w:hAnsi="宋体"/>
                <w:b/>
                <w:color w:val="000000"/>
                <w:sz w:val="24"/>
              </w:rPr>
              <w:t xml:space="preserve">其它与项目有关的费用</w:t>
            </w:r>
            <w:r/>
          </w:p>
        </w:tc>
        <w:tc>
          <w:tcPr>
            <w:gridSpan w:val="4"/>
            <w:tcW w:w="5483" w:type="dxa"/>
            <w:textDirection w:val="lrTb"/>
            <w:noWrap/>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r>
        <w:trPr/>
        <w:tc>
          <w:tcPr>
            <w:gridSpan w:val="4"/>
            <w:tcW w:w="4299" w:type="dxa"/>
            <w:textDirection w:val="lrTb"/>
            <w:noWrap/>
          </w:tcPr>
          <w:p>
            <w:pPr>
              <w:spacing w:line="360" w:lineRule="auto"/>
              <w:rPr>
                <w:rFonts w:ascii="宋体" w:hAnsi="宋体"/>
                <w:b/>
                <w:color w:val="000000"/>
                <w:sz w:val="24"/>
                <w:lang w:eastAsia="en-US"/>
              </w:rPr>
            </w:pPr>
            <w:r>
              <w:rPr>
                <w:rFonts w:hint="eastAsia" w:ascii="宋体" w:hAnsi="宋体"/>
                <w:b/>
                <w:color w:val="000000"/>
                <w:sz w:val="24"/>
                <w:lang w:eastAsia="en-US"/>
              </w:rPr>
              <w:t xml:space="preserve">项目总报价</w:t>
            </w:r>
            <w:r/>
          </w:p>
        </w:tc>
        <w:tc>
          <w:tcPr>
            <w:gridSpan w:val="4"/>
            <w:tcW w:w="5483" w:type="dxa"/>
            <w:textDirection w:val="lrTb"/>
            <w:noWrap/>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824"/>
        <w:jc w:val="center"/>
        <w:spacing w:line="360" w:lineRule="auto"/>
        <w:rPr>
          <w:rFonts w:ascii="宋体" w:hAnsi="宋体"/>
          <w:lang w:eastAsia="zh-CN"/>
        </w:rPr>
      </w:pPr>
      <w:r>
        <w:rPr>
          <w:rFonts w:ascii="宋体" w:hAnsi="宋体"/>
          <w:lang w:eastAsia="zh-CN"/>
        </w:rPr>
      </w:r>
      <w:r/>
    </w:p>
    <w:p>
      <w:pPr>
        <w:pStyle w:val="824"/>
        <w:jc w:val="center"/>
        <w:spacing w:line="360" w:lineRule="auto"/>
        <w:rPr>
          <w:rFonts w:ascii="宋体" w:hAnsi="宋体"/>
          <w:lang w:eastAsia="zh-CN"/>
        </w:rPr>
      </w:pPr>
      <w:r>
        <w:rPr>
          <w:rFonts w:ascii="宋体" w:hAnsi="宋体"/>
          <w:lang w:eastAsia="zh-CN"/>
        </w:rPr>
      </w:r>
      <w:r/>
    </w:p>
    <w:p>
      <w:pPr>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 </w:t>
      </w:r>
      <w:r/>
    </w:p>
    <w:p>
      <w:pPr>
        <w:pStyle w:val="2391"/>
        <w:rPr>
          <w:rFonts w:ascii="宋体" w:hAnsi="宋体" w:cs="宋体"/>
          <w:color w:val="000000"/>
          <w:sz w:val="24"/>
        </w:rPr>
      </w:pPr>
      <w:r>
        <w:rPr>
          <w:rFonts w:ascii="宋体" w:hAnsi="宋体" w:cs="宋体"/>
          <w:color w:val="000000"/>
          <w:sz w:val="24"/>
        </w:rPr>
      </w:r>
      <w:r/>
    </w:p>
    <w:p>
      <w:pPr>
        <w:ind w:firstLine="5520"/>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日期：年月日</w:t>
      </w:r>
      <w:r/>
    </w:p>
    <w:p>
      <w:pPr>
        <w:pStyle w:val="824"/>
        <w:jc w:val="center"/>
        <w:spacing w:line="360" w:lineRule="auto"/>
        <w:rPr>
          <w:rFonts w:ascii="宋体" w:hAnsi="宋体"/>
          <w:b/>
          <w:sz w:val="32"/>
          <w:szCs w:val="32"/>
          <w:lang w:eastAsia="zh-CN"/>
        </w:rPr>
      </w:pPr>
      <w:r>
        <w:rPr>
          <w:rFonts w:ascii="宋体" w:hAnsi="宋体"/>
          <w:lang w:eastAsia="zh-CN"/>
        </w:rPr>
        <w:br w:type="page" w:clear="all"/>
      </w:r>
      <w:r>
        <w:rPr>
          <w:rFonts w:hint="eastAsia" w:ascii="宋体" w:hAnsi="宋体"/>
          <w:b/>
          <w:sz w:val="32"/>
          <w:szCs w:val="32"/>
          <w:lang w:eastAsia="zh-CN"/>
        </w:rPr>
        <w:t xml:space="preserve">五、技术部分</w:t>
      </w:r>
      <w:r/>
    </w:p>
    <w:p>
      <w:pPr>
        <w:jc w:val="center"/>
        <w:widowControl/>
        <w:rPr>
          <w:rFonts w:ascii="宋体" w:hAnsi="宋体"/>
          <w:b/>
          <w:color w:val="000000"/>
          <w:sz w:val="24"/>
        </w:rPr>
      </w:pPr>
      <w:r>
        <w:rPr>
          <w:rFonts w:hint="eastAsia" w:ascii="宋体" w:hAnsi="宋体"/>
          <w:b/>
          <w:color w:val="000000"/>
          <w:sz w:val="24"/>
        </w:rPr>
        <w:t xml:space="preserve">1.技术响应及偏离表</w:t>
      </w:r>
      <w:r/>
    </w:p>
    <w:tbl>
      <w:tblPr>
        <w:tblStyle w:val="823"/>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b/>
                <w:color w:val="000000"/>
                <w:szCs w:val="21"/>
                <w:lang w:eastAsia="en-US"/>
              </w:rPr>
            </w:pPr>
            <w:r>
              <w:rPr>
                <w:rFonts w:ascii="宋体" w:hAnsi="宋体"/>
                <w:b/>
                <w:color w:val="000000"/>
                <w:sz w:val="32"/>
                <w:szCs w:val="32"/>
              </w:rPr>
              <w:br w:type="page" w:clear="all"/>
            </w:r>
            <w:r>
              <w:rPr>
                <w:rFonts w:hint="eastAsia" w:ascii="宋体" w:hAnsi="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b/>
                <w:color w:val="000000"/>
                <w:szCs w:val="21"/>
              </w:rPr>
            </w:pPr>
            <w:r>
              <w:rPr>
                <w:rFonts w:hint="eastAsia" w:ascii="宋体" w:hAnsi="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b/>
                <w:color w:val="000000"/>
                <w:szCs w:val="21"/>
              </w:rPr>
            </w:pPr>
            <w:r>
              <w:rPr>
                <w:rFonts w:hint="eastAsia" w:ascii="宋体" w:hAnsi="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ascii="宋体" w:hAnsi="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ascii="宋体" w:hAnsi="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hint="eastAsia" w:ascii="宋体" w:hAnsi="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bl>
    <w:p>
      <w:pPr>
        <w:pStyle w:val="2385"/>
        <w:ind w:firstLine="480"/>
        <w:spacing w:line="360" w:lineRule="auto"/>
        <w:rPr>
          <w:rFonts w:ascii="宋体" w:hAnsi="宋体"/>
          <w:color w:val="000000"/>
          <w:sz w:val="24"/>
          <w:u w:val="single"/>
        </w:rPr>
      </w:pPr>
      <w:r>
        <w:rPr>
          <w:rFonts w:hint="eastAsia" w:ascii="宋体" w:hAnsi="宋体"/>
          <w:color w:val="000000"/>
          <w:sz w:val="24"/>
          <w:u w:val="single"/>
        </w:rPr>
        <w:t xml:space="preserve">注：1.按实际如实填写偏离表，行数不够可自行添加。</w:t>
      </w:r>
      <w:r/>
    </w:p>
    <w:p>
      <w:pPr>
        <w:pStyle w:val="2385"/>
        <w:ind w:firstLine="480"/>
        <w:spacing w:line="360" w:lineRule="auto"/>
        <w:rPr>
          <w:rFonts w:ascii="宋体" w:hAnsi="宋体"/>
          <w:color w:val="000000"/>
          <w:sz w:val="24"/>
          <w:u w:val="single"/>
        </w:rPr>
      </w:pPr>
      <w:r>
        <w:rPr>
          <w:rFonts w:hint="eastAsia" w:ascii="宋体" w:hAnsi="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85"/>
        <w:ind w:firstLine="480"/>
        <w:spacing w:line="360" w:lineRule="auto"/>
        <w:rPr>
          <w:rFonts w:ascii="宋体" w:hAnsi="宋体"/>
          <w:color w:val="000000"/>
          <w:sz w:val="24"/>
          <w:u w:val="single"/>
        </w:rPr>
      </w:pPr>
      <w:r>
        <w:rPr>
          <w:rFonts w:hint="eastAsia" w:ascii="宋体" w:hAnsi="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ff"/>
          <w:sz w:val="32"/>
          <w:szCs w:val="32"/>
        </w:rPr>
      </w:pPr>
      <w:r>
        <w:rPr>
          <w:rFonts w:ascii="宋体" w:hAnsi="宋体"/>
          <w:b/>
          <w:color w:val="0000ff"/>
          <w:sz w:val="32"/>
          <w:szCs w:val="32"/>
        </w:rPr>
      </w:r>
      <w:r/>
    </w:p>
    <w:p>
      <w:pPr>
        <w:jc w:val="left"/>
        <w:widowControl/>
      </w:p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pStyle w:val="849"/>
        <w:ind w:firstLine="0"/>
        <w:rPr>
          <w:lang w:val="en-US"/>
        </w:rPr>
      </w:pPr>
      <w:r>
        <w:rPr>
          <w:lang w:val="en-US"/>
        </w:rPr>
      </w:r>
      <w:r/>
    </w:p>
    <w:p>
      <w:pPr>
        <w:numPr>
          <w:ilvl w:val="0"/>
          <w:numId w:val="5"/>
        </w:numPr>
        <w:jc w:val="center"/>
        <w:widowControl/>
        <w:rPr>
          <w:rFonts w:ascii="宋体" w:hAnsi="宋体"/>
          <w:b/>
          <w:sz w:val="32"/>
          <w:szCs w:val="32"/>
        </w:rPr>
      </w:pPr>
      <w:r>
        <w:rPr>
          <w:rFonts w:hint="eastAsia" w:ascii="宋体" w:hAnsi="宋体"/>
          <w:b/>
          <w:sz w:val="32"/>
          <w:szCs w:val="32"/>
        </w:rPr>
        <w:t xml:space="preserve">商务部分</w:t>
      </w:r>
      <w:bookmarkStart w:id="156" w:name="_Toc100386081"/>
      <w:r/>
      <w:bookmarkEnd w:id="156"/>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sectPr>
          <w:footerReference w:type="first" r:id="rId15"/>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b/>
          <w:sz w:val="32"/>
          <w:szCs w:val="32"/>
        </w:rPr>
      </w:r>
      <w:r/>
    </w:p>
    <w:p>
      <w:pPr>
        <w:pStyle w:val="824"/>
        <w:numPr>
          <w:ilvl w:val="0"/>
          <w:numId w:val="5"/>
        </w:numPr>
        <w:ind w:left="0" w:firstLine="0"/>
        <w:jc w:val="left"/>
        <w:spacing w:line="360" w:lineRule="auto"/>
        <w:rPr>
          <w:rFonts w:hint="eastAsia" w:ascii="宋体" w:hAnsi="宋体"/>
          <w:b/>
          <w:sz w:val="32"/>
          <w:szCs w:val="32"/>
        </w:rPr>
      </w:pPr>
      <w:r>
        <w:rPr>
          <w:rFonts w:hint="eastAsia" w:ascii="宋体" w:hAnsi="宋体"/>
          <w:b/>
          <w:sz w:val="32"/>
          <w:szCs w:val="32"/>
        </w:rPr>
        <w:t xml:space="preserve">其他部分</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32"/>
        </w:rPr>
        <w:t xml:space="preserve">关于符合本国产品标准的声明函（采购包号：</w:t>
      </w:r>
      <w:r>
        <w:rPr>
          <w:rFonts w:ascii="宋体" w:hAnsi="宋体" w:eastAsia="Arial" w:cs="宋体"/>
          <w:b/>
          <w:color w:val="000000"/>
          <w:sz w:val="28"/>
          <w:szCs w:val="32"/>
        </w:rPr>
        <w:t xml:space="preserve">**</w:t>
      </w:r>
      <w:r>
        <w:rPr>
          <w:rFonts w:ascii="宋体" w:hAnsi="宋体" w:eastAsia="宋体" w:cs="宋体"/>
          <w:b/>
          <w:color w:val="000000"/>
          <w:sz w:val="28"/>
          <w:szCs w:val="32"/>
        </w:rPr>
        <w:t xml:space="preserve">）</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Arial" w:cs="宋体"/>
          <w:b/>
          <w:color w:val="000000"/>
          <w:sz w:val="28"/>
          <w:szCs w:val="32"/>
        </w:rPr>
        <w:t xml:space="preserve"> </w:t>
      </w:r>
      <w:r/>
    </w:p>
    <w:p>
      <w:pPr>
        <w:ind w:left="0" w:right="0" w:firstLine="420"/>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w:t>
      </w:r>
      <w:r>
        <w:rPr>
          <w:rFonts w:ascii="宋体" w:hAnsi="宋体" w:eastAsia="宋体" w:cs="宋体"/>
          <w:color w:val="000000"/>
          <w:sz w:val="28"/>
          <w:szCs w:val="32"/>
          <w:highlight w:val="white"/>
          <w:u w:val="single"/>
        </w:rPr>
        <w:t xml:space="preserve">（产品名称1）</w:t>
      </w:r>
      <w:r>
        <w:rPr>
          <w:rFonts w:ascii="宋体" w:hAnsi="宋体" w:eastAsia="宋体" w:cs="宋体"/>
          <w:color w:val="000000"/>
          <w:sz w:val="22"/>
          <w:szCs w:val="32"/>
          <w:highlight w:val="white"/>
          <w:vertAlign w:val="superscript"/>
        </w:rPr>
        <w:t xml:space="preserve">1</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2"/>
          <w:szCs w:val="32"/>
          <w:highlight w:val="white"/>
          <w:vertAlign w:val="superscript"/>
        </w:rPr>
        <w:t xml:space="preserve">2</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3</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4</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5</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w:t>
      </w:r>
      <w:r>
        <w:rPr>
          <w:rFonts w:ascii="宋体" w:hAnsi="宋体" w:eastAsia="宋体" w:cs="宋体"/>
          <w:color w:val="000000"/>
          <w:sz w:val="28"/>
          <w:szCs w:val="32"/>
          <w:highlight w:val="white"/>
          <w:u w:val="single"/>
        </w:rPr>
        <w:t xml:space="preserve">（产品名称2）</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本公司（单位）对上述声明内容的真实性负责。如有虚假，愿承担相应法律责任。</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 </w:t>
      </w:r>
      <w:r/>
    </w:p>
    <w:p>
      <w:pPr>
        <w:ind w:left="0" w:right="0" w:firstLine="0"/>
        <w:jc w:val="left"/>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none"/>
        </w:rPr>
        <w:t xml:space="preserve">                                           </w:t>
      </w:r>
      <w:r>
        <w:rPr>
          <w:rFonts w:ascii="宋体" w:hAnsi="宋体" w:eastAsia="宋体" w:cs="宋体"/>
          <w:color w:val="000000"/>
          <w:sz w:val="28"/>
          <w:szCs w:val="32"/>
          <w:highlight w:val="white"/>
        </w:rPr>
        <w:t xml:space="preserve">公司（单位）名称：　        </w:t>
      </w:r>
      <w:r/>
    </w:p>
    <w:p>
      <w:pPr>
        <w:ind w:left="0" w:right="0" w:firstLine="0"/>
        <w:jc w:val="center"/>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                                         日期：</w:t>
      </w:r>
      <w:r>
        <w:rPr>
          <w:rFonts w:ascii="宋体" w:hAnsi="宋体" w:eastAsia="宋体" w:cs="宋体"/>
          <w:color w:val="000000"/>
          <w:sz w:val="28"/>
          <w:szCs w:val="32"/>
        </w:rPr>
        <w:t xml:space="preserve">___年____月____日</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__________________</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1.产品如有型号，请在“产品名称”栏一并填写。</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2.生产厂名与厂址应与生产厂营业执照载明的相关信息保持一致。</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4.该产品的关键组件要求实施前，“关键组件”栏可不填，下同。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5.该产品的关键工序要求实施前，“关键工序”栏可不填，下同。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6.《声明函》中标注“</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”的地方无需填写。</w:t>
      </w:r>
      <w:r/>
    </w:p>
    <w:p>
      <w:pPr>
        <w:pStyle w:val="824"/>
        <w:numPr>
          <w:ilvl w:val="0"/>
          <w:numId w:val="0"/>
        </w:numPr>
        <w:jc w:val="left"/>
        <w:spacing w:line="360" w:lineRule="auto"/>
        <w:rPr>
          <w:rFonts w:hint="eastAsia" w:ascii="宋体" w:hAnsi="宋体"/>
          <w:b/>
          <w:sz w:val="32"/>
          <w:szCs w:val="32"/>
        </w:rPr>
      </w:pPr>
      <w:r>
        <w:rPr>
          <w:rFonts w:hint="eastAsia" w:ascii="宋体" w:hAnsi="宋体"/>
          <w:b/>
          <w:sz w:val="32"/>
          <w:szCs w:val="32"/>
        </w:rPr>
      </w:r>
      <w:r/>
    </w:p>
    <w:p>
      <w:pPr>
        <w:pStyle w:val="824"/>
        <w:numPr>
          <w:ilvl w:val="0"/>
          <w:numId w:val="5"/>
        </w:numPr>
        <w:ind w:left="0" w:firstLine="0"/>
        <w:jc w:val="left"/>
        <w:spacing w:line="360" w:lineRule="auto"/>
        <w:rPr>
          <w:rFonts w:hint="eastAsia" w:ascii="宋体" w:hAnsi="宋体"/>
          <w:b/>
          <w:sz w:val="32"/>
          <w:szCs w:val="32"/>
        </w:rPr>
      </w:pPr>
      <w:r>
        <w:rPr>
          <w:rFonts w:hint="eastAsia" w:ascii="宋体" w:hAnsi="宋体"/>
          <w:b/>
          <w:sz w:val="32"/>
          <w:szCs w:val="32"/>
          <w:lang w:eastAsia="zh-CN"/>
        </w:rPr>
        <w:t xml:space="preserve">按招标文件要求投标人所能提供的</w:t>
      </w:r>
      <w:r>
        <w:rPr>
          <w:rFonts w:ascii="宋体" w:hAnsi="宋体"/>
          <w:b/>
          <w:sz w:val="32"/>
          <w:szCs w:val="32"/>
          <w:lang w:eastAsia="zh-CN"/>
        </w:rPr>
        <w:t xml:space="preserve">其他文件</w:t>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sectPr>
      <w:footerReference w:type="firs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4"/>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4"/>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fldChar w:fldCharType="begin"/>
    </w:r>
    <w:r>
      <w:rPr>
        <w:rStyle w:val="951"/>
      </w:rPr>
      <w:instrText xml:space="preserve"> PAGE </w:instrText>
    </w:r>
    <w:r>
      <w:fldChar w:fldCharType="separate"/>
    </w:r>
    <w:r>
      <w:rPr>
        <w:rStyle w:val="951"/>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fldChar w:fldCharType="begin"/>
    </w:r>
    <w:r>
      <w:rPr>
        <w:rStyle w:val="951"/>
      </w:rPr>
      <w:instrText xml:space="preserve"> PAGE </w:instrText>
    </w:r>
    <w:r>
      <w:fldChar w:fldCharType="separate"/>
    </w:r>
    <w:r>
      <w:rPr>
        <w:rStyle w:val="95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miter/>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2336;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52"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7"/>
    <w:uiPriority w:val="29"/>
    <w:rPr>
      <w:i/>
    </w:rPr>
  </w:style>
  <w:style w:type="character" w:styleId="40">
    <w:name w:val="Intense Quote Char"/>
    <w:link w:val="859"/>
    <w:uiPriority w:val="30"/>
    <w:rPr>
      <w:i/>
    </w:rPr>
  </w:style>
  <w:style w:type="paragraph" w:styleId="189">
    <w:name w:val="TOC Heading"/>
    <w:uiPriority w:val="39"/>
    <w:unhideWhenUsed/>
  </w:style>
  <w:style w:type="paragraph" w:styleId="8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3">
    <w:name w:val="Heading 1"/>
    <w:basedOn w:val="812"/>
    <w:next w:val="812"/>
    <w:link w:val="1111"/>
    <w:uiPriority w:val="0"/>
    <w:qFormat/>
    <w:pPr>
      <w:keepNext/>
      <w:outlineLvl w:val="0"/>
    </w:pPr>
    <w:rPr>
      <w:rFonts w:ascii="楷体_GB2312" w:eastAsia="楷体_GB2312"/>
      <w:sz w:val="28"/>
      <w:szCs w:val="20"/>
      <w:lang w:eastAsia="en-US"/>
    </w:rPr>
  </w:style>
  <w:style w:type="paragraph" w:styleId="814">
    <w:name w:val="Heading 2"/>
    <w:basedOn w:val="812"/>
    <w:next w:val="812"/>
    <w:link w:val="864"/>
    <w:uiPriority w:val="0"/>
    <w:qFormat/>
    <w:pPr>
      <w:jc w:val="center"/>
      <w:keepLines/>
      <w:keepNext/>
      <w:spacing w:before="260" w:after="260" w:line="416" w:lineRule="auto"/>
      <w:outlineLvl w:val="1"/>
    </w:pPr>
    <w:rPr>
      <w:rFonts w:ascii="幼圆" w:hAnsi="Arial" w:eastAsia="楷体_GB2312"/>
      <w:b/>
      <w:sz w:val="44"/>
      <w:szCs w:val="20"/>
    </w:rPr>
  </w:style>
  <w:style w:type="paragraph" w:styleId="815">
    <w:name w:val="Heading 3"/>
    <w:basedOn w:val="812"/>
    <w:next w:val="824"/>
    <w:link w:val="1112"/>
    <w:uiPriority w:val="0"/>
    <w:qFormat/>
    <w:pPr>
      <w:keepLines/>
      <w:keepNext/>
      <w:spacing w:before="260" w:after="260" w:line="416" w:lineRule="auto"/>
      <w:outlineLvl w:val="2"/>
    </w:pPr>
    <w:rPr>
      <w:b/>
      <w:sz w:val="32"/>
      <w:szCs w:val="20"/>
      <w:lang w:eastAsia="en-US"/>
    </w:rPr>
  </w:style>
  <w:style w:type="paragraph" w:styleId="816">
    <w:name w:val="Heading 4"/>
    <w:basedOn w:val="812"/>
    <w:next w:val="812"/>
    <w:link w:val="1113"/>
    <w:uiPriority w:val="0"/>
    <w:qFormat/>
    <w:pPr>
      <w:keepLines/>
      <w:keepNext/>
      <w:spacing w:before="280" w:after="290" w:line="376" w:lineRule="auto"/>
      <w:outlineLvl w:val="3"/>
    </w:pPr>
    <w:rPr>
      <w:rFonts w:ascii="Arial" w:hAnsi="Arial" w:eastAsia="黑体"/>
      <w:b/>
      <w:bCs/>
      <w:sz w:val="28"/>
      <w:szCs w:val="28"/>
      <w:lang w:eastAsia="en-US"/>
    </w:rPr>
  </w:style>
  <w:style w:type="paragraph" w:styleId="817">
    <w:name w:val="Heading 5"/>
    <w:basedOn w:val="812"/>
    <w:next w:val="824"/>
    <w:link w:val="111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818">
    <w:name w:val="Heading 6"/>
    <w:basedOn w:val="812"/>
    <w:next w:val="824"/>
    <w:link w:val="111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819">
    <w:name w:val="Heading 7"/>
    <w:basedOn w:val="812"/>
    <w:next w:val="824"/>
    <w:link w:val="111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820">
    <w:name w:val="Heading 8"/>
    <w:basedOn w:val="812"/>
    <w:next w:val="824"/>
    <w:link w:val="111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821">
    <w:name w:val="Heading 9"/>
    <w:basedOn w:val="812"/>
    <w:next w:val="824"/>
    <w:link w:val="111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822" w:default="1">
    <w:name w:val="Default Paragraph Font"/>
    <w:uiPriority w:val="1"/>
    <w:semiHidden/>
    <w:unhideWhenUsed/>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customStyle="1">
    <w:name w:val="正文缩进11"/>
    <w:basedOn w:val="812"/>
    <w:link w:val="872"/>
    <w:uiPriority w:val="0"/>
    <w:unhideWhenUsed/>
    <w:qFormat/>
    <w:pPr>
      <w:ind w:firstLine="420"/>
    </w:pPr>
    <w:rPr>
      <w:sz w:val="20"/>
      <w:lang w:eastAsia="en-US"/>
    </w:rPr>
  </w:style>
  <w:style w:type="paragraph" w:styleId="825">
    <w:name w:val="toc 7"/>
    <w:basedOn w:val="812"/>
    <w:next w:val="812"/>
    <w:uiPriority w:val="39"/>
    <w:unhideWhenUsed/>
    <w:qFormat/>
    <w:pPr>
      <w:ind w:left="1701"/>
      <w:spacing w:after="57"/>
    </w:pPr>
  </w:style>
  <w:style w:type="paragraph" w:styleId="826">
    <w:name w:val="Normal Indent"/>
    <w:basedOn w:val="812"/>
    <w:uiPriority w:val="0"/>
    <w:unhideWhenUsed/>
    <w:qFormat/>
    <w:pPr>
      <w:ind w:firstLine="420"/>
    </w:pPr>
  </w:style>
  <w:style w:type="paragraph" w:styleId="827">
    <w:name w:val="Caption"/>
    <w:basedOn w:val="812"/>
    <w:next w:val="812"/>
    <w:uiPriority w:val="35"/>
    <w:semiHidden/>
    <w:unhideWhenUsed/>
    <w:qFormat/>
    <w:pPr>
      <w:spacing w:line="276" w:lineRule="auto"/>
    </w:pPr>
    <w:rPr>
      <w:b/>
      <w:bCs/>
      <w:color w:val="4f81bd" w:themeColor="accent1"/>
      <w:sz w:val="18"/>
      <w:szCs w:val="18"/>
    </w:rPr>
  </w:style>
  <w:style w:type="paragraph" w:styleId="828">
    <w:name w:val="Body Text"/>
    <w:basedOn w:val="812"/>
    <w:uiPriority w:val="0"/>
    <w:qFormat/>
    <w:pPr>
      <w:spacing w:after="120"/>
    </w:pPr>
  </w:style>
  <w:style w:type="paragraph" w:styleId="829">
    <w:name w:val="toc 5"/>
    <w:basedOn w:val="812"/>
    <w:next w:val="812"/>
    <w:uiPriority w:val="39"/>
    <w:unhideWhenUsed/>
    <w:qFormat/>
    <w:pPr>
      <w:ind w:left="1134"/>
      <w:spacing w:after="57"/>
    </w:pPr>
  </w:style>
  <w:style w:type="paragraph" w:styleId="830">
    <w:name w:val="toc 3"/>
    <w:basedOn w:val="812"/>
    <w:next w:val="812"/>
    <w:uiPriority w:val="39"/>
    <w:unhideWhenUsed/>
    <w:qFormat/>
    <w:pPr>
      <w:ind w:left="567"/>
      <w:spacing w:after="57"/>
    </w:pPr>
  </w:style>
  <w:style w:type="paragraph" w:styleId="831">
    <w:name w:val="Plain Text"/>
    <w:basedOn w:val="812"/>
    <w:uiPriority w:val="0"/>
    <w:qFormat/>
    <w:pPr>
      <w:jc w:val="left"/>
      <w:widowControl/>
    </w:pPr>
    <w:rPr>
      <w:rFonts w:ascii="宋体" w:hAnsi="Courier New"/>
    </w:rPr>
  </w:style>
  <w:style w:type="paragraph" w:styleId="832">
    <w:name w:val="toc 8"/>
    <w:basedOn w:val="812"/>
    <w:next w:val="812"/>
    <w:uiPriority w:val="39"/>
    <w:unhideWhenUsed/>
    <w:qFormat/>
    <w:pPr>
      <w:ind w:left="1984"/>
      <w:spacing w:after="57"/>
    </w:pPr>
  </w:style>
  <w:style w:type="paragraph" w:styleId="833">
    <w:name w:val="endnote text"/>
    <w:basedOn w:val="812"/>
    <w:uiPriority w:val="99"/>
    <w:semiHidden/>
    <w:unhideWhenUsed/>
    <w:qFormat/>
    <w:rPr>
      <w:sz w:val="20"/>
    </w:rPr>
  </w:style>
  <w:style w:type="paragraph" w:styleId="834">
    <w:name w:val="Footer"/>
    <w:basedOn w:val="812"/>
    <w:uiPriority w:val="99"/>
    <w:unhideWhenUsed/>
    <w:qFormat/>
    <w:pPr>
      <w:tabs>
        <w:tab w:val="center" w:pos="7143" w:leader="none"/>
        <w:tab w:val="right" w:pos="14287" w:leader="none"/>
      </w:tabs>
    </w:pPr>
  </w:style>
  <w:style w:type="paragraph" w:styleId="835">
    <w:name w:val="Header"/>
    <w:basedOn w:val="812"/>
    <w:uiPriority w:val="99"/>
    <w:unhideWhenUsed/>
    <w:qFormat/>
    <w:pPr>
      <w:tabs>
        <w:tab w:val="center" w:pos="7143" w:leader="none"/>
        <w:tab w:val="right" w:pos="14287" w:leader="none"/>
      </w:tabs>
    </w:pPr>
  </w:style>
  <w:style w:type="paragraph" w:styleId="836">
    <w:name w:val="toc 1"/>
    <w:basedOn w:val="812"/>
    <w:next w:val="812"/>
    <w:uiPriority w:val="39"/>
    <w:unhideWhenUsed/>
    <w:qFormat/>
    <w:pPr>
      <w:spacing w:after="57"/>
    </w:pPr>
  </w:style>
  <w:style w:type="paragraph" w:styleId="837">
    <w:name w:val="toc 4"/>
    <w:basedOn w:val="812"/>
    <w:next w:val="812"/>
    <w:uiPriority w:val="39"/>
    <w:unhideWhenUsed/>
    <w:qFormat/>
    <w:pPr>
      <w:ind w:left="850"/>
      <w:spacing w:after="57"/>
    </w:pPr>
  </w:style>
  <w:style w:type="paragraph" w:styleId="838">
    <w:name w:val="Subtitle"/>
    <w:basedOn w:val="812"/>
    <w:next w:val="812"/>
    <w:uiPriority w:val="11"/>
    <w:qFormat/>
    <w:pPr>
      <w:spacing w:before="200" w:after="200"/>
    </w:pPr>
    <w:rPr>
      <w:sz w:val="24"/>
    </w:rPr>
  </w:style>
  <w:style w:type="paragraph" w:styleId="839">
    <w:name w:val="footnote text"/>
    <w:basedOn w:val="812"/>
    <w:uiPriority w:val="99"/>
    <w:semiHidden/>
    <w:unhideWhenUsed/>
    <w:qFormat/>
    <w:pPr>
      <w:spacing w:after="40"/>
    </w:pPr>
    <w:rPr>
      <w:sz w:val="18"/>
    </w:rPr>
  </w:style>
  <w:style w:type="paragraph" w:styleId="840">
    <w:name w:val="toc 6"/>
    <w:basedOn w:val="812"/>
    <w:next w:val="812"/>
    <w:uiPriority w:val="39"/>
    <w:unhideWhenUsed/>
    <w:qFormat/>
    <w:pPr>
      <w:ind w:left="1417"/>
      <w:spacing w:after="57"/>
    </w:pPr>
  </w:style>
  <w:style w:type="paragraph" w:styleId="841">
    <w:name w:val="table of figures"/>
    <w:basedOn w:val="812"/>
    <w:next w:val="812"/>
    <w:uiPriority w:val="99"/>
    <w:unhideWhenUsed/>
    <w:qFormat/>
  </w:style>
  <w:style w:type="paragraph" w:styleId="842">
    <w:name w:val="toc 2"/>
    <w:basedOn w:val="812"/>
    <w:next w:val="812"/>
    <w:uiPriority w:val="39"/>
    <w:unhideWhenUsed/>
    <w:qFormat/>
    <w:pPr>
      <w:ind w:left="283"/>
      <w:spacing w:after="57"/>
    </w:pPr>
  </w:style>
  <w:style w:type="paragraph" w:styleId="843">
    <w:name w:val="toc 9"/>
    <w:basedOn w:val="812"/>
    <w:next w:val="812"/>
    <w:uiPriority w:val="39"/>
    <w:unhideWhenUsed/>
    <w:qFormat/>
    <w:pPr>
      <w:ind w:left="2268"/>
      <w:spacing w:after="57"/>
    </w:pPr>
  </w:style>
  <w:style w:type="paragraph" w:styleId="844">
    <w:name w:val="Title"/>
    <w:basedOn w:val="812"/>
    <w:next w:val="812"/>
    <w:uiPriority w:val="10"/>
    <w:qFormat/>
    <w:pPr>
      <w:contextualSpacing/>
      <w:spacing w:before="300" w:after="200"/>
    </w:pPr>
    <w:rPr>
      <w:sz w:val="48"/>
      <w:szCs w:val="48"/>
    </w:rPr>
  </w:style>
  <w:style w:type="table" w:styleId="8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semiHidden/>
    <w:unhideWhenUsed/>
    <w:qFormat/>
    <w:rPr>
      <w:vertAlign w:val="superscript"/>
    </w:rPr>
  </w:style>
  <w:style w:type="character" w:styleId="847">
    <w:name w:val="Hyperlink"/>
    <w:basedOn w:val="822"/>
    <w:uiPriority w:val="99"/>
    <w:unhideWhenUsed/>
    <w:qFormat/>
    <w:rPr>
      <w:color w:val="0000ff" w:themeColor="hyperlink"/>
      <w:u w:val="single"/>
    </w:rPr>
  </w:style>
  <w:style w:type="character" w:styleId="848">
    <w:name w:val="footnote reference"/>
    <w:uiPriority w:val="99"/>
    <w:unhideWhenUsed/>
    <w:qFormat/>
    <w:rPr>
      <w:vertAlign w:val="superscript"/>
    </w:rPr>
  </w:style>
  <w:style w:type="paragraph" w:styleId="849" w:customStyle="1">
    <w:name w:val="首行缩进"/>
    <w:basedOn w:val="812"/>
    <w:uiPriority w:val="0"/>
    <w:qFormat/>
    <w:pPr>
      <w:ind w:firstLine="480"/>
    </w:pPr>
    <w:rPr>
      <w:lang w:val="zh-CN"/>
    </w:rPr>
  </w:style>
  <w:style w:type="paragraph" w:styleId="850" w:customStyle="1">
    <w:name w:val="正文1"/>
    <w:basedOn w:val="812"/>
    <w:next w:val="851"/>
    <w:uiPriority w:val="0"/>
    <w:qFormat/>
    <w:pPr>
      <w:jc w:val="left"/>
      <w:spacing w:line="360" w:lineRule="atLeast"/>
    </w:pPr>
    <w:rPr>
      <w:rFonts w:ascii="宋体" w:hAnsi="Calibri"/>
      <w:sz w:val="24"/>
      <w:szCs w:val="20"/>
    </w:rPr>
  </w:style>
  <w:style w:type="paragraph" w:styleId="851" w:customStyle="1">
    <w:name w:val="正文文本1"/>
    <w:basedOn w:val="812"/>
    <w:next w:val="852"/>
    <w:uiPriority w:val="0"/>
    <w:qFormat/>
    <w:pPr>
      <w:jc w:val="left"/>
      <w:spacing w:after="120" w:line="288" w:lineRule="auto"/>
      <w:widowControl/>
    </w:pPr>
    <w:rPr>
      <w:rFonts w:ascii="Verdana" w:hAnsi="Verdana"/>
      <w:sz w:val="24"/>
      <w:szCs w:val="20"/>
      <w:lang w:eastAsia="en-US"/>
    </w:rPr>
  </w:style>
  <w:style w:type="paragraph" w:styleId="852" w:customStyle="1">
    <w:name w:val="一级条标题"/>
    <w:basedOn w:val="853"/>
    <w:next w:val="854"/>
    <w:link w:val="1225"/>
    <w:uiPriority w:val="0"/>
    <w:qFormat/>
    <w:pPr>
      <w:ind w:left="420" w:hanging="420"/>
      <w:tabs>
        <w:tab w:val="left" w:pos="567" w:leader="none"/>
        <w:tab w:val="left" w:pos="780" w:leader="none"/>
      </w:tabs>
      <w:outlineLvl w:val="2"/>
    </w:pPr>
    <w:rPr>
      <w:lang w:eastAsia="en-US"/>
    </w:rPr>
  </w:style>
  <w:style w:type="paragraph" w:styleId="853" w:customStyle="1">
    <w:name w:val="章标题"/>
    <w:next w:val="812"/>
    <w:link w:val="1224"/>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54" w:customStyle="1">
    <w:name w:val="段"/>
    <w:next w:val="812"/>
    <w:uiPriority w:val="0"/>
    <w:qFormat/>
    <w:pPr>
      <w:ind w:firstLine="200"/>
      <w:jc w:val="both"/>
    </w:pPr>
    <w:rPr>
      <w:rFonts w:ascii="宋体" w:hAnsi="Times New Roman" w:eastAsia="宋体" w:cs="Times New Roman"/>
      <w:sz w:val="21"/>
      <w:lang w:val="en-US" w:eastAsia="zh-CN" w:bidi="ar-SA"/>
    </w:rPr>
  </w:style>
  <w:style w:type="paragraph" w:styleId="855">
    <w:name w:val="List Paragraph"/>
    <w:basedOn w:val="812"/>
    <w:uiPriority w:val="34"/>
    <w:qFormat/>
    <w:pPr>
      <w:contextualSpacing/>
      <w:ind w:left="720"/>
    </w:pPr>
  </w:style>
  <w:style w:type="paragraph" w:styleId="856">
    <w:name w:val="No Spacing"/>
    <w:uiPriority w:val="1"/>
    <w:qFormat/>
    <w:rPr>
      <w:rFonts w:ascii="Times New Roman" w:hAnsi="Times New Roman" w:eastAsia="宋体" w:cs="Times New Roman"/>
      <w:lang w:val="en-US" w:eastAsia="zh-CN" w:bidi="ar-SA"/>
    </w:rPr>
  </w:style>
  <w:style w:type="paragraph" w:styleId="857">
    <w:name w:val="Quote"/>
    <w:basedOn w:val="812"/>
    <w:next w:val="812"/>
    <w:link w:val="858"/>
    <w:uiPriority w:val="29"/>
    <w:qFormat/>
    <w:pPr>
      <w:ind w:left="720" w:right="720"/>
    </w:pPr>
    <w:rPr>
      <w:i/>
    </w:rPr>
  </w:style>
  <w:style w:type="character" w:styleId="858" w:customStyle="1">
    <w:name w:val="引用 Char4"/>
    <w:link w:val="857"/>
    <w:uiPriority w:val="29"/>
    <w:qFormat/>
    <w:rPr>
      <w:i/>
    </w:rPr>
  </w:style>
  <w:style w:type="paragraph" w:styleId="859">
    <w:name w:val="Intense Quote"/>
    <w:basedOn w:val="812"/>
    <w:next w:val="81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2"/>
    <w:link w:val="859"/>
    <w:uiPriority w:val="30"/>
    <w:qFormat/>
    <w:rPr>
      <w:i/>
    </w:rPr>
  </w:style>
  <w:style w:type="paragraph" w:styleId="861" w:customStyle="1">
    <w:name w:val="TOC 标题1"/>
    <w:uiPriority w:val="39"/>
    <w:unhideWhenUsed/>
    <w:qFormat/>
    <w:rPr>
      <w:rFonts w:ascii="Times New Roman" w:hAnsi="Times New Roman" w:eastAsia="宋体" w:cs="Times New Roman"/>
      <w:lang w:val="en-US" w:eastAsia="zh-CN" w:bidi="ar-SA"/>
    </w:rPr>
  </w:style>
  <w:style w:type="character" w:styleId="862" w:customStyle="1">
    <w:name w:val="默认段落字体11"/>
    <w:uiPriority w:val="1"/>
    <w:unhideWhenUsed/>
    <w:qFormat/>
  </w:style>
  <w:style w:type="table" w:styleId="863" w:customStyle="1">
    <w:name w:val="普通表格1"/>
    <w:uiPriority w:val="99"/>
    <w:unhideWhenUsed/>
    <w:qFormat/>
    <w:tblPr>
      <w:tblCellMar>
        <w:left w:w="0" w:type="dxa"/>
        <w:top w:w="0" w:type="dxa"/>
        <w:right w:w="0" w:type="dxa"/>
        <w:bottom w:w="0" w:type="dxa"/>
      </w:tblCellMar>
    </w:tblPr>
  </w:style>
  <w:style w:type="character" w:styleId="864" w:customStyle="1">
    <w:name w:val="标题 2 Char"/>
    <w:basedOn w:val="862"/>
    <w:link w:val="814"/>
    <w:uiPriority w:val="9"/>
    <w:qFormat/>
    <w:rPr>
      <w:rFonts w:ascii="幼圆" w:hAnsi="Arial" w:eastAsia="楷体_GB2312" w:cs="Times New Roman"/>
      <w:b/>
      <w:sz w:val="44"/>
      <w:szCs w:val="20"/>
    </w:rPr>
  </w:style>
  <w:style w:type="paragraph" w:styleId="865" w:customStyle="1">
    <w:name w:val="目录 71"/>
    <w:basedOn w:val="812"/>
    <w:next w:val="812"/>
    <w:uiPriority w:val="39"/>
    <w:unhideWhenUsed/>
    <w:qFormat/>
    <w:pPr>
      <w:ind w:left="1701"/>
      <w:spacing w:after="57"/>
    </w:pPr>
  </w:style>
  <w:style w:type="paragraph" w:styleId="866" w:customStyle="1">
    <w:name w:val="列表编号 21"/>
    <w:basedOn w:val="812"/>
    <w:uiPriority w:val="0"/>
    <w:unhideWhenUsed/>
    <w:qFormat/>
    <w:pPr>
      <w:ind w:left="425" w:hanging="425"/>
      <w:spacing w:line="300" w:lineRule="auto"/>
      <w:tabs>
        <w:tab w:val="left" w:pos="425" w:leader="none"/>
        <w:tab w:val="left" w:pos="567" w:leader="none"/>
      </w:tabs>
    </w:pPr>
    <w:rPr>
      <w:sz w:val="28"/>
      <w:szCs w:val="20"/>
    </w:rPr>
  </w:style>
  <w:style w:type="paragraph" w:styleId="867" w:customStyle="1">
    <w:name w:val="注释标题1"/>
    <w:basedOn w:val="812"/>
    <w:next w:val="812"/>
    <w:link w:val="868"/>
    <w:uiPriority w:val="0"/>
    <w:qFormat/>
    <w:pPr>
      <w:jc w:val="center"/>
    </w:pPr>
    <w:rPr>
      <w:rFonts w:ascii="等线" w:hAnsi="等线" w:eastAsia="Arial" w:cs="Arial"/>
    </w:rPr>
  </w:style>
  <w:style w:type="character" w:styleId="868" w:customStyle="1">
    <w:name w:val="注释标题 Char2"/>
    <w:basedOn w:val="862"/>
    <w:link w:val="867"/>
    <w:uiPriority w:val="99"/>
    <w:semiHidden/>
    <w:qFormat/>
    <w:rPr>
      <w:rFonts w:ascii="Times New Roman" w:hAnsi="Times New Roman" w:eastAsia="宋体" w:cs="Times New Roman"/>
      <w:szCs w:val="24"/>
    </w:rPr>
  </w:style>
  <w:style w:type="paragraph" w:styleId="869" w:customStyle="1">
    <w:name w:val="索引 81"/>
    <w:basedOn w:val="812"/>
    <w:next w:val="812"/>
    <w:uiPriority w:val="0"/>
    <w:qFormat/>
    <w:pPr>
      <w:ind w:left="1680" w:hanging="210"/>
      <w:jc w:val="left"/>
    </w:pPr>
    <w:rPr>
      <w:rFonts w:ascii="Calibri" w:hAnsi="Calibri"/>
      <w:sz w:val="20"/>
      <w:szCs w:val="20"/>
    </w:rPr>
  </w:style>
  <w:style w:type="paragraph" w:styleId="870" w:customStyle="1">
    <w:name w:val="列表编号1"/>
    <w:basedOn w:val="871"/>
    <w:uiPriority w:val="0"/>
    <w:qFormat/>
    <w:pPr>
      <w:ind w:left="720" w:right="720" w:hanging="360"/>
      <w:spacing w:before="120" w:after="240" w:line="240" w:lineRule="atLeast"/>
      <w:widowControl/>
    </w:pPr>
    <w:rPr>
      <w:rFonts w:ascii="宋体" w:hAnsi="Garamond"/>
      <w:spacing w:val="-5"/>
      <w:sz w:val="24"/>
      <w:szCs w:val="20"/>
    </w:rPr>
  </w:style>
  <w:style w:type="paragraph" w:styleId="871" w:customStyle="1">
    <w:name w:val="列表11"/>
    <w:basedOn w:val="812"/>
    <w:uiPriority w:val="0"/>
    <w:qFormat/>
    <w:pPr>
      <w:ind w:left="200" w:hanging="200"/>
    </w:pPr>
  </w:style>
  <w:style w:type="character" w:styleId="872" w:customStyle="1">
    <w:name w:val="正文缩进 Char1"/>
    <w:link w:val="824"/>
    <w:uiPriority w:val="0"/>
    <w:qFormat/>
    <w:rPr>
      <w:rFonts w:ascii="Times New Roman" w:hAnsi="Times New Roman" w:eastAsia="宋体" w:cs="Times New Roman"/>
      <w:szCs w:val="24"/>
    </w:rPr>
  </w:style>
  <w:style w:type="paragraph" w:styleId="873" w:customStyle="1">
    <w:name w:val="索引 51"/>
    <w:basedOn w:val="812"/>
    <w:next w:val="812"/>
    <w:uiPriority w:val="0"/>
    <w:qFormat/>
    <w:pPr>
      <w:ind w:left="1050" w:hanging="210"/>
      <w:jc w:val="left"/>
    </w:pPr>
    <w:rPr>
      <w:rFonts w:ascii="Calibri" w:hAnsi="Calibri"/>
      <w:sz w:val="20"/>
      <w:szCs w:val="20"/>
    </w:rPr>
  </w:style>
  <w:style w:type="paragraph" w:styleId="874" w:customStyle="1">
    <w:name w:val="列表项目符号1"/>
    <w:basedOn w:val="812"/>
    <w:uiPriority w:val="99"/>
    <w:unhideWhenUsed/>
    <w:qFormat/>
    <w:pPr>
      <w:contextualSpacing/>
      <w:ind w:left="1236" w:hanging="1236"/>
      <w:tabs>
        <w:tab w:val="left" w:pos="360" w:leader="none"/>
      </w:tabs>
    </w:pPr>
    <w:rPr>
      <w:rFonts w:ascii="Calibri" w:hAnsi="Calibri"/>
      <w:szCs w:val="22"/>
    </w:rPr>
  </w:style>
  <w:style w:type="paragraph" w:styleId="875" w:customStyle="1">
    <w:name w:val="文档结构图11"/>
    <w:basedOn w:val="812"/>
    <w:link w:val="876"/>
    <w:uiPriority w:val="99"/>
    <w:qFormat/>
    <w:rPr>
      <w:rFonts w:ascii="宋体" w:hAnsi="等线" w:eastAsia="Arial" w:cs="Arial"/>
      <w:sz w:val="18"/>
      <w:szCs w:val="18"/>
    </w:rPr>
  </w:style>
  <w:style w:type="character" w:styleId="876" w:customStyle="1">
    <w:name w:val="文档结构图 Char"/>
    <w:basedOn w:val="862"/>
    <w:link w:val="875"/>
    <w:uiPriority w:val="99"/>
    <w:semiHidden/>
    <w:qFormat/>
    <w:rPr>
      <w:rFonts w:ascii="宋体" w:hAnsi="Times New Roman" w:eastAsia="宋体" w:cs="Times New Roman"/>
      <w:sz w:val="18"/>
      <w:szCs w:val="18"/>
    </w:rPr>
  </w:style>
  <w:style w:type="paragraph" w:styleId="877" w:customStyle="1">
    <w:name w:val="批注文字1"/>
    <w:basedOn w:val="812"/>
    <w:link w:val="878"/>
    <w:uiPriority w:val="99"/>
    <w:qFormat/>
    <w:pPr>
      <w:jc w:val="left"/>
    </w:pPr>
    <w:rPr>
      <w:rFonts w:ascii="Calibri" w:hAnsi="Calibri" w:eastAsia="Arial" w:cs="Arial"/>
      <w:szCs w:val="22"/>
    </w:rPr>
  </w:style>
  <w:style w:type="character" w:styleId="878" w:customStyle="1">
    <w:name w:val="批注文字 Char"/>
    <w:basedOn w:val="862"/>
    <w:link w:val="877"/>
    <w:uiPriority w:val="99"/>
    <w:semiHidden/>
    <w:qFormat/>
    <w:rPr>
      <w:rFonts w:ascii="Times New Roman" w:hAnsi="Times New Roman" w:eastAsia="宋体" w:cs="Times New Roman"/>
      <w:szCs w:val="24"/>
    </w:rPr>
  </w:style>
  <w:style w:type="paragraph" w:styleId="879" w:customStyle="1">
    <w:name w:val="索引 61"/>
    <w:basedOn w:val="812"/>
    <w:next w:val="812"/>
    <w:uiPriority w:val="0"/>
    <w:qFormat/>
    <w:pPr>
      <w:ind w:left="1260" w:hanging="210"/>
      <w:jc w:val="left"/>
    </w:pPr>
    <w:rPr>
      <w:rFonts w:ascii="Calibri" w:hAnsi="Calibri"/>
      <w:sz w:val="20"/>
      <w:szCs w:val="20"/>
    </w:rPr>
  </w:style>
  <w:style w:type="paragraph" w:styleId="880" w:customStyle="1">
    <w:name w:val="称呼1"/>
    <w:basedOn w:val="812"/>
    <w:next w:val="812"/>
    <w:link w:val="881"/>
    <w:uiPriority w:val="0"/>
    <w:unhideWhenUsed/>
    <w:qFormat/>
    <w:pPr>
      <w:ind w:firstLine="560"/>
      <w:spacing w:line="500" w:lineRule="exact"/>
    </w:pPr>
    <w:rPr>
      <w:rFonts w:ascii="Arial" w:hAnsi="Arial" w:eastAsia="方正仿宋_GBK" w:cs="Arial"/>
      <w:szCs w:val="22"/>
    </w:rPr>
  </w:style>
  <w:style w:type="character" w:styleId="881" w:customStyle="1">
    <w:name w:val="称呼 Char2"/>
    <w:basedOn w:val="862"/>
    <w:link w:val="880"/>
    <w:uiPriority w:val="99"/>
    <w:semiHidden/>
    <w:qFormat/>
    <w:rPr>
      <w:rFonts w:ascii="Times New Roman" w:hAnsi="Times New Roman" w:eastAsia="宋体" w:cs="Times New Roman"/>
      <w:szCs w:val="24"/>
    </w:rPr>
  </w:style>
  <w:style w:type="paragraph" w:styleId="882" w:customStyle="1">
    <w:name w:val="正文文本 311"/>
    <w:basedOn w:val="812"/>
    <w:link w:val="883"/>
    <w:uiPriority w:val="0"/>
    <w:qFormat/>
    <w:rPr>
      <w:rFonts w:ascii="仿宋_GB2312" w:hAnsi="Arial" w:eastAsia="仿宋_GB2312" w:cs="Arial"/>
      <w:sz w:val="32"/>
      <w:szCs w:val="22"/>
    </w:rPr>
  </w:style>
  <w:style w:type="character" w:styleId="883" w:customStyle="1">
    <w:name w:val="正文文本 3 Char"/>
    <w:basedOn w:val="862"/>
    <w:link w:val="882"/>
    <w:uiPriority w:val="99"/>
    <w:semiHidden/>
    <w:qFormat/>
    <w:rPr>
      <w:rFonts w:ascii="Times New Roman" w:hAnsi="Times New Roman" w:eastAsia="宋体" w:cs="Times New Roman"/>
      <w:sz w:val="16"/>
      <w:szCs w:val="16"/>
    </w:rPr>
  </w:style>
  <w:style w:type="paragraph" w:styleId="884" w:customStyle="1">
    <w:name w:val="列表项目符号 31"/>
    <w:basedOn w:val="812"/>
    <w:uiPriority w:val="99"/>
    <w:unhideWhenUsed/>
    <w:qFormat/>
    <w:pPr>
      <w:contextualSpacing/>
      <w:ind w:left="1236" w:hanging="1236"/>
      <w:tabs>
        <w:tab w:val="left" w:pos="1200" w:leader="none"/>
      </w:tabs>
    </w:pPr>
  </w:style>
  <w:style w:type="paragraph" w:styleId="885" w:customStyle="1">
    <w:name w:val="正文文本11"/>
    <w:basedOn w:val="812"/>
    <w:link w:val="886"/>
    <w:uiPriority w:val="0"/>
    <w:qFormat/>
    <w:rPr>
      <w:rFonts w:ascii="楷体_GB2312" w:hAnsi="Arial" w:eastAsia="楷体_GB2312" w:cs="Arial"/>
      <w:sz w:val="28"/>
      <w:szCs w:val="22"/>
    </w:rPr>
  </w:style>
  <w:style w:type="character" w:styleId="886" w:customStyle="1">
    <w:name w:val="正文文本 Char"/>
    <w:basedOn w:val="862"/>
    <w:link w:val="885"/>
    <w:uiPriority w:val="99"/>
    <w:semiHidden/>
    <w:qFormat/>
    <w:rPr>
      <w:rFonts w:ascii="Times New Roman" w:hAnsi="Times New Roman" w:eastAsia="宋体" w:cs="Times New Roman"/>
      <w:szCs w:val="24"/>
    </w:rPr>
  </w:style>
  <w:style w:type="paragraph" w:styleId="887" w:customStyle="1">
    <w:name w:val="正文文本缩进11"/>
    <w:basedOn w:val="812"/>
    <w:link w:val="888"/>
    <w:uiPriority w:val="0"/>
    <w:qFormat/>
    <w:pPr>
      <w:ind w:firstLine="645"/>
    </w:pPr>
    <w:rPr>
      <w:rFonts w:ascii="楷体_GB2312" w:hAnsi="等线" w:eastAsia="楷体_GB2312" w:cs="Arial"/>
      <w:sz w:val="32"/>
      <w:szCs w:val="22"/>
    </w:rPr>
  </w:style>
  <w:style w:type="character" w:styleId="888" w:customStyle="1">
    <w:name w:val="正文文本缩进 Char"/>
    <w:basedOn w:val="862"/>
    <w:link w:val="887"/>
    <w:uiPriority w:val="99"/>
    <w:semiHidden/>
    <w:qFormat/>
    <w:rPr>
      <w:rFonts w:ascii="Times New Roman" w:hAnsi="Times New Roman" w:eastAsia="宋体" w:cs="Times New Roman"/>
      <w:szCs w:val="24"/>
    </w:rPr>
  </w:style>
  <w:style w:type="paragraph" w:styleId="889" w:customStyle="1">
    <w:name w:val="列表编号 31"/>
    <w:basedOn w:val="812"/>
    <w:uiPriority w:val="0"/>
    <w:qFormat/>
    <w:pPr>
      <w:ind w:left="720" w:hanging="720"/>
      <w:tabs>
        <w:tab w:val="left" w:pos="1200" w:leader="none"/>
      </w:tabs>
    </w:pPr>
  </w:style>
  <w:style w:type="paragraph" w:styleId="890" w:customStyle="1">
    <w:name w:val="列表 21"/>
    <w:basedOn w:val="812"/>
    <w:uiPriority w:val="0"/>
    <w:unhideWhenUsed/>
    <w:qFormat/>
    <w:pPr>
      <w:ind w:left="100" w:hanging="200"/>
      <w:spacing w:line="500" w:lineRule="exact"/>
    </w:pPr>
    <w:rPr>
      <w:rFonts w:ascii="Arial" w:hAnsi="Arial" w:eastAsia="仿宋" w:cs="Arial"/>
      <w:sz w:val="28"/>
    </w:rPr>
  </w:style>
  <w:style w:type="paragraph" w:styleId="891" w:customStyle="1">
    <w:name w:val="文本块11"/>
    <w:basedOn w:val="812"/>
    <w:uiPriority w:val="0"/>
    <w:qFormat/>
    <w:pPr>
      <w:ind w:left="630" w:right="630"/>
      <w:jc w:val="center"/>
    </w:pPr>
    <w:rPr>
      <w:rFonts w:ascii="宋体"/>
      <w:b/>
      <w:sz w:val="32"/>
    </w:rPr>
  </w:style>
  <w:style w:type="paragraph" w:styleId="892" w:customStyle="1">
    <w:name w:val="列表项目符号 21"/>
    <w:basedOn w:val="812"/>
    <w:uiPriority w:val="0"/>
    <w:qFormat/>
    <w:pPr>
      <w:ind w:left="1236" w:hanging="1236"/>
      <w:tabs>
        <w:tab w:val="left" w:pos="780" w:leader="none"/>
      </w:tabs>
    </w:pPr>
  </w:style>
  <w:style w:type="paragraph" w:styleId="893" w:customStyle="1">
    <w:name w:val="HTML 地址1"/>
    <w:basedOn w:val="812"/>
    <w:link w:val="894"/>
    <w:uiPriority w:val="0"/>
    <w:qFormat/>
    <w:rPr>
      <w:rFonts w:ascii="等线" w:hAnsi="等线" w:eastAsia="Arial" w:cs="Arial"/>
      <w:i/>
      <w:iCs/>
    </w:rPr>
  </w:style>
  <w:style w:type="character" w:styleId="894" w:customStyle="1">
    <w:name w:val="HTML 地址 Char1"/>
    <w:basedOn w:val="862"/>
    <w:link w:val="893"/>
    <w:uiPriority w:val="99"/>
    <w:semiHidden/>
    <w:qFormat/>
    <w:rPr>
      <w:rFonts w:ascii="Times New Roman" w:hAnsi="Times New Roman" w:eastAsia="宋体" w:cs="Times New Roman"/>
      <w:i/>
      <w:iCs/>
      <w:szCs w:val="24"/>
    </w:rPr>
  </w:style>
  <w:style w:type="paragraph" w:styleId="895" w:customStyle="1">
    <w:name w:val="索引 41"/>
    <w:basedOn w:val="812"/>
    <w:next w:val="812"/>
    <w:uiPriority w:val="0"/>
    <w:unhideWhenUsed/>
    <w:qFormat/>
    <w:pPr>
      <w:ind w:left="600"/>
    </w:pPr>
  </w:style>
  <w:style w:type="paragraph" w:styleId="896" w:customStyle="1">
    <w:name w:val="目录 51"/>
    <w:basedOn w:val="812"/>
    <w:next w:val="812"/>
    <w:uiPriority w:val="39"/>
    <w:unhideWhenUsed/>
    <w:qFormat/>
    <w:pPr>
      <w:ind w:left="1134"/>
      <w:spacing w:after="57"/>
    </w:pPr>
  </w:style>
  <w:style w:type="paragraph" w:styleId="897" w:customStyle="1">
    <w:name w:val="目录 31"/>
    <w:basedOn w:val="812"/>
    <w:next w:val="812"/>
    <w:uiPriority w:val="39"/>
    <w:unhideWhenUsed/>
    <w:qFormat/>
    <w:pPr>
      <w:ind w:left="840"/>
    </w:pPr>
  </w:style>
  <w:style w:type="paragraph" w:styleId="898" w:customStyle="1">
    <w:name w:val="纯文本11"/>
    <w:basedOn w:val="812"/>
    <w:link w:val="899"/>
    <w:uiPriority w:val="0"/>
    <w:qFormat/>
    <w:rPr>
      <w:rFonts w:ascii="宋体" w:hAnsi="Courier New" w:eastAsia="Arial" w:cs="Courier New"/>
      <w:szCs w:val="21"/>
    </w:rPr>
  </w:style>
  <w:style w:type="character" w:styleId="899" w:customStyle="1">
    <w:name w:val="纯文本 Char"/>
    <w:basedOn w:val="862"/>
    <w:link w:val="898"/>
    <w:uiPriority w:val="99"/>
    <w:qFormat/>
    <w:rPr>
      <w:rFonts w:ascii="宋体" w:hAnsi="Courier New" w:eastAsia="宋体" w:cs="Courier New"/>
      <w:szCs w:val="21"/>
    </w:rPr>
  </w:style>
  <w:style w:type="paragraph" w:styleId="900" w:customStyle="1">
    <w:name w:val="列表项目符号 51"/>
    <w:basedOn w:val="812"/>
    <w:uiPriority w:val="0"/>
    <w:qFormat/>
    <w:pPr>
      <w:spacing w:line="312" w:lineRule="atLeast"/>
    </w:pPr>
    <w:rPr>
      <w:szCs w:val="20"/>
    </w:rPr>
  </w:style>
  <w:style w:type="paragraph" w:styleId="901" w:customStyle="1">
    <w:name w:val="目录 81"/>
    <w:basedOn w:val="812"/>
    <w:next w:val="812"/>
    <w:uiPriority w:val="39"/>
    <w:unhideWhenUsed/>
    <w:qFormat/>
    <w:pPr>
      <w:ind w:left="1984"/>
      <w:spacing w:after="57"/>
    </w:pPr>
  </w:style>
  <w:style w:type="paragraph" w:styleId="902" w:customStyle="1">
    <w:name w:val="索引 31"/>
    <w:basedOn w:val="812"/>
    <w:next w:val="812"/>
    <w:uiPriority w:val="0"/>
    <w:qFormat/>
    <w:pPr>
      <w:ind w:left="630" w:hanging="210"/>
      <w:jc w:val="left"/>
    </w:pPr>
    <w:rPr>
      <w:rFonts w:ascii="Calibri" w:hAnsi="Calibri"/>
      <w:sz w:val="20"/>
      <w:szCs w:val="20"/>
    </w:rPr>
  </w:style>
  <w:style w:type="paragraph" w:styleId="903" w:customStyle="1">
    <w:name w:val="日期11"/>
    <w:basedOn w:val="812"/>
    <w:next w:val="812"/>
    <w:link w:val="904"/>
    <w:uiPriority w:val="0"/>
    <w:qFormat/>
    <w:pPr>
      <w:ind w:left="100"/>
    </w:pPr>
    <w:rPr>
      <w:rFonts w:ascii="仿宋_GB2312" w:hAnsi="等线" w:eastAsia="仿宋_GB2312" w:cs="Arial"/>
      <w:b/>
      <w:sz w:val="36"/>
    </w:rPr>
  </w:style>
  <w:style w:type="character" w:styleId="904" w:customStyle="1">
    <w:name w:val="日期 Char"/>
    <w:basedOn w:val="862"/>
    <w:link w:val="903"/>
    <w:uiPriority w:val="99"/>
    <w:semiHidden/>
    <w:qFormat/>
    <w:rPr>
      <w:rFonts w:ascii="Times New Roman" w:hAnsi="Times New Roman" w:eastAsia="宋体" w:cs="Times New Roman"/>
      <w:szCs w:val="24"/>
    </w:rPr>
  </w:style>
  <w:style w:type="paragraph" w:styleId="905" w:customStyle="1">
    <w:name w:val="正文文本缩进 211"/>
    <w:basedOn w:val="812"/>
    <w:link w:val="906"/>
    <w:uiPriority w:val="0"/>
    <w:qFormat/>
    <w:pPr>
      <w:ind w:firstLine="560"/>
      <w:spacing w:line="520" w:lineRule="exact"/>
    </w:pPr>
    <w:rPr>
      <w:rFonts w:ascii="楷体_GB2312" w:hAnsi="等线" w:eastAsia="楷体_GB2312" w:cs="Arial"/>
      <w:sz w:val="28"/>
      <w:szCs w:val="28"/>
    </w:rPr>
  </w:style>
  <w:style w:type="character" w:styleId="906" w:customStyle="1">
    <w:name w:val="正文文本缩进 2 Char"/>
    <w:basedOn w:val="862"/>
    <w:link w:val="905"/>
    <w:uiPriority w:val="99"/>
    <w:semiHidden/>
    <w:qFormat/>
    <w:rPr>
      <w:rFonts w:ascii="Times New Roman" w:hAnsi="Times New Roman" w:eastAsia="宋体" w:cs="Times New Roman"/>
      <w:szCs w:val="24"/>
    </w:rPr>
  </w:style>
  <w:style w:type="paragraph" w:styleId="907" w:customStyle="1">
    <w:name w:val="尾注文本1"/>
    <w:basedOn w:val="812"/>
    <w:link w:val="908"/>
    <w:uiPriority w:val="99"/>
    <w:qFormat/>
    <w:pPr>
      <w:jc w:val="left"/>
    </w:pPr>
    <w:rPr>
      <w:sz w:val="20"/>
      <w:szCs w:val="20"/>
    </w:rPr>
  </w:style>
  <w:style w:type="character" w:styleId="908" w:customStyle="1">
    <w:name w:val="尾注文本 Char"/>
    <w:basedOn w:val="862"/>
    <w:link w:val="907"/>
    <w:uiPriority w:val="99"/>
    <w:semiHidden/>
    <w:qFormat/>
    <w:rPr>
      <w:rFonts w:ascii="Times New Roman" w:hAnsi="Times New Roman" w:eastAsia="宋体" w:cs="Times New Roman"/>
      <w:szCs w:val="24"/>
    </w:rPr>
  </w:style>
  <w:style w:type="paragraph" w:styleId="909" w:customStyle="1">
    <w:name w:val="批注框文本1"/>
    <w:basedOn w:val="812"/>
    <w:link w:val="910"/>
    <w:uiPriority w:val="0"/>
    <w:qFormat/>
    <w:rPr>
      <w:rFonts w:ascii="等线" w:hAnsi="等线" w:eastAsia="Arial" w:cs="Arial"/>
      <w:sz w:val="18"/>
      <w:szCs w:val="18"/>
    </w:rPr>
  </w:style>
  <w:style w:type="character" w:styleId="910" w:customStyle="1">
    <w:name w:val="批注框文本 Char"/>
    <w:basedOn w:val="862"/>
    <w:link w:val="909"/>
    <w:uiPriority w:val="99"/>
    <w:semiHidden/>
    <w:qFormat/>
    <w:rPr>
      <w:rFonts w:ascii="Times New Roman" w:hAnsi="Times New Roman" w:eastAsia="宋体" w:cs="Times New Roman"/>
      <w:sz w:val="18"/>
      <w:szCs w:val="18"/>
    </w:rPr>
  </w:style>
  <w:style w:type="paragraph" w:styleId="911" w:customStyle="1">
    <w:name w:val="页脚1"/>
    <w:basedOn w:val="812"/>
    <w:link w:val="912"/>
    <w:uiPriority w:val="0"/>
    <w:unhideWhenUsed/>
    <w:qFormat/>
    <w:pPr>
      <w:jc w:val="left"/>
      <w:tabs>
        <w:tab w:val="center" w:pos="4153" w:leader="none"/>
        <w:tab w:val="right" w:pos="8306" w:leader="none"/>
      </w:tabs>
    </w:pPr>
    <w:rPr>
      <w:sz w:val="18"/>
      <w:szCs w:val="18"/>
    </w:rPr>
  </w:style>
  <w:style w:type="character" w:styleId="912" w:customStyle="1">
    <w:name w:val="页脚 Char3"/>
    <w:basedOn w:val="862"/>
    <w:link w:val="911"/>
    <w:uiPriority w:val="99"/>
    <w:semiHidden/>
    <w:qFormat/>
    <w:rPr>
      <w:sz w:val="18"/>
      <w:szCs w:val="18"/>
    </w:rPr>
  </w:style>
  <w:style w:type="paragraph" w:styleId="913" w:customStyle="1">
    <w:name w:val="页眉1"/>
    <w:basedOn w:val="812"/>
    <w:link w:val="91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14" w:customStyle="1">
    <w:name w:val="页眉 Char3"/>
    <w:basedOn w:val="862"/>
    <w:link w:val="913"/>
    <w:uiPriority w:val="99"/>
    <w:semiHidden/>
    <w:qFormat/>
    <w:rPr>
      <w:sz w:val="18"/>
      <w:szCs w:val="18"/>
    </w:rPr>
  </w:style>
  <w:style w:type="paragraph" w:styleId="915" w:customStyle="1">
    <w:name w:val="目录 11"/>
    <w:basedOn w:val="812"/>
    <w:next w:val="812"/>
    <w:uiPriority w:val="39"/>
    <w:unhideWhenUsed/>
    <w:qFormat/>
    <w:pPr>
      <w:spacing w:after="57"/>
    </w:pPr>
  </w:style>
  <w:style w:type="paragraph" w:styleId="916" w:customStyle="1">
    <w:name w:val="目录 41"/>
    <w:basedOn w:val="812"/>
    <w:next w:val="812"/>
    <w:uiPriority w:val="39"/>
    <w:unhideWhenUsed/>
    <w:qFormat/>
    <w:pPr>
      <w:ind w:left="850"/>
      <w:spacing w:after="57"/>
    </w:pPr>
  </w:style>
  <w:style w:type="paragraph" w:styleId="917" w:customStyle="1">
    <w:name w:val="索引标题1"/>
    <w:basedOn w:val="812"/>
    <w:next w:val="918"/>
    <w:uiPriority w:val="0"/>
    <w:unhideWhenUsed/>
    <w:qFormat/>
    <w:pPr>
      <w:spacing w:line="300" w:lineRule="auto"/>
    </w:pPr>
    <w:rPr>
      <w:rFonts w:eastAsia="楷体_GB2312"/>
      <w:sz w:val="24"/>
    </w:rPr>
  </w:style>
  <w:style w:type="paragraph" w:styleId="918" w:customStyle="1">
    <w:name w:val="索引 111"/>
    <w:basedOn w:val="812"/>
    <w:next w:val="812"/>
    <w:uiPriority w:val="0"/>
    <w:unhideWhenUsed/>
    <w:qFormat/>
  </w:style>
  <w:style w:type="paragraph" w:styleId="919" w:customStyle="1">
    <w:name w:val="副标题1"/>
    <w:basedOn w:val="812"/>
    <w:next w:val="812"/>
    <w:link w:val="920"/>
    <w:uiPriority w:val="0"/>
    <w:qFormat/>
    <w:pPr>
      <w:jc w:val="center"/>
      <w:spacing w:before="240" w:after="60" w:line="312" w:lineRule="auto"/>
      <w:outlineLvl w:val="1"/>
    </w:pPr>
    <w:rPr>
      <w:rFonts w:ascii="等线" w:hAnsi="等线" w:eastAsia="Arial" w:cs="Arial"/>
      <w:b/>
      <w:bCs/>
      <w:sz w:val="32"/>
      <w:szCs w:val="32"/>
    </w:rPr>
  </w:style>
  <w:style w:type="character" w:styleId="920" w:customStyle="1">
    <w:name w:val="副标题 Char"/>
    <w:basedOn w:val="862"/>
    <w:link w:val="919"/>
    <w:uiPriority w:val="11"/>
    <w:qFormat/>
    <w:rPr>
      <w:rFonts w:ascii="等线 Light" w:hAnsi="等线 Light" w:eastAsia="宋体" w:cs="Arial"/>
      <w:b/>
      <w:bCs/>
      <w:sz w:val="32"/>
      <w:szCs w:val="32"/>
    </w:rPr>
  </w:style>
  <w:style w:type="paragraph" w:styleId="921" w:customStyle="1">
    <w:name w:val="脚注文本1"/>
    <w:basedOn w:val="812"/>
    <w:link w:val="922"/>
    <w:uiPriority w:val="99"/>
    <w:unhideWhenUsed/>
    <w:qFormat/>
    <w:pPr>
      <w:jc w:val="left"/>
    </w:pPr>
    <w:rPr>
      <w:sz w:val="18"/>
      <w:szCs w:val="20"/>
    </w:rPr>
  </w:style>
  <w:style w:type="character" w:styleId="922" w:customStyle="1">
    <w:name w:val="脚注文本 Char"/>
    <w:basedOn w:val="862"/>
    <w:link w:val="921"/>
    <w:uiPriority w:val="99"/>
    <w:semiHidden/>
    <w:qFormat/>
    <w:rPr>
      <w:rFonts w:ascii="Times New Roman" w:hAnsi="Times New Roman" w:eastAsia="宋体" w:cs="Times New Roman"/>
      <w:sz w:val="18"/>
      <w:szCs w:val="18"/>
    </w:rPr>
  </w:style>
  <w:style w:type="paragraph" w:styleId="923" w:customStyle="1">
    <w:name w:val="目录 61"/>
    <w:basedOn w:val="812"/>
    <w:next w:val="812"/>
    <w:uiPriority w:val="39"/>
    <w:unhideWhenUsed/>
    <w:qFormat/>
    <w:pPr>
      <w:ind w:left="1417"/>
      <w:spacing w:after="57"/>
    </w:pPr>
  </w:style>
  <w:style w:type="paragraph" w:styleId="924" w:customStyle="1">
    <w:name w:val="正文文本缩进 311"/>
    <w:basedOn w:val="812"/>
    <w:link w:val="925"/>
    <w:uiPriority w:val="0"/>
    <w:qFormat/>
    <w:pPr>
      <w:ind w:left="520" w:firstLine="425"/>
      <w:jc w:val="center"/>
    </w:pPr>
    <w:rPr>
      <w:rFonts w:ascii="方正行楷简体" w:hAnsi="Arial" w:eastAsia="方正行楷简体" w:cs="Arial"/>
      <w:sz w:val="36"/>
      <w:szCs w:val="22"/>
    </w:rPr>
  </w:style>
  <w:style w:type="character" w:styleId="925" w:customStyle="1">
    <w:name w:val="正文文本缩进 3 Char"/>
    <w:basedOn w:val="862"/>
    <w:link w:val="924"/>
    <w:uiPriority w:val="99"/>
    <w:semiHidden/>
    <w:qFormat/>
    <w:rPr>
      <w:rFonts w:ascii="Times New Roman" w:hAnsi="Times New Roman" w:eastAsia="宋体" w:cs="Times New Roman"/>
      <w:sz w:val="16"/>
      <w:szCs w:val="16"/>
    </w:rPr>
  </w:style>
  <w:style w:type="paragraph" w:styleId="926" w:customStyle="1">
    <w:name w:val="索引 71"/>
    <w:basedOn w:val="812"/>
    <w:next w:val="812"/>
    <w:uiPriority w:val="0"/>
    <w:qFormat/>
    <w:pPr>
      <w:ind w:left="1470" w:hanging="210"/>
      <w:jc w:val="left"/>
    </w:pPr>
    <w:rPr>
      <w:rFonts w:ascii="Calibri" w:hAnsi="Calibri"/>
      <w:sz w:val="20"/>
      <w:szCs w:val="20"/>
    </w:rPr>
  </w:style>
  <w:style w:type="paragraph" w:styleId="927" w:customStyle="1">
    <w:name w:val="索引 91"/>
    <w:basedOn w:val="812"/>
    <w:next w:val="812"/>
    <w:uiPriority w:val="0"/>
    <w:qFormat/>
    <w:pPr>
      <w:ind w:left="1890" w:hanging="210"/>
      <w:jc w:val="left"/>
    </w:pPr>
    <w:rPr>
      <w:rFonts w:ascii="Calibri" w:hAnsi="Calibri"/>
      <w:sz w:val="20"/>
      <w:szCs w:val="20"/>
    </w:rPr>
  </w:style>
  <w:style w:type="paragraph" w:styleId="928" w:customStyle="1">
    <w:name w:val="图表目录11"/>
    <w:basedOn w:val="812"/>
    <w:next w:val="812"/>
    <w:uiPriority w:val="0"/>
    <w:unhideWhenUsed/>
    <w:qFormat/>
    <w:pPr>
      <w:ind w:left="420" w:hanging="420"/>
      <w:jc w:val="left"/>
      <w:spacing w:line="500" w:lineRule="exact"/>
    </w:pPr>
    <w:rPr>
      <w:rFonts w:ascii="Calibri" w:hAnsi="Calibri" w:eastAsia="仿宋"/>
      <w:smallCaps/>
      <w:sz w:val="20"/>
      <w:szCs w:val="20"/>
    </w:rPr>
  </w:style>
  <w:style w:type="paragraph" w:styleId="929" w:customStyle="1">
    <w:name w:val="目录 21"/>
    <w:basedOn w:val="812"/>
    <w:next w:val="812"/>
    <w:uiPriority w:val="39"/>
    <w:unhideWhenUsed/>
    <w:qFormat/>
    <w:pPr>
      <w:ind w:left="420"/>
    </w:pPr>
  </w:style>
  <w:style w:type="paragraph" w:styleId="930" w:customStyle="1">
    <w:name w:val="目录 91"/>
    <w:basedOn w:val="812"/>
    <w:next w:val="812"/>
    <w:uiPriority w:val="39"/>
    <w:unhideWhenUsed/>
    <w:qFormat/>
    <w:pPr>
      <w:ind w:left="3360"/>
    </w:pPr>
  </w:style>
  <w:style w:type="paragraph" w:styleId="931" w:customStyle="1">
    <w:name w:val="正文文本 211"/>
    <w:basedOn w:val="812"/>
    <w:link w:val="932"/>
    <w:uiPriority w:val="0"/>
    <w:qFormat/>
    <w:pPr>
      <w:spacing w:after="120" w:line="480" w:lineRule="auto"/>
    </w:pPr>
    <w:rPr>
      <w:rFonts w:ascii="等线" w:hAnsi="等线" w:eastAsia="Arial" w:cs="Arial"/>
    </w:rPr>
  </w:style>
  <w:style w:type="character" w:styleId="932" w:customStyle="1">
    <w:name w:val="正文文本 2 Char"/>
    <w:basedOn w:val="862"/>
    <w:link w:val="931"/>
    <w:uiPriority w:val="99"/>
    <w:semiHidden/>
    <w:qFormat/>
    <w:rPr>
      <w:rFonts w:ascii="Times New Roman" w:hAnsi="Times New Roman" w:eastAsia="宋体" w:cs="Times New Roman"/>
      <w:szCs w:val="24"/>
    </w:rPr>
  </w:style>
  <w:style w:type="paragraph" w:styleId="933" w:customStyle="1">
    <w:name w:val="HTML 预设格式1"/>
    <w:basedOn w:val="812"/>
    <w:link w:val="934"/>
    <w:uiPriority w:val="0"/>
    <w:qFormat/>
    <w:rPr>
      <w:rFonts w:ascii="Courier New" w:hAnsi="Courier New" w:eastAsia="Arial" w:cs="Courier New"/>
      <w:szCs w:val="22"/>
    </w:rPr>
  </w:style>
  <w:style w:type="character" w:styleId="934" w:customStyle="1">
    <w:name w:val="HTML 预设格式 Char1"/>
    <w:basedOn w:val="862"/>
    <w:link w:val="933"/>
    <w:uiPriority w:val="99"/>
    <w:semiHidden/>
    <w:qFormat/>
    <w:rPr>
      <w:rFonts w:ascii="Courier New" w:hAnsi="Courier New" w:eastAsia="宋体" w:cs="Courier New"/>
      <w:sz w:val="20"/>
      <w:szCs w:val="20"/>
    </w:rPr>
  </w:style>
  <w:style w:type="paragraph" w:styleId="935" w:customStyle="1">
    <w:name w:val="普通(网站)11"/>
    <w:basedOn w:val="812"/>
    <w:link w:val="936"/>
    <w:uiPriority w:val="0"/>
    <w:qFormat/>
    <w:pPr>
      <w:jc w:val="left"/>
      <w:spacing w:before="100" w:beforeAutospacing="1" w:after="100" w:afterAutospacing="1"/>
      <w:widowControl/>
    </w:pPr>
    <w:rPr>
      <w:rFonts w:ascii="宋体" w:hAnsi="宋体"/>
      <w:color w:val="000000"/>
      <w:sz w:val="24"/>
      <w:lang w:eastAsia="en-US"/>
    </w:rPr>
  </w:style>
  <w:style w:type="character" w:styleId="936" w:customStyle="1">
    <w:name w:val="普通(网站) Char1"/>
    <w:link w:val="935"/>
    <w:uiPriority w:val="0"/>
    <w:qFormat/>
    <w:rPr>
      <w:rFonts w:ascii="宋体" w:hAnsi="宋体" w:cs="宋体"/>
      <w:color w:val="000000"/>
      <w:sz w:val="24"/>
      <w:szCs w:val="24"/>
    </w:rPr>
  </w:style>
  <w:style w:type="paragraph" w:styleId="937" w:customStyle="1">
    <w:name w:val="索引 21"/>
    <w:basedOn w:val="812"/>
    <w:next w:val="812"/>
    <w:uiPriority w:val="0"/>
    <w:qFormat/>
    <w:pPr>
      <w:ind w:left="420" w:hanging="210"/>
      <w:jc w:val="left"/>
    </w:pPr>
    <w:rPr>
      <w:rFonts w:ascii="Calibri" w:hAnsi="Calibri"/>
      <w:sz w:val="20"/>
      <w:szCs w:val="20"/>
    </w:rPr>
  </w:style>
  <w:style w:type="paragraph" w:styleId="938" w:customStyle="1">
    <w:name w:val="标题111"/>
    <w:basedOn w:val="812"/>
    <w:next w:val="812"/>
    <w:link w:val="939"/>
    <w:uiPriority w:val="10"/>
    <w:qFormat/>
    <w:pPr>
      <w:jc w:val="center"/>
      <w:spacing w:before="240" w:after="60"/>
      <w:outlineLvl w:val="0"/>
    </w:pPr>
    <w:rPr>
      <w:rFonts w:ascii="Cambria" w:hAnsi="Cambria" w:eastAsia="Arial" w:cs="Arial"/>
      <w:b/>
      <w:bCs/>
      <w:sz w:val="32"/>
      <w:szCs w:val="32"/>
    </w:rPr>
  </w:style>
  <w:style w:type="character" w:styleId="939" w:customStyle="1">
    <w:name w:val="标题 Char"/>
    <w:basedOn w:val="862"/>
    <w:link w:val="938"/>
    <w:uiPriority w:val="10"/>
    <w:qFormat/>
    <w:rPr>
      <w:rFonts w:ascii="等线 Light" w:hAnsi="等线 Light" w:eastAsia="宋体" w:cs="Arial"/>
      <w:b/>
      <w:bCs/>
      <w:sz w:val="32"/>
      <w:szCs w:val="32"/>
    </w:rPr>
  </w:style>
  <w:style w:type="paragraph" w:styleId="940" w:customStyle="1">
    <w:name w:val="批注主题11"/>
    <w:basedOn w:val="877"/>
    <w:next w:val="877"/>
    <w:link w:val="941"/>
    <w:uiPriority w:val="99"/>
    <w:qFormat/>
    <w:rPr>
      <w:b/>
      <w:bCs/>
    </w:rPr>
  </w:style>
  <w:style w:type="character" w:styleId="941" w:customStyle="1">
    <w:name w:val="批注主题 Char"/>
    <w:basedOn w:val="878"/>
    <w:link w:val="940"/>
    <w:uiPriority w:val="99"/>
    <w:semiHidden/>
    <w:qFormat/>
    <w:rPr>
      <w:rFonts w:ascii="Times New Roman" w:hAnsi="Times New Roman" w:eastAsia="宋体" w:cs="Times New Roman"/>
      <w:b/>
      <w:bCs/>
      <w:szCs w:val="24"/>
    </w:rPr>
  </w:style>
  <w:style w:type="paragraph" w:styleId="942" w:customStyle="1">
    <w:name w:val="正文首行缩进11"/>
    <w:basedOn w:val="885"/>
    <w:link w:val="943"/>
    <w:uiPriority w:val="0"/>
    <w:unhideWhenUsed/>
    <w:qFormat/>
    <w:pPr>
      <w:ind w:firstLine="420"/>
      <w:spacing w:after="120"/>
    </w:pPr>
    <w:rPr>
      <w:rFonts w:ascii="Arial" w:eastAsia="Arial"/>
      <w:sz w:val="21"/>
      <w:szCs w:val="21"/>
    </w:rPr>
  </w:style>
  <w:style w:type="character" w:styleId="943" w:customStyle="1">
    <w:name w:val="正文首行缩进 Char"/>
    <w:basedOn w:val="886"/>
    <w:link w:val="942"/>
    <w:uiPriority w:val="99"/>
    <w:semiHidden/>
    <w:qFormat/>
    <w:rPr>
      <w:rFonts w:ascii="Times New Roman" w:hAnsi="Times New Roman" w:eastAsia="宋体" w:cs="Times New Roman"/>
      <w:szCs w:val="24"/>
    </w:rPr>
  </w:style>
  <w:style w:type="paragraph" w:styleId="944" w:customStyle="1">
    <w:name w:val="正文首行缩进 21"/>
    <w:basedOn w:val="887"/>
    <w:link w:val="945"/>
    <w:uiPriority w:val="0"/>
    <w:unhideWhenUsed/>
    <w:qFormat/>
    <w:pPr>
      <w:ind w:left="420" w:firstLine="420"/>
      <w:spacing w:after="120"/>
    </w:pPr>
    <w:rPr>
      <w:rFonts w:ascii="Arial" w:hAnsi="Arial" w:eastAsia="方正仿宋_GBK"/>
      <w:sz w:val="21"/>
      <w:szCs w:val="24"/>
    </w:rPr>
  </w:style>
  <w:style w:type="character" w:styleId="945" w:customStyle="1">
    <w:name w:val="正文首行缩进 2 Char2"/>
    <w:basedOn w:val="888"/>
    <w:link w:val="944"/>
    <w:uiPriority w:val="99"/>
    <w:semiHidden/>
    <w:qFormat/>
    <w:rPr>
      <w:rFonts w:ascii="Times New Roman" w:hAnsi="Times New Roman" w:eastAsia="宋体" w:cs="Times New Roman"/>
      <w:szCs w:val="24"/>
    </w:rPr>
  </w:style>
  <w:style w:type="table" w:styleId="946" w:customStyle="1">
    <w:name w:val="网格型111"/>
    <w:basedOn w:val="863"/>
    <w:uiPriority w:val="59"/>
    <w:unhideWhenUsed/>
    <w:qFormat/>
    <w:tblPr>
      <w:tblCellMar>
        <w:left w:w="0" w:type="dxa"/>
        <w:top w:w="0" w:type="dxa"/>
        <w:right w:w="0" w:type="dxa"/>
        <w:bottom w:w="0" w:type="dxa"/>
      </w:tblCellMar>
    </w:tblPr>
  </w:style>
  <w:style w:type="table" w:styleId="947" w:customStyle="1">
    <w:name w:val="表格主题1"/>
    <w:basedOn w:val="863"/>
    <w:uiPriority w:val="0"/>
    <w:qFormat/>
    <w:pPr>
      <w:jc w:val="both"/>
      <w:widowControl w:val="off"/>
    </w:pPr>
    <w:tblPr>
      <w:tblCellMar>
        <w:left w:w="0" w:type="dxa"/>
        <w:top w:w="0" w:type="dxa"/>
        <w:right w:w="0" w:type="dxa"/>
        <w:bottom w:w="0" w:type="dxa"/>
      </w:tblCellMar>
    </w:tblPr>
  </w:style>
  <w:style w:type="table" w:styleId="948" w:customStyle="1">
    <w:name w:val="典雅型1"/>
    <w:basedOn w:val="863"/>
    <w:uiPriority w:val="0"/>
    <w:unhideWhenUsed/>
    <w:qFormat/>
    <w:pPr>
      <w:jc w:val="both"/>
      <w:widowControl w:val="off"/>
    </w:pPr>
    <w:tblPr>
      <w:tblCellMar>
        <w:left w:w="0" w:type="dxa"/>
        <w:top w:w="0" w:type="dxa"/>
        <w:right w:w="0" w:type="dxa"/>
        <w:bottom w:w="0" w:type="dxa"/>
      </w:tblCellMar>
    </w:tblPr>
  </w:style>
  <w:style w:type="character" w:styleId="949" w:customStyle="1">
    <w:name w:val="要点1"/>
    <w:uiPriority w:val="0"/>
    <w:qFormat/>
    <w:rPr>
      <w:b/>
      <w:bCs/>
    </w:rPr>
  </w:style>
  <w:style w:type="character" w:styleId="950" w:customStyle="1">
    <w:name w:val="尾注引用1"/>
    <w:uiPriority w:val="0"/>
    <w:qFormat/>
    <w:rPr>
      <w:vertAlign w:val="superscript"/>
    </w:rPr>
  </w:style>
  <w:style w:type="character" w:styleId="951" w:customStyle="1">
    <w:name w:val="页码11"/>
    <w:basedOn w:val="862"/>
    <w:uiPriority w:val="0"/>
    <w:qFormat/>
  </w:style>
  <w:style w:type="character" w:styleId="952" w:customStyle="1">
    <w:name w:val="已访问的超链接1"/>
    <w:basedOn w:val="862"/>
    <w:uiPriority w:val="99"/>
    <w:unhideWhenUsed/>
    <w:qFormat/>
    <w:rPr>
      <w:color w:val="954f72"/>
      <w:u w:val="single"/>
    </w:rPr>
  </w:style>
  <w:style w:type="character" w:styleId="953" w:customStyle="1">
    <w:name w:val="强调1"/>
    <w:uiPriority w:val="20"/>
    <w:qFormat/>
    <w:rPr>
      <w:color w:val="cc0000"/>
    </w:rPr>
  </w:style>
  <w:style w:type="character" w:styleId="954" w:customStyle="1">
    <w:name w:val="HTML 定义1"/>
    <w:basedOn w:val="862"/>
    <w:uiPriority w:val="0"/>
    <w:unhideWhenUsed/>
    <w:qFormat/>
  </w:style>
  <w:style w:type="character" w:styleId="955" w:customStyle="1">
    <w:name w:val="HTML 打字机1"/>
    <w:uiPriority w:val="0"/>
    <w:unhideWhenUsed/>
    <w:qFormat/>
    <w:rPr>
      <w:rFonts w:ascii="Courier New" w:hAnsi="Courier New" w:eastAsia="Courier New" w:cs="Courier New"/>
      <w:sz w:val="24"/>
      <w:szCs w:val="24"/>
    </w:rPr>
  </w:style>
  <w:style w:type="character" w:styleId="956" w:customStyle="1">
    <w:name w:val="HTML 缩写1"/>
    <w:basedOn w:val="862"/>
    <w:uiPriority w:val="0"/>
    <w:qFormat/>
  </w:style>
  <w:style w:type="character" w:styleId="957" w:customStyle="1">
    <w:name w:val="HTML 变量1"/>
    <w:basedOn w:val="862"/>
    <w:uiPriority w:val="0"/>
    <w:unhideWhenUsed/>
    <w:qFormat/>
  </w:style>
  <w:style w:type="character" w:styleId="958" w:customStyle="1">
    <w:name w:val="超链接1"/>
    <w:basedOn w:val="862"/>
    <w:uiPriority w:val="99"/>
    <w:qFormat/>
    <w:rPr>
      <w:color w:val="0000ff"/>
      <w:u w:val="none"/>
    </w:rPr>
  </w:style>
  <w:style w:type="character" w:styleId="959" w:customStyle="1">
    <w:name w:val="HTML 代码1"/>
    <w:uiPriority w:val="0"/>
    <w:unhideWhenUsed/>
    <w:qFormat/>
    <w:rPr>
      <w:rFonts w:ascii="Courier New" w:hAnsi="Courier New" w:eastAsia="Courier New" w:cs="Courier New"/>
      <w:sz w:val="24"/>
      <w:szCs w:val="24"/>
    </w:rPr>
  </w:style>
  <w:style w:type="character" w:styleId="960" w:customStyle="1">
    <w:name w:val="批注引用11"/>
    <w:uiPriority w:val="99"/>
    <w:qFormat/>
    <w:rPr>
      <w:sz w:val="21"/>
      <w:szCs w:val="21"/>
    </w:rPr>
  </w:style>
  <w:style w:type="character" w:styleId="961" w:customStyle="1">
    <w:name w:val="HTML 引文1"/>
    <w:basedOn w:val="862"/>
    <w:uiPriority w:val="0"/>
    <w:unhideWhenUsed/>
    <w:qFormat/>
  </w:style>
  <w:style w:type="character" w:styleId="962" w:customStyle="1">
    <w:name w:val="脚注引用1"/>
    <w:uiPriority w:val="0"/>
    <w:unhideWhenUsed/>
    <w:qFormat/>
    <w:rPr>
      <w:vertAlign w:val="superscript"/>
    </w:rPr>
  </w:style>
  <w:style w:type="character" w:styleId="963" w:customStyle="1">
    <w:name w:val="HTML 键盘1"/>
    <w:uiPriority w:val="0"/>
    <w:unhideWhenUsed/>
    <w:qFormat/>
    <w:rPr>
      <w:rFonts w:ascii="Courier New" w:hAnsi="Courier New" w:eastAsia="Courier New" w:cs="Courier New"/>
      <w:sz w:val="24"/>
      <w:szCs w:val="24"/>
    </w:rPr>
  </w:style>
  <w:style w:type="character" w:styleId="964" w:customStyle="1">
    <w:name w:val="HTML 样本1"/>
    <w:uiPriority w:val="0"/>
    <w:unhideWhenUsed/>
    <w:qFormat/>
    <w:rPr>
      <w:rFonts w:ascii="Courier New" w:hAnsi="Courier New" w:eastAsia="Courier New" w:cs="Courier New"/>
    </w:rPr>
  </w:style>
  <w:style w:type="character" w:styleId="965" w:customStyle="1">
    <w:name w:val="Heading 1 Char"/>
    <w:basedOn w:val="862"/>
    <w:uiPriority w:val="9"/>
    <w:qFormat/>
    <w:rPr>
      <w:rFonts w:ascii="Arial" w:hAnsi="Arial" w:eastAsia="Arial" w:cs="Arial"/>
      <w:sz w:val="40"/>
      <w:szCs w:val="40"/>
    </w:rPr>
  </w:style>
  <w:style w:type="character" w:styleId="966" w:customStyle="1">
    <w:name w:val="Heading 2 Char"/>
    <w:basedOn w:val="862"/>
    <w:uiPriority w:val="9"/>
    <w:qFormat/>
    <w:rPr>
      <w:rFonts w:ascii="Arial" w:hAnsi="Arial" w:eastAsia="Arial" w:cs="Arial"/>
      <w:sz w:val="34"/>
    </w:rPr>
  </w:style>
  <w:style w:type="character" w:styleId="967" w:customStyle="1">
    <w:name w:val="Heading 3 Char"/>
    <w:basedOn w:val="862"/>
    <w:uiPriority w:val="9"/>
    <w:qFormat/>
    <w:rPr>
      <w:rFonts w:ascii="Arial" w:hAnsi="Arial" w:eastAsia="Arial" w:cs="Arial"/>
      <w:sz w:val="30"/>
      <w:szCs w:val="30"/>
    </w:rPr>
  </w:style>
  <w:style w:type="character" w:styleId="968" w:customStyle="1">
    <w:name w:val="Heading 4 Char"/>
    <w:basedOn w:val="862"/>
    <w:uiPriority w:val="9"/>
    <w:qFormat/>
    <w:rPr>
      <w:rFonts w:ascii="Arial" w:hAnsi="Arial" w:eastAsia="Arial" w:cs="Arial"/>
      <w:b/>
      <w:bCs/>
      <w:sz w:val="26"/>
      <w:szCs w:val="26"/>
    </w:rPr>
  </w:style>
  <w:style w:type="character" w:styleId="969" w:customStyle="1">
    <w:name w:val="Heading 5 Char"/>
    <w:basedOn w:val="862"/>
    <w:uiPriority w:val="9"/>
    <w:qFormat/>
    <w:rPr>
      <w:rFonts w:ascii="Arial" w:hAnsi="Arial" w:eastAsia="Arial" w:cs="Arial"/>
      <w:b/>
      <w:bCs/>
      <w:sz w:val="24"/>
      <w:szCs w:val="24"/>
    </w:rPr>
  </w:style>
  <w:style w:type="character" w:styleId="970" w:customStyle="1">
    <w:name w:val="Heading 6 Char"/>
    <w:basedOn w:val="862"/>
    <w:uiPriority w:val="9"/>
    <w:qFormat/>
    <w:rPr>
      <w:rFonts w:ascii="Arial" w:hAnsi="Arial" w:eastAsia="Arial" w:cs="Arial"/>
      <w:b/>
      <w:bCs/>
      <w:sz w:val="22"/>
      <w:szCs w:val="22"/>
    </w:rPr>
  </w:style>
  <w:style w:type="character" w:styleId="971" w:customStyle="1">
    <w:name w:val="Heading 7 Char"/>
    <w:basedOn w:val="862"/>
    <w:uiPriority w:val="9"/>
    <w:qFormat/>
    <w:rPr>
      <w:rFonts w:ascii="Arial" w:hAnsi="Arial" w:eastAsia="Arial" w:cs="Arial"/>
      <w:b/>
      <w:bCs/>
      <w:i/>
      <w:iCs/>
      <w:sz w:val="22"/>
      <w:szCs w:val="22"/>
    </w:rPr>
  </w:style>
  <w:style w:type="character" w:styleId="972" w:customStyle="1">
    <w:name w:val="Heading 8 Char"/>
    <w:basedOn w:val="862"/>
    <w:uiPriority w:val="9"/>
    <w:qFormat/>
    <w:rPr>
      <w:rFonts w:ascii="Arial" w:hAnsi="Arial" w:eastAsia="Arial" w:cs="Arial"/>
      <w:i/>
      <w:iCs/>
      <w:sz w:val="22"/>
      <w:szCs w:val="22"/>
    </w:rPr>
  </w:style>
  <w:style w:type="character" w:styleId="973" w:customStyle="1">
    <w:name w:val="Heading 9 Char"/>
    <w:basedOn w:val="862"/>
    <w:uiPriority w:val="9"/>
    <w:qFormat/>
    <w:rPr>
      <w:rFonts w:ascii="Arial" w:hAnsi="Arial" w:eastAsia="Arial" w:cs="Arial"/>
      <w:i/>
      <w:iCs/>
      <w:sz w:val="21"/>
      <w:szCs w:val="21"/>
    </w:rPr>
  </w:style>
  <w:style w:type="character" w:styleId="974" w:customStyle="1">
    <w:name w:val="Title Char"/>
    <w:basedOn w:val="862"/>
    <w:uiPriority w:val="10"/>
    <w:qFormat/>
    <w:rPr>
      <w:sz w:val="48"/>
      <w:szCs w:val="48"/>
    </w:rPr>
  </w:style>
  <w:style w:type="character" w:styleId="975" w:customStyle="1">
    <w:name w:val="Subtitle Char"/>
    <w:basedOn w:val="862"/>
    <w:uiPriority w:val="11"/>
    <w:qFormat/>
    <w:rPr>
      <w:sz w:val="24"/>
      <w:szCs w:val="24"/>
    </w:rPr>
  </w:style>
  <w:style w:type="paragraph" w:styleId="976" w:customStyle="1">
    <w:name w:val="引用1"/>
    <w:basedOn w:val="812"/>
    <w:next w:val="812"/>
    <w:link w:val="977"/>
    <w:uiPriority w:val="29"/>
    <w:qFormat/>
    <w:pPr>
      <w:ind w:left="720" w:right="720"/>
    </w:pPr>
    <w:rPr>
      <w:i/>
      <w:sz w:val="20"/>
      <w:szCs w:val="20"/>
      <w:lang w:eastAsia="en-US"/>
    </w:rPr>
  </w:style>
  <w:style w:type="character" w:styleId="977" w:customStyle="1">
    <w:name w:val="引用 Char3"/>
    <w:link w:val="976"/>
    <w:uiPriority w:val="29"/>
    <w:qFormat/>
    <w:rPr>
      <w:i/>
    </w:rPr>
  </w:style>
  <w:style w:type="paragraph" w:styleId="978" w:customStyle="1">
    <w:name w:val="明显引用1"/>
    <w:basedOn w:val="812"/>
    <w:next w:val="812"/>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79" w:customStyle="1">
    <w:name w:val="明显引用 Char"/>
    <w:link w:val="978"/>
    <w:uiPriority w:val="30"/>
    <w:qFormat/>
    <w:rPr>
      <w:i/>
    </w:rPr>
  </w:style>
  <w:style w:type="character" w:styleId="980" w:customStyle="1">
    <w:name w:val="Header Char"/>
    <w:basedOn w:val="862"/>
    <w:uiPriority w:val="99"/>
    <w:qFormat/>
  </w:style>
  <w:style w:type="character" w:styleId="981" w:customStyle="1">
    <w:name w:val="Footer Char"/>
    <w:basedOn w:val="862"/>
    <w:uiPriority w:val="99"/>
    <w:qFormat/>
  </w:style>
  <w:style w:type="character" w:styleId="982" w:customStyle="1">
    <w:name w:val="Caption Char"/>
    <w:uiPriority w:val="99"/>
    <w:qFormat/>
  </w:style>
  <w:style w:type="table" w:styleId="983" w:customStyle="1">
    <w:name w:val="Table Grid Light"/>
    <w:basedOn w:val="863"/>
    <w:uiPriority w:val="59"/>
    <w:qFormat/>
    <w:tblPr>
      <w:tblCellMar>
        <w:left w:w="0" w:type="dxa"/>
        <w:top w:w="0" w:type="dxa"/>
        <w:right w:w="0" w:type="dxa"/>
        <w:bottom w:w="0" w:type="dxa"/>
      </w:tblCellMar>
    </w:tblPr>
  </w:style>
  <w:style w:type="table" w:styleId="984" w:customStyle="1">
    <w:name w:val="Plain Table 1"/>
    <w:basedOn w:val="863"/>
    <w:uiPriority w:val="59"/>
    <w:qFormat/>
    <w:tblPr>
      <w:tblCellMar>
        <w:left w:w="0" w:type="dxa"/>
        <w:top w:w="0" w:type="dxa"/>
        <w:right w:w="0" w:type="dxa"/>
        <w:bottom w:w="0" w:type="dxa"/>
      </w:tblCellMar>
    </w:tblPr>
  </w:style>
  <w:style w:type="table" w:styleId="985" w:customStyle="1">
    <w:name w:val="Plain Table 2"/>
    <w:basedOn w:val="863"/>
    <w:uiPriority w:val="59"/>
    <w:qFormat/>
    <w:tblPr>
      <w:tblCellMar>
        <w:left w:w="0" w:type="dxa"/>
        <w:top w:w="0" w:type="dxa"/>
        <w:right w:w="0" w:type="dxa"/>
        <w:bottom w:w="0" w:type="dxa"/>
      </w:tblCellMar>
    </w:tblPr>
  </w:style>
  <w:style w:type="table" w:styleId="986" w:customStyle="1">
    <w:name w:val="Plain Table 3"/>
    <w:basedOn w:val="863"/>
    <w:uiPriority w:val="99"/>
    <w:qFormat/>
    <w:tblPr>
      <w:tblCellMar>
        <w:left w:w="0" w:type="dxa"/>
        <w:top w:w="0" w:type="dxa"/>
        <w:right w:w="0" w:type="dxa"/>
        <w:bottom w:w="0" w:type="dxa"/>
      </w:tblCellMar>
    </w:tblPr>
  </w:style>
  <w:style w:type="table" w:styleId="987" w:customStyle="1">
    <w:name w:val="Plain Table 4"/>
    <w:basedOn w:val="863"/>
    <w:uiPriority w:val="99"/>
    <w:qFormat/>
    <w:tblPr>
      <w:tblCellMar>
        <w:left w:w="0" w:type="dxa"/>
        <w:top w:w="0" w:type="dxa"/>
        <w:right w:w="0" w:type="dxa"/>
        <w:bottom w:w="0" w:type="dxa"/>
      </w:tblCellMar>
    </w:tblPr>
  </w:style>
  <w:style w:type="table" w:styleId="988" w:customStyle="1">
    <w:name w:val="Plain Table 5"/>
    <w:basedOn w:val="863"/>
    <w:uiPriority w:val="99"/>
    <w:qFormat/>
    <w:tblPr>
      <w:tblCellMar>
        <w:left w:w="0" w:type="dxa"/>
        <w:top w:w="0" w:type="dxa"/>
        <w:right w:w="0" w:type="dxa"/>
        <w:bottom w:w="0" w:type="dxa"/>
      </w:tblCellMar>
    </w:tblPr>
  </w:style>
  <w:style w:type="table" w:styleId="989" w:customStyle="1">
    <w:name w:val="Grid Table 1 Light"/>
    <w:basedOn w:val="863"/>
    <w:uiPriority w:val="99"/>
    <w:qFormat/>
    <w:tblPr>
      <w:tblCellMar>
        <w:left w:w="0" w:type="dxa"/>
        <w:top w:w="0" w:type="dxa"/>
        <w:right w:w="0" w:type="dxa"/>
        <w:bottom w:w="0" w:type="dxa"/>
      </w:tblCellMar>
    </w:tblPr>
  </w:style>
  <w:style w:type="table" w:styleId="990" w:customStyle="1">
    <w:name w:val="Grid Table 1 Light - Accent 1"/>
    <w:basedOn w:val="863"/>
    <w:uiPriority w:val="99"/>
    <w:qFormat/>
    <w:tblPr>
      <w:tblCellMar>
        <w:left w:w="0" w:type="dxa"/>
        <w:top w:w="0" w:type="dxa"/>
        <w:right w:w="0" w:type="dxa"/>
        <w:bottom w:w="0" w:type="dxa"/>
      </w:tblCellMar>
    </w:tblPr>
  </w:style>
  <w:style w:type="table" w:styleId="991" w:customStyle="1">
    <w:name w:val="Grid Table 1 Light - Accent 2"/>
    <w:basedOn w:val="863"/>
    <w:uiPriority w:val="99"/>
    <w:qFormat/>
    <w:tblPr>
      <w:tblCellMar>
        <w:left w:w="0" w:type="dxa"/>
        <w:top w:w="0" w:type="dxa"/>
        <w:right w:w="0" w:type="dxa"/>
        <w:bottom w:w="0" w:type="dxa"/>
      </w:tblCellMar>
    </w:tblPr>
  </w:style>
  <w:style w:type="table" w:styleId="992" w:customStyle="1">
    <w:name w:val="Grid Table 1 Light - Accent 3"/>
    <w:basedOn w:val="863"/>
    <w:uiPriority w:val="99"/>
    <w:qFormat/>
    <w:tblPr>
      <w:tblCellMar>
        <w:left w:w="0" w:type="dxa"/>
        <w:top w:w="0" w:type="dxa"/>
        <w:right w:w="0" w:type="dxa"/>
        <w:bottom w:w="0" w:type="dxa"/>
      </w:tblCellMar>
    </w:tblPr>
  </w:style>
  <w:style w:type="table" w:styleId="993" w:customStyle="1">
    <w:name w:val="Grid Table 1 Light - Accent 4"/>
    <w:basedOn w:val="863"/>
    <w:uiPriority w:val="99"/>
    <w:qFormat/>
    <w:tblPr>
      <w:tblCellMar>
        <w:left w:w="0" w:type="dxa"/>
        <w:top w:w="0" w:type="dxa"/>
        <w:right w:w="0" w:type="dxa"/>
        <w:bottom w:w="0" w:type="dxa"/>
      </w:tblCellMar>
    </w:tblPr>
  </w:style>
  <w:style w:type="table" w:styleId="994" w:customStyle="1">
    <w:name w:val="Grid Table 1 Light - Accent 5"/>
    <w:basedOn w:val="863"/>
    <w:uiPriority w:val="99"/>
    <w:qFormat/>
    <w:tblPr>
      <w:tblCellMar>
        <w:left w:w="0" w:type="dxa"/>
        <w:top w:w="0" w:type="dxa"/>
        <w:right w:w="0" w:type="dxa"/>
        <w:bottom w:w="0" w:type="dxa"/>
      </w:tblCellMar>
    </w:tblPr>
  </w:style>
  <w:style w:type="table" w:styleId="995" w:customStyle="1">
    <w:name w:val="Grid Table 1 Light - Accent 6"/>
    <w:basedOn w:val="863"/>
    <w:uiPriority w:val="99"/>
    <w:qFormat/>
    <w:tblPr>
      <w:tblCellMar>
        <w:left w:w="0" w:type="dxa"/>
        <w:top w:w="0" w:type="dxa"/>
        <w:right w:w="0" w:type="dxa"/>
        <w:bottom w:w="0" w:type="dxa"/>
      </w:tblCellMar>
    </w:tblPr>
  </w:style>
  <w:style w:type="table" w:styleId="996" w:customStyle="1">
    <w:name w:val="Grid Table 2"/>
    <w:basedOn w:val="863"/>
    <w:uiPriority w:val="99"/>
    <w:qFormat/>
    <w:tblPr>
      <w:tblCellMar>
        <w:left w:w="0" w:type="dxa"/>
        <w:top w:w="0" w:type="dxa"/>
        <w:right w:w="0" w:type="dxa"/>
        <w:bottom w:w="0" w:type="dxa"/>
      </w:tblCellMar>
    </w:tblPr>
  </w:style>
  <w:style w:type="table" w:styleId="997" w:customStyle="1">
    <w:name w:val="Grid Table 2 - Accent 1"/>
    <w:basedOn w:val="863"/>
    <w:uiPriority w:val="99"/>
    <w:qFormat/>
    <w:tblPr>
      <w:tblCellMar>
        <w:left w:w="0" w:type="dxa"/>
        <w:top w:w="0" w:type="dxa"/>
        <w:right w:w="0" w:type="dxa"/>
        <w:bottom w:w="0" w:type="dxa"/>
      </w:tblCellMar>
    </w:tblPr>
  </w:style>
  <w:style w:type="table" w:styleId="998" w:customStyle="1">
    <w:name w:val="Grid Table 2 - Accent 2"/>
    <w:basedOn w:val="863"/>
    <w:uiPriority w:val="99"/>
    <w:qFormat/>
    <w:tblPr>
      <w:tblCellMar>
        <w:left w:w="0" w:type="dxa"/>
        <w:top w:w="0" w:type="dxa"/>
        <w:right w:w="0" w:type="dxa"/>
        <w:bottom w:w="0" w:type="dxa"/>
      </w:tblCellMar>
    </w:tblPr>
  </w:style>
  <w:style w:type="table" w:styleId="999" w:customStyle="1">
    <w:name w:val="Grid Table 2 - Accent 3"/>
    <w:basedOn w:val="863"/>
    <w:uiPriority w:val="99"/>
    <w:qFormat/>
    <w:tblPr>
      <w:tblCellMar>
        <w:left w:w="0" w:type="dxa"/>
        <w:top w:w="0" w:type="dxa"/>
        <w:right w:w="0" w:type="dxa"/>
        <w:bottom w:w="0" w:type="dxa"/>
      </w:tblCellMar>
    </w:tblPr>
  </w:style>
  <w:style w:type="table" w:styleId="1000" w:customStyle="1">
    <w:name w:val="Grid Table 2 - Accent 4"/>
    <w:basedOn w:val="863"/>
    <w:uiPriority w:val="99"/>
    <w:qFormat/>
    <w:tblPr>
      <w:tblCellMar>
        <w:left w:w="0" w:type="dxa"/>
        <w:top w:w="0" w:type="dxa"/>
        <w:right w:w="0" w:type="dxa"/>
        <w:bottom w:w="0" w:type="dxa"/>
      </w:tblCellMar>
    </w:tblPr>
  </w:style>
  <w:style w:type="table" w:styleId="1001" w:customStyle="1">
    <w:name w:val="Grid Table 2 - Accent 5"/>
    <w:basedOn w:val="863"/>
    <w:uiPriority w:val="99"/>
    <w:qFormat/>
    <w:tblPr>
      <w:tblCellMar>
        <w:left w:w="0" w:type="dxa"/>
        <w:top w:w="0" w:type="dxa"/>
        <w:right w:w="0" w:type="dxa"/>
        <w:bottom w:w="0" w:type="dxa"/>
      </w:tblCellMar>
    </w:tblPr>
  </w:style>
  <w:style w:type="table" w:styleId="1002" w:customStyle="1">
    <w:name w:val="Grid Table 2 - Accent 6"/>
    <w:basedOn w:val="863"/>
    <w:uiPriority w:val="99"/>
    <w:qFormat/>
    <w:tblPr>
      <w:tblCellMar>
        <w:left w:w="0" w:type="dxa"/>
        <w:top w:w="0" w:type="dxa"/>
        <w:right w:w="0" w:type="dxa"/>
        <w:bottom w:w="0" w:type="dxa"/>
      </w:tblCellMar>
    </w:tblPr>
  </w:style>
  <w:style w:type="table" w:styleId="1003" w:customStyle="1">
    <w:name w:val="Grid Table 3"/>
    <w:basedOn w:val="863"/>
    <w:uiPriority w:val="99"/>
    <w:qFormat/>
    <w:tblPr>
      <w:tblCellMar>
        <w:left w:w="0" w:type="dxa"/>
        <w:top w:w="0" w:type="dxa"/>
        <w:right w:w="0" w:type="dxa"/>
        <w:bottom w:w="0" w:type="dxa"/>
      </w:tblCellMar>
    </w:tblPr>
  </w:style>
  <w:style w:type="table" w:styleId="1004" w:customStyle="1">
    <w:name w:val="Grid Table 3 - Accent 1"/>
    <w:basedOn w:val="863"/>
    <w:uiPriority w:val="99"/>
    <w:qFormat/>
    <w:tblPr>
      <w:tblCellMar>
        <w:left w:w="0" w:type="dxa"/>
        <w:top w:w="0" w:type="dxa"/>
        <w:right w:w="0" w:type="dxa"/>
        <w:bottom w:w="0" w:type="dxa"/>
      </w:tblCellMar>
    </w:tblPr>
  </w:style>
  <w:style w:type="table" w:styleId="1005" w:customStyle="1">
    <w:name w:val="Grid Table 3 - Accent 2"/>
    <w:basedOn w:val="863"/>
    <w:uiPriority w:val="99"/>
    <w:qFormat/>
    <w:tblPr>
      <w:tblCellMar>
        <w:left w:w="0" w:type="dxa"/>
        <w:top w:w="0" w:type="dxa"/>
        <w:right w:w="0" w:type="dxa"/>
        <w:bottom w:w="0" w:type="dxa"/>
      </w:tblCellMar>
    </w:tblPr>
  </w:style>
  <w:style w:type="table" w:styleId="1006" w:customStyle="1">
    <w:name w:val="Grid Table 3 - Accent 3"/>
    <w:basedOn w:val="863"/>
    <w:uiPriority w:val="99"/>
    <w:qFormat/>
    <w:tblPr>
      <w:tblCellMar>
        <w:left w:w="0" w:type="dxa"/>
        <w:top w:w="0" w:type="dxa"/>
        <w:right w:w="0" w:type="dxa"/>
        <w:bottom w:w="0" w:type="dxa"/>
      </w:tblCellMar>
    </w:tblPr>
  </w:style>
  <w:style w:type="table" w:styleId="1007" w:customStyle="1">
    <w:name w:val="Grid Table 3 - Accent 4"/>
    <w:basedOn w:val="863"/>
    <w:uiPriority w:val="99"/>
    <w:qFormat/>
    <w:tblPr>
      <w:tblCellMar>
        <w:left w:w="0" w:type="dxa"/>
        <w:top w:w="0" w:type="dxa"/>
        <w:right w:w="0" w:type="dxa"/>
        <w:bottom w:w="0" w:type="dxa"/>
      </w:tblCellMar>
    </w:tblPr>
  </w:style>
  <w:style w:type="table" w:styleId="1008" w:customStyle="1">
    <w:name w:val="Grid Table 3 - Accent 5"/>
    <w:basedOn w:val="863"/>
    <w:uiPriority w:val="99"/>
    <w:qFormat/>
    <w:tblPr>
      <w:tblCellMar>
        <w:left w:w="0" w:type="dxa"/>
        <w:top w:w="0" w:type="dxa"/>
        <w:right w:w="0" w:type="dxa"/>
        <w:bottom w:w="0" w:type="dxa"/>
      </w:tblCellMar>
    </w:tblPr>
  </w:style>
  <w:style w:type="table" w:styleId="1009" w:customStyle="1">
    <w:name w:val="Grid Table 3 - Accent 6"/>
    <w:basedOn w:val="863"/>
    <w:uiPriority w:val="99"/>
    <w:qFormat/>
    <w:tblPr>
      <w:tblCellMar>
        <w:left w:w="0" w:type="dxa"/>
        <w:top w:w="0" w:type="dxa"/>
        <w:right w:w="0" w:type="dxa"/>
        <w:bottom w:w="0" w:type="dxa"/>
      </w:tblCellMar>
    </w:tblPr>
  </w:style>
  <w:style w:type="table" w:styleId="1010" w:customStyle="1">
    <w:name w:val="Grid Table 4"/>
    <w:basedOn w:val="863"/>
    <w:uiPriority w:val="59"/>
    <w:qFormat/>
    <w:tblPr>
      <w:tblCellMar>
        <w:left w:w="0" w:type="dxa"/>
        <w:top w:w="0" w:type="dxa"/>
        <w:right w:w="0" w:type="dxa"/>
        <w:bottom w:w="0" w:type="dxa"/>
      </w:tblCellMar>
    </w:tblPr>
  </w:style>
  <w:style w:type="table" w:styleId="1011" w:customStyle="1">
    <w:name w:val="Grid Table 4 - Accent 1"/>
    <w:basedOn w:val="863"/>
    <w:uiPriority w:val="59"/>
    <w:qFormat/>
    <w:tblPr>
      <w:tblCellMar>
        <w:left w:w="0" w:type="dxa"/>
        <w:top w:w="0" w:type="dxa"/>
        <w:right w:w="0" w:type="dxa"/>
        <w:bottom w:w="0" w:type="dxa"/>
      </w:tblCellMar>
    </w:tblPr>
  </w:style>
  <w:style w:type="table" w:styleId="1012" w:customStyle="1">
    <w:name w:val="Grid Table 4 - Accent 2"/>
    <w:basedOn w:val="863"/>
    <w:uiPriority w:val="59"/>
    <w:qFormat/>
    <w:tblPr>
      <w:tblCellMar>
        <w:left w:w="0" w:type="dxa"/>
        <w:top w:w="0" w:type="dxa"/>
        <w:right w:w="0" w:type="dxa"/>
        <w:bottom w:w="0" w:type="dxa"/>
      </w:tblCellMar>
    </w:tblPr>
  </w:style>
  <w:style w:type="table" w:styleId="1013" w:customStyle="1">
    <w:name w:val="Grid Table 4 - Accent 3"/>
    <w:basedOn w:val="863"/>
    <w:uiPriority w:val="59"/>
    <w:qFormat/>
    <w:tblPr>
      <w:tblCellMar>
        <w:left w:w="0" w:type="dxa"/>
        <w:top w:w="0" w:type="dxa"/>
        <w:right w:w="0" w:type="dxa"/>
        <w:bottom w:w="0" w:type="dxa"/>
      </w:tblCellMar>
    </w:tblPr>
  </w:style>
  <w:style w:type="table" w:styleId="1014" w:customStyle="1">
    <w:name w:val="Grid Table 4 - Accent 4"/>
    <w:basedOn w:val="863"/>
    <w:uiPriority w:val="59"/>
    <w:qFormat/>
    <w:tblPr>
      <w:tblCellMar>
        <w:left w:w="0" w:type="dxa"/>
        <w:top w:w="0" w:type="dxa"/>
        <w:right w:w="0" w:type="dxa"/>
        <w:bottom w:w="0" w:type="dxa"/>
      </w:tblCellMar>
    </w:tblPr>
  </w:style>
  <w:style w:type="table" w:styleId="1015" w:customStyle="1">
    <w:name w:val="Grid Table 4 - Accent 5"/>
    <w:basedOn w:val="863"/>
    <w:uiPriority w:val="59"/>
    <w:qFormat/>
    <w:tblPr>
      <w:tblCellMar>
        <w:left w:w="0" w:type="dxa"/>
        <w:top w:w="0" w:type="dxa"/>
        <w:right w:w="0" w:type="dxa"/>
        <w:bottom w:w="0" w:type="dxa"/>
      </w:tblCellMar>
    </w:tblPr>
  </w:style>
  <w:style w:type="table" w:styleId="1016" w:customStyle="1">
    <w:name w:val="Grid Table 4 - Accent 6"/>
    <w:basedOn w:val="863"/>
    <w:uiPriority w:val="59"/>
    <w:qFormat/>
    <w:tblPr>
      <w:tblCellMar>
        <w:left w:w="0" w:type="dxa"/>
        <w:top w:w="0" w:type="dxa"/>
        <w:right w:w="0" w:type="dxa"/>
        <w:bottom w:w="0" w:type="dxa"/>
      </w:tblCellMar>
    </w:tblPr>
  </w:style>
  <w:style w:type="table" w:styleId="1017" w:customStyle="1">
    <w:name w:val="Grid Table 5 Dark"/>
    <w:basedOn w:val="863"/>
    <w:uiPriority w:val="99"/>
    <w:qFormat/>
    <w:tblPr>
      <w:tblCellMar>
        <w:left w:w="0" w:type="dxa"/>
        <w:top w:w="0" w:type="dxa"/>
        <w:right w:w="0" w:type="dxa"/>
        <w:bottom w:w="0" w:type="dxa"/>
      </w:tblCellMar>
    </w:tblPr>
  </w:style>
  <w:style w:type="table" w:styleId="1018" w:customStyle="1">
    <w:name w:val="Grid Table 5 Dark- Accent 1"/>
    <w:basedOn w:val="863"/>
    <w:uiPriority w:val="99"/>
    <w:qFormat/>
    <w:tblPr>
      <w:tblCellMar>
        <w:left w:w="0" w:type="dxa"/>
        <w:top w:w="0" w:type="dxa"/>
        <w:right w:w="0" w:type="dxa"/>
        <w:bottom w:w="0" w:type="dxa"/>
      </w:tblCellMar>
    </w:tblPr>
  </w:style>
  <w:style w:type="table" w:styleId="1019" w:customStyle="1">
    <w:name w:val="Grid Table 5 Dark - Accent 2"/>
    <w:basedOn w:val="863"/>
    <w:uiPriority w:val="99"/>
    <w:qFormat/>
    <w:tblPr>
      <w:tblCellMar>
        <w:left w:w="0" w:type="dxa"/>
        <w:top w:w="0" w:type="dxa"/>
        <w:right w:w="0" w:type="dxa"/>
        <w:bottom w:w="0" w:type="dxa"/>
      </w:tblCellMar>
    </w:tblPr>
  </w:style>
  <w:style w:type="table" w:styleId="1020" w:customStyle="1">
    <w:name w:val="Grid Table 5 Dark - Accent 3"/>
    <w:basedOn w:val="863"/>
    <w:uiPriority w:val="99"/>
    <w:qFormat/>
    <w:tblPr>
      <w:tblCellMar>
        <w:left w:w="0" w:type="dxa"/>
        <w:top w:w="0" w:type="dxa"/>
        <w:right w:w="0" w:type="dxa"/>
        <w:bottom w:w="0" w:type="dxa"/>
      </w:tblCellMar>
    </w:tblPr>
  </w:style>
  <w:style w:type="table" w:styleId="1021" w:customStyle="1">
    <w:name w:val="Grid Table 5 Dark- Accent 4"/>
    <w:basedOn w:val="863"/>
    <w:uiPriority w:val="99"/>
    <w:qFormat/>
    <w:tblPr>
      <w:tblCellMar>
        <w:left w:w="0" w:type="dxa"/>
        <w:top w:w="0" w:type="dxa"/>
        <w:right w:w="0" w:type="dxa"/>
        <w:bottom w:w="0" w:type="dxa"/>
      </w:tblCellMar>
    </w:tblPr>
  </w:style>
  <w:style w:type="table" w:styleId="1022" w:customStyle="1">
    <w:name w:val="Grid Table 5 Dark - Accent 5"/>
    <w:basedOn w:val="863"/>
    <w:uiPriority w:val="99"/>
    <w:qFormat/>
    <w:tblPr>
      <w:tblCellMar>
        <w:left w:w="0" w:type="dxa"/>
        <w:top w:w="0" w:type="dxa"/>
        <w:right w:w="0" w:type="dxa"/>
        <w:bottom w:w="0" w:type="dxa"/>
      </w:tblCellMar>
    </w:tblPr>
  </w:style>
  <w:style w:type="table" w:styleId="1023" w:customStyle="1">
    <w:name w:val="Grid Table 5 Dark - Accent 6"/>
    <w:basedOn w:val="863"/>
    <w:uiPriority w:val="99"/>
    <w:qFormat/>
    <w:tblPr>
      <w:tblCellMar>
        <w:left w:w="0" w:type="dxa"/>
        <w:top w:w="0" w:type="dxa"/>
        <w:right w:w="0" w:type="dxa"/>
        <w:bottom w:w="0" w:type="dxa"/>
      </w:tblCellMar>
    </w:tblPr>
  </w:style>
  <w:style w:type="table" w:styleId="1024" w:customStyle="1">
    <w:name w:val="Grid Table 6 Colorful"/>
    <w:basedOn w:val="863"/>
    <w:uiPriority w:val="99"/>
    <w:qFormat/>
    <w:tblPr>
      <w:tblCellMar>
        <w:left w:w="0" w:type="dxa"/>
        <w:top w:w="0" w:type="dxa"/>
        <w:right w:w="0" w:type="dxa"/>
        <w:bottom w:w="0" w:type="dxa"/>
      </w:tblCellMar>
    </w:tblPr>
  </w:style>
  <w:style w:type="table" w:styleId="1025" w:customStyle="1">
    <w:name w:val="Grid Table 6 Colorful - Accent 1"/>
    <w:basedOn w:val="863"/>
    <w:uiPriority w:val="99"/>
    <w:qFormat/>
    <w:tblPr>
      <w:tblCellMar>
        <w:left w:w="0" w:type="dxa"/>
        <w:top w:w="0" w:type="dxa"/>
        <w:right w:w="0" w:type="dxa"/>
        <w:bottom w:w="0" w:type="dxa"/>
      </w:tblCellMar>
    </w:tblPr>
  </w:style>
  <w:style w:type="table" w:styleId="1026" w:customStyle="1">
    <w:name w:val="Grid Table 6 Colorful - Accent 2"/>
    <w:basedOn w:val="863"/>
    <w:uiPriority w:val="99"/>
    <w:qFormat/>
    <w:tblPr>
      <w:tblCellMar>
        <w:left w:w="0" w:type="dxa"/>
        <w:top w:w="0" w:type="dxa"/>
        <w:right w:w="0" w:type="dxa"/>
        <w:bottom w:w="0" w:type="dxa"/>
      </w:tblCellMar>
    </w:tblPr>
  </w:style>
  <w:style w:type="table" w:styleId="1027" w:customStyle="1">
    <w:name w:val="Grid Table 6 Colorful - Accent 3"/>
    <w:basedOn w:val="863"/>
    <w:uiPriority w:val="99"/>
    <w:qFormat/>
    <w:tblPr>
      <w:tblCellMar>
        <w:left w:w="0" w:type="dxa"/>
        <w:top w:w="0" w:type="dxa"/>
        <w:right w:w="0" w:type="dxa"/>
        <w:bottom w:w="0" w:type="dxa"/>
      </w:tblCellMar>
    </w:tblPr>
  </w:style>
  <w:style w:type="table" w:styleId="1028" w:customStyle="1">
    <w:name w:val="Grid Table 6 Colorful - Accent 4"/>
    <w:basedOn w:val="863"/>
    <w:uiPriority w:val="99"/>
    <w:qFormat/>
    <w:tblPr>
      <w:tblCellMar>
        <w:left w:w="0" w:type="dxa"/>
        <w:top w:w="0" w:type="dxa"/>
        <w:right w:w="0" w:type="dxa"/>
        <w:bottom w:w="0" w:type="dxa"/>
      </w:tblCellMar>
    </w:tblPr>
  </w:style>
  <w:style w:type="table" w:styleId="1029" w:customStyle="1">
    <w:name w:val="Grid Table 6 Colorful - Accent 5"/>
    <w:basedOn w:val="863"/>
    <w:uiPriority w:val="99"/>
    <w:qFormat/>
    <w:tblPr>
      <w:tblCellMar>
        <w:left w:w="0" w:type="dxa"/>
        <w:top w:w="0" w:type="dxa"/>
        <w:right w:w="0" w:type="dxa"/>
        <w:bottom w:w="0" w:type="dxa"/>
      </w:tblCellMar>
    </w:tblPr>
  </w:style>
  <w:style w:type="table" w:styleId="1030" w:customStyle="1">
    <w:name w:val="Grid Table 6 Colorful - Accent 6"/>
    <w:basedOn w:val="863"/>
    <w:uiPriority w:val="99"/>
    <w:qFormat/>
    <w:tblPr>
      <w:tblCellMar>
        <w:left w:w="0" w:type="dxa"/>
        <w:top w:w="0" w:type="dxa"/>
        <w:right w:w="0" w:type="dxa"/>
        <w:bottom w:w="0" w:type="dxa"/>
      </w:tblCellMar>
    </w:tblPr>
  </w:style>
  <w:style w:type="table" w:styleId="1031" w:customStyle="1">
    <w:name w:val="Grid Table 7 Colorful"/>
    <w:basedOn w:val="863"/>
    <w:uiPriority w:val="99"/>
    <w:qFormat/>
    <w:tblPr>
      <w:tblCellMar>
        <w:left w:w="0" w:type="dxa"/>
        <w:top w:w="0" w:type="dxa"/>
        <w:right w:w="0" w:type="dxa"/>
        <w:bottom w:w="0" w:type="dxa"/>
      </w:tblCellMar>
    </w:tblPr>
  </w:style>
  <w:style w:type="table" w:styleId="1032" w:customStyle="1">
    <w:name w:val="Grid Table 7 Colorful - Accent 1"/>
    <w:basedOn w:val="863"/>
    <w:uiPriority w:val="99"/>
    <w:qFormat/>
    <w:tblPr>
      <w:tblCellMar>
        <w:left w:w="0" w:type="dxa"/>
        <w:top w:w="0" w:type="dxa"/>
        <w:right w:w="0" w:type="dxa"/>
        <w:bottom w:w="0" w:type="dxa"/>
      </w:tblCellMar>
    </w:tblPr>
  </w:style>
  <w:style w:type="table" w:styleId="1033" w:customStyle="1">
    <w:name w:val="Grid Table 7 Colorful - Accent 2"/>
    <w:basedOn w:val="863"/>
    <w:uiPriority w:val="99"/>
    <w:qFormat/>
    <w:tblPr>
      <w:tblCellMar>
        <w:left w:w="0" w:type="dxa"/>
        <w:top w:w="0" w:type="dxa"/>
        <w:right w:w="0" w:type="dxa"/>
        <w:bottom w:w="0" w:type="dxa"/>
      </w:tblCellMar>
    </w:tblPr>
  </w:style>
  <w:style w:type="table" w:styleId="1034" w:customStyle="1">
    <w:name w:val="Grid Table 7 Colorful - Accent 3"/>
    <w:basedOn w:val="863"/>
    <w:uiPriority w:val="99"/>
    <w:qFormat/>
    <w:tblPr>
      <w:tblCellMar>
        <w:left w:w="0" w:type="dxa"/>
        <w:top w:w="0" w:type="dxa"/>
        <w:right w:w="0" w:type="dxa"/>
        <w:bottom w:w="0" w:type="dxa"/>
      </w:tblCellMar>
    </w:tblPr>
  </w:style>
  <w:style w:type="table" w:styleId="1035" w:customStyle="1">
    <w:name w:val="Grid Table 7 Colorful - Accent 4"/>
    <w:basedOn w:val="863"/>
    <w:uiPriority w:val="99"/>
    <w:qFormat/>
    <w:tblPr>
      <w:tblCellMar>
        <w:left w:w="0" w:type="dxa"/>
        <w:top w:w="0" w:type="dxa"/>
        <w:right w:w="0" w:type="dxa"/>
        <w:bottom w:w="0" w:type="dxa"/>
      </w:tblCellMar>
    </w:tblPr>
  </w:style>
  <w:style w:type="table" w:styleId="1036" w:customStyle="1">
    <w:name w:val="Grid Table 7 Colorful - Accent 5"/>
    <w:basedOn w:val="863"/>
    <w:uiPriority w:val="99"/>
    <w:qFormat/>
    <w:tblPr>
      <w:tblCellMar>
        <w:left w:w="0" w:type="dxa"/>
        <w:top w:w="0" w:type="dxa"/>
        <w:right w:w="0" w:type="dxa"/>
        <w:bottom w:w="0" w:type="dxa"/>
      </w:tblCellMar>
    </w:tblPr>
  </w:style>
  <w:style w:type="table" w:styleId="1037" w:customStyle="1">
    <w:name w:val="Grid Table 7 Colorful - Accent 6"/>
    <w:basedOn w:val="863"/>
    <w:uiPriority w:val="99"/>
    <w:qFormat/>
    <w:tblPr>
      <w:tblCellMar>
        <w:left w:w="0" w:type="dxa"/>
        <w:top w:w="0" w:type="dxa"/>
        <w:right w:w="0" w:type="dxa"/>
        <w:bottom w:w="0" w:type="dxa"/>
      </w:tblCellMar>
    </w:tblPr>
  </w:style>
  <w:style w:type="table" w:styleId="1038" w:customStyle="1">
    <w:name w:val="List Table 1 Light"/>
    <w:basedOn w:val="863"/>
    <w:uiPriority w:val="99"/>
    <w:qFormat/>
    <w:tblPr>
      <w:tblCellMar>
        <w:left w:w="0" w:type="dxa"/>
        <w:top w:w="0" w:type="dxa"/>
        <w:right w:w="0" w:type="dxa"/>
        <w:bottom w:w="0" w:type="dxa"/>
      </w:tblCellMar>
    </w:tblPr>
  </w:style>
  <w:style w:type="table" w:styleId="1039" w:customStyle="1">
    <w:name w:val="List Table 1 Light - Accent 1"/>
    <w:basedOn w:val="863"/>
    <w:uiPriority w:val="99"/>
    <w:qFormat/>
    <w:tblPr>
      <w:tblCellMar>
        <w:left w:w="0" w:type="dxa"/>
        <w:top w:w="0" w:type="dxa"/>
        <w:right w:w="0" w:type="dxa"/>
        <w:bottom w:w="0" w:type="dxa"/>
      </w:tblCellMar>
    </w:tblPr>
  </w:style>
  <w:style w:type="table" w:styleId="1040" w:customStyle="1">
    <w:name w:val="List Table 1 Light - Accent 2"/>
    <w:basedOn w:val="863"/>
    <w:uiPriority w:val="99"/>
    <w:qFormat/>
    <w:tblPr>
      <w:tblCellMar>
        <w:left w:w="0" w:type="dxa"/>
        <w:top w:w="0" w:type="dxa"/>
        <w:right w:w="0" w:type="dxa"/>
        <w:bottom w:w="0" w:type="dxa"/>
      </w:tblCellMar>
    </w:tblPr>
  </w:style>
  <w:style w:type="table" w:styleId="1041" w:customStyle="1">
    <w:name w:val="List Table 1 Light - Accent 3"/>
    <w:basedOn w:val="863"/>
    <w:uiPriority w:val="99"/>
    <w:qFormat/>
    <w:tblPr>
      <w:tblCellMar>
        <w:left w:w="0" w:type="dxa"/>
        <w:top w:w="0" w:type="dxa"/>
        <w:right w:w="0" w:type="dxa"/>
        <w:bottom w:w="0" w:type="dxa"/>
      </w:tblCellMar>
    </w:tblPr>
  </w:style>
  <w:style w:type="table" w:styleId="1042" w:customStyle="1">
    <w:name w:val="List Table 1 Light - Accent 4"/>
    <w:basedOn w:val="863"/>
    <w:uiPriority w:val="99"/>
    <w:qFormat/>
    <w:tblPr>
      <w:tblCellMar>
        <w:left w:w="0" w:type="dxa"/>
        <w:top w:w="0" w:type="dxa"/>
        <w:right w:w="0" w:type="dxa"/>
        <w:bottom w:w="0" w:type="dxa"/>
      </w:tblCellMar>
    </w:tblPr>
  </w:style>
  <w:style w:type="table" w:styleId="1043" w:customStyle="1">
    <w:name w:val="List Table 1 Light - Accent 5"/>
    <w:basedOn w:val="863"/>
    <w:uiPriority w:val="99"/>
    <w:qFormat/>
    <w:tblPr>
      <w:tblCellMar>
        <w:left w:w="0" w:type="dxa"/>
        <w:top w:w="0" w:type="dxa"/>
        <w:right w:w="0" w:type="dxa"/>
        <w:bottom w:w="0" w:type="dxa"/>
      </w:tblCellMar>
    </w:tblPr>
  </w:style>
  <w:style w:type="table" w:styleId="1044" w:customStyle="1">
    <w:name w:val="List Table 1 Light - Accent 6"/>
    <w:basedOn w:val="863"/>
    <w:uiPriority w:val="99"/>
    <w:qFormat/>
    <w:tblPr>
      <w:tblCellMar>
        <w:left w:w="0" w:type="dxa"/>
        <w:top w:w="0" w:type="dxa"/>
        <w:right w:w="0" w:type="dxa"/>
        <w:bottom w:w="0" w:type="dxa"/>
      </w:tblCellMar>
    </w:tblPr>
  </w:style>
  <w:style w:type="table" w:styleId="1045" w:customStyle="1">
    <w:name w:val="List Table 2"/>
    <w:basedOn w:val="863"/>
    <w:uiPriority w:val="99"/>
    <w:qFormat/>
    <w:tblPr>
      <w:tblCellMar>
        <w:left w:w="0" w:type="dxa"/>
        <w:top w:w="0" w:type="dxa"/>
        <w:right w:w="0" w:type="dxa"/>
        <w:bottom w:w="0" w:type="dxa"/>
      </w:tblCellMar>
    </w:tblPr>
  </w:style>
  <w:style w:type="table" w:styleId="1046" w:customStyle="1">
    <w:name w:val="List Table 2 - Accent 1"/>
    <w:basedOn w:val="863"/>
    <w:uiPriority w:val="99"/>
    <w:qFormat/>
    <w:tblPr>
      <w:tblCellMar>
        <w:left w:w="0" w:type="dxa"/>
        <w:top w:w="0" w:type="dxa"/>
        <w:right w:w="0" w:type="dxa"/>
        <w:bottom w:w="0" w:type="dxa"/>
      </w:tblCellMar>
    </w:tblPr>
  </w:style>
  <w:style w:type="table" w:styleId="1047" w:customStyle="1">
    <w:name w:val="List Table 2 - Accent 2"/>
    <w:basedOn w:val="863"/>
    <w:uiPriority w:val="99"/>
    <w:qFormat/>
    <w:tblPr>
      <w:tblCellMar>
        <w:left w:w="0" w:type="dxa"/>
        <w:top w:w="0" w:type="dxa"/>
        <w:right w:w="0" w:type="dxa"/>
        <w:bottom w:w="0" w:type="dxa"/>
      </w:tblCellMar>
    </w:tblPr>
  </w:style>
  <w:style w:type="table" w:styleId="1048" w:customStyle="1">
    <w:name w:val="List Table 2 - Accent 3"/>
    <w:basedOn w:val="863"/>
    <w:uiPriority w:val="99"/>
    <w:qFormat/>
    <w:tblPr>
      <w:tblCellMar>
        <w:left w:w="0" w:type="dxa"/>
        <w:top w:w="0" w:type="dxa"/>
        <w:right w:w="0" w:type="dxa"/>
        <w:bottom w:w="0" w:type="dxa"/>
      </w:tblCellMar>
    </w:tblPr>
  </w:style>
  <w:style w:type="table" w:styleId="1049" w:customStyle="1">
    <w:name w:val="List Table 2 - Accent 4"/>
    <w:basedOn w:val="863"/>
    <w:uiPriority w:val="99"/>
    <w:qFormat/>
    <w:tblPr>
      <w:tblCellMar>
        <w:left w:w="0" w:type="dxa"/>
        <w:top w:w="0" w:type="dxa"/>
        <w:right w:w="0" w:type="dxa"/>
        <w:bottom w:w="0" w:type="dxa"/>
      </w:tblCellMar>
    </w:tblPr>
  </w:style>
  <w:style w:type="table" w:styleId="1050" w:customStyle="1">
    <w:name w:val="List Table 2 - Accent 5"/>
    <w:basedOn w:val="863"/>
    <w:uiPriority w:val="99"/>
    <w:qFormat/>
    <w:tblPr>
      <w:tblCellMar>
        <w:left w:w="0" w:type="dxa"/>
        <w:top w:w="0" w:type="dxa"/>
        <w:right w:w="0" w:type="dxa"/>
        <w:bottom w:w="0" w:type="dxa"/>
      </w:tblCellMar>
    </w:tblPr>
  </w:style>
  <w:style w:type="table" w:styleId="1051" w:customStyle="1">
    <w:name w:val="List Table 2 - Accent 6"/>
    <w:basedOn w:val="863"/>
    <w:uiPriority w:val="99"/>
    <w:qFormat/>
    <w:tblPr>
      <w:tblCellMar>
        <w:left w:w="0" w:type="dxa"/>
        <w:top w:w="0" w:type="dxa"/>
        <w:right w:w="0" w:type="dxa"/>
        <w:bottom w:w="0" w:type="dxa"/>
      </w:tblCellMar>
    </w:tblPr>
  </w:style>
  <w:style w:type="table" w:styleId="1052" w:customStyle="1">
    <w:name w:val="List Table 3"/>
    <w:basedOn w:val="863"/>
    <w:uiPriority w:val="99"/>
    <w:qFormat/>
    <w:tblPr>
      <w:tblCellMar>
        <w:left w:w="0" w:type="dxa"/>
        <w:top w:w="0" w:type="dxa"/>
        <w:right w:w="0" w:type="dxa"/>
        <w:bottom w:w="0" w:type="dxa"/>
      </w:tblCellMar>
    </w:tblPr>
  </w:style>
  <w:style w:type="table" w:styleId="1053" w:customStyle="1">
    <w:name w:val="List Table 3 - Accent 1"/>
    <w:basedOn w:val="863"/>
    <w:uiPriority w:val="99"/>
    <w:qFormat/>
    <w:tblPr>
      <w:tblCellMar>
        <w:left w:w="0" w:type="dxa"/>
        <w:top w:w="0" w:type="dxa"/>
        <w:right w:w="0" w:type="dxa"/>
        <w:bottom w:w="0" w:type="dxa"/>
      </w:tblCellMar>
    </w:tblPr>
  </w:style>
  <w:style w:type="table" w:styleId="1054" w:customStyle="1">
    <w:name w:val="List Table 3 - Accent 2"/>
    <w:basedOn w:val="863"/>
    <w:uiPriority w:val="99"/>
    <w:qFormat/>
    <w:tblPr>
      <w:tblCellMar>
        <w:left w:w="0" w:type="dxa"/>
        <w:top w:w="0" w:type="dxa"/>
        <w:right w:w="0" w:type="dxa"/>
        <w:bottom w:w="0" w:type="dxa"/>
      </w:tblCellMar>
    </w:tblPr>
  </w:style>
  <w:style w:type="table" w:styleId="1055" w:customStyle="1">
    <w:name w:val="List Table 3 - Accent 3"/>
    <w:basedOn w:val="863"/>
    <w:uiPriority w:val="99"/>
    <w:qFormat/>
    <w:tblPr>
      <w:tblCellMar>
        <w:left w:w="0" w:type="dxa"/>
        <w:top w:w="0" w:type="dxa"/>
        <w:right w:w="0" w:type="dxa"/>
        <w:bottom w:w="0" w:type="dxa"/>
      </w:tblCellMar>
    </w:tblPr>
  </w:style>
  <w:style w:type="table" w:styleId="1056" w:customStyle="1">
    <w:name w:val="List Table 3 - Accent 4"/>
    <w:basedOn w:val="863"/>
    <w:uiPriority w:val="99"/>
    <w:qFormat/>
    <w:tblPr>
      <w:tblCellMar>
        <w:left w:w="0" w:type="dxa"/>
        <w:top w:w="0" w:type="dxa"/>
        <w:right w:w="0" w:type="dxa"/>
        <w:bottom w:w="0" w:type="dxa"/>
      </w:tblCellMar>
    </w:tblPr>
  </w:style>
  <w:style w:type="table" w:styleId="1057" w:customStyle="1">
    <w:name w:val="List Table 3 - Accent 5"/>
    <w:basedOn w:val="863"/>
    <w:uiPriority w:val="99"/>
    <w:qFormat/>
    <w:tblPr>
      <w:tblCellMar>
        <w:left w:w="0" w:type="dxa"/>
        <w:top w:w="0" w:type="dxa"/>
        <w:right w:w="0" w:type="dxa"/>
        <w:bottom w:w="0" w:type="dxa"/>
      </w:tblCellMar>
    </w:tblPr>
  </w:style>
  <w:style w:type="table" w:styleId="1058" w:customStyle="1">
    <w:name w:val="List Table 3 - Accent 6"/>
    <w:basedOn w:val="863"/>
    <w:uiPriority w:val="99"/>
    <w:qFormat/>
    <w:tblPr>
      <w:tblCellMar>
        <w:left w:w="0" w:type="dxa"/>
        <w:top w:w="0" w:type="dxa"/>
        <w:right w:w="0" w:type="dxa"/>
        <w:bottom w:w="0" w:type="dxa"/>
      </w:tblCellMar>
    </w:tblPr>
  </w:style>
  <w:style w:type="table" w:styleId="1059" w:customStyle="1">
    <w:name w:val="List Table 4"/>
    <w:basedOn w:val="863"/>
    <w:uiPriority w:val="99"/>
    <w:qFormat/>
    <w:tblPr>
      <w:tblCellMar>
        <w:left w:w="0" w:type="dxa"/>
        <w:top w:w="0" w:type="dxa"/>
        <w:right w:w="0" w:type="dxa"/>
        <w:bottom w:w="0" w:type="dxa"/>
      </w:tblCellMar>
    </w:tblPr>
  </w:style>
  <w:style w:type="table" w:styleId="1060" w:customStyle="1">
    <w:name w:val="List Table 4 - Accent 1"/>
    <w:basedOn w:val="863"/>
    <w:uiPriority w:val="99"/>
    <w:qFormat/>
    <w:tblPr>
      <w:tblCellMar>
        <w:left w:w="0" w:type="dxa"/>
        <w:top w:w="0" w:type="dxa"/>
        <w:right w:w="0" w:type="dxa"/>
        <w:bottom w:w="0" w:type="dxa"/>
      </w:tblCellMar>
    </w:tblPr>
  </w:style>
  <w:style w:type="table" w:styleId="1061" w:customStyle="1">
    <w:name w:val="List Table 4 - Accent 2"/>
    <w:basedOn w:val="863"/>
    <w:uiPriority w:val="99"/>
    <w:qFormat/>
    <w:tblPr>
      <w:tblCellMar>
        <w:left w:w="0" w:type="dxa"/>
        <w:top w:w="0" w:type="dxa"/>
        <w:right w:w="0" w:type="dxa"/>
        <w:bottom w:w="0" w:type="dxa"/>
      </w:tblCellMar>
    </w:tblPr>
  </w:style>
  <w:style w:type="table" w:styleId="1062" w:customStyle="1">
    <w:name w:val="List Table 4 - Accent 3"/>
    <w:basedOn w:val="863"/>
    <w:uiPriority w:val="99"/>
    <w:qFormat/>
    <w:tblPr>
      <w:tblCellMar>
        <w:left w:w="0" w:type="dxa"/>
        <w:top w:w="0" w:type="dxa"/>
        <w:right w:w="0" w:type="dxa"/>
        <w:bottom w:w="0" w:type="dxa"/>
      </w:tblCellMar>
    </w:tblPr>
  </w:style>
  <w:style w:type="table" w:styleId="1063" w:customStyle="1">
    <w:name w:val="List Table 4 - Accent 4"/>
    <w:basedOn w:val="863"/>
    <w:uiPriority w:val="99"/>
    <w:qFormat/>
    <w:tblPr>
      <w:tblCellMar>
        <w:left w:w="0" w:type="dxa"/>
        <w:top w:w="0" w:type="dxa"/>
        <w:right w:w="0" w:type="dxa"/>
        <w:bottom w:w="0" w:type="dxa"/>
      </w:tblCellMar>
    </w:tblPr>
  </w:style>
  <w:style w:type="table" w:styleId="1064" w:customStyle="1">
    <w:name w:val="List Table 4 - Accent 5"/>
    <w:basedOn w:val="863"/>
    <w:uiPriority w:val="99"/>
    <w:qFormat/>
    <w:tblPr>
      <w:tblCellMar>
        <w:left w:w="0" w:type="dxa"/>
        <w:top w:w="0" w:type="dxa"/>
        <w:right w:w="0" w:type="dxa"/>
        <w:bottom w:w="0" w:type="dxa"/>
      </w:tblCellMar>
    </w:tblPr>
  </w:style>
  <w:style w:type="table" w:styleId="1065" w:customStyle="1">
    <w:name w:val="List Table 4 - Accent 6"/>
    <w:basedOn w:val="863"/>
    <w:uiPriority w:val="99"/>
    <w:qFormat/>
    <w:tblPr>
      <w:tblCellMar>
        <w:left w:w="0" w:type="dxa"/>
        <w:top w:w="0" w:type="dxa"/>
        <w:right w:w="0" w:type="dxa"/>
        <w:bottom w:w="0" w:type="dxa"/>
      </w:tblCellMar>
    </w:tblPr>
  </w:style>
  <w:style w:type="table" w:styleId="1066" w:customStyle="1">
    <w:name w:val="List Table 5 Dark"/>
    <w:basedOn w:val="863"/>
    <w:uiPriority w:val="99"/>
    <w:qFormat/>
    <w:tblPr>
      <w:tblCellMar>
        <w:left w:w="0" w:type="dxa"/>
        <w:top w:w="0" w:type="dxa"/>
        <w:right w:w="0" w:type="dxa"/>
        <w:bottom w:w="0" w:type="dxa"/>
      </w:tblCellMar>
    </w:tblPr>
  </w:style>
  <w:style w:type="table" w:styleId="1067" w:customStyle="1">
    <w:name w:val="List Table 5 Dark - Accent 1"/>
    <w:basedOn w:val="863"/>
    <w:uiPriority w:val="99"/>
    <w:qFormat/>
    <w:tblPr>
      <w:tblCellMar>
        <w:left w:w="0" w:type="dxa"/>
        <w:top w:w="0" w:type="dxa"/>
        <w:right w:w="0" w:type="dxa"/>
        <w:bottom w:w="0" w:type="dxa"/>
      </w:tblCellMar>
    </w:tblPr>
  </w:style>
  <w:style w:type="table" w:styleId="1068" w:customStyle="1">
    <w:name w:val="List Table 5 Dark - Accent 2"/>
    <w:basedOn w:val="863"/>
    <w:uiPriority w:val="99"/>
    <w:qFormat/>
    <w:tblPr>
      <w:tblCellMar>
        <w:left w:w="0" w:type="dxa"/>
        <w:top w:w="0" w:type="dxa"/>
        <w:right w:w="0" w:type="dxa"/>
        <w:bottom w:w="0" w:type="dxa"/>
      </w:tblCellMar>
    </w:tblPr>
  </w:style>
  <w:style w:type="table" w:styleId="1069" w:customStyle="1">
    <w:name w:val="List Table 5 Dark - Accent 3"/>
    <w:basedOn w:val="863"/>
    <w:uiPriority w:val="99"/>
    <w:qFormat/>
    <w:tblPr>
      <w:tblCellMar>
        <w:left w:w="0" w:type="dxa"/>
        <w:top w:w="0" w:type="dxa"/>
        <w:right w:w="0" w:type="dxa"/>
        <w:bottom w:w="0" w:type="dxa"/>
      </w:tblCellMar>
    </w:tblPr>
  </w:style>
  <w:style w:type="table" w:styleId="1070" w:customStyle="1">
    <w:name w:val="List Table 5 Dark - Accent 4"/>
    <w:basedOn w:val="863"/>
    <w:uiPriority w:val="99"/>
    <w:qFormat/>
    <w:tblPr>
      <w:tblCellMar>
        <w:left w:w="0" w:type="dxa"/>
        <w:top w:w="0" w:type="dxa"/>
        <w:right w:w="0" w:type="dxa"/>
        <w:bottom w:w="0" w:type="dxa"/>
      </w:tblCellMar>
    </w:tblPr>
  </w:style>
  <w:style w:type="table" w:styleId="1071" w:customStyle="1">
    <w:name w:val="List Table 5 Dark - Accent 5"/>
    <w:basedOn w:val="863"/>
    <w:uiPriority w:val="99"/>
    <w:qFormat/>
    <w:tblPr>
      <w:tblCellMar>
        <w:left w:w="0" w:type="dxa"/>
        <w:top w:w="0" w:type="dxa"/>
        <w:right w:w="0" w:type="dxa"/>
        <w:bottom w:w="0" w:type="dxa"/>
      </w:tblCellMar>
    </w:tblPr>
  </w:style>
  <w:style w:type="table" w:styleId="1072" w:customStyle="1">
    <w:name w:val="List Table 5 Dark - Accent 6"/>
    <w:basedOn w:val="863"/>
    <w:uiPriority w:val="99"/>
    <w:qFormat/>
    <w:tblPr>
      <w:tblCellMar>
        <w:left w:w="0" w:type="dxa"/>
        <w:top w:w="0" w:type="dxa"/>
        <w:right w:w="0" w:type="dxa"/>
        <w:bottom w:w="0" w:type="dxa"/>
      </w:tblCellMar>
    </w:tblPr>
  </w:style>
  <w:style w:type="table" w:styleId="1073" w:customStyle="1">
    <w:name w:val="List Table 6 Colorful"/>
    <w:basedOn w:val="863"/>
    <w:uiPriority w:val="99"/>
    <w:qFormat/>
    <w:tblPr>
      <w:tblCellMar>
        <w:left w:w="0" w:type="dxa"/>
        <w:top w:w="0" w:type="dxa"/>
        <w:right w:w="0" w:type="dxa"/>
        <w:bottom w:w="0" w:type="dxa"/>
      </w:tblCellMar>
    </w:tblPr>
  </w:style>
  <w:style w:type="table" w:styleId="1074" w:customStyle="1">
    <w:name w:val="List Table 6 Colorful - Accent 1"/>
    <w:basedOn w:val="863"/>
    <w:uiPriority w:val="99"/>
    <w:qFormat/>
    <w:tblPr>
      <w:tblCellMar>
        <w:left w:w="0" w:type="dxa"/>
        <w:top w:w="0" w:type="dxa"/>
        <w:right w:w="0" w:type="dxa"/>
        <w:bottom w:w="0" w:type="dxa"/>
      </w:tblCellMar>
    </w:tblPr>
  </w:style>
  <w:style w:type="table" w:styleId="1075" w:customStyle="1">
    <w:name w:val="List Table 6 Colorful - Accent 2"/>
    <w:basedOn w:val="863"/>
    <w:uiPriority w:val="99"/>
    <w:qFormat/>
    <w:tblPr>
      <w:tblCellMar>
        <w:left w:w="0" w:type="dxa"/>
        <w:top w:w="0" w:type="dxa"/>
        <w:right w:w="0" w:type="dxa"/>
        <w:bottom w:w="0" w:type="dxa"/>
      </w:tblCellMar>
    </w:tblPr>
  </w:style>
  <w:style w:type="table" w:styleId="1076" w:customStyle="1">
    <w:name w:val="List Table 6 Colorful - Accent 3"/>
    <w:basedOn w:val="863"/>
    <w:uiPriority w:val="99"/>
    <w:qFormat/>
    <w:tblPr>
      <w:tblCellMar>
        <w:left w:w="0" w:type="dxa"/>
        <w:top w:w="0" w:type="dxa"/>
        <w:right w:w="0" w:type="dxa"/>
        <w:bottom w:w="0" w:type="dxa"/>
      </w:tblCellMar>
    </w:tblPr>
  </w:style>
  <w:style w:type="table" w:styleId="1077" w:customStyle="1">
    <w:name w:val="List Table 6 Colorful - Accent 4"/>
    <w:basedOn w:val="863"/>
    <w:uiPriority w:val="99"/>
    <w:qFormat/>
    <w:tblPr>
      <w:tblCellMar>
        <w:left w:w="0" w:type="dxa"/>
        <w:top w:w="0" w:type="dxa"/>
        <w:right w:w="0" w:type="dxa"/>
        <w:bottom w:w="0" w:type="dxa"/>
      </w:tblCellMar>
    </w:tblPr>
  </w:style>
  <w:style w:type="table" w:styleId="1078" w:customStyle="1">
    <w:name w:val="List Table 6 Colorful - Accent 5"/>
    <w:basedOn w:val="863"/>
    <w:uiPriority w:val="99"/>
    <w:qFormat/>
    <w:tblPr>
      <w:tblCellMar>
        <w:left w:w="0" w:type="dxa"/>
        <w:top w:w="0" w:type="dxa"/>
        <w:right w:w="0" w:type="dxa"/>
        <w:bottom w:w="0" w:type="dxa"/>
      </w:tblCellMar>
    </w:tblPr>
  </w:style>
  <w:style w:type="table" w:styleId="1079" w:customStyle="1">
    <w:name w:val="List Table 6 Colorful - Accent 6"/>
    <w:basedOn w:val="863"/>
    <w:uiPriority w:val="99"/>
    <w:qFormat/>
    <w:tblPr>
      <w:tblCellMar>
        <w:left w:w="0" w:type="dxa"/>
        <w:top w:w="0" w:type="dxa"/>
        <w:right w:w="0" w:type="dxa"/>
        <w:bottom w:w="0" w:type="dxa"/>
      </w:tblCellMar>
    </w:tblPr>
  </w:style>
  <w:style w:type="table" w:styleId="1080" w:customStyle="1">
    <w:name w:val="List Table 7 Colorful"/>
    <w:basedOn w:val="863"/>
    <w:uiPriority w:val="99"/>
    <w:qFormat/>
    <w:tblPr>
      <w:tblCellMar>
        <w:left w:w="0" w:type="dxa"/>
        <w:top w:w="0" w:type="dxa"/>
        <w:right w:w="0" w:type="dxa"/>
        <w:bottom w:w="0" w:type="dxa"/>
      </w:tblCellMar>
    </w:tblPr>
  </w:style>
  <w:style w:type="table" w:styleId="1081" w:customStyle="1">
    <w:name w:val="List Table 7 Colorful - Accent 1"/>
    <w:basedOn w:val="863"/>
    <w:uiPriority w:val="99"/>
    <w:qFormat/>
    <w:tblPr>
      <w:tblCellMar>
        <w:left w:w="0" w:type="dxa"/>
        <w:top w:w="0" w:type="dxa"/>
        <w:right w:w="0" w:type="dxa"/>
        <w:bottom w:w="0" w:type="dxa"/>
      </w:tblCellMar>
    </w:tblPr>
  </w:style>
  <w:style w:type="table" w:styleId="1082" w:customStyle="1">
    <w:name w:val="List Table 7 Colorful - Accent 2"/>
    <w:basedOn w:val="863"/>
    <w:uiPriority w:val="99"/>
    <w:qFormat/>
    <w:tblPr>
      <w:tblCellMar>
        <w:left w:w="0" w:type="dxa"/>
        <w:top w:w="0" w:type="dxa"/>
        <w:right w:w="0" w:type="dxa"/>
        <w:bottom w:w="0" w:type="dxa"/>
      </w:tblCellMar>
    </w:tblPr>
  </w:style>
  <w:style w:type="table" w:styleId="1083" w:customStyle="1">
    <w:name w:val="List Table 7 Colorful - Accent 3"/>
    <w:basedOn w:val="863"/>
    <w:uiPriority w:val="99"/>
    <w:qFormat/>
    <w:tblPr>
      <w:tblCellMar>
        <w:left w:w="0" w:type="dxa"/>
        <w:top w:w="0" w:type="dxa"/>
        <w:right w:w="0" w:type="dxa"/>
        <w:bottom w:w="0" w:type="dxa"/>
      </w:tblCellMar>
    </w:tblPr>
  </w:style>
  <w:style w:type="table" w:styleId="1084" w:customStyle="1">
    <w:name w:val="List Table 7 Colorful - Accent 4"/>
    <w:basedOn w:val="863"/>
    <w:uiPriority w:val="99"/>
    <w:qFormat/>
    <w:tblPr>
      <w:tblCellMar>
        <w:left w:w="0" w:type="dxa"/>
        <w:top w:w="0" w:type="dxa"/>
        <w:right w:w="0" w:type="dxa"/>
        <w:bottom w:w="0" w:type="dxa"/>
      </w:tblCellMar>
    </w:tblPr>
  </w:style>
  <w:style w:type="table" w:styleId="1085" w:customStyle="1">
    <w:name w:val="List Table 7 Colorful - Accent 5"/>
    <w:basedOn w:val="863"/>
    <w:uiPriority w:val="99"/>
    <w:qFormat/>
    <w:tblPr>
      <w:tblCellMar>
        <w:left w:w="0" w:type="dxa"/>
        <w:top w:w="0" w:type="dxa"/>
        <w:right w:w="0" w:type="dxa"/>
        <w:bottom w:w="0" w:type="dxa"/>
      </w:tblCellMar>
    </w:tblPr>
  </w:style>
  <w:style w:type="table" w:styleId="1086" w:customStyle="1">
    <w:name w:val="List Table 7 Colorful - Accent 6"/>
    <w:basedOn w:val="863"/>
    <w:uiPriority w:val="99"/>
    <w:qFormat/>
    <w:tblPr>
      <w:tblCellMar>
        <w:left w:w="0" w:type="dxa"/>
        <w:top w:w="0" w:type="dxa"/>
        <w:right w:w="0" w:type="dxa"/>
        <w:bottom w:w="0" w:type="dxa"/>
      </w:tblCellMar>
    </w:tblPr>
  </w:style>
  <w:style w:type="table" w:styleId="1087" w:customStyle="1">
    <w:name w:val="Lined - Accent"/>
    <w:basedOn w:val="863"/>
    <w:uiPriority w:val="99"/>
    <w:qFormat/>
    <w:rPr>
      <w:color w:val="404040"/>
    </w:rPr>
    <w:tblPr>
      <w:tblCellMar>
        <w:left w:w="0" w:type="dxa"/>
        <w:top w:w="0" w:type="dxa"/>
        <w:right w:w="0" w:type="dxa"/>
        <w:bottom w:w="0" w:type="dxa"/>
      </w:tblCellMar>
    </w:tblPr>
  </w:style>
  <w:style w:type="table" w:styleId="1088" w:customStyle="1">
    <w:name w:val="Lined - Accent 1"/>
    <w:basedOn w:val="863"/>
    <w:uiPriority w:val="99"/>
    <w:qFormat/>
    <w:rPr>
      <w:color w:val="404040"/>
    </w:rPr>
    <w:tblPr>
      <w:tblCellMar>
        <w:left w:w="0" w:type="dxa"/>
        <w:top w:w="0" w:type="dxa"/>
        <w:right w:w="0" w:type="dxa"/>
        <w:bottom w:w="0" w:type="dxa"/>
      </w:tblCellMar>
    </w:tblPr>
  </w:style>
  <w:style w:type="table" w:styleId="1089" w:customStyle="1">
    <w:name w:val="Lined - Accent 2"/>
    <w:basedOn w:val="863"/>
    <w:uiPriority w:val="99"/>
    <w:qFormat/>
    <w:rPr>
      <w:color w:val="404040"/>
    </w:rPr>
    <w:tblPr>
      <w:tblCellMar>
        <w:left w:w="0" w:type="dxa"/>
        <w:top w:w="0" w:type="dxa"/>
        <w:right w:w="0" w:type="dxa"/>
        <w:bottom w:w="0" w:type="dxa"/>
      </w:tblCellMar>
    </w:tblPr>
  </w:style>
  <w:style w:type="table" w:styleId="1090" w:customStyle="1">
    <w:name w:val="Lined - Accent 3"/>
    <w:basedOn w:val="863"/>
    <w:uiPriority w:val="99"/>
    <w:qFormat/>
    <w:rPr>
      <w:color w:val="404040"/>
    </w:rPr>
    <w:tblPr>
      <w:tblCellMar>
        <w:left w:w="0" w:type="dxa"/>
        <w:top w:w="0" w:type="dxa"/>
        <w:right w:w="0" w:type="dxa"/>
        <w:bottom w:w="0" w:type="dxa"/>
      </w:tblCellMar>
    </w:tblPr>
  </w:style>
  <w:style w:type="table" w:styleId="1091" w:customStyle="1">
    <w:name w:val="Lined - Accent 4"/>
    <w:basedOn w:val="863"/>
    <w:uiPriority w:val="99"/>
    <w:qFormat/>
    <w:rPr>
      <w:color w:val="404040"/>
    </w:rPr>
    <w:tblPr>
      <w:tblCellMar>
        <w:left w:w="0" w:type="dxa"/>
        <w:top w:w="0" w:type="dxa"/>
        <w:right w:w="0" w:type="dxa"/>
        <w:bottom w:w="0" w:type="dxa"/>
      </w:tblCellMar>
    </w:tblPr>
  </w:style>
  <w:style w:type="table" w:styleId="1092" w:customStyle="1">
    <w:name w:val="Lined - Accent 5"/>
    <w:basedOn w:val="863"/>
    <w:uiPriority w:val="99"/>
    <w:qFormat/>
    <w:rPr>
      <w:color w:val="404040"/>
    </w:rPr>
    <w:tblPr>
      <w:tblCellMar>
        <w:left w:w="0" w:type="dxa"/>
        <w:top w:w="0" w:type="dxa"/>
        <w:right w:w="0" w:type="dxa"/>
        <w:bottom w:w="0" w:type="dxa"/>
      </w:tblCellMar>
    </w:tblPr>
  </w:style>
  <w:style w:type="table" w:styleId="1093" w:customStyle="1">
    <w:name w:val="Lined - Accent 6"/>
    <w:basedOn w:val="863"/>
    <w:uiPriority w:val="99"/>
    <w:qFormat/>
    <w:rPr>
      <w:color w:val="404040"/>
    </w:rPr>
    <w:tblPr>
      <w:tblCellMar>
        <w:left w:w="0" w:type="dxa"/>
        <w:top w:w="0" w:type="dxa"/>
        <w:right w:w="0" w:type="dxa"/>
        <w:bottom w:w="0" w:type="dxa"/>
      </w:tblCellMar>
    </w:tblPr>
  </w:style>
  <w:style w:type="table" w:styleId="1094" w:customStyle="1">
    <w:name w:val="Bordered &amp; Lined - Accent"/>
    <w:basedOn w:val="863"/>
    <w:uiPriority w:val="99"/>
    <w:qFormat/>
    <w:rPr>
      <w:color w:val="404040"/>
    </w:rPr>
    <w:tblPr>
      <w:tblCellMar>
        <w:left w:w="0" w:type="dxa"/>
        <w:top w:w="0" w:type="dxa"/>
        <w:right w:w="0" w:type="dxa"/>
        <w:bottom w:w="0" w:type="dxa"/>
      </w:tblCellMar>
    </w:tblPr>
  </w:style>
  <w:style w:type="table" w:styleId="1095" w:customStyle="1">
    <w:name w:val="Bordered &amp; Lined - Accent 1"/>
    <w:basedOn w:val="863"/>
    <w:uiPriority w:val="99"/>
    <w:qFormat/>
    <w:rPr>
      <w:color w:val="404040"/>
    </w:rPr>
    <w:tblPr>
      <w:tblCellMar>
        <w:left w:w="0" w:type="dxa"/>
        <w:top w:w="0" w:type="dxa"/>
        <w:right w:w="0" w:type="dxa"/>
        <w:bottom w:w="0" w:type="dxa"/>
      </w:tblCellMar>
    </w:tblPr>
  </w:style>
  <w:style w:type="table" w:styleId="1096" w:customStyle="1">
    <w:name w:val="Bordered &amp; Lined - Accent 2"/>
    <w:basedOn w:val="863"/>
    <w:uiPriority w:val="99"/>
    <w:qFormat/>
    <w:rPr>
      <w:color w:val="404040"/>
    </w:rPr>
    <w:tblPr>
      <w:tblCellMar>
        <w:left w:w="0" w:type="dxa"/>
        <w:top w:w="0" w:type="dxa"/>
        <w:right w:w="0" w:type="dxa"/>
        <w:bottom w:w="0" w:type="dxa"/>
      </w:tblCellMar>
    </w:tblPr>
  </w:style>
  <w:style w:type="table" w:styleId="1097" w:customStyle="1">
    <w:name w:val="Bordered &amp; Lined - Accent 3"/>
    <w:basedOn w:val="863"/>
    <w:uiPriority w:val="99"/>
    <w:qFormat/>
    <w:rPr>
      <w:color w:val="404040"/>
    </w:rPr>
    <w:tblPr>
      <w:tblCellMar>
        <w:left w:w="0" w:type="dxa"/>
        <w:top w:w="0" w:type="dxa"/>
        <w:right w:w="0" w:type="dxa"/>
        <w:bottom w:w="0" w:type="dxa"/>
      </w:tblCellMar>
    </w:tblPr>
  </w:style>
  <w:style w:type="table" w:styleId="1098" w:customStyle="1">
    <w:name w:val="Bordered &amp; Lined - Accent 4"/>
    <w:basedOn w:val="863"/>
    <w:uiPriority w:val="99"/>
    <w:qFormat/>
    <w:rPr>
      <w:color w:val="404040"/>
    </w:rPr>
    <w:tblPr>
      <w:tblCellMar>
        <w:left w:w="0" w:type="dxa"/>
        <w:top w:w="0" w:type="dxa"/>
        <w:right w:w="0" w:type="dxa"/>
        <w:bottom w:w="0" w:type="dxa"/>
      </w:tblCellMar>
    </w:tblPr>
  </w:style>
  <w:style w:type="table" w:styleId="1099" w:customStyle="1">
    <w:name w:val="Bordered &amp; Lined - Accent 5"/>
    <w:basedOn w:val="863"/>
    <w:uiPriority w:val="99"/>
    <w:qFormat/>
    <w:rPr>
      <w:color w:val="404040"/>
    </w:rPr>
    <w:tblPr>
      <w:tblCellMar>
        <w:left w:w="0" w:type="dxa"/>
        <w:top w:w="0" w:type="dxa"/>
        <w:right w:w="0" w:type="dxa"/>
        <w:bottom w:w="0" w:type="dxa"/>
      </w:tblCellMar>
    </w:tblPr>
  </w:style>
  <w:style w:type="table" w:styleId="1100" w:customStyle="1">
    <w:name w:val="Bordered &amp; Lined - Accent 6"/>
    <w:basedOn w:val="863"/>
    <w:uiPriority w:val="99"/>
    <w:qFormat/>
    <w:rPr>
      <w:color w:val="404040"/>
    </w:rPr>
    <w:tblPr>
      <w:tblCellMar>
        <w:left w:w="0" w:type="dxa"/>
        <w:top w:w="0" w:type="dxa"/>
        <w:right w:w="0" w:type="dxa"/>
        <w:bottom w:w="0" w:type="dxa"/>
      </w:tblCellMar>
    </w:tblPr>
  </w:style>
  <w:style w:type="table" w:styleId="1101" w:customStyle="1">
    <w:name w:val="Bordered"/>
    <w:basedOn w:val="863"/>
    <w:uiPriority w:val="99"/>
    <w:qFormat/>
    <w:tblPr>
      <w:tblCellMar>
        <w:left w:w="0" w:type="dxa"/>
        <w:top w:w="0" w:type="dxa"/>
        <w:right w:w="0" w:type="dxa"/>
        <w:bottom w:w="0" w:type="dxa"/>
      </w:tblCellMar>
    </w:tblPr>
  </w:style>
  <w:style w:type="table" w:styleId="1102" w:customStyle="1">
    <w:name w:val="Bordered - Accent 1"/>
    <w:basedOn w:val="863"/>
    <w:uiPriority w:val="99"/>
    <w:qFormat/>
    <w:tblPr>
      <w:tblCellMar>
        <w:left w:w="0" w:type="dxa"/>
        <w:top w:w="0" w:type="dxa"/>
        <w:right w:w="0" w:type="dxa"/>
        <w:bottom w:w="0" w:type="dxa"/>
      </w:tblCellMar>
    </w:tblPr>
  </w:style>
  <w:style w:type="table" w:styleId="1103" w:customStyle="1">
    <w:name w:val="Bordered - Accent 2"/>
    <w:basedOn w:val="863"/>
    <w:uiPriority w:val="99"/>
    <w:qFormat/>
    <w:tblPr>
      <w:tblCellMar>
        <w:left w:w="0" w:type="dxa"/>
        <w:top w:w="0" w:type="dxa"/>
        <w:right w:w="0" w:type="dxa"/>
        <w:bottom w:w="0" w:type="dxa"/>
      </w:tblCellMar>
    </w:tblPr>
  </w:style>
  <w:style w:type="table" w:styleId="1104" w:customStyle="1">
    <w:name w:val="Bordered - Accent 3"/>
    <w:basedOn w:val="863"/>
    <w:uiPriority w:val="99"/>
    <w:qFormat/>
    <w:tblPr>
      <w:tblCellMar>
        <w:left w:w="0" w:type="dxa"/>
        <w:top w:w="0" w:type="dxa"/>
        <w:right w:w="0" w:type="dxa"/>
        <w:bottom w:w="0" w:type="dxa"/>
      </w:tblCellMar>
    </w:tblPr>
  </w:style>
  <w:style w:type="table" w:styleId="1105" w:customStyle="1">
    <w:name w:val="Bordered - Accent 4"/>
    <w:basedOn w:val="863"/>
    <w:uiPriority w:val="99"/>
    <w:qFormat/>
    <w:tblPr>
      <w:tblCellMar>
        <w:left w:w="0" w:type="dxa"/>
        <w:top w:w="0" w:type="dxa"/>
        <w:right w:w="0" w:type="dxa"/>
        <w:bottom w:w="0" w:type="dxa"/>
      </w:tblCellMar>
    </w:tblPr>
  </w:style>
  <w:style w:type="table" w:styleId="1106" w:customStyle="1">
    <w:name w:val="Bordered - Accent 5"/>
    <w:basedOn w:val="863"/>
    <w:uiPriority w:val="99"/>
    <w:qFormat/>
    <w:tblPr>
      <w:tblCellMar>
        <w:left w:w="0" w:type="dxa"/>
        <w:top w:w="0" w:type="dxa"/>
        <w:right w:w="0" w:type="dxa"/>
        <w:bottom w:w="0" w:type="dxa"/>
      </w:tblCellMar>
    </w:tblPr>
  </w:style>
  <w:style w:type="table" w:styleId="1107" w:customStyle="1">
    <w:name w:val="Bordered - Accent 6"/>
    <w:basedOn w:val="863"/>
    <w:uiPriority w:val="99"/>
    <w:qFormat/>
    <w:tblPr>
      <w:tblCellMar>
        <w:left w:w="0" w:type="dxa"/>
        <w:top w:w="0" w:type="dxa"/>
        <w:right w:w="0" w:type="dxa"/>
        <w:bottom w:w="0" w:type="dxa"/>
      </w:tblCellMar>
    </w:tblPr>
  </w:style>
  <w:style w:type="character" w:styleId="1108" w:customStyle="1">
    <w:name w:val="Footnote Text Char"/>
    <w:uiPriority w:val="99"/>
    <w:qFormat/>
    <w:rPr>
      <w:sz w:val="18"/>
    </w:rPr>
  </w:style>
  <w:style w:type="character" w:styleId="1109" w:customStyle="1">
    <w:name w:val="Endnote Text Char"/>
    <w:uiPriority w:val="99"/>
    <w:qFormat/>
    <w:rPr>
      <w:sz w:val="20"/>
    </w:rPr>
  </w:style>
  <w:style w:type="paragraph" w:styleId="1110" w:customStyle="1">
    <w:name w:val="TOC 标题2"/>
    <w:uiPriority w:val="39"/>
    <w:qFormat/>
    <w:rPr>
      <w:rFonts w:ascii="Times New Roman" w:hAnsi="Times New Roman" w:eastAsia="宋体" w:cs="Times New Roman"/>
      <w:lang w:val="en-US" w:eastAsia="zh-CN" w:bidi="ar-SA"/>
    </w:rPr>
  </w:style>
  <w:style w:type="character" w:styleId="1111" w:customStyle="1">
    <w:name w:val="标题 1 Char3"/>
    <w:link w:val="813"/>
    <w:uiPriority w:val="0"/>
    <w:qFormat/>
    <w:rPr>
      <w:rFonts w:ascii="楷体_GB2312" w:hAnsi="Times New Roman" w:eastAsia="楷体_GB2312" w:cs="Times New Roman"/>
      <w:sz w:val="28"/>
      <w:szCs w:val="20"/>
    </w:rPr>
  </w:style>
  <w:style w:type="character" w:styleId="1112" w:customStyle="1">
    <w:name w:val="标题 3 Char3"/>
    <w:link w:val="815"/>
    <w:uiPriority w:val="0"/>
    <w:qFormat/>
    <w:rPr>
      <w:rFonts w:ascii="Times New Roman" w:hAnsi="Times New Roman" w:eastAsia="宋体" w:cs="Times New Roman"/>
      <w:b/>
      <w:sz w:val="32"/>
      <w:szCs w:val="20"/>
    </w:rPr>
  </w:style>
  <w:style w:type="character" w:styleId="1113" w:customStyle="1">
    <w:name w:val="标题 4 Char3"/>
    <w:link w:val="816"/>
    <w:uiPriority w:val="0"/>
    <w:qFormat/>
    <w:rPr>
      <w:rFonts w:ascii="Arial" w:hAnsi="Arial" w:eastAsia="黑体" w:cs="Times New Roman"/>
      <w:b/>
      <w:bCs/>
      <w:sz w:val="28"/>
      <w:szCs w:val="28"/>
    </w:rPr>
  </w:style>
  <w:style w:type="character" w:styleId="1114" w:customStyle="1">
    <w:name w:val="标题 5 Char3"/>
    <w:link w:val="817"/>
    <w:uiPriority w:val="0"/>
    <w:qFormat/>
    <w:rPr>
      <w:rFonts w:ascii="宋体" w:hAnsi="Times New Roman" w:eastAsia="宋体" w:cs="Times New Roman"/>
      <w:b/>
      <w:spacing w:val="-2"/>
      <w:position w:val="-6"/>
      <w:sz w:val="28"/>
      <w:szCs w:val="20"/>
    </w:rPr>
  </w:style>
  <w:style w:type="character" w:styleId="1115" w:customStyle="1">
    <w:name w:val="标题 6 Char3"/>
    <w:link w:val="818"/>
    <w:uiPriority w:val="0"/>
    <w:qFormat/>
    <w:rPr>
      <w:rFonts w:ascii="Arial" w:hAnsi="Arial" w:eastAsia="黑体" w:cs="Times New Roman"/>
      <w:b/>
      <w:spacing w:val="-2"/>
      <w:position w:val="-6"/>
      <w:sz w:val="24"/>
      <w:szCs w:val="20"/>
    </w:rPr>
  </w:style>
  <w:style w:type="character" w:styleId="1116" w:customStyle="1">
    <w:name w:val="标题 7 Char3"/>
    <w:link w:val="819"/>
    <w:uiPriority w:val="0"/>
    <w:qFormat/>
    <w:rPr>
      <w:rFonts w:ascii="宋体" w:hAnsi="Times New Roman" w:eastAsia="宋体" w:cs="Times New Roman"/>
      <w:b/>
      <w:spacing w:val="-2"/>
      <w:position w:val="-6"/>
      <w:sz w:val="24"/>
      <w:szCs w:val="20"/>
    </w:rPr>
  </w:style>
  <w:style w:type="character" w:styleId="1117" w:customStyle="1">
    <w:name w:val="标题 8 Char2"/>
    <w:link w:val="820"/>
    <w:uiPriority w:val="0"/>
    <w:qFormat/>
    <w:rPr>
      <w:rFonts w:ascii="Arial" w:hAnsi="Arial" w:eastAsia="黑体" w:cs="Times New Roman"/>
      <w:spacing w:val="-2"/>
      <w:position w:val="-6"/>
      <w:sz w:val="24"/>
      <w:szCs w:val="20"/>
    </w:rPr>
  </w:style>
  <w:style w:type="character" w:styleId="1118" w:customStyle="1">
    <w:name w:val="标题 9 Char3"/>
    <w:link w:val="821"/>
    <w:uiPriority w:val="0"/>
    <w:qFormat/>
    <w:rPr>
      <w:rFonts w:ascii="Arial" w:hAnsi="Arial" w:eastAsia="黑体" w:cs="Times New Roman"/>
      <w:spacing w:val="-2"/>
      <w:position w:val="-6"/>
      <w:sz w:val="28"/>
      <w:szCs w:val="20"/>
    </w:rPr>
  </w:style>
  <w:style w:type="paragraph" w:styleId="1119" w:customStyle="1">
    <w:name w:val="Caption1"/>
    <w:basedOn w:val="812"/>
    <w:next w:val="812"/>
    <w:link w:val="1120"/>
    <w:uiPriority w:val="0"/>
    <w:qFormat/>
    <w:rPr>
      <w:rFonts w:ascii="Cambria" w:hAnsi="Cambria" w:eastAsia="黑体"/>
      <w:sz w:val="20"/>
      <w:szCs w:val="20"/>
      <w:lang w:eastAsia="en-US"/>
    </w:rPr>
  </w:style>
  <w:style w:type="character" w:styleId="1120" w:customStyle="1">
    <w:name w:val="题注 Char"/>
    <w:link w:val="1119"/>
    <w:uiPriority w:val="0"/>
    <w:qFormat/>
    <w:rPr>
      <w:rFonts w:ascii="Cambria" w:hAnsi="Cambria" w:eastAsia="黑体"/>
    </w:rPr>
  </w:style>
  <w:style w:type="paragraph" w:styleId="1121" w:customStyle="1">
    <w:name w:val="Footer1"/>
    <w:basedOn w:val="812"/>
    <w:link w:val="1122"/>
    <w:uiPriority w:val="99"/>
    <w:unhideWhenUsed/>
    <w:qFormat/>
    <w:pPr>
      <w:jc w:val="left"/>
      <w:tabs>
        <w:tab w:val="center" w:pos="4153" w:leader="none"/>
        <w:tab w:val="right" w:pos="8306" w:leader="none"/>
      </w:tabs>
    </w:pPr>
    <w:rPr>
      <w:sz w:val="18"/>
      <w:szCs w:val="18"/>
    </w:rPr>
  </w:style>
  <w:style w:type="character" w:styleId="1122" w:customStyle="1">
    <w:name w:val="页脚 Char"/>
    <w:basedOn w:val="862"/>
    <w:link w:val="1121"/>
    <w:uiPriority w:val="0"/>
    <w:qFormat/>
    <w:rPr>
      <w:rFonts w:ascii="Times New Roman" w:hAnsi="Times New Roman" w:eastAsia="宋体" w:cs="Times New Roman"/>
      <w:sz w:val="18"/>
      <w:szCs w:val="18"/>
    </w:rPr>
  </w:style>
  <w:style w:type="paragraph" w:styleId="1123" w:customStyle="1">
    <w:name w:val="Header1"/>
    <w:basedOn w:val="812"/>
    <w:link w:val="112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4" w:customStyle="1">
    <w:name w:val="页眉 Char"/>
    <w:basedOn w:val="862"/>
    <w:link w:val="1123"/>
    <w:uiPriority w:val="0"/>
    <w:qFormat/>
    <w:rPr>
      <w:rFonts w:ascii="Times New Roman" w:hAnsi="Times New Roman" w:eastAsia="宋体" w:cs="Times New Roman"/>
      <w:sz w:val="18"/>
      <w:szCs w:val="18"/>
    </w:rPr>
  </w:style>
  <w:style w:type="paragraph" w:styleId="1125" w:customStyle="1">
    <w:name w:val="列出段落1"/>
    <w:basedOn w:val="812"/>
    <w:link w:val="1126"/>
    <w:uiPriority w:val="34"/>
    <w:qFormat/>
    <w:pPr>
      <w:ind w:firstLine="420"/>
    </w:pPr>
    <w:rPr>
      <w:sz w:val="20"/>
      <w:lang w:eastAsia="en-US"/>
    </w:rPr>
  </w:style>
  <w:style w:type="character" w:styleId="1126" w:customStyle="1">
    <w:name w:val="列出段落 Char"/>
    <w:link w:val="1125"/>
    <w:uiPriority w:val="34"/>
    <w:qFormat/>
    <w:rPr>
      <w:rFonts w:ascii="Times New Roman" w:hAnsi="Times New Roman" w:eastAsia="宋体" w:cs="Times New Roman"/>
      <w:szCs w:val="24"/>
    </w:rPr>
  </w:style>
  <w:style w:type="paragraph" w:styleId="1127" w:customStyle="1">
    <w:name w:val="_Style 18"/>
    <w:basedOn w:val="812"/>
    <w:next w:val="1125"/>
    <w:uiPriority w:val="34"/>
    <w:qFormat/>
    <w:pPr>
      <w:ind w:firstLine="420"/>
    </w:pPr>
    <w:rPr>
      <w:rFonts w:ascii="Calibri" w:hAnsi="Calibri"/>
      <w:szCs w:val="22"/>
    </w:rPr>
  </w:style>
  <w:style w:type="character" w:styleId="1128" w:customStyle="1">
    <w:name w:val="htd0"/>
    <w:basedOn w:val="862"/>
    <w:uiPriority w:val="0"/>
    <w:qFormat/>
  </w:style>
  <w:style w:type="character" w:styleId="1129" w:customStyle="1">
    <w:name w:val="标题 1 Char"/>
    <w:basedOn w:val="862"/>
    <w:uiPriority w:val="9"/>
    <w:qFormat/>
    <w:rPr>
      <w:rFonts w:ascii="Times New Roman" w:hAnsi="Times New Roman" w:eastAsia="宋体" w:cs="Times New Roman"/>
      <w:b/>
      <w:bCs/>
      <w:sz w:val="44"/>
      <w:szCs w:val="44"/>
    </w:rPr>
  </w:style>
  <w:style w:type="character" w:styleId="1130" w:customStyle="1">
    <w:name w:val="标题 3 Char"/>
    <w:basedOn w:val="862"/>
    <w:uiPriority w:val="9"/>
    <w:qFormat/>
    <w:rPr>
      <w:rFonts w:ascii="Times New Roman" w:hAnsi="Times New Roman" w:eastAsia="宋体" w:cs="Times New Roman"/>
      <w:b/>
      <w:bCs/>
      <w:sz w:val="32"/>
      <w:szCs w:val="32"/>
    </w:rPr>
  </w:style>
  <w:style w:type="character" w:styleId="1131" w:customStyle="1">
    <w:name w:val="标题 4 Char"/>
    <w:basedOn w:val="862"/>
    <w:uiPriority w:val="9"/>
    <w:semiHidden/>
    <w:qFormat/>
    <w:rPr>
      <w:rFonts w:ascii="等线 Light" w:hAnsi="等线 Light" w:eastAsia="Arial" w:cs="Arial"/>
      <w:b/>
      <w:bCs/>
      <w:sz w:val="28"/>
      <w:szCs w:val="28"/>
    </w:rPr>
  </w:style>
  <w:style w:type="character" w:styleId="1132" w:customStyle="1">
    <w:name w:val="标题 5 Char"/>
    <w:basedOn w:val="862"/>
    <w:uiPriority w:val="9"/>
    <w:semiHidden/>
    <w:qFormat/>
    <w:rPr>
      <w:rFonts w:ascii="Times New Roman" w:hAnsi="Times New Roman" w:eastAsia="宋体" w:cs="Times New Roman"/>
      <w:b/>
      <w:bCs/>
      <w:sz w:val="28"/>
      <w:szCs w:val="28"/>
    </w:rPr>
  </w:style>
  <w:style w:type="character" w:styleId="1133" w:customStyle="1">
    <w:name w:val="标题 6 Char"/>
    <w:basedOn w:val="862"/>
    <w:uiPriority w:val="9"/>
    <w:semiHidden/>
    <w:qFormat/>
    <w:rPr>
      <w:rFonts w:ascii="等线 Light" w:hAnsi="等线 Light" w:eastAsia="Arial" w:cs="Arial"/>
      <w:b/>
      <w:bCs/>
      <w:sz w:val="24"/>
      <w:szCs w:val="24"/>
    </w:rPr>
  </w:style>
  <w:style w:type="character" w:styleId="1134" w:customStyle="1">
    <w:name w:val="标题 7 Char"/>
    <w:basedOn w:val="862"/>
    <w:uiPriority w:val="9"/>
    <w:semiHidden/>
    <w:qFormat/>
    <w:rPr>
      <w:rFonts w:ascii="Times New Roman" w:hAnsi="Times New Roman" w:eastAsia="宋体" w:cs="Times New Roman"/>
      <w:b/>
      <w:bCs/>
      <w:sz w:val="24"/>
      <w:szCs w:val="24"/>
    </w:rPr>
  </w:style>
  <w:style w:type="character" w:styleId="1135" w:customStyle="1">
    <w:name w:val="标题 8 Char"/>
    <w:basedOn w:val="862"/>
    <w:uiPriority w:val="9"/>
    <w:semiHidden/>
    <w:qFormat/>
    <w:rPr>
      <w:rFonts w:ascii="等线 Light" w:hAnsi="等线 Light" w:eastAsia="Arial" w:cs="Arial"/>
      <w:sz w:val="24"/>
      <w:szCs w:val="24"/>
    </w:rPr>
  </w:style>
  <w:style w:type="character" w:styleId="1136" w:customStyle="1">
    <w:name w:val="标题 9 Char"/>
    <w:basedOn w:val="862"/>
    <w:uiPriority w:val="9"/>
    <w:semiHidden/>
    <w:qFormat/>
    <w:rPr>
      <w:rFonts w:ascii="等线 Light" w:hAnsi="等线 Light" w:eastAsia="Arial" w:cs="Arial"/>
      <w:szCs w:val="21"/>
    </w:rPr>
  </w:style>
  <w:style w:type="paragraph" w:styleId="1137" w:customStyle="1">
    <w:name w:val="_Style 31"/>
    <w:basedOn w:val="812"/>
    <w:next w:val="1125"/>
    <w:uiPriority w:val="34"/>
    <w:qFormat/>
    <w:pPr>
      <w:ind w:firstLine="420"/>
    </w:pPr>
    <w:rPr>
      <w:rFonts w:ascii="Calibri" w:hAnsi="Calibri"/>
      <w:szCs w:val="22"/>
    </w:rPr>
  </w:style>
  <w:style w:type="character" w:styleId="1138" w:customStyle="1">
    <w:name w:val="style31"/>
    <w:uiPriority w:val="0"/>
    <w:qFormat/>
    <w:rPr>
      <w:sz w:val="21"/>
      <w:szCs w:val="21"/>
    </w:rPr>
  </w:style>
  <w:style w:type="character" w:styleId="1139" w:customStyle="1">
    <w:name w:val="页脚 字符"/>
    <w:uiPriority w:val="99"/>
    <w:qFormat/>
    <w:rPr>
      <w:sz w:val="18"/>
    </w:rPr>
  </w:style>
  <w:style w:type="character" w:styleId="1140" w:customStyle="1">
    <w:name w:val="正文文本缩进 Char4"/>
    <w:uiPriority w:val="0"/>
    <w:qFormat/>
    <w:rPr>
      <w:rFonts w:ascii="楷体_GB2312" w:eastAsia="楷体_GB2312"/>
      <w:sz w:val="32"/>
    </w:rPr>
  </w:style>
  <w:style w:type="character" w:styleId="1141" w:customStyle="1">
    <w:name w:val="普通文字 Char Char Char"/>
    <w:uiPriority w:val="0"/>
    <w:qFormat/>
    <w:rPr>
      <w:rFonts w:ascii="宋体" w:hAnsi="Courier New" w:eastAsia="宋体" w:cs="Courier New"/>
      <w:sz w:val="21"/>
      <w:szCs w:val="21"/>
      <w:lang w:val="en-US" w:eastAsia="zh-CN" w:bidi="ar-SA"/>
    </w:rPr>
  </w:style>
  <w:style w:type="character" w:styleId="1142" w:customStyle="1">
    <w:name w:val="段落 Char1"/>
    <w:link w:val="1143"/>
    <w:uiPriority w:val="0"/>
    <w:qFormat/>
    <w:rPr>
      <w:rFonts w:ascii="等线" w:hAnsi="等线" w:eastAsia="仿宋_GB2312" w:cs="Arial"/>
      <w:sz w:val="24"/>
      <w:szCs w:val="24"/>
      <w:lang w:val="en-US" w:eastAsia="zh-CN" w:bidi="ar-SA"/>
    </w:rPr>
  </w:style>
  <w:style w:type="paragraph" w:styleId="1143" w:customStyle="1">
    <w:name w:val="段落"/>
    <w:link w:val="1142"/>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44" w:customStyle="1">
    <w:name w:val="批注框文本 Char4"/>
    <w:uiPriority w:val="0"/>
    <w:qFormat/>
    <w:rPr>
      <w:sz w:val="18"/>
      <w:szCs w:val="18"/>
    </w:rPr>
  </w:style>
  <w:style w:type="character" w:styleId="1145" w:customStyle="1">
    <w:name w:val="纯文本 Char3"/>
    <w:uiPriority w:val="0"/>
    <w:qFormat/>
    <w:rPr>
      <w:rFonts w:ascii="宋体" w:hAnsi="Courier New" w:cs="Courier New"/>
      <w:szCs w:val="21"/>
    </w:rPr>
  </w:style>
  <w:style w:type="character" w:styleId="1146" w:customStyle="1">
    <w:name w:val="_正文段落 Char Char"/>
    <w:link w:val="1147"/>
    <w:uiPriority w:val="0"/>
    <w:qFormat/>
    <w:rPr>
      <w:rFonts w:ascii="宋体" w:hAnsi="宋体"/>
      <w:sz w:val="24"/>
      <w:szCs w:val="28"/>
    </w:rPr>
  </w:style>
  <w:style w:type="paragraph" w:styleId="1147" w:customStyle="1">
    <w:name w:val="_正文段落"/>
    <w:basedOn w:val="812"/>
    <w:link w:val="1146"/>
    <w:uiPriority w:val="0"/>
    <w:qFormat/>
    <w:pPr>
      <w:ind w:firstLine="480"/>
      <w:spacing w:line="360" w:lineRule="auto"/>
    </w:pPr>
    <w:rPr>
      <w:rFonts w:ascii="宋体" w:hAnsi="宋体"/>
      <w:sz w:val="24"/>
      <w:szCs w:val="28"/>
      <w:lang w:eastAsia="en-US"/>
    </w:rPr>
  </w:style>
  <w:style w:type="character" w:styleId="1148" w:customStyle="1">
    <w:name w:val="正文文本 Char4"/>
    <w:uiPriority w:val="0"/>
    <w:qFormat/>
    <w:rPr>
      <w:rFonts w:ascii="楷体_GB2312" w:hAnsi="Arial" w:eastAsia="楷体_GB2312"/>
      <w:sz w:val="28"/>
    </w:rPr>
  </w:style>
  <w:style w:type="character" w:styleId="1149" w:customStyle="1">
    <w:name w:val="标题 2 字符"/>
    <w:uiPriority w:val="0"/>
    <w:qFormat/>
    <w:rPr>
      <w:rFonts w:ascii="幼圆" w:hAnsi="Arial" w:eastAsia="楷体_GB2312"/>
      <w:b/>
      <w:sz w:val="44"/>
    </w:rPr>
  </w:style>
  <w:style w:type="character" w:styleId="1150" w:customStyle="1">
    <w:name w:val="font"/>
    <w:basedOn w:val="862"/>
    <w:uiPriority w:val="0"/>
    <w:qFormat/>
  </w:style>
  <w:style w:type="character" w:styleId="1151" w:customStyle="1">
    <w:name w:val="pt9-hui-line201"/>
    <w:uiPriority w:val="0"/>
    <w:qFormat/>
    <w:rPr>
      <w:color w:val="333333"/>
      <w:spacing w:val="300"/>
      <w:sz w:val="18"/>
      <w:szCs w:val="18"/>
      <w:u w:val="none"/>
    </w:rPr>
  </w:style>
  <w:style w:type="character" w:styleId="1152" w:customStyle="1">
    <w:name w:val="正文文本缩进 2 Char4"/>
    <w:uiPriority w:val="0"/>
    <w:qFormat/>
    <w:rPr>
      <w:rFonts w:ascii="楷体_GB2312" w:eastAsia="楷体_GB2312"/>
      <w:sz w:val="28"/>
      <w:szCs w:val="28"/>
    </w:rPr>
  </w:style>
  <w:style w:type="character" w:styleId="1153" w:customStyle="1">
    <w:name w:val="批注主题 Char4"/>
    <w:uiPriority w:val="99"/>
    <w:qFormat/>
    <w:rPr>
      <w:rFonts w:ascii="Calibri" w:hAnsi="Calibri"/>
      <w:b/>
      <w:bCs/>
    </w:rPr>
  </w:style>
  <w:style w:type="character" w:styleId="1154" w:customStyle="1">
    <w:name w:val="批注文字 Char4"/>
    <w:uiPriority w:val="99"/>
    <w:qFormat/>
    <w:rPr>
      <w:rFonts w:ascii="Calibri" w:hAnsi="Calibri"/>
    </w:rPr>
  </w:style>
  <w:style w:type="character" w:styleId="1155" w:customStyle="1">
    <w:name w:val="样式 正文文本缩进 + 左  0 字符 Char Char"/>
    <w:link w:val="1156"/>
    <w:uiPriority w:val="0"/>
    <w:qFormat/>
    <w:rPr>
      <w:rFonts w:cs="宋体"/>
      <w:sz w:val="24"/>
    </w:rPr>
  </w:style>
  <w:style w:type="paragraph" w:styleId="1156" w:customStyle="1">
    <w:name w:val="样式 正文文本缩进 + 左  0 字符"/>
    <w:basedOn w:val="887"/>
    <w:link w:val="1155"/>
    <w:uiPriority w:val="0"/>
    <w:qFormat/>
    <w:pPr>
      <w:ind w:firstLine="250"/>
      <w:spacing w:line="360" w:lineRule="auto"/>
    </w:pPr>
    <w:rPr>
      <w:rFonts w:ascii="Times New Roman" w:hAnsi="Times New Roman" w:eastAsia="宋体" w:cs="Times New Roman"/>
      <w:sz w:val="24"/>
      <w:szCs w:val="20"/>
      <w:lang w:eastAsia="en-US"/>
    </w:rPr>
  </w:style>
  <w:style w:type="character" w:styleId="1157" w:customStyle="1">
    <w:name w:val="带缩进的正文 Char Char"/>
    <w:link w:val="1158"/>
    <w:uiPriority w:val="0"/>
    <w:qFormat/>
    <w:rPr>
      <w:rFonts w:ascii="Calibri" w:hAnsi="Calibri"/>
      <w:sz w:val="24"/>
    </w:rPr>
  </w:style>
  <w:style w:type="paragraph" w:styleId="1158" w:customStyle="1">
    <w:name w:val="带缩进的正文"/>
    <w:basedOn w:val="812"/>
    <w:link w:val="1157"/>
    <w:uiPriority w:val="0"/>
    <w:qFormat/>
    <w:pPr>
      <w:ind w:firstLine="480"/>
      <w:spacing w:line="360" w:lineRule="auto"/>
    </w:pPr>
    <w:rPr>
      <w:rFonts w:ascii="Calibri" w:hAnsi="Calibri"/>
      <w:sz w:val="24"/>
      <w:szCs w:val="20"/>
      <w:lang w:eastAsia="en-US"/>
    </w:rPr>
  </w:style>
  <w:style w:type="character" w:styleId="1159" w:customStyle="1">
    <w:name w:val="bodybold1"/>
    <w:uiPriority w:val="0"/>
    <w:qFormat/>
    <w:rPr>
      <w:rFonts w:ascii="Taipei" w:hAnsi="Taipei"/>
      <w:b/>
      <w:bCs/>
      <w:color w:val="0066ff"/>
      <w:sz w:val="26"/>
      <w:szCs w:val="26"/>
      <w:u w:val="none"/>
    </w:rPr>
  </w:style>
  <w:style w:type="character" w:styleId="1160" w:customStyle="1">
    <w:name w:val="flname8"/>
    <w:basedOn w:val="862"/>
    <w:uiPriority w:val="0"/>
    <w:qFormat/>
  </w:style>
  <w:style w:type="character" w:styleId="1161" w:customStyle="1">
    <w:name w:val="正文（首行缩进两字） Char Char"/>
    <w:uiPriority w:val="0"/>
    <w:qFormat/>
    <w:rPr>
      <w:rFonts w:eastAsia="宋体"/>
      <w:sz w:val="24"/>
      <w:lang w:val="en-US" w:eastAsia="zh-CN" w:bidi="ar-SA"/>
    </w:rPr>
  </w:style>
  <w:style w:type="character" w:styleId="1162" w:customStyle="1">
    <w:name w:val="标题 3 Char Char"/>
    <w:uiPriority w:val="0"/>
    <w:qFormat/>
    <w:rPr>
      <w:rFonts w:eastAsia="宋体"/>
      <w:b/>
      <w:sz w:val="32"/>
      <w:lang w:val="en-US" w:eastAsia="zh-CN" w:bidi="ar-SA"/>
    </w:rPr>
  </w:style>
  <w:style w:type="character" w:styleId="1163" w:customStyle="1">
    <w:name w:val="样式6 Char Char"/>
    <w:link w:val="1164"/>
    <w:uiPriority w:val="0"/>
    <w:qFormat/>
    <w:rPr>
      <w:rFonts w:ascii="宋体" w:hAnsi="宋体"/>
      <w:sz w:val="28"/>
      <w:szCs w:val="28"/>
    </w:rPr>
  </w:style>
  <w:style w:type="paragraph" w:styleId="1164" w:customStyle="1">
    <w:name w:val="样式6"/>
    <w:basedOn w:val="812"/>
    <w:link w:val="1163"/>
    <w:uiPriority w:val="0"/>
    <w:qFormat/>
    <w:pPr>
      <w:ind w:left="980" w:hanging="420"/>
      <w:spacing w:line="360" w:lineRule="auto"/>
    </w:pPr>
    <w:rPr>
      <w:rFonts w:ascii="宋体" w:hAnsi="宋体"/>
      <w:sz w:val="28"/>
      <w:szCs w:val="28"/>
      <w:lang w:eastAsia="en-US"/>
    </w:rPr>
  </w:style>
  <w:style w:type="character" w:styleId="1165" w:customStyle="1">
    <w:name w:val="页眉 字符"/>
    <w:uiPriority w:val="99"/>
    <w:qFormat/>
    <w:rPr>
      <w:sz w:val="18"/>
      <w:szCs w:val="18"/>
    </w:rPr>
  </w:style>
  <w:style w:type="character" w:styleId="1166" w:customStyle="1">
    <w:name w:val="WW8Num11z1"/>
    <w:uiPriority w:val="0"/>
    <w:qFormat/>
    <w:rPr>
      <w:rFonts w:ascii="Wingdings" w:hAnsi="Wingdings"/>
    </w:rPr>
  </w:style>
  <w:style w:type="character" w:styleId="1167" w:customStyle="1">
    <w:name w:val="样式 正文缩进 + 首行缩进:  2 字符 Char Char"/>
    <w:link w:val="1168"/>
    <w:uiPriority w:val="0"/>
    <w:qFormat/>
    <w:rPr>
      <w:rFonts w:cs="宋体"/>
      <w:sz w:val="24"/>
    </w:rPr>
  </w:style>
  <w:style w:type="paragraph" w:styleId="1168" w:customStyle="1">
    <w:name w:val="样式 正文缩进 + 首行缩进:  2 字符"/>
    <w:basedOn w:val="824"/>
    <w:link w:val="1167"/>
    <w:uiPriority w:val="0"/>
    <w:qFormat/>
    <w:pPr>
      <w:ind w:firstLine="200"/>
      <w:spacing w:line="360" w:lineRule="auto"/>
    </w:pPr>
    <w:rPr>
      <w:sz w:val="24"/>
      <w:szCs w:val="20"/>
    </w:rPr>
  </w:style>
  <w:style w:type="character" w:styleId="1169" w:customStyle="1">
    <w:name w:val="彩色网格 - 强调文字颜色 1 Char"/>
    <w:link w:val="1170"/>
    <w:uiPriority w:val="0"/>
    <w:qFormat/>
    <w:rPr>
      <w:rFonts w:eastAsia="方正仿宋_GBK"/>
      <w:i/>
      <w:iCs/>
      <w:color w:val="000000"/>
      <w:szCs w:val="24"/>
    </w:rPr>
  </w:style>
  <w:style w:type="paragraph" w:styleId="1170" w:customStyle="1">
    <w:name w:val="彩色网格 - 强调文字颜色 11"/>
    <w:basedOn w:val="812"/>
    <w:next w:val="812"/>
    <w:link w:val="1169"/>
    <w:uiPriority w:val="0"/>
    <w:qFormat/>
    <w:pPr>
      <w:ind w:firstLine="560"/>
      <w:spacing w:line="360" w:lineRule="auto"/>
    </w:pPr>
    <w:rPr>
      <w:rFonts w:eastAsia="方正仿宋_GBK"/>
      <w:i/>
      <w:iCs/>
      <w:color w:val="000000"/>
      <w:sz w:val="20"/>
      <w:lang w:eastAsia="en-US"/>
    </w:rPr>
  </w:style>
  <w:style w:type="character" w:styleId="1171" w:customStyle="1">
    <w:name w:val="文档结构图 Char3"/>
    <w:uiPriority w:val="99"/>
    <w:qFormat/>
    <w:rPr>
      <w:rFonts w:ascii="宋体"/>
      <w:sz w:val="18"/>
      <w:szCs w:val="18"/>
    </w:rPr>
  </w:style>
  <w:style w:type="character" w:styleId="1172" w:customStyle="1">
    <w:name w:val="正文首行缩进 2 Char3"/>
    <w:uiPriority w:val="0"/>
    <w:semiHidden/>
    <w:qFormat/>
    <w:rPr>
      <w:rFonts w:ascii="Arial" w:hAnsi="Arial" w:eastAsia="方正仿宋_GBK" w:cs="Arial"/>
      <w:szCs w:val="24"/>
    </w:rPr>
  </w:style>
  <w:style w:type="character" w:styleId="1173" w:customStyle="1">
    <w:name w:val="样式7 Char Char"/>
    <w:link w:val="1174"/>
    <w:uiPriority w:val="0"/>
    <w:qFormat/>
    <w:rPr>
      <w:rFonts w:ascii="宋体" w:hAnsi="宋体"/>
      <w:sz w:val="28"/>
      <w:szCs w:val="28"/>
    </w:rPr>
  </w:style>
  <w:style w:type="paragraph" w:styleId="1174" w:customStyle="1">
    <w:name w:val="样式7"/>
    <w:basedOn w:val="812"/>
    <w:link w:val="1173"/>
    <w:uiPriority w:val="0"/>
    <w:qFormat/>
    <w:pPr>
      <w:ind w:left="980" w:hanging="420"/>
      <w:spacing w:line="360" w:lineRule="auto"/>
    </w:pPr>
    <w:rPr>
      <w:rFonts w:ascii="宋体" w:hAnsi="宋体"/>
      <w:sz w:val="28"/>
      <w:szCs w:val="28"/>
      <w:lang w:eastAsia="en-US"/>
    </w:rPr>
  </w:style>
  <w:style w:type="character" w:styleId="1175" w:customStyle="1">
    <w:name w:val="WW-Absatz-Standardschriftart11"/>
    <w:uiPriority w:val="0"/>
    <w:qFormat/>
  </w:style>
  <w:style w:type="character" w:styleId="1176" w:customStyle="1">
    <w:name w:val="正文文本 3 Char3"/>
    <w:uiPriority w:val="0"/>
    <w:qFormat/>
    <w:rPr>
      <w:rFonts w:ascii="仿宋_GB2312" w:hAnsi="Arial" w:eastAsia="仿宋_GB2312"/>
      <w:sz w:val="32"/>
    </w:rPr>
  </w:style>
  <w:style w:type="character" w:styleId="1177" w:customStyle="1">
    <w:name w:val="WW8Num34z2"/>
    <w:uiPriority w:val="0"/>
    <w:qFormat/>
    <w:rPr>
      <w:rFonts w:ascii="StarSymbol" w:hAnsi="StarSymbol" w:cs="StarSymbol"/>
      <w:sz w:val="18"/>
      <w:szCs w:val="18"/>
    </w:rPr>
  </w:style>
  <w:style w:type="character" w:styleId="1178" w:customStyle="1">
    <w:name w:val="日期 Char4"/>
    <w:uiPriority w:val="0"/>
    <w:qFormat/>
    <w:rPr>
      <w:rFonts w:ascii="仿宋_GB2312" w:eastAsia="仿宋_GB2312"/>
      <w:b/>
      <w:sz w:val="36"/>
      <w:szCs w:val="24"/>
    </w:rPr>
  </w:style>
  <w:style w:type="character" w:styleId="1179" w:customStyle="1">
    <w:name w:val="正文文本缩进 3 字符1"/>
    <w:uiPriority w:val="99"/>
    <w:qFormat/>
    <w:rPr>
      <w:rFonts w:ascii="宋体" w:hAnsi="Times New Roman" w:eastAsia="方正仿宋_GBK" w:cs="Times New Roman"/>
      <w:sz w:val="16"/>
      <w:szCs w:val="16"/>
    </w:rPr>
  </w:style>
  <w:style w:type="character" w:styleId="1180" w:customStyle="1">
    <w:name w:val="正文文本缩进 3 Char3"/>
    <w:uiPriority w:val="0"/>
    <w:qFormat/>
    <w:rPr>
      <w:rFonts w:ascii="方正行楷简体" w:hAnsi="Arial" w:eastAsia="方正行楷简体"/>
      <w:sz w:val="36"/>
    </w:rPr>
  </w:style>
  <w:style w:type="character" w:styleId="1181" w:customStyle="1">
    <w:name w:val="WW8Num6z1"/>
    <w:uiPriority w:val="0"/>
    <w:qFormat/>
    <w:rPr>
      <w:rFonts w:ascii="Wingdings" w:hAnsi="Wingdings"/>
    </w:rPr>
  </w:style>
  <w:style w:type="character" w:styleId="1182" w:customStyle="1">
    <w:name w:val="正文文本 2 Char3"/>
    <w:uiPriority w:val="0"/>
    <w:qFormat/>
    <w:rPr>
      <w:szCs w:val="24"/>
    </w:rPr>
  </w:style>
  <w:style w:type="character" w:styleId="1183" w:customStyle="1">
    <w:name w:val="WW8Num32z2"/>
    <w:uiPriority w:val="0"/>
    <w:qFormat/>
    <w:rPr>
      <w:rFonts w:ascii="StarSymbol" w:hAnsi="StarSymbol" w:cs="StarSymbol"/>
      <w:sz w:val="18"/>
      <w:szCs w:val="18"/>
    </w:rPr>
  </w:style>
  <w:style w:type="character" w:styleId="1184" w:customStyle="1">
    <w:name w:val="列表段落 字符1"/>
    <w:uiPriority w:val="34"/>
    <w:qFormat/>
    <w:rPr>
      <w:rFonts w:ascii="Calibri" w:hAnsi="Calibri"/>
      <w:sz w:val="21"/>
      <w:szCs w:val="22"/>
    </w:rPr>
  </w:style>
  <w:style w:type="character" w:styleId="1185" w:customStyle="1">
    <w:name w:val="WW8Num28z0"/>
    <w:uiPriority w:val="0"/>
    <w:qFormat/>
    <w:rPr>
      <w:rFonts w:ascii="Wingdings" w:hAnsi="Wingdings" w:cs="StarSymbol"/>
      <w:sz w:val="18"/>
      <w:szCs w:val="18"/>
    </w:rPr>
  </w:style>
  <w:style w:type="character" w:styleId="1186" w:customStyle="1">
    <w:name w:val="WW8Num2z2"/>
    <w:uiPriority w:val="0"/>
    <w:qFormat/>
    <w:rPr>
      <w:rFonts w:ascii="StarSymbol" w:hAnsi="StarSymbol" w:cs="StarSymbol"/>
      <w:sz w:val="18"/>
      <w:szCs w:val="18"/>
    </w:rPr>
  </w:style>
  <w:style w:type="character" w:styleId="1187" w:customStyle="1">
    <w:name w:val="apple-converted-space"/>
    <w:basedOn w:val="862"/>
    <w:uiPriority w:val="0"/>
    <w:qFormat/>
  </w:style>
  <w:style w:type="character" w:styleId="1188" w:customStyle="1">
    <w:name w:val="WW8Num35z2"/>
    <w:uiPriority w:val="0"/>
    <w:qFormat/>
    <w:rPr>
      <w:rFonts w:ascii="StarSymbol" w:hAnsi="StarSymbol" w:cs="StarSymbol"/>
      <w:sz w:val="18"/>
      <w:szCs w:val="18"/>
    </w:rPr>
  </w:style>
  <w:style w:type="character" w:styleId="1189" w:customStyle="1">
    <w:name w:val="标题 Char3"/>
    <w:uiPriority w:val="10"/>
    <w:qFormat/>
    <w:rPr>
      <w:rFonts w:ascii="Cambria" w:hAnsi="Cambria"/>
      <w:b/>
      <w:bCs/>
      <w:sz w:val="32"/>
      <w:szCs w:val="32"/>
    </w:rPr>
  </w:style>
  <w:style w:type="character" w:styleId="1190" w:customStyle="1">
    <w:name w:val="WW8Num10z0"/>
    <w:uiPriority w:val="0"/>
    <w:qFormat/>
    <w:rPr>
      <w:rFonts w:ascii="Wingdings" w:hAnsi="Wingdings" w:cs="StarSymbol"/>
      <w:sz w:val="18"/>
      <w:szCs w:val="18"/>
    </w:rPr>
  </w:style>
  <w:style w:type="character" w:styleId="1191" w:customStyle="1">
    <w:name w:val="正文首行缩进 Char5"/>
    <w:uiPriority w:val="0"/>
    <w:semiHidden/>
    <w:qFormat/>
    <w:rPr>
      <w:rFonts w:ascii="Arial" w:hAnsi="Arial"/>
      <w:szCs w:val="21"/>
    </w:rPr>
  </w:style>
  <w:style w:type="character" w:styleId="1192" w:customStyle="1">
    <w:name w:val="WW8Num32z0"/>
    <w:uiPriority w:val="0"/>
    <w:qFormat/>
    <w:rPr>
      <w:rFonts w:ascii="Wingdings" w:hAnsi="Wingdings" w:cs="StarSymbol"/>
      <w:sz w:val="18"/>
      <w:szCs w:val="18"/>
    </w:rPr>
  </w:style>
  <w:style w:type="character" w:styleId="1193" w:customStyle="1">
    <w:name w:val="正文首行缩进 Char1"/>
    <w:uiPriority w:val="0"/>
    <w:qFormat/>
    <w:rPr>
      <w:rFonts w:ascii="Times New Roman" w:hAnsi="Times New Roman" w:eastAsia="宋体" w:cs="Times New Roman"/>
      <w:szCs w:val="24"/>
    </w:rPr>
  </w:style>
  <w:style w:type="character" w:styleId="1194" w:customStyle="1">
    <w:name w:val="标题 3 字符1"/>
    <w:uiPriority w:val="0"/>
    <w:qFormat/>
    <w:rPr>
      <w:rFonts w:ascii="仿宋" w:eastAsia="仿宋"/>
      <w:b/>
      <w:sz w:val="32"/>
      <w:szCs w:val="32"/>
    </w:rPr>
  </w:style>
  <w:style w:type="character" w:styleId="1195" w:customStyle="1">
    <w:name w:val="正文首行缩进 Char2"/>
    <w:uiPriority w:val="0"/>
    <w:qFormat/>
    <w:rPr>
      <w:rFonts w:ascii="楷体_GB2312" w:hAnsi="Arial" w:eastAsia="楷体_GB2312"/>
      <w:sz w:val="21"/>
      <w:szCs w:val="24"/>
    </w:rPr>
  </w:style>
  <w:style w:type="character" w:styleId="1196" w:customStyle="1">
    <w:name w:val="正文文本 2 字符1"/>
    <w:uiPriority w:val="99"/>
    <w:semiHidden/>
    <w:qFormat/>
    <w:rPr>
      <w:rFonts w:ascii="Times New Roman" w:hAnsi="Times New Roman" w:eastAsia="方正仿宋_GBK" w:cs="Times New Roman"/>
      <w:sz w:val="24"/>
      <w:szCs w:val="24"/>
    </w:rPr>
  </w:style>
  <w:style w:type="character" w:styleId="1197" w:customStyle="1">
    <w:name w:val="Table Heading Char1"/>
    <w:link w:val="1198"/>
    <w:uiPriority w:val="0"/>
    <w:qFormat/>
    <w:rPr>
      <w:rFonts w:ascii="Book Antiqua" w:hAnsi="Book Antiqua" w:eastAsia="黑体" w:cs="Book Antiqua"/>
      <w:bCs/>
      <w:szCs w:val="21"/>
    </w:rPr>
  </w:style>
  <w:style w:type="paragraph" w:styleId="1198" w:customStyle="1">
    <w:name w:val="Table Heading"/>
    <w:basedOn w:val="812"/>
    <w:link w:val="1197"/>
    <w:uiPriority w:val="0"/>
    <w:qFormat/>
    <w:pPr>
      <w:jc w:val="left"/>
      <w:keepNext/>
      <w:spacing w:before="80" w:after="80" w:line="240" w:lineRule="atLeast"/>
    </w:pPr>
    <w:rPr>
      <w:rFonts w:ascii="Book Antiqua" w:hAnsi="Book Antiqua" w:eastAsia="黑体"/>
      <w:bCs/>
      <w:sz w:val="20"/>
      <w:szCs w:val="21"/>
      <w:lang w:eastAsia="en-US"/>
    </w:rPr>
  </w:style>
  <w:style w:type="character" w:styleId="1199" w:customStyle="1">
    <w:name w:val="二级采标题 字符"/>
    <w:link w:val="1200"/>
    <w:uiPriority w:val="0"/>
    <w:qFormat/>
    <w:rPr>
      <w:rFonts w:ascii="Calibri" w:hAnsi="Calibri" w:eastAsia="Arial" w:cs="Arial"/>
      <w:sz w:val="21"/>
      <w:szCs w:val="22"/>
      <w:lang w:val="en-US" w:eastAsia="zh-CN" w:bidi="ar-SA"/>
    </w:rPr>
  </w:style>
  <w:style w:type="paragraph" w:styleId="1200" w:customStyle="1">
    <w:name w:val="二级采标题"/>
    <w:next w:val="854"/>
    <w:link w:val="1199"/>
    <w:uiPriority w:val="0"/>
    <w:qFormat/>
    <w:pPr>
      <w:ind w:left="1134" w:hanging="1134"/>
    </w:pPr>
    <w:rPr>
      <w:rFonts w:ascii="Calibri" w:hAnsi="Calibri" w:eastAsia="Arial" w:cs="Arial"/>
      <w:sz w:val="21"/>
      <w:szCs w:val="22"/>
      <w:lang w:val="en-US" w:eastAsia="zh-CN" w:bidi="ar-SA"/>
    </w:rPr>
  </w:style>
  <w:style w:type="character" w:styleId="1201" w:customStyle="1">
    <w:name w:val="Table Text Char"/>
    <w:link w:val="1202"/>
    <w:uiPriority w:val="0"/>
    <w:qFormat/>
    <w:rPr>
      <w:rFonts w:cs="Arial"/>
      <w:szCs w:val="21"/>
    </w:rPr>
  </w:style>
  <w:style w:type="paragraph" w:styleId="1202" w:customStyle="1">
    <w:name w:val="Table Text"/>
    <w:basedOn w:val="812"/>
    <w:link w:val="1201"/>
    <w:uiPriority w:val="0"/>
    <w:qFormat/>
    <w:pPr>
      <w:jc w:val="left"/>
      <w:spacing w:before="80" w:after="80" w:line="240" w:lineRule="atLeast"/>
    </w:pPr>
    <w:rPr>
      <w:sz w:val="20"/>
      <w:szCs w:val="21"/>
      <w:lang w:eastAsia="en-US"/>
    </w:rPr>
  </w:style>
  <w:style w:type="character" w:styleId="1203" w:customStyle="1">
    <w:name w:val="WW8Num28z2"/>
    <w:uiPriority w:val="0"/>
    <w:qFormat/>
    <w:rPr>
      <w:rFonts w:ascii="StarSymbol" w:hAnsi="StarSymbol" w:cs="StarSymbol"/>
      <w:sz w:val="18"/>
      <w:szCs w:val="18"/>
    </w:rPr>
  </w:style>
  <w:style w:type="character" w:styleId="1204" w:customStyle="1">
    <w:name w:val="标题2 Char"/>
    <w:link w:val="1205"/>
    <w:uiPriority w:val="0"/>
    <w:qFormat/>
    <w:rPr>
      <w:rFonts w:ascii="宋体" w:hAnsi="宋体"/>
      <w:b/>
      <w:bCs/>
      <w:sz w:val="28"/>
      <w:szCs w:val="28"/>
    </w:rPr>
  </w:style>
  <w:style w:type="paragraph" w:styleId="1205" w:customStyle="1">
    <w:name w:val="标题2"/>
    <w:basedOn w:val="814"/>
    <w:next w:val="812"/>
    <w:link w:val="1204"/>
    <w:uiPriority w:val="0"/>
    <w:qFormat/>
    <w:pPr>
      <w:ind w:left="425"/>
      <w:jc w:val="left"/>
      <w:spacing w:before="0" w:after="0" w:line="360" w:lineRule="auto"/>
    </w:pPr>
    <w:rPr>
      <w:rFonts w:ascii="宋体" w:hAnsi="宋体" w:eastAsia="宋体"/>
      <w:bCs/>
      <w:sz w:val="28"/>
      <w:szCs w:val="28"/>
      <w:lang w:eastAsia="en-US"/>
    </w:rPr>
  </w:style>
  <w:style w:type="character" w:styleId="1206" w:customStyle="1">
    <w:name w:val="WW8Num17z1"/>
    <w:uiPriority w:val="0"/>
    <w:qFormat/>
    <w:rPr>
      <w:rFonts w:ascii="Wingdings 2" w:hAnsi="Wingdings 2" w:cs="StarSymbol"/>
      <w:sz w:val="18"/>
      <w:szCs w:val="18"/>
    </w:rPr>
  </w:style>
  <w:style w:type="character" w:styleId="1207" w:customStyle="1">
    <w:name w:val="font01"/>
    <w:basedOn w:val="822"/>
    <w:uiPriority w:val="0"/>
    <w:qFormat/>
    <w:rPr>
      <w:rFonts w:hint="eastAsia" w:ascii="楷体" w:hAnsi="楷体" w:eastAsia="楷体" w:cs="楷体"/>
      <w:color w:val="ff0000"/>
      <w:sz w:val="22"/>
      <w:szCs w:val="22"/>
      <w:u w:val="none"/>
    </w:rPr>
  </w:style>
  <w:style w:type="character" w:styleId="1208" w:customStyle="1">
    <w:name w:val="WW8Num23z0"/>
    <w:uiPriority w:val="0"/>
    <w:qFormat/>
    <w:rPr>
      <w:rFonts w:ascii="Wingdings" w:hAnsi="Wingdings" w:cs="StarSymbol"/>
      <w:sz w:val="18"/>
      <w:szCs w:val="18"/>
    </w:rPr>
  </w:style>
  <w:style w:type="character" w:styleId="1209" w:customStyle="1">
    <w:name w:val="font21"/>
    <w:basedOn w:val="822"/>
    <w:uiPriority w:val="0"/>
    <w:qFormat/>
    <w:rPr>
      <w:rFonts w:hint="eastAsia" w:ascii="楷体" w:hAnsi="楷体" w:eastAsia="楷体" w:cs="楷体"/>
      <w:color w:val="000000"/>
      <w:sz w:val="22"/>
      <w:szCs w:val="22"/>
      <w:u w:val="none"/>
    </w:rPr>
  </w:style>
  <w:style w:type="character" w:styleId="1210" w:customStyle="1">
    <w:name w:val="Absatz-Standardschriftart"/>
    <w:uiPriority w:val="0"/>
    <w:qFormat/>
  </w:style>
  <w:style w:type="character" w:styleId="1211" w:customStyle="1">
    <w:name w:val="批注文字 Char1"/>
    <w:uiPriority w:val="0"/>
    <w:qFormat/>
    <w:rPr>
      <w:rFonts w:ascii="Times New Roman" w:hAnsi="Times New Roman" w:eastAsia="宋体" w:cs="Times New Roman"/>
      <w:szCs w:val="24"/>
    </w:rPr>
  </w:style>
  <w:style w:type="character" w:styleId="1212" w:customStyle="1">
    <w:name w:val="WW8Num20z1"/>
    <w:uiPriority w:val="0"/>
    <w:qFormat/>
    <w:rPr>
      <w:rFonts w:ascii="Wingdings 2" w:hAnsi="Wingdings 2" w:cs="StarSymbol"/>
      <w:sz w:val="18"/>
      <w:szCs w:val="18"/>
    </w:rPr>
  </w:style>
  <w:style w:type="character" w:styleId="1213" w:customStyle="1">
    <w:name w:val="font31"/>
    <w:basedOn w:val="822"/>
    <w:uiPriority w:val="0"/>
    <w:qFormat/>
    <w:rPr>
      <w:rFonts w:hint="eastAsia" w:ascii="宋体" w:hAnsi="宋体" w:eastAsia="宋体" w:cs="宋体"/>
      <w:b/>
      <w:color w:val="000000"/>
      <w:sz w:val="24"/>
      <w:szCs w:val="24"/>
      <w:u w:val="none"/>
    </w:rPr>
  </w:style>
  <w:style w:type="character" w:styleId="1214" w:customStyle="1">
    <w:name w:val="金宏发行正文 Char Char Char"/>
    <w:uiPriority w:val="0"/>
    <w:qFormat/>
    <w:rPr>
      <w:rFonts w:hint="eastAsia" w:ascii="仿宋_GB2312" w:eastAsia="仿宋_GB2312" w:cs="宋体"/>
      <w:sz w:val="28"/>
    </w:rPr>
  </w:style>
  <w:style w:type="character" w:styleId="1215" w:customStyle="1">
    <w:name w:val="se11"/>
    <w:uiPriority w:val="0"/>
    <w:qFormat/>
    <w:rPr>
      <w:rFonts w:ascii="Tahoma" w:hAnsi="Tahoma" w:cs="Times New Roman"/>
      <w:color w:val="000000"/>
      <w:sz w:val="24"/>
      <w:lang w:bidi="ar-SA"/>
    </w:rPr>
  </w:style>
  <w:style w:type="character" w:styleId="1216" w:customStyle="1">
    <w:name w:val="WW8Num6z2"/>
    <w:uiPriority w:val="0"/>
    <w:qFormat/>
    <w:rPr>
      <w:rFonts w:ascii="StarSymbol" w:hAnsi="StarSymbol" w:cs="StarSymbol"/>
      <w:sz w:val="18"/>
      <w:szCs w:val="18"/>
    </w:rPr>
  </w:style>
  <w:style w:type="character" w:styleId="1217" w:customStyle="1">
    <w:name w:val="模板正文 Char"/>
    <w:link w:val="1218"/>
    <w:uiPriority w:val="0"/>
    <w:qFormat/>
    <w:rPr>
      <w:rFonts w:ascii="Calibri" w:hAnsi="Calibri"/>
      <w:sz w:val="28"/>
      <w:szCs w:val="21"/>
    </w:rPr>
  </w:style>
  <w:style w:type="paragraph" w:styleId="1218" w:customStyle="1">
    <w:name w:val="模板正文"/>
    <w:basedOn w:val="812"/>
    <w:link w:val="1217"/>
    <w:uiPriority w:val="0"/>
    <w:qFormat/>
    <w:pPr>
      <w:ind w:firstLine="200"/>
      <w:spacing w:line="360" w:lineRule="auto"/>
    </w:pPr>
    <w:rPr>
      <w:rFonts w:ascii="Calibri" w:hAnsi="Calibri"/>
      <w:sz w:val="28"/>
      <w:szCs w:val="21"/>
      <w:lang w:eastAsia="en-US"/>
    </w:rPr>
  </w:style>
  <w:style w:type="character" w:styleId="1219" w:customStyle="1">
    <w:name w:val="批注框文本 字符1"/>
    <w:uiPriority w:val="99"/>
    <w:qFormat/>
    <w:rPr>
      <w:rFonts w:ascii="Times New Roman" w:hAnsi="Times New Roman" w:eastAsia="方正仿宋_GBK" w:cs="Times New Roman"/>
      <w:sz w:val="18"/>
      <w:szCs w:val="18"/>
    </w:rPr>
  </w:style>
  <w:style w:type="character" w:styleId="1220" w:customStyle="1">
    <w:name w:val="标书正文 Char"/>
    <w:link w:val="1221"/>
    <w:uiPriority w:val="0"/>
    <w:qFormat/>
    <w:rPr>
      <w:rFonts w:ascii="Calibri" w:hAnsi="Calibri"/>
    </w:rPr>
  </w:style>
  <w:style w:type="paragraph" w:styleId="1221" w:customStyle="1">
    <w:name w:val="标书正文"/>
    <w:basedOn w:val="812"/>
    <w:link w:val="1220"/>
    <w:uiPriority w:val="0"/>
    <w:qFormat/>
    <w:pPr>
      <w:ind w:firstLine="200"/>
      <w:spacing w:before="120" w:line="360" w:lineRule="auto"/>
    </w:pPr>
    <w:rPr>
      <w:rFonts w:ascii="Calibri" w:hAnsi="Calibri"/>
      <w:sz w:val="20"/>
      <w:szCs w:val="20"/>
      <w:lang w:eastAsia="en-US"/>
    </w:rPr>
  </w:style>
  <w:style w:type="character" w:styleId="1222" w:customStyle="1">
    <w:name w:val="二级条标题 字符"/>
    <w:link w:val="1223"/>
    <w:uiPriority w:val="0"/>
    <w:qFormat/>
    <w:rPr>
      <w:rFonts w:ascii="黑体" w:eastAsia="黑体"/>
    </w:rPr>
  </w:style>
  <w:style w:type="paragraph" w:styleId="1223" w:customStyle="1">
    <w:name w:val="二级条标题"/>
    <w:basedOn w:val="852"/>
    <w:next w:val="854"/>
    <w:link w:val="1222"/>
    <w:uiPriority w:val="0"/>
    <w:qFormat/>
    <w:pPr>
      <w:ind w:left="630"/>
      <w:outlineLvl w:val="3"/>
    </w:pPr>
  </w:style>
  <w:style w:type="character" w:styleId="1224" w:customStyle="1">
    <w:name w:val="章标题 Char"/>
    <w:link w:val="853"/>
    <w:uiPriority w:val="0"/>
    <w:qFormat/>
    <w:rPr>
      <w:rFonts w:ascii="黑体" w:eastAsia="黑体"/>
      <w:lang w:val="en-US" w:eastAsia="zh-CN" w:bidi="ar-SA"/>
    </w:rPr>
  </w:style>
  <w:style w:type="character" w:styleId="1225" w:customStyle="1">
    <w:name w:val="一级条标题 Char Char"/>
    <w:link w:val="852"/>
    <w:uiPriority w:val="0"/>
    <w:qFormat/>
    <w:rPr>
      <w:rFonts w:ascii="黑体" w:eastAsia="黑体"/>
    </w:rPr>
  </w:style>
  <w:style w:type="character" w:styleId="1226" w:customStyle="1">
    <w:name w:val="页脚 Char1"/>
    <w:uiPriority w:val="0"/>
    <w:qFormat/>
    <w:rPr>
      <w:sz w:val="18"/>
      <w:szCs w:val="18"/>
    </w:rPr>
  </w:style>
  <w:style w:type="character" w:styleId="1227" w:customStyle="1">
    <w:name w:val="WW8Num15z1"/>
    <w:uiPriority w:val="0"/>
    <w:qFormat/>
    <w:rPr>
      <w:rFonts w:ascii="Wingdings 2" w:hAnsi="Wingdings 2" w:cs="StarSymbol"/>
      <w:sz w:val="18"/>
      <w:szCs w:val="18"/>
    </w:rPr>
  </w:style>
  <w:style w:type="character" w:styleId="1228" w:customStyle="1">
    <w:name w:val="n正文 Char"/>
    <w:link w:val="1229"/>
    <w:uiPriority w:val="0"/>
    <w:qFormat/>
    <w:rPr>
      <w:rFonts w:ascii="等线" w:hAnsi="等线" w:eastAsia="仿宋_GB2312" w:cs="Arial"/>
      <w:color w:val="000000"/>
      <w:sz w:val="28"/>
      <w:szCs w:val="28"/>
      <w:lang w:val="en-US" w:eastAsia="zh-CN" w:bidi="ar-SA"/>
    </w:rPr>
  </w:style>
  <w:style w:type="paragraph" w:styleId="1229" w:customStyle="1">
    <w:name w:val="n正文"/>
    <w:link w:val="1228"/>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230" w:customStyle="1">
    <w:name w:val="Table Text Char1"/>
    <w:uiPriority w:val="0"/>
    <w:qFormat/>
    <w:rPr>
      <w:sz w:val="21"/>
      <w:szCs w:val="21"/>
    </w:rPr>
  </w:style>
  <w:style w:type="character" w:styleId="1231" w:customStyle="1">
    <w:name w:val="正文文本缩进 Char1"/>
    <w:uiPriority w:val="0"/>
    <w:qFormat/>
    <w:rPr>
      <w:rFonts w:ascii="Calibri" w:hAnsi="Calibri" w:eastAsia="宋体" w:cs="Times New Roman"/>
    </w:rPr>
  </w:style>
  <w:style w:type="character" w:styleId="1232" w:customStyle="1">
    <w:name w:val="文章正文 Char"/>
    <w:uiPriority w:val="0"/>
    <w:qFormat/>
    <w:rPr>
      <w:rFonts w:ascii="Calibri" w:hAnsi="Calibri"/>
      <w:sz w:val="21"/>
      <w:szCs w:val="24"/>
    </w:rPr>
  </w:style>
  <w:style w:type="character" w:styleId="1233" w:customStyle="1">
    <w:name w:val="GEO正文 Char"/>
    <w:link w:val="1234"/>
    <w:uiPriority w:val="0"/>
    <w:qFormat/>
    <w:rPr>
      <w:rFonts w:eastAsia="仿宋_GB2312"/>
      <w:sz w:val="28"/>
    </w:rPr>
  </w:style>
  <w:style w:type="paragraph" w:styleId="1234" w:customStyle="1">
    <w:name w:val="GEO正文"/>
    <w:basedOn w:val="812"/>
    <w:link w:val="1233"/>
    <w:uiPriority w:val="0"/>
    <w:qFormat/>
    <w:pPr>
      <w:ind w:firstLine="200"/>
      <w:spacing w:line="360" w:lineRule="auto"/>
    </w:pPr>
    <w:rPr>
      <w:rFonts w:eastAsia="仿宋_GB2312"/>
      <w:sz w:val="28"/>
      <w:szCs w:val="20"/>
      <w:lang w:eastAsia="en-US"/>
    </w:rPr>
  </w:style>
  <w:style w:type="character" w:styleId="1235" w:customStyle="1">
    <w:name w:val="WW8Num35z1"/>
    <w:uiPriority w:val="0"/>
    <w:qFormat/>
    <w:rPr>
      <w:rFonts w:ascii="Wingdings 2" w:hAnsi="Wingdings 2" w:cs="StarSymbol"/>
      <w:sz w:val="18"/>
      <w:szCs w:val="18"/>
    </w:rPr>
  </w:style>
  <w:style w:type="character" w:styleId="1236" w:customStyle="1">
    <w:name w:val="页眉 Char1"/>
    <w:uiPriority w:val="0"/>
    <w:qFormat/>
    <w:rPr>
      <w:sz w:val="18"/>
      <w:szCs w:val="18"/>
    </w:rPr>
  </w:style>
  <w:style w:type="character" w:styleId="1237" w:customStyle="1">
    <w:name w:val="WW8Num34z1"/>
    <w:uiPriority w:val="0"/>
    <w:qFormat/>
    <w:rPr>
      <w:rFonts w:ascii="Wingdings 2" w:hAnsi="Wingdings 2" w:cs="StarSymbol"/>
      <w:sz w:val="18"/>
      <w:szCs w:val="18"/>
    </w:rPr>
  </w:style>
  <w:style w:type="character" w:styleId="1238" w:customStyle="1">
    <w:name w:val="文档结构图 Char1"/>
    <w:uiPriority w:val="0"/>
    <w:qFormat/>
    <w:rPr>
      <w:rFonts w:ascii="宋体" w:hAnsi="Calibri" w:eastAsia="宋体" w:cs="Times New Roman"/>
      <w:sz w:val="18"/>
      <w:szCs w:val="18"/>
    </w:rPr>
  </w:style>
  <w:style w:type="character" w:styleId="1239" w:customStyle="1">
    <w:name w:val="WW8Num21z0"/>
    <w:uiPriority w:val="0"/>
    <w:qFormat/>
    <w:rPr>
      <w:rFonts w:ascii="Wingdings" w:hAnsi="Wingdings" w:cs="StarSymbol"/>
      <w:sz w:val="18"/>
      <w:szCs w:val="18"/>
    </w:rPr>
  </w:style>
  <w:style w:type="character" w:styleId="1240" w:customStyle="1">
    <w:name w:val="页脚 Char2"/>
    <w:uiPriority w:val="99"/>
    <w:qFormat/>
    <w:rPr>
      <w:sz w:val="18"/>
      <w:szCs w:val="18"/>
    </w:rPr>
  </w:style>
  <w:style w:type="character" w:styleId="1241" w:customStyle="1">
    <w:name w:val="WW8Num1z1"/>
    <w:uiPriority w:val="0"/>
    <w:qFormat/>
    <w:rPr>
      <w:rFonts w:ascii="Wingdings" w:hAnsi="Wingdings"/>
    </w:rPr>
  </w:style>
  <w:style w:type="character" w:styleId="1242" w:customStyle="1">
    <w:name w:val="批注主题 Char1"/>
    <w:uiPriority w:val="0"/>
    <w:qFormat/>
    <w:rPr>
      <w:rFonts w:ascii="Calibri" w:hAnsi="Calibri" w:eastAsia="宋体" w:cs="Times New Roman"/>
      <w:b/>
      <w:bCs/>
      <w:sz w:val="21"/>
      <w:szCs w:val="22"/>
    </w:rPr>
  </w:style>
  <w:style w:type="character" w:styleId="1243" w:customStyle="1">
    <w:name w:val="我的图表标题 Char"/>
    <w:uiPriority w:val="0"/>
    <w:qFormat/>
    <w:rPr>
      <w:rFonts w:ascii="Cambria" w:hAnsi="Cambria" w:eastAsia="黑体" w:cs="宋体"/>
      <w:sz w:val="24"/>
    </w:rPr>
  </w:style>
  <w:style w:type="character" w:styleId="1244" w:customStyle="1">
    <w:name w:val="页眉 Char2"/>
    <w:uiPriority w:val="99"/>
    <w:qFormat/>
    <w:rPr>
      <w:sz w:val="18"/>
      <w:szCs w:val="18"/>
    </w:rPr>
  </w:style>
  <w:style w:type="character" w:styleId="1245" w:customStyle="1">
    <w:name w:val="WW8Num14z2"/>
    <w:uiPriority w:val="0"/>
    <w:qFormat/>
    <w:rPr>
      <w:rFonts w:ascii="StarSymbol" w:hAnsi="StarSymbol" w:cs="StarSymbol"/>
      <w:sz w:val="18"/>
      <w:szCs w:val="18"/>
    </w:rPr>
  </w:style>
  <w:style w:type="character" w:styleId="1246" w:customStyle="1">
    <w:name w:val="正文文本缩进 2 Char1"/>
    <w:uiPriority w:val="0"/>
    <w:qFormat/>
    <w:rPr>
      <w:rFonts w:ascii="Calibri" w:hAnsi="Calibri" w:eastAsia="宋体" w:cs="Times New Roman"/>
    </w:rPr>
  </w:style>
  <w:style w:type="character" w:styleId="1247" w:customStyle="1">
    <w:name w:val="不明显强调1"/>
    <w:uiPriority w:val="0"/>
    <w:qFormat/>
    <w:rPr>
      <w:i/>
      <w:iCs/>
      <w:color w:val="808080"/>
    </w:rPr>
  </w:style>
  <w:style w:type="character" w:styleId="1248" w:customStyle="1">
    <w:name w:val="正文文本缩进 3 Char1"/>
    <w:uiPriority w:val="0"/>
    <w:qFormat/>
    <w:rPr>
      <w:rFonts w:ascii="Calibri" w:hAnsi="Calibri" w:eastAsia="宋体" w:cs="Times New Roman"/>
      <w:sz w:val="16"/>
      <w:szCs w:val="16"/>
    </w:rPr>
  </w:style>
  <w:style w:type="character" w:styleId="1249" w:customStyle="1">
    <w:name w:val="批注文字 字符1"/>
    <w:uiPriority w:val="0"/>
    <w:qFormat/>
    <w:rPr>
      <w:rFonts w:ascii="Times New Roman" w:hAnsi="Times New Roman" w:eastAsia="方正仿宋_GBK" w:cs="Times New Roman"/>
      <w:sz w:val="24"/>
      <w:szCs w:val="24"/>
    </w:rPr>
  </w:style>
  <w:style w:type="character" w:styleId="1250" w:customStyle="1">
    <w:name w:val="纯文本 Char2"/>
    <w:uiPriority w:val="0"/>
    <w:qFormat/>
    <w:rPr>
      <w:rFonts w:ascii="宋体" w:hAnsi="Courier New" w:eastAsia="宋体" w:cs="Courier New"/>
      <w:szCs w:val="21"/>
    </w:rPr>
  </w:style>
  <w:style w:type="character" w:styleId="1251" w:customStyle="1">
    <w:name w:val="WW8Num19z1"/>
    <w:uiPriority w:val="0"/>
    <w:qFormat/>
    <w:rPr>
      <w:rFonts w:ascii="Wingdings" w:hAnsi="Wingdings"/>
    </w:rPr>
  </w:style>
  <w:style w:type="character" w:styleId="1252" w:customStyle="1">
    <w:name w:val="正文文本缩进 Char2"/>
    <w:uiPriority w:val="99"/>
    <w:semiHidden/>
    <w:qFormat/>
    <w:rPr>
      <w:sz w:val="21"/>
      <w:szCs w:val="22"/>
    </w:rPr>
  </w:style>
  <w:style w:type="character" w:styleId="1253" w:customStyle="1">
    <w:name w:val="WW8Num14z7"/>
    <w:uiPriority w:val="0"/>
    <w:qFormat/>
    <w:rPr>
      <w:rFonts w:ascii="Wingdings" w:hAnsi="Wingdings"/>
    </w:rPr>
  </w:style>
  <w:style w:type="character" w:styleId="1254" w:customStyle="1">
    <w:name w:val="正文文本缩进 2 Char2"/>
    <w:uiPriority w:val="99"/>
    <w:semiHidden/>
    <w:qFormat/>
    <w:rPr>
      <w:sz w:val="21"/>
      <w:szCs w:val="22"/>
    </w:rPr>
  </w:style>
  <w:style w:type="character" w:styleId="1255" w:customStyle="1">
    <w:name w:val="WW8Num23z1"/>
    <w:uiPriority w:val="0"/>
    <w:qFormat/>
    <w:rPr>
      <w:rFonts w:ascii="Wingdings 2" w:hAnsi="Wingdings 2" w:cs="StarSymbol"/>
      <w:sz w:val="18"/>
      <w:szCs w:val="18"/>
    </w:rPr>
  </w:style>
  <w:style w:type="character" w:styleId="1256" w:customStyle="1">
    <w:name w:val="批注框文本 Char1"/>
    <w:uiPriority w:val="0"/>
    <w:qFormat/>
    <w:rPr>
      <w:sz w:val="18"/>
      <w:szCs w:val="18"/>
    </w:rPr>
  </w:style>
  <w:style w:type="character" w:styleId="1257" w:customStyle="1">
    <w:name w:val="WW8Num3z2"/>
    <w:uiPriority w:val="0"/>
    <w:qFormat/>
    <w:rPr>
      <w:rFonts w:ascii="StarSymbol" w:hAnsi="StarSymbol" w:cs="StarSymbol"/>
      <w:sz w:val="18"/>
      <w:szCs w:val="18"/>
    </w:rPr>
  </w:style>
  <w:style w:type="character" w:styleId="1258" w:customStyle="1">
    <w:name w:val="文档结构图 Char2"/>
    <w:uiPriority w:val="99"/>
    <w:qFormat/>
    <w:rPr>
      <w:rFonts w:ascii="宋体"/>
      <w:sz w:val="18"/>
      <w:szCs w:val="18"/>
    </w:rPr>
  </w:style>
  <w:style w:type="character" w:styleId="1259" w:customStyle="1">
    <w:name w:val="样式 InfoBlue + 倾斜 Char"/>
    <w:uiPriority w:val="0"/>
    <w:qFormat/>
    <w:rPr>
      <w:color w:val="0000ff"/>
      <w:sz w:val="21"/>
    </w:rPr>
  </w:style>
  <w:style w:type="character" w:styleId="1260" w:customStyle="1">
    <w:name w:val="批注文字 Char2"/>
    <w:uiPriority w:val="0"/>
    <w:qFormat/>
    <w:rPr>
      <w:sz w:val="21"/>
      <w:szCs w:val="22"/>
    </w:rPr>
  </w:style>
  <w:style w:type="character" w:styleId="1261" w:customStyle="1">
    <w:name w:val="批注主题 Char2"/>
    <w:uiPriority w:val="0"/>
    <w:qFormat/>
    <w:rPr>
      <w:b/>
      <w:bCs/>
      <w:sz w:val="21"/>
      <w:szCs w:val="22"/>
    </w:rPr>
  </w:style>
  <w:style w:type="character" w:styleId="1262" w:customStyle="1">
    <w:name w:val="Char Char6"/>
    <w:uiPriority w:val="0"/>
    <w:qFormat/>
    <w:rPr>
      <w:b/>
      <w:bCs/>
      <w:sz w:val="44"/>
      <w:szCs w:val="44"/>
    </w:rPr>
  </w:style>
  <w:style w:type="character" w:styleId="1263" w:customStyle="1">
    <w:name w:val="p0 Char"/>
    <w:link w:val="1264"/>
    <w:uiPriority w:val="0"/>
    <w:qFormat/>
    <w:rPr>
      <w:szCs w:val="21"/>
    </w:rPr>
  </w:style>
  <w:style w:type="paragraph" w:styleId="1264" w:customStyle="1">
    <w:name w:val="p0"/>
    <w:basedOn w:val="812"/>
    <w:link w:val="1263"/>
    <w:uiPriority w:val="0"/>
    <w:qFormat/>
    <w:pPr>
      <w:widowControl/>
    </w:pPr>
    <w:rPr>
      <w:sz w:val="20"/>
      <w:szCs w:val="21"/>
      <w:lang w:eastAsia="en-US"/>
    </w:rPr>
  </w:style>
  <w:style w:type="character" w:styleId="1265" w:customStyle="1">
    <w:name w:val="脚注文本 Char3"/>
    <w:uiPriority w:val="0"/>
    <w:qFormat/>
    <w:rPr>
      <w:rFonts w:ascii="Calibri" w:hAnsi="Calibri"/>
      <w:sz w:val="18"/>
      <w:szCs w:val="18"/>
    </w:rPr>
  </w:style>
  <w:style w:type="character" w:styleId="1266" w:customStyle="1">
    <w:name w:val="标准文本 Char"/>
    <w:link w:val="1267"/>
    <w:uiPriority w:val="0"/>
    <w:qFormat/>
    <w:rPr>
      <w:rFonts w:cs="宋体"/>
      <w:szCs w:val="21"/>
    </w:rPr>
  </w:style>
  <w:style w:type="paragraph" w:styleId="1267" w:customStyle="1">
    <w:name w:val="标准文本"/>
    <w:basedOn w:val="812"/>
    <w:link w:val="1266"/>
    <w:uiPriority w:val="0"/>
    <w:qFormat/>
    <w:pPr>
      <w:ind w:firstLine="420"/>
      <w:spacing w:line="360" w:lineRule="auto"/>
    </w:pPr>
    <w:rPr>
      <w:sz w:val="20"/>
      <w:szCs w:val="21"/>
      <w:lang w:eastAsia="en-US"/>
    </w:rPr>
  </w:style>
  <w:style w:type="character" w:styleId="1268" w:customStyle="1">
    <w:name w:val="无间隔 Char"/>
    <w:link w:val="1269"/>
    <w:uiPriority w:val="0"/>
    <w:qFormat/>
    <w:rPr>
      <w:rFonts w:ascii="Calibri" w:hAnsi="Calibri" w:eastAsia="Arial" w:cs="Arial"/>
      <w:sz w:val="21"/>
      <w:szCs w:val="22"/>
      <w:lang w:val="en-US" w:eastAsia="zh-CN" w:bidi="ar-SA"/>
    </w:rPr>
  </w:style>
  <w:style w:type="paragraph" w:styleId="1269" w:customStyle="1">
    <w:name w:val="无间隔1"/>
    <w:link w:val="1268"/>
    <w:uiPriority w:val="0"/>
    <w:qFormat/>
    <w:pPr>
      <w:jc w:val="both"/>
      <w:widowControl w:val="off"/>
    </w:pPr>
    <w:rPr>
      <w:rFonts w:ascii="Calibri" w:hAnsi="Calibri" w:eastAsia="Arial" w:cs="Arial"/>
      <w:sz w:val="21"/>
      <w:szCs w:val="22"/>
      <w:lang w:val="en-US" w:eastAsia="zh-CN" w:bidi="ar-SA"/>
    </w:rPr>
  </w:style>
  <w:style w:type="character" w:styleId="1270" w:customStyle="1">
    <w:name w:val="页码1"/>
    <w:basedOn w:val="862"/>
    <w:uiPriority w:val="0"/>
    <w:qFormat/>
  </w:style>
  <w:style w:type="character" w:styleId="1271" w:customStyle="1">
    <w:name w:val="11111 Char"/>
    <w:uiPriority w:val="0"/>
    <w:qFormat/>
    <w:rPr>
      <w:rFonts w:hint="eastAsia" w:ascii="宋体" w:hAnsi="宋体" w:eastAsia="宋体" w:cs="宋体"/>
      <w:color w:val="000000"/>
      <w:sz w:val="24"/>
      <w:szCs w:val="24"/>
      <w:lang w:val="zh-CN"/>
    </w:rPr>
  </w:style>
  <w:style w:type="character" w:styleId="1272" w:customStyle="1">
    <w:name w:val="正文文本 Char1"/>
    <w:uiPriority w:val="0"/>
    <w:qFormat/>
    <w:rPr>
      <w:rFonts w:ascii="Times New Roman" w:hAnsi="Times New Roman" w:eastAsia="宋体" w:cs="Times New Roman"/>
      <w:szCs w:val="24"/>
    </w:rPr>
  </w:style>
  <w:style w:type="character" w:styleId="1273" w:customStyle="1">
    <w:name w:val="WW8Num26z1"/>
    <w:uiPriority w:val="0"/>
    <w:qFormat/>
    <w:rPr>
      <w:rFonts w:ascii="Wingdings 2" w:hAnsi="Wingdings 2" w:cs="StarSymbol"/>
      <w:sz w:val="18"/>
      <w:szCs w:val="18"/>
    </w:rPr>
  </w:style>
  <w:style w:type="character" w:styleId="1274" w:customStyle="1">
    <w:name w:val="font51"/>
    <w:uiPriority w:val="0"/>
    <w:qFormat/>
    <w:rPr>
      <w:rFonts w:ascii="Arial" w:hAnsi="Arial" w:cs="Arial"/>
      <w:color w:val="000000"/>
      <w:sz w:val="20"/>
      <w:szCs w:val="20"/>
      <w:u w:val="none"/>
    </w:rPr>
  </w:style>
  <w:style w:type="character" w:styleId="1275" w:customStyle="1">
    <w:name w:val="WW8Num25z0"/>
    <w:uiPriority w:val="0"/>
    <w:qFormat/>
    <w:rPr>
      <w:rFonts w:ascii="Wingdings" w:hAnsi="Wingdings" w:cs="StarSymbol"/>
      <w:sz w:val="18"/>
      <w:szCs w:val="18"/>
    </w:rPr>
  </w:style>
  <w:style w:type="character" w:styleId="1276" w:customStyle="1">
    <w:name w:val="paramlista1"/>
    <w:uiPriority w:val="0"/>
    <w:qFormat/>
    <w:rPr>
      <w:rFonts w:ascii="Calibri" w:hAnsi="Calibri" w:eastAsia="宋体" w:cs="Times New Roman"/>
      <w:sz w:val="18"/>
      <w:szCs w:val="18"/>
    </w:rPr>
  </w:style>
  <w:style w:type="character" w:styleId="1277" w:customStyle="1">
    <w:name w:val="high-light-bg4"/>
    <w:uiPriority w:val="0"/>
    <w:qFormat/>
  </w:style>
  <w:style w:type="character" w:styleId="1278" w:customStyle="1">
    <w:name w:val="Char Char201"/>
    <w:uiPriority w:val="0"/>
    <w:qFormat/>
    <w:rPr>
      <w:rFonts w:ascii="楷体_GB2312" w:eastAsia="楷体_GB2312"/>
      <w:sz w:val="28"/>
    </w:rPr>
  </w:style>
  <w:style w:type="character" w:styleId="1279" w:customStyle="1">
    <w:name w:val="页脚 字符1"/>
    <w:uiPriority w:val="99"/>
    <w:qFormat/>
    <w:rPr>
      <w:rFonts w:ascii="Times New Roman" w:hAnsi="Times New Roman" w:eastAsia="方正仿宋_GBK" w:cs="Times New Roman"/>
      <w:sz w:val="18"/>
      <w:szCs w:val="18"/>
    </w:rPr>
  </w:style>
  <w:style w:type="character" w:styleId="1280" w:customStyle="1">
    <w:name w:val="font41"/>
    <w:basedOn w:val="822"/>
    <w:uiPriority w:val="0"/>
    <w:qFormat/>
    <w:rPr>
      <w:rFonts w:hint="eastAsia" w:ascii="宋体" w:hAnsi="宋体" w:eastAsia="宋体" w:cs="宋体"/>
      <w:color w:val="000000"/>
      <w:sz w:val="20"/>
      <w:szCs w:val="20"/>
      <w:u w:val="none"/>
    </w:rPr>
  </w:style>
  <w:style w:type="character" w:styleId="1281" w:customStyle="1">
    <w:name w:val="WW8Num38z0"/>
    <w:uiPriority w:val="0"/>
    <w:qFormat/>
    <w:rPr>
      <w:rFonts w:ascii="Wingdings" w:hAnsi="Wingdings" w:cs="StarSymbol"/>
      <w:sz w:val="18"/>
      <w:szCs w:val="18"/>
    </w:rPr>
  </w:style>
  <w:style w:type="character" w:styleId="1282" w:customStyle="1">
    <w:name w:val="+正文 Char3"/>
    <w:link w:val="1283"/>
    <w:uiPriority w:val="0"/>
    <w:qFormat/>
    <w:rPr>
      <w:sz w:val="28"/>
    </w:rPr>
  </w:style>
  <w:style w:type="paragraph" w:styleId="1283" w:customStyle="1">
    <w:name w:val="+正文"/>
    <w:basedOn w:val="812"/>
    <w:link w:val="1282"/>
    <w:uiPriority w:val="0"/>
    <w:qFormat/>
    <w:pPr>
      <w:ind w:firstLine="200"/>
      <w:spacing w:line="360" w:lineRule="auto"/>
    </w:pPr>
    <w:rPr>
      <w:sz w:val="28"/>
      <w:szCs w:val="20"/>
      <w:lang w:eastAsia="en-US"/>
    </w:rPr>
  </w:style>
  <w:style w:type="character" w:styleId="1284" w:customStyle="1">
    <w:name w:val="正文文本 3 字符1"/>
    <w:uiPriority w:val="99"/>
    <w:qFormat/>
    <w:rPr>
      <w:rFonts w:ascii="Times New Roman" w:hAnsi="Times New Roman" w:eastAsia="方正仿宋_GBK" w:cs="Times New Roman"/>
      <w:sz w:val="16"/>
      <w:szCs w:val="16"/>
    </w:rPr>
  </w:style>
  <w:style w:type="character" w:styleId="1285" w:customStyle="1">
    <w:name w:val="Char Char171"/>
    <w:uiPriority w:val="0"/>
    <w:qFormat/>
    <w:rPr>
      <w:rFonts w:ascii="Arial" w:hAnsi="Arial" w:eastAsia="黑体"/>
      <w:b/>
      <w:spacing w:val="-2"/>
      <w:position w:val="-6"/>
      <w:sz w:val="24"/>
    </w:rPr>
  </w:style>
  <w:style w:type="character" w:styleId="1286" w:customStyle="1">
    <w:name w:val="style241"/>
    <w:uiPriority w:val="0"/>
    <w:qFormat/>
    <w:rPr>
      <w:rFonts w:hint="eastAsia" w:ascii="宋体" w:hAnsi="宋体" w:eastAsia="宋体"/>
      <w:color w:val="333333"/>
      <w:lang w:val="en-US" w:eastAsia="zh-CN" w:bidi="ar-SA"/>
    </w:rPr>
  </w:style>
  <w:style w:type="character" w:styleId="1287" w:customStyle="1">
    <w:name w:val="fontstyle01"/>
    <w:uiPriority w:val="0"/>
    <w:qFormat/>
    <w:rPr>
      <w:rFonts w:ascii="楷体" w:hAnsi="楷体"/>
      <w:color w:val="000000"/>
      <w:sz w:val="24"/>
      <w:szCs w:val="24"/>
    </w:rPr>
  </w:style>
  <w:style w:type="character" w:styleId="1288" w:customStyle="1">
    <w:name w:val="Numbering Symbols"/>
    <w:uiPriority w:val="0"/>
    <w:qFormat/>
  </w:style>
  <w:style w:type="character" w:styleId="1289" w:customStyle="1">
    <w:name w:val="标题 1 Char1"/>
    <w:uiPriority w:val="0"/>
    <w:qFormat/>
    <w:rPr>
      <w:b/>
      <w:sz w:val="44"/>
    </w:rPr>
  </w:style>
  <w:style w:type="character" w:styleId="1290" w:customStyle="1">
    <w:name w:val="引用 Char1"/>
    <w:uiPriority w:val="29"/>
    <w:qFormat/>
    <w:rPr>
      <w:i/>
      <w:iCs/>
      <w:color w:val="404040"/>
      <w:sz w:val="21"/>
    </w:rPr>
  </w:style>
  <w:style w:type="character" w:styleId="1291" w:customStyle="1">
    <w:name w:val="Char Char181"/>
    <w:uiPriority w:val="0"/>
    <w:qFormat/>
    <w:rPr>
      <w:rFonts w:ascii="宋体"/>
      <w:b/>
      <w:spacing w:val="-2"/>
      <w:position w:val="-6"/>
      <w:sz w:val="28"/>
    </w:rPr>
  </w:style>
  <w:style w:type="character" w:styleId="1292" w:customStyle="1">
    <w:name w:val="Table Heading Char"/>
    <w:uiPriority w:val="0"/>
    <w:qFormat/>
    <w:rPr>
      <w:rFonts w:ascii="Book Antiqua" w:hAnsi="Book Antiqua" w:eastAsia="黑体"/>
      <w:bCs/>
      <w:sz w:val="21"/>
      <w:szCs w:val="21"/>
    </w:rPr>
  </w:style>
  <w:style w:type="character" w:styleId="1293" w:customStyle="1">
    <w:name w:val="Char Char151"/>
    <w:uiPriority w:val="0"/>
    <w:qFormat/>
    <w:rPr>
      <w:rFonts w:ascii="Arial" w:hAnsi="Arial" w:eastAsia="黑体"/>
      <w:spacing w:val="-2"/>
      <w:position w:val="-6"/>
      <w:sz w:val="24"/>
    </w:rPr>
  </w:style>
  <w:style w:type="character" w:styleId="1294" w:customStyle="1">
    <w:name w:val="WW8Num14z1"/>
    <w:uiPriority w:val="0"/>
    <w:qFormat/>
    <w:rPr>
      <w:rFonts w:ascii="Wingdings 2" w:hAnsi="Wingdings 2" w:cs="StarSymbol"/>
      <w:sz w:val="18"/>
      <w:szCs w:val="18"/>
    </w:rPr>
  </w:style>
  <w:style w:type="character" w:styleId="1295" w:customStyle="1">
    <w:name w:val="font111"/>
    <w:uiPriority w:val="0"/>
    <w:qFormat/>
    <w:rPr>
      <w:rFonts w:hint="eastAsia" w:ascii="宋体" w:hAnsi="宋体" w:eastAsia="宋体" w:cs="宋体"/>
      <w:color w:val="000000"/>
      <w:sz w:val="21"/>
      <w:szCs w:val="21"/>
      <w:u w:val="none"/>
    </w:rPr>
  </w:style>
  <w:style w:type="character" w:styleId="1296" w:customStyle="1">
    <w:name w:val="样式2 Char"/>
    <w:uiPriority w:val="0"/>
    <w:qFormat/>
    <w:rPr>
      <w:rFonts w:hint="eastAsia" w:ascii="方正仿宋_GBK" w:eastAsia="方正仿宋_GBK"/>
      <w:bCs/>
      <w:sz w:val="32"/>
      <w:szCs w:val="24"/>
    </w:rPr>
  </w:style>
  <w:style w:type="character" w:styleId="1297" w:customStyle="1">
    <w:name w:val="Char Char18"/>
    <w:uiPriority w:val="0"/>
    <w:qFormat/>
    <w:rPr>
      <w:rFonts w:ascii="宋体"/>
      <w:b/>
      <w:spacing w:val="-2"/>
      <w:position w:val="-6"/>
      <w:sz w:val="28"/>
    </w:rPr>
  </w:style>
  <w:style w:type="character" w:styleId="1298" w:customStyle="1">
    <w:name w:val="WW8Num25z7"/>
    <w:uiPriority w:val="0"/>
    <w:qFormat/>
    <w:rPr>
      <w:rFonts w:ascii="Wingdings" w:hAnsi="Wingdings"/>
    </w:rPr>
  </w:style>
  <w:style w:type="character" w:styleId="1299" w:customStyle="1">
    <w:name w:val="font71"/>
    <w:basedOn w:val="822"/>
    <w:uiPriority w:val="0"/>
    <w:qFormat/>
    <w:rPr>
      <w:rFonts w:ascii="Arial" w:hAnsi="Arial" w:cs="Arial"/>
      <w:color w:val="000000"/>
      <w:sz w:val="20"/>
      <w:szCs w:val="20"/>
      <w:u w:val="none"/>
    </w:rPr>
  </w:style>
  <w:style w:type="character" w:styleId="1300" w:customStyle="1">
    <w:name w:val="WW8Num8z0"/>
    <w:uiPriority w:val="0"/>
    <w:qFormat/>
    <w:rPr>
      <w:rFonts w:ascii="Wingdings" w:hAnsi="Wingdings" w:cs="StarSymbol"/>
      <w:sz w:val="18"/>
      <w:szCs w:val="18"/>
    </w:rPr>
  </w:style>
  <w:style w:type="character" w:styleId="1301" w:customStyle="1">
    <w:name w:val="页码2"/>
    <w:basedOn w:val="862"/>
    <w:uiPriority w:val="0"/>
    <w:qFormat/>
  </w:style>
  <w:style w:type="character" w:styleId="1302" w:customStyle="1">
    <w:name w:val="WW8Num12z0"/>
    <w:uiPriority w:val="0"/>
    <w:qFormat/>
    <w:rPr>
      <w:rFonts w:ascii="Wingdings" w:hAnsi="Wingdings" w:cs="StarSymbol"/>
      <w:sz w:val="18"/>
      <w:szCs w:val="18"/>
    </w:rPr>
  </w:style>
  <w:style w:type="character" w:styleId="1303" w:customStyle="1">
    <w:name w:val="方案文档 Char"/>
    <w:link w:val="1304"/>
    <w:uiPriority w:val="0"/>
    <w:qFormat/>
    <w:rPr>
      <w:rFonts w:ascii="等线" w:hAnsi="等线" w:eastAsia="Arial" w:cs="Arial"/>
      <w:sz w:val="24"/>
      <w:szCs w:val="24"/>
      <w:lang w:val="en-US" w:eastAsia="zh-CN" w:bidi="ar-SA"/>
    </w:rPr>
  </w:style>
  <w:style w:type="paragraph" w:styleId="1304" w:customStyle="1">
    <w:name w:val="方案文档"/>
    <w:link w:val="1303"/>
    <w:uiPriority w:val="0"/>
    <w:qFormat/>
    <w:pPr>
      <w:ind w:firstLine="200"/>
      <w:spacing w:line="360" w:lineRule="auto"/>
    </w:pPr>
    <w:rPr>
      <w:rFonts w:ascii="等线" w:hAnsi="等线" w:eastAsia="Arial" w:cs="Arial"/>
      <w:sz w:val="24"/>
      <w:szCs w:val="24"/>
      <w:lang w:val="en-US" w:eastAsia="zh-CN" w:bidi="ar-SA"/>
    </w:rPr>
  </w:style>
  <w:style w:type="character" w:styleId="1305" w:customStyle="1">
    <w:name w:val="称呼 Char3"/>
    <w:uiPriority w:val="0"/>
    <w:qFormat/>
    <w:rPr>
      <w:rFonts w:ascii="Arial" w:hAnsi="Arial" w:eastAsia="方正仿宋_GBK" w:cs="Arial"/>
    </w:rPr>
  </w:style>
  <w:style w:type="character" w:styleId="1306" w:customStyle="1">
    <w:name w:val="font141"/>
    <w:uiPriority w:val="0"/>
    <w:qFormat/>
    <w:rPr>
      <w:rFonts w:hint="eastAsia" w:ascii="宋体" w:hAnsi="宋体" w:eastAsia="宋体" w:cs="宋体"/>
      <w:color w:val="000000"/>
      <w:sz w:val="20"/>
      <w:szCs w:val="20"/>
      <w:u w:val="none"/>
    </w:rPr>
  </w:style>
  <w:style w:type="character" w:styleId="1307" w:customStyle="1">
    <w:name w:val="WW8Num13z2"/>
    <w:uiPriority w:val="0"/>
    <w:qFormat/>
    <w:rPr>
      <w:rFonts w:ascii="StarSymbol" w:hAnsi="StarSymbol" w:cs="StarSymbol"/>
      <w:sz w:val="18"/>
      <w:szCs w:val="18"/>
    </w:rPr>
  </w:style>
  <w:style w:type="character" w:styleId="1308" w:customStyle="1">
    <w:name w:val="项目编号B Char"/>
    <w:link w:val="1309"/>
    <w:uiPriority w:val="0"/>
    <w:qFormat/>
    <w:rPr>
      <w:rFonts w:ascii="等线" w:hAnsi="等线" w:eastAsia="Arial" w:cs="Arial"/>
      <w:sz w:val="24"/>
      <w:szCs w:val="24"/>
      <w:lang w:val="en-US" w:eastAsia="zh-CN" w:bidi="ar-SA"/>
    </w:rPr>
  </w:style>
  <w:style w:type="paragraph" w:styleId="1309" w:customStyle="1">
    <w:name w:val="项目编号B"/>
    <w:link w:val="1308"/>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10" w:customStyle="1">
    <w:name w:val="WW8Num33z1"/>
    <w:uiPriority w:val="0"/>
    <w:qFormat/>
    <w:rPr>
      <w:rFonts w:ascii="Wingdings 2" w:hAnsi="Wingdings 2" w:cs="StarSymbol"/>
      <w:sz w:val="18"/>
      <w:szCs w:val="18"/>
    </w:rPr>
  </w:style>
  <w:style w:type="character" w:styleId="1311" w:customStyle="1">
    <w:name w:val="项目编号A Char Char"/>
    <w:link w:val="1312"/>
    <w:uiPriority w:val="0"/>
    <w:qFormat/>
    <w:rPr>
      <w:rFonts w:ascii="等线" w:hAnsi="等线" w:eastAsia="Arial" w:cs="Arial"/>
      <w:sz w:val="24"/>
      <w:szCs w:val="24"/>
      <w:lang w:val="en-US" w:eastAsia="zh-CN" w:bidi="ar-SA"/>
    </w:rPr>
  </w:style>
  <w:style w:type="paragraph" w:styleId="1312" w:customStyle="1">
    <w:name w:val="项目编号A"/>
    <w:link w:val="1311"/>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313" w:customStyle="1">
    <w:name w:val="style11"/>
    <w:uiPriority w:val="0"/>
    <w:qFormat/>
    <w:rPr>
      <w:color w:val="ff0000"/>
    </w:rPr>
  </w:style>
  <w:style w:type="character" w:styleId="1314" w:customStyle="1">
    <w:name w:val="Char Char15"/>
    <w:uiPriority w:val="0"/>
    <w:qFormat/>
    <w:rPr>
      <w:rFonts w:ascii="Arial" w:hAnsi="Arial" w:eastAsia="黑体"/>
      <w:spacing w:val="-2"/>
      <w:position w:val="-6"/>
      <w:sz w:val="24"/>
    </w:rPr>
  </w:style>
  <w:style w:type="character" w:styleId="1315" w:customStyle="1">
    <w:name w:val="WW8Num14z0"/>
    <w:uiPriority w:val="0"/>
    <w:qFormat/>
    <w:rPr>
      <w:rFonts w:ascii="Wingdings" w:hAnsi="Wingdings" w:cs="StarSymbol"/>
      <w:sz w:val="18"/>
      <w:szCs w:val="18"/>
    </w:rPr>
  </w:style>
  <w:style w:type="character" w:styleId="1316" w:customStyle="1">
    <w:name w:val="Char Char17"/>
    <w:uiPriority w:val="0"/>
    <w:qFormat/>
    <w:rPr>
      <w:rFonts w:ascii="Arial" w:hAnsi="Arial" w:eastAsia="黑体"/>
      <w:b/>
      <w:spacing w:val="-2"/>
      <w:position w:val="-6"/>
      <w:sz w:val="24"/>
    </w:rPr>
  </w:style>
  <w:style w:type="character" w:styleId="1317" w:customStyle="1">
    <w:name w:val="表格内容 Char"/>
    <w:uiPriority w:val="0"/>
    <w:qFormat/>
    <w:rPr>
      <w:rFonts w:hint="eastAsia" w:ascii="微软雅黑" w:hAnsi="微软雅黑" w:eastAsia="微软雅黑"/>
      <w:sz w:val="18"/>
      <w:szCs w:val="24"/>
      <w:lang w:val="en-GB"/>
    </w:rPr>
  </w:style>
  <w:style w:type="character" w:styleId="1318" w:customStyle="1">
    <w:name w:val="武汉表格 Char"/>
    <w:link w:val="1319"/>
    <w:uiPriority w:val="0"/>
    <w:qFormat/>
    <w:rPr>
      <w:rFonts w:eastAsia="黑体"/>
      <w:szCs w:val="21"/>
    </w:rPr>
  </w:style>
  <w:style w:type="paragraph" w:styleId="1319" w:customStyle="1">
    <w:name w:val="武汉表格"/>
    <w:basedOn w:val="812"/>
    <w:link w:val="1318"/>
    <w:uiPriority w:val="0"/>
    <w:qFormat/>
    <w:rPr>
      <w:rFonts w:eastAsia="黑体"/>
      <w:sz w:val="20"/>
      <w:szCs w:val="21"/>
      <w:lang w:eastAsia="en-US"/>
    </w:rPr>
  </w:style>
  <w:style w:type="character" w:styleId="1320" w:customStyle="1">
    <w:name w:val="WW8Num12z1"/>
    <w:uiPriority w:val="0"/>
    <w:qFormat/>
    <w:rPr>
      <w:rFonts w:ascii="Wingdings 2" w:hAnsi="Wingdings 2" w:cs="StarSymbol"/>
      <w:sz w:val="18"/>
      <w:szCs w:val="18"/>
    </w:rPr>
  </w:style>
  <w:style w:type="character" w:styleId="1321" w:customStyle="1">
    <w:name w:val="Char Char20"/>
    <w:uiPriority w:val="0"/>
    <w:qFormat/>
    <w:rPr>
      <w:rFonts w:ascii="楷体_GB2312" w:eastAsia="楷体_GB2312"/>
      <w:sz w:val="28"/>
    </w:rPr>
  </w:style>
  <w:style w:type="character" w:styleId="1322" w:customStyle="1">
    <w:name w:val="con_text1"/>
    <w:uiPriority w:val="0"/>
    <w:qFormat/>
  </w:style>
  <w:style w:type="character" w:styleId="1323" w:customStyle="1">
    <w:name w:val="批注引用2"/>
    <w:uiPriority w:val="0"/>
    <w:qFormat/>
    <w:rPr>
      <w:sz w:val="21"/>
      <w:szCs w:val="21"/>
    </w:rPr>
  </w:style>
  <w:style w:type="character" w:styleId="1324" w:customStyle="1">
    <w:name w:val="WW8Num5z2"/>
    <w:uiPriority w:val="0"/>
    <w:qFormat/>
    <w:rPr>
      <w:rFonts w:ascii="StarSymbol" w:hAnsi="StarSymbol" w:cs="StarSymbol"/>
      <w:sz w:val="18"/>
      <w:szCs w:val="18"/>
    </w:rPr>
  </w:style>
  <w:style w:type="character" w:styleId="1325" w:customStyle="1">
    <w:name w:val="正文缩进 Char2"/>
    <w:uiPriority w:val="0"/>
    <w:qFormat/>
    <w:rPr>
      <w:rFonts w:eastAsia="宋体"/>
      <w:sz w:val="21"/>
      <w:lang w:val="en-US" w:eastAsia="zh-CN" w:bidi="ar-SA"/>
    </w:rPr>
  </w:style>
  <w:style w:type="character" w:styleId="132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27" w:customStyle="1">
    <w:name w:val="Char Char16"/>
    <w:uiPriority w:val="0"/>
    <w:qFormat/>
    <w:rPr>
      <w:rFonts w:ascii="宋体"/>
      <w:b/>
      <w:spacing w:val="-2"/>
      <w:position w:val="-6"/>
      <w:sz w:val="24"/>
    </w:rPr>
  </w:style>
  <w:style w:type="character" w:styleId="1328" w:customStyle="1">
    <w:name w:val="批注主题 字符1"/>
    <w:uiPriority w:val="99"/>
    <w:qFormat/>
    <w:rPr>
      <w:rFonts w:ascii="Times New Roman" w:hAnsi="Times New Roman" w:eastAsia="方正仿宋_GBK" w:cs="Times New Roman"/>
      <w:b/>
      <w:bCs/>
      <w:sz w:val="24"/>
      <w:szCs w:val="24"/>
    </w:rPr>
  </w:style>
  <w:style w:type="character" w:styleId="1329" w:customStyle="1">
    <w:name w:val="Char Char161"/>
    <w:uiPriority w:val="0"/>
    <w:qFormat/>
    <w:rPr>
      <w:rFonts w:ascii="宋体"/>
      <w:b/>
      <w:spacing w:val="-2"/>
      <w:position w:val="-6"/>
      <w:sz w:val="24"/>
    </w:rPr>
  </w:style>
  <w:style w:type="character" w:styleId="1330" w:customStyle="1">
    <w:name w:val="引用 Char"/>
    <w:uiPriority w:val="0"/>
    <w:qFormat/>
    <w:rPr>
      <w:rFonts w:ascii="Times New Roman" w:hAnsi="Times New Roman" w:eastAsia="方正仿宋_GBK" w:cs="Times New Roman"/>
      <w:i/>
      <w:iCs/>
      <w:color w:val="000000"/>
      <w:sz w:val="24"/>
      <w:szCs w:val="20"/>
    </w:rPr>
  </w:style>
  <w:style w:type="character" w:styleId="1331" w:customStyle="1">
    <w:name w:val="标题 3 Char1"/>
    <w:uiPriority w:val="0"/>
    <w:qFormat/>
    <w:rPr>
      <w:b/>
      <w:sz w:val="32"/>
    </w:rPr>
  </w:style>
  <w:style w:type="character" w:styleId="1332" w:customStyle="1">
    <w:name w:val="InfoBlue Char"/>
    <w:uiPriority w:val="0"/>
    <w:qFormat/>
    <w:rPr>
      <w:color w:val="0000ff"/>
      <w:sz w:val="21"/>
    </w:rPr>
  </w:style>
  <w:style w:type="character" w:styleId="1333" w:customStyle="1">
    <w:name w:val="副标题 Char3"/>
    <w:uiPriority w:val="0"/>
    <w:qFormat/>
    <w:rPr>
      <w:b/>
      <w:bCs/>
      <w:sz w:val="32"/>
      <w:szCs w:val="32"/>
    </w:rPr>
  </w:style>
  <w:style w:type="character" w:styleId="1334" w:customStyle="1">
    <w:name w:val="title_orange1"/>
    <w:uiPriority w:val="0"/>
    <w:qFormat/>
    <w:rPr>
      <w:b/>
      <w:bCs/>
      <w:color w:val="cc6600"/>
      <w:sz w:val="33"/>
      <w:szCs w:val="33"/>
      <w:u w:val="none"/>
    </w:rPr>
  </w:style>
  <w:style w:type="character" w:styleId="1335" w:customStyle="1">
    <w:name w:val="font61"/>
    <w:uiPriority w:val="0"/>
    <w:qFormat/>
    <w:rPr>
      <w:rFonts w:ascii="Arial" w:hAnsi="Arial" w:cs="Arial"/>
      <w:b/>
      <w:color w:val="000000"/>
      <w:sz w:val="20"/>
      <w:szCs w:val="20"/>
      <w:u w:val="none"/>
    </w:rPr>
  </w:style>
  <w:style w:type="character" w:styleId="1336" w:customStyle="1">
    <w:name w:val="Char Char191"/>
    <w:uiPriority w:val="0"/>
    <w:qFormat/>
    <w:rPr>
      <w:rFonts w:ascii="Arial" w:hAnsi="Arial" w:eastAsia="黑体"/>
      <w:b/>
      <w:bCs/>
      <w:sz w:val="28"/>
      <w:szCs w:val="28"/>
    </w:rPr>
  </w:style>
  <w:style w:type="character" w:styleId="1337" w:customStyle="1">
    <w:name w:val="WW8Num33z0"/>
    <w:uiPriority w:val="0"/>
    <w:qFormat/>
    <w:rPr>
      <w:rFonts w:ascii="Wingdings" w:hAnsi="Wingdings" w:cs="StarSymbol"/>
      <w:sz w:val="18"/>
      <w:szCs w:val="18"/>
    </w:rPr>
  </w:style>
  <w:style w:type="character" w:styleId="1338" w:customStyle="1">
    <w:name w:val="font91"/>
    <w:basedOn w:val="822"/>
    <w:uiPriority w:val="0"/>
    <w:qFormat/>
    <w:rPr>
      <w:rFonts w:hint="eastAsia" w:ascii="宋体" w:hAnsi="宋体" w:eastAsia="宋体" w:cs="宋体"/>
      <w:color w:val="000000"/>
      <w:sz w:val="20"/>
      <w:szCs w:val="20"/>
      <w:u w:val="none"/>
    </w:rPr>
  </w:style>
  <w:style w:type="character" w:styleId="1339" w:customStyle="1">
    <w:name w:val="op_dict_text21"/>
    <w:uiPriority w:val="0"/>
    <w:qFormat/>
  </w:style>
  <w:style w:type="character" w:styleId="1340" w:customStyle="1">
    <w:name w:val="normal91"/>
    <w:uiPriority w:val="0"/>
    <w:qFormat/>
    <w:rPr>
      <w:rFonts w:ascii="Calibri" w:hAnsi="Calibri" w:eastAsia="宋体" w:cs="Times New Roman"/>
      <w:sz w:val="20"/>
      <w:szCs w:val="20"/>
    </w:rPr>
  </w:style>
  <w:style w:type="character" w:styleId="1341" w:customStyle="1">
    <w:name w:val="WW8Num18z1"/>
    <w:uiPriority w:val="0"/>
    <w:qFormat/>
    <w:rPr>
      <w:rFonts w:ascii="Wingdings 2" w:hAnsi="Wingdings 2" w:cs="StarSymbol"/>
      <w:sz w:val="18"/>
      <w:szCs w:val="18"/>
    </w:rPr>
  </w:style>
  <w:style w:type="character" w:styleId="1342" w:customStyle="1">
    <w:name w:val="font121"/>
    <w:basedOn w:val="822"/>
    <w:uiPriority w:val="0"/>
    <w:qFormat/>
    <w:rPr>
      <w:rFonts w:hint="eastAsia" w:ascii="宋体" w:hAnsi="宋体" w:eastAsia="宋体" w:cs="宋体"/>
      <w:b/>
      <w:color w:val="000000"/>
      <w:sz w:val="20"/>
      <w:szCs w:val="20"/>
      <w:u w:val="none"/>
    </w:rPr>
  </w:style>
  <w:style w:type="character" w:styleId="1343" w:customStyle="1">
    <w:name w:val="标题 4 Char1"/>
    <w:uiPriority w:val="0"/>
    <w:qFormat/>
    <w:rPr>
      <w:rFonts w:ascii="Cambria" w:hAnsi="Cambria" w:eastAsia="宋体" w:cs="Times New Roman"/>
      <w:b/>
      <w:bCs/>
      <w:sz w:val="28"/>
      <w:szCs w:val="28"/>
    </w:rPr>
  </w:style>
  <w:style w:type="character" w:styleId="1344" w:customStyle="1">
    <w:name w:val="Char Char19"/>
    <w:uiPriority w:val="0"/>
    <w:qFormat/>
    <w:rPr>
      <w:rFonts w:ascii="Arial" w:hAnsi="Arial" w:eastAsia="黑体"/>
      <w:b/>
      <w:bCs/>
      <w:sz w:val="28"/>
      <w:szCs w:val="28"/>
    </w:rPr>
  </w:style>
  <w:style w:type="character" w:styleId="1345" w:customStyle="1">
    <w:name w:val="标题 9 字符1"/>
    <w:uiPriority w:val="9"/>
    <w:qFormat/>
    <w:rPr>
      <w:rFonts w:ascii="Arial" w:hAnsi="Arial" w:eastAsia="黑体" w:cs="Times New Roman"/>
      <w:sz w:val="24"/>
      <w:szCs w:val="21"/>
    </w:rPr>
  </w:style>
  <w:style w:type="character" w:styleId="1346" w:customStyle="1">
    <w:name w:val="font131"/>
    <w:uiPriority w:val="0"/>
    <w:qFormat/>
    <w:rPr>
      <w:rFonts w:hint="eastAsia" w:ascii="宋体" w:hAnsi="宋体" w:eastAsia="宋体" w:cs="宋体"/>
      <w:color w:val="000000"/>
      <w:sz w:val="18"/>
      <w:szCs w:val="18"/>
      <w:u w:val="none"/>
    </w:rPr>
  </w:style>
  <w:style w:type="character" w:styleId="1347" w:customStyle="1">
    <w:name w:val="标题G Char"/>
    <w:uiPriority w:val="0"/>
    <w:qFormat/>
    <w:rPr>
      <w:rFonts w:hint="eastAsia" w:ascii="方正小标宋_GBK" w:hAnsi="方正小标宋_GBK" w:eastAsia="方正小标宋_GBK"/>
      <w:color w:val="000000"/>
      <w:spacing w:val="-20"/>
      <w:sz w:val="44"/>
      <w:szCs w:val="52"/>
    </w:rPr>
  </w:style>
  <w:style w:type="character" w:styleId="1348" w:customStyle="1">
    <w:name w:val="批注引用1"/>
    <w:uiPriority w:val="0"/>
    <w:qFormat/>
    <w:rPr>
      <w:sz w:val="21"/>
      <w:szCs w:val="21"/>
    </w:rPr>
  </w:style>
  <w:style w:type="character" w:styleId="1349" w:customStyle="1">
    <w:name w:val="WW-Absatz-Standardschriftart111"/>
    <w:uiPriority w:val="0"/>
    <w:qFormat/>
  </w:style>
  <w:style w:type="character" w:styleId="1350" w:customStyle="1">
    <w:name w:val="font81"/>
    <w:uiPriority w:val="0"/>
    <w:qFormat/>
    <w:rPr>
      <w:rFonts w:hint="eastAsia" w:ascii="宋体" w:hAnsi="宋体" w:eastAsia="宋体" w:cs="宋体"/>
      <w:b/>
      <w:color w:val="000000"/>
      <w:sz w:val="20"/>
      <w:szCs w:val="20"/>
      <w:u w:val="none"/>
    </w:rPr>
  </w:style>
  <w:style w:type="character" w:styleId="1351" w:customStyle="1">
    <w:name w:val="m1"/>
    <w:uiPriority w:val="0"/>
    <w:qFormat/>
    <w:rPr>
      <w:rFonts w:hint="eastAsia" w:ascii="宋体" w:hAnsi="宋体" w:eastAsia="宋体"/>
      <w:color w:val="0000ff"/>
      <w:lang w:val="en-US" w:eastAsia="zh-CN" w:bidi="ar-SA"/>
    </w:rPr>
  </w:style>
  <w:style w:type="character" w:styleId="1352" w:customStyle="1">
    <w:name w:val="表格 Char Char"/>
    <w:link w:val="1353"/>
    <w:uiPriority w:val="0"/>
    <w:qFormat/>
    <w:rPr>
      <w:rFonts w:ascii="Arial" w:hAnsi="Arial"/>
      <w:sz w:val="24"/>
      <w:szCs w:val="24"/>
    </w:rPr>
  </w:style>
  <w:style w:type="paragraph" w:styleId="1353" w:customStyle="1">
    <w:name w:val="表格"/>
    <w:basedOn w:val="812"/>
    <w:link w:val="1352"/>
    <w:uiPriority w:val="0"/>
    <w:qFormat/>
    <w:rPr>
      <w:rFonts w:ascii="Arial" w:hAnsi="Arial"/>
      <w:sz w:val="24"/>
      <w:lang w:eastAsia="en-US"/>
    </w:rPr>
  </w:style>
  <w:style w:type="character" w:styleId="1354" w:customStyle="1">
    <w:name w:val="WW8Num21z2"/>
    <w:uiPriority w:val="0"/>
    <w:qFormat/>
    <w:rPr>
      <w:rFonts w:ascii="StarSymbol" w:hAnsi="StarSymbol" w:cs="StarSymbol"/>
      <w:sz w:val="18"/>
      <w:szCs w:val="18"/>
    </w:rPr>
  </w:style>
  <w:style w:type="character" w:styleId="1355" w:customStyle="1">
    <w:name w:val="副标题 Char1"/>
    <w:uiPriority w:val="0"/>
    <w:qFormat/>
    <w:rPr>
      <w:rFonts w:ascii="Cambria" w:hAnsi="Cambria" w:cs="Times New Roman"/>
      <w:b/>
      <w:bCs/>
      <w:sz w:val="32"/>
      <w:szCs w:val="32"/>
    </w:rPr>
  </w:style>
  <w:style w:type="character" w:styleId="1356" w:customStyle="1">
    <w:name w:val="atitle31"/>
    <w:uiPriority w:val="0"/>
    <w:qFormat/>
    <w:rPr>
      <w:rFonts w:ascii="Arial" w:hAnsi="Arial" w:cs="Arial"/>
      <w:b/>
      <w:bCs/>
      <w:sz w:val="29"/>
      <w:szCs w:val="29"/>
    </w:rPr>
  </w:style>
  <w:style w:type="character" w:styleId="1357" w:customStyle="1">
    <w:name w:val="副标题 Char2"/>
    <w:uiPriority w:val="0"/>
    <w:qFormat/>
    <w:rPr>
      <w:rFonts w:ascii="Cambria" w:hAnsi="Cambria" w:cs="Times New Roman"/>
      <w:b/>
      <w:bCs/>
      <w:sz w:val="32"/>
      <w:szCs w:val="32"/>
    </w:rPr>
  </w:style>
  <w:style w:type="character" w:styleId="1358" w:customStyle="1">
    <w:name w:val="WW8Num21z1"/>
    <w:uiPriority w:val="0"/>
    <w:qFormat/>
    <w:rPr>
      <w:rFonts w:ascii="Wingdings" w:hAnsi="Wingdings"/>
    </w:rPr>
  </w:style>
  <w:style w:type="character" w:styleId="1359" w:customStyle="1">
    <w:name w:val="font191"/>
    <w:uiPriority w:val="0"/>
    <w:qFormat/>
    <w:rPr>
      <w:rFonts w:ascii="Arial" w:hAnsi="Arial" w:cs="Arial"/>
      <w:b/>
      <w:color w:val="000000"/>
      <w:sz w:val="20"/>
      <w:szCs w:val="20"/>
      <w:u w:val="none"/>
    </w:rPr>
  </w:style>
  <w:style w:type="character" w:styleId="1360" w:customStyle="1">
    <w:name w:val="MM Topic 2 Char"/>
    <w:link w:val="1361"/>
    <w:uiPriority w:val="0"/>
    <w:qFormat/>
    <w:rPr>
      <w:rFonts w:ascii="Cambria" w:hAnsi="Cambria"/>
      <w:b/>
      <w:bCs/>
      <w:sz w:val="32"/>
      <w:szCs w:val="32"/>
      <w:lang w:val="zh-CN"/>
    </w:rPr>
  </w:style>
  <w:style w:type="paragraph" w:styleId="1361" w:customStyle="1">
    <w:name w:val="MM Topic 2"/>
    <w:basedOn w:val="814"/>
    <w:link w:val="1360"/>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62" w:customStyle="1">
    <w:name w:val="注释标题 Char"/>
    <w:uiPriority w:val="0"/>
    <w:qFormat/>
    <w:rPr>
      <w:sz w:val="21"/>
      <w:szCs w:val="24"/>
    </w:rPr>
  </w:style>
  <w:style w:type="character" w:styleId="1363" w:customStyle="1">
    <w:name w:val="页眉 字符1"/>
    <w:uiPriority w:val="0"/>
    <w:qFormat/>
    <w:rPr>
      <w:rFonts w:ascii="Times New Roman" w:hAnsi="Times New Roman" w:eastAsia="方正仿宋_GBK" w:cs="Times New Roman"/>
      <w:sz w:val="18"/>
      <w:szCs w:val="18"/>
    </w:rPr>
  </w:style>
  <w:style w:type="character" w:styleId="1364" w:customStyle="1">
    <w:name w:val="称呼 Char"/>
    <w:uiPriority w:val="0"/>
    <w:qFormat/>
    <w:rPr>
      <w:sz w:val="21"/>
      <w:szCs w:val="24"/>
    </w:rPr>
  </w:style>
  <w:style w:type="character" w:styleId="1365" w:customStyle="1">
    <w:name w:val="WW8Num16z2"/>
    <w:uiPriority w:val="0"/>
    <w:qFormat/>
    <w:rPr>
      <w:rFonts w:ascii="StarSymbol" w:hAnsi="StarSymbol" w:cs="StarSymbol"/>
      <w:sz w:val="18"/>
      <w:szCs w:val="18"/>
    </w:rPr>
  </w:style>
  <w:style w:type="character" w:styleId="1366" w:customStyle="1">
    <w:name w:val="HTML 地址 Char"/>
    <w:uiPriority w:val="0"/>
    <w:qFormat/>
    <w:rPr>
      <w:i/>
      <w:iCs/>
      <w:sz w:val="21"/>
      <w:szCs w:val="24"/>
    </w:rPr>
  </w:style>
  <w:style w:type="character" w:styleId="1367" w:customStyle="1">
    <w:name w:val="WW8Num22z0"/>
    <w:uiPriority w:val="0"/>
    <w:qFormat/>
    <w:rPr>
      <w:rFonts w:ascii="Wingdings" w:hAnsi="Wingdings" w:cs="StarSymbol"/>
      <w:sz w:val="18"/>
      <w:szCs w:val="18"/>
    </w:rPr>
  </w:style>
  <w:style w:type="character" w:styleId="1368" w:customStyle="1">
    <w:name w:val="尾注文本 Char1"/>
    <w:uiPriority w:val="0"/>
    <w:qFormat/>
    <w:rPr>
      <w:szCs w:val="24"/>
      <w:lang w:val="zh-CN"/>
    </w:rPr>
  </w:style>
  <w:style w:type="character" w:styleId="1369" w:customStyle="1">
    <w:name w:val="WW8Num18z0"/>
    <w:uiPriority w:val="0"/>
    <w:qFormat/>
    <w:rPr>
      <w:rFonts w:ascii="Wingdings" w:hAnsi="Wingdings" w:cs="StarSymbol"/>
      <w:sz w:val="18"/>
      <w:szCs w:val="18"/>
    </w:rPr>
  </w:style>
  <w:style w:type="character" w:styleId="1370" w:customStyle="1">
    <w:name w:val="HTML 预设格式 Char"/>
    <w:uiPriority w:val="99"/>
    <w:qFormat/>
    <w:rPr>
      <w:rFonts w:ascii="Courier New" w:hAnsi="Courier New" w:cs="Courier New"/>
    </w:rPr>
  </w:style>
  <w:style w:type="character" w:styleId="1371" w:customStyle="1">
    <w:name w:val="WW8Num27z2"/>
    <w:uiPriority w:val="0"/>
    <w:qFormat/>
    <w:rPr>
      <w:rFonts w:ascii="StarSymbol" w:hAnsi="StarSymbol" w:cs="StarSymbol"/>
      <w:sz w:val="18"/>
      <w:szCs w:val="18"/>
    </w:rPr>
  </w:style>
  <w:style w:type="character" w:styleId="1372" w:customStyle="1">
    <w:name w:val="正文首行缩进 2 Char"/>
    <w:uiPriority w:val="0"/>
    <w:qFormat/>
    <w:rPr>
      <w:rFonts w:ascii="楷体_GB2312" w:eastAsia="楷体_GB2312"/>
      <w:sz w:val="21"/>
      <w:szCs w:val="24"/>
    </w:rPr>
  </w:style>
  <w:style w:type="character" w:styleId="1373" w:customStyle="1">
    <w:name w:val="atitle21"/>
    <w:uiPriority w:val="0"/>
    <w:qFormat/>
    <w:rPr>
      <w:rFonts w:ascii="Arial" w:hAnsi="Arial" w:cs="Arial"/>
      <w:b/>
      <w:bCs/>
      <w:sz w:val="35"/>
      <w:szCs w:val="35"/>
    </w:rPr>
  </w:style>
  <w:style w:type="character" w:styleId="1374" w:customStyle="1">
    <w:name w:val="标题 1 Char2"/>
    <w:uiPriority w:val="0"/>
    <w:qFormat/>
    <w:rPr>
      <w:rFonts w:ascii="Times New Roman" w:hAnsi="Times New Roman" w:eastAsia="宋体" w:cs="Times New Roman"/>
      <w:b/>
      <w:bCs/>
      <w:sz w:val="32"/>
      <w:szCs w:val="28"/>
    </w:rPr>
  </w:style>
  <w:style w:type="character" w:styleId="1375" w:customStyle="1">
    <w:name w:val="op_dict3_lineone_result_tip"/>
    <w:uiPriority w:val="0"/>
    <w:qFormat/>
    <w:rPr>
      <w:color w:val="999999"/>
    </w:rPr>
  </w:style>
  <w:style w:type="character" w:styleId="1376" w:customStyle="1">
    <w:name w:val="标题 2 Char2"/>
    <w:uiPriority w:val="0"/>
    <w:qFormat/>
    <w:rPr>
      <w:rFonts w:ascii="Times New Roman" w:hAnsi="Times New Roman" w:eastAsia="宋体" w:cs="Times New Roman"/>
      <w:b/>
      <w:bCs/>
      <w:sz w:val="30"/>
      <w:szCs w:val="32"/>
    </w:rPr>
  </w:style>
  <w:style w:type="character" w:styleId="1377" w:customStyle="1">
    <w:name w:val="标题 3 Char2"/>
    <w:uiPriority w:val="0"/>
    <w:qFormat/>
    <w:rPr>
      <w:rFonts w:ascii="Times New Roman" w:hAnsi="Times New Roman" w:eastAsia="宋体" w:cs="Times New Roman"/>
      <w:b/>
      <w:bCs/>
      <w:sz w:val="28"/>
      <w:szCs w:val="18"/>
    </w:rPr>
  </w:style>
  <w:style w:type="character" w:styleId="1378" w:customStyle="1">
    <w:name w:val="WW8Num9z2"/>
    <w:uiPriority w:val="0"/>
    <w:qFormat/>
    <w:rPr>
      <w:rFonts w:ascii="StarSymbol" w:hAnsi="StarSymbol" w:cs="StarSymbol"/>
      <w:sz w:val="18"/>
      <w:szCs w:val="18"/>
    </w:rPr>
  </w:style>
  <w:style w:type="character" w:styleId="1379" w:customStyle="1">
    <w:name w:val="标题 4 Char2"/>
    <w:uiPriority w:val="0"/>
    <w:qFormat/>
    <w:rPr>
      <w:rFonts w:ascii="Times New Roman" w:hAnsi="Times New Roman" w:eastAsia="宋体" w:cs="Times New Roman"/>
      <w:b/>
      <w:bCs/>
      <w:sz w:val="24"/>
      <w:szCs w:val="28"/>
    </w:rPr>
  </w:style>
  <w:style w:type="character" w:styleId="1380" w:customStyle="1">
    <w:name w:val="WW8Num13z1"/>
    <w:uiPriority w:val="0"/>
    <w:qFormat/>
    <w:rPr>
      <w:rFonts w:ascii="Wingdings 2" w:hAnsi="Wingdings 2" w:cs="StarSymbol"/>
      <w:sz w:val="18"/>
      <w:szCs w:val="18"/>
    </w:rPr>
  </w:style>
  <w:style w:type="character" w:styleId="1381" w:customStyle="1">
    <w:name w:val="标题 5 Char2"/>
    <w:uiPriority w:val="0"/>
    <w:qFormat/>
    <w:rPr>
      <w:rFonts w:ascii="Times New Roman" w:hAnsi="Times New Roman" w:eastAsia="宋体" w:cs="Times New Roman"/>
      <w:b/>
      <w:bCs/>
      <w:sz w:val="21"/>
      <w:szCs w:val="28"/>
      <w:lang w:val="zh-CN"/>
    </w:rPr>
  </w:style>
  <w:style w:type="character" w:styleId="1382" w:customStyle="1">
    <w:name w:val="WW8Num15z7"/>
    <w:uiPriority w:val="0"/>
    <w:qFormat/>
    <w:rPr>
      <w:rFonts w:ascii="Wingdings" w:hAnsi="Wingdings"/>
    </w:rPr>
  </w:style>
  <w:style w:type="character" w:styleId="1383" w:customStyle="1">
    <w:name w:val="标题 6 Char2"/>
    <w:uiPriority w:val="0"/>
    <w:qFormat/>
    <w:rPr>
      <w:rFonts w:ascii="Cambria" w:hAnsi="Cambria" w:eastAsia="宋体" w:cs="Times New Roman"/>
      <w:b/>
      <w:bCs/>
      <w:sz w:val="24"/>
      <w:szCs w:val="24"/>
      <w:lang w:val="zh-CN"/>
    </w:rPr>
  </w:style>
  <w:style w:type="character" w:styleId="1384" w:customStyle="1">
    <w:name w:val="WW8Num26z0"/>
    <w:uiPriority w:val="0"/>
    <w:qFormat/>
    <w:rPr>
      <w:rFonts w:ascii="Wingdings" w:hAnsi="Wingdings" w:cs="StarSymbol"/>
      <w:sz w:val="18"/>
      <w:szCs w:val="18"/>
    </w:rPr>
  </w:style>
  <w:style w:type="character" w:styleId="1385" w:customStyle="1">
    <w:name w:val="正文文本缩进 Char3"/>
    <w:uiPriority w:val="0"/>
    <w:qFormat/>
    <w:rPr>
      <w:rFonts w:ascii="Times New Roman" w:hAnsi="Times New Roman" w:eastAsia="宋体" w:cs="Times New Roman"/>
      <w:szCs w:val="24"/>
      <w:lang w:val="zh-CN" w:eastAsia="zh-CN"/>
    </w:rPr>
  </w:style>
  <w:style w:type="character" w:styleId="1386" w:customStyle="1">
    <w:name w:val="WW8Num26z2"/>
    <w:uiPriority w:val="0"/>
    <w:qFormat/>
    <w:rPr>
      <w:rFonts w:ascii="StarSymbol" w:hAnsi="StarSymbol" w:cs="StarSymbol"/>
      <w:sz w:val="18"/>
      <w:szCs w:val="18"/>
    </w:rPr>
  </w:style>
  <w:style w:type="character" w:styleId="1387" w:customStyle="1">
    <w:name w:val="批注框文本 Char3"/>
    <w:uiPriority w:val="99"/>
    <w:qFormat/>
    <w:rPr>
      <w:rFonts w:ascii="Times New Roman" w:hAnsi="Times New Roman" w:eastAsia="宋体" w:cs="Times New Roman"/>
      <w:sz w:val="18"/>
      <w:szCs w:val="18"/>
    </w:rPr>
  </w:style>
  <w:style w:type="character" w:styleId="1388" w:customStyle="1">
    <w:name w:val="bz-content"/>
    <w:uiPriority w:val="0"/>
    <w:qFormat/>
  </w:style>
  <w:style w:type="character" w:styleId="1389" w:customStyle="1">
    <w:name w:val="标题 Char2"/>
    <w:uiPriority w:val="0"/>
    <w:qFormat/>
    <w:rPr>
      <w:rFonts w:ascii="Cambria" w:hAnsi="Cambria" w:eastAsia="黑体" w:cs="Times New Roman"/>
      <w:b/>
      <w:bCs/>
      <w:sz w:val="52"/>
      <w:szCs w:val="32"/>
    </w:rPr>
  </w:style>
  <w:style w:type="character" w:styleId="1390" w:customStyle="1">
    <w:name w:val="标题 字符1"/>
    <w:uiPriority w:val="0"/>
    <w:qFormat/>
    <w:rPr>
      <w:rFonts w:ascii="宋体" w:hAnsi="宋体" w:eastAsia="方正小标宋_GBK" w:cs="Times New Roman"/>
      <w:color w:val="000000"/>
      <w:sz w:val="52"/>
      <w:szCs w:val="52"/>
    </w:rPr>
  </w:style>
  <w:style w:type="character" w:styleId="1391" w:customStyle="1">
    <w:name w:val="正文2 字符"/>
    <w:link w:val="1392"/>
    <w:uiPriority w:val="0"/>
    <w:qFormat/>
    <w:rPr>
      <w:szCs w:val="24"/>
    </w:rPr>
  </w:style>
  <w:style w:type="paragraph" w:styleId="1392" w:customStyle="1">
    <w:name w:val="正文2"/>
    <w:basedOn w:val="812"/>
    <w:link w:val="1391"/>
    <w:uiPriority w:val="0"/>
    <w:qFormat/>
    <w:pPr>
      <w:ind w:firstLine="420"/>
      <w:spacing w:line="360" w:lineRule="auto"/>
    </w:pPr>
    <w:rPr>
      <w:sz w:val="20"/>
      <w:lang w:eastAsia="en-US"/>
    </w:rPr>
  </w:style>
  <w:style w:type="character" w:styleId="1393" w:customStyle="1">
    <w:name w:val="WW8Num4z2"/>
    <w:uiPriority w:val="0"/>
    <w:qFormat/>
    <w:rPr>
      <w:rFonts w:ascii="StarSymbol" w:hAnsi="StarSymbol" w:cs="StarSymbol"/>
      <w:sz w:val="18"/>
      <w:szCs w:val="18"/>
    </w:rPr>
  </w:style>
  <w:style w:type="character" w:styleId="1394" w:customStyle="1">
    <w:name w:val="标题 7 Char2"/>
    <w:uiPriority w:val="0"/>
    <w:qFormat/>
    <w:rPr>
      <w:rFonts w:ascii="Times New Roman" w:hAnsi="Times New Roman" w:eastAsia="宋体" w:cs="Times New Roman"/>
      <w:b/>
      <w:bCs/>
      <w:sz w:val="24"/>
      <w:szCs w:val="24"/>
    </w:rPr>
  </w:style>
  <w:style w:type="character" w:styleId="1395" w:customStyle="1">
    <w:name w:val="WW-Absatz-Standardschriftart1"/>
    <w:uiPriority w:val="0"/>
    <w:qFormat/>
  </w:style>
  <w:style w:type="character" w:styleId="1396" w:customStyle="1">
    <w:name w:val="标题 9 Char2"/>
    <w:uiPriority w:val="0"/>
    <w:qFormat/>
    <w:rPr>
      <w:rFonts w:ascii="Times New Roman" w:hAnsi="Times New Roman" w:eastAsia="宋体" w:cs="Times New Roman"/>
      <w:b/>
      <w:bCs/>
      <w:sz w:val="30"/>
      <w:szCs w:val="18"/>
    </w:rPr>
  </w:style>
  <w:style w:type="character" w:styleId="1397" w:customStyle="1">
    <w:name w:val="WW8Num3z1"/>
    <w:uiPriority w:val="0"/>
    <w:qFormat/>
    <w:rPr>
      <w:rFonts w:ascii="Wingdings 2" w:hAnsi="Wingdings 2" w:cs="StarSymbol"/>
      <w:sz w:val="18"/>
      <w:szCs w:val="18"/>
    </w:rPr>
  </w:style>
  <w:style w:type="character" w:styleId="1398" w:customStyle="1">
    <w:name w:val="批注文字 Char3"/>
    <w:uiPriority w:val="99"/>
    <w:qFormat/>
    <w:rPr>
      <w:rFonts w:ascii="Times New Roman" w:hAnsi="Times New Roman" w:eastAsia="宋体" w:cs="Times New Roman"/>
      <w:szCs w:val="24"/>
      <w:lang w:val="zh-CN"/>
    </w:rPr>
  </w:style>
  <w:style w:type="character" w:styleId="1399" w:customStyle="1">
    <w:name w:val="WW8Num29z1"/>
    <w:uiPriority w:val="0"/>
    <w:qFormat/>
    <w:rPr>
      <w:rFonts w:ascii="Wingdings 2" w:hAnsi="Wingdings 2" w:cs="StarSymbol"/>
      <w:sz w:val="18"/>
      <w:szCs w:val="18"/>
    </w:rPr>
  </w:style>
  <w:style w:type="character" w:styleId="1400" w:customStyle="1">
    <w:name w:val="正文文本 Char3"/>
    <w:uiPriority w:val="0"/>
    <w:qFormat/>
    <w:rPr>
      <w:rFonts w:ascii="Times New Roman" w:hAnsi="Times New Roman" w:eastAsia="宋体" w:cs="Times New Roman"/>
      <w:szCs w:val="24"/>
    </w:rPr>
  </w:style>
  <w:style w:type="character" w:styleId="1401" w:customStyle="1">
    <w:name w:val="WW8Num9z1"/>
    <w:uiPriority w:val="0"/>
    <w:qFormat/>
    <w:rPr>
      <w:rFonts w:ascii="Wingdings 2" w:hAnsi="Wingdings 2" w:cs="StarSymbol"/>
      <w:sz w:val="18"/>
      <w:szCs w:val="18"/>
    </w:rPr>
  </w:style>
  <w:style w:type="character" w:styleId="1402" w:customStyle="1">
    <w:name w:val="日期 Char3"/>
    <w:uiPriority w:val="0"/>
    <w:qFormat/>
    <w:rPr>
      <w:rFonts w:ascii="Times New Roman" w:hAnsi="Times New Roman" w:eastAsia="宋体" w:cs="Times New Roman"/>
      <w:szCs w:val="24"/>
    </w:rPr>
  </w:style>
  <w:style w:type="character" w:styleId="1403" w:customStyle="1">
    <w:name w:val="WW8Num5z1"/>
    <w:uiPriority w:val="0"/>
    <w:qFormat/>
    <w:rPr>
      <w:rFonts w:ascii="Wingdings 2" w:hAnsi="Wingdings 2" w:cs="StarSymbol"/>
      <w:sz w:val="18"/>
      <w:szCs w:val="18"/>
    </w:rPr>
  </w:style>
  <w:style w:type="character" w:styleId="1404" w:customStyle="1">
    <w:name w:val="正文首行缩进 Char4"/>
    <w:basedOn w:val="1400"/>
    <w:uiPriority w:val="0"/>
    <w:qFormat/>
    <w:rPr>
      <w:rFonts w:ascii="Times New Roman" w:hAnsi="Times New Roman" w:eastAsia="宋体" w:cs="Times New Roman"/>
      <w:szCs w:val="24"/>
    </w:rPr>
  </w:style>
  <w:style w:type="character" w:styleId="1405" w:customStyle="1">
    <w:name w:val="标题 4 字符1"/>
    <w:uiPriority w:val="9"/>
    <w:qFormat/>
    <w:rPr>
      <w:rFonts w:ascii="仿宋" w:hAnsi="仿宋" w:eastAsia="仿宋"/>
      <w:b/>
      <w:bCs/>
      <w:sz w:val="32"/>
      <w:szCs w:val="32"/>
    </w:rPr>
  </w:style>
  <w:style w:type="character" w:styleId="1406" w:customStyle="1">
    <w:name w:val="正文文本 2 Char2"/>
    <w:uiPriority w:val="0"/>
    <w:qFormat/>
    <w:rPr>
      <w:rFonts w:ascii="Times New Roman" w:hAnsi="Times New Roman" w:eastAsia="宋体" w:cs="Times New Roman"/>
      <w:szCs w:val="24"/>
    </w:rPr>
  </w:style>
  <w:style w:type="character" w:styleId="1407" w:customStyle="1">
    <w:name w:val="Bullets"/>
    <w:uiPriority w:val="0"/>
    <w:qFormat/>
    <w:rPr>
      <w:rFonts w:ascii="StarSymbol" w:hAnsi="StarSymbol" w:eastAsia="StarSymbol" w:cs="StarSymbol"/>
      <w:sz w:val="18"/>
      <w:szCs w:val="18"/>
    </w:rPr>
  </w:style>
  <w:style w:type="character" w:styleId="1408" w:customStyle="1">
    <w:name w:val="正文文本 3 Char2"/>
    <w:uiPriority w:val="0"/>
    <w:qFormat/>
    <w:rPr>
      <w:rFonts w:ascii="Times New Roman" w:hAnsi="Times New Roman" w:eastAsia="宋体" w:cs="Times New Roman"/>
      <w:sz w:val="16"/>
      <w:szCs w:val="16"/>
    </w:rPr>
  </w:style>
  <w:style w:type="character" w:styleId="1409" w:customStyle="1">
    <w:name w:val="WW8Num39z2"/>
    <w:uiPriority w:val="0"/>
    <w:qFormat/>
    <w:rPr>
      <w:rFonts w:ascii="StarSymbol" w:hAnsi="StarSymbol" w:cs="StarSymbol"/>
      <w:sz w:val="18"/>
      <w:szCs w:val="18"/>
    </w:rPr>
  </w:style>
  <w:style w:type="character" w:styleId="1410" w:customStyle="1">
    <w:name w:val="正文文本缩进 2 Char3"/>
    <w:uiPriority w:val="0"/>
    <w:qFormat/>
    <w:rPr>
      <w:rFonts w:ascii="Times New Roman" w:hAnsi="Times New Roman" w:eastAsia="楷体_GB2312" w:cs="Times New Roman"/>
      <w:sz w:val="24"/>
      <w:szCs w:val="24"/>
    </w:rPr>
  </w:style>
  <w:style w:type="character" w:styleId="1411" w:customStyle="1">
    <w:name w:val="WW8Num11z2"/>
    <w:uiPriority w:val="0"/>
    <w:qFormat/>
    <w:rPr>
      <w:rFonts w:ascii="StarSymbol" w:hAnsi="StarSymbol" w:cs="StarSymbol"/>
      <w:sz w:val="18"/>
      <w:szCs w:val="18"/>
    </w:rPr>
  </w:style>
  <w:style w:type="character" w:styleId="1412" w:customStyle="1">
    <w:name w:val="正文文本缩进 3 Char2"/>
    <w:uiPriority w:val="0"/>
    <w:qFormat/>
    <w:rPr>
      <w:rFonts w:ascii="Times New Roman" w:hAnsi="Times New Roman" w:eastAsia="宋体" w:cs="Times New Roman"/>
      <w:sz w:val="16"/>
      <w:szCs w:val="16"/>
    </w:rPr>
  </w:style>
  <w:style w:type="character" w:styleId="1413" w:customStyle="1">
    <w:name w:val="WW8Num4z1"/>
    <w:uiPriority w:val="0"/>
    <w:qFormat/>
    <w:rPr>
      <w:rFonts w:ascii="Wingdings" w:hAnsi="Wingdings"/>
    </w:rPr>
  </w:style>
  <w:style w:type="character" w:styleId="1414" w:customStyle="1">
    <w:name w:val="方案正文 Char1"/>
    <w:link w:val="1415"/>
    <w:uiPriority w:val="0"/>
    <w:qFormat/>
    <w:rPr>
      <w:rFonts w:ascii="宋体" w:hAnsi="宋体" w:cs="宋体"/>
      <w:szCs w:val="28"/>
    </w:rPr>
  </w:style>
  <w:style w:type="paragraph" w:styleId="1415" w:customStyle="1">
    <w:name w:val="方案正文"/>
    <w:basedOn w:val="812"/>
    <w:next w:val="812"/>
    <w:link w:val="1414"/>
    <w:uiPriority w:val="0"/>
    <w:qFormat/>
    <w:pPr>
      <w:ind w:firstLine="200"/>
      <w:jc w:val="left"/>
      <w:spacing w:line="440" w:lineRule="exact"/>
    </w:pPr>
    <w:rPr>
      <w:rFonts w:ascii="宋体" w:hAnsi="宋体"/>
      <w:sz w:val="20"/>
      <w:szCs w:val="28"/>
      <w:lang w:eastAsia="en-US"/>
    </w:rPr>
  </w:style>
  <w:style w:type="character" w:styleId="1416" w:customStyle="1">
    <w:name w:val="标题 8 字符1"/>
    <w:uiPriority w:val="9"/>
    <w:qFormat/>
    <w:rPr>
      <w:rFonts w:ascii="Arial" w:hAnsi="Arial" w:eastAsia="黑体" w:cs="Times New Roman"/>
      <w:sz w:val="24"/>
      <w:szCs w:val="24"/>
    </w:rPr>
  </w:style>
  <w:style w:type="character" w:styleId="1417" w:customStyle="1">
    <w:name w:val="FA正文 Char"/>
    <w:link w:val="1418"/>
    <w:uiPriority w:val="0"/>
    <w:qFormat/>
    <w:rPr>
      <w:rFonts w:ascii="宋体" w:hAnsi="宋体"/>
      <w:spacing w:val="10"/>
      <w:sz w:val="24"/>
      <w:szCs w:val="24"/>
    </w:rPr>
  </w:style>
  <w:style w:type="paragraph" w:styleId="1418" w:customStyle="1">
    <w:name w:val="FA正文"/>
    <w:basedOn w:val="812"/>
    <w:link w:val="1417"/>
    <w:uiPriority w:val="0"/>
    <w:qFormat/>
    <w:pPr>
      <w:ind w:firstLine="520"/>
      <w:spacing w:line="360" w:lineRule="auto"/>
      <w:tabs>
        <w:tab w:val="left" w:pos="3375" w:leader="none"/>
      </w:tabs>
    </w:pPr>
    <w:rPr>
      <w:rFonts w:ascii="宋体" w:hAnsi="宋体"/>
      <w:spacing w:val="10"/>
      <w:sz w:val="24"/>
      <w:lang w:eastAsia="en-US"/>
    </w:rPr>
  </w:style>
  <w:style w:type="character" w:styleId="1419" w:customStyle="1">
    <w:name w:val="WW8Num18z7"/>
    <w:uiPriority w:val="0"/>
    <w:qFormat/>
    <w:rPr>
      <w:rFonts w:ascii="Wingdings" w:hAnsi="Wingdings"/>
    </w:rPr>
  </w:style>
  <w:style w:type="character" w:styleId="1420" w:customStyle="1">
    <w:name w:val="方案正文-样式 小四 行距: 1.5 倍行距 Char"/>
    <w:link w:val="1421"/>
    <w:uiPriority w:val="0"/>
    <w:qFormat/>
    <w:rPr>
      <w:sz w:val="24"/>
      <w:lang w:val="zh-CN"/>
    </w:rPr>
  </w:style>
  <w:style w:type="paragraph" w:styleId="1421" w:customStyle="1">
    <w:name w:val="方案正文-样式 小四 行距: 1.5 倍行距"/>
    <w:basedOn w:val="812"/>
    <w:link w:val="1420"/>
    <w:uiPriority w:val="0"/>
    <w:qFormat/>
    <w:pPr>
      <w:ind w:left="1134" w:firstLine="480"/>
      <w:spacing w:before="260" w:after="260" w:line="360" w:lineRule="auto"/>
    </w:pPr>
    <w:rPr>
      <w:sz w:val="24"/>
      <w:szCs w:val="20"/>
      <w:lang w:val="zh-CN" w:eastAsia="en-US"/>
    </w:rPr>
  </w:style>
  <w:style w:type="character" w:styleId="1422" w:customStyle="1">
    <w:name w:val="WW8Num36z2"/>
    <w:uiPriority w:val="0"/>
    <w:qFormat/>
    <w:rPr>
      <w:rFonts w:ascii="StarSymbol" w:hAnsi="StarSymbol" w:cs="StarSymbol"/>
      <w:sz w:val="18"/>
      <w:szCs w:val="18"/>
    </w:rPr>
  </w:style>
  <w:style w:type="character" w:styleId="1423" w:customStyle="1">
    <w:name w:val="label_list1"/>
    <w:uiPriority w:val="0"/>
    <w:qFormat/>
  </w:style>
  <w:style w:type="character" w:styleId="1424" w:customStyle="1">
    <w:name w:val="WW8Num9z0"/>
    <w:uiPriority w:val="0"/>
    <w:qFormat/>
    <w:rPr>
      <w:rFonts w:ascii="Wingdings" w:hAnsi="Wingdings" w:cs="StarSymbol"/>
      <w:sz w:val="18"/>
      <w:szCs w:val="18"/>
    </w:rPr>
  </w:style>
  <w:style w:type="character" w:styleId="1425" w:customStyle="1">
    <w:name w:val="p11b1"/>
    <w:uiPriority w:val="0"/>
    <w:qFormat/>
    <w:rPr>
      <w:color w:val="000000"/>
      <w:spacing w:val="320"/>
      <w:sz w:val="20"/>
      <w:szCs w:val="20"/>
      <w:u w:val="none"/>
    </w:rPr>
  </w:style>
  <w:style w:type="character" w:styleId="1426" w:customStyle="1">
    <w:name w:val="WW8Num8z1"/>
    <w:uiPriority w:val="0"/>
    <w:qFormat/>
    <w:rPr>
      <w:rFonts w:ascii="Wingdings 2" w:hAnsi="Wingdings 2" w:cs="StarSymbol"/>
      <w:sz w:val="18"/>
      <w:szCs w:val="18"/>
    </w:rPr>
  </w:style>
  <w:style w:type="character" w:styleId="1427" w:customStyle="1">
    <w:name w:val="Indent Normal Char"/>
    <w:uiPriority w:val="0"/>
    <w:qFormat/>
    <w:rPr>
      <w:rFonts w:hint="eastAsia" w:ascii="宋体" w:hAnsi="宋体" w:eastAsia="宋体"/>
      <w:sz w:val="21"/>
      <w:szCs w:val="24"/>
      <w:lang w:val="en-US" w:eastAsia="zh-CN" w:bidi="ar-SA"/>
    </w:rPr>
  </w:style>
  <w:style w:type="character" w:styleId="1428" w:customStyle="1">
    <w:name w:val="标题 2 字符1"/>
    <w:uiPriority w:val="0"/>
    <w:qFormat/>
    <w:rPr>
      <w:rFonts w:ascii="楷体" w:eastAsia="楷体"/>
      <w:b/>
      <w:bCs/>
      <w:color w:val="000000"/>
      <w:sz w:val="32"/>
      <w:szCs w:val="28"/>
    </w:rPr>
  </w:style>
  <w:style w:type="character" w:styleId="1429" w:customStyle="1">
    <w:name w:val="large1"/>
    <w:uiPriority w:val="0"/>
    <w:qFormat/>
    <w:rPr>
      <w:rFonts w:hint="eastAsia" w:ascii="宋体" w:hAnsi="宋体" w:eastAsia="宋体"/>
      <w:sz w:val="22"/>
      <w:szCs w:val="22"/>
    </w:rPr>
  </w:style>
  <w:style w:type="character" w:styleId="1430" w:customStyle="1">
    <w:name w:val="WW8Num32z1"/>
    <w:uiPriority w:val="0"/>
    <w:qFormat/>
    <w:rPr>
      <w:rFonts w:ascii="Wingdings 2" w:hAnsi="Wingdings 2" w:cs="StarSymbol"/>
      <w:sz w:val="18"/>
      <w:szCs w:val="18"/>
    </w:rPr>
  </w:style>
  <w:style w:type="character" w:styleId="1431" w:customStyle="1">
    <w:name w:val="f141"/>
    <w:uiPriority w:val="0"/>
    <w:qFormat/>
    <w:rPr>
      <w:sz w:val="21"/>
      <w:szCs w:val="21"/>
    </w:rPr>
  </w:style>
  <w:style w:type="character" w:styleId="1432" w:customStyle="1">
    <w:name w:val="WW8Num25z2"/>
    <w:uiPriority w:val="0"/>
    <w:qFormat/>
    <w:rPr>
      <w:rFonts w:ascii="StarSymbol" w:hAnsi="StarSymbol" w:cs="StarSymbol"/>
      <w:sz w:val="18"/>
      <w:szCs w:val="18"/>
    </w:rPr>
  </w:style>
  <w:style w:type="character" w:styleId="1433" w:customStyle="1">
    <w:name w:val="14_black1"/>
    <w:uiPriority w:val="0"/>
    <w:qFormat/>
    <w:rPr>
      <w:color w:val="000000"/>
      <w:sz w:val="23"/>
      <w:szCs w:val="23"/>
    </w:rPr>
  </w:style>
  <w:style w:type="character" w:styleId="1434" w:customStyle="1">
    <w:name w:val="WW8Num20z0"/>
    <w:uiPriority w:val="0"/>
    <w:qFormat/>
    <w:rPr>
      <w:rFonts w:ascii="Wingdings" w:hAnsi="Wingdings"/>
    </w:rPr>
  </w:style>
  <w:style w:type="character" w:styleId="1435" w:customStyle="1">
    <w:name w:val="正文2 Char Char"/>
    <w:uiPriority w:val="0"/>
    <w:qFormat/>
    <w:rPr>
      <w:rFonts w:hint="eastAsia" w:ascii="仿宋_GB2312" w:eastAsia="仿宋_GB2312"/>
      <w:sz w:val="24"/>
    </w:rPr>
  </w:style>
  <w:style w:type="character" w:styleId="1436" w:customStyle="1">
    <w:name w:val="WW8Num2z0"/>
    <w:uiPriority w:val="0"/>
    <w:qFormat/>
    <w:rPr>
      <w:rFonts w:ascii="Wingdings" w:hAnsi="Wingdings" w:cs="StarSymbol"/>
      <w:sz w:val="18"/>
      <w:szCs w:val="18"/>
    </w:rPr>
  </w:style>
  <w:style w:type="character" w:styleId="1437" w:customStyle="1">
    <w:name w:val="mini-tree-nodetext2"/>
    <w:basedOn w:val="862"/>
    <w:uiPriority w:val="0"/>
    <w:qFormat/>
  </w:style>
  <w:style w:type="character" w:styleId="1438" w:customStyle="1">
    <w:name w:val="WW8Num8z2"/>
    <w:uiPriority w:val="0"/>
    <w:qFormat/>
    <w:rPr>
      <w:rFonts w:ascii="StarSymbol" w:hAnsi="StarSymbol" w:cs="StarSymbol"/>
      <w:sz w:val="18"/>
      <w:szCs w:val="18"/>
    </w:rPr>
  </w:style>
  <w:style w:type="character" w:styleId="1439" w:customStyle="1">
    <w:name w:val="before"/>
    <w:basedOn w:val="862"/>
    <w:uiPriority w:val="0"/>
    <w:qFormat/>
  </w:style>
  <w:style w:type="character" w:styleId="1440" w:customStyle="1">
    <w:name w:val="WW8Num39z0"/>
    <w:uiPriority w:val="0"/>
    <w:qFormat/>
    <w:rPr>
      <w:rFonts w:ascii="Wingdings" w:hAnsi="Wingdings" w:cs="StarSymbol"/>
      <w:sz w:val="18"/>
      <w:szCs w:val="18"/>
    </w:rPr>
  </w:style>
  <w:style w:type="character" w:styleId="1441" w:customStyle="1">
    <w:name w:val="first-child"/>
    <w:basedOn w:val="862"/>
    <w:uiPriority w:val="0"/>
    <w:qFormat/>
  </w:style>
  <w:style w:type="character" w:styleId="1442" w:customStyle="1">
    <w:name w:val="WW8Num6z0"/>
    <w:uiPriority w:val="0"/>
    <w:qFormat/>
    <w:rPr>
      <w:rFonts w:ascii="Wingdings" w:hAnsi="Wingdings" w:cs="StarSymbol"/>
      <w:sz w:val="18"/>
      <w:szCs w:val="18"/>
    </w:rPr>
  </w:style>
  <w:style w:type="character" w:styleId="1443" w:customStyle="1">
    <w:name w:val="icon501"/>
    <w:uiPriority w:val="0"/>
    <w:qFormat/>
    <w:rPr>
      <w:color w:val="a6a6a6"/>
      <w:sz w:val="27"/>
      <w:szCs w:val="27"/>
    </w:rPr>
  </w:style>
  <w:style w:type="character" w:styleId="1444" w:customStyle="1">
    <w:name w:val="WW8Num36z0"/>
    <w:uiPriority w:val="0"/>
    <w:qFormat/>
    <w:rPr>
      <w:rFonts w:ascii="Wingdings" w:hAnsi="Wingdings" w:cs="StarSymbol"/>
      <w:sz w:val="18"/>
      <w:szCs w:val="18"/>
    </w:rPr>
  </w:style>
  <w:style w:type="character" w:styleId="1445" w:customStyle="1">
    <w:name w:val="range-menu-item-main-content"/>
    <w:basedOn w:val="862"/>
    <w:uiPriority w:val="0"/>
    <w:qFormat/>
  </w:style>
  <w:style w:type="character" w:styleId="1446" w:customStyle="1">
    <w:name w:val="WW8Num37z2"/>
    <w:uiPriority w:val="0"/>
    <w:qFormat/>
    <w:rPr>
      <w:rFonts w:ascii="StarSymbol" w:hAnsi="StarSymbol" w:cs="StarSymbol"/>
      <w:sz w:val="18"/>
      <w:szCs w:val="18"/>
    </w:rPr>
  </w:style>
  <w:style w:type="character" w:styleId="1447" w:customStyle="1">
    <w:name w:val="first-child1"/>
    <w:basedOn w:val="862"/>
    <w:uiPriority w:val="0"/>
    <w:qFormat/>
  </w:style>
  <w:style w:type="character" w:styleId="1448" w:customStyle="1">
    <w:name w:val="默认段落字体1"/>
    <w:uiPriority w:val="0"/>
    <w:qFormat/>
  </w:style>
  <w:style w:type="character" w:styleId="1449" w:customStyle="1">
    <w:name w:val="active__1oyv"/>
    <w:uiPriority w:val="0"/>
    <w:qFormat/>
    <w:rPr>
      <w:color w:val="383838"/>
    </w:rPr>
  </w:style>
  <w:style w:type="character" w:styleId="1450" w:customStyle="1">
    <w:name w:val="WW8Num36z1"/>
    <w:uiPriority w:val="0"/>
    <w:qFormat/>
    <w:rPr>
      <w:rFonts w:ascii="Wingdings 2" w:hAnsi="Wingdings 2" w:cs="StarSymbol"/>
      <w:sz w:val="18"/>
      <w:szCs w:val="18"/>
    </w:rPr>
  </w:style>
  <w:style w:type="character" w:styleId="1451" w:customStyle="1">
    <w:name w:val="icon499"/>
    <w:uiPriority w:val="0"/>
    <w:qFormat/>
    <w:rPr>
      <w:color w:val="a6a6a6"/>
      <w:sz w:val="27"/>
      <w:szCs w:val="27"/>
    </w:rPr>
  </w:style>
  <w:style w:type="character" w:styleId="1452" w:customStyle="1">
    <w:name w:val="main1"/>
    <w:uiPriority w:val="0"/>
    <w:qFormat/>
    <w:rPr>
      <w:rFonts w:ascii="ˎ̥" w:hAnsi="ˎ̥" w:eastAsia="宋体"/>
      <w:b/>
      <w:sz w:val="21"/>
      <w:szCs w:val="21"/>
      <w:lang w:val="en-US" w:eastAsia="zh-CN" w:bidi="ar-SA"/>
    </w:rPr>
  </w:style>
  <w:style w:type="character" w:styleId="1453" w:customStyle="1">
    <w:name w:val="first-child2"/>
    <w:basedOn w:val="862"/>
    <w:uiPriority w:val="0"/>
    <w:qFormat/>
  </w:style>
  <w:style w:type="character" w:styleId="145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55" w:customStyle="1">
    <w:name w:val="icon500"/>
    <w:basedOn w:val="862"/>
    <w:uiPriority w:val="0"/>
    <w:qFormat/>
  </w:style>
  <w:style w:type="character" w:styleId="1456" w:customStyle="1">
    <w:name w:val="WW8Num15z2"/>
    <w:uiPriority w:val="0"/>
    <w:qFormat/>
    <w:rPr>
      <w:rFonts w:ascii="StarSymbol" w:hAnsi="StarSymbol" w:cs="StarSymbol"/>
      <w:sz w:val="18"/>
      <w:szCs w:val="18"/>
    </w:rPr>
  </w:style>
  <w:style w:type="character" w:styleId="1457" w:customStyle="1">
    <w:name w:val="range-menu-item-main-content1"/>
    <w:basedOn w:val="862"/>
    <w:uiPriority w:val="0"/>
    <w:qFormat/>
  </w:style>
  <w:style w:type="character" w:styleId="1458" w:customStyle="1">
    <w:name w:val="WW8Num3z0"/>
    <w:uiPriority w:val="0"/>
    <w:qFormat/>
    <w:rPr>
      <w:rFonts w:ascii="Wingdings" w:hAnsi="Wingdings" w:cs="StarSymbol"/>
      <w:sz w:val="18"/>
      <w:szCs w:val="18"/>
    </w:rPr>
  </w:style>
  <w:style w:type="character" w:styleId="1459" w:customStyle="1">
    <w:name w:val="overdue"/>
    <w:basedOn w:val="862"/>
    <w:uiPriority w:val="0"/>
    <w:qFormat/>
  </w:style>
  <w:style w:type="character" w:styleId="1460" w:customStyle="1">
    <w:name w:val="正文文本 字符1"/>
    <w:uiPriority w:val="0"/>
    <w:semiHidden/>
    <w:qFormat/>
    <w:rPr>
      <w:rFonts w:ascii="Times New Roman" w:hAnsi="Times New Roman" w:eastAsia="方正仿宋_GBK" w:cs="Times New Roman"/>
      <w:sz w:val="24"/>
      <w:szCs w:val="20"/>
    </w:rPr>
  </w:style>
  <w:style w:type="character" w:styleId="1461" w:customStyle="1">
    <w:name w:val="overdue2"/>
    <w:basedOn w:val="862"/>
    <w:uiPriority w:val="0"/>
    <w:qFormat/>
  </w:style>
  <w:style w:type="character" w:styleId="1462" w:customStyle="1">
    <w:name w:val="表头样式 Char"/>
    <w:uiPriority w:val="0"/>
    <w:qFormat/>
    <w:rPr>
      <w:rFonts w:ascii="Arial" w:hAnsi="Arial" w:cs="Arial"/>
      <w:b/>
      <w:sz w:val="21"/>
      <w:szCs w:val="21"/>
    </w:rPr>
  </w:style>
  <w:style w:type="character" w:styleId="1463" w:customStyle="1">
    <w:name w:val="dls-icon[data-role=icon]"/>
    <w:uiPriority w:val="0"/>
    <w:qFormat/>
    <w:rPr>
      <w:sz w:val="24"/>
      <w:szCs w:val="24"/>
    </w:rPr>
  </w:style>
  <w:style w:type="character" w:styleId="1464" w:customStyle="1">
    <w:name w:val="maintext1"/>
    <w:uiPriority w:val="0"/>
    <w:qFormat/>
    <w:rPr>
      <w:rFonts w:ascii="Arial" w:hAnsi="Arial" w:cs="Arial"/>
      <w:color w:val="000000"/>
      <w:sz w:val="18"/>
      <w:szCs w:val="18"/>
    </w:rPr>
  </w:style>
  <w:style w:type="character" w:styleId="1465" w:customStyle="1">
    <w:name w:val="icon502"/>
    <w:uiPriority w:val="0"/>
    <w:qFormat/>
    <w:rPr>
      <w:color w:val="a6a6a6"/>
      <w:sz w:val="27"/>
      <w:szCs w:val="27"/>
    </w:rPr>
  </w:style>
  <w:style w:type="character" w:styleId="1466" w:customStyle="1">
    <w:name w:val="tw4winMark"/>
    <w:uiPriority w:val="0"/>
    <w:qFormat/>
    <w:rPr>
      <w:rFonts w:ascii="Courier New" w:hAnsi="Courier New" w:cs="Courier New"/>
      <w:vanish/>
      <w:color w:val="800080"/>
      <w:vertAlign w:val="subscript"/>
    </w:rPr>
  </w:style>
  <w:style w:type="character" w:styleId="1467" w:customStyle="1">
    <w:name w:val="列表段落 字符"/>
    <w:link w:val="1468"/>
    <w:uiPriority w:val="0"/>
    <w:qFormat/>
    <w:rPr>
      <w:szCs w:val="24"/>
    </w:rPr>
  </w:style>
  <w:style w:type="paragraph" w:styleId="1468" w:customStyle="1">
    <w:name w:val="列表段落1"/>
    <w:basedOn w:val="812"/>
    <w:link w:val="1467"/>
    <w:uiPriority w:val="0"/>
    <w:qFormat/>
    <w:pPr>
      <w:ind w:firstLine="420"/>
    </w:pPr>
    <w:rPr>
      <w:sz w:val="20"/>
      <w:lang w:eastAsia="en-US"/>
    </w:rPr>
  </w:style>
  <w:style w:type="character" w:styleId="1469" w:customStyle="1">
    <w:name w:val="称呼 Char1"/>
    <w:uiPriority w:val="0"/>
    <w:qFormat/>
    <w:rPr>
      <w:sz w:val="21"/>
    </w:rPr>
  </w:style>
  <w:style w:type="character" w:styleId="1470" w:customStyle="1">
    <w:name w:val="批注主题 Char3"/>
    <w:uiPriority w:val="99"/>
    <w:qFormat/>
    <w:rPr>
      <w:rFonts w:ascii="Times New Roman" w:hAnsi="Times New Roman" w:eastAsia="宋体" w:cs="Times New Roman"/>
      <w:b/>
      <w:bCs/>
      <w:szCs w:val="24"/>
      <w:lang w:val="zh-CN"/>
    </w:rPr>
  </w:style>
  <w:style w:type="character" w:styleId="1471" w:customStyle="1">
    <w:name w:val="正文Normal Char"/>
    <w:uiPriority w:val="0"/>
    <w:qFormat/>
    <w:rPr>
      <w:rFonts w:ascii="Arial" w:hAnsi="Arial" w:cs="Arial"/>
      <w:sz w:val="24"/>
      <w:szCs w:val="24"/>
    </w:rPr>
  </w:style>
  <w:style w:type="character" w:styleId="1472" w:customStyle="1">
    <w:name w:val="定制正文 Arial 小四 首行缩进:  0.74 厘米 行距: 1.5 倍行距1 + 宋体 Char"/>
    <w:link w:val="1473"/>
    <w:uiPriority w:val="0"/>
    <w:qFormat/>
    <w:rPr>
      <w:rFonts w:ascii="Arial" w:hAnsi="Arial" w:cs="宋体"/>
      <w:bCs/>
      <w:szCs w:val="21"/>
    </w:rPr>
  </w:style>
  <w:style w:type="paragraph" w:styleId="1473" w:customStyle="1">
    <w:name w:val="定制正文 Arial 小四 首行缩进:  0.74 厘米 行距: 1.5 倍行距1 + 宋体"/>
    <w:basedOn w:val="812"/>
    <w:link w:val="1472"/>
    <w:uiPriority w:val="0"/>
    <w:qFormat/>
    <w:pPr>
      <w:ind w:firstLine="420"/>
      <w:spacing w:line="360" w:lineRule="auto"/>
    </w:pPr>
    <w:rPr>
      <w:rFonts w:ascii="Arial" w:hAnsi="Arial"/>
      <w:bCs/>
      <w:sz w:val="20"/>
      <w:szCs w:val="21"/>
      <w:lang w:eastAsia="en-US"/>
    </w:rPr>
  </w:style>
  <w:style w:type="character" w:styleId="1474" w:customStyle="1">
    <w:name w:val="WW8Num16z1"/>
    <w:uiPriority w:val="0"/>
    <w:qFormat/>
    <w:rPr>
      <w:rFonts w:ascii="Wingdings" w:hAnsi="Wingdings"/>
    </w:rPr>
  </w:style>
  <w:style w:type="character" w:styleId="1475" w:customStyle="1">
    <w:name w:val="Indent Normal Char1"/>
    <w:link w:val="1476"/>
    <w:uiPriority w:val="0"/>
    <w:qFormat/>
    <w:rPr>
      <w:sz w:val="24"/>
      <w:szCs w:val="24"/>
    </w:rPr>
  </w:style>
  <w:style w:type="paragraph" w:styleId="1476" w:customStyle="1">
    <w:name w:val="Indent Normal"/>
    <w:basedOn w:val="812"/>
    <w:link w:val="1475"/>
    <w:uiPriority w:val="0"/>
    <w:qFormat/>
    <w:pPr>
      <w:ind w:firstLine="150"/>
      <w:spacing w:line="360" w:lineRule="auto"/>
    </w:pPr>
    <w:rPr>
      <w:sz w:val="24"/>
      <w:lang w:eastAsia="en-US"/>
    </w:rPr>
  </w:style>
  <w:style w:type="character" w:styleId="1477" w:customStyle="1">
    <w:name w:val="WW8Num7z2"/>
    <w:uiPriority w:val="0"/>
    <w:qFormat/>
    <w:rPr>
      <w:rFonts w:ascii="StarSymbol" w:hAnsi="StarSymbol" w:cs="StarSymbol"/>
      <w:sz w:val="18"/>
      <w:szCs w:val="18"/>
    </w:rPr>
  </w:style>
  <w:style w:type="character" w:styleId="1478" w:customStyle="1">
    <w:name w:val="正文-new Char"/>
    <w:link w:val="1479"/>
    <w:uiPriority w:val="0"/>
    <w:qFormat/>
    <w:rPr>
      <w:rFonts w:ascii="宋体" w:hAnsi="宋体" w:cs="宋体"/>
      <w:szCs w:val="21"/>
    </w:rPr>
  </w:style>
  <w:style w:type="paragraph" w:styleId="1479" w:customStyle="1">
    <w:name w:val="正文-new"/>
    <w:basedOn w:val="812"/>
    <w:link w:val="1478"/>
    <w:uiPriority w:val="0"/>
    <w:qFormat/>
    <w:pPr>
      <w:ind w:firstLine="425"/>
      <w:spacing w:line="360" w:lineRule="auto"/>
    </w:pPr>
    <w:rPr>
      <w:rFonts w:ascii="宋体" w:hAnsi="宋体"/>
      <w:sz w:val="20"/>
      <w:szCs w:val="21"/>
      <w:lang w:eastAsia="en-US"/>
    </w:rPr>
  </w:style>
  <w:style w:type="character" w:styleId="1480" w:customStyle="1">
    <w:name w:val="WW8Num24z0"/>
    <w:uiPriority w:val="0"/>
    <w:qFormat/>
    <w:rPr>
      <w:rFonts w:ascii="Wingdings" w:hAnsi="Wingdings" w:cs="StarSymbol"/>
      <w:sz w:val="18"/>
      <w:szCs w:val="18"/>
    </w:rPr>
  </w:style>
  <w:style w:type="character" w:styleId="1481" w:customStyle="1">
    <w:name w:val="_正文段落 Char"/>
    <w:uiPriority w:val="0"/>
    <w:qFormat/>
    <w:rPr>
      <w:sz w:val="24"/>
      <w:szCs w:val="24"/>
    </w:rPr>
  </w:style>
  <w:style w:type="character" w:styleId="1482" w:customStyle="1">
    <w:name w:val="WW8Num33z2"/>
    <w:uiPriority w:val="0"/>
    <w:qFormat/>
    <w:rPr>
      <w:rFonts w:ascii="StarSymbol" w:hAnsi="StarSymbol" w:cs="StarSymbol"/>
      <w:sz w:val="18"/>
      <w:szCs w:val="18"/>
    </w:rPr>
  </w:style>
  <w:style w:type="character" w:styleId="1483" w:customStyle="1">
    <w:name w:val="样式 宋体 小四 段前: 7.8 磅 行距: 1.5 倍行距 Char"/>
    <w:link w:val="1484"/>
    <w:uiPriority w:val="0"/>
    <w:qFormat/>
    <w:rPr>
      <w:rFonts w:ascii="宋体" w:hAnsi="宋体"/>
      <w:szCs w:val="21"/>
    </w:rPr>
  </w:style>
  <w:style w:type="paragraph" w:styleId="1484" w:customStyle="1">
    <w:name w:val="样式 宋体 小四 段前: 7.8 磅 行距: 1.5 倍行距"/>
    <w:basedOn w:val="812"/>
    <w:link w:val="1483"/>
    <w:uiPriority w:val="0"/>
    <w:qFormat/>
    <w:pPr>
      <w:ind w:firstLine="420"/>
      <w:jc w:val="left"/>
      <w:spacing w:line="360" w:lineRule="auto"/>
    </w:pPr>
    <w:rPr>
      <w:rFonts w:ascii="宋体" w:hAnsi="宋体"/>
      <w:sz w:val="20"/>
      <w:szCs w:val="21"/>
      <w:lang w:eastAsia="en-US"/>
    </w:rPr>
  </w:style>
  <w:style w:type="character" w:styleId="1485" w:customStyle="1">
    <w:name w:val="WW8Num38z1"/>
    <w:uiPriority w:val="0"/>
    <w:qFormat/>
    <w:rPr>
      <w:rFonts w:ascii="Wingdings 2" w:hAnsi="Wingdings 2" w:cs="StarSymbol"/>
      <w:sz w:val="18"/>
      <w:szCs w:val="18"/>
    </w:rPr>
  </w:style>
  <w:style w:type="character" w:styleId="1486" w:customStyle="1">
    <w:name w:val="表格样式 宋体 5号 Char"/>
    <w:link w:val="1487"/>
    <w:uiPriority w:val="0"/>
    <w:qFormat/>
    <w:rPr>
      <w:rFonts w:ascii="宋体" w:hAnsi="宋体"/>
      <w:szCs w:val="21"/>
      <w:lang w:val="zh-CN"/>
    </w:rPr>
  </w:style>
  <w:style w:type="paragraph" w:styleId="1487" w:customStyle="1">
    <w:name w:val="表格样式 宋体 5号"/>
    <w:basedOn w:val="812"/>
    <w:link w:val="1486"/>
    <w:uiPriority w:val="0"/>
    <w:qFormat/>
    <w:pPr>
      <w:jc w:val="left"/>
    </w:pPr>
    <w:rPr>
      <w:rFonts w:ascii="宋体" w:hAnsi="宋体"/>
      <w:sz w:val="20"/>
      <w:szCs w:val="21"/>
      <w:lang w:val="zh-CN" w:eastAsia="en-US"/>
    </w:rPr>
  </w:style>
  <w:style w:type="character" w:styleId="1488" w:customStyle="1">
    <w:name w:val="WW8Num7z1"/>
    <w:uiPriority w:val="0"/>
    <w:qFormat/>
    <w:rPr>
      <w:rFonts w:ascii="Wingdings 2" w:hAnsi="Wingdings 2" w:cs="StarSymbol"/>
      <w:sz w:val="18"/>
      <w:szCs w:val="18"/>
    </w:rPr>
  </w:style>
  <w:style w:type="character" w:styleId="1489" w:customStyle="1">
    <w:name w:val="样式 宋体 四号"/>
    <w:uiPriority w:val="0"/>
    <w:qFormat/>
    <w:rPr>
      <w:rFonts w:ascii="宋体" w:hAnsi="宋体" w:eastAsia="仿宋_GB2312"/>
      <w:sz w:val="28"/>
    </w:rPr>
  </w:style>
  <w:style w:type="character" w:styleId="1490" w:customStyle="1">
    <w:name w:val="WW8Num17z2"/>
    <w:uiPriority w:val="0"/>
    <w:qFormat/>
    <w:rPr>
      <w:rFonts w:ascii="StarSymbol" w:hAnsi="StarSymbol" w:cs="StarSymbol"/>
      <w:sz w:val="18"/>
      <w:szCs w:val="18"/>
    </w:rPr>
  </w:style>
  <w:style w:type="character" w:styleId="1491" w:customStyle="1">
    <w:name w:val="我的正文 Char"/>
    <w:link w:val="1492"/>
    <w:uiPriority w:val="0"/>
    <w:qFormat/>
    <w:rPr>
      <w:rFonts w:ascii="Arial" w:hAnsi="Arial"/>
      <w:sz w:val="24"/>
      <w:szCs w:val="18"/>
    </w:rPr>
  </w:style>
  <w:style w:type="paragraph" w:styleId="1492" w:customStyle="1">
    <w:name w:val="我的正文"/>
    <w:basedOn w:val="812"/>
    <w:link w:val="1491"/>
    <w:uiPriority w:val="0"/>
    <w:qFormat/>
    <w:pPr>
      <w:ind w:firstLine="200"/>
      <w:spacing w:line="360" w:lineRule="auto"/>
      <w:widowControl/>
    </w:pPr>
    <w:rPr>
      <w:rFonts w:ascii="Arial" w:hAnsi="Arial"/>
      <w:sz w:val="24"/>
      <w:szCs w:val="18"/>
      <w:lang w:eastAsia="en-US"/>
    </w:rPr>
  </w:style>
  <w:style w:type="character" w:styleId="1493" w:customStyle="1">
    <w:name w:val="WW8Num10z1"/>
    <w:uiPriority w:val="0"/>
    <w:qFormat/>
    <w:rPr>
      <w:rFonts w:ascii="Wingdings 2" w:hAnsi="Wingdings 2" w:cs="StarSymbol"/>
      <w:sz w:val="18"/>
      <w:szCs w:val="18"/>
    </w:rPr>
  </w:style>
  <w:style w:type="character" w:styleId="1494" w:customStyle="1">
    <w:name w:val="脚注文本 字符"/>
    <w:uiPriority w:val="0"/>
    <w:qFormat/>
    <w:rPr>
      <w:rFonts w:ascii="Times New Roman" w:hAnsi="Times New Roman" w:eastAsia="宋体" w:cs="Times New Roman"/>
      <w:sz w:val="18"/>
      <w:szCs w:val="18"/>
    </w:rPr>
  </w:style>
  <w:style w:type="character" w:styleId="1495" w:customStyle="1">
    <w:name w:val="WW8Num27z0"/>
    <w:uiPriority w:val="0"/>
    <w:qFormat/>
    <w:rPr>
      <w:rFonts w:ascii="Wingdings" w:hAnsi="Wingdings" w:cs="StarSymbol"/>
      <w:sz w:val="18"/>
      <w:szCs w:val="18"/>
    </w:rPr>
  </w:style>
  <w:style w:type="character" w:styleId="1496" w:customStyle="1">
    <w:name w:val="脚注文本 Char2"/>
    <w:uiPriority w:val="0"/>
    <w:qFormat/>
    <w:rPr>
      <w:rFonts w:ascii="Times New Roman" w:hAnsi="Times New Roman" w:eastAsia="宋体" w:cs="Times New Roman"/>
      <w:sz w:val="18"/>
      <w:szCs w:val="18"/>
    </w:rPr>
  </w:style>
  <w:style w:type="character" w:styleId="1497" w:customStyle="1">
    <w:name w:val="WW8Num10z2"/>
    <w:uiPriority w:val="0"/>
    <w:qFormat/>
    <w:rPr>
      <w:rFonts w:ascii="StarSymbol" w:hAnsi="StarSymbol" w:cs="StarSymbol"/>
      <w:sz w:val="18"/>
      <w:szCs w:val="18"/>
    </w:rPr>
  </w:style>
  <w:style w:type="character" w:styleId="1498" w:customStyle="1">
    <w:name w:val="HTML 地址 字符"/>
    <w:uiPriority w:val="0"/>
    <w:qFormat/>
    <w:rPr>
      <w:rFonts w:ascii="Times New Roman" w:hAnsi="Times New Roman" w:eastAsia="宋体" w:cs="Times New Roman"/>
      <w:i/>
      <w:iCs/>
      <w:szCs w:val="24"/>
    </w:rPr>
  </w:style>
  <w:style w:type="character" w:styleId="1499" w:customStyle="1">
    <w:name w:val="pi1"/>
    <w:uiPriority w:val="0"/>
    <w:qFormat/>
    <w:rPr>
      <w:color w:val="0000ff"/>
    </w:rPr>
  </w:style>
  <w:style w:type="character" w:styleId="1500" w:customStyle="1">
    <w:name w:val="HTML 地址 Char2"/>
    <w:uiPriority w:val="0"/>
    <w:qFormat/>
    <w:rPr>
      <w:i/>
      <w:iCs/>
      <w:szCs w:val="24"/>
    </w:rPr>
  </w:style>
  <w:style w:type="character" w:styleId="1501" w:customStyle="1">
    <w:name w:val="WW-Absatz-Standardschriftart"/>
    <w:uiPriority w:val="0"/>
    <w:qFormat/>
  </w:style>
  <w:style w:type="character" w:styleId="1502" w:customStyle="1">
    <w:name w:val="HTML 预设格式 字符"/>
    <w:uiPriority w:val="0"/>
    <w:qFormat/>
    <w:rPr>
      <w:rFonts w:ascii="Courier New" w:hAnsi="Courier New" w:eastAsia="宋体" w:cs="Courier New"/>
      <w:sz w:val="20"/>
      <w:szCs w:val="20"/>
    </w:rPr>
  </w:style>
  <w:style w:type="character" w:styleId="1503" w:customStyle="1">
    <w:name w:val="WW8Num27z1"/>
    <w:uiPriority w:val="0"/>
    <w:qFormat/>
    <w:rPr>
      <w:rFonts w:ascii="Wingdings 2" w:hAnsi="Wingdings 2" w:cs="StarSymbol"/>
      <w:sz w:val="18"/>
      <w:szCs w:val="18"/>
    </w:rPr>
  </w:style>
  <w:style w:type="character" w:styleId="1504" w:customStyle="1">
    <w:name w:val="HTML 预设格式 Char2"/>
    <w:uiPriority w:val="0"/>
    <w:qFormat/>
    <w:rPr>
      <w:rFonts w:ascii="Courier New" w:hAnsi="Courier New" w:cs="Courier New"/>
    </w:rPr>
  </w:style>
  <w:style w:type="character" w:styleId="1505" w:customStyle="1">
    <w:name w:val="WW8Num20z2"/>
    <w:uiPriority w:val="0"/>
    <w:qFormat/>
    <w:rPr>
      <w:rFonts w:ascii="StarSymbol" w:hAnsi="StarSymbol" w:cs="StarSymbol"/>
      <w:sz w:val="18"/>
      <w:szCs w:val="18"/>
    </w:rPr>
  </w:style>
  <w:style w:type="character" w:styleId="1506" w:customStyle="1">
    <w:name w:val="发布"/>
    <w:uiPriority w:val="0"/>
    <w:qFormat/>
    <w:rPr>
      <w:rFonts w:ascii="黑体" w:eastAsia="黑体"/>
      <w:spacing w:val="22"/>
      <w:position w:val="3"/>
      <w:sz w:val="28"/>
    </w:rPr>
  </w:style>
  <w:style w:type="character" w:styleId="1507" w:customStyle="1">
    <w:name w:val="WW8Num29z0"/>
    <w:uiPriority w:val="0"/>
    <w:qFormat/>
    <w:rPr>
      <w:rFonts w:ascii="Wingdings" w:hAnsi="Wingdings" w:cs="StarSymbol"/>
      <w:sz w:val="18"/>
      <w:szCs w:val="18"/>
    </w:rPr>
  </w:style>
  <w:style w:type="character" w:styleId="1508" w:customStyle="1">
    <w:name w:val="EmailStyle87"/>
    <w:uiPriority w:val="0"/>
    <w:qFormat/>
    <w:rPr>
      <w:rFonts w:ascii="Arial" w:hAnsi="Arial" w:eastAsia="宋体" w:cs="Arial"/>
      <w:color w:val="000000"/>
      <w:sz w:val="20"/>
    </w:rPr>
  </w:style>
  <w:style w:type="character" w:styleId="1509" w:customStyle="1">
    <w:name w:val="WW8Num24z2"/>
    <w:uiPriority w:val="0"/>
    <w:qFormat/>
    <w:rPr>
      <w:rFonts w:ascii="StarSymbol" w:hAnsi="StarSymbol" w:cs="StarSymbol"/>
      <w:sz w:val="18"/>
      <w:szCs w:val="18"/>
    </w:rPr>
  </w:style>
  <w:style w:type="character" w:styleId="1510" w:customStyle="1">
    <w:name w:val="EmailStyle88"/>
    <w:uiPriority w:val="0"/>
    <w:qFormat/>
    <w:rPr>
      <w:rFonts w:ascii="Arial" w:hAnsi="Arial" w:eastAsia="宋体" w:cs="Arial"/>
      <w:color w:val="000000"/>
      <w:sz w:val="20"/>
    </w:rPr>
  </w:style>
  <w:style w:type="character" w:styleId="1511" w:customStyle="1">
    <w:name w:val="称呼 字符1"/>
    <w:uiPriority w:val="0"/>
    <w:qFormat/>
    <w:rPr>
      <w:rFonts w:ascii="Times New Roman" w:hAnsi="Times New Roman" w:eastAsia="宋体" w:cs="Times New Roman"/>
      <w:szCs w:val="24"/>
    </w:rPr>
  </w:style>
  <w:style w:type="character" w:styleId="1512" w:customStyle="1">
    <w:name w:val="FA正文 Char Char"/>
    <w:uiPriority w:val="0"/>
    <w:qFormat/>
    <w:rPr>
      <w:rFonts w:hAnsi="宋体" w:cs="宋体"/>
      <w:sz w:val="24"/>
      <w:szCs w:val="21"/>
    </w:rPr>
  </w:style>
  <w:style w:type="character" w:styleId="1513" w:customStyle="1">
    <w:name w:val="副标题 字符1"/>
    <w:uiPriority w:val="0"/>
    <w:qFormat/>
    <w:rPr>
      <w:b/>
      <w:bCs/>
      <w:sz w:val="32"/>
      <w:szCs w:val="32"/>
    </w:rPr>
  </w:style>
  <w:style w:type="character" w:styleId="1514" w:customStyle="1">
    <w:name w:val="注释标题 字符"/>
    <w:uiPriority w:val="0"/>
    <w:qFormat/>
    <w:rPr>
      <w:rFonts w:ascii="Times New Roman" w:hAnsi="Times New Roman" w:eastAsia="宋体" w:cs="Times New Roman"/>
      <w:szCs w:val="24"/>
    </w:rPr>
  </w:style>
  <w:style w:type="character" w:styleId="1515" w:customStyle="1">
    <w:name w:val="正文文本首行缩进 2 字符1"/>
    <w:basedOn w:val="1385"/>
    <w:uiPriority w:val="0"/>
    <w:qFormat/>
    <w:rPr>
      <w:rFonts w:ascii="Times New Roman" w:hAnsi="Times New Roman" w:eastAsia="宋体" w:cs="Times New Roman"/>
      <w:szCs w:val="24"/>
      <w:lang w:val="zh-CN" w:eastAsia="zh-CN"/>
    </w:rPr>
  </w:style>
  <w:style w:type="character" w:styleId="1516" w:customStyle="1">
    <w:name w:val="注释标题 Char3"/>
    <w:uiPriority w:val="0"/>
    <w:qFormat/>
    <w:rPr>
      <w:szCs w:val="24"/>
    </w:rPr>
  </w:style>
  <w:style w:type="character" w:styleId="1517" w:customStyle="1">
    <w:name w:val="Char Char312"/>
    <w:uiPriority w:val="0"/>
    <w:qFormat/>
    <w:rPr>
      <w:rFonts w:eastAsia="宋体"/>
      <w:sz w:val="21"/>
      <w:szCs w:val="24"/>
      <w:lang w:val="en-US" w:eastAsia="zh-CN" w:bidi="ar-SA"/>
    </w:rPr>
  </w:style>
  <w:style w:type="character" w:styleId="1518" w:customStyle="1">
    <w:name w:val="EmailStyle127"/>
    <w:uiPriority w:val="0"/>
    <w:qFormat/>
    <w:rPr>
      <w:rFonts w:ascii="Arial" w:hAnsi="Arial" w:eastAsia="宋体" w:cs="Arial"/>
      <w:color w:val="000000"/>
      <w:sz w:val="20"/>
    </w:rPr>
  </w:style>
  <w:style w:type="character" w:styleId="1519" w:customStyle="1">
    <w:name w:val="!BECC正文 Char"/>
    <w:link w:val="1520"/>
    <w:uiPriority w:val="0"/>
    <w:qFormat/>
    <w:rPr>
      <w:sz w:val="24"/>
      <w:szCs w:val="24"/>
    </w:rPr>
  </w:style>
  <w:style w:type="paragraph" w:styleId="1520" w:customStyle="1">
    <w:name w:val="!BECC正文"/>
    <w:basedOn w:val="812"/>
    <w:link w:val="1519"/>
    <w:uiPriority w:val="0"/>
    <w:qFormat/>
    <w:pPr>
      <w:contextualSpacing/>
      <w:ind w:firstLine="200"/>
      <w:spacing w:line="360" w:lineRule="auto"/>
      <w:tabs>
        <w:tab w:val="left" w:pos="0" w:leader="none"/>
      </w:tabs>
    </w:pPr>
    <w:rPr>
      <w:sz w:val="24"/>
      <w:lang w:eastAsia="en-US"/>
    </w:rPr>
  </w:style>
  <w:style w:type="character" w:styleId="1521" w:customStyle="1">
    <w:name w:val="EmailStyle128"/>
    <w:uiPriority w:val="0"/>
    <w:qFormat/>
    <w:rPr>
      <w:rFonts w:ascii="Arial" w:hAnsi="Arial" w:eastAsia="宋体" w:cs="Arial"/>
      <w:color w:val="000000"/>
      <w:sz w:val="20"/>
    </w:rPr>
  </w:style>
  <w:style w:type="character" w:styleId="1522" w:customStyle="1">
    <w:name w:val="ordinary-span-edit2"/>
    <w:uiPriority w:val="0"/>
    <w:qFormat/>
  </w:style>
  <w:style w:type="character" w:styleId="1523" w:customStyle="1">
    <w:name w:val="标题 2 Char1"/>
    <w:uiPriority w:val="0"/>
    <w:qFormat/>
    <w:rPr>
      <w:b/>
      <w:bCs/>
      <w:sz w:val="30"/>
      <w:szCs w:val="32"/>
    </w:rPr>
  </w:style>
  <w:style w:type="character" w:styleId="1524" w:customStyle="1">
    <w:name w:val="!RepPar_alt+p Char"/>
    <w:link w:val="1525"/>
    <w:uiPriority w:val="0"/>
    <w:qFormat/>
    <w:rPr>
      <w:sz w:val="24"/>
      <w:szCs w:val="24"/>
      <w:lang w:val="zh-CN"/>
    </w:rPr>
  </w:style>
  <w:style w:type="paragraph" w:styleId="1525" w:customStyle="1">
    <w:name w:val="!RepPar_alt+p"/>
    <w:basedOn w:val="812"/>
    <w:link w:val="1524"/>
    <w:uiPriority w:val="0"/>
    <w:qFormat/>
    <w:pPr>
      <w:ind w:firstLine="200"/>
      <w:spacing w:line="360" w:lineRule="auto"/>
    </w:pPr>
    <w:rPr>
      <w:sz w:val="24"/>
      <w:lang w:val="zh-CN" w:eastAsia="en-US"/>
    </w:rPr>
  </w:style>
  <w:style w:type="character" w:styleId="1526" w:customStyle="1">
    <w:name w:val="bz-content1"/>
    <w:uiPriority w:val="0"/>
    <w:qFormat/>
    <w:rPr>
      <w:sz w:val="20"/>
      <w:szCs w:val="20"/>
      <w:u w:val="none"/>
    </w:rPr>
  </w:style>
  <w:style w:type="character" w:styleId="1527" w:customStyle="1">
    <w:name w:val="highlight1"/>
    <w:uiPriority w:val="0"/>
    <w:qFormat/>
    <w:rPr>
      <w:shd w:val="clear" w:color="auto" w:fill="ffff00"/>
    </w:rPr>
  </w:style>
  <w:style w:type="character" w:styleId="1528" w:customStyle="1">
    <w:name w:val="Char Char3"/>
    <w:uiPriority w:val="0"/>
    <w:qFormat/>
    <w:rPr>
      <w:rFonts w:eastAsia="宋体"/>
      <w:sz w:val="21"/>
      <w:szCs w:val="24"/>
      <w:lang w:val="en-US" w:eastAsia="zh-CN" w:bidi="ar-SA"/>
    </w:rPr>
  </w:style>
  <w:style w:type="character" w:styleId="1529" w:customStyle="1">
    <w:name w:val="highlight"/>
    <w:uiPriority w:val="0"/>
    <w:qFormat/>
  </w:style>
  <w:style w:type="character" w:styleId="1530" w:customStyle="1">
    <w:name w:val="style12"/>
    <w:uiPriority w:val="0"/>
    <w:qFormat/>
  </w:style>
  <w:style w:type="character" w:styleId="1531" w:customStyle="1">
    <w:name w:val="样式1 Char"/>
    <w:link w:val="1532"/>
    <w:uiPriority w:val="0"/>
    <w:qFormat/>
    <w:rPr>
      <w:sz w:val="24"/>
      <w:szCs w:val="24"/>
    </w:rPr>
  </w:style>
  <w:style w:type="paragraph" w:styleId="1532" w:customStyle="1">
    <w:name w:val="样式1"/>
    <w:basedOn w:val="812"/>
    <w:link w:val="1531"/>
    <w:uiPriority w:val="0"/>
    <w:qFormat/>
    <w:pPr>
      <w:ind w:firstLine="480"/>
      <w:spacing w:line="300" w:lineRule="auto"/>
    </w:pPr>
    <w:rPr>
      <w:sz w:val="24"/>
      <w:lang w:eastAsia="en-US"/>
    </w:rPr>
  </w:style>
  <w:style w:type="character" w:styleId="1533" w:customStyle="1">
    <w:name w:val="font201"/>
    <w:uiPriority w:val="0"/>
    <w:qFormat/>
    <w:rPr>
      <w:spacing w:val="300"/>
    </w:rPr>
  </w:style>
  <w:style w:type="character" w:styleId="1534" w:customStyle="1">
    <w:name w:val="明显强调1"/>
    <w:uiPriority w:val="0"/>
    <w:qFormat/>
    <w:rPr>
      <w:i/>
      <w:iCs/>
      <w:color w:val="5b9bd5"/>
    </w:rPr>
  </w:style>
  <w:style w:type="character" w:styleId="1535" w:customStyle="1">
    <w:name w:val="lawsitemtext1"/>
    <w:uiPriority w:val="0"/>
    <w:qFormat/>
    <w:rPr>
      <w:color w:val="696969"/>
      <w:spacing w:val="280"/>
      <w:sz w:val="21"/>
      <w:szCs w:val="21"/>
    </w:rPr>
  </w:style>
  <w:style w:type="character" w:styleId="1536" w:customStyle="1">
    <w:name w:val="文字 Char Char"/>
    <w:link w:val="1537"/>
    <w:uiPriority w:val="0"/>
    <w:qFormat/>
    <w:rPr>
      <w:rFonts w:ascii="楷体_GB2312" w:eastAsia="楷体_GB2312"/>
      <w:sz w:val="28"/>
    </w:rPr>
  </w:style>
  <w:style w:type="paragraph" w:styleId="1537" w:customStyle="1">
    <w:name w:val="文字"/>
    <w:basedOn w:val="812"/>
    <w:link w:val="1536"/>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38" w:customStyle="1">
    <w:name w:val="l151"/>
    <w:uiPriority w:val="0"/>
    <w:qFormat/>
  </w:style>
  <w:style w:type="character" w:styleId="1539" w:customStyle="1">
    <w:name w:val="Char Char31"/>
    <w:uiPriority w:val="0"/>
    <w:qFormat/>
    <w:rPr>
      <w:rFonts w:eastAsia="宋体"/>
      <w:sz w:val="21"/>
      <w:szCs w:val="24"/>
      <w:lang w:val="en-US" w:eastAsia="zh-CN" w:bidi="ar-SA"/>
    </w:rPr>
  </w:style>
  <w:style w:type="character" w:styleId="1540" w:customStyle="1">
    <w:name w:val="EmailStyle891"/>
    <w:uiPriority w:val="0"/>
    <w:qFormat/>
    <w:rPr>
      <w:rFonts w:ascii="Arial" w:hAnsi="Arial" w:eastAsia="宋体" w:cs="Arial"/>
      <w:color w:val="000000"/>
      <w:sz w:val="20"/>
    </w:rPr>
  </w:style>
  <w:style w:type="character" w:styleId="1541" w:customStyle="1">
    <w:name w:val="一级条标题 Char"/>
    <w:uiPriority w:val="0"/>
    <w:qFormat/>
    <w:rPr>
      <w:rFonts w:ascii="黑体" w:hAnsi="Times New Roman" w:eastAsia="黑体" w:cs="Times New Roman"/>
      <w:szCs w:val="20"/>
    </w:rPr>
  </w:style>
  <w:style w:type="character" w:styleId="1542" w:customStyle="1">
    <w:name w:val="EmailStyle901"/>
    <w:uiPriority w:val="0"/>
    <w:qFormat/>
    <w:rPr>
      <w:rFonts w:ascii="Arial" w:hAnsi="Arial" w:eastAsia="宋体" w:cs="Arial"/>
      <w:color w:val="000000"/>
      <w:sz w:val="20"/>
    </w:rPr>
  </w:style>
  <w:style w:type="character" w:styleId="1543" w:customStyle="1">
    <w:name w:val="small1"/>
    <w:uiPriority w:val="0"/>
    <w:qFormat/>
    <w:rPr>
      <w:rFonts w:ascii="Verdana" w:hAnsi="Verdana"/>
      <w:sz w:val="18"/>
      <w:szCs w:val="18"/>
    </w:rPr>
  </w:style>
  <w:style w:type="character" w:styleId="1544" w:customStyle="1">
    <w:name w:val="二级条标题 Char"/>
    <w:uiPriority w:val="0"/>
    <w:qFormat/>
    <w:rPr>
      <w:rFonts w:ascii="黑体" w:hAnsi="Times New Roman" w:eastAsia="黑体" w:cs="Times New Roman"/>
      <w:szCs w:val="20"/>
    </w:rPr>
  </w:style>
  <w:style w:type="character" w:styleId="1545" w:customStyle="1">
    <w:name w:val="fnt1"/>
    <w:uiPriority w:val="0"/>
    <w:qFormat/>
    <w:rPr>
      <w:rFonts w:ascii="Verdana" w:hAnsi="Verdana"/>
      <w:color w:val="666666"/>
      <w:sz w:val="18"/>
      <w:szCs w:val="18"/>
    </w:rPr>
  </w:style>
  <w:style w:type="character" w:styleId="1546" w:customStyle="1">
    <w:name w:val="三级条标题 Char"/>
    <w:link w:val="1547"/>
    <w:uiPriority w:val="0"/>
    <w:qFormat/>
    <w:rPr>
      <w:rFonts w:ascii="黑体" w:eastAsia="黑体"/>
    </w:rPr>
  </w:style>
  <w:style w:type="paragraph" w:styleId="1547" w:customStyle="1">
    <w:name w:val="三级条标题"/>
    <w:basedOn w:val="1223"/>
    <w:next w:val="854"/>
    <w:link w:val="1546"/>
    <w:uiPriority w:val="0"/>
    <w:qFormat/>
    <w:pPr>
      <w:ind w:left="780" w:hanging="360"/>
      <w:tabs>
        <w:tab w:val="left" w:pos="1440" w:leader="none"/>
      </w:tabs>
      <w:outlineLvl w:val="4"/>
    </w:pPr>
  </w:style>
  <w:style w:type="character" w:styleId="1548" w:customStyle="1">
    <w:name w:val="paragraph1 Char"/>
    <w:link w:val="1549"/>
    <w:uiPriority w:val="0"/>
    <w:qFormat/>
    <w:rPr>
      <w:rFonts w:ascii="仿宋_GB2312" w:eastAsia="仿宋_GB2312"/>
      <w:sz w:val="28"/>
      <w:szCs w:val="24"/>
    </w:rPr>
  </w:style>
  <w:style w:type="paragraph" w:styleId="1549" w:customStyle="1">
    <w:name w:val="paragraph1"/>
    <w:basedOn w:val="812"/>
    <w:link w:val="1548"/>
    <w:uiPriority w:val="0"/>
    <w:qFormat/>
    <w:pPr>
      <w:ind w:firstLine="200"/>
      <w:spacing w:line="360" w:lineRule="auto"/>
    </w:pPr>
    <w:rPr>
      <w:rFonts w:ascii="仿宋_GB2312" w:eastAsia="仿宋_GB2312"/>
      <w:sz w:val="28"/>
      <w:lang w:eastAsia="en-US"/>
    </w:rPr>
  </w:style>
  <w:style w:type="character" w:styleId="1550" w:customStyle="1">
    <w:name w:val="注： Char"/>
    <w:link w:val="1551"/>
    <w:uiPriority w:val="0"/>
    <w:qFormat/>
    <w:rPr>
      <w:rFonts w:ascii="宋体" w:hAnsi="等线" w:eastAsia="Arial" w:cs="Arial"/>
      <w:sz w:val="18"/>
      <w:szCs w:val="22"/>
      <w:lang w:val="en-US" w:eastAsia="zh-CN" w:bidi="ar-SA"/>
    </w:rPr>
  </w:style>
  <w:style w:type="paragraph" w:styleId="1551" w:customStyle="1">
    <w:name w:val="注："/>
    <w:next w:val="854"/>
    <w:link w:val="1550"/>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52" w:customStyle="1">
    <w:name w:val="EmailStyle1271"/>
    <w:uiPriority w:val="0"/>
    <w:qFormat/>
    <w:rPr>
      <w:rFonts w:ascii="Arial" w:hAnsi="Arial" w:eastAsia="宋体" w:cs="Arial"/>
      <w:color w:val="000000"/>
      <w:sz w:val="20"/>
    </w:rPr>
  </w:style>
  <w:style w:type="character" w:styleId="1553" w:customStyle="1">
    <w:name w:val="WW-Absatz-Standardschriftart1111"/>
    <w:uiPriority w:val="0"/>
    <w:qFormat/>
  </w:style>
  <w:style w:type="character" w:styleId="1554" w:customStyle="1">
    <w:name w:val="EmailStyle1281"/>
    <w:uiPriority w:val="0"/>
    <w:qFormat/>
    <w:rPr>
      <w:rFonts w:ascii="Arial" w:hAnsi="Arial" w:eastAsia="宋体" w:cs="Arial"/>
      <w:color w:val="000000"/>
      <w:sz w:val="20"/>
    </w:rPr>
  </w:style>
  <w:style w:type="character" w:styleId="1555" w:customStyle="1">
    <w:name w:val="WW8Num1z7"/>
    <w:uiPriority w:val="0"/>
    <w:qFormat/>
    <w:rPr>
      <w:rFonts w:ascii="Wingdings" w:hAnsi="Wingdings"/>
    </w:rPr>
  </w:style>
  <w:style w:type="character" w:styleId="1556" w:customStyle="1">
    <w:name w:val="EmailStyle170"/>
    <w:uiPriority w:val="0"/>
    <w:qFormat/>
    <w:rPr>
      <w:rFonts w:ascii="Arial" w:hAnsi="Arial" w:eastAsia="宋体" w:cs="Arial"/>
      <w:color w:val="000000"/>
      <w:sz w:val="20"/>
    </w:rPr>
  </w:style>
  <w:style w:type="character" w:styleId="1557" w:customStyle="1">
    <w:name w:val="WW8Num19z2"/>
    <w:uiPriority w:val="0"/>
    <w:qFormat/>
    <w:rPr>
      <w:rFonts w:ascii="StarSymbol" w:hAnsi="StarSymbol" w:cs="StarSymbol"/>
      <w:sz w:val="18"/>
      <w:szCs w:val="18"/>
    </w:rPr>
  </w:style>
  <w:style w:type="character" w:styleId="1558" w:customStyle="1">
    <w:name w:val="EmailStyle171"/>
    <w:uiPriority w:val="0"/>
    <w:qFormat/>
    <w:rPr>
      <w:rFonts w:ascii="Arial" w:hAnsi="Arial" w:eastAsia="宋体" w:cs="Arial"/>
      <w:color w:val="000000"/>
      <w:sz w:val="20"/>
    </w:rPr>
  </w:style>
  <w:style w:type="character" w:styleId="1559" w:customStyle="1">
    <w:name w:val="WW8Num7z0"/>
    <w:uiPriority w:val="0"/>
    <w:qFormat/>
    <w:rPr>
      <w:rFonts w:ascii="Wingdings" w:hAnsi="Wingdings"/>
    </w:rPr>
  </w:style>
  <w:style w:type="character" w:styleId="1560" w:customStyle="1">
    <w:name w:val="Char Char311"/>
    <w:uiPriority w:val="0"/>
    <w:qFormat/>
    <w:rPr>
      <w:rFonts w:eastAsia="宋体"/>
      <w:sz w:val="21"/>
      <w:szCs w:val="24"/>
      <w:lang w:val="en-US" w:eastAsia="zh-CN" w:bidi="ar-SA"/>
    </w:rPr>
  </w:style>
  <w:style w:type="character" w:styleId="1561" w:customStyle="1">
    <w:name w:val="WW8Num25z1"/>
    <w:uiPriority w:val="0"/>
    <w:qFormat/>
    <w:rPr>
      <w:rFonts w:ascii="Wingdings 2" w:hAnsi="Wingdings 2" w:cs="StarSymbol"/>
      <w:sz w:val="18"/>
      <w:szCs w:val="18"/>
    </w:rPr>
  </w:style>
  <w:style w:type="character" w:styleId="1562" w:customStyle="1">
    <w:name w:val="EmailStyle200"/>
    <w:uiPriority w:val="0"/>
    <w:qFormat/>
    <w:rPr>
      <w:rFonts w:ascii="Arial" w:hAnsi="Arial" w:eastAsia="宋体" w:cs="Arial"/>
      <w:color w:val="000000"/>
      <w:sz w:val="20"/>
    </w:rPr>
  </w:style>
  <w:style w:type="character" w:styleId="1563" w:customStyle="1">
    <w:name w:val="WW8Num11z0"/>
    <w:uiPriority w:val="0"/>
    <w:qFormat/>
    <w:rPr>
      <w:rFonts w:ascii="Wingdings" w:hAnsi="Wingdings" w:cs="StarSymbol"/>
      <w:sz w:val="18"/>
      <w:szCs w:val="18"/>
    </w:rPr>
  </w:style>
  <w:style w:type="character" w:styleId="1564" w:customStyle="1">
    <w:name w:val="EmailStyle201"/>
    <w:uiPriority w:val="0"/>
    <w:qFormat/>
    <w:rPr>
      <w:rFonts w:ascii="Arial" w:hAnsi="Arial" w:eastAsia="宋体" w:cs="Arial"/>
      <w:color w:val="000000"/>
      <w:sz w:val="20"/>
    </w:rPr>
  </w:style>
  <w:style w:type="character" w:styleId="1565" w:customStyle="1">
    <w:name w:val="个人撰写风格"/>
    <w:uiPriority w:val="0"/>
    <w:qFormat/>
    <w:rPr>
      <w:rFonts w:ascii="Arial" w:hAnsi="Arial" w:eastAsia="宋体" w:cs="Arial"/>
      <w:color w:val="000000"/>
      <w:sz w:val="20"/>
    </w:rPr>
  </w:style>
  <w:style w:type="character" w:styleId="1566" w:customStyle="1">
    <w:name w:val="zn2 Char"/>
    <w:link w:val="1567"/>
    <w:uiPriority w:val="0"/>
    <w:qFormat/>
    <w:rPr>
      <w:rFonts w:ascii="华文楷体" w:hAnsi="Cambria" w:eastAsia="仿宋_GB2312"/>
      <w:b/>
      <w:bCs/>
      <w:sz w:val="32"/>
      <w:szCs w:val="32"/>
    </w:rPr>
  </w:style>
  <w:style w:type="paragraph" w:styleId="1567" w:customStyle="1">
    <w:name w:val="zn2"/>
    <w:basedOn w:val="814"/>
    <w:link w:val="156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68" w:customStyle="1">
    <w:name w:val="引用 字符1"/>
    <w:uiPriority w:val="99"/>
    <w:qFormat/>
    <w:rPr>
      <w:rFonts w:ascii="Times New Roman" w:hAnsi="Times New Roman" w:eastAsia="宋体" w:cs="Times New Roman"/>
      <w:i/>
      <w:iCs/>
      <w:color w:val="404040"/>
      <w:szCs w:val="24"/>
    </w:rPr>
  </w:style>
  <w:style w:type="character" w:styleId="1569" w:customStyle="1">
    <w:name w:val="zn3 Char"/>
    <w:link w:val="1570"/>
    <w:uiPriority w:val="0"/>
    <w:qFormat/>
    <w:rPr>
      <w:rFonts w:ascii="仿宋_GB2312" w:hAnsi="仿宋_GB2312" w:eastAsia="仿宋_GB2312"/>
      <w:b/>
      <w:bCs/>
      <w:sz w:val="32"/>
      <w:szCs w:val="32"/>
    </w:rPr>
  </w:style>
  <w:style w:type="paragraph" w:styleId="1570" w:customStyle="1">
    <w:name w:val="zn3"/>
    <w:basedOn w:val="815"/>
    <w:next w:val="812"/>
    <w:link w:val="156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71" w:customStyle="1">
    <w:name w:val="明显引用 字符"/>
    <w:link w:val="1572"/>
    <w:uiPriority w:val="0"/>
    <w:qFormat/>
    <w:rPr>
      <w:b/>
      <w:bCs/>
      <w:i/>
      <w:iCs/>
      <w:color w:val="4f81bd"/>
      <w:sz w:val="22"/>
      <w:lang w:eastAsia="en-US" w:bidi="en-US"/>
    </w:rPr>
  </w:style>
  <w:style w:type="paragraph" w:styleId="1572" w:customStyle="1">
    <w:name w:val="明显引用11"/>
    <w:basedOn w:val="812"/>
    <w:next w:val="812"/>
    <w:link w:val="1571"/>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73" w:customStyle="1">
    <w:name w:val="标题 5 Char1"/>
    <w:uiPriority w:val="0"/>
    <w:qFormat/>
    <w:rPr>
      <w:b/>
      <w:bCs/>
      <w:sz w:val="28"/>
      <w:szCs w:val="28"/>
    </w:rPr>
  </w:style>
  <w:style w:type="character" w:styleId="1574" w:customStyle="1">
    <w:name w:val="明显引用 字符1"/>
    <w:uiPriority w:val="99"/>
    <w:qFormat/>
    <w:rPr>
      <w:rFonts w:ascii="Times New Roman" w:hAnsi="Times New Roman" w:eastAsia="宋体" w:cs="Times New Roman"/>
      <w:i/>
      <w:iCs/>
      <w:color w:val="4f81bd"/>
      <w:szCs w:val="24"/>
    </w:rPr>
  </w:style>
  <w:style w:type="character" w:styleId="1575" w:customStyle="1">
    <w:name w:val="标题 6 Char1"/>
    <w:uiPriority w:val="0"/>
    <w:qFormat/>
    <w:rPr>
      <w:rFonts w:ascii="Calibri Light" w:hAnsi="Calibri Light" w:eastAsia="宋体" w:cs="Times New Roman"/>
      <w:b/>
      <w:bCs/>
      <w:sz w:val="24"/>
      <w:szCs w:val="24"/>
    </w:rPr>
  </w:style>
  <w:style w:type="character" w:styleId="1576" w:customStyle="1">
    <w:name w:val="明显引用 Char1"/>
    <w:uiPriority w:val="30"/>
    <w:qFormat/>
    <w:rPr>
      <w:i/>
      <w:iCs/>
      <w:color w:val="5b9bd5"/>
      <w:sz w:val="24"/>
    </w:rPr>
  </w:style>
  <w:style w:type="character" w:styleId="1577" w:customStyle="1">
    <w:name w:val="标题 7 Char1"/>
    <w:uiPriority w:val="0"/>
    <w:qFormat/>
    <w:rPr>
      <w:b/>
      <w:bCs/>
      <w:sz w:val="24"/>
      <w:szCs w:val="24"/>
    </w:rPr>
  </w:style>
  <w:style w:type="character" w:styleId="1578" w:customStyle="1">
    <w:name w:val="引用 字符"/>
    <w:link w:val="1579"/>
    <w:uiPriority w:val="0"/>
    <w:qFormat/>
    <w:rPr>
      <w:i/>
      <w:iCs/>
      <w:color w:val="000000"/>
      <w:sz w:val="22"/>
      <w:lang w:eastAsia="en-US" w:bidi="en-US"/>
    </w:rPr>
  </w:style>
  <w:style w:type="paragraph" w:styleId="1579" w:customStyle="1">
    <w:name w:val="引用11"/>
    <w:basedOn w:val="812"/>
    <w:next w:val="812"/>
    <w:link w:val="1578"/>
    <w:uiPriority w:val="0"/>
    <w:qFormat/>
    <w:pPr>
      <w:jc w:val="left"/>
      <w:spacing w:after="200" w:line="276" w:lineRule="auto"/>
      <w:widowControl/>
    </w:pPr>
    <w:rPr>
      <w:i/>
      <w:iCs/>
      <w:color w:val="000000"/>
      <w:sz w:val="22"/>
      <w:szCs w:val="20"/>
      <w:lang w:eastAsia="en-US" w:bidi="en-US"/>
    </w:rPr>
  </w:style>
  <w:style w:type="character" w:styleId="1580" w:customStyle="1">
    <w:name w:val="标题 8 Char1"/>
    <w:uiPriority w:val="0"/>
    <w:qFormat/>
    <w:rPr>
      <w:rFonts w:ascii="Calibri Light" w:hAnsi="Calibri Light" w:eastAsia="宋体" w:cs="Times New Roman"/>
      <w:sz w:val="24"/>
      <w:szCs w:val="24"/>
    </w:rPr>
  </w:style>
  <w:style w:type="character" w:styleId="1581" w:customStyle="1">
    <w:name w:val="不明显参考1"/>
    <w:uiPriority w:val="0"/>
    <w:qFormat/>
    <w:rPr>
      <w:smallCaps/>
      <w:color w:val="c0504d"/>
      <w:u w:val="single"/>
    </w:rPr>
  </w:style>
  <w:style w:type="character" w:styleId="1582" w:customStyle="1">
    <w:name w:val="标题 9 Char1"/>
    <w:uiPriority w:val="0"/>
    <w:qFormat/>
    <w:rPr>
      <w:rFonts w:ascii="Calibri Light" w:hAnsi="Calibri Light" w:eastAsia="宋体" w:cs="Times New Roman"/>
      <w:sz w:val="21"/>
      <w:szCs w:val="21"/>
    </w:rPr>
  </w:style>
  <w:style w:type="character" w:styleId="1583" w:customStyle="1">
    <w:name w:val="明显参考1"/>
    <w:uiPriority w:val="0"/>
    <w:qFormat/>
    <w:rPr>
      <w:b/>
      <w:bCs/>
      <w:smallCaps/>
      <w:color w:val="c0504d"/>
      <w:spacing w:val="5"/>
      <w:u w:val="single"/>
    </w:rPr>
  </w:style>
  <w:style w:type="character" w:styleId="1584" w:customStyle="1">
    <w:name w:val="脚注文本 Char1"/>
    <w:uiPriority w:val="0"/>
    <w:semiHidden/>
    <w:qFormat/>
    <w:rPr>
      <w:sz w:val="18"/>
      <w:szCs w:val="18"/>
    </w:rPr>
  </w:style>
  <w:style w:type="character" w:styleId="1585" w:customStyle="1">
    <w:name w:val="tpc_content1"/>
    <w:uiPriority w:val="0"/>
    <w:qFormat/>
    <w:rPr>
      <w:sz w:val="19"/>
      <w:szCs w:val="19"/>
    </w:rPr>
  </w:style>
  <w:style w:type="character" w:styleId="1586" w:customStyle="1">
    <w:name w:val="日期 Char1"/>
    <w:uiPriority w:val="0"/>
    <w:qFormat/>
    <w:rPr>
      <w:sz w:val="21"/>
      <w:szCs w:val="24"/>
    </w:rPr>
  </w:style>
  <w:style w:type="character" w:styleId="1587" w:customStyle="1">
    <w:name w:val="书籍标题1"/>
    <w:uiPriority w:val="0"/>
    <w:qFormat/>
    <w:rPr>
      <w:b/>
      <w:bCs/>
      <w:smallCaps/>
      <w:spacing w:val="5"/>
    </w:rPr>
  </w:style>
  <w:style w:type="character" w:styleId="1588" w:customStyle="1">
    <w:name w:val="正文文本 2 Char1"/>
    <w:uiPriority w:val="99"/>
    <w:qFormat/>
    <w:rPr>
      <w:sz w:val="21"/>
      <w:szCs w:val="24"/>
    </w:rPr>
  </w:style>
  <w:style w:type="character" w:styleId="1589" w:customStyle="1">
    <w:name w:val="short_text1"/>
    <w:uiPriority w:val="0"/>
    <w:qFormat/>
    <w:rPr>
      <w:sz w:val="26"/>
      <w:szCs w:val="26"/>
    </w:rPr>
  </w:style>
  <w:style w:type="character" w:styleId="1590" w:customStyle="1">
    <w:name w:val="正文文本 3 Char1"/>
    <w:uiPriority w:val="0"/>
    <w:qFormat/>
    <w:rPr>
      <w:sz w:val="16"/>
      <w:szCs w:val="16"/>
    </w:rPr>
  </w:style>
  <w:style w:type="character" w:styleId="1591" w:customStyle="1">
    <w:name w:val="ABC标题下的小点 Char"/>
    <w:link w:val="1592"/>
    <w:uiPriority w:val="0"/>
    <w:qFormat/>
    <w:rPr>
      <w:rFonts w:ascii="宋体" w:hAnsi="宋体"/>
    </w:rPr>
  </w:style>
  <w:style w:type="paragraph" w:styleId="1592" w:customStyle="1">
    <w:name w:val="ABC标题下的小点"/>
    <w:basedOn w:val="812"/>
    <w:link w:val="1591"/>
    <w:uiPriority w:val="0"/>
    <w:qFormat/>
    <w:pPr>
      <w:ind w:left="1190" w:hanging="567"/>
      <w:spacing w:line="360" w:lineRule="auto"/>
      <w:tabs>
        <w:tab w:val="left" w:pos="1260" w:leader="none"/>
      </w:tabs>
    </w:pPr>
    <w:rPr>
      <w:rFonts w:ascii="宋体" w:hAnsi="宋体"/>
      <w:sz w:val="20"/>
      <w:szCs w:val="20"/>
      <w:lang w:eastAsia="en-US"/>
    </w:rPr>
  </w:style>
  <w:style w:type="character" w:styleId="1593" w:customStyle="1">
    <w:name w:val="标题 Char1"/>
    <w:uiPriority w:val="0"/>
    <w:qFormat/>
    <w:rPr>
      <w:rFonts w:ascii="Calibri Light" w:hAnsi="Calibri Light" w:cs="Times New Roman"/>
      <w:b/>
      <w:bCs/>
      <w:sz w:val="32"/>
      <w:szCs w:val="32"/>
    </w:rPr>
  </w:style>
  <w:style w:type="character" w:styleId="1594" w:customStyle="1">
    <w:name w:val="style21"/>
    <w:uiPriority w:val="0"/>
    <w:qFormat/>
    <w:rPr>
      <w:color w:val="000080"/>
    </w:rPr>
  </w:style>
  <w:style w:type="character" w:styleId="1595" w:customStyle="1">
    <w:name w:val="注释标题 Char1"/>
    <w:uiPriority w:val="0"/>
    <w:qFormat/>
    <w:rPr>
      <w:sz w:val="21"/>
      <w:szCs w:val="24"/>
    </w:rPr>
  </w:style>
  <w:style w:type="character" w:styleId="1596" w:customStyle="1">
    <w:name w:val="ns1"/>
    <w:uiPriority w:val="0"/>
    <w:qFormat/>
    <w:rPr>
      <w:color w:val="ff0000"/>
    </w:rPr>
  </w:style>
  <w:style w:type="character" w:styleId="1597" w:customStyle="1">
    <w:name w:val="zn1 Char"/>
    <w:link w:val="1598"/>
    <w:uiPriority w:val="0"/>
    <w:qFormat/>
    <w:rPr>
      <w:rFonts w:ascii="黑体" w:hAnsi="仿宋_GB2312" w:eastAsia="黑体"/>
      <w:bCs/>
      <w:sz w:val="36"/>
      <w:szCs w:val="32"/>
      <w:lang w:val="zh-CN"/>
    </w:rPr>
  </w:style>
  <w:style w:type="paragraph" w:styleId="1598" w:customStyle="1">
    <w:name w:val="zn1"/>
    <w:basedOn w:val="813"/>
    <w:link w:val="159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99" w:customStyle="1">
    <w:name w:val="hilite2"/>
    <w:uiPriority w:val="0"/>
    <w:qFormat/>
  </w:style>
  <w:style w:type="character" w:styleId="1600" w:customStyle="1">
    <w:name w:val="WC三级 Char"/>
    <w:link w:val="1601"/>
    <w:uiPriority w:val="0"/>
    <w:qFormat/>
    <w:rPr>
      <w:b/>
      <w:sz w:val="32"/>
      <w:lang w:val="zh-CN"/>
    </w:rPr>
  </w:style>
  <w:style w:type="paragraph" w:styleId="1601" w:customStyle="1">
    <w:name w:val="WC三级"/>
    <w:basedOn w:val="815"/>
    <w:link w:val="1600"/>
    <w:uiPriority w:val="0"/>
    <w:qFormat/>
    <w:pPr>
      <w:ind w:left="1069" w:hanging="709"/>
      <w:spacing w:before="0" w:after="0" w:line="240" w:lineRule="auto"/>
      <w:tabs>
        <w:tab w:val="left" w:pos="0" w:leader="none"/>
        <w:tab w:val="left" w:pos="1069" w:leader="none"/>
      </w:tabs>
    </w:pPr>
    <w:rPr>
      <w:lang w:val="zh-CN"/>
    </w:rPr>
  </w:style>
  <w:style w:type="character" w:styleId="1602" w:customStyle="1">
    <w:name w:val="个人答复风格"/>
    <w:uiPriority w:val="0"/>
    <w:qFormat/>
    <w:rPr>
      <w:rFonts w:ascii="Arial" w:hAnsi="Arial" w:eastAsia="宋体" w:cs="Arial"/>
      <w:color w:val="000000"/>
      <w:sz w:val="20"/>
    </w:rPr>
  </w:style>
  <w:style w:type="character" w:styleId="1603" w:customStyle="1">
    <w:name w:val="WC二级 Char"/>
    <w:link w:val="1604"/>
    <w:uiPriority w:val="0"/>
    <w:qFormat/>
    <w:rPr>
      <w:rFonts w:ascii="Arial" w:hAnsi="Arial" w:eastAsia="黑体"/>
      <w:b/>
      <w:sz w:val="32"/>
      <w:lang w:val="zh-CN"/>
    </w:rPr>
  </w:style>
  <w:style w:type="paragraph" w:styleId="1604" w:customStyle="1">
    <w:name w:val="WC二级"/>
    <w:basedOn w:val="814"/>
    <w:link w:val="1603"/>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05" w:customStyle="1">
    <w:name w:val="b1"/>
    <w:uiPriority w:val="0"/>
    <w:qFormat/>
    <w:rPr>
      <w:rFonts w:ascii="Courier New" w:hAnsi="Courier New" w:cs="Courier New"/>
      <w:b/>
      <w:bCs/>
      <w:color w:val="ff0000"/>
      <w:u w:val="none"/>
    </w:rPr>
  </w:style>
  <w:style w:type="character" w:styleId="1606" w:customStyle="1">
    <w:name w:val="样式sjw Char"/>
    <w:link w:val="1607"/>
    <w:uiPriority w:val="0"/>
    <w:qFormat/>
    <w:rPr>
      <w:rFonts w:ascii="宋体" w:hAnsi="宋体"/>
      <w:caps/>
      <w:color w:val="000000"/>
      <w:sz w:val="18"/>
      <w:szCs w:val="18"/>
      <w:shd w:val="pct10" w:color="auto" w:fill="auto"/>
      <w:lang w:val="zh-CN"/>
    </w:rPr>
  </w:style>
  <w:style w:type="paragraph" w:styleId="1607" w:customStyle="1">
    <w:name w:val="样式sjw"/>
    <w:basedOn w:val="812"/>
    <w:link w:val="1606"/>
    <w:uiPriority w:val="0"/>
    <w:qFormat/>
    <w:pPr>
      <w:jc w:val="left"/>
      <w:shd w:val="pct10" w:color="auto" w:fill="auto"/>
      <w:widowControl/>
    </w:pPr>
    <w:rPr>
      <w:rFonts w:ascii="宋体" w:hAnsi="宋体"/>
      <w:caps/>
      <w:color w:val="000000"/>
      <w:sz w:val="18"/>
      <w:szCs w:val="18"/>
      <w:lang w:val="zh-CN" w:eastAsia="en-US"/>
    </w:rPr>
  </w:style>
  <w:style w:type="character" w:styleId="1608" w:customStyle="1">
    <w:name w:val="myp1111"/>
    <w:uiPriority w:val="0"/>
    <w:qFormat/>
    <w:rPr>
      <w:rFonts w:ascii="ˎ̥" w:hAnsi="ˎ̥"/>
      <w:color w:val="000000"/>
      <w:sz w:val="20"/>
      <w:szCs w:val="20"/>
      <w:u w:val="none"/>
    </w:rPr>
  </w:style>
  <w:style w:type="character" w:styleId="1609" w:customStyle="1">
    <w:name w:val="faqa1"/>
    <w:uiPriority w:val="0"/>
    <w:qFormat/>
    <w:rPr>
      <w:rFonts w:hint="eastAsia" w:ascii="微软雅黑" w:hAnsi="微软雅黑" w:eastAsia="微软雅黑"/>
      <w:b/>
      <w:bCs/>
      <w:sz w:val="27"/>
      <w:szCs w:val="27"/>
    </w:rPr>
  </w:style>
  <w:style w:type="character" w:styleId="1610" w:customStyle="1">
    <w:name w:val="表头文字(同正文大小) Char"/>
    <w:link w:val="1611"/>
    <w:uiPriority w:val="0"/>
    <w:qFormat/>
    <w:rPr>
      <w:rFonts w:eastAsia="黑体"/>
      <w:lang w:eastAsia="en-US"/>
    </w:rPr>
  </w:style>
  <w:style w:type="paragraph" w:styleId="1611" w:customStyle="1">
    <w:name w:val="表头文字(同正文大小)"/>
    <w:basedOn w:val="812"/>
    <w:link w:val="1610"/>
    <w:uiPriority w:val="0"/>
    <w:qFormat/>
    <w:pPr>
      <w:jc w:val="center"/>
      <w:spacing w:line="264" w:lineRule="auto"/>
    </w:pPr>
    <w:rPr>
      <w:rFonts w:eastAsia="黑体"/>
      <w:sz w:val="20"/>
      <w:szCs w:val="20"/>
      <w:lang w:eastAsia="en-US"/>
    </w:rPr>
  </w:style>
  <w:style w:type="character" w:styleId="1612" w:customStyle="1">
    <w:name w:val="faqq1"/>
    <w:uiPriority w:val="0"/>
    <w:qFormat/>
    <w:rPr>
      <w:rFonts w:hint="eastAsia" w:ascii="微软雅黑" w:hAnsi="微软雅黑" w:eastAsia="微软雅黑"/>
      <w:sz w:val="24"/>
      <w:szCs w:val="24"/>
    </w:rPr>
  </w:style>
  <w:style w:type="character" w:styleId="1613" w:customStyle="1">
    <w:name w:val="表格 Char"/>
    <w:uiPriority w:val="0"/>
    <w:qFormat/>
    <w:rPr>
      <w:rFonts w:ascii="Times New Roman" w:hAnsi="Times New Roman" w:eastAsia="宋体" w:cs="Times New Roman"/>
      <w:sz w:val="24"/>
      <w:szCs w:val="24"/>
    </w:rPr>
  </w:style>
  <w:style w:type="character" w:styleId="1614" w:customStyle="1">
    <w:name w:val="题注 Char1"/>
    <w:uiPriority w:val="0"/>
    <w:qFormat/>
    <w:rPr>
      <w:rFonts w:ascii="Arial" w:hAnsi="Arial" w:eastAsia="黑体" w:cs="Arial"/>
      <w:sz w:val="20"/>
      <w:szCs w:val="20"/>
    </w:rPr>
  </w:style>
  <w:style w:type="character" w:styleId="1615" w:customStyle="1">
    <w:name w:val="未处理的提及1"/>
    <w:uiPriority w:val="99"/>
    <w:unhideWhenUsed/>
    <w:qFormat/>
    <w:rPr>
      <w:color w:val="605e5c"/>
      <w:shd w:val="clear" w:color="auto" w:fill="e1dfdd"/>
    </w:rPr>
  </w:style>
  <w:style w:type="character" w:styleId="1616" w:customStyle="1">
    <w:name w:val="Char Char32"/>
    <w:uiPriority w:val="0"/>
    <w:qFormat/>
    <w:rPr>
      <w:rFonts w:eastAsia="宋体"/>
      <w:sz w:val="21"/>
      <w:szCs w:val="24"/>
      <w:lang w:val="en-US" w:eastAsia="zh-CN" w:bidi="ar-SA"/>
    </w:rPr>
  </w:style>
  <w:style w:type="character" w:styleId="1617" w:customStyle="1">
    <w:name w:val="WW8Num22z1"/>
    <w:uiPriority w:val="0"/>
    <w:qFormat/>
    <w:rPr>
      <w:rFonts w:ascii="Wingdings 2" w:hAnsi="Wingdings 2" w:cs="StarSymbol"/>
      <w:sz w:val="18"/>
      <w:szCs w:val="18"/>
    </w:rPr>
  </w:style>
  <w:style w:type="character" w:styleId="1618" w:customStyle="1">
    <w:name w:val="正文文本缩进 字符1"/>
    <w:uiPriority w:val="0"/>
    <w:semiHidden/>
    <w:qFormat/>
    <w:rPr>
      <w:rFonts w:ascii="方正仿宋_GBK" w:hAnsi="Times New Roman" w:eastAsia="方正仿宋_GBK" w:cs="Times New Roman"/>
      <w:sz w:val="32"/>
      <w:szCs w:val="20"/>
    </w:rPr>
  </w:style>
  <w:style w:type="character" w:styleId="1619" w:customStyle="1">
    <w:name w:val="WW8Num38z2"/>
    <w:uiPriority w:val="0"/>
    <w:qFormat/>
    <w:rPr>
      <w:rFonts w:ascii="StarSymbol" w:hAnsi="StarSymbol" w:cs="StarSymbol"/>
      <w:sz w:val="18"/>
      <w:szCs w:val="18"/>
    </w:rPr>
  </w:style>
  <w:style w:type="character" w:styleId="1620" w:customStyle="1">
    <w:name w:val="样式 加粗"/>
    <w:uiPriority w:val="0"/>
    <w:qFormat/>
    <w:rPr>
      <w:rFonts w:hint="eastAsia" w:ascii="宋体" w:hAnsi="宋体" w:eastAsia="宋体"/>
      <w:b/>
      <w:bCs/>
      <w:lang w:val="en-US" w:eastAsia="zh-CN" w:bidi="ar-SA"/>
    </w:rPr>
  </w:style>
  <w:style w:type="character" w:styleId="1621" w:customStyle="1">
    <w:name w:val="WW8Num18z2"/>
    <w:uiPriority w:val="0"/>
    <w:qFormat/>
    <w:rPr>
      <w:rFonts w:ascii="StarSymbol" w:hAnsi="StarSymbol" w:cs="StarSymbol"/>
      <w:sz w:val="18"/>
      <w:szCs w:val="18"/>
    </w:rPr>
  </w:style>
  <w:style w:type="character" w:styleId="1622" w:customStyle="1">
    <w:name w:val="myp112"/>
    <w:uiPriority w:val="0"/>
    <w:qFormat/>
    <w:rPr>
      <w:color w:val="000000"/>
      <w:sz w:val="22"/>
      <w:szCs w:val="22"/>
      <w:u w:val="none"/>
    </w:rPr>
  </w:style>
  <w:style w:type="character" w:styleId="1623" w:customStyle="1">
    <w:name w:val="fontstyle21"/>
    <w:uiPriority w:val="0"/>
    <w:qFormat/>
    <w:rPr>
      <w:rFonts w:ascii="Arial" w:hAnsi="Arial" w:cs="Arial"/>
      <w:color w:val="000000"/>
      <w:sz w:val="24"/>
      <w:szCs w:val="24"/>
    </w:rPr>
  </w:style>
  <w:style w:type="character" w:styleId="1624" w:customStyle="1">
    <w:name w:val="WW8Num2z1"/>
    <w:uiPriority w:val="0"/>
    <w:qFormat/>
    <w:rPr>
      <w:rFonts w:ascii="Wingdings 2" w:hAnsi="Wingdings 2" w:cs="StarSymbol"/>
      <w:sz w:val="18"/>
      <w:szCs w:val="18"/>
    </w:rPr>
  </w:style>
  <w:style w:type="character" w:styleId="1625" w:customStyle="1">
    <w:name w:val="日期 字符1"/>
    <w:uiPriority w:val="0"/>
    <w:semiHidden/>
    <w:qFormat/>
    <w:rPr>
      <w:rFonts w:ascii="Times New Roman" w:hAnsi="Times New Roman" w:eastAsia="方正仿宋_GBK" w:cs="Times New Roman"/>
      <w:szCs w:val="20"/>
    </w:rPr>
  </w:style>
  <w:style w:type="character" w:styleId="1626" w:customStyle="1">
    <w:name w:val="正文首行缩进 2 Char1"/>
    <w:uiPriority w:val="0"/>
    <w:qFormat/>
    <w:rPr>
      <w:rFonts w:hint="eastAsia" w:ascii="方正仿宋_GBK" w:eastAsia="方正仿宋_GBK"/>
      <w:sz w:val="32"/>
      <w:szCs w:val="28"/>
    </w:rPr>
  </w:style>
  <w:style w:type="character" w:styleId="1627" w:customStyle="1">
    <w:name w:val="WW8Num35z0"/>
    <w:uiPriority w:val="0"/>
    <w:qFormat/>
    <w:rPr>
      <w:rFonts w:ascii="Wingdings" w:hAnsi="Wingdings" w:cs="StarSymbol"/>
      <w:sz w:val="18"/>
      <w:szCs w:val="18"/>
    </w:rPr>
  </w:style>
  <w:style w:type="character" w:styleId="1628" w:customStyle="1">
    <w:name w:val="WW8Num12z2"/>
    <w:uiPriority w:val="0"/>
    <w:qFormat/>
    <w:rPr>
      <w:rFonts w:ascii="StarSymbol" w:hAnsi="StarSymbol" w:cs="StarSymbol"/>
      <w:sz w:val="18"/>
      <w:szCs w:val="18"/>
    </w:rPr>
  </w:style>
  <w:style w:type="character" w:styleId="1629" w:customStyle="1">
    <w:name w:val="WW8Num16z0"/>
    <w:uiPriority w:val="0"/>
    <w:qFormat/>
    <w:rPr>
      <w:rFonts w:ascii="Wingdings" w:hAnsi="Wingdings" w:cs="StarSymbol"/>
      <w:sz w:val="18"/>
      <w:szCs w:val="18"/>
    </w:rPr>
  </w:style>
  <w:style w:type="character" w:styleId="1630" w:customStyle="1">
    <w:name w:val="Bid_正文 Char"/>
    <w:uiPriority w:val="0"/>
    <w:qFormat/>
    <w:rPr>
      <w:sz w:val="24"/>
    </w:rPr>
  </w:style>
  <w:style w:type="character" w:styleId="1631" w:customStyle="1">
    <w:name w:val="WW8Num13z0"/>
    <w:uiPriority w:val="0"/>
    <w:qFormat/>
    <w:rPr>
      <w:rFonts w:ascii="Wingdings" w:hAnsi="Wingdings" w:cs="StarSymbol"/>
      <w:sz w:val="18"/>
      <w:szCs w:val="18"/>
    </w:rPr>
  </w:style>
  <w:style w:type="character" w:styleId="1632" w:customStyle="1">
    <w:name w:val="WW8Num37z0"/>
    <w:uiPriority w:val="0"/>
    <w:qFormat/>
    <w:rPr>
      <w:rFonts w:ascii="Wingdings" w:hAnsi="Wingdings" w:cs="StarSymbol"/>
      <w:sz w:val="18"/>
      <w:szCs w:val="18"/>
    </w:rPr>
  </w:style>
  <w:style w:type="character" w:styleId="1633" w:customStyle="1">
    <w:name w:val="WW8Num37z1"/>
    <w:uiPriority w:val="0"/>
    <w:qFormat/>
    <w:rPr>
      <w:rFonts w:ascii="Wingdings 2" w:hAnsi="Wingdings 2" w:cs="StarSymbol"/>
      <w:sz w:val="18"/>
      <w:szCs w:val="18"/>
    </w:rPr>
  </w:style>
  <w:style w:type="character" w:styleId="1634" w:customStyle="1">
    <w:name w:val="WW8Num34z0"/>
    <w:uiPriority w:val="0"/>
    <w:qFormat/>
    <w:rPr>
      <w:rFonts w:ascii="Wingdings" w:hAnsi="Wingdings" w:cs="StarSymbol"/>
      <w:sz w:val="18"/>
      <w:szCs w:val="18"/>
    </w:rPr>
  </w:style>
  <w:style w:type="character" w:styleId="1635" w:customStyle="1">
    <w:name w:val="WW8Num17z0"/>
    <w:uiPriority w:val="0"/>
    <w:qFormat/>
    <w:rPr>
      <w:rFonts w:ascii="Wingdings" w:hAnsi="Wingdings"/>
    </w:rPr>
  </w:style>
  <w:style w:type="character" w:styleId="1636" w:customStyle="1">
    <w:name w:val="WW8Num15z0"/>
    <w:uiPriority w:val="0"/>
    <w:qFormat/>
    <w:rPr>
      <w:rFonts w:ascii="Wingdings" w:hAnsi="Wingdings" w:cs="StarSymbol"/>
      <w:sz w:val="18"/>
      <w:szCs w:val="18"/>
    </w:rPr>
  </w:style>
  <w:style w:type="character" w:styleId="1637" w:customStyle="1">
    <w:name w:val="WW8Num28z1"/>
    <w:uiPriority w:val="0"/>
    <w:qFormat/>
    <w:rPr>
      <w:rFonts w:ascii="Wingdings 2" w:hAnsi="Wingdings 2" w:cs="StarSymbol"/>
      <w:sz w:val="18"/>
      <w:szCs w:val="18"/>
    </w:rPr>
  </w:style>
  <w:style w:type="character" w:styleId="1638" w:customStyle="1">
    <w:name w:val="WW8Num4z0"/>
    <w:uiPriority w:val="0"/>
    <w:qFormat/>
    <w:rPr>
      <w:rFonts w:ascii="Wingdings" w:hAnsi="Wingdings" w:cs="StarSymbol"/>
      <w:sz w:val="18"/>
      <w:szCs w:val="18"/>
    </w:rPr>
  </w:style>
  <w:style w:type="character" w:styleId="1639" w:customStyle="1">
    <w:name w:val="style101"/>
    <w:uiPriority w:val="0"/>
    <w:qFormat/>
    <w:rPr>
      <w:rFonts w:hint="eastAsia" w:ascii="宋体" w:hAnsi="宋体" w:eastAsia="宋体"/>
      <w:b/>
      <w:bCs/>
      <w:color w:val="ffffff"/>
      <w:sz w:val="21"/>
      <w:szCs w:val="21"/>
      <w:lang w:val="en-US" w:eastAsia="zh-CN" w:bidi="ar-SA"/>
    </w:rPr>
  </w:style>
  <w:style w:type="character" w:styleId="1640" w:customStyle="1">
    <w:name w:val="WW8Num5z0"/>
    <w:uiPriority w:val="0"/>
    <w:qFormat/>
    <w:rPr>
      <w:rFonts w:ascii="Wingdings" w:hAnsi="Wingdings" w:cs="StarSymbol"/>
      <w:sz w:val="18"/>
      <w:szCs w:val="18"/>
    </w:rPr>
  </w:style>
  <w:style w:type="character" w:styleId="1641" w:customStyle="1">
    <w:name w:val="无首行缩进正文 Char"/>
    <w:uiPriority w:val="0"/>
    <w:qFormat/>
  </w:style>
  <w:style w:type="character" w:styleId="1642" w:customStyle="1">
    <w:name w:val="批注框文本 Char2"/>
    <w:uiPriority w:val="0"/>
    <w:qFormat/>
    <w:rPr>
      <w:rFonts w:ascii="Times New Roman" w:hAnsi="Times New Roman" w:eastAsia="方正仿宋_GBK" w:cs="Times New Roman"/>
      <w:sz w:val="18"/>
      <w:szCs w:val="18"/>
    </w:rPr>
  </w:style>
  <w:style w:type="character" w:styleId="1643" w:customStyle="1">
    <w:name w:val="WW8Num29z2"/>
    <w:uiPriority w:val="0"/>
    <w:qFormat/>
    <w:rPr>
      <w:rFonts w:ascii="StarSymbol" w:hAnsi="StarSymbol" w:cs="StarSymbol"/>
      <w:sz w:val="18"/>
      <w:szCs w:val="18"/>
    </w:rPr>
  </w:style>
  <w:style w:type="character" w:styleId="1644" w:customStyle="1">
    <w:name w:val="WW8Num23z2"/>
    <w:uiPriority w:val="0"/>
    <w:qFormat/>
    <w:rPr>
      <w:rFonts w:ascii="StarSymbol" w:hAnsi="StarSymbol" w:cs="StarSymbol"/>
      <w:sz w:val="18"/>
      <w:szCs w:val="18"/>
    </w:rPr>
  </w:style>
  <w:style w:type="character" w:styleId="1645" w:customStyle="1">
    <w:name w:val="WW8Num19z0"/>
    <w:uiPriority w:val="0"/>
    <w:qFormat/>
    <w:rPr>
      <w:rFonts w:ascii="Wingdings" w:hAnsi="Wingdings" w:cs="StarSymbol"/>
      <w:sz w:val="18"/>
      <w:szCs w:val="18"/>
    </w:rPr>
  </w:style>
  <w:style w:type="character" w:styleId="1646" w:customStyle="1">
    <w:name w:val="WW8Num22z2"/>
    <w:uiPriority w:val="0"/>
    <w:qFormat/>
    <w:rPr>
      <w:rFonts w:ascii="StarSymbol" w:hAnsi="StarSymbol" w:cs="StarSymbol"/>
      <w:sz w:val="18"/>
      <w:szCs w:val="18"/>
    </w:rPr>
  </w:style>
  <w:style w:type="character" w:styleId="1647" w:customStyle="1">
    <w:name w:val="WW8Num24z1"/>
    <w:uiPriority w:val="0"/>
    <w:qFormat/>
    <w:rPr>
      <w:rFonts w:ascii="Wingdings 2" w:hAnsi="Wingdings 2" w:cs="StarSymbol"/>
      <w:sz w:val="18"/>
      <w:szCs w:val="18"/>
    </w:rPr>
  </w:style>
  <w:style w:type="character" w:styleId="1648" w:customStyle="1">
    <w:name w:val="标题 7 字符1"/>
    <w:uiPriority w:val="9"/>
    <w:qFormat/>
    <w:rPr>
      <w:rFonts w:ascii="Times New Roman" w:hAnsi="Times New Roman" w:eastAsia="方正仿宋_GBK" w:cs="Times New Roman"/>
      <w:b/>
      <w:bCs/>
      <w:sz w:val="24"/>
      <w:szCs w:val="24"/>
    </w:rPr>
  </w:style>
  <w:style w:type="character" w:styleId="1649" w:customStyle="1">
    <w:name w:val="标题 6 字符1"/>
    <w:uiPriority w:val="9"/>
    <w:qFormat/>
    <w:rPr>
      <w:rFonts w:ascii="仿宋" w:hAnsi="仿宋" w:eastAsia="仿宋"/>
      <w:bCs/>
      <w:sz w:val="32"/>
      <w:szCs w:val="32"/>
    </w:rPr>
  </w:style>
  <w:style w:type="character" w:styleId="1650" w:customStyle="1">
    <w:name w:val="WW8Num39z1"/>
    <w:uiPriority w:val="0"/>
    <w:qFormat/>
    <w:rPr>
      <w:rFonts w:ascii="Wingdings 2" w:hAnsi="Wingdings 2" w:cs="StarSymbol"/>
      <w:sz w:val="18"/>
      <w:szCs w:val="18"/>
    </w:rPr>
  </w:style>
  <w:style w:type="character" w:styleId="1651" w:customStyle="1">
    <w:name w:val="apple-style-span"/>
    <w:uiPriority w:val="0"/>
    <w:qFormat/>
  </w:style>
  <w:style w:type="character" w:styleId="1652" w:customStyle="1">
    <w:name w:val="注×： Char"/>
    <w:link w:val="1653"/>
    <w:uiPriority w:val="0"/>
    <w:qFormat/>
    <w:rPr>
      <w:rFonts w:ascii="宋体" w:hAnsi="等线" w:eastAsia="Arial" w:cs="Arial"/>
      <w:sz w:val="18"/>
      <w:szCs w:val="22"/>
      <w:lang w:val="en-US" w:eastAsia="zh-CN" w:bidi="ar-SA"/>
    </w:rPr>
  </w:style>
  <w:style w:type="paragraph" w:styleId="1653" w:customStyle="1">
    <w:name w:val="注×："/>
    <w:link w:val="1652"/>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54" w:customStyle="1">
    <w:name w:val="附录公式 Char"/>
    <w:link w:val="1655"/>
    <w:uiPriority w:val="0"/>
    <w:qFormat/>
    <w:rPr>
      <w:rFonts w:ascii="宋体"/>
    </w:rPr>
  </w:style>
  <w:style w:type="paragraph" w:styleId="1655" w:customStyle="1">
    <w:name w:val="附录公式"/>
    <w:basedOn w:val="854"/>
    <w:next w:val="854"/>
    <w:link w:val="1654"/>
    <w:uiPriority w:val="0"/>
    <w:qFormat/>
    <w:pPr>
      <w:ind w:firstLine="420"/>
      <w:tabs>
        <w:tab w:val="center" w:pos="4201" w:leader="none"/>
        <w:tab w:val="right" w:pos="9298" w:leader="dot"/>
      </w:tabs>
    </w:pPr>
    <w:rPr>
      <w:sz w:val="20"/>
      <w:lang w:eastAsia="en-US"/>
    </w:rPr>
  </w:style>
  <w:style w:type="character" w:styleId="1656" w:customStyle="1">
    <w:name w:val="附录图标题 Char"/>
    <w:link w:val="1657"/>
    <w:uiPriority w:val="0"/>
    <w:qFormat/>
    <w:rPr>
      <w:rFonts w:ascii="黑体" w:hAnsi="等线" w:eastAsia="黑体" w:cs="Arial"/>
      <w:sz w:val="21"/>
      <w:szCs w:val="22"/>
      <w:lang w:val="en-US" w:eastAsia="zh-CN" w:bidi="ar-SA"/>
    </w:rPr>
  </w:style>
  <w:style w:type="paragraph" w:styleId="1657" w:customStyle="1">
    <w:name w:val="附录图标题"/>
    <w:next w:val="854"/>
    <w:link w:val="1656"/>
    <w:uiPriority w:val="0"/>
    <w:qFormat/>
    <w:pPr>
      <w:jc w:val="center"/>
    </w:pPr>
    <w:rPr>
      <w:rFonts w:ascii="黑体" w:hAnsi="等线" w:eastAsia="黑体" w:cs="Arial"/>
      <w:sz w:val="21"/>
      <w:szCs w:val="22"/>
      <w:lang w:val="en-US" w:eastAsia="zh-CN" w:bidi="ar-SA"/>
    </w:rPr>
  </w:style>
  <w:style w:type="character" w:styleId="1658" w:customStyle="1">
    <w:name w:val="附录章标题 Char"/>
    <w:link w:val="1659"/>
    <w:uiPriority w:val="0"/>
    <w:qFormat/>
    <w:rPr>
      <w:rFonts w:ascii="黑体" w:hAnsi="等线" w:eastAsia="黑体" w:cs="Arial"/>
      <w:sz w:val="21"/>
      <w:szCs w:val="22"/>
      <w:lang w:val="en-US" w:eastAsia="zh-CN" w:bidi="ar-SA"/>
    </w:rPr>
  </w:style>
  <w:style w:type="paragraph" w:styleId="1659" w:customStyle="1">
    <w:name w:val="附录章标题"/>
    <w:next w:val="854"/>
    <w:link w:val="1658"/>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60" w:customStyle="1">
    <w:name w:val="附录一级条标题 Char"/>
    <w:link w:val="1661"/>
    <w:uiPriority w:val="0"/>
    <w:qFormat/>
    <w:rPr>
      <w:rFonts w:ascii="黑体" w:eastAsia="黑体"/>
    </w:rPr>
  </w:style>
  <w:style w:type="paragraph" w:styleId="1661" w:customStyle="1">
    <w:name w:val="附录一级条标题"/>
    <w:basedOn w:val="1659"/>
    <w:next w:val="854"/>
    <w:link w:val="1660"/>
    <w:uiPriority w:val="0"/>
    <w:qFormat/>
    <w:pPr>
      <w:ind w:left="0" w:firstLine="0"/>
      <w:outlineLvl w:val="2"/>
    </w:pPr>
    <w:rPr>
      <w:rFonts w:hAnsi="Times New Roman" w:cs="Times New Roman"/>
      <w:sz w:val="20"/>
      <w:szCs w:val="20"/>
      <w:lang w:eastAsia="en-US"/>
    </w:rPr>
  </w:style>
  <w:style w:type="character" w:styleId="1662" w:customStyle="1">
    <w:name w:val="首示例 Char"/>
    <w:link w:val="1663"/>
    <w:uiPriority w:val="0"/>
    <w:qFormat/>
    <w:rPr>
      <w:rFonts w:ascii="宋体" w:hAnsi="宋体" w:eastAsia="Arial" w:cs="Arial"/>
      <w:sz w:val="18"/>
      <w:szCs w:val="18"/>
      <w:lang w:val="en-US" w:eastAsia="zh-CN" w:bidi="ar-SA"/>
    </w:rPr>
  </w:style>
  <w:style w:type="paragraph" w:styleId="1663" w:customStyle="1">
    <w:name w:val="首示例"/>
    <w:next w:val="854"/>
    <w:link w:val="1662"/>
    <w:uiPriority w:val="0"/>
    <w:qFormat/>
    <w:pPr>
      <w:ind w:left="900"/>
      <w:tabs>
        <w:tab w:val="left" w:pos="360" w:leader="none"/>
      </w:tabs>
    </w:pPr>
    <w:rPr>
      <w:rFonts w:ascii="宋体" w:hAnsi="宋体" w:eastAsia="Arial" w:cs="Arial"/>
      <w:sz w:val="18"/>
      <w:szCs w:val="18"/>
      <w:lang w:val="en-US" w:eastAsia="zh-CN" w:bidi="ar-SA"/>
    </w:rPr>
  </w:style>
  <w:style w:type="character" w:styleId="1664" w:customStyle="1">
    <w:name w:val="无间隔 字符"/>
    <w:link w:val="1665"/>
    <w:uiPriority w:val="0"/>
    <w:qFormat/>
    <w:rPr>
      <w:rFonts w:ascii="Calibri" w:hAnsi="Calibri" w:eastAsia="Arial" w:cs="Arial"/>
      <w:sz w:val="21"/>
      <w:szCs w:val="22"/>
      <w:lang w:val="en-US" w:eastAsia="zh-CN" w:bidi="ar-SA"/>
    </w:rPr>
  </w:style>
  <w:style w:type="paragraph" w:styleId="1665" w:customStyle="1">
    <w:name w:val="无间隔111"/>
    <w:link w:val="1664"/>
    <w:uiPriority w:val="0"/>
    <w:qFormat/>
    <w:pPr>
      <w:jc w:val="both"/>
      <w:widowControl w:val="off"/>
    </w:pPr>
    <w:rPr>
      <w:rFonts w:ascii="Calibri" w:hAnsi="Calibri" w:eastAsia="Arial" w:cs="Arial"/>
      <w:sz w:val="21"/>
      <w:szCs w:val="22"/>
      <w:lang w:val="en-US" w:eastAsia="zh-CN" w:bidi="ar-SA"/>
    </w:rPr>
  </w:style>
  <w:style w:type="paragraph" w:styleId="1666" w:customStyle="1">
    <w:name w:val="xl19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xl19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标准书眉一"/>
    <w:uiPriority w:val="0"/>
    <w:qFormat/>
    <w:pPr>
      <w:jc w:val="both"/>
    </w:pPr>
    <w:rPr>
      <w:rFonts w:ascii="Times New Roman" w:hAnsi="Times New Roman" w:eastAsia="宋体" w:cs="Times New Roman"/>
      <w:lang w:val="en-US" w:eastAsia="zh-CN" w:bidi="ar-SA"/>
    </w:rPr>
  </w:style>
  <w:style w:type="paragraph" w:styleId="1669" w:customStyle="1">
    <w:name w:val="xl25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hands-on正文"/>
    <w:basedOn w:val="812"/>
    <w:uiPriority w:val="0"/>
    <w:qFormat/>
    <w:pPr>
      <w:ind w:firstLine="420"/>
      <w:jc w:val="left"/>
      <w:spacing w:before="40" w:after="80" w:line="320" w:lineRule="exact"/>
    </w:pPr>
    <w:rPr>
      <w:rFonts w:ascii="宋体" w:hAnsi="宋体" w:cs="宋体"/>
      <w:color w:val="000000"/>
      <w:szCs w:val="20"/>
    </w:rPr>
  </w:style>
  <w:style w:type="paragraph" w:styleId="1671" w:customStyle="1">
    <w:name w:val="标题3"/>
    <w:basedOn w:val="815"/>
    <w:uiPriority w:val="0"/>
    <w:qFormat/>
    <w:pPr>
      <w:keepLines w:val="0"/>
      <w:keepNext w:val="0"/>
      <w:spacing w:before="0" w:after="0" w:line="360" w:lineRule="auto"/>
    </w:pPr>
    <w:rPr>
      <w:rFonts w:eastAsia="仿宋_GB2312"/>
      <w:b w:val="0"/>
      <w:bCs/>
      <w:sz w:val="30"/>
      <w:szCs w:val="32"/>
    </w:rPr>
  </w:style>
  <w:style w:type="paragraph" w:styleId="1672" w:customStyle="1">
    <w:name w:val="xl19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三级无标题条"/>
    <w:basedOn w:val="812"/>
    <w:uiPriority w:val="0"/>
    <w:qFormat/>
    <w:pPr>
      <w:ind w:hanging="420"/>
    </w:pPr>
  </w:style>
  <w:style w:type="paragraph" w:styleId="1674" w:customStyle="1">
    <w:name w:val="列出段落3"/>
    <w:basedOn w:val="812"/>
    <w:uiPriority w:val="99"/>
    <w:qFormat/>
    <w:pPr>
      <w:ind w:firstLine="420"/>
    </w:pPr>
    <w:rPr>
      <w:rFonts w:ascii="Calibri" w:hAnsi="Calibri"/>
      <w:szCs w:val="22"/>
    </w:rPr>
  </w:style>
  <w:style w:type="paragraph" w:styleId="1675" w:customStyle="1">
    <w:name w:val="参考文献、索引标题"/>
    <w:basedOn w:val="1676"/>
    <w:next w:val="812"/>
    <w:uiPriority w:val="0"/>
    <w:qFormat/>
    <w:pPr>
      <w:spacing w:after="200"/>
      <w:tabs>
        <w:tab w:val="left" w:pos="425" w:leader="none"/>
      </w:tabs>
    </w:pPr>
    <w:rPr>
      <w:sz w:val="21"/>
    </w:rPr>
  </w:style>
  <w:style w:type="paragraph" w:styleId="1676" w:customStyle="1">
    <w:name w:val="前言、引言标题"/>
    <w:next w:val="81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77" w:customStyle="1">
    <w:name w:val="xl28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小四缩进"/>
    <w:basedOn w:val="812"/>
    <w:uiPriority w:val="0"/>
    <w:qFormat/>
    <w:pPr>
      <w:ind w:firstLine="480"/>
      <w:spacing w:line="360" w:lineRule="auto"/>
    </w:pPr>
    <w:rPr>
      <w:sz w:val="24"/>
    </w:rPr>
  </w:style>
  <w:style w:type="paragraph" w:styleId="1679" w:customStyle="1">
    <w:name w:val="xl15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示例"/>
    <w:next w:val="85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81" w:customStyle="1">
    <w:name w:val="xl47"/>
    <w:basedOn w:val="812"/>
    <w:uiPriority w:val="0"/>
    <w:qFormat/>
    <w:pPr>
      <w:jc w:val="center"/>
      <w:spacing w:before="100" w:beforeAutospacing="1" w:after="100" w:afterAutospacing="1"/>
      <w:widowControl/>
    </w:pPr>
    <w:rPr>
      <w:rFonts w:hint="eastAsia" w:ascii="黑体" w:hAnsi="Arial Unicode MS" w:eastAsia="黑体"/>
      <w:b/>
      <w:bCs/>
      <w:sz w:val="24"/>
    </w:rPr>
  </w:style>
  <w:style w:type="paragraph" w:styleId="1682" w:customStyle="1">
    <w:name w:val="xl16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xl18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xl5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5" w:customStyle="1">
    <w:name w:val="xl21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可研正文"/>
    <w:basedOn w:val="8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87" w:customStyle="1">
    <w:name w:val="正文文本 31"/>
    <w:basedOn w:val="812"/>
    <w:uiPriority w:val="0"/>
    <w:qFormat/>
    <w:rPr>
      <w:rFonts w:ascii="仿宋_GB2312" w:hAnsi="Arial" w:eastAsia="仿宋_GB2312"/>
      <w:sz w:val="32"/>
      <w:szCs w:val="20"/>
    </w:rPr>
  </w:style>
  <w:style w:type="paragraph" w:styleId="1688" w:customStyle="1">
    <w:name w:val="xl17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实施日期"/>
    <w:basedOn w:val="1690"/>
    <w:uiPriority w:val="0"/>
    <w:qFormat/>
    <w:pPr>
      <w:ind w:left="2580" w:hanging="420"/>
      <w:jc w:val="right"/>
      <w:framePr w:hSpace="0" w:wrap="around" w:xAlign="right"/>
    </w:pPr>
  </w:style>
  <w:style w:type="paragraph" w:styleId="169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91" w:customStyle="1">
    <w:name w:val="xl30"/>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692" w:customStyle="1">
    <w:name w:val="xl309"/>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93" w:customStyle="1">
    <w:name w:val="xl28"/>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694" w:customStyle="1">
    <w:name w:val="xl28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5" w:customStyle="1">
    <w:name w:val="我的标题1"/>
    <w:basedOn w:val="8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96" w:customStyle="1">
    <w:name w:val="无间隔11"/>
    <w:next w:val="1665"/>
    <w:uiPriority w:val="1"/>
    <w:qFormat/>
    <w:rPr>
      <w:rFonts w:ascii="Calibri" w:hAnsi="Calibri" w:eastAsia="宋体" w:cs="Times New Roman"/>
      <w:sz w:val="22"/>
      <w:szCs w:val="22"/>
      <w:lang w:val="en-US" w:eastAsia="zh-CN" w:bidi="ar-SA"/>
    </w:rPr>
  </w:style>
  <w:style w:type="paragraph" w:styleId="1697" w:customStyle="1">
    <w:name w:val="标准"/>
    <w:basedOn w:val="812"/>
    <w:uiPriority w:val="0"/>
    <w:qFormat/>
    <w:pPr>
      <w:spacing w:line="240" w:lineRule="atLeast"/>
    </w:pPr>
    <w:rPr>
      <w:rFonts w:eastAsia="楷体_GB2312"/>
      <w:sz w:val="24"/>
      <w:szCs w:val="20"/>
    </w:rPr>
  </w:style>
  <w:style w:type="paragraph" w:styleId="1698" w:customStyle="1">
    <w:name w:val="xl18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四级条标题"/>
    <w:basedOn w:val="1547"/>
    <w:next w:val="854"/>
    <w:uiPriority w:val="0"/>
    <w:qFormat/>
    <w:pPr>
      <w:ind w:left="2520" w:hanging="420"/>
      <w:outlineLvl w:val="5"/>
    </w:pPr>
  </w:style>
  <w:style w:type="paragraph" w:styleId="170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01" w:customStyle="1">
    <w:name w:val="xl27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xl31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xl7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04" w:customStyle="1">
    <w:name w:val="xl24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customStyle="1">
    <w:name w:val="xl4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0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07" w:customStyle="1">
    <w:name w:val="正文(首行缩进)"/>
    <w:basedOn w:val="812"/>
    <w:uiPriority w:val="0"/>
    <w:qFormat/>
    <w:pPr>
      <w:ind w:firstLine="480"/>
      <w:jc w:val="left"/>
      <w:spacing w:line="360" w:lineRule="auto"/>
    </w:pPr>
    <w:rPr>
      <w:rFonts w:ascii="楷体_GB2312" w:hAnsi="宋体" w:eastAsia="楷体_GB2312"/>
      <w:color w:val="000000"/>
      <w:sz w:val="24"/>
    </w:rPr>
  </w:style>
  <w:style w:type="paragraph" w:styleId="1708" w:customStyle="1">
    <w:name w:val="批注主题2"/>
    <w:basedOn w:val="877"/>
    <w:next w:val="877"/>
    <w:uiPriority w:val="0"/>
    <w:qFormat/>
    <w:rPr>
      <w:b/>
      <w:bCs/>
    </w:rPr>
  </w:style>
  <w:style w:type="paragraph" w:styleId="1709" w:customStyle="1">
    <w:name w:val="xl32"/>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710" w:customStyle="1">
    <w:name w:val="普通(网站)2"/>
    <w:basedOn w:val="812"/>
    <w:uiPriority w:val="0"/>
    <w:qFormat/>
    <w:pPr>
      <w:jc w:val="left"/>
      <w:spacing w:before="100" w:beforeAutospacing="1" w:after="100" w:afterAutospacing="1"/>
      <w:widowControl/>
    </w:pPr>
    <w:rPr>
      <w:rFonts w:ascii="宋体" w:hAnsi="宋体" w:cs="宋体"/>
      <w:color w:val="000000"/>
      <w:sz w:val="24"/>
    </w:rPr>
  </w:style>
  <w:style w:type="paragraph" w:styleId="1711" w:customStyle="1">
    <w:name w:val="xl22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条文脚注"/>
    <w:basedOn w:val="921"/>
    <w:uiPriority w:val="0"/>
    <w:qFormat/>
    <w:pPr>
      <w:ind w:left="780" w:hanging="360"/>
      <w:jc w:val="both"/>
    </w:pPr>
    <w:rPr>
      <w:rFonts w:ascii="宋体"/>
    </w:rPr>
  </w:style>
  <w:style w:type="paragraph" w:styleId="1713" w:customStyle="1">
    <w:name w:val="22h222heading2hiddenhead"/>
    <w:basedOn w:val="812"/>
    <w:uiPriority w:val="0"/>
    <w:qFormat/>
    <w:pPr>
      <w:jc w:val="left"/>
      <w:spacing w:before="100" w:beforeAutospacing="1" w:after="100" w:afterAutospacing="1"/>
      <w:widowControl/>
    </w:pPr>
    <w:rPr>
      <w:rFonts w:ascii="宋体" w:hAnsi="宋体" w:cs="宋体"/>
      <w:sz w:val="24"/>
    </w:rPr>
  </w:style>
  <w:style w:type="paragraph" w:styleId="1714" w:customStyle="1">
    <w:name w:val="xl24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xl28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xl23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正文·"/>
    <w:basedOn w:val="8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18" w:customStyle="1">
    <w:name w:val="标题4"/>
    <w:basedOn w:val="815"/>
    <w:uiPriority w:val="0"/>
    <w:qFormat/>
    <w:pPr>
      <w:jc w:val="center"/>
      <w:spacing w:before="120" w:after="120" w:line="415" w:lineRule="auto"/>
    </w:pPr>
    <w:rPr>
      <w:rFonts w:eastAsia="仿宋_GB2312"/>
    </w:rPr>
  </w:style>
  <w:style w:type="paragraph" w:styleId="1719" w:customStyle="1">
    <w:name w:val="xl16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font0"/>
    <w:basedOn w:val="812"/>
    <w:uiPriority w:val="0"/>
    <w:qFormat/>
    <w:pPr>
      <w:jc w:val="left"/>
      <w:spacing w:before="100" w:beforeAutospacing="1" w:after="100" w:afterAutospacing="1"/>
      <w:widowControl/>
    </w:pPr>
    <w:rPr>
      <w:rFonts w:hint="eastAsia" w:ascii="宋体" w:hAnsi="宋体"/>
      <w:sz w:val="24"/>
    </w:rPr>
  </w:style>
  <w:style w:type="paragraph" w:styleId="172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22" w:customStyle="1">
    <w:name w:val="xl23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16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25" w:customStyle="1">
    <w:name w:val="font13"/>
    <w:basedOn w:val="812"/>
    <w:uiPriority w:val="0"/>
    <w:qFormat/>
    <w:pPr>
      <w:jc w:val="left"/>
      <w:spacing w:before="100" w:beforeAutospacing="1" w:after="100" w:afterAutospacing="1"/>
      <w:widowControl/>
    </w:pPr>
    <w:rPr>
      <w:rFonts w:hint="eastAsia" w:ascii="宋体" w:hAnsi="宋体"/>
      <w:b/>
      <w:bCs/>
      <w:sz w:val="20"/>
      <w:szCs w:val="20"/>
    </w:rPr>
  </w:style>
  <w:style w:type="paragraph" w:styleId="1726" w:customStyle="1">
    <w:name w:val="样式4"/>
    <w:basedOn w:val="812"/>
    <w:uiPriority w:val="0"/>
    <w:qFormat/>
    <w:pPr>
      <w:ind w:left="-2"/>
      <w:spacing w:line="440" w:lineRule="exact"/>
    </w:pPr>
    <w:rPr>
      <w:rFonts w:ascii="宋体" w:hAnsi="宋体"/>
      <w:sz w:val="28"/>
    </w:rPr>
  </w:style>
  <w:style w:type="paragraph" w:styleId="1727" w:customStyle="1">
    <w:name w:val="Char2"/>
    <w:basedOn w:val="812"/>
    <w:uiPriority w:val="0"/>
    <w:qFormat/>
    <w:pPr>
      <w:tabs>
        <w:tab w:val="left" w:pos="360" w:leader="none"/>
      </w:tabs>
    </w:pPr>
    <w:rPr>
      <w:sz w:val="24"/>
    </w:rPr>
  </w:style>
  <w:style w:type="paragraph" w:styleId="1728" w:customStyle="1">
    <w:name w:val="正文文本缩进1"/>
    <w:basedOn w:val="812"/>
    <w:uiPriority w:val="0"/>
    <w:qFormat/>
    <w:pPr>
      <w:ind w:firstLine="645"/>
    </w:pPr>
    <w:rPr>
      <w:rFonts w:ascii="楷体_GB2312" w:eastAsia="楷体_GB2312"/>
      <w:sz w:val="32"/>
      <w:szCs w:val="20"/>
    </w:rPr>
  </w:style>
  <w:style w:type="paragraph" w:styleId="1729" w:customStyle="1">
    <w:name w:val="xl25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4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列表2"/>
    <w:basedOn w:val="812"/>
    <w:uiPriority w:val="0"/>
    <w:qFormat/>
    <w:pPr>
      <w:ind w:left="200" w:hanging="200"/>
    </w:pPr>
  </w:style>
  <w:style w:type="paragraph" w:styleId="1732" w:customStyle="1">
    <w:name w:val="Char Char1 Char Char Char Char Char Char Char Char"/>
    <w:basedOn w:val="812"/>
    <w:uiPriority w:val="0"/>
    <w:qFormat/>
    <w:pPr>
      <w:spacing w:line="360" w:lineRule="auto"/>
    </w:pPr>
  </w:style>
  <w:style w:type="paragraph" w:styleId="1733" w:customStyle="1">
    <w:name w:val="正文4"/>
    <w:basedOn w:val="812"/>
    <w:uiPriority w:val="0"/>
    <w:qFormat/>
    <w:pPr>
      <w:ind w:firstLine="480"/>
      <w:spacing w:line="360" w:lineRule="auto"/>
    </w:pPr>
    <w:rPr>
      <w:rFonts w:ascii="楷体_GB2312" w:hAnsi="宋体" w:eastAsia="楷体_GB2312"/>
      <w:sz w:val="24"/>
      <w:szCs w:val="20"/>
    </w:rPr>
  </w:style>
  <w:style w:type="paragraph" w:styleId="1734" w:customStyle="1">
    <w:name w:val="封面标准号2"/>
    <w:basedOn w:val="1724"/>
    <w:uiPriority w:val="0"/>
    <w:qFormat/>
    <w:pPr>
      <w:spacing w:before="357" w:line="280" w:lineRule="exact"/>
      <w:framePr w:w="9138" w:h="1244" w:wrap="around" w:vAnchor="page" w:hAnchor="margin" w:y="2908" w:hRule="exact"/>
    </w:pPr>
  </w:style>
  <w:style w:type="paragraph" w:styleId="1735" w:customStyle="1">
    <w:name w:val="xl26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日期3"/>
    <w:basedOn w:val="812"/>
    <w:next w:val="812"/>
    <w:uiPriority w:val="0"/>
    <w:qFormat/>
    <w:pPr>
      <w:ind w:left="100"/>
    </w:pPr>
    <w:rPr>
      <w:rFonts w:ascii="仿宋_GB2312" w:eastAsia="仿宋_GB2312"/>
      <w:b/>
      <w:sz w:val="36"/>
    </w:rPr>
  </w:style>
  <w:style w:type="paragraph" w:styleId="1737" w:customStyle="1">
    <w:name w:val="xl21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xl26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批注主题1"/>
    <w:basedOn w:val="877"/>
    <w:next w:val="877"/>
    <w:uiPriority w:val="0"/>
    <w:qFormat/>
    <w:rPr>
      <w:b/>
      <w:bCs/>
    </w:rPr>
  </w:style>
  <w:style w:type="paragraph" w:styleId="1740" w:customStyle="1">
    <w:name w:val="xl77"/>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42" w:customStyle="1">
    <w:name w:val="xl64"/>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3" w:customStyle="1">
    <w:name w:val="xl22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列出段落11"/>
    <w:basedOn w:val="812"/>
    <w:uiPriority w:val="0"/>
    <w:qFormat/>
    <w:pPr>
      <w:ind w:firstLine="420"/>
    </w:pPr>
  </w:style>
  <w:style w:type="paragraph" w:styleId="1745" w:customStyle="1">
    <w:name w:val="Style Heading 2 节 + Before:  0.35 line After:  0.35 line"/>
    <w:basedOn w:val="1746"/>
    <w:uiPriority w:val="0"/>
    <w:qFormat/>
    <w:pPr>
      <w:ind w:left="0" w:firstLine="0"/>
      <w:tabs>
        <w:tab w:val="left" w:pos="576" w:leader="none"/>
      </w:tabs>
    </w:pPr>
    <w:rPr>
      <w:szCs w:val="20"/>
    </w:rPr>
  </w:style>
  <w:style w:type="paragraph" w:styleId="1746" w:customStyle="1">
    <w:name w:val="Heading 2 节"/>
    <w:next w:val="81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47" w:customStyle="1">
    <w:name w:val="正文文本 32"/>
    <w:basedOn w:val="812"/>
    <w:uiPriority w:val="0"/>
    <w:qFormat/>
    <w:rPr>
      <w:rFonts w:ascii="仿宋_GB2312" w:hAnsi="Arial" w:eastAsia="仿宋_GB2312"/>
      <w:sz w:val="32"/>
      <w:szCs w:val="20"/>
    </w:rPr>
  </w:style>
  <w:style w:type="paragraph" w:styleId="1748" w:customStyle="1">
    <w:name w:val="xl18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27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5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1" w:customStyle="1">
    <w:name w:val="xl16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TOC 标题11"/>
    <w:basedOn w:val="813"/>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53" w:customStyle="1">
    <w:name w:val="xl14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xl20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GP正文(首行缩进)"/>
    <w:basedOn w:val="812"/>
    <w:uiPriority w:val="0"/>
    <w:qFormat/>
    <w:pPr>
      <w:ind w:firstLine="200"/>
      <w:jc w:val="left"/>
      <w:spacing w:line="360" w:lineRule="auto"/>
    </w:pPr>
    <w:rPr>
      <w:sz w:val="24"/>
      <w:szCs w:val="21"/>
    </w:rPr>
  </w:style>
  <w:style w:type="paragraph" w:styleId="1756" w:customStyle="1">
    <w:name w:val="xl26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5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8" w:customStyle="1">
    <w:name w:val="xl21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font9"/>
    <w:basedOn w:val="812"/>
    <w:uiPriority w:val="0"/>
    <w:qFormat/>
    <w:pPr>
      <w:jc w:val="left"/>
      <w:spacing w:before="100" w:beforeAutospacing="1" w:after="100" w:afterAutospacing="1"/>
      <w:widowControl/>
    </w:pPr>
    <w:rPr>
      <w:rFonts w:eastAsia="Arial Unicode MS"/>
      <w:sz w:val="20"/>
      <w:szCs w:val="20"/>
    </w:rPr>
  </w:style>
  <w:style w:type="paragraph" w:styleId="1760" w:customStyle="1">
    <w:name w:val="xl3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1" w:customStyle="1">
    <w:name w:val="正文文本 21"/>
    <w:basedOn w:val="812"/>
    <w:uiPriority w:val="0"/>
    <w:qFormat/>
    <w:pPr>
      <w:spacing w:after="120" w:line="480" w:lineRule="auto"/>
    </w:pPr>
  </w:style>
  <w:style w:type="paragraph" w:styleId="1762" w:customStyle="1">
    <w:name w:val="五级条标题"/>
    <w:basedOn w:val="1699"/>
    <w:next w:val="854"/>
    <w:uiPriority w:val="0"/>
    <w:qFormat/>
    <w:pPr>
      <w:ind w:left="1276" w:hanging="1276"/>
      <w:tabs>
        <w:tab w:val="left" w:pos="1800" w:leader="none"/>
      </w:tabs>
      <w:outlineLvl w:val="6"/>
    </w:pPr>
  </w:style>
  <w:style w:type="paragraph" w:styleId="1763" w:customStyle="1">
    <w:name w:val="xl303"/>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4" w:customStyle="1">
    <w:name w:val="xl27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正文编号"/>
    <w:basedOn w:val="8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66" w:customStyle="1">
    <w:name w:val="xl301"/>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61"/>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28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8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封面正文"/>
    <w:uiPriority w:val="0"/>
    <w:qFormat/>
    <w:pPr>
      <w:jc w:val="both"/>
    </w:pPr>
    <w:rPr>
      <w:rFonts w:ascii="Times New Roman" w:hAnsi="Times New Roman" w:eastAsia="宋体" w:cs="Times New Roman"/>
      <w:lang w:val="en-US" w:eastAsia="zh-CN" w:bidi="ar-SA"/>
    </w:rPr>
  </w:style>
  <w:style w:type="paragraph" w:styleId="1771" w:customStyle="1">
    <w:name w:val="xl21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制作人文字"/>
    <w:basedOn w:val="812"/>
    <w:uiPriority w:val="0"/>
    <w:qFormat/>
    <w:rPr>
      <w:rFonts w:ascii="Arial" w:hAnsi="Arial" w:eastAsia="仿宋_GB2312"/>
      <w:bCs/>
      <w:sz w:val="28"/>
      <w:szCs w:val="20"/>
    </w:rPr>
  </w:style>
  <w:style w:type="paragraph" w:styleId="1773" w:customStyle="1">
    <w:name w:val="xl5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4" w:customStyle="1">
    <w:name w:val="xl25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5" w:customStyle="1">
    <w:name w:val="xl3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76" w:customStyle="1">
    <w:name w:val="font10"/>
    <w:basedOn w:val="812"/>
    <w:uiPriority w:val="0"/>
    <w:qFormat/>
    <w:pPr>
      <w:jc w:val="left"/>
      <w:spacing w:before="100" w:beforeAutospacing="1" w:after="100" w:afterAutospacing="1"/>
      <w:widowControl/>
    </w:pPr>
    <w:rPr>
      <w:rFonts w:eastAsia="Arial Unicode MS"/>
      <w:color w:val="000000"/>
      <w:sz w:val="20"/>
      <w:szCs w:val="20"/>
    </w:rPr>
  </w:style>
  <w:style w:type="paragraph" w:styleId="1777" w:customStyle="1">
    <w:name w:val="纯文本2"/>
    <w:basedOn w:val="812"/>
    <w:uiPriority w:val="0"/>
    <w:qFormat/>
    <w:rPr>
      <w:rFonts w:ascii="宋体" w:hAnsi="Courier New"/>
      <w:szCs w:val="21"/>
    </w:rPr>
  </w:style>
  <w:style w:type="paragraph" w:styleId="1778" w:customStyle="1">
    <w:name w:val="font12"/>
    <w:basedOn w:val="812"/>
    <w:uiPriority w:val="0"/>
    <w:qFormat/>
    <w:pPr>
      <w:jc w:val="left"/>
      <w:spacing w:before="100" w:beforeAutospacing="1" w:after="100" w:afterAutospacing="1"/>
      <w:widowControl/>
    </w:pPr>
    <w:rPr>
      <w:rFonts w:eastAsia="Arial Unicode MS"/>
      <w:b/>
      <w:bCs/>
      <w:sz w:val="20"/>
      <w:szCs w:val="20"/>
    </w:rPr>
  </w:style>
  <w:style w:type="paragraph" w:styleId="1779" w:customStyle="1">
    <w:name w:val="xl31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0" w:customStyle="1">
    <w:name w:val="xl6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31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6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3" w:customStyle="1">
    <w:name w:val="xl29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附录标识"/>
    <w:basedOn w:val="1676"/>
    <w:uiPriority w:val="0"/>
    <w:qFormat/>
    <w:pPr>
      <w:ind w:left="780" w:hanging="360"/>
      <w:spacing w:after="200"/>
      <w:tabs>
        <w:tab w:val="left" w:pos="780" w:leader="none"/>
        <w:tab w:val="left" w:pos="6405" w:leader="none"/>
      </w:tabs>
    </w:pPr>
    <w:rPr>
      <w:sz w:val="21"/>
    </w:rPr>
  </w:style>
  <w:style w:type="paragraph" w:styleId="1785" w:customStyle="1">
    <w:name w:val="xl3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6" w:customStyle="1">
    <w:name w:val="xl22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font5"/>
    <w:basedOn w:val="812"/>
    <w:uiPriority w:val="0"/>
    <w:qFormat/>
    <w:pPr>
      <w:jc w:val="left"/>
      <w:spacing w:before="100" w:beforeAutospacing="1" w:after="100" w:afterAutospacing="1"/>
      <w:widowControl/>
    </w:pPr>
    <w:rPr>
      <w:rFonts w:ascii="Tahoma" w:hAnsi="Tahoma" w:eastAsia="Arial Unicode MS" w:cs="Tahoma"/>
      <w:sz w:val="20"/>
      <w:szCs w:val="20"/>
    </w:rPr>
  </w:style>
  <w:style w:type="paragraph" w:styleId="1788" w:customStyle="1">
    <w:name w:val="xl19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7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0" w:customStyle="1">
    <w:name w:val="_Style 5"/>
    <w:basedOn w:val="812"/>
    <w:uiPriority w:val="34"/>
    <w:qFormat/>
  </w:style>
  <w:style w:type="paragraph" w:styleId="1791" w:customStyle="1">
    <w:name w:val="xl21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font6"/>
    <w:basedOn w:val="8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93" w:customStyle="1">
    <w:name w:val="xl300"/>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4" w:customStyle="1">
    <w:name w:val="样式1111"/>
    <w:basedOn w:val="812"/>
    <w:uiPriority w:val="0"/>
    <w:qFormat/>
    <w:pPr>
      <w:ind w:firstLine="200"/>
      <w:jc w:val="left"/>
      <w:spacing w:line="360" w:lineRule="auto"/>
    </w:pPr>
    <w:rPr>
      <w:sz w:val="24"/>
    </w:rPr>
  </w:style>
  <w:style w:type="paragraph" w:styleId="1795" w:customStyle="1">
    <w:name w:val="xl7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6" w:customStyle="1">
    <w:name w:val="xl31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7" w:customStyle="1">
    <w:name w:val="xl24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3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9" w:customStyle="1">
    <w:name w:val="TOC 标题21"/>
    <w:basedOn w:val="813"/>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0" w:customStyle="1">
    <w:name w:val="样式 样式 标题 3H3Heading 3 - oldh3sect1.2.3BOD 0level_3PIM 3Leve... +..."/>
    <w:basedOn w:val="812"/>
    <w:uiPriority w:val="0"/>
    <w:qFormat/>
    <w:pPr>
      <w:ind w:left="709" w:hanging="709"/>
      <w:spacing w:line="300" w:lineRule="auto"/>
      <w:tabs>
        <w:tab w:val="left" w:pos="709" w:leader="none"/>
      </w:tabs>
    </w:pPr>
  </w:style>
  <w:style w:type="paragraph" w:styleId="1801" w:customStyle="1">
    <w:name w:val="Char11"/>
    <w:basedOn w:val="812"/>
    <w:uiPriority w:val="0"/>
    <w:qFormat/>
    <w:rPr>
      <w:rFonts w:ascii="Tahoma" w:hAnsi="Tahoma"/>
      <w:sz w:val="24"/>
      <w:szCs w:val="20"/>
    </w:rPr>
  </w:style>
  <w:style w:type="paragraph" w:styleId="1802" w:customStyle="1">
    <w:name w:val="xl17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0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我的表格文字"/>
    <w:basedOn w:val="812"/>
    <w:uiPriority w:val="0"/>
    <w:qFormat/>
    <w:pPr>
      <w:jc w:val="left"/>
      <w:widowControl/>
    </w:pPr>
    <w:rPr>
      <w:rFonts w:ascii="Arial" w:hAnsi="Arial" w:cs="Microsoft Sans Serif"/>
      <w:sz w:val="24"/>
      <w:szCs w:val="18"/>
    </w:rPr>
  </w:style>
  <w:style w:type="paragraph" w:styleId="1805" w:customStyle="1">
    <w:name w:val="xl24"/>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正文文本 22"/>
    <w:basedOn w:val="812"/>
    <w:uiPriority w:val="0"/>
    <w:qFormat/>
    <w:pPr>
      <w:spacing w:after="120" w:line="480" w:lineRule="auto"/>
    </w:pPr>
  </w:style>
  <w:style w:type="paragraph" w:styleId="1807" w:customStyle="1">
    <w:name w:val="xl3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8" w:customStyle="1">
    <w:name w:val="xl29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xl29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0" w:customStyle="1">
    <w:name w:val="附录二级条标题"/>
    <w:basedOn w:val="1661"/>
    <w:next w:val="854"/>
    <w:uiPriority w:val="0"/>
    <w:qFormat/>
    <w:pPr>
      <w:ind w:left="1779" w:hanging="1069"/>
      <w:outlineLvl w:val="3"/>
    </w:pPr>
  </w:style>
  <w:style w:type="paragraph" w:styleId="1811" w:customStyle="1">
    <w:name w:val="xl6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12" w:customStyle="1">
    <w:name w:val="xl18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FA正文+标号"/>
    <w:basedOn w:val="8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14" w:customStyle="1">
    <w:name w:val="xl6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5" w:customStyle="1">
    <w:name w:val="xl15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附录三级条标题"/>
    <w:basedOn w:val="1810"/>
    <w:next w:val="854"/>
    <w:uiPriority w:val="0"/>
    <w:qFormat/>
    <w:pPr>
      <w:ind w:left="851" w:hanging="851"/>
      <w:outlineLvl w:val="4"/>
    </w:pPr>
  </w:style>
  <w:style w:type="paragraph" w:styleId="1817" w:customStyle="1">
    <w:name w:val="xl29"/>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818" w:customStyle="1">
    <w:name w:val="文档结构图2"/>
    <w:basedOn w:val="812"/>
    <w:uiPriority w:val="0"/>
    <w:qFormat/>
    <w:rPr>
      <w:rFonts w:ascii="宋体"/>
      <w:sz w:val="18"/>
      <w:szCs w:val="18"/>
    </w:rPr>
  </w:style>
  <w:style w:type="paragraph" w:styleId="1819" w:customStyle="1">
    <w:name w:val="xl5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0" w:customStyle="1">
    <w:name w:val="xl206"/>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1" w:customStyle="1">
    <w:name w:val="xl32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2" w:customStyle="1">
    <w:name w:val="xl3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23" w:customStyle="1">
    <w:name w:val="附录四级条标题"/>
    <w:basedOn w:val="1816"/>
    <w:next w:val="854"/>
    <w:uiPriority w:val="0"/>
    <w:qFormat/>
    <w:pPr>
      <w:ind w:left="992" w:hanging="992"/>
      <w:outlineLvl w:val="5"/>
    </w:pPr>
  </w:style>
  <w:style w:type="paragraph" w:styleId="1824" w:customStyle="1">
    <w:name w:val="font8"/>
    <w:basedOn w:val="812"/>
    <w:uiPriority w:val="0"/>
    <w:qFormat/>
    <w:pPr>
      <w:jc w:val="left"/>
      <w:spacing w:before="100" w:beforeAutospacing="1" w:after="100" w:afterAutospacing="1"/>
      <w:widowControl/>
    </w:pPr>
    <w:rPr>
      <w:rFonts w:hint="eastAsia" w:ascii="宋体" w:hAnsi="宋体"/>
      <w:color w:val="000000"/>
      <w:sz w:val="20"/>
      <w:szCs w:val="20"/>
    </w:rPr>
  </w:style>
  <w:style w:type="paragraph" w:styleId="1825" w:customStyle="1">
    <w:name w:val="xl18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28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正文符号编号"/>
    <w:basedOn w:val="812"/>
    <w:uiPriority w:val="0"/>
    <w:qFormat/>
    <w:pPr>
      <w:ind w:left="1395" w:hanging="600"/>
      <w:spacing w:line="360" w:lineRule="auto"/>
      <w:tabs>
        <w:tab w:val="left" w:pos="1395" w:leader="none"/>
      </w:tabs>
    </w:pPr>
    <w:rPr>
      <w:sz w:val="24"/>
      <w:szCs w:val="20"/>
    </w:rPr>
  </w:style>
  <w:style w:type="paragraph" w:styleId="1828" w:customStyle="1">
    <w:name w:val="xl31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xl25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正文 + 四号"/>
    <w:basedOn w:val="812"/>
    <w:uiPriority w:val="0"/>
    <w:qFormat/>
    <w:pPr>
      <w:spacing w:line="480" w:lineRule="exact"/>
    </w:pPr>
    <w:rPr>
      <w:sz w:val="28"/>
      <w:szCs w:val="20"/>
    </w:rPr>
  </w:style>
  <w:style w:type="paragraph" w:styleId="1831" w:customStyle="1">
    <w:name w:val="xl15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Char1 Char Char Char"/>
    <w:basedOn w:val="812"/>
    <w:uiPriority w:val="99"/>
    <w:qFormat/>
    <w:rPr>
      <w:rFonts w:ascii="Tahoma" w:hAnsi="Tahoma"/>
      <w:sz w:val="24"/>
      <w:szCs w:val="20"/>
    </w:rPr>
  </w:style>
  <w:style w:type="paragraph" w:styleId="1833" w:customStyle="1">
    <w:name w:val="xl5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34" w:customStyle="1">
    <w:name w:val="xl29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附录五级条标题"/>
    <w:basedOn w:val="1823"/>
    <w:next w:val="854"/>
    <w:uiPriority w:val="0"/>
    <w:qFormat/>
    <w:pPr>
      <w:ind w:left="2940" w:hanging="420"/>
      <w:tabs>
        <w:tab w:val="left" w:pos="780" w:leader="none"/>
        <w:tab w:val="left" w:pos="1800" w:leader="none"/>
      </w:tabs>
      <w:outlineLvl w:val="6"/>
    </w:pPr>
  </w:style>
  <w:style w:type="paragraph" w:styleId="1836" w:customStyle="1">
    <w:name w:val="font11"/>
    <w:basedOn w:val="812"/>
    <w:uiPriority w:val="0"/>
    <w:qFormat/>
    <w:pPr>
      <w:jc w:val="left"/>
      <w:spacing w:before="100" w:beforeAutospacing="1" w:after="100" w:afterAutospacing="1"/>
      <w:widowControl/>
    </w:pPr>
    <w:rPr>
      <w:rFonts w:hint="eastAsia" w:ascii="宋体" w:hAnsi="宋体"/>
      <w:sz w:val="20"/>
      <w:szCs w:val="20"/>
    </w:rPr>
  </w:style>
  <w:style w:type="paragraph" w:styleId="1837" w:customStyle="1">
    <w:name w:val="xl173"/>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首行缩进1"/>
    <w:basedOn w:val="812"/>
    <w:uiPriority w:val="0"/>
    <w:qFormat/>
    <w:pPr>
      <w:ind w:firstLine="420"/>
      <w:spacing w:line="360" w:lineRule="auto"/>
    </w:pPr>
    <w:rPr>
      <w:rFonts w:ascii="Arial" w:hAnsi="Arial"/>
      <w:sz w:val="20"/>
      <w:szCs w:val="21"/>
    </w:rPr>
  </w:style>
  <w:style w:type="paragraph" w:styleId="1839" w:customStyle="1">
    <w:name w:val="图表目录1"/>
    <w:basedOn w:val="900"/>
    <w:uiPriority w:val="0"/>
    <w:qFormat/>
    <w:pPr>
      <w:jc w:val="center"/>
      <w:spacing w:after="120" w:line="360" w:lineRule="auto"/>
    </w:pPr>
    <w:rPr>
      <w:rFonts w:ascii="楷体"/>
      <w:sz w:val="28"/>
    </w:rPr>
  </w:style>
  <w:style w:type="paragraph" w:styleId="1840" w:customStyle="1">
    <w:name w:val="xl29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1" w:customStyle="1">
    <w:name w:val="xl25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46"/>
    <w:basedOn w:val="812"/>
    <w:uiPriority w:val="0"/>
    <w:qFormat/>
    <w:pPr>
      <w:jc w:val="left"/>
      <w:spacing w:before="100" w:beforeAutospacing="1" w:after="100" w:afterAutospacing="1"/>
      <w:widowControl/>
    </w:pPr>
    <w:rPr>
      <w:rFonts w:ascii="Arial Unicode MS" w:hAnsi="Arial Unicode MS" w:eastAsia="Arial Unicode MS"/>
      <w:sz w:val="24"/>
    </w:rPr>
  </w:style>
  <w:style w:type="paragraph" w:styleId="1843" w:customStyle="1">
    <w:name w:val="xl7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44" w:customStyle="1">
    <w:name w:val="xl22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1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表格1"/>
    <w:basedOn w:val="812"/>
    <w:uiPriority w:val="0"/>
    <w:qFormat/>
    <w:rPr>
      <w:rFonts w:ascii="宋体"/>
      <w:szCs w:val="21"/>
    </w:rPr>
  </w:style>
  <w:style w:type="paragraph" w:styleId="1847" w:customStyle="1">
    <w:name w:val="TOC 51"/>
    <w:basedOn w:val="812"/>
    <w:next w:val="812"/>
    <w:uiPriority w:val="39"/>
    <w:qFormat/>
    <w:pPr>
      <w:ind w:left="1680"/>
    </w:pPr>
    <w:rPr>
      <w:rFonts w:ascii="Calibri" w:hAnsi="Calibri"/>
      <w:szCs w:val="22"/>
    </w:rPr>
  </w:style>
  <w:style w:type="paragraph" w:styleId="1848" w:customStyle="1">
    <w:name w:val="xl17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Style Heading 3H31.1.1标题 3Level 3 Headlevel_3PIM 3h3sect1.2...."/>
    <w:basedOn w:val="815"/>
    <w:uiPriority w:val="0"/>
    <w:qFormat/>
    <w:pPr>
      <w:ind w:left="720" w:hanging="720"/>
      <w:spacing w:before="120" w:after="120" w:line="360" w:lineRule="auto"/>
    </w:pPr>
    <w:rPr>
      <w:rFonts w:eastAsia="黑体"/>
      <w:bCs/>
      <w:sz w:val="24"/>
    </w:rPr>
  </w:style>
  <w:style w:type="paragraph" w:styleId="1850" w:customStyle="1">
    <w:name w:val="xl25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26"/>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2" w:customStyle="1">
    <w:name w:val="xl30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54" w:customStyle="1">
    <w:name w:val="Char1"/>
    <w:basedOn w:val="812"/>
    <w:uiPriority w:val="0"/>
    <w:qFormat/>
    <w:pPr>
      <w:ind w:left="840" w:hanging="420"/>
      <w:tabs>
        <w:tab w:val="left" w:pos="840" w:leader="none"/>
      </w:tabs>
    </w:pPr>
    <w:rPr>
      <w:sz w:val="24"/>
    </w:rPr>
  </w:style>
  <w:style w:type="paragraph" w:styleId="1855" w:customStyle="1">
    <w:name w:val="xl25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font14"/>
    <w:basedOn w:val="812"/>
    <w:uiPriority w:val="0"/>
    <w:qFormat/>
    <w:pPr>
      <w:jc w:val="left"/>
      <w:spacing w:before="100" w:beforeAutospacing="1" w:after="100" w:afterAutospacing="1"/>
      <w:widowControl/>
    </w:pPr>
    <w:rPr>
      <w:rFonts w:ascii="宋体" w:hAnsi="宋体" w:cs="宋体"/>
      <w:sz w:val="20"/>
      <w:szCs w:val="20"/>
    </w:rPr>
  </w:style>
  <w:style w:type="paragraph" w:styleId="1857" w:customStyle="1">
    <w:name w:val="font7"/>
    <w:basedOn w:val="812"/>
    <w:uiPriority w:val="0"/>
    <w:qFormat/>
    <w:pPr>
      <w:jc w:val="left"/>
      <w:spacing w:before="100" w:beforeAutospacing="1" w:after="100" w:afterAutospacing="1"/>
      <w:widowControl/>
    </w:pPr>
    <w:rPr>
      <w:rFonts w:eastAsia="Arial Unicode MS"/>
      <w:b/>
      <w:bCs/>
      <w:color w:val="000000"/>
      <w:sz w:val="20"/>
      <w:szCs w:val="20"/>
    </w:rPr>
  </w:style>
  <w:style w:type="paragraph" w:styleId="1858" w:customStyle="1">
    <w:name w:val="xl22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23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TOC 81"/>
    <w:basedOn w:val="812"/>
    <w:next w:val="812"/>
    <w:uiPriority w:val="39"/>
    <w:qFormat/>
    <w:pPr>
      <w:ind w:left="2940"/>
    </w:pPr>
    <w:rPr>
      <w:rFonts w:ascii="Calibri" w:hAnsi="Calibri"/>
      <w:szCs w:val="22"/>
    </w:rPr>
  </w:style>
  <w:style w:type="paragraph" w:styleId="1861" w:customStyle="1">
    <w:name w:val="xl29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标准标志"/>
    <w:next w:val="81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63" w:customStyle="1">
    <w:name w:val="xl45"/>
    <w:basedOn w:val="812"/>
    <w:uiPriority w:val="0"/>
    <w:qFormat/>
    <w:pPr>
      <w:jc w:val="left"/>
      <w:spacing w:before="100" w:beforeAutospacing="1" w:after="100" w:afterAutospacing="1"/>
      <w:widowControl/>
    </w:pPr>
    <w:rPr>
      <w:rFonts w:hint="eastAsia" w:ascii="黑体" w:hAnsi="Arial Unicode MS" w:eastAsia="黑体"/>
      <w:b/>
      <w:bCs/>
      <w:sz w:val="24"/>
    </w:rPr>
  </w:style>
  <w:style w:type="paragraph" w:styleId="1864" w:customStyle="1">
    <w:name w:val="xl19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66" w:customStyle="1">
    <w:name w:val="xl15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TOC 标题121"/>
    <w:basedOn w:val="813"/>
    <w:next w:val="8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68" w:customStyle="1">
    <w:name w:val="标准称谓"/>
    <w:next w:val="81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69" w:customStyle="1">
    <w:name w:val="xl17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文本块2"/>
    <w:basedOn w:val="812"/>
    <w:uiPriority w:val="0"/>
    <w:qFormat/>
    <w:pPr>
      <w:ind w:left="630" w:right="630"/>
      <w:jc w:val="center"/>
    </w:pPr>
    <w:rPr>
      <w:rFonts w:ascii="宋体"/>
      <w:b/>
      <w:sz w:val="32"/>
    </w:rPr>
  </w:style>
  <w:style w:type="paragraph" w:styleId="1871" w:customStyle="1">
    <w:name w:val="正文格式"/>
    <w:basedOn w:val="812"/>
    <w:uiPriority w:val="0"/>
    <w:qFormat/>
    <w:pPr>
      <w:ind w:firstLine="482"/>
      <w:spacing w:line="400" w:lineRule="exact"/>
      <w:widowControl/>
    </w:pPr>
    <w:rPr>
      <w:rFonts w:ascii="Arial" w:hAnsi="Arial" w:eastAsia="新宋体"/>
      <w:sz w:val="24"/>
      <w:szCs w:val="20"/>
    </w:rPr>
  </w:style>
  <w:style w:type="paragraph" w:styleId="1872" w:customStyle="1">
    <w:name w:val="xl19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19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TOC 41"/>
    <w:basedOn w:val="812"/>
    <w:next w:val="812"/>
    <w:uiPriority w:val="39"/>
    <w:qFormat/>
    <w:pPr>
      <w:ind w:left="1260"/>
    </w:pPr>
    <w:rPr>
      <w:rFonts w:ascii="Calibri" w:hAnsi="Calibri"/>
      <w:szCs w:val="22"/>
    </w:rPr>
  </w:style>
  <w:style w:type="paragraph" w:styleId="1875" w:customStyle="1">
    <w:name w:val="xl26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目次、标准名称标题"/>
    <w:basedOn w:val="1676"/>
    <w:next w:val="854"/>
    <w:uiPriority w:val="0"/>
    <w:qFormat/>
    <w:pPr>
      <w:spacing w:line="460" w:lineRule="exact"/>
    </w:pPr>
  </w:style>
  <w:style w:type="paragraph" w:styleId="1877" w:customStyle="1">
    <w:name w:val="xl6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8" w:customStyle="1">
    <w:name w:val="xl16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18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81" w:customStyle="1">
    <w:name w:val="xl4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82" w:customStyle="1">
    <w:name w:val="xl298"/>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22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普通正文"/>
    <w:basedOn w:val="812"/>
    <w:uiPriority w:val="0"/>
    <w:qFormat/>
    <w:pPr>
      <w:ind w:firstLine="480"/>
      <w:jc w:val="left"/>
      <w:spacing w:before="120" w:after="120" w:line="360" w:lineRule="auto"/>
    </w:pPr>
    <w:rPr>
      <w:rFonts w:ascii="Arial" w:hAnsi="Arial"/>
      <w:sz w:val="24"/>
    </w:rPr>
  </w:style>
  <w:style w:type="paragraph" w:styleId="1885" w:customStyle="1">
    <w:name w:val="TOC 61"/>
    <w:basedOn w:val="812"/>
    <w:next w:val="812"/>
    <w:uiPriority w:val="39"/>
    <w:qFormat/>
    <w:pPr>
      <w:ind w:left="2100"/>
    </w:pPr>
    <w:rPr>
      <w:rFonts w:ascii="Calibri" w:hAnsi="Calibri"/>
      <w:szCs w:val="22"/>
    </w:rPr>
  </w:style>
  <w:style w:type="paragraph" w:styleId="1886" w:customStyle="1">
    <w:name w:val="xl23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88" w:customStyle="1">
    <w:name w:val="样式 标题 2市检方案标题2第一层条h22章标题节标题第一章 标题 2Heading 2 HiddenHead..."/>
    <w:basedOn w:val="814"/>
    <w:uiPriority w:val="0"/>
    <w:qFormat/>
    <w:pPr>
      <w:jc w:val="left"/>
      <w:spacing w:before="120" w:after="120" w:line="264" w:lineRule="auto"/>
    </w:pPr>
    <w:rPr>
      <w:rFonts w:ascii="楷体_GB2312" w:hAnsi="楷体" w:cs="宋体"/>
      <w:color w:val="000000"/>
      <w:sz w:val="28"/>
      <w:szCs w:val="28"/>
    </w:rPr>
  </w:style>
  <w:style w:type="paragraph" w:styleId="1889" w:customStyle="1">
    <w:name w:val="xl28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Item List in Table"/>
    <w:basedOn w:val="8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91" w:customStyle="1">
    <w:name w:val="Char Char1"/>
    <w:basedOn w:val="812"/>
    <w:uiPriority w:val="99"/>
    <w:semiHidden/>
    <w:qFormat/>
    <w:pPr>
      <w:jc w:val="left"/>
      <w:spacing w:after="160" w:line="240" w:lineRule="exact"/>
      <w:widowControl/>
    </w:pPr>
    <w:rPr>
      <w:rFonts w:ascii="Verdana" w:hAnsi="Verdana"/>
      <w:sz w:val="20"/>
      <w:lang w:eastAsia="en-US"/>
    </w:rPr>
  </w:style>
  <w:style w:type="paragraph" w:styleId="1892" w:customStyle="1">
    <w:name w:val="xl6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93" w:customStyle="1">
    <w:name w:val="日期2"/>
    <w:basedOn w:val="812"/>
    <w:next w:val="812"/>
    <w:uiPriority w:val="0"/>
    <w:qFormat/>
    <w:pPr>
      <w:ind w:left="100"/>
    </w:pPr>
    <w:rPr>
      <w:rFonts w:ascii="仿宋_GB2312" w:eastAsia="仿宋_GB2312"/>
      <w:b/>
      <w:sz w:val="36"/>
    </w:rPr>
  </w:style>
  <w:style w:type="paragraph" w:styleId="1894"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95" w:customStyle="1">
    <w:name w:val="xl20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27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样式4 Char"/>
    <w:basedOn w:val="812"/>
    <w:uiPriority w:val="0"/>
    <w:qFormat/>
    <w:pPr>
      <w:ind w:firstLine="480"/>
      <w:jc w:val="left"/>
      <w:spacing w:line="360" w:lineRule="auto"/>
      <w:widowControl/>
    </w:pPr>
    <w:rPr>
      <w:color w:val="000000"/>
      <w:sz w:val="24"/>
    </w:rPr>
  </w:style>
  <w:style w:type="paragraph" w:styleId="1898" w:customStyle="1">
    <w:name w:val="xl5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9" w:customStyle="1">
    <w:name w:val="xl20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31"/>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901" w:customStyle="1">
    <w:name w:val="xl297"/>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2" w:customStyle="1">
    <w:name w:val="xl15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2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4" w:customStyle="1">
    <w:name w:val="xl27"/>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905" w:customStyle="1">
    <w:name w:val="xl26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306"/>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标准书眉_偶数页"/>
    <w:basedOn w:val="1908"/>
    <w:next w:val="812"/>
    <w:uiPriority w:val="0"/>
    <w:qFormat/>
    <w:pPr>
      <w:jc w:val="left"/>
      <w:tabs>
        <w:tab w:val="center" w:pos="4154" w:leader="none"/>
        <w:tab w:val="right" w:pos="8306" w:leader="none"/>
      </w:tabs>
    </w:pPr>
  </w:style>
  <w:style w:type="paragraph" w:styleId="1908" w:customStyle="1">
    <w:name w:val="标准书眉_奇数页"/>
    <w:next w:val="81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09" w:customStyle="1">
    <w:name w:val="xl5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0" w:customStyle="1">
    <w:name w:val="xl19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15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2" w:customStyle="1">
    <w:name w:val="内容标题"/>
    <w:basedOn w:val="812"/>
    <w:uiPriority w:val="0"/>
    <w:qFormat/>
    <w:pPr>
      <w:shd w:val="clear" w:color="auto" w:fill="000080"/>
    </w:pPr>
    <w:rPr>
      <w:rFonts w:ascii="Tahoma" w:hAnsi="Tahoma"/>
      <w:sz w:val="24"/>
      <w:shd w:val="clear" w:color="auto" w:fill="000080"/>
    </w:rPr>
  </w:style>
  <w:style w:type="paragraph" w:styleId="1913" w:customStyle="1">
    <w:name w:val="xl19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23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样式2"/>
    <w:basedOn w:val="812"/>
    <w:uiPriority w:val="0"/>
    <w:qFormat/>
    <w:pPr>
      <w:ind w:left="624" w:hanging="720"/>
    </w:pPr>
    <w:rPr>
      <w:rFonts w:ascii="黑体" w:eastAsia="黑体"/>
      <w:b/>
      <w:sz w:val="30"/>
    </w:rPr>
  </w:style>
  <w:style w:type="paragraph" w:styleId="1916" w:customStyle="1">
    <w:name w:val="xl16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14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默认段落字体 Para Char Char Char Char Char Char Char"/>
    <w:basedOn w:val="812"/>
    <w:uiPriority w:val="0"/>
    <w:qFormat/>
    <w:pPr>
      <w:ind w:left="200"/>
      <w:jc w:val="left"/>
      <w:spacing w:line="360" w:lineRule="auto"/>
    </w:pPr>
    <w:rPr>
      <w:rFonts w:ascii="宋体" w:hAnsi="宋体"/>
      <w:color w:val="000000"/>
      <w:sz w:val="24"/>
      <w:szCs w:val="20"/>
    </w:rPr>
  </w:style>
  <w:style w:type="paragraph" w:styleId="1919" w:customStyle="1">
    <w:name w:val="xl14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76"/>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1" w:customStyle="1">
    <w:name w:val="xl18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表格文字"/>
    <w:basedOn w:val="812"/>
    <w:uiPriority w:val="0"/>
    <w:qFormat/>
    <w:pPr>
      <w:jc w:val="center"/>
      <w:tabs>
        <w:tab w:val="left" w:pos="7740" w:leader="none"/>
      </w:tabs>
    </w:pPr>
    <w:rPr>
      <w:rFonts w:ascii="宋体" w:hAnsi="宋体"/>
      <w:sz w:val="24"/>
      <w:szCs w:val="20"/>
    </w:rPr>
  </w:style>
  <w:style w:type="paragraph" w:styleId="1923" w:customStyle="1">
    <w:name w:val="xl21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xl19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表格文本"/>
    <w:basedOn w:val="812"/>
    <w:uiPriority w:val="0"/>
    <w:qFormat/>
    <w:pPr>
      <w:jc w:val="left"/>
      <w:tabs>
        <w:tab w:val="decimal" w:pos="0" w:leader="none"/>
      </w:tabs>
    </w:pPr>
    <w:rPr>
      <w:rFonts w:ascii="Arial" w:hAnsi="Arial"/>
      <w:szCs w:val="21"/>
    </w:rPr>
  </w:style>
  <w:style w:type="paragraph" w:styleId="1926" w:customStyle="1">
    <w:name w:val="xl30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28" w:customStyle="1">
    <w:name w:val="xl17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tabletext"/>
    <w:basedOn w:val="812"/>
    <w:uiPriority w:val="0"/>
    <w:qFormat/>
    <w:pPr>
      <w:jc w:val="left"/>
      <w:spacing w:before="100" w:beforeAutospacing="1" w:after="100" w:afterAutospacing="1" w:line="284" w:lineRule="atLeast"/>
      <w:widowControl/>
    </w:pPr>
    <w:rPr>
      <w:rFonts w:ascii="宋体" w:hAnsi="宋体" w:cs="宋体"/>
      <w:szCs w:val="21"/>
    </w:rPr>
  </w:style>
  <w:style w:type="paragraph" w:styleId="1930" w:customStyle="1">
    <w:name w:val="xl24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Style First line:  2 ch"/>
    <w:basedOn w:val="812"/>
    <w:uiPriority w:val="0"/>
    <w:qFormat/>
    <w:pPr>
      <w:ind w:firstLine="200"/>
      <w:spacing w:line="440" w:lineRule="exact"/>
    </w:pPr>
    <w:rPr>
      <w:sz w:val="24"/>
    </w:rPr>
  </w:style>
  <w:style w:type="paragraph" w:styleId="1932" w:customStyle="1">
    <w:name w:val="xl16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４"/>
    <w:basedOn w:val="812"/>
    <w:uiPriority w:val="0"/>
    <w:qFormat/>
    <w:pPr>
      <w:ind w:firstLine="480"/>
      <w:spacing w:line="360" w:lineRule="auto"/>
    </w:pPr>
    <w:rPr>
      <w:sz w:val="24"/>
      <w:szCs w:val="20"/>
    </w:rPr>
  </w:style>
  <w:style w:type="paragraph" w:styleId="1934" w:customStyle="1">
    <w:name w:val="普通(网站)1"/>
    <w:basedOn w:val="812"/>
    <w:uiPriority w:val="0"/>
    <w:qFormat/>
    <w:pPr>
      <w:jc w:val="left"/>
      <w:spacing w:before="100" w:beforeAutospacing="1" w:after="100" w:afterAutospacing="1"/>
      <w:widowControl/>
    </w:pPr>
    <w:rPr>
      <w:rFonts w:ascii="宋体" w:hAnsi="宋体" w:cs="宋体"/>
      <w:color w:val="000000"/>
      <w:sz w:val="24"/>
    </w:rPr>
  </w:style>
  <w:style w:type="paragraph" w:styleId="1935" w:customStyle="1">
    <w:name w:val="图表脚注"/>
    <w:next w:val="854"/>
    <w:uiPriority w:val="0"/>
    <w:qFormat/>
    <w:pPr>
      <w:ind w:left="300" w:hanging="100"/>
      <w:jc w:val="both"/>
    </w:pPr>
    <w:rPr>
      <w:rFonts w:ascii="宋体" w:hAnsi="Times New Roman" w:eastAsia="宋体" w:cs="Times New Roman"/>
      <w:sz w:val="18"/>
      <w:lang w:val="en-US" w:eastAsia="zh-CN" w:bidi="ar-SA"/>
    </w:rPr>
  </w:style>
  <w:style w:type="paragraph" w:styleId="1936" w:customStyle="1">
    <w:name w:val="列出段落121"/>
    <w:basedOn w:val="812"/>
    <w:uiPriority w:val="0"/>
    <w:qFormat/>
    <w:pPr>
      <w:ind w:firstLine="420"/>
    </w:pPr>
  </w:style>
  <w:style w:type="paragraph" w:styleId="1937" w:customStyle="1">
    <w:name w:val="无标题条"/>
    <w:next w:val="854"/>
    <w:uiPriority w:val="0"/>
    <w:qFormat/>
    <w:pPr>
      <w:jc w:val="both"/>
    </w:pPr>
    <w:rPr>
      <w:rFonts w:ascii="Times New Roman" w:hAnsi="Times New Roman" w:eastAsia="宋体" w:cs="Times New Roman"/>
      <w:sz w:val="21"/>
      <w:lang w:val="en-US" w:eastAsia="zh-CN" w:bidi="ar-SA"/>
    </w:rPr>
  </w:style>
  <w:style w:type="paragraph" w:styleId="1938" w:customStyle="1">
    <w:name w:val="xl177"/>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注示头"/>
    <w:basedOn w:val="812"/>
    <w:uiPriority w:val="0"/>
    <w:qFormat/>
    <w:pPr>
      <w:pBdr>
        <w:top w:val="single" w:color="000000" w:sz="4" w:space="1"/>
      </w:pBdr>
    </w:pPr>
    <w:rPr>
      <w:rFonts w:ascii="Arial" w:hAnsi="Arial" w:eastAsia="黑体"/>
      <w:sz w:val="18"/>
      <w:szCs w:val="20"/>
    </w:rPr>
  </w:style>
  <w:style w:type="paragraph" w:styleId="1940" w:customStyle="1">
    <w:name w:val="xl20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42" w:customStyle="1">
    <w:name w:val="xl25"/>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3" w:customStyle="1">
    <w:name w:val="xl23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xl5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5" w:customStyle="1">
    <w:name w:val="DLP3.4.4"/>
    <w:basedOn w:val="812"/>
    <w:uiPriority w:val="0"/>
    <w:qFormat/>
    <w:pPr>
      <w:ind w:left="1069" w:hanging="709"/>
      <w:keepLines/>
      <w:keepNext/>
      <w:spacing w:before="260" w:after="260" w:line="416" w:lineRule="auto"/>
      <w:tabs>
        <w:tab w:val="left" w:pos="1069" w:leader="none"/>
      </w:tabs>
      <w:outlineLvl w:val="2"/>
    </w:pPr>
    <w:rPr>
      <w:b/>
      <w:sz w:val="30"/>
    </w:rPr>
  </w:style>
  <w:style w:type="paragraph" w:styleId="194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47" w:customStyle="1">
    <w:name w:val="纯文本1"/>
    <w:basedOn w:val="812"/>
    <w:link w:val="1948"/>
    <w:uiPriority w:val="0"/>
    <w:qFormat/>
    <w:rPr>
      <w:rFonts w:ascii="宋体" w:hAnsi="Courier New"/>
      <w:szCs w:val="21"/>
      <w:lang w:eastAsia="en-US"/>
    </w:rPr>
  </w:style>
  <w:style w:type="character" w:styleId="1948" w:customStyle="1">
    <w:name w:val="纯文本 Char1"/>
    <w:link w:val="1947"/>
    <w:uiPriority w:val="0"/>
    <w:qFormat/>
    <w:rPr>
      <w:rFonts w:ascii="宋体" w:hAnsi="Courier New"/>
      <w:sz w:val="21"/>
      <w:szCs w:val="21"/>
    </w:rPr>
  </w:style>
  <w:style w:type="paragraph" w:styleId="1949" w:customStyle="1">
    <w:name w:val="列出段落2"/>
    <w:basedOn w:val="812"/>
    <w:uiPriority w:val="0"/>
    <w:qFormat/>
    <w:pPr>
      <w:ind w:firstLine="420"/>
    </w:pPr>
    <w:rPr>
      <w:rFonts w:ascii="Calibri" w:hAnsi="Calibri" w:eastAsia="仿宋_GB2312"/>
      <w:sz w:val="24"/>
      <w:szCs w:val="22"/>
    </w:rPr>
  </w:style>
  <w:style w:type="paragraph" w:styleId="1950" w:customStyle="1">
    <w:name w:val="图5"/>
    <w:basedOn w:val="812"/>
    <w:uiPriority w:val="0"/>
    <w:qFormat/>
    <w:pPr>
      <w:jc w:val="center"/>
      <w:spacing w:line="220" w:lineRule="exact"/>
    </w:pPr>
    <w:rPr>
      <w:rFonts w:ascii="仿宋_GB2312" w:eastAsia="仿宋_GB2312"/>
      <w:szCs w:val="20"/>
    </w:rPr>
  </w:style>
  <w:style w:type="paragraph" w:styleId="195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52" w:customStyle="1">
    <w:name w:val="xl70"/>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3" w:customStyle="1">
    <w:name w:val="xl16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正文缩进2"/>
    <w:basedOn w:val="812"/>
    <w:uiPriority w:val="0"/>
    <w:qFormat/>
    <w:pPr>
      <w:ind w:firstLine="420"/>
    </w:pPr>
    <w:rPr>
      <w:szCs w:val="20"/>
    </w:rPr>
  </w:style>
  <w:style w:type="paragraph" w:styleId="1955" w:customStyle="1">
    <w:name w:val="xl176"/>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15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15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customStyle="1">
    <w:name w:val="xl6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9" w:customStyle="1">
    <w:name w:val="xl23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0" w:customStyle="1">
    <w:name w:val="xl266"/>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Heading 1 前言"/>
    <w:next w:val="812"/>
    <w:uiPriority w:val="0"/>
    <w:qFormat/>
    <w:pPr>
      <w:jc w:val="center"/>
    </w:pPr>
    <w:rPr>
      <w:rFonts w:ascii="黑体" w:hAnsi="黑体" w:eastAsia="黑体" w:cs="Times New Roman"/>
      <w:b/>
      <w:bCs/>
      <w:sz w:val="32"/>
      <w:lang w:val="en-US" w:eastAsia="zh-CN" w:bidi="ar-SA"/>
    </w:rPr>
  </w:style>
  <w:style w:type="paragraph" w:styleId="1962" w:customStyle="1">
    <w:name w:val="xl28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xl7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64" w:customStyle="1">
    <w:name w:val="列表1"/>
    <w:basedOn w:val="812"/>
    <w:uiPriority w:val="0"/>
    <w:qFormat/>
    <w:pPr>
      <w:ind w:left="200" w:hanging="200"/>
    </w:pPr>
  </w:style>
  <w:style w:type="paragraph" w:styleId="1965" w:customStyle="1">
    <w:name w:val="xl28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26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Char1 Char Char Char11"/>
    <w:basedOn w:val="812"/>
    <w:uiPriority w:val="0"/>
    <w:qFormat/>
    <w:rPr>
      <w:rFonts w:ascii="Tahoma" w:hAnsi="Tahoma"/>
      <w:sz w:val="24"/>
      <w:szCs w:val="20"/>
    </w:rPr>
  </w:style>
  <w:style w:type="paragraph" w:styleId="1968" w:customStyle="1">
    <w:name w:val="xl308"/>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69" w:customStyle="1">
    <w:name w:val="日期1"/>
    <w:basedOn w:val="812"/>
    <w:next w:val="812"/>
    <w:uiPriority w:val="0"/>
    <w:qFormat/>
    <w:pPr>
      <w:jc w:val="right"/>
      <w:spacing w:line="312" w:lineRule="atLeast"/>
    </w:pPr>
    <w:rPr>
      <w:rFonts w:ascii="黑体" w:eastAsia="黑体"/>
      <w:b/>
      <w:sz w:val="32"/>
      <w:szCs w:val="20"/>
    </w:rPr>
  </w:style>
  <w:style w:type="paragraph" w:styleId="1970" w:customStyle="1">
    <w:name w:val="xl317"/>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customStyle="1">
    <w:name w:val="Char"/>
    <w:basedOn w:val="812"/>
    <w:uiPriority w:val="99"/>
    <w:qFormat/>
    <w:pPr>
      <w:spacing w:line="360" w:lineRule="auto"/>
    </w:pPr>
    <w:rPr>
      <w:sz w:val="24"/>
      <w:szCs w:val="20"/>
    </w:rPr>
  </w:style>
  <w:style w:type="paragraph" w:styleId="1972" w:customStyle="1">
    <w:name w:val="文档结构图1"/>
    <w:basedOn w:val="812"/>
    <w:uiPriority w:val="0"/>
    <w:qFormat/>
    <w:rPr>
      <w:rFonts w:ascii="宋体"/>
      <w:sz w:val="18"/>
      <w:szCs w:val="18"/>
    </w:rPr>
  </w:style>
  <w:style w:type="paragraph" w:styleId="1973" w:customStyle="1">
    <w:name w:val="表格正文"/>
    <w:basedOn w:val="812"/>
    <w:uiPriority w:val="0"/>
    <w:qFormat/>
    <w:pPr>
      <w:jc w:val="center"/>
    </w:pPr>
    <w:rPr>
      <w:rFonts w:eastAsia="仿宋_GB2312"/>
    </w:rPr>
  </w:style>
  <w:style w:type="paragraph" w:styleId="1974" w:customStyle="1">
    <w:name w:val="xl5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5" w:customStyle="1">
    <w:name w:val="xl205"/>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6" w:customStyle="1">
    <w:name w:val="xl30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7" w:customStyle="1">
    <w:name w:val="Birdseed"/>
    <w:basedOn w:val="812"/>
    <w:uiPriority w:val="0"/>
    <w:qFormat/>
    <w:pPr>
      <w:jc w:val="left"/>
      <w:widowControl/>
    </w:pPr>
    <w:rPr>
      <w:rFonts w:ascii="Palatino Linotype" w:hAnsi="Palatino Linotype"/>
      <w:sz w:val="18"/>
      <w:szCs w:val="20"/>
    </w:rPr>
  </w:style>
  <w:style w:type="paragraph" w:styleId="1978" w:customStyle="1">
    <w:name w:val="TOC 91"/>
    <w:basedOn w:val="812"/>
    <w:next w:val="812"/>
    <w:uiPriority w:val="39"/>
    <w:qFormat/>
    <w:pPr>
      <w:ind w:left="3360"/>
    </w:pPr>
    <w:rPr>
      <w:rFonts w:ascii="Calibri" w:hAnsi="Calibri"/>
      <w:szCs w:val="22"/>
    </w:rPr>
  </w:style>
  <w:style w:type="paragraph" w:styleId="1979" w:customStyle="1">
    <w:name w:val="xl24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65"/>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1" w:customStyle="1">
    <w:name w:val="xl15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正文--表格内正文"/>
    <w:basedOn w:val="812"/>
    <w:uiPriority w:val="0"/>
    <w:qFormat/>
    <w:pPr>
      <w:jc w:val="center"/>
      <w:spacing w:line="0" w:lineRule="atLeast"/>
    </w:pPr>
    <w:rPr>
      <w:rFonts w:ascii="宋体" w:hAnsi="宋体"/>
      <w:sz w:val="24"/>
    </w:rPr>
  </w:style>
  <w:style w:type="paragraph" w:styleId="1983" w:customStyle="1">
    <w:name w:val="xl26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样式 行距: 1.5 倍行距"/>
    <w:basedOn w:val="812"/>
    <w:uiPriority w:val="0"/>
    <w:qFormat/>
    <w:pPr>
      <w:spacing w:line="360" w:lineRule="auto"/>
    </w:pPr>
    <w:rPr>
      <w:rFonts w:ascii="宋体" w:hAnsi="宋体"/>
      <w:bCs/>
      <w:sz w:val="28"/>
      <w:szCs w:val="20"/>
    </w:rPr>
  </w:style>
  <w:style w:type="paragraph" w:styleId="1985" w:customStyle="1">
    <w:name w:val="正文首行缩进2"/>
    <w:basedOn w:val="812"/>
    <w:uiPriority w:val="0"/>
    <w:qFormat/>
    <w:pPr>
      <w:ind w:firstLine="420"/>
      <w:spacing w:line="360" w:lineRule="auto"/>
    </w:pPr>
    <w:rPr>
      <w:rFonts w:ascii="Arial" w:hAnsi="Arial"/>
      <w:sz w:val="20"/>
      <w:szCs w:val="21"/>
    </w:rPr>
  </w:style>
  <w:style w:type="paragraph" w:styleId="1986" w:customStyle="1">
    <w:name w:val="Table Paragraph"/>
    <w:basedOn w:val="812"/>
    <w:uiPriority w:val="0"/>
    <w:qFormat/>
    <w:pPr>
      <w:jc w:val="left"/>
    </w:pPr>
    <w:rPr>
      <w:rFonts w:ascii="Calibri" w:hAnsi="Calibri" w:cs="黑体"/>
      <w:sz w:val="22"/>
      <w:szCs w:val="22"/>
      <w:lang w:eastAsia="en-US"/>
    </w:rPr>
  </w:style>
  <w:style w:type="paragraph" w:styleId="1987" w:customStyle="1">
    <w:name w:val="列出段落4"/>
    <w:basedOn w:val="812"/>
    <w:uiPriority w:val="0"/>
    <w:qFormat/>
    <w:pPr>
      <w:ind w:firstLine="420"/>
    </w:pPr>
    <w:rPr>
      <w:rFonts w:ascii="Calibri" w:hAnsi="Calibri"/>
      <w:szCs w:val="22"/>
    </w:rPr>
  </w:style>
  <w:style w:type="paragraph" w:styleId="1988" w:customStyle="1">
    <w:name w:val="其他发布部门"/>
    <w:basedOn w:val="1989"/>
    <w:uiPriority w:val="0"/>
    <w:qFormat/>
    <w:pPr>
      <w:spacing w:line="0" w:lineRule="atLeast"/>
      <w:framePr w:wrap="around"/>
    </w:pPr>
    <w:rPr>
      <w:rFonts w:ascii="黑体" w:eastAsia="黑体"/>
      <w:b w:val="0"/>
    </w:rPr>
  </w:style>
  <w:style w:type="paragraph" w:styleId="1989" w:customStyle="1">
    <w:name w:val="发布部门"/>
    <w:next w:val="85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90" w:customStyle="1">
    <w:name w:val="xl103"/>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1" w:customStyle="1">
    <w:name w:val="二级无标题条"/>
    <w:basedOn w:val="812"/>
    <w:uiPriority w:val="0"/>
    <w:qFormat/>
    <w:pPr>
      <w:ind w:hanging="420"/>
    </w:pPr>
  </w:style>
  <w:style w:type="paragraph" w:styleId="1992" w:customStyle="1">
    <w:name w:val="表格文字1"/>
    <w:basedOn w:val="812"/>
    <w:uiPriority w:val="0"/>
    <w:qFormat/>
    <w:pPr>
      <w:jc w:val="center"/>
    </w:pPr>
    <w:rPr>
      <w:rFonts w:ascii="宋体" w:hAnsi="宋体"/>
      <w:szCs w:val="21"/>
      <w:shd w:val="clear" w:color="auto" w:fill="ffffff"/>
    </w:rPr>
  </w:style>
  <w:style w:type="paragraph" w:styleId="1993" w:customStyle="1">
    <w:name w:val="xl16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31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正文文本缩进2"/>
    <w:basedOn w:val="812"/>
    <w:uiPriority w:val="0"/>
    <w:qFormat/>
    <w:pPr>
      <w:ind w:firstLine="645"/>
    </w:pPr>
    <w:rPr>
      <w:rFonts w:ascii="楷体_GB2312" w:eastAsia="楷体_GB2312"/>
      <w:sz w:val="32"/>
      <w:szCs w:val="20"/>
    </w:rPr>
  </w:style>
  <w:style w:type="paragraph" w:styleId="1996" w:customStyle="1">
    <w:name w:val="xl22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98" w:customStyle="1">
    <w:name w:val="xl31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14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一级无标题条"/>
    <w:basedOn w:val="812"/>
    <w:uiPriority w:val="0"/>
    <w:qFormat/>
    <w:pPr>
      <w:ind w:left="3420" w:hanging="420"/>
    </w:pPr>
  </w:style>
  <w:style w:type="paragraph" w:styleId="2001" w:customStyle="1">
    <w:name w:val="xl27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_Style 6"/>
    <w:basedOn w:val="812"/>
    <w:uiPriority w:val="34"/>
    <w:qFormat/>
    <w:pPr>
      <w:ind w:firstLine="420"/>
    </w:pPr>
  </w:style>
  <w:style w:type="paragraph" w:styleId="2003" w:customStyle="1">
    <w:name w:val="列出段落12"/>
    <w:basedOn w:val="812"/>
    <w:uiPriority w:val="0"/>
    <w:qFormat/>
    <w:pPr>
      <w:ind w:firstLine="420"/>
    </w:pPr>
  </w:style>
  <w:style w:type="paragraph" w:styleId="2004" w:customStyle="1">
    <w:name w:val="样式 首行缩进:  0 字符"/>
    <w:basedOn w:val="812"/>
    <w:uiPriority w:val="0"/>
    <w:qFormat/>
    <w:pPr>
      <w:ind w:firstLine="200"/>
      <w:spacing w:line="360" w:lineRule="auto"/>
    </w:pPr>
    <w:rPr>
      <w:rFonts w:cs="宋体"/>
      <w:sz w:val="24"/>
      <w:szCs w:val="20"/>
    </w:rPr>
  </w:style>
  <w:style w:type="paragraph" w:styleId="2005" w:customStyle="1">
    <w:name w:val="xl137"/>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06" w:customStyle="1">
    <w:name w:val="xl105"/>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7" w:customStyle="1">
    <w:name w:val="xl178"/>
    <w:basedOn w:val="812"/>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139"/>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09" w:customStyle="1">
    <w:name w:val="xl10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10" w:customStyle="1">
    <w:name w:val="正文段"/>
    <w:basedOn w:val="812"/>
    <w:uiPriority w:val="0"/>
    <w:qFormat/>
    <w:pPr>
      <w:ind w:firstLine="454"/>
      <w:spacing w:after="240" w:line="360" w:lineRule="atLeast"/>
      <w:widowControl/>
    </w:pPr>
    <w:rPr>
      <w:rFonts w:ascii="宋体"/>
      <w:sz w:val="24"/>
      <w:szCs w:val="20"/>
    </w:rPr>
  </w:style>
  <w:style w:type="paragraph" w:styleId="2011" w:customStyle="1">
    <w:name w:val="xl22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4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3" w:customStyle="1">
    <w:name w:val="xl10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4" w:customStyle="1">
    <w:name w:val="文档正文"/>
    <w:basedOn w:val="812"/>
    <w:uiPriority w:val="99"/>
    <w:qFormat/>
    <w:pPr>
      <w:ind w:firstLine="567"/>
      <w:spacing w:line="312" w:lineRule="atLeast"/>
    </w:pPr>
    <w:rPr>
      <w:rFonts w:ascii="长城仿宋" w:eastAsia="长城仿宋"/>
      <w:sz w:val="28"/>
      <w:szCs w:val="20"/>
    </w:rPr>
  </w:style>
  <w:style w:type="paragraph" w:styleId="2015" w:customStyle="1">
    <w:name w:val="Char Char 字元 字元 字元 Char Char Char Char"/>
    <w:basedOn w:val="812"/>
    <w:uiPriority w:val="99"/>
    <w:unhideWhenUsed/>
    <w:qFormat/>
    <w:pPr>
      <w:spacing w:line="360" w:lineRule="auto"/>
    </w:pPr>
    <w:rPr>
      <w:rFonts w:hint="eastAsia"/>
    </w:rPr>
  </w:style>
  <w:style w:type="paragraph" w:styleId="2016" w:customStyle="1">
    <w:name w:val="xl21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141"/>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8" w:customStyle="1">
    <w:name w:val="xl109"/>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9" w:customStyle="1">
    <w:name w:val="xl7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0" w:customStyle="1">
    <w:name w:val="xl11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7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11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8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113"/>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8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6" w:customStyle="1">
    <w:name w:val="xl20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技术方案正文样式"/>
    <w:basedOn w:val="812"/>
    <w:uiPriority w:val="0"/>
    <w:qFormat/>
    <w:pPr>
      <w:ind w:firstLine="480"/>
      <w:spacing w:line="400" w:lineRule="exact"/>
    </w:pPr>
    <w:rPr>
      <w:rFonts w:ascii="宋体" w:hAnsi="宋体" w:cs="宋体"/>
      <w:sz w:val="24"/>
      <w:szCs w:val="21"/>
    </w:rPr>
  </w:style>
  <w:style w:type="paragraph" w:styleId="2028" w:customStyle="1">
    <w:name w:val="xl114"/>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8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0" w:customStyle="1">
    <w:name w:val="xl231"/>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1" w:customStyle="1">
    <w:name w:val="xl11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83"/>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3" w:customStyle="1">
    <w:name w:val="xl24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11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84"/>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6" w:customStyle="1">
    <w:name w:val="xl23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7" w:customStyle="1">
    <w:name w:val="xl11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8" w:customStyle="1">
    <w:name w:val="xl8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9" w:customStyle="1">
    <w:name w:val="xl18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Char Char2 Char"/>
    <w:basedOn w:val="812"/>
    <w:uiPriority w:val="0"/>
    <w:qFormat/>
    <w:pPr>
      <w:ind w:left="390" w:hanging="390"/>
      <w:keepLines/>
      <w:keepNext/>
      <w:pageBreakBefore/>
      <w:tabs>
        <w:tab w:val="left" w:pos="390" w:leader="none"/>
      </w:tabs>
    </w:pPr>
    <w:rPr>
      <w:szCs w:val="20"/>
    </w:rPr>
  </w:style>
  <w:style w:type="paragraph" w:styleId="2041" w:customStyle="1">
    <w:name w:val="xl11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86"/>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3" w:customStyle="1">
    <w:name w:val="xl27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xl11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87"/>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6" w:customStyle="1">
    <w:name w:val="xl21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样式 首行缩进:  2.25 字符"/>
    <w:basedOn w:val="812"/>
    <w:uiPriority w:val="0"/>
    <w:qFormat/>
    <w:pPr>
      <w:ind w:firstLine="225"/>
      <w:spacing w:line="360" w:lineRule="auto"/>
    </w:pPr>
    <w:rPr>
      <w:rFonts w:cs="宋体"/>
      <w:sz w:val="24"/>
      <w:szCs w:val="20"/>
    </w:rPr>
  </w:style>
  <w:style w:type="paragraph" w:styleId="2048" w:customStyle="1">
    <w:name w:val="xl12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88"/>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0" w:customStyle="1">
    <w:name w:val="xl25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1" w:customStyle="1">
    <w:name w:val="xl12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2" w:customStyle="1">
    <w:name w:val="xl8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一级标题"/>
    <w:basedOn w:val="813"/>
    <w:uiPriority w:val="0"/>
    <w:qFormat/>
    <w:pPr>
      <w:jc w:val="center"/>
      <w:keepNext w:val="0"/>
      <w:spacing w:line="360" w:lineRule="auto"/>
    </w:pPr>
    <w:rPr>
      <w:rFonts w:ascii="宋体" w:hAnsi="宋体" w:eastAsia="宋体"/>
      <w:b/>
      <w:sz w:val="32"/>
      <w:szCs w:val="28"/>
    </w:rPr>
  </w:style>
  <w:style w:type="paragraph" w:styleId="2054" w:customStyle="1">
    <w:name w:val="xl122"/>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90"/>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6" w:customStyle="1">
    <w:name w:val="二级标题"/>
    <w:basedOn w:val="8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57" w:customStyle="1">
    <w:name w:val="xl12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8" w:customStyle="1">
    <w:name w:val="xl91"/>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04-标书-标题4"/>
    <w:basedOn w:val="8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60" w:customStyle="1">
    <w:name w:val="xl12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9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2" w:customStyle="1">
    <w:name w:val="xl125"/>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3" w:customStyle="1">
    <w:name w:val="xl9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12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5" w:customStyle="1">
    <w:name w:val="xl94"/>
    <w:basedOn w:val="812"/>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12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7" w:customStyle="1">
    <w:name w:val="xl9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8" w:customStyle="1">
    <w:name w:val="xl128"/>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9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12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9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缺省文本"/>
    <w:basedOn w:val="812"/>
    <w:uiPriority w:val="0"/>
    <w:qFormat/>
    <w:pPr>
      <w:ind w:firstLine="200"/>
      <w:jc w:val="left"/>
      <w:spacing w:line="360" w:lineRule="auto"/>
    </w:pPr>
    <w:rPr>
      <w:sz w:val="24"/>
    </w:rPr>
  </w:style>
  <w:style w:type="paragraph" w:styleId="2073" w:customStyle="1">
    <w:name w:val="xl130"/>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4" w:customStyle="1">
    <w:name w:val="xl9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reader-word-layer"/>
    <w:basedOn w:val="812"/>
    <w:uiPriority w:val="0"/>
    <w:qFormat/>
    <w:pPr>
      <w:jc w:val="left"/>
      <w:spacing w:before="100" w:beforeAutospacing="1" w:after="100" w:afterAutospacing="1"/>
      <w:widowControl/>
    </w:pPr>
    <w:rPr>
      <w:rFonts w:ascii="宋体" w:hAnsi="宋体" w:cs="宋体"/>
      <w:sz w:val="24"/>
    </w:rPr>
  </w:style>
  <w:style w:type="paragraph" w:styleId="2076" w:customStyle="1">
    <w:name w:val="xl131"/>
    <w:basedOn w:val="812"/>
    <w:uiPriority w:val="0"/>
    <w:qFormat/>
    <w:pPr>
      <w:jc w:val="left"/>
      <w:spacing w:before="100" w:beforeAutospacing="1" w:after="100" w:afterAutospacing="1"/>
      <w:widowControl/>
    </w:pPr>
    <w:rPr>
      <w:rFonts w:ascii="宋体" w:hAnsi="宋体" w:cs="宋体"/>
      <w:sz w:val="24"/>
    </w:rPr>
  </w:style>
  <w:style w:type="paragraph" w:styleId="2077" w:customStyle="1">
    <w:name w:val="xl99"/>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3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xl100"/>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0" w:customStyle="1">
    <w:name w:val="xl133"/>
    <w:basedOn w:val="8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101"/>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正文 首行缩进:  2 字符 Char"/>
    <w:basedOn w:val="812"/>
    <w:uiPriority w:val="0"/>
    <w:qFormat/>
    <w:pPr>
      <w:ind w:firstLine="480"/>
      <w:spacing w:line="360" w:lineRule="auto"/>
    </w:pPr>
    <w:rPr>
      <w:rFonts w:cs="宋体"/>
      <w:sz w:val="24"/>
      <w:szCs w:val="20"/>
    </w:rPr>
  </w:style>
  <w:style w:type="paragraph" w:styleId="2083" w:customStyle="1">
    <w:name w:val="xl134"/>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4" w:customStyle="1">
    <w:name w:val="xl102"/>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5" w:customStyle="1">
    <w:name w:val="xl136"/>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86" w:customStyle="1">
    <w:name w:val="xl104"/>
    <w:basedOn w:val="812"/>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7" w:customStyle="1">
    <w:name w:val="xl24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138"/>
    <w:basedOn w:val="812"/>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89" w:customStyle="1">
    <w:name w:val="xl10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17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_Style 1"/>
    <w:basedOn w:val="812"/>
    <w:uiPriority w:val="99"/>
    <w:qFormat/>
    <w:pPr>
      <w:ind w:firstLine="420"/>
      <w:jc w:val="left"/>
      <w:spacing w:line="400" w:lineRule="exact"/>
    </w:pPr>
    <w:rPr>
      <w:rFonts w:ascii="Calibri" w:hAnsi="Calibri" w:eastAsia="仿宋_GB2312"/>
      <w:sz w:val="24"/>
      <w:szCs w:val="22"/>
    </w:rPr>
  </w:style>
  <w:style w:type="paragraph" w:styleId="2092" w:customStyle="1">
    <w:name w:val="xl110"/>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customStyle="1">
    <w:name w:val="xl28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4" w:customStyle="1">
    <w:name w:val="xl135"/>
    <w:basedOn w:val="812"/>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5" w:customStyle="1">
    <w:name w:val="xl18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97" w:customStyle="1">
    <w:name w:val="表头"/>
    <w:basedOn w:val="812"/>
    <w:uiPriority w:val="0"/>
    <w:qFormat/>
    <w:pPr>
      <w:jc w:val="center"/>
      <w:spacing w:line="360" w:lineRule="auto"/>
    </w:pPr>
    <w:rPr>
      <w:rFonts w:ascii="Calibri" w:hAnsi="Calibri" w:cs="宋体"/>
      <w:b/>
      <w:bCs/>
      <w:color w:val="000000"/>
      <w:szCs w:val="20"/>
    </w:rPr>
  </w:style>
  <w:style w:type="paragraph" w:styleId="2098" w:customStyle="1">
    <w:name w:val="样式 标题 2标题 2 Char Char子子系统子系统1子系统2子系统3子系统4子系统11子系统21子系统..."/>
    <w:basedOn w:val="814"/>
    <w:uiPriority w:val="0"/>
    <w:qFormat/>
    <w:pPr>
      <w:ind w:left="786" w:hanging="360"/>
      <w:jc w:val="both"/>
      <w:spacing w:before="0" w:after="0" w:line="240" w:lineRule="auto"/>
      <w:tabs>
        <w:tab w:val="left" w:pos="360" w:leader="none"/>
      </w:tabs>
    </w:pPr>
    <w:rPr>
      <w:rFonts w:ascii="Arial" w:eastAsia="黑体"/>
      <w:sz w:val="30"/>
    </w:rPr>
  </w:style>
  <w:style w:type="paragraph" w:styleId="2099" w:customStyle="1">
    <w:name w:val="居中图片"/>
    <w:basedOn w:val="812"/>
    <w:uiPriority w:val="0"/>
    <w:qFormat/>
    <w:pPr>
      <w:jc w:val="center"/>
    </w:pPr>
    <w:rPr>
      <w:rFonts w:ascii="Calibri" w:hAnsi="Calibri" w:eastAsia="仿宋"/>
      <w:sz w:val="28"/>
      <w:szCs w:val="21"/>
    </w:rPr>
  </w:style>
  <w:style w:type="paragraph" w:styleId="2100" w:customStyle="1">
    <w:name w:val="01-标书-标题1"/>
    <w:next w:val="8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0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0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03" w:customStyle="1">
    <w:name w:val="xl304"/>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4" w:customStyle="1">
    <w:name w:val="正文文本缩进 32"/>
    <w:basedOn w:val="812"/>
    <w:uiPriority w:val="0"/>
    <w:qFormat/>
    <w:pPr>
      <w:ind w:left="520" w:firstLine="425"/>
      <w:jc w:val="center"/>
    </w:pPr>
    <w:rPr>
      <w:rFonts w:ascii="方正行楷简体" w:hAnsi="Arial" w:eastAsia="方正行楷简体"/>
      <w:sz w:val="36"/>
      <w:szCs w:val="20"/>
    </w:rPr>
  </w:style>
  <w:style w:type="paragraph" w:styleId="2105" w:customStyle="1">
    <w:name w:val="xl202"/>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正文文本缩进 21"/>
    <w:basedOn w:val="812"/>
    <w:uiPriority w:val="0"/>
    <w:qFormat/>
    <w:pPr>
      <w:ind w:firstLine="560"/>
      <w:spacing w:line="520" w:lineRule="exact"/>
    </w:pPr>
    <w:rPr>
      <w:rFonts w:ascii="楷体_GB2312" w:eastAsia="楷体_GB2312"/>
      <w:sz w:val="28"/>
      <w:szCs w:val="28"/>
    </w:rPr>
  </w:style>
  <w:style w:type="paragraph" w:styleId="2107" w:customStyle="1">
    <w:name w:val="Char Char3 Char Char Char Char"/>
    <w:basedOn w:val="812"/>
    <w:uiPriority w:val="0"/>
    <w:qFormat/>
    <w:pPr>
      <w:jc w:val="left"/>
      <w:spacing w:after="160" w:line="240" w:lineRule="exact"/>
      <w:widowControl/>
    </w:pPr>
    <w:rPr>
      <w:rFonts w:ascii="Verdana" w:hAnsi="Verdana"/>
      <w:sz w:val="20"/>
      <w:szCs w:val="20"/>
      <w:lang w:eastAsia="en-US"/>
    </w:rPr>
  </w:style>
  <w:style w:type="paragraph" w:styleId="2108" w:customStyle="1">
    <w:name w:val="目录标题"/>
    <w:next w:val="1304"/>
    <w:uiPriority w:val="0"/>
    <w:qFormat/>
    <w:pPr>
      <w:jc w:val="center"/>
      <w:spacing w:before="240" w:after="120"/>
    </w:pPr>
    <w:rPr>
      <w:rFonts w:ascii="Calibri" w:hAnsi="Calibri" w:eastAsia="华文新魏" w:cs="Times New Roman"/>
      <w:sz w:val="44"/>
      <w:szCs w:val="24"/>
      <w:lang w:val="en-US" w:eastAsia="zh-CN" w:bidi="ar-SA"/>
    </w:rPr>
  </w:style>
  <w:style w:type="paragraph" w:styleId="2109" w:customStyle="1">
    <w:name w:val="xl16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封面标准代替信息"/>
    <w:basedOn w:val="1734"/>
    <w:uiPriority w:val="0"/>
    <w:qFormat/>
    <w:pPr>
      <w:spacing w:before="57"/>
      <w:framePr w:wrap="around"/>
    </w:pPr>
    <w:rPr>
      <w:rFonts w:ascii="宋体"/>
      <w:sz w:val="21"/>
    </w:rPr>
  </w:style>
  <w:style w:type="paragraph" w:styleId="2111" w:customStyle="1">
    <w:name w:val="xl245"/>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113" w:customStyle="1">
    <w:name w:val="xl25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181"/>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xl29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样式 小四 首行缩进:  0.74 厘米"/>
    <w:basedOn w:val="812"/>
    <w:uiPriority w:val="0"/>
    <w:qFormat/>
    <w:pPr>
      <w:ind w:firstLine="420"/>
      <w:spacing w:line="360" w:lineRule="auto"/>
    </w:pPr>
    <w:rPr>
      <w:rFonts w:cs="宋体"/>
      <w:sz w:val="24"/>
      <w:szCs w:val="20"/>
    </w:rPr>
  </w:style>
  <w:style w:type="paragraph" w:styleId="2117" w:customStyle="1">
    <w:name w:val="正文文本缩进 22"/>
    <w:basedOn w:val="812"/>
    <w:uiPriority w:val="0"/>
    <w:qFormat/>
    <w:pPr>
      <w:ind w:firstLine="560"/>
      <w:spacing w:line="520" w:lineRule="exact"/>
    </w:pPr>
    <w:rPr>
      <w:rFonts w:ascii="楷体_GB2312" w:eastAsia="楷体_GB2312"/>
      <w:sz w:val="28"/>
      <w:szCs w:val="28"/>
    </w:rPr>
  </w:style>
  <w:style w:type="paragraph" w:styleId="2118" w:customStyle="1">
    <w:name w:val="xl26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9" w:customStyle="1">
    <w:name w:val="正文文本缩进 31"/>
    <w:basedOn w:val="812"/>
    <w:uiPriority w:val="0"/>
    <w:qFormat/>
    <w:pPr>
      <w:ind w:left="520" w:firstLine="425"/>
      <w:jc w:val="center"/>
    </w:pPr>
    <w:rPr>
      <w:rFonts w:ascii="方正行楷简体" w:hAnsi="Arial" w:eastAsia="方正行楷简体"/>
      <w:sz w:val="36"/>
      <w:szCs w:val="20"/>
    </w:rPr>
  </w:style>
  <w:style w:type="paragraph" w:styleId="2120" w:customStyle="1">
    <w:name w:val="DLP正文"/>
    <w:basedOn w:val="812"/>
    <w:uiPriority w:val="0"/>
    <w:qFormat/>
    <w:pPr>
      <w:ind w:firstLine="473"/>
    </w:pPr>
    <w:rPr>
      <w:rFonts w:hAnsi="宋体"/>
      <w:szCs w:val="22"/>
    </w:rPr>
  </w:style>
  <w:style w:type="paragraph" w:styleId="2121" w:customStyle="1">
    <w:name w:val="xl14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14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24" w:customStyle="1">
    <w:name w:val="xl294"/>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25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正文图标题"/>
    <w:next w:val="854"/>
    <w:uiPriority w:val="0"/>
    <w:qFormat/>
    <w:pPr>
      <w:jc w:val="center"/>
    </w:pPr>
    <w:rPr>
      <w:rFonts w:ascii="黑体" w:hAnsi="Times New Roman" w:eastAsia="黑体" w:cs="Times New Roman"/>
      <w:sz w:val="21"/>
      <w:lang w:val="en-US" w:eastAsia="zh-CN" w:bidi="ar-SA"/>
    </w:rPr>
  </w:style>
  <w:style w:type="paragraph" w:styleId="2127" w:customStyle="1">
    <w:name w:val="文本块1"/>
    <w:basedOn w:val="812"/>
    <w:uiPriority w:val="0"/>
    <w:qFormat/>
    <w:pPr>
      <w:ind w:left="630" w:right="630"/>
      <w:jc w:val="center"/>
    </w:pPr>
    <w:rPr>
      <w:rFonts w:ascii="宋体"/>
      <w:b/>
      <w:sz w:val="32"/>
    </w:rPr>
  </w:style>
  <w:style w:type="paragraph" w:styleId="2128" w:customStyle="1">
    <w:name w:val="xl277"/>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9" w:customStyle="1">
    <w:name w:val="xl26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0" w:customStyle="1">
    <w:name w:val="xl243"/>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xl229"/>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_Style 2"/>
    <w:basedOn w:val="812"/>
    <w:uiPriority w:val="34"/>
    <w:qFormat/>
    <w:pPr>
      <w:ind w:firstLine="420"/>
    </w:pPr>
    <w:rPr>
      <w:rFonts w:ascii="Calibri" w:hAnsi="Calibri"/>
      <w:szCs w:val="22"/>
    </w:rPr>
  </w:style>
  <w:style w:type="paragraph" w:styleId="2133" w:customStyle="1">
    <w:name w:val="xl31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li_正文"/>
    <w:basedOn w:val="812"/>
    <w:uiPriority w:val="0"/>
    <w:qFormat/>
    <w:pPr>
      <w:ind w:firstLine="560"/>
      <w:spacing w:line="360" w:lineRule="auto"/>
    </w:pPr>
    <w:rPr>
      <w:rFonts w:ascii="仿宋_GB2312" w:eastAsia="仿宋_GB2312"/>
      <w:sz w:val="28"/>
      <w:szCs w:val="28"/>
    </w:rPr>
  </w:style>
  <w:style w:type="paragraph" w:styleId="2135" w:customStyle="1">
    <w:name w:val="xl209"/>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xl274"/>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7" w:customStyle="1">
    <w:name w:val="xl272"/>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附录表标题"/>
    <w:next w:val="854"/>
    <w:uiPriority w:val="0"/>
    <w:qFormat/>
    <w:pPr>
      <w:jc w:val="center"/>
    </w:pPr>
    <w:rPr>
      <w:rFonts w:ascii="黑体" w:hAnsi="Times New Roman" w:eastAsia="黑体" w:cs="Times New Roman"/>
      <w:sz w:val="21"/>
      <w:lang w:val="en-US" w:eastAsia="zh-CN" w:bidi="ar-SA"/>
    </w:rPr>
  </w:style>
  <w:style w:type="paragraph" w:styleId="2139" w:customStyle="1">
    <w:name w:val="xl148"/>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customStyle="1">
    <w:name w:val="xl155"/>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xl210"/>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42" w:customStyle="1">
    <w:name w:val="正文缩进1"/>
    <w:basedOn w:val="812"/>
    <w:uiPriority w:val="0"/>
    <w:qFormat/>
    <w:pPr>
      <w:ind w:firstLine="420"/>
    </w:pPr>
    <w:rPr>
      <w:szCs w:val="20"/>
    </w:rPr>
  </w:style>
  <w:style w:type="paragraph" w:styleId="2143" w:customStyle="1">
    <w:name w:val="xl278"/>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TOC 标题12"/>
    <w:basedOn w:val="813"/>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45" w:customStyle="1">
    <w:name w:val="xl143"/>
    <w:basedOn w:val="8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xl314"/>
    <w:basedOn w:val="812"/>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7" w:customStyle="1">
    <w:name w:val="Char Char Char"/>
    <w:basedOn w:val="812"/>
    <w:uiPriority w:val="0"/>
    <w:qFormat/>
    <w:pPr>
      <w:ind w:hanging="425"/>
      <w:keepNext/>
      <w:spacing w:before="80" w:after="80"/>
      <w:widowControl/>
      <w:tabs>
        <w:tab w:val="left" w:pos="425" w:leader="none"/>
      </w:tabs>
    </w:pPr>
    <w:rPr>
      <w:rFonts w:ascii="Arial" w:hAnsi="Arial" w:cs="Arial"/>
      <w:sz w:val="20"/>
      <w:szCs w:val="20"/>
    </w:rPr>
  </w:style>
  <w:style w:type="paragraph" w:styleId="2148" w:customStyle="1">
    <w:name w:val="xl230"/>
    <w:basedOn w:val="81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customStyle="1">
    <w:name w:val="四号正文"/>
    <w:basedOn w:val="812"/>
    <w:uiPriority w:val="0"/>
    <w:qFormat/>
    <w:pPr>
      <w:ind w:firstLine="560"/>
      <w:spacing w:line="360" w:lineRule="auto"/>
    </w:pPr>
    <w:rPr>
      <w:sz w:val="28"/>
      <w:szCs w:val="28"/>
    </w:rPr>
  </w:style>
  <w:style w:type="paragraph" w:styleId="2150" w:customStyle="1">
    <w:name w:val="标题1"/>
    <w:basedOn w:val="812"/>
    <w:next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51" w:customStyle="1">
    <w:name w:val="五号字体"/>
    <w:basedOn w:val="812"/>
    <w:uiPriority w:val="0"/>
    <w:qFormat/>
    <w:pPr>
      <w:jc w:val="center"/>
    </w:pPr>
  </w:style>
  <w:style w:type="paragraph" w:styleId="215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53" w:customStyle="1">
    <w:name w:val="msonormal"/>
    <w:basedOn w:val="812"/>
    <w:uiPriority w:val="0"/>
    <w:qFormat/>
    <w:pPr>
      <w:jc w:val="left"/>
      <w:spacing w:before="100" w:beforeAutospacing="1" w:after="100" w:afterAutospacing="1" w:line="360" w:lineRule="auto"/>
      <w:widowControl/>
    </w:pPr>
    <w:rPr>
      <w:rFonts w:ascii="宋体" w:hAnsi="宋体" w:cs="宋体"/>
      <w:sz w:val="24"/>
    </w:rPr>
  </w:style>
  <w:style w:type="paragraph" w:styleId="2154" w:customStyle="1">
    <w:name w:val="简单回函地址"/>
    <w:basedOn w:val="812"/>
    <w:uiPriority w:val="0"/>
    <w:qFormat/>
    <w:pPr>
      <w:tabs>
        <w:tab w:val="left" w:pos="1140" w:leader="none"/>
      </w:tabs>
    </w:pPr>
  </w:style>
  <w:style w:type="paragraph" w:styleId="2155" w:customStyle="1">
    <w:name w:val="TOC 标题111"/>
    <w:basedOn w:val="813"/>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56" w:customStyle="1">
    <w:name w:val="Char Char111"/>
    <w:basedOn w:val="812"/>
    <w:uiPriority w:val="99"/>
    <w:semiHidden/>
    <w:qFormat/>
    <w:pPr>
      <w:jc w:val="left"/>
      <w:spacing w:after="160" w:line="240" w:lineRule="exact"/>
      <w:widowControl/>
    </w:pPr>
    <w:rPr>
      <w:rFonts w:ascii="Verdana" w:hAnsi="Verdana"/>
      <w:sz w:val="20"/>
      <w:lang w:eastAsia="en-US"/>
    </w:rPr>
  </w:style>
  <w:style w:type="paragraph" w:styleId="2157" w:customStyle="1">
    <w:name w:val="TOC 71"/>
    <w:basedOn w:val="812"/>
    <w:next w:val="812"/>
    <w:uiPriority w:val="39"/>
    <w:qFormat/>
    <w:pPr>
      <w:ind w:left="2520"/>
    </w:pPr>
    <w:rPr>
      <w:rFonts w:ascii="Calibri" w:hAnsi="Calibri"/>
      <w:szCs w:val="22"/>
    </w:rPr>
  </w:style>
  <w:style w:type="paragraph" w:styleId="2158" w:customStyle="1">
    <w:name w:val="paragraphindent"/>
    <w:basedOn w:val="812"/>
    <w:uiPriority w:val="0"/>
    <w:qFormat/>
    <w:pPr>
      <w:ind w:firstLine="480"/>
      <w:jc w:val="left"/>
      <w:spacing w:before="100" w:beforeAutospacing="1" w:after="100" w:afterAutospacing="1"/>
      <w:widowControl/>
    </w:pPr>
    <w:rPr>
      <w:rFonts w:ascii="宋体" w:hAnsi="宋体" w:cs="宋体"/>
      <w:sz w:val="24"/>
    </w:rPr>
  </w:style>
  <w:style w:type="paragraph" w:styleId="2159" w:customStyle="1">
    <w:name w:val="助手文本"/>
    <w:basedOn w:val="812"/>
    <w:uiPriority w:val="0"/>
    <w:qFormat/>
    <w:pPr>
      <w:ind w:left="14" w:firstLine="434"/>
      <w:spacing w:line="360" w:lineRule="auto"/>
    </w:pPr>
    <w:rPr>
      <w:rFonts w:ascii="楷体_GB2312" w:eastAsia="楷体_GB2312"/>
      <w:sz w:val="24"/>
      <w:szCs w:val="20"/>
      <w:u w:val="single"/>
    </w:rPr>
  </w:style>
  <w:style w:type="paragraph" w:styleId="2160" w:customStyle="1">
    <w:name w:val="正文无缩进"/>
    <w:basedOn w:val="812"/>
    <w:uiPriority w:val="0"/>
    <w:qFormat/>
    <w:pPr>
      <w:jc w:val="center"/>
      <w:spacing w:line="300" w:lineRule="auto"/>
    </w:pPr>
    <w:rPr>
      <w:rFonts w:ascii="宋体" w:hAnsi="宋体"/>
      <w:sz w:val="24"/>
    </w:rPr>
  </w:style>
  <w:style w:type="paragraph" w:styleId="2161"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2162" w:customStyle="1">
    <w:name w:val="È±Ê¡ÎÄ±¾"/>
    <w:basedOn w:val="812"/>
    <w:uiPriority w:val="0"/>
    <w:qFormat/>
    <w:pPr>
      <w:jc w:val="left"/>
      <w:widowControl/>
    </w:pPr>
    <w:rPr>
      <w:sz w:val="24"/>
      <w:szCs w:val="20"/>
    </w:rPr>
  </w:style>
  <w:style w:type="paragraph" w:styleId="2163" w:customStyle="1">
    <w:name w:val="14_black"/>
    <w:basedOn w:val="812"/>
    <w:uiPriority w:val="0"/>
    <w:qFormat/>
    <w:pPr>
      <w:jc w:val="left"/>
      <w:spacing w:before="100" w:beforeAutospacing="1" w:after="100" w:afterAutospacing="1"/>
      <w:widowControl/>
    </w:pPr>
    <w:rPr>
      <w:rFonts w:ascii="宋体" w:hAnsi="宋体" w:cs="宋体"/>
      <w:color w:val="000000"/>
      <w:sz w:val="23"/>
      <w:szCs w:val="23"/>
    </w:rPr>
  </w:style>
  <w:style w:type="paragraph" w:styleId="2164" w:customStyle="1">
    <w:name w:val="Char Char Char Char"/>
    <w:basedOn w:val="875"/>
    <w:uiPriority w:val="0"/>
    <w:qFormat/>
    <w:pPr>
      <w:ind w:firstLine="454"/>
      <w:jc w:val="left"/>
      <w:shd w:val="clear" w:color="auto" w:fill="000080"/>
      <w:widowControl/>
    </w:pPr>
    <w:rPr>
      <w:rFonts w:ascii="Tahoma" w:hAnsi="Tahoma" w:cs="宋体"/>
      <w:sz w:val="21"/>
      <w:szCs w:val="20"/>
    </w:rPr>
  </w:style>
  <w:style w:type="paragraph" w:styleId="216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6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6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68" w:customStyle="1">
    <w:name w:val="四级无标题条"/>
    <w:basedOn w:val="812"/>
    <w:uiPriority w:val="0"/>
    <w:qFormat/>
    <w:pPr>
      <w:ind w:left="2520" w:hanging="420"/>
    </w:pPr>
  </w:style>
  <w:style w:type="paragraph" w:styleId="2169" w:customStyle="1">
    <w:name w:val="五级无标题条"/>
    <w:basedOn w:val="812"/>
    <w:uiPriority w:val="0"/>
    <w:qFormat/>
    <w:pPr>
      <w:ind w:left="2940" w:hanging="420"/>
    </w:pPr>
  </w:style>
  <w:style w:type="paragraph" w:styleId="2170" w:customStyle="1">
    <w:name w:val="正文表标题"/>
    <w:next w:val="854"/>
    <w:uiPriority w:val="0"/>
    <w:qFormat/>
    <w:pPr>
      <w:ind w:left="1740" w:hanging="420"/>
      <w:jc w:val="center"/>
    </w:pPr>
    <w:rPr>
      <w:rFonts w:ascii="黑体" w:hAnsi="Times New Roman" w:eastAsia="黑体" w:cs="Times New Roman"/>
      <w:sz w:val="21"/>
      <w:lang w:val="en-US" w:eastAsia="zh-CN" w:bidi="ar-SA"/>
    </w:rPr>
  </w:style>
  <w:style w:type="paragraph" w:styleId="2171" w:customStyle="1">
    <w:name w:val="我的图片"/>
    <w:basedOn w:val="812"/>
    <w:next w:val="1492"/>
    <w:uiPriority w:val="0"/>
    <w:qFormat/>
    <w:pPr>
      <w:jc w:val="center"/>
      <w:spacing w:line="360" w:lineRule="auto"/>
      <w:widowControl/>
    </w:pPr>
    <w:rPr>
      <w:rFonts w:ascii="Arial" w:hAnsi="Arial" w:eastAsia="楷体_GB2312"/>
      <w:sz w:val="24"/>
    </w:rPr>
  </w:style>
  <w:style w:type="paragraph" w:styleId="2172" w:customStyle="1">
    <w:name w:val="1 Char Char Char Char"/>
    <w:basedOn w:val="812"/>
    <w:uiPriority w:val="0"/>
    <w:qFormat/>
    <w:rPr>
      <w:rFonts w:ascii="Tahoma" w:hAnsi="Tahoma"/>
      <w:sz w:val="24"/>
      <w:szCs w:val="20"/>
    </w:rPr>
  </w:style>
  <w:style w:type="paragraph" w:styleId="2173" w:customStyle="1">
    <w:name w:val="NAP Normal"/>
    <w:basedOn w:val="812"/>
    <w:uiPriority w:val="0"/>
    <w:qFormat/>
    <w:pPr>
      <w:spacing w:line="240" w:lineRule="exact"/>
    </w:pPr>
    <w:rPr>
      <w:sz w:val="22"/>
      <w:szCs w:val="20"/>
    </w:rPr>
  </w:style>
  <w:style w:type="paragraph" w:styleId="2174" w:customStyle="1">
    <w:name w:val="样式 标题 2第一章 标题 2Heading 2 HiddenHeading 2 CCBSH2h22nd level..."/>
    <w:basedOn w:val="8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75" w:customStyle="1">
    <w:name w:val="Char Char Char Char Char Char Char Char Char Char"/>
    <w:basedOn w:val="81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76" w:customStyle="1">
    <w:name w:val="zn4"/>
    <w:basedOn w:val="1570"/>
    <w:next w:val="816"/>
    <w:uiPriority w:val="0"/>
    <w:qFormat/>
    <w:pPr>
      <w:ind w:left="851" w:hanging="851"/>
      <w:tabs>
        <w:tab w:val="clear" w:pos="1069" w:leader="none"/>
        <w:tab w:val="left" w:pos="1080" w:leader="none"/>
      </w:tabs>
      <w:outlineLvl w:val="3"/>
    </w:pPr>
    <w:rPr>
      <w:lang w:val="zh-CN"/>
    </w:rPr>
  </w:style>
  <w:style w:type="paragraph" w:styleId="2177" w:customStyle="1">
    <w:name w:val="图表"/>
    <w:basedOn w:val="812"/>
    <w:uiPriority w:val="99"/>
    <w:qFormat/>
    <w:pPr>
      <w:ind w:firstLine="200"/>
      <w:jc w:val="center"/>
      <w:spacing w:line="360" w:lineRule="auto"/>
    </w:pPr>
    <w:rPr>
      <w:rFonts w:ascii="方正仿宋_GBK" w:hAnsi="方正仿宋_GBK" w:eastAsia="方正仿宋_GBK"/>
      <w:sz w:val="32"/>
      <w:szCs w:val="22"/>
    </w:rPr>
  </w:style>
  <w:style w:type="paragraph" w:styleId="2178" w:customStyle="1">
    <w:name w:val="图释"/>
    <w:basedOn w:val="812"/>
    <w:uiPriority w:val="99"/>
    <w:qFormat/>
    <w:pPr>
      <w:ind w:firstLine="200"/>
      <w:jc w:val="center"/>
      <w:spacing w:line="560" w:lineRule="exact"/>
    </w:pPr>
    <w:rPr>
      <w:rFonts w:ascii="方正仿宋_GBK" w:hAnsi="方正仿宋_GBK" w:eastAsia="方正楷体_GBK"/>
      <w:sz w:val="28"/>
      <w:szCs w:val="22"/>
    </w:rPr>
  </w:style>
  <w:style w:type="paragraph" w:styleId="2179" w:customStyle="1">
    <w:name w:val="修订1"/>
    <w:uiPriority w:val="99"/>
    <w:semiHidden/>
    <w:qFormat/>
    <w:rPr>
      <w:rFonts w:ascii="Times New Roman" w:hAnsi="Times New Roman" w:eastAsia="仿宋" w:cs="Times New Roman"/>
      <w:sz w:val="28"/>
      <w:szCs w:val="24"/>
      <w:lang w:val="en-US" w:eastAsia="zh-CN" w:bidi="ar-SA"/>
    </w:rPr>
  </w:style>
  <w:style w:type="paragraph" w:styleId="2180" w:customStyle="1">
    <w:name w:val="五号正文项目（标准）"/>
    <w:basedOn w:val="8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81" w:customStyle="1">
    <w:name w:val="序列1"/>
    <w:basedOn w:val="81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82" w:customStyle="1">
    <w:name w:val="标题8"/>
    <w:basedOn w:val="81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83" w:customStyle="1">
    <w:name w:val="wx正文+标号"/>
    <w:basedOn w:val="812"/>
    <w:uiPriority w:val="0"/>
    <w:semiHidden/>
    <w:qFormat/>
    <w:pPr>
      <w:ind w:left="510" w:hanging="340"/>
      <w:spacing w:line="360" w:lineRule="auto"/>
      <w:tabs>
        <w:tab w:val="left" w:pos="510" w:leader="none"/>
      </w:tabs>
    </w:pPr>
    <w:rPr>
      <w:rFonts w:cs="宋体"/>
      <w:sz w:val="24"/>
      <w:szCs w:val="20"/>
    </w:rPr>
  </w:style>
  <w:style w:type="paragraph" w:styleId="2184" w:customStyle="1">
    <w:name w:val="text-center"/>
    <w:basedOn w:val="812"/>
    <w:uiPriority w:val="0"/>
    <w:qFormat/>
    <w:pPr>
      <w:jc w:val="center"/>
      <w:spacing w:after="150"/>
      <w:widowControl/>
    </w:pPr>
    <w:rPr>
      <w:rFonts w:ascii="宋体" w:hAnsi="宋体" w:cs="宋体"/>
      <w:sz w:val="24"/>
    </w:rPr>
  </w:style>
  <w:style w:type="paragraph" w:styleId="2185" w:customStyle="1">
    <w:name w:val="faqa"/>
    <w:basedOn w:val="812"/>
    <w:uiPriority w:val="0"/>
    <w:qFormat/>
    <w:pPr>
      <w:jc w:val="left"/>
      <w:spacing w:after="150"/>
      <w:widowControl/>
    </w:pPr>
    <w:rPr>
      <w:rFonts w:ascii="微软雅黑" w:hAnsi="微软雅黑" w:eastAsia="微软雅黑" w:cs="宋体"/>
      <w:b/>
      <w:bCs/>
      <w:sz w:val="27"/>
      <w:szCs w:val="27"/>
    </w:rPr>
  </w:style>
  <w:style w:type="paragraph" w:styleId="2186" w:customStyle="1">
    <w:name w:val="样式 标题 55l4H5h5Second Subheading + 段前: 0.5 行 段后: 0.5 行 行距:..."/>
    <w:basedOn w:val="8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87" w:customStyle="1">
    <w:name w:val="Test2"/>
    <w:basedOn w:val="8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88" w:customStyle="1">
    <w:name w:val="正文编号项"/>
    <w:basedOn w:val="88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89" w:customStyle="1">
    <w:name w:val="正文文本2"/>
    <w:basedOn w:val="812"/>
    <w:uiPriority w:val="99"/>
    <w:qFormat/>
    <w:pPr>
      <w:jc w:val="left"/>
      <w:spacing w:after="120" w:line="288" w:lineRule="auto"/>
      <w:widowControl/>
    </w:pPr>
    <w:rPr>
      <w:rFonts w:ascii="Verdana" w:hAnsi="Verdana"/>
      <w:sz w:val="24"/>
      <w:szCs w:val="20"/>
      <w:lang w:eastAsia="en-US"/>
    </w:rPr>
  </w:style>
  <w:style w:type="paragraph" w:styleId="2190" w:customStyle="1">
    <w:name w:val="Char21"/>
    <w:basedOn w:val="812"/>
    <w:uiPriority w:val="0"/>
    <w:qFormat/>
    <w:rPr>
      <w:rFonts w:ascii="仿宋_GB2312" w:eastAsia="仿宋_GB2312"/>
      <w:b/>
      <w:sz w:val="32"/>
      <w:szCs w:val="32"/>
    </w:rPr>
  </w:style>
  <w:style w:type="paragraph" w:styleId="2191" w:customStyle="1">
    <w:name w:val="Char1 Char Char Char21"/>
    <w:basedOn w:val="812"/>
    <w:uiPriority w:val="0"/>
    <w:qFormat/>
    <w:rPr>
      <w:rFonts w:ascii="Tahoma" w:hAnsi="Tahoma"/>
      <w:sz w:val="24"/>
      <w:szCs w:val="20"/>
    </w:rPr>
  </w:style>
  <w:style w:type="paragraph" w:styleId="2192" w:customStyle="1">
    <w:name w:val="Char Char12"/>
    <w:basedOn w:val="812"/>
    <w:uiPriority w:val="0"/>
    <w:qFormat/>
    <w:pPr>
      <w:jc w:val="left"/>
      <w:spacing w:after="160" w:line="240" w:lineRule="exact"/>
      <w:widowControl/>
    </w:pPr>
    <w:rPr>
      <w:rFonts w:ascii="Verdana" w:hAnsi="Verdana"/>
      <w:sz w:val="20"/>
      <w:lang w:eastAsia="en-US"/>
    </w:rPr>
  </w:style>
  <w:style w:type="paragraph" w:styleId="2193" w:customStyle="1">
    <w:name w:val="Normal (Web)1"/>
    <w:basedOn w:val="812"/>
    <w:uiPriority w:val="0"/>
    <w:qFormat/>
    <w:pPr>
      <w:jc w:val="left"/>
      <w:spacing w:before="100" w:beforeAutospacing="1" w:after="100" w:afterAutospacing="1"/>
      <w:widowControl/>
    </w:pPr>
    <w:rPr>
      <w:rFonts w:ascii="宋体" w:hAnsi="宋体" w:cs="宋体"/>
      <w:sz w:val="24"/>
    </w:rPr>
  </w:style>
  <w:style w:type="paragraph" w:styleId="2194" w:customStyle="1">
    <w:name w:val="_Style 171"/>
    <w:basedOn w:val="812"/>
    <w:next w:val="812"/>
    <w:uiPriority w:val="0"/>
    <w:qFormat/>
    <w:pPr>
      <w:ind w:firstLine="560"/>
      <w:spacing w:line="500" w:lineRule="exact"/>
    </w:pPr>
    <w:rPr>
      <w:rFonts w:ascii="Cambria" w:hAnsi="Cambria" w:eastAsia="仿宋"/>
      <w:color w:val="000000"/>
      <w:sz w:val="28"/>
      <w:szCs w:val="20"/>
    </w:rPr>
  </w:style>
  <w:style w:type="paragraph" w:styleId="2195" w:customStyle="1">
    <w:name w:val="中等深浅底纹 1 - 着色 11"/>
    <w:next w:val="2196"/>
    <w:uiPriority w:val="0"/>
    <w:qFormat/>
    <w:pPr>
      <w:widowControl w:val="off"/>
    </w:pPr>
    <w:rPr>
      <w:rFonts w:ascii="宋体" w:hAnsi="Calibri" w:eastAsia="宋体" w:cs="Times New Roman"/>
      <w:sz w:val="21"/>
      <w:szCs w:val="22"/>
      <w:lang w:val="en-US" w:eastAsia="zh-CN" w:bidi="ar-SA"/>
    </w:rPr>
  </w:style>
  <w:style w:type="paragraph" w:styleId="2196" w:customStyle="1">
    <w:name w:val="D表"/>
    <w:basedOn w:val="812"/>
    <w:next w:val="875"/>
    <w:uiPriority w:val="0"/>
    <w:qFormat/>
    <w:pPr>
      <w:ind w:hanging="2"/>
      <w:spacing w:line="500" w:lineRule="exact"/>
    </w:pPr>
    <w:rPr>
      <w:rFonts w:ascii="Calibri" w:hAnsi="Calibri" w:eastAsia="仿宋"/>
      <w:sz w:val="18"/>
      <w:szCs w:val="18"/>
    </w:rPr>
  </w:style>
  <w:style w:type="paragraph" w:styleId="2197" w:customStyle="1">
    <w:name w:val="金宏发行正文 Char Char"/>
    <w:basedOn w:val="812"/>
    <w:next w:val="2168"/>
    <w:uiPriority w:val="0"/>
    <w:qFormat/>
    <w:pPr>
      <w:ind w:firstLine="560"/>
      <w:spacing w:line="500" w:lineRule="exact"/>
    </w:pPr>
    <w:rPr>
      <w:rFonts w:ascii="Calibri" w:hAnsi="Calibri" w:eastAsia="仿宋_GB2312" w:cs="宋体"/>
      <w:sz w:val="28"/>
      <w:szCs w:val="20"/>
    </w:rPr>
  </w:style>
  <w:style w:type="paragraph" w:styleId="2198" w:customStyle="1">
    <w:name w:val="Char1 Char Char Char2"/>
    <w:basedOn w:val="812"/>
    <w:uiPriority w:val="0"/>
    <w:qFormat/>
    <w:pPr>
      <w:ind w:firstLine="560"/>
      <w:spacing w:line="500" w:lineRule="exact"/>
    </w:pPr>
    <w:rPr>
      <w:rFonts w:ascii="Tahoma" w:hAnsi="Tahoma" w:eastAsia="仿宋"/>
      <w:sz w:val="28"/>
      <w:szCs w:val="20"/>
    </w:rPr>
  </w:style>
  <w:style w:type="paragraph" w:styleId="2199" w:customStyle="1">
    <w:name w:val="Char Char Char Char2"/>
    <w:basedOn w:val="812"/>
    <w:uiPriority w:val="0"/>
    <w:qFormat/>
    <w:pPr>
      <w:ind w:firstLine="560"/>
      <w:spacing w:line="500" w:lineRule="exact"/>
    </w:pPr>
    <w:rPr>
      <w:rFonts w:ascii="Calibri" w:hAnsi="Calibri" w:eastAsia="仿宋"/>
      <w:sz w:val="28"/>
    </w:rPr>
  </w:style>
  <w:style w:type="paragraph" w:styleId="2200" w:customStyle="1">
    <w:name w:val="Heading"/>
    <w:basedOn w:val="812"/>
    <w:next w:val="88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01" w:customStyle="1">
    <w:name w:val="Char Char Char Char1"/>
    <w:basedOn w:val="812"/>
    <w:uiPriority w:val="0"/>
    <w:qFormat/>
    <w:pPr>
      <w:ind w:firstLine="560"/>
      <w:spacing w:line="500" w:lineRule="exact"/>
    </w:pPr>
    <w:rPr>
      <w:rFonts w:ascii="Calibri" w:hAnsi="Calibri" w:eastAsia="仿宋"/>
      <w:sz w:val="28"/>
    </w:rPr>
  </w:style>
  <w:style w:type="paragraph" w:styleId="2202" w:customStyle="1">
    <w:name w:val="Char Char Char Char Char Char Char Char Char Char Char Char Char Char Char Char Char Char Char Char"/>
    <w:basedOn w:val="812"/>
    <w:next w:val="812"/>
    <w:uiPriority w:val="0"/>
    <w:qFormat/>
    <w:pPr>
      <w:ind w:left="420" w:hanging="420"/>
      <w:spacing w:line="360" w:lineRule="auto"/>
      <w:tabs>
        <w:tab w:val="left" w:pos="851" w:leader="none"/>
      </w:tabs>
    </w:pPr>
    <w:rPr>
      <w:rFonts w:ascii="Calibri" w:hAnsi="Calibri" w:eastAsia="仿宋"/>
      <w:sz w:val="28"/>
    </w:rPr>
  </w:style>
  <w:style w:type="paragraph" w:styleId="2203" w:customStyle="1">
    <w:name w:val="中等深浅网格 1 - 着色 21"/>
    <w:basedOn w:val="812"/>
    <w:uiPriority w:val="34"/>
    <w:qFormat/>
    <w:pPr>
      <w:ind w:firstLine="420"/>
    </w:pPr>
    <w:rPr>
      <w:rFonts w:ascii="Calibri" w:hAnsi="Calibri" w:eastAsia="仿宋"/>
      <w:sz w:val="28"/>
      <w:szCs w:val="22"/>
    </w:rPr>
  </w:style>
  <w:style w:type="paragraph" w:styleId="2204" w:customStyle="1">
    <w:name w:val="注意事项"/>
    <w:basedOn w:val="812"/>
    <w:uiPriority w:val="0"/>
    <w:qFormat/>
    <w:pPr>
      <w:ind w:firstLine="200"/>
      <w:spacing w:before="60" w:after="60" w:line="360" w:lineRule="auto"/>
    </w:pPr>
    <w:rPr>
      <w:rFonts w:ascii="仿宋" w:hAnsi="仿宋"/>
      <w:b/>
      <w:bCs/>
      <w:sz w:val="28"/>
      <w:lang w:eastAsia="ar-SA"/>
    </w:rPr>
  </w:style>
  <w:style w:type="paragraph" w:styleId="220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06" w:customStyle="1">
    <w:name w:val="无编号标题"/>
    <w:basedOn w:val="812"/>
    <w:next w:val="1724"/>
    <w:uiPriority w:val="0"/>
    <w:qFormat/>
    <w:pPr>
      <w:ind w:firstLine="560"/>
      <w:jc w:val="center"/>
      <w:pageBreakBefore/>
      <w:spacing w:line="480" w:lineRule="auto"/>
      <w:suppressLineNumbers/>
    </w:pPr>
    <w:rPr>
      <w:rFonts w:ascii="宋体" w:hAnsi="宋体" w:eastAsia="仿宋"/>
      <w:b/>
      <w:sz w:val="36"/>
      <w:szCs w:val="44"/>
    </w:rPr>
  </w:style>
  <w:style w:type="paragraph" w:styleId="2207" w:customStyle="1">
    <w:name w:val="Bid_正文"/>
    <w:basedOn w:val="824"/>
    <w:next w:val="2208"/>
    <w:uiPriority w:val="0"/>
    <w:qFormat/>
    <w:pPr>
      <w:ind w:firstLine="200"/>
      <w:jc w:val="left"/>
      <w:spacing w:line="590" w:lineRule="atLeast"/>
      <w:widowControl/>
    </w:pPr>
    <w:rPr>
      <w:rFonts w:ascii="方正仿宋_GBK" w:hAnsi="Calibri" w:eastAsia="仿宋"/>
      <w:spacing w:val="-25"/>
      <w:sz w:val="32"/>
      <w:szCs w:val="20"/>
    </w:rPr>
  </w:style>
  <w:style w:type="paragraph" w:styleId="2208" w:customStyle="1">
    <w:name w:val="p1"/>
    <w:basedOn w:val="812"/>
    <w:next w:val="86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09" w:customStyle="1">
    <w:name w:val="正文首行缩进 Char3"/>
    <w:basedOn w:val="812"/>
    <w:uiPriority w:val="0"/>
    <w:qFormat/>
    <w:pPr>
      <w:ind w:firstLine="560"/>
      <w:spacing w:line="500" w:lineRule="exact"/>
    </w:pPr>
    <w:rPr>
      <w:rFonts w:ascii="Calibri" w:hAnsi="Calibri" w:eastAsia="仿宋"/>
      <w:sz w:val="28"/>
      <w:szCs w:val="20"/>
    </w:rPr>
  </w:style>
  <w:style w:type="paragraph" w:styleId="2210" w:customStyle="1">
    <w:name w:val="表格内容"/>
    <w:basedOn w:val="812"/>
    <w:next w:val="1989"/>
    <w:uiPriority w:val="0"/>
    <w:qFormat/>
    <w:pPr>
      <w:ind w:firstLine="560"/>
      <w:jc w:val="left"/>
      <w:spacing w:line="360" w:lineRule="auto"/>
    </w:pPr>
    <w:rPr>
      <w:rFonts w:ascii="微软雅黑" w:hAnsi="微软雅黑" w:eastAsia="微软雅黑"/>
      <w:sz w:val="18"/>
      <w:lang w:val="en-GB"/>
    </w:rPr>
  </w:style>
  <w:style w:type="paragraph" w:styleId="2211" w:customStyle="1">
    <w:name w:val="文章正文"/>
    <w:basedOn w:val="812"/>
    <w:next w:val="2212"/>
    <w:uiPriority w:val="0"/>
    <w:qFormat/>
    <w:pPr>
      <w:ind w:firstLine="482"/>
      <w:spacing w:line="360" w:lineRule="auto"/>
    </w:pPr>
    <w:rPr>
      <w:rFonts w:ascii="Calibri" w:hAnsi="Calibri" w:eastAsia="仿宋"/>
    </w:rPr>
  </w:style>
  <w:style w:type="paragraph" w:styleId="2212" w:customStyle="1">
    <w:name w:val="我的图表标题"/>
    <w:basedOn w:val="812"/>
    <w:next w:val="1202"/>
    <w:uiPriority w:val="0"/>
    <w:qFormat/>
    <w:pPr>
      <w:ind w:firstLine="560"/>
      <w:jc w:val="center"/>
      <w:spacing w:line="360" w:lineRule="auto"/>
    </w:pPr>
    <w:rPr>
      <w:rFonts w:ascii="Cambria" w:hAnsi="Cambria" w:eastAsia="黑体" w:cs="宋体"/>
      <w:sz w:val="28"/>
      <w:szCs w:val="20"/>
    </w:rPr>
  </w:style>
  <w:style w:type="paragraph" w:styleId="2213" w:customStyle="1">
    <w:name w:val="11111"/>
    <w:basedOn w:val="812"/>
    <w:next w:val="2214"/>
    <w:uiPriority w:val="0"/>
    <w:qFormat/>
    <w:pPr>
      <w:ind w:firstLine="200"/>
      <w:spacing w:after="120" w:line="360" w:lineRule="auto"/>
    </w:pPr>
    <w:rPr>
      <w:rFonts w:ascii="宋体" w:hAnsi="Calibri" w:eastAsia="仿宋" w:cs="宋体"/>
      <w:color w:val="000000"/>
      <w:sz w:val="28"/>
      <w:lang w:val="zh-CN"/>
    </w:rPr>
  </w:style>
  <w:style w:type="paragraph" w:styleId="2214" w:customStyle="1">
    <w:name w:val="Char Char Char Char Char Char Char Char Char Char Char Char Char"/>
    <w:basedOn w:val="812"/>
    <w:next w:val="824"/>
    <w:uiPriority w:val="0"/>
    <w:qFormat/>
    <w:pPr>
      <w:jc w:val="left"/>
      <w:spacing w:after="160" w:line="240" w:lineRule="exact"/>
      <w:widowControl/>
    </w:pPr>
    <w:rPr>
      <w:rFonts w:ascii="Verdana" w:hAnsi="Verdana" w:eastAsia="仿宋_GB2312"/>
      <w:sz w:val="28"/>
      <w:szCs w:val="20"/>
      <w:lang w:eastAsia="en-US"/>
    </w:rPr>
  </w:style>
  <w:style w:type="paragraph" w:styleId="2215" w:customStyle="1">
    <w:name w:val="标题 41"/>
    <w:basedOn w:val="815"/>
    <w:next w:val="88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16" w:customStyle="1">
    <w:name w:val="Char Char Char Char Char Char Char Char Char1 Char Char Char Char Char Char Char Char Char Char"/>
    <w:basedOn w:val="812"/>
    <w:next w:val="2217"/>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7" w:customStyle="1">
    <w:name w:val="样式3"/>
    <w:basedOn w:val="812"/>
    <w:uiPriority w:val="0"/>
    <w:qFormat/>
    <w:pPr>
      <w:ind w:firstLine="420"/>
      <w:spacing w:line="360" w:lineRule="auto"/>
      <w:tabs>
        <w:tab w:val="left" w:pos="695" w:leader="none"/>
      </w:tabs>
    </w:pPr>
    <w:rPr>
      <w:rFonts w:ascii="Calibri" w:hAnsi="Calibri" w:eastAsia="仿宋"/>
      <w:sz w:val="28"/>
    </w:rPr>
  </w:style>
  <w:style w:type="paragraph" w:styleId="2218" w:customStyle="1">
    <w:name w:val="正文Normal"/>
    <w:basedOn w:val="812"/>
    <w:next w:val="1125"/>
    <w:uiPriority w:val="0"/>
    <w:qFormat/>
    <w:pPr>
      <w:ind w:firstLine="480"/>
      <w:spacing w:after="120" w:line="360" w:lineRule="auto"/>
    </w:pPr>
    <w:rPr>
      <w:rFonts w:ascii="Arial" w:hAnsi="Arial" w:eastAsia="仿宋" w:cs="Arial"/>
      <w:sz w:val="28"/>
    </w:rPr>
  </w:style>
  <w:style w:type="paragraph" w:styleId="2219" w:customStyle="1">
    <w:name w:val="标准正文"/>
    <w:basedOn w:val="812"/>
    <w:next w:val="821"/>
    <w:uiPriority w:val="0"/>
    <w:qFormat/>
    <w:pPr>
      <w:ind w:firstLine="560"/>
      <w:spacing w:line="500" w:lineRule="exact"/>
    </w:pPr>
    <w:rPr>
      <w:rFonts w:ascii="Calibri" w:hAnsi="Calibri" w:eastAsia="仿宋"/>
      <w:sz w:val="28"/>
      <w:lang w:val="en-GB"/>
    </w:rPr>
  </w:style>
  <w:style w:type="paragraph" w:styleId="2220" w:customStyle="1">
    <w:name w:val="_Style 62"/>
    <w:next w:val="930"/>
    <w:uiPriority w:val="0"/>
    <w:qFormat/>
    <w:pPr>
      <w:jc w:val="both"/>
      <w:widowControl w:val="off"/>
    </w:pPr>
    <w:rPr>
      <w:rFonts w:ascii="Calibri" w:hAnsi="Calibri" w:eastAsia="宋体" w:cs="Times New Roman"/>
      <w:sz w:val="21"/>
      <w:szCs w:val="22"/>
      <w:lang w:val="en-US" w:eastAsia="zh-CN" w:bidi="ar-SA"/>
    </w:rPr>
  </w:style>
  <w:style w:type="paragraph" w:styleId="2221" w:customStyle="1">
    <w:name w:val="_Style 54"/>
    <w:next w:val="1657"/>
    <w:uiPriority w:val="0"/>
    <w:qFormat/>
    <w:rPr>
      <w:rFonts w:ascii="Calibri" w:hAnsi="Calibri" w:eastAsia="宋体" w:cs="Times New Roman"/>
      <w:sz w:val="24"/>
      <w:szCs w:val="24"/>
      <w:lang w:val="en-US" w:eastAsia="zh-CN" w:bidi="ar-SA"/>
    </w:rPr>
  </w:style>
  <w:style w:type="paragraph" w:styleId="2222" w:customStyle="1">
    <w:name w:val="样式 标题 2 + 行距: 最小值 12 磅"/>
    <w:basedOn w:val="814"/>
    <w:next w:val="82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23" w:customStyle="1">
    <w:name w:val="ABC_正文"/>
    <w:basedOn w:val="812"/>
    <w:uiPriority w:val="0"/>
    <w:qFormat/>
    <w:pPr>
      <w:ind w:firstLine="200"/>
      <w:widowControl/>
    </w:pPr>
    <w:rPr>
      <w:rFonts w:ascii="Calibri" w:hAnsi="宋体" w:eastAsia="Times New Roman"/>
      <w:sz w:val="20"/>
      <w:szCs w:val="20"/>
    </w:rPr>
  </w:style>
  <w:style w:type="paragraph" w:styleId="2224" w:customStyle="1">
    <w:name w:val="InfoBlue"/>
    <w:basedOn w:val="812"/>
    <w:uiPriority w:val="0"/>
    <w:qFormat/>
    <w:pPr>
      <w:ind w:left="720" w:firstLine="560"/>
      <w:jc w:val="left"/>
      <w:spacing w:after="120" w:line="360" w:lineRule="auto"/>
    </w:pPr>
    <w:rPr>
      <w:rFonts w:ascii="Calibri" w:hAnsi="Calibri" w:eastAsia="仿宋"/>
      <w:color w:val="0000ff"/>
      <w:szCs w:val="20"/>
    </w:rPr>
  </w:style>
  <w:style w:type="paragraph" w:styleId="2225" w:customStyle="1">
    <w:name w:val="样式 标题 3"/>
    <w:basedOn w:val="815"/>
    <w:next w:val="89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2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27" w:customStyle="1">
    <w:name w:val="Char Char Char Char Char Char Char Char Char Char Char Char Char Char Char1 Char"/>
    <w:basedOn w:val="812"/>
    <w:next w:val="887"/>
    <w:uiPriority w:val="0"/>
    <w:qFormat/>
    <w:pPr>
      <w:ind w:firstLine="560"/>
      <w:jc w:val="left"/>
      <w:spacing w:after="160" w:line="240" w:lineRule="exact"/>
      <w:widowControl/>
    </w:pPr>
    <w:rPr>
      <w:rFonts w:ascii="Verdana" w:hAnsi="Verdana" w:eastAsia="仿宋"/>
      <w:sz w:val="20"/>
      <w:szCs w:val="20"/>
      <w:lang w:eastAsia="en-US"/>
    </w:rPr>
  </w:style>
  <w:style w:type="paragraph" w:styleId="2228" w:customStyle="1">
    <w:name w:val="无首行缩进正文"/>
    <w:basedOn w:val="2212"/>
    <w:next w:val="2164"/>
    <w:uiPriority w:val="0"/>
    <w:qFormat/>
    <w:pPr>
      <w:ind w:firstLine="0"/>
      <w:jc w:val="both"/>
    </w:pPr>
    <w:rPr>
      <w:rFonts w:ascii="Calibri" w:hAnsi="Calibri" w:eastAsia="方正仿宋_GBK" w:cs="Times New Roman"/>
      <w:sz w:val="21"/>
      <w:szCs w:val="24"/>
    </w:rPr>
  </w:style>
  <w:style w:type="paragraph" w:styleId="2229" w:customStyle="1">
    <w:name w:val="Plain Text1"/>
    <w:basedOn w:val="812"/>
    <w:next w:val="867"/>
    <w:uiPriority w:val="0"/>
    <w:qFormat/>
    <w:pPr>
      <w:ind w:firstLine="560"/>
      <w:spacing w:line="360" w:lineRule="auto"/>
    </w:pPr>
    <w:rPr>
      <w:rFonts w:ascii="宋体" w:hAnsi="宋体" w:eastAsia="仿宋"/>
      <w:sz w:val="28"/>
      <w:szCs w:val="20"/>
    </w:rPr>
  </w:style>
  <w:style w:type="paragraph" w:styleId="2230" w:customStyle="1">
    <w:name w:val="Char Char Char Char Char Char Char Char Char Char Char Char Char1"/>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1" w:customStyle="1">
    <w:name w:val="样式 Tabletext + 五号 加粗 居中 段后: 0 磅 行距: 1.5 倍行距"/>
    <w:basedOn w:val="812"/>
    <w:uiPriority w:val="0"/>
    <w:qFormat/>
    <w:pPr>
      <w:ind w:firstLine="560"/>
      <w:spacing w:line="500" w:lineRule="exact"/>
    </w:pPr>
    <w:rPr>
      <w:rFonts w:ascii="Calibri" w:hAnsi="Calibri" w:eastAsia="仿宋"/>
      <w:sz w:val="28"/>
      <w:szCs w:val="20"/>
    </w:rPr>
  </w:style>
  <w:style w:type="paragraph" w:styleId="2232" w:customStyle="1">
    <w:name w:val="Subject"/>
    <w:basedOn w:val="812"/>
    <w:uiPriority w:val="0"/>
    <w:qFormat/>
    <w:pPr>
      <w:jc w:val="center"/>
      <w:widowControl/>
    </w:pPr>
    <w:rPr>
      <w:rFonts w:ascii="Calibri" w:hAnsi="Calibri" w:eastAsia="黑体"/>
      <w:b/>
      <w:sz w:val="48"/>
    </w:rPr>
  </w:style>
  <w:style w:type="paragraph" w:styleId="2233" w:customStyle="1">
    <w:name w:val="题注1"/>
    <w:basedOn w:val="812"/>
    <w:uiPriority w:val="0"/>
    <w:qFormat/>
    <w:pPr>
      <w:ind w:firstLine="720"/>
      <w:spacing w:before="120" w:after="120" w:line="360" w:lineRule="auto"/>
      <w:suppressLineNumbers/>
    </w:pPr>
    <w:rPr>
      <w:rFonts w:ascii="仿宋" w:hAnsi="仿宋"/>
      <w:i/>
      <w:iCs/>
      <w:sz w:val="28"/>
      <w:lang w:eastAsia="ar-SA"/>
    </w:rPr>
  </w:style>
  <w:style w:type="paragraph" w:styleId="2234" w:customStyle="1">
    <w:name w:val="默认段落字体 Para Char Char Char Char"/>
    <w:basedOn w:val="812"/>
    <w:next w:val="897"/>
    <w:uiPriority w:val="0"/>
    <w:qFormat/>
    <w:pPr>
      <w:ind w:firstLine="560"/>
      <w:spacing w:line="360" w:lineRule="auto"/>
    </w:pPr>
    <w:rPr>
      <w:rFonts w:ascii="Calibri" w:hAnsi="Calibri" w:eastAsia="仿宋"/>
      <w:sz w:val="28"/>
      <w:szCs w:val="20"/>
    </w:rPr>
  </w:style>
  <w:style w:type="paragraph" w:styleId="2235" w:customStyle="1">
    <w:name w:val="样式 标题 1 + 行距: 最小值 12 磅"/>
    <w:basedOn w:val="813"/>
    <w:next w:val="222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36" w:customStyle="1">
    <w:name w:val="_Style 224"/>
    <w:basedOn w:val="812"/>
    <w:next w:val="812"/>
    <w:uiPriority w:val="39"/>
    <w:unhideWhenUsed/>
    <w:qFormat/>
    <w:pPr>
      <w:ind w:left="2100"/>
      <w:jc w:val="left"/>
      <w:widowControl/>
    </w:pPr>
    <w:rPr>
      <w:rFonts w:ascii="Calibri" w:hAnsi="Calibri"/>
      <w:szCs w:val="22"/>
    </w:rPr>
  </w:style>
  <w:style w:type="paragraph" w:styleId="2237" w:customStyle="1">
    <w:name w:val="图中文字"/>
    <w:basedOn w:val="812"/>
    <w:next w:val="1659"/>
    <w:uiPriority w:val="0"/>
    <w:qFormat/>
    <w:pPr>
      <w:ind w:firstLine="560"/>
      <w:jc w:val="center"/>
      <w:spacing w:line="500" w:lineRule="exact"/>
      <w:widowControl/>
    </w:pPr>
    <w:rPr>
      <w:rFonts w:ascii="Calibri" w:hAnsi="Calibri" w:eastAsia="仿宋_GB2312"/>
      <w:sz w:val="28"/>
      <w:szCs w:val="20"/>
    </w:rPr>
  </w:style>
  <w:style w:type="paragraph" w:styleId="2238" w:customStyle="1">
    <w:name w:val="标题 11"/>
    <w:basedOn w:val="812"/>
    <w:next w:val="812"/>
    <w:uiPriority w:val="0"/>
    <w:qFormat/>
    <w:pPr>
      <w:keepLines/>
      <w:keepNext/>
      <w:spacing w:line="590" w:lineRule="exact"/>
      <w:outlineLvl w:val="0"/>
    </w:pPr>
    <w:rPr>
      <w:rFonts w:ascii="Calibri" w:hAnsi="Calibri" w:eastAsia="方正黑体_GBK"/>
      <w:bCs/>
      <w:sz w:val="32"/>
      <w:szCs w:val="44"/>
    </w:rPr>
  </w:style>
  <w:style w:type="paragraph" w:styleId="2239" w:customStyle="1">
    <w:name w:val="样式 标题 + 右"/>
    <w:basedOn w:val="871"/>
    <w:next w:val="2126"/>
    <w:uiPriority w:val="0"/>
    <w:qFormat/>
    <w:pPr>
      <w:ind w:left="0" w:firstLine="560"/>
      <w:jc w:val="right"/>
      <w:spacing w:line="500" w:lineRule="exact"/>
    </w:pPr>
    <w:rPr>
      <w:rFonts w:ascii="宋体" w:hAnsi="Calibri" w:eastAsia="方正小标宋_GBK" w:cs="宋体"/>
      <w:color w:val="000000"/>
      <w:sz w:val="28"/>
      <w:szCs w:val="20"/>
    </w:rPr>
  </w:style>
  <w:style w:type="paragraph" w:styleId="2240" w:customStyle="1">
    <w:name w:val="表号"/>
    <w:basedOn w:val="812"/>
    <w:next w:val="119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41" w:customStyle="1">
    <w:name w:val="表头样式"/>
    <w:basedOn w:val="812"/>
    <w:uiPriority w:val="0"/>
    <w:qFormat/>
    <w:pPr>
      <w:ind w:firstLine="560"/>
      <w:jc w:val="center"/>
      <w:keepNext/>
      <w:spacing w:line="500" w:lineRule="exact"/>
    </w:pPr>
    <w:rPr>
      <w:rFonts w:ascii="Arial" w:hAnsi="Arial" w:eastAsia="仿宋"/>
      <w:b/>
      <w:szCs w:val="21"/>
    </w:rPr>
  </w:style>
  <w:style w:type="paragraph" w:styleId="2242" w:customStyle="1">
    <w:name w:val="评估表"/>
    <w:basedOn w:val="812"/>
    <w:uiPriority w:val="0"/>
    <w:qFormat/>
    <w:pPr>
      <w:spacing w:line="240" w:lineRule="exact"/>
    </w:pPr>
    <w:rPr>
      <w:rFonts w:ascii="方正仿宋_GBK" w:hAnsi="方正仿宋_GBK" w:eastAsia="方正仿宋_GBK"/>
      <w:sz w:val="18"/>
      <w:szCs w:val="18"/>
    </w:rPr>
  </w:style>
  <w:style w:type="paragraph" w:styleId="2243" w:customStyle="1">
    <w:name w:val="Table Contents"/>
    <w:basedOn w:val="812"/>
    <w:uiPriority w:val="0"/>
    <w:qFormat/>
    <w:pPr>
      <w:ind w:firstLine="720"/>
      <w:spacing w:line="360" w:lineRule="auto"/>
      <w:suppressLineNumbers/>
    </w:pPr>
    <w:rPr>
      <w:rFonts w:ascii="仿宋" w:hAnsi="仿宋"/>
      <w:sz w:val="28"/>
      <w:lang w:eastAsia="ar-SA"/>
    </w:rPr>
  </w:style>
  <w:style w:type="paragraph" w:styleId="2244" w:customStyle="1">
    <w:name w:val="Paragraph1"/>
    <w:basedOn w:val="812"/>
    <w:next w:val="1887"/>
    <w:uiPriority w:val="0"/>
    <w:qFormat/>
    <w:pPr>
      <w:ind w:firstLine="560"/>
      <w:spacing w:before="80" w:line="500" w:lineRule="exact"/>
    </w:pPr>
    <w:rPr>
      <w:rFonts w:ascii="宋体" w:hAnsi="Calibri" w:eastAsia="仿宋"/>
      <w:sz w:val="20"/>
      <w:szCs w:val="20"/>
    </w:rPr>
  </w:style>
  <w:style w:type="paragraph" w:styleId="2245" w:customStyle="1">
    <w:name w:val="Tabletext"/>
    <w:basedOn w:val="812"/>
    <w:next w:val="1801"/>
    <w:uiPriority w:val="0"/>
    <w:qFormat/>
    <w:pPr>
      <w:ind w:firstLine="560"/>
      <w:jc w:val="left"/>
      <w:keepLines/>
      <w:spacing w:after="120" w:line="240" w:lineRule="atLeast"/>
    </w:pPr>
    <w:rPr>
      <w:rFonts w:ascii="Calibri" w:hAnsi="Calibri" w:eastAsia="仿宋"/>
      <w:sz w:val="28"/>
      <w:szCs w:val="20"/>
      <w:lang w:eastAsia="en-US"/>
    </w:rPr>
  </w:style>
  <w:style w:type="paragraph" w:styleId="2246" w:customStyle="1">
    <w:name w:val="编写建议"/>
    <w:basedOn w:val="812"/>
    <w:next w:val="885"/>
    <w:uiPriority w:val="0"/>
    <w:qFormat/>
    <w:pPr>
      <w:ind w:firstLine="420"/>
      <w:jc w:val="left"/>
      <w:spacing w:line="360" w:lineRule="auto"/>
    </w:pPr>
    <w:rPr>
      <w:rFonts w:ascii="Arial" w:hAnsi="Arial" w:cs="宋体"/>
      <w:i/>
      <w:iCs/>
      <w:color w:val="0000ff"/>
      <w:sz w:val="28"/>
      <w:lang w:eastAsia="ar-SA"/>
    </w:rPr>
  </w:style>
  <w:style w:type="paragraph" w:styleId="2247" w:customStyle="1">
    <w:name w:val="引用 Char2"/>
    <w:basedOn w:val="812"/>
    <w:uiPriority w:val="0"/>
    <w:qFormat/>
    <w:pPr>
      <w:ind w:firstLine="560"/>
      <w:spacing w:line="500" w:lineRule="exact"/>
    </w:pPr>
    <w:rPr>
      <w:rFonts w:ascii="Calibri" w:hAnsi="Calibri" w:eastAsia="仿宋"/>
      <w:sz w:val="28"/>
      <w:szCs w:val="20"/>
    </w:rPr>
  </w:style>
  <w:style w:type="paragraph" w:styleId="2248" w:customStyle="1">
    <w:name w:val="文档名称"/>
    <w:basedOn w:val="812"/>
    <w:uiPriority w:val="0"/>
    <w:qFormat/>
    <w:pPr>
      <w:ind w:firstLine="720"/>
      <w:jc w:val="center"/>
      <w:spacing w:line="360" w:lineRule="auto"/>
    </w:pPr>
    <w:rPr>
      <w:rFonts w:ascii="仿宋" w:hAnsi="仿宋" w:eastAsia="黑体"/>
      <w:b/>
      <w:sz w:val="48"/>
      <w:szCs w:val="48"/>
      <w:lang w:eastAsia="ar-SA"/>
    </w:rPr>
  </w:style>
  <w:style w:type="paragraph" w:styleId="2249" w:customStyle="1">
    <w:name w:val="explanation"/>
    <w:basedOn w:val="812"/>
    <w:next w:val="1857"/>
    <w:uiPriority w:val="0"/>
    <w:qFormat/>
    <w:pPr>
      <w:ind w:firstLine="560"/>
      <w:spacing w:line="500" w:lineRule="exact"/>
    </w:pPr>
    <w:rPr>
      <w:rFonts w:ascii="Calibri" w:hAnsi="Calibri" w:eastAsia="仿宋"/>
      <w:sz w:val="28"/>
    </w:rPr>
  </w:style>
  <w:style w:type="paragraph" w:styleId="2250" w:customStyle="1">
    <w:name w:val="左对齐的表内文字"/>
    <w:basedOn w:val="812"/>
    <w:next w:val="929"/>
    <w:uiPriority w:val="0"/>
    <w:qFormat/>
    <w:pPr>
      <w:ind w:firstLine="560"/>
      <w:spacing w:line="500" w:lineRule="exact"/>
    </w:pPr>
    <w:rPr>
      <w:rFonts w:ascii="Calibri" w:hAnsi="Calibri" w:eastAsia="仿宋_GB2312" w:cs="宋体"/>
      <w:sz w:val="28"/>
      <w:szCs w:val="20"/>
    </w:rPr>
  </w:style>
  <w:style w:type="paragraph" w:styleId="2251" w:customStyle="1">
    <w:name w:val="_Style 44"/>
    <w:next w:val="812"/>
    <w:uiPriority w:val="0"/>
    <w:qFormat/>
    <w:pPr>
      <w:jc w:val="both"/>
      <w:widowControl w:val="off"/>
    </w:pPr>
    <w:rPr>
      <w:rFonts w:ascii="Calibri" w:hAnsi="Calibri" w:eastAsia="宋体" w:cs="Times New Roman"/>
      <w:sz w:val="24"/>
      <w:szCs w:val="24"/>
      <w:lang w:val="en-US" w:eastAsia="zh-CN" w:bidi="ar-SA"/>
    </w:rPr>
  </w:style>
  <w:style w:type="paragraph" w:styleId="2252" w:customStyle="1">
    <w:name w:val="样式 标题 3 + 非加粗 倾斜"/>
    <w:basedOn w:val="815"/>
    <w:next w:val="225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53" w:customStyle="1">
    <w:name w:val="样式 标题 2 + 五号"/>
    <w:basedOn w:val="814"/>
    <w:next w:val="94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54" w:customStyle="1">
    <w:name w:val="版权申明"/>
    <w:basedOn w:val="812"/>
    <w:uiPriority w:val="0"/>
    <w:qFormat/>
    <w:pPr>
      <w:ind w:firstLine="720"/>
      <w:jc w:val="center"/>
      <w:spacing w:line="360" w:lineRule="auto"/>
    </w:pPr>
    <w:rPr>
      <w:rFonts w:ascii="宋体" w:hAnsi="宋体" w:cs="宋体"/>
      <w:b/>
      <w:bCs/>
      <w:color w:val="000000"/>
      <w:sz w:val="28"/>
      <w:szCs w:val="20"/>
      <w:lang w:eastAsia="ar-SA"/>
    </w:rPr>
  </w:style>
  <w:style w:type="paragraph" w:styleId="2255" w:customStyle="1">
    <w:name w:val="标题G"/>
    <w:basedOn w:val="871"/>
    <w:next w:val="223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56" w:customStyle="1">
    <w:name w:val="标题5"/>
    <w:basedOn w:val="812"/>
    <w:uiPriority w:val="0"/>
    <w:qFormat/>
    <w:pPr>
      <w:ind w:firstLine="560"/>
      <w:jc w:val="center"/>
      <w:spacing w:line="500" w:lineRule="exact"/>
    </w:pPr>
    <w:rPr>
      <w:rFonts w:ascii="宋体" w:hAnsi="宋体" w:eastAsia="仿宋"/>
      <w:b/>
      <w:sz w:val="52"/>
      <w:szCs w:val="22"/>
    </w:rPr>
  </w:style>
  <w:style w:type="paragraph" w:styleId="2257" w:customStyle="1">
    <w:name w:val="修订11"/>
    <w:uiPriority w:val="99"/>
    <w:qFormat/>
    <w:rPr>
      <w:rFonts w:ascii="宋体" w:hAnsi="Calibri" w:eastAsia="宋体" w:cs="Times New Roman"/>
      <w:sz w:val="21"/>
      <w:lang w:val="en-US" w:eastAsia="zh-CN" w:bidi="ar-SA"/>
    </w:rPr>
  </w:style>
  <w:style w:type="paragraph" w:styleId="225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59" w:customStyle="1">
    <w:name w:val="目录标题2"/>
    <w:basedOn w:val="813"/>
    <w:next w:val="8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60" w:customStyle="1">
    <w:name w:val="Char1 Char Char Char1"/>
    <w:basedOn w:val="812"/>
    <w:uiPriority w:val="0"/>
    <w:qFormat/>
    <w:pPr>
      <w:ind w:firstLine="560"/>
      <w:spacing w:line="500" w:lineRule="exact"/>
    </w:pPr>
    <w:rPr>
      <w:rFonts w:ascii="Tahoma" w:hAnsi="Tahoma" w:eastAsia="仿宋"/>
      <w:sz w:val="28"/>
      <w:szCs w:val="20"/>
    </w:rPr>
  </w:style>
  <w:style w:type="paragraph" w:styleId="2261" w:customStyle="1">
    <w:name w:val="Bullet Text"/>
    <w:basedOn w:val="812"/>
    <w:next w:val="2225"/>
    <w:uiPriority w:val="0"/>
    <w:qFormat/>
    <w:pPr>
      <w:ind w:left="360" w:hanging="360"/>
      <w:jc w:val="left"/>
      <w:spacing w:after="60" w:line="500" w:lineRule="exact"/>
    </w:pPr>
    <w:rPr>
      <w:rFonts w:ascii="Arial" w:hAnsi="Arial" w:eastAsia="仿宋"/>
      <w:sz w:val="20"/>
      <w:szCs w:val="20"/>
    </w:rPr>
  </w:style>
  <w:style w:type="paragraph" w:styleId="2262" w:customStyle="1">
    <w:name w:val="_Style 47"/>
    <w:basedOn w:val="812"/>
    <w:next w:val="1170"/>
    <w:uiPriority w:val="0"/>
    <w:qFormat/>
    <w:pPr>
      <w:ind w:firstLine="420"/>
      <w:jc w:val="left"/>
      <w:spacing w:line="360" w:lineRule="auto"/>
    </w:pPr>
    <w:rPr>
      <w:rFonts w:ascii="宋体" w:hAnsi="Calibri"/>
      <w:szCs w:val="20"/>
    </w:rPr>
  </w:style>
  <w:style w:type="paragraph" w:styleId="2263" w:customStyle="1">
    <w:name w:val="_Style 196"/>
    <w:basedOn w:val="812"/>
    <w:next w:val="812"/>
    <w:uiPriority w:val="0"/>
    <w:qFormat/>
    <w:pPr>
      <w:ind w:firstLine="560"/>
      <w:spacing w:line="500" w:lineRule="exact"/>
    </w:pPr>
    <w:rPr>
      <w:rFonts w:ascii="Calibri Light" w:hAnsi="Calibri Light" w:eastAsia="仿宋"/>
      <w:color w:val="000000"/>
      <w:sz w:val="28"/>
      <w:szCs w:val="20"/>
    </w:rPr>
  </w:style>
  <w:style w:type="paragraph" w:styleId="2264" w:customStyle="1">
    <w:name w:val="Contents 10"/>
    <w:basedOn w:val="2265"/>
    <w:uiPriority w:val="0"/>
    <w:qFormat/>
    <w:pPr>
      <w:ind w:left="2547"/>
      <w:tabs>
        <w:tab w:val="right" w:pos="24919" w:leader="dot"/>
      </w:tabs>
    </w:pPr>
  </w:style>
  <w:style w:type="paragraph" w:styleId="2265" w:customStyle="1">
    <w:name w:val="Index"/>
    <w:basedOn w:val="812"/>
    <w:uiPriority w:val="0"/>
    <w:qFormat/>
    <w:pPr>
      <w:ind w:firstLine="720"/>
      <w:spacing w:line="360" w:lineRule="auto"/>
      <w:suppressLineNumbers/>
    </w:pPr>
    <w:rPr>
      <w:rFonts w:ascii="仿宋" w:hAnsi="仿宋"/>
      <w:sz w:val="28"/>
      <w:lang w:eastAsia="ar-SA"/>
    </w:rPr>
  </w:style>
  <w:style w:type="paragraph" w:styleId="2266" w:customStyle="1">
    <w:name w:val="subhead1"/>
    <w:basedOn w:val="812"/>
    <w:next w:val="905"/>
    <w:uiPriority w:val="0"/>
    <w:qFormat/>
    <w:pPr>
      <w:ind w:firstLine="560"/>
      <w:jc w:val="left"/>
      <w:spacing w:line="500" w:lineRule="exact"/>
    </w:pPr>
    <w:rPr>
      <w:rFonts w:ascii="Arial" w:hAnsi="Arial" w:eastAsia="仿宋"/>
      <w:b/>
      <w:sz w:val="28"/>
      <w:szCs w:val="20"/>
    </w:rPr>
  </w:style>
  <w:style w:type="paragraph" w:styleId="2267" w:customStyle="1">
    <w:name w:val="txt"/>
    <w:basedOn w:val="812"/>
    <w:next w:val="177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68" w:customStyle="1">
    <w:name w:val="目录标题1"/>
    <w:basedOn w:val="813"/>
    <w:next w:val="8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69" w:customStyle="1">
    <w:name w:val="Header Odd"/>
    <w:basedOn w:val="2270"/>
    <w:next w:val="1823"/>
    <w:uiPriority w:val="0"/>
    <w:qFormat/>
    <w:pPr>
      <w:jc w:val="right"/>
      <w:widowControl/>
      <w:pBdr>
        <w:bottom w:val="single" w:color="4F81BD" w:sz="4" w:space="1"/>
      </w:pBdr>
    </w:pPr>
    <w:rPr>
      <w:b/>
      <w:bCs/>
      <w:color w:val="1f497d"/>
      <w:sz w:val="20"/>
      <w:szCs w:val="23"/>
    </w:rPr>
  </w:style>
  <w:style w:type="paragraph" w:styleId="227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71" w:customStyle="1">
    <w:name w:val="样式 两端对齐"/>
    <w:basedOn w:val="812"/>
    <w:next w:val="2231"/>
    <w:uiPriority w:val="0"/>
    <w:qFormat/>
    <w:pPr>
      <w:ind w:firstLine="560"/>
      <w:spacing w:line="360" w:lineRule="auto"/>
    </w:pPr>
    <w:rPr>
      <w:rFonts w:ascii="宋体" w:hAnsi="Calibri" w:eastAsia="仿宋" w:cs="宋体"/>
      <w:sz w:val="28"/>
      <w:szCs w:val="20"/>
    </w:rPr>
  </w:style>
  <w:style w:type="paragraph" w:styleId="2272" w:customStyle="1">
    <w:name w:val="样式 行距: 固定值 20 磅 首行缩进:  2 字符"/>
    <w:basedOn w:val="812"/>
    <w:next w:val="2206"/>
    <w:uiPriority w:val="0"/>
    <w:qFormat/>
    <w:pPr>
      <w:ind w:firstLine="200"/>
      <w:jc w:val="left"/>
      <w:spacing w:line="360" w:lineRule="auto"/>
    </w:pPr>
    <w:rPr>
      <w:rFonts w:ascii="宋体" w:hAnsi="Calibri" w:eastAsia="仿宋" w:cs="宋体"/>
      <w:sz w:val="28"/>
      <w:szCs w:val="20"/>
    </w:rPr>
  </w:style>
  <w:style w:type="paragraph" w:styleId="2273" w:customStyle="1">
    <w:name w:val="_Style 3"/>
    <w:basedOn w:val="812"/>
    <w:uiPriority w:val="34"/>
    <w:qFormat/>
    <w:pPr>
      <w:jc w:val="left"/>
      <w:spacing w:before="100" w:beforeAutospacing="1" w:after="100" w:afterAutospacing="1"/>
      <w:widowControl/>
    </w:pPr>
    <w:rPr>
      <w:rFonts w:ascii="宋体" w:hAnsi="宋体" w:cs="宋体"/>
      <w:sz w:val="28"/>
    </w:rPr>
  </w:style>
  <w:style w:type="paragraph" w:styleId="2274" w:customStyle="1">
    <w:name w:val="文头"/>
    <w:basedOn w:val="8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75" w:customStyle="1">
    <w:name w:val="日期 Char2"/>
    <w:basedOn w:val="812"/>
    <w:uiPriority w:val="0"/>
    <w:qFormat/>
    <w:pPr>
      <w:ind w:firstLine="560"/>
      <w:spacing w:line="500" w:lineRule="exact"/>
    </w:pPr>
    <w:rPr>
      <w:rFonts w:ascii="Calibri" w:hAnsi="Calibri" w:eastAsia="仿宋"/>
      <w:sz w:val="28"/>
      <w:szCs w:val="20"/>
    </w:rPr>
  </w:style>
  <w:style w:type="paragraph" w:styleId="2276" w:customStyle="1">
    <w:name w:val="样式 正文内容 + 左侧:  0.74 厘米 首行缩进:  0.85 厘米"/>
    <w:basedOn w:val="812"/>
    <w:uiPriority w:val="0"/>
    <w:qFormat/>
    <w:pPr>
      <w:ind w:left="420" w:firstLine="480"/>
      <w:spacing w:line="380" w:lineRule="exact"/>
    </w:pPr>
    <w:rPr>
      <w:rFonts w:ascii="宋体" w:hAnsi="宋体" w:cs="宋体"/>
      <w:sz w:val="28"/>
      <w:szCs w:val="20"/>
      <w:lang w:eastAsia="ar-SA"/>
    </w:rPr>
  </w:style>
  <w:style w:type="paragraph" w:styleId="2277" w:customStyle="1">
    <w:name w:val="标题11"/>
    <w:basedOn w:val="812"/>
    <w:next w:val="8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78" w:customStyle="1">
    <w:name w:val="正文3"/>
    <w:basedOn w:val="812"/>
    <w:uiPriority w:val="0"/>
    <w:qFormat/>
    <w:pPr>
      <w:ind w:firstLine="560"/>
      <w:spacing w:line="500" w:lineRule="exact"/>
      <w:widowControl/>
    </w:pPr>
    <w:rPr>
      <w:rFonts w:ascii="Calibri" w:hAnsi="Calibri" w:eastAsia="仿宋"/>
      <w:sz w:val="28"/>
      <w:szCs w:val="20"/>
    </w:rPr>
  </w:style>
  <w:style w:type="paragraph" w:styleId="2279" w:customStyle="1">
    <w:name w:val="正文文本 Char2"/>
    <w:basedOn w:val="812"/>
    <w:uiPriority w:val="0"/>
    <w:qFormat/>
    <w:pPr>
      <w:ind w:firstLine="560"/>
      <w:spacing w:line="500" w:lineRule="exact"/>
    </w:pPr>
    <w:rPr>
      <w:rFonts w:ascii="Calibri" w:hAnsi="Calibri" w:eastAsia="仿宋"/>
      <w:sz w:val="28"/>
      <w:szCs w:val="20"/>
    </w:rPr>
  </w:style>
  <w:style w:type="paragraph" w:styleId="228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81" w:customStyle="1">
    <w:name w:val="样式 InfoBlue + 倾斜"/>
    <w:basedOn w:val="2252"/>
    <w:next w:val="2216"/>
    <w:uiPriority w:val="0"/>
    <w:qFormat/>
    <w:pPr>
      <w:ind w:left="720" w:firstLine="560"/>
      <w:keepNext w:val="0"/>
      <w:spacing w:after="120" w:line="360" w:lineRule="auto"/>
      <w:outlineLvl w:val="9"/>
    </w:pPr>
    <w:rPr>
      <w:bCs w:val="0"/>
      <w:iCs w:val="0"/>
      <w:color w:val="0000ff"/>
      <w:sz w:val="21"/>
      <w:szCs w:val="20"/>
    </w:rPr>
  </w:style>
  <w:style w:type="paragraph" w:styleId="2282" w:customStyle="1">
    <w:name w:val="Char Char Char Char Char Char Char Char Char Char Char Char Char2"/>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3" w:customStyle="1">
    <w:name w:val="样式 正文文本缩进 + 左侧:  2 字符 行距: 固定值 20 磅 首行缩进:  2 字符"/>
    <w:basedOn w:val="877"/>
    <w:next w:val="1668"/>
    <w:uiPriority w:val="0"/>
    <w:qFormat/>
    <w:pPr>
      <w:ind w:left="400" w:firstLine="400"/>
      <w:jc w:val="both"/>
      <w:spacing w:line="360" w:lineRule="auto"/>
    </w:pPr>
    <w:rPr>
      <w:rFonts w:cs="宋体"/>
      <w:szCs w:val="20"/>
    </w:rPr>
  </w:style>
  <w:style w:type="paragraph" w:styleId="2284" w:customStyle="1">
    <w:name w:val="正文文本4"/>
    <w:basedOn w:val="812"/>
    <w:uiPriority w:val="99"/>
    <w:qFormat/>
    <w:pPr>
      <w:jc w:val="left"/>
      <w:spacing w:after="120" w:line="288" w:lineRule="auto"/>
      <w:widowControl/>
    </w:pPr>
    <w:rPr>
      <w:rFonts w:ascii="Verdana" w:hAnsi="Verdana"/>
      <w:sz w:val="24"/>
      <w:szCs w:val="20"/>
      <w:lang w:eastAsia="en-US"/>
    </w:rPr>
  </w:style>
  <w:style w:type="paragraph" w:styleId="2285" w:customStyle="1">
    <w:name w:val="Char1 Char Char Char3"/>
    <w:basedOn w:val="812"/>
    <w:uiPriority w:val="0"/>
    <w:qFormat/>
    <w:rPr>
      <w:rFonts w:ascii="Tahoma" w:hAnsi="Tahoma"/>
      <w:sz w:val="24"/>
      <w:szCs w:val="20"/>
    </w:rPr>
  </w:style>
  <w:style w:type="paragraph" w:styleId="2286" w:customStyle="1">
    <w:name w:val="Char Char112"/>
    <w:basedOn w:val="812"/>
    <w:uiPriority w:val="0"/>
    <w:semiHidden/>
    <w:qFormat/>
    <w:pPr>
      <w:jc w:val="left"/>
      <w:spacing w:after="160" w:line="240" w:lineRule="exact"/>
      <w:widowControl/>
    </w:pPr>
    <w:rPr>
      <w:rFonts w:ascii="Verdana" w:hAnsi="Verdana"/>
      <w:sz w:val="20"/>
      <w:lang w:eastAsia="en-US"/>
    </w:rPr>
  </w:style>
  <w:style w:type="paragraph" w:styleId="2287" w:customStyle="1">
    <w:name w:val="TOC Heading1"/>
    <w:basedOn w:val="813"/>
    <w:next w:val="8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88" w:customStyle="1">
    <w:name w:val="一级项目符号"/>
    <w:basedOn w:val="812"/>
    <w:next w:val="8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89" w:customStyle="1">
    <w:name w:val="正文排列"/>
    <w:basedOn w:val="812"/>
    <w:uiPriority w:val="0"/>
    <w:qFormat/>
    <w:pPr>
      <w:ind w:left="902"/>
      <w:tabs>
        <w:tab w:val="left" w:pos="902" w:leader="none"/>
      </w:tabs>
    </w:pPr>
    <w:rPr>
      <w:rFonts w:eastAsia="仿宋"/>
      <w:sz w:val="28"/>
      <w:szCs w:val="20"/>
    </w:rPr>
  </w:style>
  <w:style w:type="paragraph" w:styleId="2290" w:customStyle="1">
    <w:name w:val="H2 List Num cont"/>
    <w:basedOn w:val="8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91" w:customStyle="1">
    <w:name w:val="number0"/>
    <w:basedOn w:val="88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92" w:customStyle="1">
    <w:name w:val="文件标题1.1"/>
    <w:basedOn w:val="8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93" w:customStyle="1">
    <w:name w:val="编号1-2"/>
    <w:basedOn w:val="812"/>
    <w:next w:val="8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94" w:customStyle="1">
    <w:name w:val="章正文 Char"/>
    <w:basedOn w:val="8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95" w:customStyle="1">
    <w:name w:val="ordinary-output"/>
    <w:basedOn w:val="8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9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97" w:customStyle="1">
    <w:name w:val="Char Char11"/>
    <w:basedOn w:val="812"/>
    <w:uiPriority w:val="0"/>
    <w:semiHidden/>
    <w:qFormat/>
    <w:pPr>
      <w:jc w:val="left"/>
      <w:spacing w:after="160" w:line="240" w:lineRule="exact"/>
      <w:widowControl/>
    </w:pPr>
    <w:rPr>
      <w:rFonts w:ascii="Verdana" w:hAnsi="Verdana"/>
      <w:sz w:val="20"/>
      <w:lang w:eastAsia="en-US"/>
    </w:rPr>
  </w:style>
  <w:style w:type="paragraph" w:styleId="229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9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0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01" w:customStyle="1">
    <w:name w:val="列项◆（三级）"/>
    <w:basedOn w:val="812"/>
    <w:uiPriority w:val="0"/>
    <w:qFormat/>
    <w:pPr>
      <w:ind w:left="1680" w:hanging="420"/>
    </w:pPr>
    <w:rPr>
      <w:rFonts w:ascii="宋体"/>
      <w:szCs w:val="21"/>
    </w:rPr>
  </w:style>
  <w:style w:type="paragraph" w:styleId="230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03" w:customStyle="1">
    <w:name w:val="示例×："/>
    <w:basedOn w:val="853"/>
    <w:uiPriority w:val="0"/>
    <w:qFormat/>
    <w:pPr>
      <w:ind w:left="842" w:hanging="420"/>
      <w:tabs>
        <w:tab w:val="left" w:pos="360" w:leader="none"/>
      </w:tabs>
      <w:outlineLvl w:val="9"/>
    </w:pPr>
    <w:rPr>
      <w:rFonts w:ascii="宋体" w:eastAsia="宋体"/>
      <w:sz w:val="18"/>
      <w:szCs w:val="18"/>
    </w:rPr>
  </w:style>
  <w:style w:type="paragraph" w:styleId="2304" w:customStyle="1">
    <w:name w:val="二级无"/>
    <w:basedOn w:val="1223"/>
    <w:uiPriority w:val="0"/>
    <w:qFormat/>
    <w:pPr>
      <w:ind w:left="0" w:firstLine="0"/>
      <w:jc w:val="left"/>
    </w:pPr>
    <w:rPr>
      <w:rFonts w:ascii="宋体" w:eastAsia="宋体"/>
      <w:szCs w:val="21"/>
      <w:lang w:val="zh-CN"/>
    </w:rPr>
  </w:style>
  <w:style w:type="paragraph" w:styleId="2305" w:customStyle="1">
    <w:name w:val="注：（正文）"/>
    <w:basedOn w:val="1551"/>
    <w:next w:val="854"/>
    <w:uiPriority w:val="0"/>
    <w:qFormat/>
    <w:pPr>
      <w:ind w:left="425" w:hanging="425"/>
      <w:tabs>
        <w:tab w:val="left" w:pos="425" w:leader="none"/>
      </w:tabs>
    </w:pPr>
    <w:rPr>
      <w:szCs w:val="18"/>
    </w:rPr>
  </w:style>
  <w:style w:type="paragraph" w:styleId="230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07" w:customStyle="1">
    <w:name w:val="参考文献"/>
    <w:basedOn w:val="812"/>
    <w:next w:val="85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08" w:customStyle="1">
    <w:name w:val="附录标题"/>
    <w:basedOn w:val="854"/>
    <w:next w:val="854"/>
    <w:uiPriority w:val="0"/>
    <w:qFormat/>
    <w:pPr>
      <w:ind w:firstLine="0"/>
      <w:jc w:val="center"/>
      <w:tabs>
        <w:tab w:val="center" w:pos="4201" w:leader="none"/>
        <w:tab w:val="right" w:pos="9298" w:leader="dot"/>
      </w:tabs>
    </w:pPr>
    <w:rPr>
      <w:rFonts w:ascii="黑体" w:eastAsia="黑体"/>
    </w:rPr>
  </w:style>
  <w:style w:type="paragraph" w:styleId="2309" w:customStyle="1">
    <w:name w:val="附录表标号"/>
    <w:basedOn w:val="812"/>
    <w:next w:val="854"/>
    <w:uiPriority w:val="0"/>
    <w:qFormat/>
    <w:pPr>
      <w:ind w:left="811" w:hanging="448"/>
      <w:jc w:val="center"/>
      <w:spacing w:line="14" w:lineRule="exact"/>
      <w:outlineLvl w:val="0"/>
    </w:pPr>
    <w:rPr>
      <w:color w:val="ffffff"/>
    </w:rPr>
  </w:style>
  <w:style w:type="paragraph" w:styleId="2310" w:customStyle="1">
    <w:name w:val="附录二级无"/>
    <w:basedOn w:val="1810"/>
    <w:uiPriority w:val="0"/>
    <w:qFormat/>
    <w:pPr>
      <w:ind w:left="851" w:hanging="851"/>
      <w:tabs>
        <w:tab w:val="left" w:pos="360" w:leader="none"/>
      </w:tabs>
    </w:pPr>
    <w:rPr>
      <w:rFonts w:ascii="宋体" w:eastAsia="宋体"/>
      <w:szCs w:val="21"/>
    </w:rPr>
  </w:style>
  <w:style w:type="paragraph" w:styleId="2311" w:customStyle="1">
    <w:name w:val="附录公式编号制表符"/>
    <w:basedOn w:val="812"/>
    <w:next w:val="854"/>
    <w:uiPriority w:val="0"/>
    <w:qFormat/>
    <w:pPr>
      <w:widowControl/>
      <w:tabs>
        <w:tab w:val="center" w:pos="4201" w:leader="none"/>
        <w:tab w:val="right" w:pos="9298" w:leader="dot"/>
      </w:tabs>
    </w:pPr>
    <w:rPr>
      <w:rFonts w:ascii="宋体"/>
      <w:szCs w:val="20"/>
    </w:rPr>
  </w:style>
  <w:style w:type="paragraph" w:styleId="2312" w:customStyle="1">
    <w:name w:val="附录三级无"/>
    <w:basedOn w:val="1816"/>
    <w:uiPriority w:val="0"/>
    <w:qFormat/>
    <w:pPr>
      <w:ind w:left="992" w:hanging="992"/>
      <w:tabs>
        <w:tab w:val="left" w:pos="360" w:leader="none"/>
      </w:tabs>
    </w:pPr>
    <w:rPr>
      <w:rFonts w:ascii="宋体" w:eastAsia="宋体"/>
      <w:szCs w:val="21"/>
    </w:rPr>
  </w:style>
  <w:style w:type="paragraph" w:styleId="231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14" w:customStyle="1">
    <w:name w:val="附录四级无"/>
    <w:basedOn w:val="1823"/>
    <w:uiPriority w:val="0"/>
    <w:qFormat/>
    <w:pPr>
      <w:ind w:left="1134" w:hanging="1134"/>
      <w:tabs>
        <w:tab w:val="left" w:pos="360" w:leader="none"/>
      </w:tabs>
    </w:pPr>
    <w:rPr>
      <w:rFonts w:ascii="宋体" w:eastAsia="宋体"/>
      <w:szCs w:val="21"/>
    </w:rPr>
  </w:style>
  <w:style w:type="paragraph" w:styleId="2315" w:customStyle="1">
    <w:name w:val="附录图标号"/>
    <w:basedOn w:val="812"/>
    <w:uiPriority w:val="0"/>
    <w:qFormat/>
    <w:pPr>
      <w:ind w:firstLine="363"/>
      <w:jc w:val="center"/>
      <w:keepNext/>
      <w:pageBreakBefore/>
      <w:spacing w:line="14" w:lineRule="exact"/>
      <w:widowControl/>
      <w:outlineLvl w:val="0"/>
    </w:pPr>
    <w:rPr>
      <w:color w:val="ffffff"/>
    </w:rPr>
  </w:style>
  <w:style w:type="paragraph" w:styleId="2316" w:customStyle="1">
    <w:name w:val="附录五级无"/>
    <w:basedOn w:val="1835"/>
    <w:uiPriority w:val="0"/>
    <w:qFormat/>
    <w:pPr>
      <w:ind w:left="980"/>
      <w:tabs>
        <w:tab w:val="left" w:pos="360" w:leader="none"/>
      </w:tabs>
    </w:pPr>
    <w:rPr>
      <w:rFonts w:ascii="宋体" w:eastAsia="宋体"/>
      <w:szCs w:val="21"/>
    </w:rPr>
  </w:style>
  <w:style w:type="paragraph" w:styleId="2317" w:customStyle="1">
    <w:name w:val="附录一级无"/>
    <w:basedOn w:val="1661"/>
    <w:uiPriority w:val="0"/>
    <w:qFormat/>
    <w:pPr>
      <w:ind w:left="1779" w:hanging="1069"/>
      <w:tabs>
        <w:tab w:val="left" w:pos="360" w:leader="none"/>
      </w:tabs>
    </w:pPr>
    <w:rPr>
      <w:rFonts w:ascii="宋体" w:eastAsia="宋体"/>
      <w:szCs w:val="21"/>
    </w:rPr>
  </w:style>
  <w:style w:type="paragraph" w:styleId="231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19" w:customStyle="1">
    <w:name w:val="列项说明"/>
    <w:basedOn w:val="812"/>
    <w:uiPriority w:val="0"/>
    <w:qFormat/>
    <w:pPr>
      <w:ind w:left="400" w:hanging="200"/>
      <w:jc w:val="left"/>
      <w:spacing w:line="320" w:lineRule="exact"/>
    </w:pPr>
    <w:rPr>
      <w:rFonts w:ascii="宋体"/>
      <w:szCs w:val="20"/>
    </w:rPr>
  </w:style>
  <w:style w:type="paragraph" w:styleId="232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21" w:customStyle="1">
    <w:name w:val="其他标准标志"/>
    <w:basedOn w:val="1862"/>
    <w:uiPriority w:val="0"/>
    <w:qFormat/>
    <w:pPr>
      <w:framePr w:w="6101" w:h="1389" w:vSpace="181" w:hSpace="181" w:wrap="around" w:vAnchor="page" w:hAnchor="page" w:x="4673" w:y="942" w:hRule="exact"/>
    </w:pPr>
    <w:rPr>
      <w:szCs w:val="96"/>
    </w:rPr>
  </w:style>
  <w:style w:type="paragraph" w:styleId="2322" w:customStyle="1">
    <w:name w:val="三级无"/>
    <w:basedOn w:val="1547"/>
    <w:uiPriority w:val="0"/>
    <w:qFormat/>
    <w:pPr>
      <w:jc w:val="left"/>
    </w:pPr>
    <w:rPr>
      <w:rFonts w:ascii="宋体" w:eastAsia="宋体"/>
      <w:szCs w:val="21"/>
      <w:lang w:val="zh-CN"/>
    </w:rPr>
  </w:style>
  <w:style w:type="paragraph" w:styleId="2323" w:customStyle="1">
    <w:name w:val="示例后文字"/>
    <w:basedOn w:val="854"/>
    <w:next w:val="854"/>
    <w:uiPriority w:val="0"/>
    <w:qFormat/>
    <w:pPr>
      <w:ind w:firstLine="360"/>
      <w:tabs>
        <w:tab w:val="center" w:pos="4201" w:leader="none"/>
        <w:tab w:val="right" w:pos="9298" w:leader="dot"/>
      </w:tabs>
    </w:pPr>
    <w:rPr>
      <w:sz w:val="18"/>
    </w:rPr>
  </w:style>
  <w:style w:type="paragraph" w:styleId="2324" w:customStyle="1">
    <w:name w:val="四级无"/>
    <w:basedOn w:val="1699"/>
    <w:uiPriority w:val="0"/>
    <w:qFormat/>
    <w:pPr>
      <w:jc w:val="left"/>
    </w:pPr>
    <w:rPr>
      <w:rFonts w:ascii="宋体" w:eastAsia="宋体"/>
      <w:szCs w:val="21"/>
      <w:lang w:val="zh-CN"/>
    </w:rPr>
  </w:style>
  <w:style w:type="paragraph" w:styleId="2325" w:customStyle="1">
    <w:name w:val="图标脚注说明"/>
    <w:basedOn w:val="854"/>
    <w:uiPriority w:val="0"/>
    <w:qFormat/>
    <w:pPr>
      <w:ind w:left="840" w:hanging="420"/>
      <w:tabs>
        <w:tab w:val="center" w:pos="4201" w:leader="none"/>
        <w:tab w:val="right" w:pos="9298" w:leader="dot"/>
      </w:tabs>
    </w:pPr>
    <w:rPr>
      <w:sz w:val="18"/>
      <w:szCs w:val="18"/>
    </w:rPr>
  </w:style>
  <w:style w:type="paragraph" w:styleId="2326" w:customStyle="1">
    <w:name w:val="图表脚注说明"/>
    <w:basedOn w:val="812"/>
    <w:uiPriority w:val="0"/>
    <w:qFormat/>
    <w:pPr>
      <w:ind w:left="811" w:hanging="448"/>
    </w:pPr>
    <w:rPr>
      <w:rFonts w:ascii="宋体"/>
      <w:sz w:val="18"/>
      <w:szCs w:val="18"/>
    </w:rPr>
  </w:style>
  <w:style w:type="paragraph" w:styleId="2327" w:customStyle="1">
    <w:name w:val="图的脚注"/>
    <w:next w:val="854"/>
    <w:uiPriority w:val="0"/>
    <w:qFormat/>
    <w:pPr>
      <w:ind w:left="840" w:hanging="420"/>
      <w:jc w:val="both"/>
      <w:widowControl w:val="off"/>
    </w:pPr>
    <w:rPr>
      <w:rFonts w:ascii="宋体" w:hAnsi="Times New Roman" w:eastAsia="宋体" w:cs="Times New Roman"/>
      <w:sz w:val="18"/>
      <w:lang w:val="en-US" w:eastAsia="zh-CN" w:bidi="ar-SA"/>
    </w:rPr>
  </w:style>
  <w:style w:type="paragraph" w:styleId="2328" w:customStyle="1">
    <w:name w:val="五级无"/>
    <w:basedOn w:val="1762"/>
    <w:uiPriority w:val="0"/>
    <w:qFormat/>
    <w:pPr>
      <w:jc w:val="left"/>
    </w:pPr>
    <w:rPr>
      <w:rFonts w:ascii="宋体" w:eastAsia="宋体"/>
      <w:szCs w:val="21"/>
      <w:lang w:val="zh-CN"/>
    </w:rPr>
  </w:style>
  <w:style w:type="paragraph" w:styleId="2329" w:customStyle="1">
    <w:name w:val="一级无"/>
    <w:basedOn w:val="852"/>
    <w:uiPriority w:val="0"/>
    <w:qFormat/>
    <w:pPr>
      <w:ind w:left="0" w:firstLine="0"/>
      <w:jc w:val="left"/>
    </w:pPr>
    <w:rPr>
      <w:rFonts w:ascii="宋体" w:eastAsia="宋体"/>
      <w:szCs w:val="21"/>
    </w:rPr>
  </w:style>
  <w:style w:type="paragraph" w:styleId="2330" w:customStyle="1">
    <w:name w:val="正文公式编号制表符"/>
    <w:basedOn w:val="854"/>
    <w:next w:val="854"/>
    <w:uiPriority w:val="0"/>
    <w:qFormat/>
    <w:pPr>
      <w:ind w:firstLine="0"/>
      <w:tabs>
        <w:tab w:val="center" w:pos="4201" w:leader="none"/>
        <w:tab w:val="right" w:pos="9298" w:leader="dot"/>
      </w:tabs>
    </w:pPr>
  </w:style>
  <w:style w:type="paragraph" w:styleId="2331" w:customStyle="1">
    <w:name w:val="终结线"/>
    <w:basedOn w:val="812"/>
    <w:uiPriority w:val="0"/>
    <w:qFormat/>
    <w:pPr>
      <w:framePr w:vSpace="181" w:hSpace="181" w:wrap="around" w:vAnchor="text" w:hAnchor="margin" w:xAlign="center" w:y="285"/>
    </w:pPr>
  </w:style>
  <w:style w:type="paragraph" w:styleId="2332" w:customStyle="1">
    <w:name w:val="其他发布日期"/>
    <w:basedOn w:val="1690"/>
    <w:uiPriority w:val="0"/>
    <w:qFormat/>
    <w:pPr>
      <w:framePr w:w="3997" w:h="471" w:vSpace="181" w:hSpace="0" w:wrap="around" w:vAnchor="page" w:hAnchor="page" w:x="1419" w:y="14097" w:hRule="exact"/>
    </w:pPr>
  </w:style>
  <w:style w:type="paragraph" w:styleId="2333" w:customStyle="1">
    <w:name w:val="其他实施日期"/>
    <w:basedOn w:val="1689"/>
    <w:uiPriority w:val="0"/>
    <w:qFormat/>
    <w:pPr>
      <w:ind w:left="0" w:firstLine="0"/>
      <w:framePr w:w="3997" w:h="471" w:vSpace="181" w:wrap="around" w:vAnchor="page" w:hAnchor="page" w:x="7089" w:y="14097" w:hRule="exact"/>
    </w:pPr>
  </w:style>
  <w:style w:type="paragraph" w:styleId="2334" w:customStyle="1">
    <w:name w:val="封面标准名称2"/>
    <w:basedOn w:val="1941"/>
    <w:uiPriority w:val="0"/>
    <w:qFormat/>
    <w:pPr>
      <w:framePr w:w="9639" w:wrap="around" w:vAnchor="page" w:hAnchor="page" w:y="4469"/>
    </w:pPr>
  </w:style>
  <w:style w:type="paragraph" w:styleId="2335" w:customStyle="1">
    <w:name w:val="封面标准英文名称2"/>
    <w:basedOn w:val="1741"/>
    <w:uiPriority w:val="0"/>
    <w:qFormat/>
    <w:pPr>
      <w:framePr w:w="9639" w:h="6917" w:wrap="around" w:vAnchor="page" w:hAnchor="page" w:xAlign="center" w:y="4469" w:hRule="exact"/>
    </w:pPr>
    <w:rPr>
      <w:rFonts w:eastAsia="黑体"/>
      <w:szCs w:val="28"/>
    </w:rPr>
  </w:style>
  <w:style w:type="paragraph" w:styleId="2336" w:customStyle="1">
    <w:name w:val="封面一致性程度标识2"/>
    <w:basedOn w:val="2123"/>
    <w:uiPriority w:val="0"/>
    <w:qFormat/>
    <w:pPr>
      <w:widowControl w:val="off"/>
      <w:framePr w:w="9639" w:h="6917" w:wrap="around" w:vAnchor="page" w:hAnchor="page" w:xAlign="center" w:y="4469" w:hRule="exact"/>
    </w:pPr>
    <w:rPr>
      <w:szCs w:val="28"/>
    </w:rPr>
  </w:style>
  <w:style w:type="paragraph" w:styleId="2337" w:customStyle="1">
    <w:name w:val="封面标准文稿类别2"/>
    <w:basedOn w:val="1997"/>
    <w:uiPriority w:val="0"/>
    <w:qFormat/>
    <w:pPr>
      <w:spacing w:after="160" w:line="240" w:lineRule="auto"/>
      <w:widowControl w:val="off"/>
      <w:framePr w:w="9639" w:h="6917" w:wrap="around" w:vAnchor="page" w:hAnchor="page" w:xAlign="center" w:y="4469" w:hRule="exact"/>
    </w:pPr>
    <w:rPr>
      <w:szCs w:val="28"/>
    </w:rPr>
  </w:style>
  <w:style w:type="paragraph" w:styleId="2338" w:customStyle="1">
    <w:name w:val="封面标准文稿编辑信息2"/>
    <w:basedOn w:val="2165"/>
    <w:uiPriority w:val="0"/>
    <w:qFormat/>
    <w:pPr>
      <w:spacing w:after="160"/>
      <w:widowControl w:val="off"/>
      <w:framePr w:w="9639" w:h="6917" w:wrap="around" w:vAnchor="page" w:hAnchor="page" w:xAlign="center" w:y="4469" w:hRule="exact"/>
    </w:pPr>
    <w:rPr>
      <w:szCs w:val="28"/>
    </w:rPr>
  </w:style>
  <w:style w:type="paragraph" w:styleId="233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40" w:customStyle="1">
    <w:name w:val="封面正文内容"/>
    <w:basedOn w:val="812"/>
    <w:next w:val="812"/>
    <w:uiPriority w:val="0"/>
    <w:qFormat/>
    <w:rPr>
      <w:rFonts w:ascii="宋体" w:hAnsi="宋体" w:cs="宋体"/>
      <w:sz w:val="30"/>
      <w:szCs w:val="30"/>
    </w:rPr>
  </w:style>
  <w:style w:type="paragraph" w:styleId="2341" w:customStyle="1">
    <w:name w:val="a"/>
    <w:basedOn w:val="812"/>
    <w:uiPriority w:val="0"/>
    <w:qFormat/>
    <w:pPr>
      <w:jc w:val="left"/>
      <w:spacing w:before="100" w:beforeAutospacing="1" w:after="100" w:afterAutospacing="1"/>
      <w:widowControl/>
    </w:pPr>
    <w:rPr>
      <w:rFonts w:ascii="宋体" w:hAnsi="宋体" w:cs="宋体"/>
      <w:sz w:val="24"/>
    </w:rPr>
  </w:style>
  <w:style w:type="paragraph" w:styleId="2342" w:customStyle="1">
    <w:name w:val="方框下的ABC标题"/>
    <w:basedOn w:val="812"/>
    <w:uiPriority w:val="0"/>
    <w:qFormat/>
    <w:pPr>
      <w:spacing w:line="360" w:lineRule="auto"/>
    </w:pPr>
    <w:rPr>
      <w:rFonts w:hAnsi="宋体"/>
    </w:rPr>
  </w:style>
  <w:style w:type="paragraph" w:styleId="2343" w:customStyle="1">
    <w:name w:val="SUR-方框下的ABC标题"/>
    <w:basedOn w:val="812"/>
    <w:uiPriority w:val="0"/>
    <w:qFormat/>
    <w:pPr>
      <w:ind w:left="726" w:hanging="363"/>
      <w:jc w:val="left"/>
      <w:spacing w:line="360" w:lineRule="auto"/>
      <w:tabs>
        <w:tab w:val="left" w:pos="1140" w:leader="none"/>
      </w:tabs>
    </w:pPr>
    <w:rPr>
      <w:szCs w:val="20"/>
      <w:lang w:eastAsia="en-US"/>
    </w:rPr>
  </w:style>
  <w:style w:type="paragraph" w:styleId="234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45" w:customStyle="1">
    <w:name w:val="D标题二"/>
    <w:basedOn w:val="2344"/>
    <w:next w:val="2344"/>
    <w:uiPriority w:val="0"/>
    <w:qFormat/>
    <w:rPr>
      <w:rFonts w:eastAsia="黑体"/>
    </w:rPr>
  </w:style>
  <w:style w:type="paragraph" w:styleId="2346" w:customStyle="1">
    <w:name w:val="点对点应答文字"/>
    <w:basedOn w:val="812"/>
    <w:uiPriority w:val="0"/>
    <w:qFormat/>
    <w:pPr>
      <w:jc w:val="left"/>
      <w:spacing w:line="360" w:lineRule="auto"/>
    </w:pPr>
    <w:rPr>
      <w:i/>
      <w:color w:val="0000ff"/>
      <w:szCs w:val="20"/>
      <w:lang w:eastAsia="en-US"/>
    </w:rPr>
  </w:style>
  <w:style w:type="paragraph" w:styleId="2347" w:customStyle="1">
    <w:name w:val="SUR-方框标题"/>
    <w:basedOn w:val="812"/>
    <w:uiPriority w:val="0"/>
    <w:qFormat/>
    <w:pPr>
      <w:jc w:val="left"/>
      <w:spacing w:line="360" w:lineRule="auto"/>
    </w:pPr>
    <w:rPr>
      <w:szCs w:val="20"/>
      <w:lang w:eastAsia="en-US"/>
    </w:rPr>
  </w:style>
  <w:style w:type="paragraph" w:styleId="2348" w:customStyle="1">
    <w:name w:val="表内文字"/>
    <w:uiPriority w:val="0"/>
    <w:qFormat/>
    <w:rPr>
      <w:rFonts w:ascii="Times New Roman" w:hAnsi="Times New Roman" w:eastAsia="宋体" w:cs="Times New Roman"/>
      <w:sz w:val="21"/>
      <w:lang w:val="en-US" w:eastAsia="zh-CN" w:bidi="ar-SA"/>
    </w:rPr>
  </w:style>
  <w:style w:type="paragraph" w:styleId="2349" w:customStyle="1">
    <w:name w:val="示意图说明"/>
    <w:basedOn w:val="812"/>
    <w:next w:val="824"/>
    <w:uiPriority w:val="0"/>
    <w:qFormat/>
    <w:pPr>
      <w:jc w:val="center"/>
      <w:spacing w:line="360" w:lineRule="auto"/>
    </w:pPr>
    <w:rPr>
      <w:rFonts w:eastAsia="黑体"/>
      <w:szCs w:val="20"/>
      <w:lang w:eastAsia="en-US"/>
    </w:rPr>
  </w:style>
  <w:style w:type="paragraph" w:styleId="2350" w:customStyle="1">
    <w:name w:val="方框标题"/>
    <w:basedOn w:val="812"/>
    <w:next w:val="812"/>
    <w:uiPriority w:val="0"/>
    <w:qFormat/>
    <w:pPr>
      <w:ind w:firstLine="397"/>
      <w:spacing w:line="360" w:lineRule="auto"/>
      <w:tabs>
        <w:tab w:val="left" w:pos="420" w:leader="none"/>
      </w:tabs>
    </w:pPr>
    <w:rPr>
      <w:rFonts w:eastAsia="黑体"/>
    </w:rPr>
  </w:style>
  <w:style w:type="paragraph" w:styleId="235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52" w:customStyle="1">
    <w:name w:val="MM Topic 1"/>
    <w:basedOn w:val="8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53" w:customStyle="1">
    <w:name w:val="MM Topic 3"/>
    <w:basedOn w:val="815"/>
    <w:uiPriority w:val="0"/>
    <w:qFormat/>
    <w:pPr>
      <w:ind w:left="420" w:hanging="420"/>
      <w:tabs>
        <w:tab w:val="left" w:pos="0" w:leader="none"/>
      </w:tabs>
    </w:pPr>
    <w:rPr>
      <w:rFonts w:ascii="Calibri" w:hAnsi="Calibri"/>
      <w:bCs/>
      <w:szCs w:val="32"/>
      <w:lang w:val="zh-CN"/>
    </w:rPr>
  </w:style>
  <w:style w:type="paragraph" w:styleId="2354" w:customStyle="1">
    <w:name w:val="p15"/>
    <w:basedOn w:val="812"/>
    <w:uiPriority w:val="0"/>
    <w:qFormat/>
    <w:pPr>
      <w:jc w:val="left"/>
      <w:spacing w:before="156" w:after="156"/>
      <w:widowControl/>
    </w:pPr>
    <w:rPr>
      <w:rFonts w:ascii="黑体" w:hAnsi="黑体" w:eastAsia="黑体" w:cs="宋体"/>
      <w:szCs w:val="21"/>
    </w:rPr>
  </w:style>
  <w:style w:type="paragraph" w:styleId="2355" w:customStyle="1">
    <w:name w:val="p16"/>
    <w:basedOn w:val="812"/>
    <w:uiPriority w:val="0"/>
    <w:qFormat/>
    <w:pPr>
      <w:ind w:firstLine="420"/>
      <w:widowControl/>
    </w:pPr>
    <w:rPr>
      <w:rFonts w:ascii="宋体" w:hAnsi="宋体" w:cs="宋体"/>
      <w:sz w:val="20"/>
      <w:szCs w:val="20"/>
    </w:rPr>
  </w:style>
  <w:style w:type="paragraph" w:styleId="2356" w:customStyle="1">
    <w:name w:val="p17"/>
    <w:basedOn w:val="812"/>
    <w:uiPriority w:val="0"/>
    <w:qFormat/>
    <w:pPr>
      <w:jc w:val="center"/>
      <w:spacing w:before="156" w:after="156"/>
      <w:widowControl/>
    </w:pPr>
    <w:rPr>
      <w:rFonts w:ascii="黑体" w:hAnsi="黑体" w:eastAsia="黑体" w:cs="宋体"/>
      <w:szCs w:val="21"/>
    </w:rPr>
  </w:style>
  <w:style w:type="paragraph" w:styleId="2357" w:customStyle="1">
    <w:name w:val="0-投标正文"/>
    <w:basedOn w:val="8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58" w:customStyle="1">
    <w:name w:val="网格型1"/>
    <w:basedOn w:val="863"/>
    <w:uiPriority w:val="39"/>
    <w:qFormat/>
    <w:tblPr>
      <w:tblCellMar>
        <w:left w:w="0" w:type="dxa"/>
        <w:top w:w="0" w:type="dxa"/>
        <w:right w:w="0" w:type="dxa"/>
        <w:bottom w:w="0" w:type="dxa"/>
      </w:tblCellMar>
    </w:tblPr>
  </w:style>
  <w:style w:type="table" w:styleId="2359" w:customStyle="1">
    <w:name w:val="网格型2"/>
    <w:basedOn w:val="863"/>
    <w:uiPriority w:val="39"/>
    <w:qFormat/>
    <w:tblPr>
      <w:tblCellMar>
        <w:left w:w="0" w:type="dxa"/>
        <w:top w:w="0" w:type="dxa"/>
        <w:right w:w="0" w:type="dxa"/>
        <w:bottom w:w="0" w:type="dxa"/>
      </w:tblCellMar>
    </w:tblPr>
  </w:style>
  <w:style w:type="table" w:styleId="2360" w:customStyle="1">
    <w:name w:val="网格型11"/>
    <w:basedOn w:val="863"/>
    <w:uiPriority w:val="39"/>
    <w:qFormat/>
    <w:pPr>
      <w:jc w:val="both"/>
      <w:widowControl w:val="off"/>
    </w:pPr>
    <w:tblPr>
      <w:tblCellMar>
        <w:left w:w="0" w:type="dxa"/>
        <w:top w:w="0" w:type="dxa"/>
        <w:right w:w="0" w:type="dxa"/>
        <w:bottom w:w="0" w:type="dxa"/>
      </w:tblCellMar>
    </w:tblPr>
  </w:style>
  <w:style w:type="table" w:styleId="2361" w:customStyle="1">
    <w:name w:val="网格型21"/>
    <w:basedOn w:val="863"/>
    <w:uiPriority w:val="39"/>
    <w:qFormat/>
    <w:pPr>
      <w:jc w:val="both"/>
      <w:widowControl w:val="off"/>
    </w:pPr>
    <w:tblPr>
      <w:tblCellMar>
        <w:left w:w="0" w:type="dxa"/>
        <w:top w:w="0" w:type="dxa"/>
        <w:right w:w="0" w:type="dxa"/>
        <w:bottom w:w="0" w:type="dxa"/>
      </w:tblCellMar>
    </w:tblPr>
  </w:style>
  <w:style w:type="table" w:styleId="2362" w:customStyle="1">
    <w:name w:val="网格型3"/>
    <w:basedOn w:val="863"/>
    <w:uiPriority w:val="59"/>
    <w:qFormat/>
    <w:tblPr>
      <w:tblCellMar>
        <w:left w:w="0" w:type="dxa"/>
        <w:top w:w="0" w:type="dxa"/>
        <w:right w:w="0" w:type="dxa"/>
        <w:bottom w:w="0" w:type="dxa"/>
      </w:tblCellMar>
    </w:tblPr>
  </w:style>
  <w:style w:type="table" w:styleId="2363" w:customStyle="1">
    <w:name w:val="网格型12"/>
    <w:basedOn w:val="863"/>
    <w:uiPriority w:val="39"/>
    <w:qFormat/>
    <w:pPr>
      <w:jc w:val="both"/>
      <w:widowControl w:val="off"/>
    </w:pPr>
    <w:tblPr>
      <w:tblCellMar>
        <w:left w:w="0" w:type="dxa"/>
        <w:top w:w="0" w:type="dxa"/>
        <w:right w:w="0" w:type="dxa"/>
        <w:bottom w:w="0" w:type="dxa"/>
      </w:tblCellMar>
    </w:tblPr>
  </w:style>
  <w:style w:type="table" w:styleId="2364" w:customStyle="1">
    <w:name w:val="网格型22"/>
    <w:basedOn w:val="863"/>
    <w:uiPriority w:val="39"/>
    <w:qFormat/>
    <w:pPr>
      <w:jc w:val="both"/>
      <w:widowControl w:val="off"/>
    </w:pPr>
    <w:tblPr>
      <w:tblCellMar>
        <w:left w:w="0" w:type="dxa"/>
        <w:top w:w="0" w:type="dxa"/>
        <w:right w:w="0" w:type="dxa"/>
        <w:bottom w:w="0" w:type="dxa"/>
      </w:tblCellMar>
    </w:tblPr>
  </w:style>
  <w:style w:type="table" w:styleId="2365" w:customStyle="1">
    <w:name w:val="网格型4"/>
    <w:basedOn w:val="863"/>
    <w:uiPriority w:val="59"/>
    <w:qFormat/>
    <w:tblPr>
      <w:tblCellMar>
        <w:left w:w="0" w:type="dxa"/>
        <w:top w:w="0" w:type="dxa"/>
        <w:right w:w="0" w:type="dxa"/>
        <w:bottom w:w="0" w:type="dxa"/>
      </w:tblCellMar>
    </w:tblPr>
  </w:style>
  <w:style w:type="table" w:styleId="2366" w:customStyle="1">
    <w:name w:val="网格型13"/>
    <w:basedOn w:val="863"/>
    <w:uiPriority w:val="39"/>
    <w:qFormat/>
    <w:pPr>
      <w:jc w:val="both"/>
      <w:widowControl w:val="off"/>
    </w:pPr>
    <w:tblPr>
      <w:tblCellMar>
        <w:left w:w="0" w:type="dxa"/>
        <w:top w:w="0" w:type="dxa"/>
        <w:right w:w="0" w:type="dxa"/>
        <w:bottom w:w="0" w:type="dxa"/>
      </w:tblCellMar>
    </w:tblPr>
  </w:style>
  <w:style w:type="table" w:styleId="2367" w:customStyle="1">
    <w:name w:val="网格型23"/>
    <w:basedOn w:val="863"/>
    <w:uiPriority w:val="39"/>
    <w:qFormat/>
    <w:pPr>
      <w:jc w:val="both"/>
      <w:widowControl w:val="off"/>
    </w:pPr>
    <w:tblPr>
      <w:tblCellMar>
        <w:left w:w="0" w:type="dxa"/>
        <w:top w:w="0" w:type="dxa"/>
        <w:right w:w="0" w:type="dxa"/>
        <w:bottom w:w="0" w:type="dxa"/>
      </w:tblCellMar>
    </w:tblPr>
  </w:style>
  <w:style w:type="table" w:styleId="2368" w:customStyle="1">
    <w:name w:val="网格型5"/>
    <w:basedOn w:val="863"/>
    <w:uiPriority w:val="59"/>
    <w:qFormat/>
    <w:tblPr>
      <w:tblCellMar>
        <w:left w:w="0" w:type="dxa"/>
        <w:top w:w="0" w:type="dxa"/>
        <w:right w:w="0" w:type="dxa"/>
        <w:bottom w:w="0" w:type="dxa"/>
      </w:tblCellMar>
    </w:tblPr>
  </w:style>
  <w:style w:type="table" w:styleId="2369" w:customStyle="1">
    <w:name w:val="网格型6"/>
    <w:basedOn w:val="863"/>
    <w:uiPriority w:val="59"/>
    <w:qFormat/>
    <w:tblPr>
      <w:tblCellMar>
        <w:left w:w="0" w:type="dxa"/>
        <w:top w:w="0" w:type="dxa"/>
        <w:right w:w="0" w:type="dxa"/>
        <w:bottom w:w="0" w:type="dxa"/>
      </w:tblCellMar>
    </w:tblPr>
  </w:style>
  <w:style w:type="table" w:styleId="2370" w:customStyle="1">
    <w:name w:val="网格型14"/>
    <w:basedOn w:val="863"/>
    <w:uiPriority w:val="39"/>
    <w:qFormat/>
    <w:pPr>
      <w:jc w:val="both"/>
      <w:widowControl w:val="off"/>
    </w:pPr>
    <w:tblPr>
      <w:tblCellMar>
        <w:left w:w="0" w:type="dxa"/>
        <w:top w:w="0" w:type="dxa"/>
        <w:right w:w="0" w:type="dxa"/>
        <w:bottom w:w="0" w:type="dxa"/>
      </w:tblCellMar>
    </w:tblPr>
  </w:style>
  <w:style w:type="table" w:styleId="2371" w:customStyle="1">
    <w:name w:val="网格型24"/>
    <w:basedOn w:val="863"/>
    <w:uiPriority w:val="39"/>
    <w:qFormat/>
    <w:pPr>
      <w:jc w:val="both"/>
      <w:widowControl w:val="off"/>
    </w:pPr>
    <w:tblPr>
      <w:tblCellMar>
        <w:left w:w="0" w:type="dxa"/>
        <w:top w:w="0" w:type="dxa"/>
        <w:right w:w="0" w:type="dxa"/>
        <w:bottom w:w="0" w:type="dxa"/>
      </w:tblCellMar>
    </w:tblPr>
  </w:style>
  <w:style w:type="table" w:styleId="2372" w:customStyle="1">
    <w:name w:val="网格型7"/>
    <w:basedOn w:val="863"/>
    <w:uiPriority w:val="59"/>
    <w:qFormat/>
    <w:tblPr>
      <w:tblCellMar>
        <w:left w:w="0" w:type="dxa"/>
        <w:top w:w="0" w:type="dxa"/>
        <w:right w:w="0" w:type="dxa"/>
        <w:bottom w:w="0" w:type="dxa"/>
      </w:tblCellMar>
    </w:tblPr>
  </w:style>
  <w:style w:type="table" w:styleId="2373" w:customStyle="1">
    <w:name w:val="网格型8"/>
    <w:basedOn w:val="863"/>
    <w:uiPriority w:val="59"/>
    <w:qFormat/>
    <w:rPr>
      <w:rFonts w:ascii="Calibri" w:hAnsi="Calibri"/>
    </w:rPr>
    <w:tblPr>
      <w:tblCellMar>
        <w:left w:w="0" w:type="dxa"/>
        <w:top w:w="0" w:type="dxa"/>
        <w:right w:w="0" w:type="dxa"/>
        <w:bottom w:w="0" w:type="dxa"/>
      </w:tblCellMar>
    </w:tblPr>
  </w:style>
  <w:style w:type="character" w:styleId="2374" w:customStyle="1">
    <w:name w:val="普通(网站) Char"/>
    <w:uiPriority w:val="0"/>
    <w:qFormat/>
    <w:rPr>
      <w:rFonts w:ascii="宋体" w:hAnsi="宋体" w:cs="宋体"/>
      <w:color w:val="000000"/>
      <w:sz w:val="24"/>
      <w:szCs w:val="24"/>
    </w:rPr>
  </w:style>
  <w:style w:type="character" w:styleId="2375" w:customStyle="1">
    <w:name w:val="正文缩进 Char"/>
    <w:uiPriority w:val="0"/>
    <w:qFormat/>
    <w:rPr>
      <w:rFonts w:eastAsia="宋体"/>
      <w:sz w:val="21"/>
      <w:lang w:val="en-US" w:eastAsia="zh-CN" w:bidi="ar-SA"/>
    </w:rPr>
  </w:style>
  <w:style w:type="paragraph" w:styleId="2376" w:customStyle="1">
    <w:name w:val="Andy_正文格式"/>
    <w:basedOn w:val="812"/>
    <w:uiPriority w:val="0"/>
    <w:qFormat/>
    <w:pPr>
      <w:ind w:firstLine="560"/>
      <w:jc w:val="left"/>
    </w:pPr>
    <w:rPr>
      <w:rFonts w:ascii="仿宋_GB2312" w:eastAsia="仿宋_GB2312"/>
      <w:sz w:val="28"/>
      <w:szCs w:val="28"/>
    </w:rPr>
  </w:style>
  <w:style w:type="character" w:styleId="2377" w:customStyle="1">
    <w:name w:val="p141"/>
    <w:uiPriority w:val="0"/>
    <w:qFormat/>
    <w:rPr>
      <w:sz w:val="21"/>
      <w:szCs w:val="21"/>
    </w:rPr>
  </w:style>
  <w:style w:type="character" w:styleId="2378" w:customStyle="1">
    <w:name w:val="标题 3 字符"/>
    <w:uiPriority w:val="0"/>
    <w:qFormat/>
    <w:rPr>
      <w:b/>
      <w:sz w:val="32"/>
    </w:rPr>
  </w:style>
  <w:style w:type="paragraph" w:styleId="237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80" w:customStyle="1">
    <w:name w:val="px_10"/>
    <w:basedOn w:val="862"/>
    <w:uiPriority w:val="0"/>
    <w:qFormat/>
  </w:style>
  <w:style w:type="paragraph" w:styleId="238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82" w:customStyle="1">
    <w:name w:val="text-tag"/>
    <w:basedOn w:val="812"/>
    <w:uiPriority w:val="99"/>
    <w:semiHidden/>
    <w:qFormat/>
    <w:pPr>
      <w:jc w:val="left"/>
      <w:spacing w:before="100" w:beforeAutospacing="1" w:after="100" w:afterAutospacing="1"/>
      <w:widowControl/>
    </w:pPr>
    <w:rPr>
      <w:rFonts w:ascii="宋体" w:hAnsi="宋体" w:cs="宋体"/>
      <w:sz w:val="24"/>
    </w:rPr>
  </w:style>
  <w:style w:type="paragraph" w:styleId="2383" w:customStyle="1">
    <w:name w:val="_Style 1379"/>
    <w:basedOn w:val="812"/>
    <w:next w:val="812"/>
    <w:uiPriority w:val="0"/>
    <w:qFormat/>
    <w:pPr>
      <w:jc w:val="center"/>
      <w:pBdr>
        <w:bottom w:val="single" w:color="000000" w:sz="6" w:space="1"/>
      </w:pBdr>
    </w:pPr>
    <w:rPr>
      <w:rFonts w:ascii="Arial"/>
      <w:vanish/>
      <w:sz w:val="16"/>
    </w:rPr>
  </w:style>
  <w:style w:type="paragraph" w:styleId="2384" w:customStyle="1">
    <w:name w:val="_Style 1380"/>
    <w:basedOn w:val="812"/>
    <w:next w:val="812"/>
    <w:uiPriority w:val="0"/>
    <w:qFormat/>
    <w:pPr>
      <w:jc w:val="center"/>
      <w:pBdr>
        <w:top w:val="single" w:color="000000" w:sz="6" w:space="1"/>
      </w:pBdr>
    </w:pPr>
    <w:rPr>
      <w:rFonts w:ascii="Arial"/>
      <w:vanish/>
      <w:sz w:val="16"/>
    </w:rPr>
  </w:style>
  <w:style w:type="paragraph" w:styleId="2385"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86" w:customStyle="1">
    <w:name w:val="索引 11"/>
    <w:basedOn w:val="812"/>
    <w:next w:val="812"/>
    <w:uiPriority w:val="99"/>
    <w:qFormat/>
    <w:pPr>
      <w:spacing w:line="360" w:lineRule="auto"/>
    </w:pPr>
    <w:rPr>
      <w:rFonts w:ascii="仿宋_GB2312" w:eastAsia="仿宋_GB2312"/>
      <w:sz w:val="24"/>
      <w:szCs w:val="20"/>
    </w:rPr>
  </w:style>
  <w:style w:type="paragraph" w:styleId="2387" w:customStyle="1">
    <w:name w:val="修订2"/>
    <w:uiPriority w:val="99"/>
    <w:unhideWhenUsed/>
    <w:qFormat/>
    <w:rPr>
      <w:rFonts w:ascii="Times New Roman" w:hAnsi="Times New Roman" w:eastAsia="宋体" w:cs="Times New Roman"/>
      <w:sz w:val="21"/>
      <w:szCs w:val="24"/>
      <w:lang w:val="en-US" w:eastAsia="zh-CN" w:bidi="ar-SA"/>
    </w:rPr>
  </w:style>
  <w:style w:type="paragraph" w:styleId="2388" w:customStyle="1">
    <w:name w:val="Normal_1"/>
    <w:uiPriority w:val="0"/>
    <w:qFormat/>
    <w:pPr>
      <w:jc w:val="both"/>
      <w:widowControl w:val="off"/>
    </w:pPr>
    <w:rPr>
      <w:rFonts w:ascii="Calibri" w:hAnsi="Calibri" w:eastAsia="宋体" w:cs="Times New Roman"/>
      <w:lang w:val="en-US" w:eastAsia="zh-CN" w:bidi="ar-SA"/>
    </w:rPr>
  </w:style>
  <w:style w:type="paragraph" w:styleId="2389" w:customStyle="1">
    <w:name w:val="Normal_21"/>
    <w:uiPriority w:val="0"/>
    <w:qFormat/>
    <w:rPr>
      <w:rFonts w:ascii="Times New Roman" w:hAnsi="Times New Roman" w:eastAsia="Times New Roman" w:cs="Times New Roman"/>
      <w:sz w:val="24"/>
      <w:szCs w:val="24"/>
      <w:lang w:val="en-US" w:eastAsia="zh-CN" w:bidi="ar-SA"/>
    </w:rPr>
  </w:style>
  <w:style w:type="table" w:styleId="2390" w:customStyle="1">
    <w:name w:val="网格型9"/>
    <w:basedOn w:val="863"/>
    <w:uiPriority w:val="0"/>
    <w:qFormat/>
    <w:pPr>
      <w:jc w:val="both"/>
      <w:widowControl w:val="off"/>
    </w:pPr>
    <w:tblPr>
      <w:tblCellMar>
        <w:left w:w="0" w:type="dxa"/>
        <w:top w:w="0" w:type="dxa"/>
        <w:right w:w="0" w:type="dxa"/>
        <w:bottom w:w="0" w:type="dxa"/>
      </w:tblCellMar>
    </w:tblPr>
  </w:style>
  <w:style w:type="paragraph" w:styleId="2391" w:customStyle="1">
    <w:name w:val="Heading 2"/>
    <w:basedOn w:val="812"/>
    <w:next w:val="812"/>
    <w:uiPriority w:val="0"/>
    <w:qFormat/>
    <w:pPr>
      <w:jc w:val="center"/>
      <w:keepLines/>
      <w:keepNext/>
      <w:spacing w:before="260" w:after="260" w:line="416" w:lineRule="auto"/>
      <w:outlineLvl w:val="1"/>
    </w:pPr>
    <w:rPr>
      <w:rFonts w:ascii="幼圆" w:hAnsi="Arial" w:eastAsia="楷体_GB2312"/>
      <w:b/>
      <w:sz w:val="44"/>
      <w:szCs w:val="20"/>
    </w:rPr>
  </w:style>
  <w:style w:type="paragraph" w:styleId="2392" w:customStyle="1">
    <w:name w:val="Normal_0"/>
    <w:uiPriority w:val="0"/>
    <w:qFormat/>
    <w:rPr>
      <w:rFonts w:ascii="Times New Roman" w:hAnsi="Times New Roman" w:eastAsia="Times New Roman" w:cs="Times New Roman"/>
      <w:sz w:val="24"/>
      <w:szCs w:val="24"/>
      <w:lang w:val="en-US" w:eastAsia="zh-CN" w:bidi="ar-SA"/>
    </w:rPr>
  </w:style>
  <w:style w:type="character" w:styleId="2393" w:customStyle="1">
    <w:name w:val="font112"/>
    <w:basedOn w:val="822"/>
    <w:uiPriority w:val="0"/>
    <w:qFormat/>
    <w:rPr>
      <w:rFonts w:hint="eastAsia" w:ascii="宋体" w:hAnsi="宋体" w:eastAsia="宋体" w:cs="宋体"/>
      <w:color w:val="000000"/>
      <w:sz w:val="20"/>
      <w:szCs w:val="20"/>
      <w:u w:val="single"/>
    </w:rPr>
  </w:style>
  <w:style w:type="paragraph" w:styleId="239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95" w:customStyle="1">
    <w:name w:val="Normal_5"/>
    <w:uiPriority w:val="0"/>
    <w:qFormat/>
    <w:rPr>
      <w:rFonts w:ascii="Times New Roman" w:hAnsi="Times New Roman" w:eastAsia="Times New Roman" w:cs="Times New Roman"/>
      <w:sz w:val="24"/>
      <w:szCs w:val="24"/>
      <w:lang w:val="en-US" w:eastAsia="zh-CN" w:bidi="ar-SA"/>
    </w:rPr>
  </w:style>
  <w:style w:type="table" w:styleId="2396" w:customStyle="1">
    <w:name w:val="Table Normal"/>
    <w:uiPriority w:val="0"/>
    <w:semiHidden/>
    <w:unhideWhenUsed/>
    <w:qFormat/>
    <w:tblPr>
      <w:tblCellMar>
        <w:left w:w="0" w:type="dxa"/>
        <w:top w:w="0" w:type="dxa"/>
        <w:right w:w="0" w:type="dxa"/>
        <w:bottom w:w="0" w:type="dxa"/>
      </w:tblCellMar>
    </w:tblPr>
  </w:style>
  <w:style w:type="character" w:styleId="2397" w:customStyle="1">
    <w:name w:val="titlebody"/>
    <w:uiPriority w:val="0"/>
    <w:qFormat/>
    <w:rPr>
      <w:rFonts w:ascii="宋体" w:hAnsi="宋体" w:eastAsia="宋体" w:cs="宋体"/>
      <w:b/>
      <w:bCs/>
      <w:color w:val="000000"/>
      <w:sz w:val="24"/>
      <w:szCs w:val="24"/>
    </w:rPr>
  </w:style>
  <w:style w:type="numbering" w:styleId="11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3"/>
    <customShpInfo spid="_x0000_s2054"/>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邹敏</cp:lastModifiedBy>
  <cp:revision>63</cp:revision>
  <dcterms:created xsi:type="dcterms:W3CDTF">2023-11-02T00:53:00Z</dcterms:created>
  <dcterms:modified xsi:type="dcterms:W3CDTF">2026-08-19T09:49:53Z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A7F0326E18C74969AC8D958FA86BF105_13</vt:lpwstr>
  </property>
  <property fmtid="{D5CDD505-2E9C-101B-9397-08002B2CF9AE}" pid="4" name="KSOTemplateDocerSaveRecord">
    <vt:lpwstr>eyJoZGlkIjoiYzUwOGRlNWI2Zjc2MzE5MDA5ZmM4ZTlhZGVjM2QwODUiLCJ1c2VySWQiOiI0NTEzMjQxOTcifQ==</vt:lpwstr>
  </property>
</Properties>
</file>