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rPr>
          <w:rFonts w:hint="eastAsia" w:ascii="宋体" w:hAnsi="宋体" w:cs="宋体"/>
          <w:b w:val="0"/>
          <w:bCs w:val="0"/>
          <w:color w:val="000000"/>
          <w:sz w:val="30"/>
          <w:szCs w:val="30"/>
          <w:u w:val="single"/>
          <w:lang w:val="en-US" w:eastAsia="zh-CN"/>
        </w:rPr>
      </w:pPr>
      <w:r/>
      <w:bookmarkStart w:id="0" w:name="_Hlt460313659"/>
      <w:r/>
      <w:bookmarkEnd w:id="0"/>
      <w:r/>
      <w:bookmarkStart w:id="1" w:name="_Hlt460313661"/>
      <w:r/>
      <w:bookmarkEnd w:id="1"/>
      <w:r/>
      <w:bookmarkStart w:id="2" w:name="_Toc8553"/>
      <w:r/>
      <w:bookmarkStart w:id="3" w:name="_Toc31992"/>
      <w:r/>
      <w:bookmarkStart w:id="4" w:name="_Toc5332"/>
      <w:r/>
      <w:bookmarkStart w:id="5" w:name="_Toc15802"/>
      <w:r/>
      <w:bookmarkStart w:id="6" w:name="_Toc5128"/>
      <w:r/>
      <w:bookmarkStart w:id="7" w:name="_Toc28350"/>
      <w:r/>
      <w:bookmarkStart w:id="8" w:name="_Toc965"/>
      <w:r/>
      <w:bookmarkStart w:id="9" w:name="_Toc7811"/>
      <w:r/>
      <w:bookmarkStart w:id="10" w:name="_Toc15065"/>
      <w:r/>
      <w:bookmarkStart w:id="11" w:name="_Toc5787"/>
      <w:r/>
      <w:bookmarkStart w:id="12" w:name="_Toc21835"/>
      <w:r/>
      <w:bookmarkStart w:id="13" w:name="_Toc22387"/>
      <w:r/>
      <w:bookmarkStart w:id="14" w:name="_Toc19414"/>
      <w:r>
        <w:rPr>
          <w:rFonts w:hint="eastAsia" w:ascii="宋体" w:hAnsi="宋体" w:cs="宋体"/>
          <w:b w:val="0"/>
          <w:bCs w:val="0"/>
          <w:color w:val="000000"/>
          <w:sz w:val="30"/>
          <w:szCs w:val="30"/>
          <w:u w:val="single"/>
          <w:lang w:val="en-US" w:eastAsia="zh-CN"/>
        </w:rPr>
      </w:r>
      <w:r/>
    </w:p>
    <w:p>
      <w:pPr>
        <w:pStyle w:val="889"/>
        <w:jc w:val="center"/>
        <w:rPr>
          <w:rFonts w:hint="eastAsia" w:ascii="宋体" w:hAnsi="宋体" w:eastAsia="宋体" w:cs="宋体"/>
          <w:b w:val="0"/>
          <w:bCs/>
          <w:color w:val="000000"/>
          <w:sz w:val="30"/>
          <w:szCs w:val="30"/>
          <w:u w:val="none"/>
        </w:rPr>
      </w:pPr>
      <w:r>
        <w:rPr>
          <w:rFonts w:hint="eastAsia" w:ascii="宋体" w:hAnsi="宋体" w:eastAsia="宋体" w:cs="宋体"/>
          <w:b w:val="0"/>
          <w:bCs w:val="0"/>
          <w:color w:val="000000"/>
          <w:sz w:val="30"/>
          <w:szCs w:val="30"/>
          <w:u w:val="single"/>
          <w:lang w:val="en-US" w:eastAsia="zh-CN"/>
        </w:rPr>
        <w:t xml:space="preserve">淳化街道大学城派出所食堂外包</w:t>
      </w:r>
      <w:r>
        <w:rPr>
          <w:rFonts w:hint="eastAsia" w:ascii="宋体" w:hAnsi="宋体" w:eastAsia="宋体" w:cs="宋体"/>
          <w:b w:val="0"/>
          <w:bCs w:val="0"/>
          <w:color w:val="000000"/>
          <w:sz w:val="30"/>
          <w:szCs w:val="30"/>
          <w:u w:val="none"/>
          <w:lang w:val="en-US" w:eastAsia="zh-CN"/>
        </w:rPr>
        <w:t xml:space="preserve">项目</w:t>
      </w:r>
      <w:r>
        <w:rPr>
          <w:rFonts w:hint="eastAsia" w:ascii="宋体" w:hAnsi="宋体" w:eastAsia="宋体" w:cs="宋体"/>
          <w:b w:val="0"/>
          <w:bCs/>
          <w:color w:val="000000"/>
          <w:sz w:val="30"/>
          <w:szCs w:val="30"/>
          <w:u w:val="none"/>
        </w:rPr>
      </w:r>
      <w:r/>
    </w:p>
    <w:p>
      <w:pPr>
        <w:pStyle w:val="889"/>
        <w:ind w:firstLine="1446"/>
        <w:jc w:val="both"/>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889"/>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竞争性磋商文件</w:t>
      </w:r>
      <w:r>
        <w:rPr>
          <w:rFonts w:hint="eastAsia" w:ascii="宋体" w:hAnsi="宋体" w:eastAsia="宋体" w:cs="宋体"/>
          <w:b/>
          <w:bCs/>
          <w:color w:val="000000"/>
          <w:sz w:val="72"/>
          <w:szCs w:val="72"/>
        </w:rPr>
      </w:r>
      <w:r/>
    </w:p>
    <w:p>
      <w:pPr>
        <w:pStyle w:val="889"/>
        <w:jc w:val="center"/>
        <w:spacing w:line="360" w:lineRule="auto"/>
        <w:widowControl/>
        <w:rPr>
          <w:rFonts w:ascii="宋体" w:hAnsi="宋体" w:eastAsia="宋体" w:cs="宋体"/>
          <w:b w:val="0"/>
          <w:bCs/>
          <w:color w:val="000000"/>
          <w:sz w:val="24"/>
          <w:szCs w:val="24"/>
          <w:lang w:val="en-US" w:eastAsia="zh-CN" w:bidi="ar"/>
        </w:rPr>
      </w:pP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工程  </w:t>
      </w:r>
      <w:r>
        <w:rPr>
          <w:rFonts w:ascii="Wingdings" w:hAnsi="Wingdings" w:eastAsia="Wingdings" w:cs="Wingdings"/>
          <w:b w:val="0"/>
          <w:bCs/>
          <w:color w:val="000000"/>
          <w:sz w:val="24"/>
          <w:szCs w:val="24"/>
          <w:lang w:val="en-US" w:eastAsia="zh-CN" w:bidi="ar"/>
        </w:rPr>
        <w:t xml:space="preserve">þ</w:t>
      </w:r>
      <w:r>
        <w:rPr>
          <w:rFonts w:hint="eastAsia" w:ascii="宋体" w:hAnsi="宋体" w:eastAsia="宋体" w:cs="宋体"/>
          <w:b w:val="0"/>
          <w:bCs/>
          <w:color w:val="000000"/>
          <w:sz w:val="24"/>
          <w:szCs w:val="24"/>
          <w:lang w:val="en-US" w:eastAsia="zh-CN" w:bidi="ar"/>
        </w:rPr>
        <w:t xml:space="preserve">服务  </w:t>
      </w: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货物</w:t>
      </w:r>
      <w:r>
        <w:rPr>
          <w:rFonts w:ascii="宋体" w:hAnsi="宋体" w:eastAsia="宋体" w:cs="宋体"/>
          <w:b w:val="0"/>
          <w:bCs/>
          <w:color w:val="000000"/>
          <w:sz w:val="24"/>
          <w:szCs w:val="24"/>
          <w:lang w:val="en-US" w:eastAsia="zh-CN" w:bidi="ar"/>
        </w:rPr>
      </w:r>
      <w:r/>
    </w:p>
    <w:p>
      <w:pPr>
        <w:pStyle w:val="889"/>
        <w:jc w:val="center"/>
        <w:spacing w:line="360" w:lineRule="auto"/>
        <w:widowControl/>
        <w:rPr>
          <w:rFonts w:ascii="Segoe UI" w:hAnsi="Segoe UI" w:eastAsia="Segoe UI" w:cs="Segoe UI"/>
          <w:b w:val="0"/>
          <w:bCs/>
          <w:i w:val="0"/>
          <w:iCs w:val="0"/>
          <w:caps w:val="0"/>
          <w:color w:val="000000"/>
          <w:spacing w:val="0"/>
          <w:sz w:val="21"/>
          <w:szCs w:val="21"/>
          <w:u w:val="none"/>
          <w:lang w:val="en-US" w:eastAsia="zh-CN" w:bidi="ar"/>
        </w:rPr>
      </w:pPr>
      <w:r>
        <w:rPr>
          <w:rFonts w:hint="eastAsia" w:ascii="宋体" w:hAnsi="宋体" w:eastAsia="宋体" w:cs="宋体"/>
          <w:b w:val="0"/>
          <w:bCs/>
          <w:color w:val="000000"/>
          <w:sz w:val="24"/>
          <w:szCs w:val="24"/>
          <w:lang w:val="en-US" w:eastAsia="zh-CN" w:bidi="ar"/>
        </w:rPr>
        <w:t xml:space="preserve">项目编号：</w:t>
      </w:r>
      <w:r>
        <w:rPr>
          <w:rFonts w:hint="eastAsia" w:ascii="宋体" w:hAnsi="宋体" w:eastAsia="宋体" w:cs="宋体"/>
          <w:b w:val="0"/>
          <w:bCs w:val="0"/>
          <w:color w:val="000000"/>
          <w:sz w:val="24"/>
          <w:szCs w:val="24"/>
          <w:u w:val="none"/>
          <w:lang w:val="en-US" w:eastAsia="zh-CN"/>
        </w:rPr>
        <w:t xml:space="preserve">JSZC-320115-</w:t>
      </w:r>
      <w:r>
        <w:rPr>
          <w:rFonts w:hint="eastAsia" w:ascii="宋体" w:hAnsi="宋体" w:eastAsia="宋体" w:cs="宋体"/>
          <w:b w:val="0"/>
          <w:bCs w:val="0"/>
          <w:color w:val="000000"/>
          <w:sz w:val="24"/>
          <w:szCs w:val="24"/>
          <w:u w:val="none"/>
          <w:lang w:val="en-US" w:eastAsia="zh-CN"/>
        </w:rPr>
        <w:t xml:space="preserve">ZY</w:t>
      </w:r>
      <w:r>
        <w:rPr>
          <w:rFonts w:hint="eastAsia" w:ascii="宋体" w:hAnsi="宋体" w:eastAsia="宋体" w:cs="宋体"/>
          <w:b w:val="0"/>
          <w:bCs w:val="0"/>
          <w:color w:val="000000"/>
          <w:sz w:val="24"/>
          <w:szCs w:val="24"/>
          <w:u w:val="none"/>
          <w:lang w:val="en-US" w:eastAsia="zh-CN"/>
        </w:rPr>
        <w:t xml:space="preserve">NJ-C2026-</w:t>
      </w:r>
      <w:r>
        <w:rPr>
          <w:rFonts w:hint="eastAsia" w:ascii="宋体" w:hAnsi="宋体" w:eastAsia="宋体" w:cs="宋体"/>
          <w:b w:val="0"/>
          <w:bCs w:val="0"/>
          <w:color w:val="000000"/>
          <w:sz w:val="24"/>
          <w:szCs w:val="24"/>
          <w:highlight w:val="none"/>
          <w:u w:val="none"/>
          <w:lang w:val="en-US" w:eastAsia="zh-CN"/>
        </w:rPr>
        <w:t xml:space="preserve">0011</w:t>
      </w:r>
      <w:r>
        <w:rPr>
          <w:rFonts w:ascii="Segoe UI" w:hAnsi="Segoe UI" w:eastAsia="Segoe UI" w:cs="Segoe UI"/>
          <w:b w:val="0"/>
          <w:bCs/>
          <w:i w:val="0"/>
          <w:iCs w:val="0"/>
          <w:caps w:val="0"/>
          <w:color w:val="000000"/>
          <w:spacing w:val="0"/>
          <w:sz w:val="21"/>
          <w:szCs w:val="21"/>
          <w:u w:val="none"/>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24"/>
          <w:szCs w:val="24"/>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采购单位：</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ascii="宋体" w:hAnsi="宋体" w:eastAsia="宋体" w:cs="宋体"/>
          <w:b w:val="0"/>
          <w:bCs/>
          <w:sz w:val="24"/>
          <w:szCs w:val="24"/>
          <w:u w:val="single"/>
          <w:shd w:val="clear" w:color="auto" w:fill="ffffff"/>
          <w:lang w:val="en-US" w:eastAsia="zh-CN" w:bidi="ar"/>
        </w:rPr>
      </w:r>
      <w:r/>
    </w:p>
    <w:p>
      <w:pPr>
        <w:pStyle w:val="889"/>
        <w:ind w:firstLine="1400"/>
        <w:jc w:val="both"/>
        <w:spacing w:line="360" w:lineRule="auto"/>
        <w:shd w:val="clear" w:color="auto" w:fill="ffffff"/>
        <w:widowControl/>
        <w:rPr>
          <w:rFonts w:ascii="宋体" w:hAnsi="宋体" w:eastAsia="宋体" w:cs="宋体"/>
          <w:b w:val="0"/>
          <w:bCs/>
          <w:sz w:val="15"/>
          <w:szCs w:val="15"/>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代理机构：</w:t>
      </w:r>
      <w:r>
        <w:rPr>
          <w:rFonts w:hint="eastAsia" w:ascii="宋体" w:hAnsi="宋体" w:cs="宋体"/>
          <w:b w:val="0"/>
          <w:bCs/>
          <w:sz w:val="28"/>
          <w:szCs w:val="28"/>
          <w:u w:val="single"/>
          <w:shd w:val="clear" w:color="auto" w:fill="ffffff"/>
          <w:lang w:bidi="ar"/>
        </w:rPr>
        <w:t xml:space="preserve">南京</w:t>
      </w:r>
      <w:r>
        <w:rPr>
          <w:rFonts w:hint="eastAsia" w:ascii="宋体" w:hAnsi="宋体" w:cs="宋体"/>
          <w:b w:val="0"/>
          <w:bCs/>
          <w:sz w:val="28"/>
          <w:szCs w:val="28"/>
          <w:u w:val="single"/>
          <w:shd w:val="clear" w:color="auto" w:fill="ffffff"/>
          <w:lang w:val="en-US" w:eastAsia="zh-CN" w:bidi="ar"/>
        </w:rPr>
        <w:t xml:space="preserve">正一工程造价咨询</w:t>
      </w:r>
      <w:r>
        <w:rPr>
          <w:rFonts w:hint="eastAsia" w:ascii="宋体" w:hAnsi="宋体" w:cs="宋体"/>
          <w:b w:val="0"/>
          <w:bCs/>
          <w:sz w:val="28"/>
          <w:szCs w:val="28"/>
          <w:u w:val="single"/>
          <w:shd w:val="clear" w:color="auto" w:fill="ffffff"/>
          <w:lang w:bidi="ar"/>
        </w:rPr>
        <w:t xml:space="preserve">有限公司</w:t>
      </w:r>
      <w:r>
        <w:rPr>
          <w:rFonts w:hint="eastAsia" w:ascii="宋体" w:hAnsi="宋体" w:cs="宋体"/>
          <w:b w:val="0"/>
          <w:bCs/>
          <w:sz w:val="28"/>
          <w:szCs w:val="28"/>
          <w:u w:val="single"/>
          <w:shd w:val="clear" w:color="auto" w:fill="ffffff"/>
          <w:lang w:val="en-US" w:eastAsia="zh-CN" w:bidi="ar"/>
        </w:rPr>
        <w:t xml:space="preserve">      </w:t>
      </w:r>
      <w:r>
        <w:rPr>
          <w:rFonts w:ascii="宋体" w:hAnsi="宋体" w:eastAsia="宋体" w:cs="宋体"/>
          <w:b w:val="0"/>
          <w:bCs/>
          <w:sz w:val="15"/>
          <w:szCs w:val="15"/>
          <w:u w:val="single"/>
          <w:shd w:val="clear" w:color="auto" w:fill="ffffff"/>
          <w:lang w:val="en-US" w:eastAsia="zh-CN" w:bidi="ar"/>
        </w:rPr>
      </w:r>
      <w:r/>
    </w:p>
    <w:p>
      <w:pPr>
        <w:pStyle w:val="889"/>
        <w:ind w:firstLine="3920"/>
        <w:jc w:val="both"/>
        <w:widowControl/>
        <w:rPr>
          <w:b w:val="0"/>
          <w:bCs/>
          <w:sz w:val="28"/>
          <w:szCs w:val="28"/>
        </w:rPr>
      </w:pPr>
      <w:r>
        <w:rPr>
          <w:rFonts w:hint="eastAsia" w:ascii="宋体" w:hAnsi="宋体"/>
          <w:b w:val="0"/>
          <w:bCs/>
          <w:sz w:val="28"/>
          <w:szCs w:val="28"/>
          <w:lang w:val="en-US" w:eastAsia="zh-CN" w:bidi="ar"/>
        </w:rPr>
        <w:t xml:space="preserve">二0二六</w:t>
      </w:r>
      <w:r>
        <w:rPr>
          <w:rFonts w:hint="eastAsia" w:ascii="宋体" w:hAnsi="宋体"/>
          <w:b w:val="0"/>
          <w:bCs/>
          <w:sz w:val="28"/>
          <w:szCs w:val="28"/>
          <w:lang w:bidi="ar"/>
        </w:rPr>
        <w:t xml:space="preserve">年</w:t>
      </w:r>
      <w:r>
        <w:rPr>
          <w:rFonts w:hint="eastAsia" w:ascii="宋体" w:hAnsi="宋体"/>
          <w:b w:val="0"/>
          <w:bCs/>
          <w:sz w:val="28"/>
          <w:szCs w:val="28"/>
          <w:lang w:val="en-US" w:eastAsia="zh-CN" w:bidi="ar"/>
        </w:rPr>
        <w:t xml:space="preserve">七</w:t>
      </w:r>
      <w:r>
        <w:rPr>
          <w:rFonts w:hint="eastAsia" w:ascii="宋体" w:hAnsi="宋体"/>
          <w:b w:val="0"/>
          <w:bCs/>
          <w:sz w:val="28"/>
          <w:szCs w:val="28"/>
          <w:lang w:bidi="ar"/>
        </w:rPr>
        <w:t xml:space="preserve">月</w:t>
      </w:r>
      <w:r>
        <w:rPr>
          <w:b w:val="0"/>
          <w:bCs/>
          <w:sz w:val="28"/>
          <w:szCs w:val="28"/>
        </w:rPr>
      </w:r>
      <w:r/>
    </w:p>
    <w:p>
      <w:pPr>
        <w:pStyle w:val="889"/>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z w:val="30"/>
          <w:szCs w:val="30"/>
          <w:lang w:val="en-US" w:eastAsia="zh-CN"/>
        </w:rPr>
        <w:sectPr>
          <w:headerReference w:type="default" r:id="rId9"/>
          <w:footerReference w:type="default" r:id="rId10"/>
          <w:footnotePr/>
          <w:endnotePr/>
          <w:type w:val="nextPage"/>
          <w:pgSz w:w="11906" w:h="16838" w:orient="portrait"/>
          <w:pgMar w:top="1418" w:right="1134" w:bottom="1319" w:left="1304" w:header="851" w:footer="992" w:gutter="0"/>
          <w:cols w:num="1" w:sep="0" w:space="1701" w:equalWidth="1"/>
          <w:docGrid w:linePitch="360"/>
        </w:sectPr>
        <w:outlineLvl w:val="0"/>
      </w:pPr>
      <w:r>
        <w:rPr>
          <w:rFonts w:hint="eastAsia" w:ascii="宋体" w:hAnsi="宋体" w:eastAsia="宋体" w:cs="宋体"/>
          <w:b/>
          <w:bCs/>
          <w:color w:val="000000"/>
          <w:sz w:val="30"/>
          <w:szCs w:val="30"/>
          <w:lang w:val="en-US" w:eastAsia="zh-CN"/>
        </w:rPr>
      </w:r>
      <w:r/>
    </w:p>
    <w:p>
      <w:pPr>
        <w:pStyle w:val="889"/>
        <w:numPr>
          <w:ilvl w:val="0"/>
          <w:numId w:val="0"/>
        </w:numPr>
        <w:ind w:firstLine="3012"/>
        <w:jc w:val="both"/>
        <w:spacing w:before="156" w:after="156" w:line="460" w:lineRule="exact"/>
        <w:rPr>
          <w:rFonts w:hint="eastAsia" w:ascii="宋体" w:hAnsi="宋体" w:eastAsia="宋体" w:cs="宋体"/>
          <w:b/>
          <w:bCs/>
          <w:color w:val="000000"/>
          <w:spacing w:val="-10"/>
          <w:sz w:val="36"/>
          <w:szCs w:val="36"/>
          <w:lang w:val="en-US" w:eastAsia="zh-CN"/>
        </w:rPr>
        <w:outlineLvl w:val="0"/>
      </w:pPr>
      <w:r>
        <w:rPr>
          <w:rFonts w:hint="eastAsia" w:ascii="宋体" w:hAnsi="宋体" w:eastAsia="宋体" w:cs="宋体"/>
          <w:b/>
          <w:bCs/>
          <w:color w:val="000000"/>
          <w:sz w:val="30"/>
          <w:szCs w:val="30"/>
          <w:lang w:val="en-US" w:eastAsia="zh-CN"/>
        </w:rPr>
        <w:t xml:space="preserve">第一章  </w:t>
      </w:r>
      <w:r>
        <w:rPr>
          <w:rFonts w:hint="eastAsia" w:ascii="宋体" w:hAnsi="宋体" w:eastAsia="宋体" w:cs="宋体"/>
          <w:b/>
          <w:bCs/>
          <w:color w:val="000000"/>
          <w:sz w:val="30"/>
          <w:szCs w:val="30"/>
        </w:rPr>
        <w:t xml:space="preserve">磋商邀请</w:t>
      </w:r>
      <w:bookmarkEnd w:id="2"/>
      <w:r/>
      <w:bookmarkEnd w:id="3"/>
      <w:r/>
      <w:bookmarkEnd w:id="4"/>
      <w:r>
        <w:rPr>
          <w:rFonts w:hint="eastAsia" w:ascii="宋体" w:hAnsi="宋体" w:eastAsia="宋体" w:cs="宋体"/>
          <w:b/>
          <w:bCs/>
          <w:color w:val="000000"/>
          <w:spacing w:val="-10"/>
          <w:sz w:val="36"/>
          <w:szCs w:val="36"/>
          <w:lang w:val="en-US" w:eastAsia="zh-CN"/>
        </w:rPr>
      </w:r>
      <w:r/>
    </w:p>
    <w:p>
      <w:pPr>
        <w:pStyle w:val="889"/>
        <w:ind w:firstLine="3060"/>
        <w:jc w:val="both"/>
        <w:spacing w:line="360" w:lineRule="auto"/>
        <w:rPr>
          <w:rFonts w:hint="eastAsia" w:ascii="宋体" w:hAnsi="宋体" w:eastAsia="宋体" w:cs="宋体"/>
          <w:color w:val="000000"/>
          <w:sz w:val="36"/>
          <w:szCs w:val="36"/>
        </w:rPr>
      </w:pPr>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color w:val="000000"/>
          <w:spacing w:val="-10"/>
          <w:sz w:val="36"/>
          <w:szCs w:val="36"/>
        </w:rPr>
        <w:t xml:space="preserve">竞争性磋商公告</w:t>
      </w:r>
      <w:r>
        <w:rPr>
          <w:rFonts w:hint="eastAsia" w:ascii="宋体" w:hAnsi="宋体" w:eastAsia="宋体" w:cs="宋体"/>
          <w:color w:val="000000"/>
          <w:sz w:val="36"/>
          <w:szCs w:val="36"/>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bookmarkStart w:id="15" w:name="_Toc23462"/>
      <w:r/>
      <w:bookmarkStart w:id="16" w:name="_Toc16399"/>
      <w:r/>
      <w:bookmarkStart w:id="17" w:name="_Toc3250"/>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rPr>
        <w:t xml:space="preserve">委托，就</w:t>
      </w:r>
      <w:r>
        <w:rPr>
          <w:rFonts w:hint="eastAsia" w:ascii="宋体" w:hAnsi="宋体" w:eastAsia="宋体" w:cs="宋体"/>
          <w:color w:val="000000"/>
          <w:sz w:val="24"/>
          <w:u w:val="single"/>
        </w:rPr>
        <w:t xml:space="preserve">淳化街道大学城派出所食堂外包项目</w:t>
      </w:r>
      <w:r>
        <w:rPr>
          <w:rFonts w:hint="eastAsia" w:ascii="宋体" w:hAnsi="宋体" w:eastAsia="宋体" w:cs="宋体"/>
          <w:color w:val="000000"/>
          <w:sz w:val="24"/>
        </w:rPr>
        <w:t xml:space="preserve">进行竞争性磋商采购，兹邀请符合资格条件的供应商提交响应文件和磋商。</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18" w:name="_Toc15123"/>
      <w:r/>
      <w:bookmarkStart w:id="19" w:name="_Toc10945"/>
      <w:r>
        <w:rPr>
          <w:rFonts w:hint="eastAsia" w:ascii="宋体" w:hAnsi="宋体" w:eastAsia="宋体" w:cs="宋体"/>
          <w:b/>
          <w:bCs/>
          <w:color w:val="000000"/>
          <w:sz w:val="24"/>
        </w:rPr>
        <w:t xml:space="preserve">一、项目概述</w:t>
      </w:r>
      <w:bookmarkEnd w:id="18"/>
      <w:r/>
      <w:bookmarkEnd w:id="1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项目编号：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项目名称：淳化街道大学城派出所食堂外包项目</w:t>
      </w:r>
      <w:r>
        <w:rPr>
          <w:rFonts w:ascii="宋体" w:hAnsi="宋体" w:eastAsia="宋体" w:cs="宋体"/>
          <w:color w:val="000000"/>
          <w:sz w:val="24"/>
          <w:lang w:val="en-US"/>
        </w:rPr>
      </w:r>
      <w:r/>
    </w:p>
    <w:p>
      <w:pPr>
        <w:pStyle w:val="889"/>
        <w:numPr>
          <w:ilvl w:val="0"/>
          <w:numId w:val="0"/>
        </w:numPr>
        <w:ind w:firstLine="480"/>
        <w:keepLines w:val="0"/>
        <w:keepNext w:val="0"/>
        <w:pageBreakBefore w:val="0"/>
        <w:spacing w:line="500" w:lineRule="exact"/>
        <w:tabs>
          <w:tab w:val="left" w:pos="890" w:leader="none"/>
        </w:tabs>
        <w:rPr>
          <w:rFonts w:hint="eastAsia" w:ascii="宋体" w:hAnsi="宋体" w:eastAsia="宋体" w:cs="宋体"/>
          <w:b w:val="0"/>
          <w:bCs w:val="0"/>
          <w:color w:val="000000"/>
          <w:sz w:val="24"/>
          <w:u w:val="none"/>
          <w:lang w:val="en-US" w:eastAsia="zh-CN"/>
        </w:rPr>
        <w:outlineLvl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项目概况：</w:t>
      </w:r>
      <w:r>
        <w:rPr>
          <w:rFonts w:hint="eastAsia" w:ascii="宋体" w:hAnsi="宋体" w:eastAsia="宋体" w:cs="宋体"/>
          <w:b w:val="0"/>
          <w:bCs w:val="0"/>
          <w:color w:val="000000"/>
          <w:sz w:val="24"/>
          <w:u w:val="none"/>
          <w:lang w:val="en-US" w:eastAsia="zh-CN"/>
        </w:rPr>
        <w:t xml:space="preserve">本项目为淳化街道大学城派出所食堂外包项目。项目实施地点位于江宁区淳化街道派出所。主要内容：详见竞争性磋商文件中的项目需求。</w:t>
      </w:r>
      <w:r>
        <w:rPr>
          <w:rFonts w:hint="eastAsia" w:ascii="宋体" w:hAnsi="宋体" w:eastAsia="宋体" w:cs="宋体"/>
          <w:b w:val="0"/>
          <w:bCs w:val="0"/>
          <w:color w:val="000000"/>
          <w:sz w:val="24"/>
          <w:u w:val="none"/>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项目预算:</w:t>
      </w:r>
      <w:r>
        <w:rPr>
          <w:rFonts w:hint="eastAsia" w:ascii="宋体" w:hAnsi="宋体" w:eastAsia="宋体" w:cs="宋体"/>
          <w:color w:val="000000"/>
          <w:sz w:val="24"/>
          <w:lang w:val="en-US" w:eastAsia="zh-CN"/>
        </w:rPr>
        <w:t xml:space="preserve">178.2736</w:t>
      </w:r>
      <w:r>
        <w:rPr>
          <w:rFonts w:hint="eastAsia" w:ascii="宋体" w:hAnsi="宋体" w:eastAsia="宋体" w:cs="宋体"/>
          <w:b w:val="0"/>
          <w:bCs w:val="0"/>
          <w:color w:val="000000"/>
          <w:sz w:val="24"/>
          <w:u w:val="none"/>
          <w:lang w:val="en-US" w:eastAsia="zh-CN"/>
        </w:rPr>
        <w:t xml:space="preserve">万元</w:t>
      </w:r>
      <w:r>
        <w:rPr>
          <w:rFonts w:hint="eastAsia" w:ascii="宋体" w:hAnsi="宋体" w:eastAsia="宋体" w:cs="宋体"/>
          <w:b w:val="0"/>
          <w:bCs/>
          <w:color w:val="000000"/>
          <w:sz w:val="24"/>
          <w:szCs w:val="24"/>
          <w:lang w:val="en-US" w:eastAsia="zh-CN" w:bidi="ar"/>
        </w:rPr>
        <w:t xml:space="preserve">（单位：人民币）</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shd w:val="clear" w:color="auto" w:fill="ffffff"/>
          <w:lang w:val="en-US" w:eastAsia="zh-CN" w:bidi="ar"/>
        </w:rPr>
        <w:t xml:space="preserve">项目服务周期:2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szCs w:val="24"/>
          <w:shd w:val="clear" w:color="auto" w:fill="ffffff"/>
          <w:lang w:val="en-US" w:eastAsia="zh-CN" w:bidi="ar"/>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0" w:name="_Toc6870"/>
      <w:r/>
      <w:bookmarkStart w:id="21" w:name="_Toc28878"/>
      <w:r>
        <w:rPr>
          <w:rFonts w:hint="eastAsia" w:ascii="宋体" w:hAnsi="宋体" w:eastAsia="宋体" w:cs="宋体"/>
          <w:b/>
          <w:bCs/>
          <w:color w:val="000000"/>
          <w:sz w:val="24"/>
        </w:rPr>
        <w:t xml:space="preserve">二、供应商资格要求</w:t>
      </w:r>
      <w:bookmarkEnd w:id="20"/>
      <w:r/>
      <w:bookmarkEnd w:id="21"/>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2.1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2.2 提供《</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5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numPr>
          <w:ilvl w:val="0"/>
          <w:numId w:val="0"/>
        </w:numPr>
        <w:keepLines w:val="0"/>
        <w:keepNext w:val="0"/>
        <w:pageBreakBefore w:val="0"/>
        <w:spacing w:line="500" w:lineRule="exact"/>
        <w:rPr>
          <w:rFonts w:hint="eastAsia" w:ascii="宋体" w:hAnsi="宋体" w:eastAsia="宋体" w:cs="宋体"/>
          <w:b/>
          <w:bCs/>
          <w:i w:val="0"/>
          <w:iCs w:val="0"/>
          <w:caps w:val="0"/>
          <w:color w:val="000000"/>
          <w:spacing w:val="0"/>
          <w:sz w:val="24"/>
          <w:szCs w:val="24"/>
          <w:highlight w:val="none"/>
          <w:shd w:val="clear" w:color="auto" w:fill="ffffff"/>
        </w:rPr>
      </w:pPr>
      <w:r>
        <w:rPr>
          <w:rFonts w:hint="eastAsia" w:ascii="宋体" w:hAnsi="宋体" w:eastAsia="宋体" w:cs="宋体"/>
          <w:b/>
          <w:bCs/>
          <w:color w:val="000000"/>
          <w:sz w:val="24"/>
          <w:lang w:val="en-US" w:eastAsia="zh-CN"/>
        </w:rPr>
        <w:t xml:space="preserve">2.4 </w:t>
      </w:r>
      <w:r>
        <w:rPr>
          <w:rFonts w:hint="eastAsia" w:ascii="宋体" w:hAnsi="宋体" w:eastAsia="宋体" w:cs="宋体"/>
          <w:b/>
          <w:bCs/>
          <w:i w:val="0"/>
          <w:iCs w:val="0"/>
          <w:caps w:val="0"/>
          <w:color w:val="000000"/>
          <w:spacing w:val="0"/>
          <w:sz w:val="24"/>
          <w:szCs w:val="24"/>
          <w:highlight w:val="none"/>
          <w:shd w:val="clear" w:color="auto" w:fill="ffffff"/>
        </w:rPr>
        <w:t xml:space="preserve">落实政府采购政策需满足的资格要求：</w:t>
      </w:r>
      <w:r>
        <w:rPr>
          <w:rFonts w:hint="eastAsia" w:ascii="宋体" w:hAnsi="宋体" w:eastAsia="宋体" w:cs="宋体"/>
          <w:b/>
          <w:bCs/>
          <w:i w:val="0"/>
          <w:iCs w:val="0"/>
          <w:caps w:val="0"/>
          <w:color w:val="000000"/>
          <w:spacing w:val="0"/>
          <w:sz w:val="24"/>
          <w:szCs w:val="24"/>
          <w:highlight w:val="none"/>
          <w:shd w:val="clear" w:color="auto" w:fill="ffffff"/>
        </w:rPr>
      </w:r>
      <w:r/>
    </w:p>
    <w:p>
      <w:pPr>
        <w:pStyle w:val="889"/>
        <w:ind w:firstLine="480"/>
        <w:keepLines w:val="0"/>
        <w:keepNext w:val="0"/>
        <w:pageBreakBefore w:val="0"/>
        <w:spacing w:line="50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val="0"/>
          <w:bCs w:val="0"/>
          <w:color w:val="000000"/>
          <w:sz w:val="24"/>
          <w:szCs w:val="24"/>
          <w:lang w:val="en-US" w:eastAsia="zh-CN"/>
        </w:rPr>
        <w:t xml:space="preserve">2.4.1依据“财库﹝2020﹞46号文</w:t>
      </w:r>
      <w:r>
        <w:rPr>
          <w:rFonts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要求，本项目专门面对中小企业采购。</w:t>
      </w:r>
      <w:r>
        <w:rPr>
          <w:rFonts w:hint="eastAsia" w:ascii="宋体" w:hAnsi="宋体" w:eastAsia="宋体" w:cs="宋体"/>
          <w:i w:val="0"/>
          <w:iCs w:val="0"/>
          <w:caps w:val="0"/>
          <w:color w:val="000000"/>
          <w:spacing w:val="0"/>
          <w:sz w:val="24"/>
          <w:szCs w:val="24"/>
          <w:highlight w:val="none"/>
          <w:shd w:val="clear" w:color="auto" w:fill="ffffff"/>
        </w:rPr>
      </w:r>
      <w:r/>
    </w:p>
    <w:p>
      <w:pPr>
        <w:pStyle w:val="889"/>
        <w:jc w:val="left"/>
        <w:keepLines w:val="0"/>
        <w:keepNext w:val="0"/>
        <w:pageBreakBefore w:val="0"/>
        <w:spacing w:line="500" w:lineRule="exact"/>
        <w:widowControl/>
        <w:rPr>
          <w:rFonts w:hint="eastAsia" w:ascii="宋体" w:hAnsi="宋体" w:eastAsia="宋体" w:cs="宋体"/>
          <w:color w:val="000000"/>
          <w:sz w:val="24"/>
        </w:rPr>
      </w:pPr>
      <w:r/>
      <w:bookmarkStart w:id="22" w:name="_Toc30667"/>
      <w:r/>
      <w:bookmarkStart w:id="23" w:name="_Toc6014"/>
      <w:r/>
      <w:bookmarkStart w:id="24" w:name="_Toc18456"/>
      <w:r/>
      <w:bookmarkStart w:id="25" w:name="_Toc864"/>
      <w:r>
        <w:rPr>
          <w:rFonts w:hint="eastAsia" w:ascii="宋体" w:hAnsi="宋体" w:eastAsia="宋体" w:cs="宋体"/>
          <w:b/>
          <w:bCs/>
          <w:color w:val="000000"/>
          <w:sz w:val="24"/>
        </w:rPr>
        <w:t xml:space="preserve">三、是</w:t>
      </w:r>
      <w:r>
        <w:rPr>
          <w:rFonts w:hint="eastAsia" w:ascii="宋体" w:hAnsi="宋体" w:eastAsia="宋体" w:cs="宋体"/>
          <w:b/>
          <w:bCs/>
          <w:color w:val="000000"/>
          <w:sz w:val="24"/>
        </w:rPr>
        <w:t xml:space="preserve">否接受联合体投标：不接受</w:t>
      </w:r>
      <w:r>
        <w:rPr>
          <w:rFonts w:hint="eastAsia" w:ascii="宋体" w:hAnsi="宋体" w:eastAsia="宋体" w:cs="宋体"/>
          <w:b/>
          <w:bCs/>
          <w:color w:val="000000"/>
          <w:sz w:val="24"/>
        </w:rPr>
        <w:t xml:space="preserve">。</w:t>
      </w:r>
      <w:bookmarkEnd w:id="22"/>
      <w:r/>
      <w:bookmarkEnd w:id="23"/>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四、现场考察：</w:t>
      </w:r>
      <w:bookmarkEnd w:id="24"/>
      <w:r/>
      <w:bookmarkEnd w:id="25"/>
      <w:r>
        <w:rPr>
          <w:rFonts w:hint="eastAsia" w:ascii="宋体" w:hAnsi="宋体" w:eastAsia="宋体" w:cs="宋体"/>
          <w:color w:val="000000"/>
          <w:sz w:val="24"/>
        </w:rPr>
        <w:t xml:space="preserve">采购人不组织，</w:t>
      </w:r>
      <w:r>
        <w:rPr>
          <w:rFonts w:hint="eastAsia" w:ascii="宋体" w:hAnsi="宋体" w:eastAsia="宋体" w:cs="宋体"/>
          <w:color w:val="000000"/>
          <w:sz w:val="24"/>
          <w:lang w:val="en-US" w:eastAsia="zh-CN"/>
        </w:rPr>
        <w:t xml:space="preserve">磋商申请</w:t>
      </w:r>
      <w:r>
        <w:rPr>
          <w:rFonts w:hint="eastAsia" w:ascii="宋体" w:hAnsi="宋体" w:eastAsia="宋体" w:cs="宋体"/>
          <w:color w:val="000000"/>
          <w:sz w:val="24"/>
        </w:rPr>
        <w:t xml:space="preserve">人可自行查勘，在随后的采购中，对现场资料和数据所作出的推论、解释和结论及由此造成的后果由</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自行</w:t>
      </w:r>
      <w:r>
        <w:rPr>
          <w:rFonts w:hint="eastAsia" w:ascii="宋体" w:hAnsi="宋体" w:eastAsia="宋体" w:cs="宋体"/>
          <w:color w:val="000000"/>
          <w:sz w:val="24"/>
        </w:rPr>
        <w:t xml:space="preserve">负责。</w:t>
      </w:r>
      <w:r>
        <w:rPr>
          <w:rFonts w:hint="eastAsia" w:ascii="宋体" w:hAnsi="宋体" w:eastAsia="宋体" w:cs="宋体"/>
          <w:color w:val="000000"/>
          <w:sz w:val="24"/>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6" w:name="_Toc5465"/>
      <w:r/>
      <w:bookmarkStart w:id="27" w:name="_Toc14617"/>
      <w:r>
        <w:rPr>
          <w:rFonts w:hint="eastAsia" w:ascii="宋体" w:hAnsi="宋体" w:eastAsia="宋体" w:cs="宋体"/>
          <w:b/>
          <w:bCs/>
          <w:color w:val="000000"/>
          <w:sz w:val="24"/>
        </w:rPr>
        <w:t xml:space="preserve">五、获取</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rPr>
        <w:t xml:space="preserve">文件：</w:t>
      </w:r>
      <w:bookmarkEnd w:id="26"/>
      <w:r/>
      <w:bookmarkEnd w:id="27"/>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获取地址：“苏采云政府采购一体化平台”供应商系统自行下载。</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2.获取磋商文件时间：自公告发布之日起5个工作日</w:t>
      </w:r>
      <w:r>
        <w:rPr>
          <w:rFonts w:hint="eastAsia" w:ascii="宋体" w:hAnsi="宋体" w:eastAsia="宋体" w:cs="宋体"/>
          <w:color w:val="000000"/>
          <w:sz w:val="24"/>
          <w:lang w:eastAsia="zh-CN"/>
        </w:rPr>
        <w:t xml:space="preserve">。</w:t>
      </w:r>
      <w:r>
        <w:rPr>
          <w:rFonts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bookmarkStart w:id="28" w:name="_Toc6068"/>
      <w:r/>
      <w:bookmarkStart w:id="29" w:name="_Toc16005"/>
      <w:r>
        <w:rPr>
          <w:rFonts w:hint="eastAsia" w:ascii="宋体" w:hAnsi="宋体" w:eastAsia="宋体" w:cs="宋体"/>
          <w:b/>
          <w:bCs/>
          <w:color w:val="000000"/>
          <w:sz w:val="24"/>
        </w:rPr>
        <w:t xml:space="preserve">六、磋商响应文件的递交</w:t>
      </w:r>
      <w:bookmarkEnd w:id="28"/>
      <w:r/>
      <w:bookmarkEnd w:id="2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提交</w:t>
      </w:r>
      <w:r>
        <w:rPr>
          <w:rFonts w:hint="eastAsia" w:ascii="宋体" w:hAnsi="宋体" w:eastAsia="宋体" w:cs="宋体"/>
          <w:color w:val="000000"/>
          <w:sz w:val="24"/>
          <w:lang w:val="en-US" w:eastAsia="zh-CN"/>
        </w:rPr>
        <w:t xml:space="preserve">竞争性</w:t>
      </w:r>
      <w:r>
        <w:rPr>
          <w:rFonts w:hint="eastAsia" w:ascii="宋体" w:hAnsi="宋体" w:eastAsia="宋体" w:cs="宋体"/>
          <w:color w:val="000000"/>
          <w:sz w:val="24"/>
        </w:rPr>
        <w:t xml:space="preserve">磋商响应文件时</w:t>
      </w:r>
      <w:r>
        <w:rPr>
          <w:rFonts w:hint="eastAsia" w:ascii="宋体" w:hAnsi="宋体" w:eastAsia="宋体" w:cs="宋体"/>
          <w:color w:val="000000"/>
          <w:sz w:val="24"/>
          <w:highlight w:val="none"/>
        </w:rPr>
        <w:t xml:space="preserve">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hint="eastAsia" w:ascii="宋体" w:hAnsi="宋体" w:eastAsia="宋体" w:cs="宋体"/>
          <w:color w:val="000000"/>
          <w:sz w:val="24"/>
          <w:highlight w:val="none"/>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2.竞争性磋商开始</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ascii="宋体" w:hAnsi="宋体" w:eastAsia="宋体" w:cs="宋体"/>
          <w:color w:val="000000"/>
          <w:sz w:val="24"/>
          <w:highlight w:val="none"/>
          <w:lang w:val="en-US" w:eastAsia="zh-CN"/>
        </w:rPr>
      </w:r>
      <w:r/>
    </w:p>
    <w:p>
      <w:pPr>
        <w:pStyle w:val="889"/>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提交磋商响应文件地点：</w:t>
      </w: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eastAsia="zh-CN"/>
        </w:rPr>
      </w:r>
      <w:r/>
    </w:p>
    <w:p>
      <w:pPr>
        <w:pStyle w:val="889"/>
        <w:numPr>
          <w:ilvl w:val="0"/>
          <w:numId w:val="3"/>
        </w:numPr>
        <w:jc w:val="left"/>
        <w:keepLines w:val="0"/>
        <w:keepNext w:val="0"/>
        <w:pageBreakBefore w:val="0"/>
        <w:spacing w:line="500" w:lineRule="exact"/>
        <w:widowControl/>
        <w:rPr>
          <w:rFonts w:hint="eastAsia" w:ascii="宋体" w:hAnsi="宋体" w:eastAsia="宋体" w:cs="宋体"/>
          <w:b w:val="0"/>
          <w:bCs w:val="0"/>
          <w:color w:val="000000"/>
          <w:sz w:val="24"/>
        </w:rPr>
      </w:pPr>
      <w:r/>
      <w:bookmarkStart w:id="30" w:name="_Toc6400"/>
      <w:r/>
      <w:bookmarkStart w:id="31" w:name="_Toc13665"/>
      <w:r/>
      <w:bookmarkStart w:id="32" w:name="_Toc10928"/>
      <w:r/>
      <w:bookmarkStart w:id="33" w:name="_Toc6241"/>
      <w:r>
        <w:rPr>
          <w:rFonts w:hint="eastAsia" w:ascii="宋体" w:hAnsi="宋体" w:eastAsia="宋体" w:cs="宋体"/>
          <w:b/>
          <w:bCs/>
          <w:color w:val="000000"/>
          <w:sz w:val="24"/>
          <w:lang w:val="en-US" w:eastAsia="zh-CN"/>
        </w:rPr>
        <w:t xml:space="preserve">采购代理服务费：</w:t>
      </w:r>
      <w:r>
        <w:rPr>
          <w:rFonts w:hint="eastAsia" w:ascii="宋体" w:hAnsi="宋体" w:eastAsia="宋体" w:cs="宋体"/>
          <w:b w:val="0"/>
          <w:bCs w:val="0"/>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bookmarkEnd w:id="30"/>
      <w:r/>
      <w:bookmarkEnd w:id="31"/>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numPr>
          <w:ilvl w:val="0"/>
          <w:numId w:val="0"/>
        </w:numPr>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其他说明事项：</w:t>
      </w:r>
      <w:r>
        <w:rPr>
          <w:rFonts w:hint="eastAsia" w:ascii="宋体" w:hAnsi="宋体" w:eastAsia="宋体" w:cs="宋体"/>
          <w:b/>
          <w:bCs/>
          <w:color w:val="000000"/>
          <w:sz w:val="24"/>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1.公告期限：自响应公告在“中国政府采购网、江苏政府采购网、南京公共采购信息网”发布之日起5个工作日。</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2.有关本次响应的事项若存在变动或修改，敬请及时关注“中国政府采购网、</w:t>
      </w:r>
      <w:r>
        <w:rPr>
          <w:rFonts w:hint="eastAsia" w:ascii="宋体" w:hAnsi="宋体" w:eastAsia="宋体" w:cs="宋体"/>
          <w:b w:val="0"/>
          <w:bCs w:val="0"/>
          <w:color w:val="000000"/>
          <w:sz w:val="24"/>
          <w:szCs w:val="24"/>
          <w:lang w:val="en-US" w:eastAsia="zh-CN"/>
        </w:rPr>
        <w:t xml:space="preserve">江苏政府采购网、</w:t>
      </w:r>
      <w:r>
        <w:rPr>
          <w:rFonts w:hint="eastAsia" w:ascii="宋体" w:hAnsi="宋体" w:eastAsia="宋体" w:cs="宋体"/>
          <w:b w:val="0"/>
          <w:bCs w:val="0"/>
          <w:color w:val="000000"/>
          <w:sz w:val="24"/>
          <w:szCs w:val="24"/>
          <w:lang w:val="en-US" w:eastAsia="zh-CN"/>
        </w:rPr>
        <w:t xml:space="preserve">南京公共采购信息网”发布的信息更正公告。</w:t>
      </w:r>
      <w:r>
        <w:rPr>
          <w:rFonts w:hint="eastAsia" w:ascii="宋体" w:hAnsi="宋体" w:eastAsia="宋体" w:cs="宋体"/>
          <w:b w:val="0"/>
          <w:bCs w:val="0"/>
          <w:color w:val="000000"/>
          <w:sz w:val="24"/>
          <w:szCs w:val="24"/>
          <w:lang w:val="en-US" w:eastAsia="zh-CN"/>
        </w:rPr>
      </w:r>
      <w:r/>
    </w:p>
    <w:p>
      <w:pPr>
        <w:pStyle w:val="916"/>
        <w:ind w:firstLine="480"/>
        <w:keepLines w:val="0"/>
        <w:keepNext w:val="0"/>
        <w:pageBreakBefore w:val="0"/>
        <w:spacing w:after="0" w:line="500" w:lineRule="exact"/>
        <w:widowControl w:val="off"/>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本次采购采用“政府采购管理交易系统（苏采云政府采购一体化平台）”，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lang w:val="en-US" w:eastAsia="zh-CN"/>
        </w:rPr>
      </w:r>
      <w:r/>
    </w:p>
    <w:p>
      <w:pPr>
        <w:pStyle w:val="889"/>
        <w:ind w:firstLine="482"/>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ind w:firstLine="482"/>
        <w:jc w:val="left"/>
        <w:keepLines w:val="0"/>
        <w:keepNext w:val="0"/>
        <w:pageBreakBefore w:val="0"/>
        <w:spacing w:line="5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w:t>
      </w:r>
      <w:r>
        <w:rPr>
          <w:rFonts w:hint="eastAsia" w:ascii="宋体" w:hAnsi="宋体" w:eastAsia="宋体" w:cs="宋体"/>
          <w:color w:val="000000"/>
          <w:sz w:val="24"/>
          <w:lang w:val="en-US" w:eastAsia="zh-CN"/>
        </w:rPr>
        <w:t xml:space="preserve">提</w:t>
      </w:r>
      <w:r>
        <w:rPr>
          <w:rFonts w:hint="eastAsia" w:ascii="宋体" w:hAnsi="宋体" w:eastAsia="宋体" w:cs="宋体"/>
          <w:color w:val="000000"/>
          <w:sz w:val="24"/>
        </w:rPr>
        <w:t xml:space="preserve">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6"/>
        <w:keepLines w:val="0"/>
        <w:keepNext w:val="0"/>
        <w:pageBreakBefore w:val="0"/>
        <w:spacing w:after="0" w:line="500" w:lineRule="exact"/>
        <w:rPr>
          <w:lang w:val="en-US" w:eastAsia="zh-CN"/>
        </w:rPr>
      </w:pPr>
      <w:r>
        <w:rPr>
          <w:rFonts w:hint="eastAsia" w:ascii="宋体" w:hAnsi="宋体" w:eastAsia="宋体" w:cs="宋体"/>
          <w:color w:val="000000"/>
          <w:sz w:val="24"/>
        </w:rPr>
        <w:t xml:space="preserve">南京市政府采购供应商诚信档案管理系统客服电话：025-52718366；供应商可就用户注册与打印“南京市政府采购供应商信用记录表”等事宜进行咨询。</w:t>
      </w:r>
      <w:r>
        <w:rPr>
          <w:lang w:val="en-US" w:eastAsia="zh-CN"/>
        </w:rPr>
      </w:r>
      <w:r/>
    </w:p>
    <w:p>
      <w:pPr>
        <w:pStyle w:val="889"/>
        <w:jc w:val="left"/>
        <w:keepLines w:val="0"/>
        <w:keepNext w:val="0"/>
        <w:pageBreakBefore w:val="0"/>
        <w:spacing w:line="5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、联系方式</w:t>
      </w:r>
      <w:bookmarkEnd w:id="32"/>
      <w:r/>
      <w:bookmarkEnd w:id="33"/>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1.采购人</w:t>
      </w:r>
      <w:r>
        <w:rPr>
          <w:rFonts w:hint="eastAsia" w:ascii="宋体" w:hAnsi="宋体" w:eastAsia="宋体" w:cs="宋体"/>
          <w:b w:val="0"/>
          <w:bCs w:val="0"/>
          <w:color w:val="000000"/>
          <w:sz w:val="24"/>
        </w:rPr>
        <w:t xml:space="preserve">单位信息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南京市江宁区人民政府淳化街道办事处</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南京市江宁区淳化街道桂园东路29号</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臧工</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025-52293669</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采购代理机构信息 </w:t>
      </w:r>
      <w:r>
        <w:rPr>
          <w:rFonts w:hint="eastAsia" w:ascii="宋体" w:hAnsi="宋体" w:eastAsia="宋体" w:cs="宋体"/>
          <w:b w:val="0"/>
          <w:bCs w:val="0"/>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lang w:val="en-US" w:eastAsia="zh-CN"/>
        </w:rPr>
        <w:t xml:space="preserve">南京正一工程造价咨询有限公司</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lang w:val="en-US"/>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889"/>
        <w:ind w:firstLine="480"/>
        <w:jc w:val="left"/>
        <w:keepLines w:val="0"/>
        <w:keepNext w:val="0"/>
        <w:pageBreakBefore w:val="0"/>
        <w:spacing w:line="5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r>
        <w:rPr>
          <w:rFonts w:hint="eastAsia" w:ascii="宋体" w:hAnsi="宋体" w:eastAsia="宋体" w:cs="宋体"/>
          <w:color w:val="000000"/>
          <w:sz w:val="24"/>
          <w:lang w:val="en-US" w:eastAsia="zh-CN"/>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89"/>
        <w:jc w:val="center"/>
        <w:spacing w:before="156" w:after="156" w:line="460" w:lineRule="exact"/>
        <w:rPr>
          <w:rFonts w:hint="eastAsia" w:ascii="宋体" w:hAnsi="宋体" w:eastAsia="宋体" w:cs="宋体"/>
          <w:b/>
          <w:bCs/>
          <w:color w:val="000000"/>
          <w:sz w:val="36"/>
          <w:szCs w:val="30"/>
        </w:rPr>
        <w:outlineLvl w:val="0"/>
      </w:pPr>
      <w:r>
        <w:rPr>
          <w:rFonts w:hint="eastAsia" w:ascii="宋体" w:hAnsi="宋体" w:eastAsia="宋体" w:cs="宋体"/>
          <w:b/>
          <w:bCs/>
          <w:color w:val="000000"/>
          <w:sz w:val="36"/>
          <w:szCs w:val="30"/>
        </w:rPr>
        <w:t xml:space="preserve">第二章 竞争性磋商须知</w:t>
      </w:r>
      <w:bookmarkEnd w:id="15"/>
      <w:r/>
      <w:bookmarkEnd w:id="16"/>
      <w:r/>
      <w:bookmarkEnd w:id="17"/>
      <w:r>
        <w:rPr>
          <w:rFonts w:hint="eastAsia" w:ascii="宋体" w:hAnsi="宋体" w:eastAsia="宋体" w:cs="宋体"/>
          <w:b/>
          <w:bCs/>
          <w:color w:val="000000"/>
          <w:sz w:val="36"/>
          <w:szCs w:val="30"/>
        </w:rPr>
      </w:r>
      <w:r/>
    </w:p>
    <w:p>
      <w:pPr>
        <w:pStyle w:val="889"/>
        <w:ind w:firstLine="480"/>
        <w:jc w:val="left"/>
        <w:spacing w:before="156" w:after="156" w:line="460" w:lineRule="exact"/>
        <w:rPr>
          <w:rFonts w:hint="eastAsia" w:ascii="宋体" w:hAnsi="宋体" w:eastAsia="宋体" w:cs="宋体"/>
          <w:color w:val="000000"/>
          <w:sz w:val="36"/>
          <w:szCs w:val="30"/>
        </w:rPr>
      </w:pPr>
      <w:r>
        <w:rPr>
          <w:rFonts w:hint="eastAsia" w:ascii="宋体" w:hAnsi="宋体" w:eastAsia="宋体" w:cs="宋体"/>
          <w:color w:val="000000"/>
          <w:sz w:val="24"/>
          <w:u w:val="single"/>
        </w:rPr>
        <w:t xml:space="preserve">南京</w:t>
      </w:r>
      <w:r>
        <w:rPr>
          <w:rFonts w:hint="eastAsia" w:ascii="宋体" w:hAnsi="宋体" w:eastAsia="宋体" w:cs="宋体"/>
          <w:color w:val="000000"/>
          <w:sz w:val="24"/>
          <w:u w:val="single"/>
          <w:lang w:val="en-US" w:eastAsia="zh-CN"/>
        </w:rPr>
        <w:t xml:space="preserve">正一工程造价咨询</w:t>
      </w:r>
      <w:r>
        <w:rPr>
          <w:rFonts w:hint="eastAsia" w:ascii="宋体" w:hAnsi="宋体" w:eastAsia="宋体" w:cs="宋体"/>
          <w:color w:val="000000"/>
          <w:sz w:val="24"/>
          <w:u w:val="single"/>
        </w:rPr>
        <w:t xml:space="preserve">有限公司</w:t>
      </w:r>
      <w:r>
        <w:rPr>
          <w:rFonts w:hint="eastAsia" w:ascii="宋体" w:hAnsi="宋体" w:eastAsia="宋体" w:cs="宋体"/>
          <w:color w:val="000000"/>
          <w:sz w:val="24"/>
          <w:szCs w:val="21"/>
        </w:rPr>
        <w:t xml:space="preserve">受</w:t>
      </w:r>
      <w:r>
        <w:rPr>
          <w:rFonts w:hint="eastAsia" w:ascii="宋体" w:hAnsi="宋体" w:eastAsia="宋体" w:cs="宋体"/>
          <w:color w:val="000000"/>
          <w:sz w:val="24"/>
          <w:u w:val="single"/>
          <w:lang w:val="en-US" w:eastAsia="zh-CN"/>
        </w:rPr>
        <w:t xml:space="preserve">南京市江宁区人民政府淳化街道办事处</w:t>
      </w:r>
      <w:r>
        <w:rPr>
          <w:rFonts w:hint="eastAsia" w:ascii="宋体" w:hAnsi="宋体" w:eastAsia="宋体" w:cs="宋体"/>
          <w:color w:val="000000"/>
          <w:sz w:val="24"/>
          <w:szCs w:val="21"/>
        </w:rPr>
        <w:t xml:space="preserve">委托，对</w:t>
      </w:r>
      <w:r>
        <w:rPr>
          <w:rFonts w:hint="eastAsia" w:ascii="宋体" w:hAnsi="宋体" w:eastAsia="宋体" w:cs="宋体"/>
          <w:color w:val="000000"/>
          <w:sz w:val="24"/>
          <w:u w:val="single"/>
        </w:rPr>
        <w:t xml:space="preserve">淳化街道大学城派出所食堂外包项目</w:t>
      </w:r>
      <w:r>
        <w:rPr>
          <w:rFonts w:hint="eastAsia" w:ascii="宋体" w:hAnsi="宋体" w:eastAsia="宋体" w:cs="宋体"/>
          <w:color w:val="000000"/>
          <w:sz w:val="24"/>
          <w:szCs w:val="21"/>
        </w:rPr>
        <w:t xml:space="preserve">进行竞争性磋商采购，兹邀请符合条件的供应商参与</w:t>
      </w:r>
      <w:r>
        <w:rPr>
          <w:rFonts w:hint="eastAsia" w:ascii="宋体" w:hAnsi="宋体" w:eastAsia="宋体" w:cs="宋体"/>
          <w:color w:val="000000"/>
          <w:sz w:val="24"/>
          <w:szCs w:val="21"/>
          <w:lang w:val="en-US" w:eastAsia="zh-CN"/>
        </w:rPr>
        <w:t xml:space="preserve">磋商</w:t>
      </w:r>
      <w:r>
        <w:rPr>
          <w:rFonts w:hint="eastAsia" w:ascii="宋体" w:hAnsi="宋体" w:eastAsia="宋体" w:cs="宋体"/>
          <w:color w:val="000000"/>
          <w:sz w:val="24"/>
          <w:szCs w:val="21"/>
        </w:rPr>
        <w:t xml:space="preserve">，相关信息如下：</w:t>
      </w:r>
      <w:r>
        <w:rPr>
          <w:rFonts w:hint="eastAsia" w:ascii="宋体" w:hAnsi="宋体" w:eastAsia="宋体" w:cs="宋体"/>
          <w:color w:val="000000"/>
          <w:sz w:val="36"/>
          <w:szCs w:val="30"/>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W w:w="72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gridSpan w:val="2"/>
            <w:tcW w:w="6150" w:type="dxa"/>
            <w:vAlign w:val="center"/>
            <w:textDirection w:val="lrTb"/>
            <w:noWrap w:val="false"/>
          </w:tcPr>
          <w:p>
            <w:pPr>
              <w:pStyle w:val="889"/>
              <w:jc w:val="center"/>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ascii="宋体" w:hAnsi="宋体" w:eastAsia="宋体" w:cs="宋体"/>
                <w:color w:val="000000"/>
                <w:sz w:val="24"/>
                <w:lang w:val="en-US"/>
              </w:rPr>
            </w:pP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lang w:val="en-US"/>
              </w:rPr>
            </w:r>
            <w:r/>
          </w:p>
        </w:tc>
      </w:tr>
      <w:tr>
        <w:trPr>
          <w:trHeight w:val="340"/>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Cs w:val="18"/>
              </w:rPr>
            </w:pPr>
            <w:r>
              <w:rPr>
                <w:rFonts w:hint="eastAsia" w:ascii="宋体" w:hAnsi="宋体" w:eastAsia="宋体" w:cs="宋体"/>
                <w:b w:val="0"/>
                <w:bCs w:val="0"/>
                <w:i w:val="0"/>
                <w:iCs w:val="0"/>
                <w:color w:val="000000"/>
                <w:sz w:val="24"/>
                <w:u w:val="none"/>
                <w:lang w:val="en-US" w:eastAsia="zh-CN"/>
              </w:rPr>
              <w:t xml:space="preserve">淳化街道大学城派出所食堂外包项目</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lang w:val="en-US" w:eastAsia="zh-CN"/>
              </w:rPr>
            </w:pPr>
            <w:r>
              <w:rPr>
                <w:rFonts w:hint="eastAsia" w:ascii="宋体" w:hAnsi="宋体" w:eastAsia="宋体" w:cs="宋体"/>
                <w:color w:val="000000"/>
                <w:sz w:val="24"/>
                <w:u w:val="none"/>
              </w:rPr>
              <w:t xml:space="preserve">南京</w:t>
            </w:r>
            <w:r>
              <w:rPr>
                <w:rFonts w:hint="eastAsia" w:ascii="宋体" w:hAnsi="宋体" w:eastAsia="宋体" w:cs="宋体"/>
                <w:color w:val="000000"/>
                <w:sz w:val="24"/>
                <w:u w:val="none"/>
                <w:lang w:val="en-US" w:eastAsia="zh-CN"/>
              </w:rPr>
              <w:t xml:space="preserve">正一工程造价咨询</w:t>
            </w:r>
            <w:r>
              <w:rPr>
                <w:rFonts w:hint="eastAsia" w:ascii="宋体" w:hAnsi="宋体" w:eastAsia="宋体" w:cs="宋体"/>
                <w:color w:val="000000"/>
                <w:sz w:val="24"/>
                <w:u w:val="none"/>
              </w:rPr>
              <w:t xml:space="preserve">有限公司</w:t>
            </w:r>
            <w:r>
              <w:rPr>
                <w:rFonts w:hint="eastAsia"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代理机构地址</w:t>
            </w:r>
            <w:r>
              <w:rPr>
                <w:rFonts w:hint="eastAsia" w:ascii="宋体" w:hAnsi="宋体" w:eastAsia="宋体" w:cs="宋体"/>
                <w:color w:val="000000"/>
                <w:sz w:val="24"/>
              </w:rPr>
            </w:r>
            <w:r/>
          </w:p>
        </w:tc>
        <w:tc>
          <w:tcPr>
            <w:gridSpan w:val="2"/>
            <w:tcW w:w="615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rPr>
            </w:r>
            <w:r/>
          </w:p>
        </w:tc>
      </w:tr>
      <w:tr>
        <w:trPr>
          <w:trHeight w:val="1475"/>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磋商文件</w:t>
            </w:r>
            <w:r>
              <w:rPr>
                <w:rFonts w:hint="eastAsia" w:ascii="宋体" w:hAnsi="宋体" w:eastAsia="宋体" w:cs="宋体"/>
                <w:color w:val="000000"/>
                <w:sz w:val="24"/>
              </w:rPr>
            </w:r>
            <w:r/>
          </w:p>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获取方法</w:t>
            </w:r>
            <w:r>
              <w:rPr>
                <w:rFonts w:hint="eastAsia" w:ascii="宋体" w:hAnsi="宋体" w:eastAsia="宋体" w:cs="宋体"/>
                <w:color w:val="000000"/>
                <w:sz w:val="24"/>
              </w:rPr>
            </w:r>
            <w:r/>
          </w:p>
        </w:tc>
        <w:tc>
          <w:tcPr>
            <w:gridSpan w:val="2"/>
            <w:tcW w:w="6150" w:type="dxa"/>
            <w:vAlign w:val="center"/>
            <w:textDirection w:val="lrTb"/>
            <w:noWrap w:val="false"/>
          </w:tcPr>
          <w:p>
            <w:pPr>
              <w:pStyle w:val="889"/>
              <w:numPr>
                <w:ilvl w:val="0"/>
                <w:numId w:val="4"/>
              </w:numPr>
              <w:jc w:val="left"/>
              <w:keepLines w:val="0"/>
              <w:keepNext w:val="0"/>
              <w:pageBreakBefore w:val="0"/>
              <w:spacing w:line="400" w:lineRule="exac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磋商文件地址：</w:t>
            </w:r>
            <w:r>
              <w:rPr>
                <w:rFonts w:hint="eastAsia" w:ascii="宋体" w:hAnsi="宋体" w:eastAsia="宋体" w:cs="宋体"/>
                <w:color w:val="000000"/>
                <w:sz w:val="24"/>
                <w:lang w:val="en-US" w:eastAsia="zh-CN"/>
              </w:rPr>
              <w:t xml:space="preserve">“苏采云政府采购一体化平台”供应商系统自行下载</w:t>
            </w:r>
            <w:r>
              <w:rPr>
                <w:rFonts w:hint="eastAsia" w:ascii="宋体" w:hAnsi="宋体" w:eastAsia="宋体" w:cs="宋体"/>
                <w:color w:val="000000"/>
                <w:sz w:val="24"/>
                <w:lang w:val="en-US" w:eastAsia="zh-CN"/>
              </w:rPr>
            </w:r>
            <w:r/>
          </w:p>
          <w:p>
            <w:pPr>
              <w:pStyle w:val="889"/>
              <w:numPr>
                <w:ilvl w:val="0"/>
                <w:numId w:val="0"/>
              </w:numPr>
              <w:jc w:val="left"/>
              <w:keepLines w:val="0"/>
              <w:keepNext w:val="0"/>
              <w:pageBreakBefore w:val="0"/>
              <w:spacing w:line="400" w:lineRule="exact"/>
              <w:widowControl/>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2.获取磋商文件时间：</w:t>
            </w:r>
            <w:r>
              <w:rPr>
                <w:rFonts w:hint="eastAsia" w:ascii="宋体" w:hAnsi="宋体" w:eastAsia="宋体" w:cs="宋体"/>
                <w:color w:val="000000"/>
                <w:sz w:val="24"/>
                <w:lang w:val="en-US" w:eastAsia="zh-CN"/>
              </w:rPr>
              <w:t xml:space="preserve">自公告发布之日起5个工作日。</w:t>
            </w:r>
            <w:r>
              <w:rPr>
                <w:rFonts w:ascii="宋体" w:hAnsi="宋体" w:eastAsia="宋体" w:cs="宋体"/>
                <w:color w:val="ff0000"/>
                <w:sz w:val="24"/>
                <w:lang w:val="en-US" w:eastAsia="zh-CN"/>
              </w:rPr>
            </w:r>
            <w:r/>
          </w:p>
          <w:p>
            <w:pPr>
              <w:pStyle w:val="889"/>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rPr>
            </w:r>
            <w:r/>
          </w:p>
        </w:tc>
      </w:tr>
      <w:tr>
        <w:trPr>
          <w:trHeight w:val="644"/>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lang w:val="en-US" w:eastAsia="zh-CN"/>
              </w:rPr>
              <w:t xml:space="preserve">壹佰柒拾捌万贰仟柒佰叁拾陆元整。</w:t>
            </w:r>
            <w:r>
              <w:rPr>
                <w:rFonts w:hint="eastAsia" w:ascii="宋体" w:hAnsi="宋体" w:eastAsia="宋体" w:cs="宋体"/>
                <w:color w:val="000000"/>
                <w:sz w:val="24"/>
                <w:szCs w:val="24"/>
              </w:rPr>
              <w:t xml:space="preserve">(￥</w:t>
            </w:r>
            <w:r>
              <w:rPr>
                <w:rFonts w:hint="eastAsia" w:ascii="宋体" w:hAnsi="宋体" w:eastAsia="宋体" w:cs="宋体"/>
                <w:color w:val="000000"/>
                <w:sz w:val="24"/>
                <w:u w:val="single"/>
                <w:lang w:val="en-US" w:eastAsia="zh-CN"/>
              </w:rPr>
              <w:t xml:space="preserve">1782736.00</w:t>
            </w:r>
            <w:r>
              <w:rPr>
                <w:rFonts w:hint="eastAsia" w:ascii="宋体" w:hAnsi="宋体" w:eastAsia="宋体" w:cs="宋体"/>
                <w:color w:val="000000"/>
                <w:sz w:val="24"/>
                <w:szCs w:val="24"/>
                <w:shd w:val="clear" w:color="auto" w:fill="ffffff"/>
                <w:lang w:val="en-US" w:eastAsia="zh-CN" w:bidi="ar"/>
              </w:rPr>
              <w:t xml:space="preserve">元)</w:t>
            </w:r>
            <w:r>
              <w:rPr>
                <w:rFonts w:hint="eastAsia" w:ascii="宋体" w:hAnsi="宋体" w:eastAsia="宋体" w:cs="宋体"/>
                <w:color w:val="000000"/>
                <w:sz w:val="24"/>
                <w:szCs w:val="21"/>
              </w:rPr>
              <w:t xml:space="preserve">，</w:t>
            </w:r>
            <w:r>
              <w:rPr>
                <w:rFonts w:hint="eastAsia" w:ascii="宋体" w:hAnsi="宋体" w:eastAsia="宋体" w:cs="宋体"/>
                <w:b/>
                <w:color w:val="ff0000"/>
                <w:sz w:val="24"/>
              </w:rPr>
              <w:t xml:space="preserve">超过最高限价作废标处理。</w:t>
            </w:r>
            <w:r>
              <w:rPr>
                <w:rFonts w:hint="eastAsia" w:ascii="宋体" w:hAnsi="宋体" w:eastAsia="宋体" w:cs="宋体"/>
                <w:color w:val="000000"/>
                <w:sz w:val="24"/>
              </w:rPr>
            </w:r>
            <w:r/>
          </w:p>
        </w:tc>
      </w:tr>
      <w:tr>
        <w:trPr>
          <w:trHeight w:val="381"/>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履约服务周期</w:t>
            </w:r>
            <w:r>
              <w:rPr>
                <w:rFonts w:hint="eastAsia" w:ascii="宋体" w:hAnsi="宋体" w:eastAsia="宋体" w:cs="宋体"/>
                <w:color w:val="000000"/>
                <w:sz w:val="24"/>
                <w:lang w:val="en-US" w:eastAsia="zh-CN"/>
              </w:rPr>
            </w:r>
            <w:r/>
          </w:p>
        </w:tc>
        <w:tc>
          <w:tcPr>
            <w:gridSpan w:val="2"/>
            <w:tcW w:w="615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eastAsia="宋体" w:cs="宋体"/>
                <w:color w:val="000000"/>
                <w:sz w:val="24"/>
                <w:lang w:val="en-US" w:eastAsia="zh-CN"/>
              </w:rPr>
            </w:r>
            <w:r/>
          </w:p>
        </w:tc>
      </w:tr>
      <w:tr>
        <w:trPr>
          <w:trHeight w:val="318"/>
        </w:trPr>
        <w:tc>
          <w:tcPr>
            <w:tcW w:w="72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磋商有效期</w:t>
            </w:r>
            <w:r>
              <w:rPr>
                <w:rFonts w:hint="eastAsia" w:ascii="宋体" w:hAnsi="宋体" w:eastAsia="宋体" w:cs="宋体"/>
                <w:color w:val="000000"/>
                <w:sz w:val="24"/>
              </w:rPr>
            </w:r>
            <w:r/>
          </w:p>
        </w:tc>
        <w:tc>
          <w:tcPr>
            <w:gridSpan w:val="2"/>
            <w:tcW w:w="6150" w:type="dxa"/>
            <w:vAlign w:val="center"/>
            <w:textDirection w:val="lrTb"/>
            <w:noWrap w:val="false"/>
          </w:tcPr>
          <w:p>
            <w:pPr>
              <w:pStyle w:val="889"/>
              <w:jc w:val="left"/>
              <w:rPr>
                <w:rFonts w:hint="eastAsia" w:ascii="宋体" w:hAnsi="宋体" w:eastAsia="宋体" w:cs="宋体"/>
                <w:color w:val="000000"/>
                <w:sz w:val="24"/>
              </w:rPr>
            </w:pPr>
            <w:r>
              <w:rPr>
                <w:rFonts w:hint="eastAsia" w:ascii="宋体" w:hAnsi="宋体" w:eastAsia="宋体" w:cs="宋体"/>
                <w:color w:val="000000"/>
                <w:sz w:val="24"/>
                <w:szCs w:val="30"/>
                <w:lang w:val="zh-CN"/>
              </w:rPr>
              <w:t xml:space="preserve">磋商之日起</w:t>
            </w:r>
            <w:r>
              <w:rPr>
                <w:rFonts w:hint="eastAsia" w:ascii="宋体" w:hAnsi="宋体" w:eastAsia="宋体" w:cs="宋体"/>
                <w:color w:val="000000"/>
                <w:sz w:val="24"/>
                <w:szCs w:val="30"/>
                <w:lang w:val="en-US" w:eastAsia="zh-CN"/>
              </w:rPr>
              <w:t xml:space="preserve">90</w:t>
            </w:r>
            <w:r>
              <w:rPr>
                <w:rFonts w:hint="eastAsia" w:ascii="宋体" w:hAnsi="宋体" w:eastAsia="宋体" w:cs="宋体"/>
                <w:color w:val="000000"/>
                <w:sz w:val="24"/>
                <w:szCs w:val="30"/>
                <w:lang w:val="zh-CN"/>
              </w:rPr>
              <w:t xml:space="preserve">天</w:t>
            </w:r>
            <w:r>
              <w:rPr>
                <w:rFonts w:hint="eastAsia" w:ascii="宋体" w:hAnsi="宋体" w:eastAsia="宋体" w:cs="宋体"/>
                <w:color w:val="000000"/>
                <w:sz w:val="24"/>
              </w:rPr>
            </w:r>
            <w:r/>
          </w:p>
        </w:tc>
      </w:tr>
      <w:tr>
        <w:trPr>
          <w:trHeight w:val="375"/>
        </w:trPr>
        <w:tc>
          <w:tcPr>
            <w:tcW w:w="720" w:type="dxa"/>
            <w:vAlign w:val="center"/>
            <w:textDirection w:val="lrTb"/>
            <w:noWrap w:val="false"/>
          </w:tcPr>
          <w:p>
            <w:pPr>
              <w:pStyle w:val="889"/>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磋商保证金</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不缴纳</w:t>
            </w:r>
            <w:r>
              <w:rPr>
                <w:rFonts w:ascii="宋体" w:hAnsi="宋体" w:eastAsia="宋体" w:cs="宋体"/>
                <w:color w:val="000000"/>
                <w:sz w:val="24"/>
                <w:lang w:val="en-US" w:eastAsia="zh-CN"/>
              </w:rPr>
            </w:r>
            <w:r/>
          </w:p>
        </w:tc>
      </w:tr>
      <w:tr>
        <w:trPr>
          <w:trHeight w:val="850"/>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提交</w:t>
            </w:r>
            <w:r>
              <w:rPr>
                <w:rFonts w:hint="eastAsia" w:ascii="宋体" w:hAnsi="宋体" w:eastAsia="宋体" w:cs="宋体"/>
                <w:color w:val="000000"/>
                <w:sz w:val="24"/>
                <w:lang w:eastAsia="zh-CN"/>
              </w:rPr>
            </w:r>
            <w:r/>
          </w:p>
        </w:tc>
        <w:tc>
          <w:tcPr>
            <w:tcW w:w="1080" w:type="dxa"/>
            <w:vAlign w:val="center"/>
            <w:textDirection w:val="lrTb"/>
            <w:noWrap w:val="false"/>
          </w:tcPr>
          <w:p>
            <w:pPr>
              <w:pStyle w:val="88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gridSpan w:val="2"/>
            <w:tcW w:w="6150" w:type="dxa"/>
            <w:vAlign w:val="center"/>
            <w:textDirection w:val="lrTb"/>
            <w:noWrap w:val="false"/>
          </w:tcPr>
          <w:p>
            <w:pPr>
              <w:pStyle w:val="889"/>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w:t>
            </w:r>
            <w:r>
              <w:rPr>
                <w:rFonts w:ascii="宋体" w:hAnsi="宋体" w:eastAsia="宋体" w:cs="宋体"/>
                <w:color w:val="000000"/>
                <w:sz w:val="24"/>
                <w:highlight w:val="none"/>
                <w:lang w:val="en-US"/>
              </w:rPr>
            </w:r>
            <w:r/>
          </w:p>
        </w:tc>
      </w:tr>
      <w:tr>
        <w:trPr>
          <w:trHeight w:val="451"/>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rPr>
            </w:r>
            <w:r/>
          </w:p>
        </w:tc>
      </w:tr>
      <w:tr>
        <w:trPr>
          <w:trHeight w:val="449"/>
        </w:trPr>
        <w:tc>
          <w:tcPr>
            <w:tcW w:w="7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响应性文件份数</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ff0000"/>
                <w:sz w:val="24"/>
                <w:lang w:val="en-US" w:eastAsia="zh-CN"/>
              </w:rPr>
              <w:t xml:space="preserve">成交供应商需提供贰份装订成册纸质响应文件(其中：正本壹份，副本壹份)。</w:t>
            </w:r>
            <w:r>
              <w:rPr>
                <w:rFonts w:ascii="宋体" w:hAnsi="宋体" w:eastAsia="宋体" w:cs="宋体"/>
                <w:color w:val="000000"/>
                <w:sz w:val="24"/>
                <w:lang w:val="en-US"/>
              </w:rPr>
            </w:r>
            <w:r/>
          </w:p>
        </w:tc>
      </w:tr>
      <w:tr>
        <w:trPr>
          <w:trHeight w:val="333"/>
        </w:trPr>
        <w:tc>
          <w:tcPr>
            <w:tcW w:w="720" w:type="dxa"/>
            <w:vAlign w:val="center"/>
            <w:vMerge w:val="restart"/>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磋商 信息</w:t>
            </w: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gridSpan w:val="2"/>
            <w:tcW w:w="6150" w:type="dxa"/>
            <w:vAlign w:val="center"/>
            <w:textDirection w:val="lrTb"/>
            <w:noWrap w:val="false"/>
          </w:tcPr>
          <w:p>
            <w:pPr>
              <w:pStyle w:val="889"/>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ascii="宋体" w:hAnsi="宋体" w:eastAsia="宋体" w:cs="宋体"/>
                <w:color w:val="000000"/>
                <w:sz w:val="24"/>
                <w:highlight w:val="none"/>
                <w:lang w:val="en-US"/>
              </w:rPr>
            </w:r>
            <w:r/>
          </w:p>
        </w:tc>
      </w:tr>
      <w:tr>
        <w:trPr>
          <w:trHeight w:val="350"/>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89"/>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89"/>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“苏采云政府采购一体化平台”不见面开标大厅</w:t>
            </w:r>
            <w:r>
              <w:rPr>
                <w:rFonts w:ascii="宋体" w:hAnsi="宋体" w:eastAsia="宋体" w:cs="宋体"/>
                <w:color w:val="000000"/>
                <w:sz w:val="24"/>
                <w:lang w:val="en-US"/>
              </w:rPr>
            </w:r>
            <w:r/>
          </w:p>
        </w:tc>
      </w:tr>
      <w:tr>
        <w:trPr>
          <w:trHeight w:val="450"/>
        </w:trPr>
        <w:tc>
          <w:tcPr>
            <w:tcW w:w="720" w:type="dxa"/>
            <w:vAlign w:val="center"/>
            <w:vMerge w:val="restart"/>
            <w:textDirection w:val="lrTb"/>
            <w:noWrap w:val="false"/>
          </w:tcPr>
          <w:p>
            <w:pPr>
              <w:pStyle w:val="889"/>
              <w:jc w:val="center"/>
              <w:spacing w:line="44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ascii="宋体" w:hAnsi="宋体" w:eastAsia="宋体" w:cs="宋体"/>
                <w:color w:val="000000"/>
                <w:sz w:val="24"/>
                <w:lang w:val="en-US" w:eastAsia="zh-CN"/>
              </w:rPr>
            </w:r>
            <w:r/>
          </w:p>
        </w:tc>
        <w:tc>
          <w:tcPr>
            <w:tcW w:w="900" w:type="dxa"/>
            <w:vAlign w:val="center"/>
            <w:vMerge w:val="restart"/>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 事项</w:t>
            </w:r>
            <w:r>
              <w:rPr>
                <w:rFonts w:hint="eastAsia" w:ascii="宋体" w:hAnsi="宋体" w:eastAsia="宋体" w:cs="宋体"/>
                <w:color w:val="000000"/>
                <w:sz w:val="24"/>
              </w:rPr>
            </w:r>
            <w:r/>
          </w:p>
        </w:tc>
        <w:tc>
          <w:tcPr>
            <w:tcW w:w="1080" w:type="dxa"/>
            <w:vAlign w:val="center"/>
            <w:vMerge w:val="restart"/>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采购</w:t>
            </w:r>
            <w:r>
              <w:rPr>
                <w:rFonts w:hint="eastAsia" w:ascii="宋体" w:hAnsi="宋体" w:eastAsia="宋体" w:cs="宋体"/>
                <w:color w:val="000000"/>
                <w:sz w:val="24"/>
              </w:rPr>
            </w:r>
            <w:r/>
          </w:p>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臧工</w:t>
            </w:r>
            <w:r>
              <w:rPr>
                <w:rFonts w:ascii="宋体" w:hAnsi="宋体" w:eastAsia="宋体" w:cs="宋体"/>
                <w:color w:val="000000"/>
                <w:sz w:val="24"/>
                <w:lang w:val="en-US" w:eastAsia="zh-CN"/>
              </w:rPr>
            </w:r>
            <w:r/>
          </w:p>
        </w:tc>
      </w:tr>
      <w:tr>
        <w:trPr>
          <w:trHeight w:val="421"/>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025-52293669</w:t>
            </w:r>
            <w:r>
              <w:rPr>
                <w:rFonts w:ascii="宋体" w:hAnsi="宋体" w:eastAsia="宋体" w:cs="宋体"/>
                <w:color w:val="000000"/>
                <w:sz w:val="24"/>
                <w:lang w:val="en-US" w:eastAsia="zh-CN"/>
              </w:rPr>
            </w:r>
            <w:r/>
          </w:p>
        </w:tc>
      </w:tr>
      <w:tr>
        <w:trPr>
          <w:trHeight w:val="363"/>
        </w:trPr>
        <w:tc>
          <w:tcPr>
            <w:tcW w:w="72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restart"/>
            <w:textDirection w:val="lrTb"/>
            <w:noWrap w:val="false"/>
          </w:tcPr>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代理</w:t>
            </w:r>
            <w:r>
              <w:rPr>
                <w:rFonts w:hint="eastAsia" w:ascii="宋体" w:hAnsi="宋体" w:eastAsia="宋体" w:cs="宋体"/>
                <w:color w:val="000000"/>
                <w:sz w:val="24"/>
              </w:rPr>
            </w:r>
            <w:r/>
          </w:p>
          <w:p>
            <w:pPr>
              <w:pStyle w:val="889"/>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机构</w:t>
            </w: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tc>
      </w:tr>
      <w:tr>
        <w:trPr>
          <w:trHeight w:val="483"/>
        </w:trPr>
        <w:tc>
          <w:tcPr>
            <w:tcW w:w="72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89"/>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89"/>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89"/>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18914499877</w:t>
            </w:r>
            <w:r>
              <w:rPr>
                <w:rFonts w:hint="eastAsia" w:ascii="宋体" w:hAnsi="宋体" w:eastAsia="宋体" w:cs="宋体"/>
                <w:color w:val="000000"/>
                <w:sz w:val="24"/>
              </w:rPr>
              <w:t xml:space="preserve">；邮箱：</w:t>
            </w:r>
            <w:r>
              <w:rPr>
                <w:rFonts w:hint="eastAsia" w:ascii="宋体" w:hAnsi="宋体" w:eastAsia="宋体" w:cs="宋体"/>
                <w:color w:val="000000"/>
                <w:sz w:val="24"/>
                <w:lang w:val="en-US" w:eastAsia="zh-CN"/>
              </w:rPr>
              <w:t xml:space="preserve">1937499677</w:t>
            </w:r>
            <w:r>
              <w:rPr>
                <w:rFonts w:hint="eastAsia" w:ascii="宋体" w:hAnsi="宋体" w:eastAsia="宋体" w:cs="宋体"/>
                <w:color w:val="000000"/>
                <w:sz w:val="24"/>
              </w:rPr>
              <w:t xml:space="preserve">@qq.com</w:t>
            </w:r>
            <w:r>
              <w:rPr>
                <w:rFonts w:hint="eastAsia" w:ascii="宋体" w:hAnsi="宋体" w:eastAsia="宋体" w:cs="宋体"/>
                <w:color w:val="000000"/>
                <w:sz w:val="24"/>
              </w:rPr>
            </w:r>
            <w:r/>
          </w:p>
        </w:tc>
      </w:tr>
      <w:tr>
        <w:trPr>
          <w:trHeight w:val="483"/>
        </w:trPr>
        <w:tc>
          <w:tcPr>
            <w:tcW w:w="720" w:type="dxa"/>
            <w:vAlign w:val="center"/>
            <w:textDirection w:val="lrTb"/>
            <w:noWrap w:val="false"/>
          </w:tcPr>
          <w:p>
            <w:pPr>
              <w:pStyle w:val="889"/>
              <w:jc w:val="center"/>
              <w:widowControl/>
              <w:rPr>
                <w:rFonts w:ascii="宋体" w:hAnsi="宋体" w:eastAsia="宋体" w:cs="宋体"/>
                <w:color w:val="000000"/>
                <w:sz w:val="24"/>
                <w:lang w:val="en-US" w:eastAsia="zh-CN"/>
              </w:rPr>
            </w:pPr>
            <w:r/>
            <w:bookmarkStart w:id="34" w:name="_Toc18594"/>
            <w:r/>
            <w:bookmarkStart w:id="35" w:name="_Toc26142"/>
            <w:r/>
            <w:bookmarkStart w:id="36" w:name="_Toc6139"/>
            <w:r>
              <w:rPr>
                <w:rFonts w:hint="eastAsia" w:ascii="宋体" w:hAnsi="宋体" w:eastAsia="宋体" w:cs="宋体"/>
                <w:color w:val="000000"/>
                <w:sz w:val="24"/>
                <w:lang w:val="en-US" w:eastAsia="zh-CN"/>
              </w:rPr>
              <w:t xml:space="preserve">14</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89"/>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标的所属行业</w:t>
            </w:r>
            <w:r>
              <w:rPr>
                <w:rFonts w:ascii="宋体" w:hAnsi="宋体" w:eastAsia="宋体" w:cs="宋体"/>
                <w:color w:val="000000"/>
                <w:sz w:val="24"/>
                <w:lang w:val="en-US" w:eastAsia="zh-CN"/>
              </w:rPr>
            </w:r>
            <w:r/>
          </w:p>
        </w:tc>
        <w:tc>
          <w:tcPr>
            <w:tcW w:w="1620" w:type="dxa"/>
            <w:vAlign w:val="center"/>
            <w:textDirection w:val="lrTb"/>
            <w:noWrap w:val="false"/>
          </w:tcPr>
          <w:p>
            <w:pPr>
              <w:pStyle w:val="889"/>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餐饮业</w:t>
            </w:r>
            <w:r>
              <w:rPr>
                <w:rFonts w:ascii="宋体" w:hAnsi="宋体" w:eastAsia="宋体" w:cs="宋体"/>
                <w:color w:val="000000"/>
                <w:sz w:val="24"/>
                <w:lang w:val="en-US" w:eastAsia="zh-CN"/>
              </w:rPr>
            </w:r>
            <w:r/>
          </w:p>
        </w:tc>
        <w:tc>
          <w:tcPr>
            <w:tcW w:w="4530" w:type="dxa"/>
            <w:vAlign w:val="center"/>
            <w:textDirection w:val="lrTb"/>
            <w:noWrap w:val="false"/>
          </w:tcPr>
          <w:p>
            <w:pPr>
              <w:pStyle w:val="889"/>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中(小、微)型企业</w:t>
            </w:r>
            <w:r>
              <w:rPr>
                <w:rFonts w:ascii="宋体" w:hAnsi="宋体" w:eastAsia="宋体" w:cs="宋体"/>
                <w:color w:val="000000"/>
                <w:sz w:val="24"/>
                <w:lang w:val="en-US" w:eastAsia="zh-CN"/>
              </w:rPr>
            </w:r>
            <w:r/>
          </w:p>
        </w:tc>
      </w:tr>
    </w:tbl>
    <w:p>
      <w:pPr>
        <w:pStyle w:val="889"/>
        <w:keepLines w:val="0"/>
        <w:keepNext w:val="0"/>
        <w:pageBreakBefore w:val="0"/>
        <w:spacing w:line="500" w:lineRule="exact"/>
        <w:rPr>
          <w:rFonts w:hint="eastAsia" w:ascii="宋体" w:hAnsi="宋体" w:eastAsia="宋体" w:cs="宋体"/>
          <w:b/>
          <w:color w:val="000000"/>
          <w:sz w:val="24"/>
        </w:rPr>
        <w:outlineLvl w:val="1"/>
      </w:pPr>
      <w:r>
        <w:rPr>
          <w:rFonts w:hint="eastAsia" w:ascii="宋体" w:hAnsi="宋体" w:eastAsia="宋体" w:cs="宋体"/>
          <w:b/>
          <w:color w:val="000000"/>
          <w:sz w:val="24"/>
        </w:rPr>
        <w:t xml:space="preserve">一、总则</w:t>
      </w:r>
      <w:bookmarkEnd w:id="34"/>
      <w:r/>
      <w:bookmarkEnd w:id="35"/>
      <w:r/>
      <w:bookmarkEnd w:id="36"/>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1.适用法律</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《中华人民共和国政府采购法》《中华人民共和国政府采购法实施条例》</w:t>
      </w:r>
      <w:r>
        <w:rPr>
          <w:rFonts w:hint="eastAsia" w:ascii="宋体" w:hAnsi="宋体" w:eastAsia="宋体" w:cs="宋体"/>
          <w:color w:val="000000"/>
          <w:sz w:val="24"/>
          <w:lang w:val="zh-CN"/>
        </w:rPr>
        <w:t xml:space="preserve">《中华人民共和国</w:t>
      </w:r>
      <w:r>
        <w:rPr>
          <w:rFonts w:hint="eastAsia" w:ascii="宋体" w:hAnsi="宋体" w:eastAsia="宋体" w:cs="宋体"/>
          <w:color w:val="000000"/>
          <w:sz w:val="24"/>
          <w:lang w:val="en-US" w:eastAsia="zh-CN"/>
        </w:rPr>
        <w:t xml:space="preserve">民法典</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t xml:space="preserve">等有关法律、规章和规定等。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2．定义</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2.1 “供应商”</w:t>
      </w:r>
      <w:r>
        <w:rPr>
          <w:rFonts w:hint="eastAsia" w:ascii="宋体" w:hAnsi="宋体" w:eastAsia="宋体" w:cs="宋体"/>
          <w:color w:val="000000"/>
          <w:sz w:val="24"/>
        </w:rPr>
        <w:t xml:space="preserve">是指参加竞争性磋商，并符合磋商文件规定资格条件的法人、其他组织或者自然人。</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2.2 “货物和服务”指本磋商文件中所述产品及相关服务。</w:t>
      </w:r>
      <w:r>
        <w:rPr>
          <w:rFonts w:hint="eastAsia" w:ascii="宋体" w:hAnsi="宋体" w:eastAsia="宋体" w:cs="宋体"/>
          <w:b/>
          <w:color w:val="000000"/>
          <w:sz w:val="24"/>
          <w:lang w:val="zh-CN"/>
        </w:rPr>
        <w:t xml:space="preserve">本次采购不接受进口产品投标</w:t>
      </w:r>
      <w:r>
        <w:rPr>
          <w:rFonts w:hint="eastAsia" w:ascii="宋体" w:hAnsi="宋体" w:eastAsia="宋体" w:cs="宋体"/>
          <w:color w:val="000000"/>
          <w:sz w:val="24"/>
          <w:lang w:val="zh-CN"/>
        </w:rPr>
        <w:t xml:space="preserve">，进口产品是指通过中国海关报关验放进入中国境内且产自关境外的产品。</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2.3 “采购人或使用单位”是指使用货物和服务的单位。</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.参与竞争性磋商供应商资格条件</w:t>
      </w:r>
      <w:r>
        <w:rPr>
          <w:rFonts w:hint="eastAsia" w:ascii="宋体" w:hAnsi="宋体" w:eastAsia="宋体" w:cs="宋体"/>
          <w:b/>
          <w:color w:val="000000"/>
          <w:sz w:val="24"/>
          <w:lang w:val="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3.2 《</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89"/>
        <w:ind w:firstLine="420"/>
        <w:jc w:val="left"/>
        <w:keepLines w:val="0"/>
        <w:keepNext w:val="0"/>
        <w:pageBreakBefore w:val="0"/>
        <w:spacing w:line="400" w:lineRule="exact"/>
        <w:widowControl/>
        <w:rPr>
          <w:rFonts w:hint="eastAsia" w:ascii="微软雅黑" w:hAnsi="微软雅黑" w:eastAsia="微软雅黑" w:cs="微软雅黑"/>
          <w:b/>
          <w:bCs/>
          <w:i w:val="0"/>
          <w:iCs w:val="0"/>
          <w:caps w:val="0"/>
          <w:color w:val="000000"/>
          <w:spacing w:val="0"/>
          <w:sz w:val="21"/>
          <w:szCs w:val="21"/>
          <w:shd w:val="clear" w:color="auto" w:fill="ffffff"/>
        </w:rPr>
      </w:pPr>
      <w:r>
        <w:rPr>
          <w:rFonts w:hint="eastAsia" w:ascii="微软雅黑" w:hAnsi="微软雅黑" w:eastAsia="微软雅黑" w:cs="微软雅黑"/>
          <w:b/>
          <w:bCs/>
          <w:i w:val="0"/>
          <w:iCs w:val="0"/>
          <w:caps w:val="0"/>
          <w:color w:val="000000"/>
          <w:spacing w:val="0"/>
          <w:sz w:val="21"/>
          <w:szCs w:val="21"/>
          <w:u w:val="single"/>
          <w:shd w:val="clear" w:color="auto" w:fill="ffffff"/>
          <w:lang w:val="en-US" w:eastAsia="zh-CN"/>
        </w:rPr>
        <w:t xml:space="preserve">重要说明：</w:t>
      </w:r>
      <w:r>
        <w:rPr>
          <w:rFonts w:hint="eastAsia" w:ascii="微软雅黑" w:hAnsi="微软雅黑" w:eastAsia="微软雅黑" w:cs="微软雅黑"/>
          <w:b/>
          <w:bCs/>
          <w:i w:val="0"/>
          <w:iCs w:val="0"/>
          <w:caps w:val="0"/>
          <w:color w:val="00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供应商涉及以下情形的，不适用信用承诺： </w:t>
      </w:r>
      <w:r>
        <w:rPr>
          <w:rFonts w:hint="eastAsia" w:ascii="微软雅黑" w:hAnsi="微软雅黑" w:eastAsia="微软雅黑" w:cs="微软雅黑"/>
          <w:b/>
          <w:bCs/>
          <w:i w:val="0"/>
          <w:iCs w:val="0"/>
          <w:caps w:val="0"/>
          <w:color w:val="000000"/>
          <w:spacing w:val="0"/>
          <w:sz w:val="21"/>
          <w:szCs w:val="21"/>
          <w:shd w:val="clear" w:color="auto" w:fill="ffffff"/>
        </w:rPr>
      </w:r>
      <w:r/>
    </w:p>
    <w:p>
      <w:pPr>
        <w:pStyle w:val="889"/>
        <w:ind w:left="420" w:firstLine="0"/>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微软雅黑" w:hAnsi="微软雅黑" w:eastAsia="微软雅黑" w:cs="微软雅黑"/>
          <w:b/>
          <w:bCs/>
          <w:i w:val="0"/>
          <w:iCs w:val="0"/>
          <w:caps w:val="0"/>
          <w:color w:val="000000"/>
          <w:spacing w:val="0"/>
          <w:sz w:val="21"/>
          <w:szCs w:val="21"/>
          <w:shd w:val="clear" w:color="auto" w:fill="ffffff"/>
        </w:rPr>
        <w:t xml:space="preserve">（1）供应商被列入严重失信主体名单；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bCs/>
          <w:i w:val="0"/>
          <w:iCs w:val="0"/>
          <w:caps w:val="0"/>
          <w:color w:val="000000"/>
          <w:spacing w:val="0"/>
          <w:sz w:val="21"/>
          <w:szCs w:val="21"/>
          <w:shd w:val="clear" w:color="auto" w:fill="ffffff"/>
        </w:rPr>
        <w:br w:type="textWrapping" w:clear="all"/>
      </w:r>
      <w:r>
        <w:rPr>
          <w:rFonts w:hint="eastAsia" w:ascii="微软雅黑" w:hAnsi="微软雅黑" w:eastAsia="微软雅黑" w:cs="微软雅黑"/>
          <w:b/>
          <w:bCs/>
          <w:i w:val="0"/>
          <w:iCs w:val="0"/>
          <w:caps w:val="0"/>
          <w:color w:val="00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89"/>
        <w:jc w:val="left"/>
        <w:keepLines w:val="0"/>
        <w:keepNext w:val="0"/>
        <w:pageBreakBefore w:val="0"/>
        <w:spacing w:line="4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89"/>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 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89"/>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3.5 政府采购信用承诺</w:t>
      </w:r>
      <w:r>
        <w:rPr>
          <w:rFonts w:ascii="宋体" w:hAnsi="宋体" w:eastAsia="宋体" w:cs="宋体"/>
          <w:b/>
          <w:bCs/>
          <w:color w:val="000000"/>
          <w:sz w:val="24"/>
          <w:lang w:val="en-US" w:eastAsia="zh-CN"/>
        </w:rPr>
      </w:r>
      <w:r/>
    </w:p>
    <w:p>
      <w:pPr>
        <w:pStyle w:val="889"/>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89"/>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.磋商供应商的义务及注意事项</w:t>
      </w:r>
      <w:r>
        <w:rPr>
          <w:rFonts w:hint="eastAsia" w:ascii="宋体" w:hAnsi="宋体" w:eastAsia="宋体" w:cs="宋体"/>
          <w:b/>
          <w:color w:val="000000"/>
          <w:sz w:val="24"/>
          <w:lang w:val="zh-CN"/>
        </w:rPr>
      </w:r>
      <w:r/>
    </w:p>
    <w:p>
      <w:pPr>
        <w:pStyle w:val="889"/>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4.1</w:t>
      </w:r>
      <w:r>
        <w:rPr>
          <w:rFonts w:hint="eastAsia" w:ascii="宋体" w:hAnsi="宋体" w:eastAsia="宋体" w:cs="宋体"/>
          <w:color w:val="ff0000"/>
          <w:sz w:val="24"/>
          <w:lang w:val="zh-CN" w:eastAsia="zh-CN"/>
        </w:rPr>
        <w:t xml:space="preserve">集中</w:t>
      </w:r>
      <w:r>
        <w:rPr>
          <w:rFonts w:hint="eastAsia" w:ascii="宋体" w:hAnsi="宋体" w:eastAsia="宋体" w:cs="宋体"/>
          <w:color w:val="ff0000"/>
          <w:sz w:val="24"/>
          <w:lang w:val="en-US" w:eastAsia="zh-CN"/>
        </w:rPr>
        <w:t xml:space="preserve">勘查现场及答疑会: 无</w:t>
      </w:r>
      <w:r>
        <w:rPr>
          <w:rFonts w:hint="eastAsia" w:ascii="宋体" w:hAnsi="宋体" w:eastAsia="宋体" w:cs="宋体"/>
          <w:color w:val="ff0000"/>
          <w:sz w:val="24"/>
          <w:lang w:val="en-US" w:eastAsia="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义务</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5.1磋商供应商应当认真阅读本磋商文件，完全明了本项目之名称、用途、数量、质量和交付时间，完全明了应具备的资格条件。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5.2磋商供应商应当按照磋商文件的要求编制响应性文件。响应性文件应对磋商文件提出的实质性要求和条件作出完全响应。</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5.3磋商供应商应在磋商截止时间前，将</w:t>
      </w:r>
      <w:r>
        <w:rPr>
          <w:rFonts w:hint="eastAsia" w:ascii="宋体" w:hAnsi="宋体" w:eastAsia="宋体" w:cs="宋体"/>
          <w:color w:val="000000"/>
          <w:sz w:val="24"/>
          <w:lang w:val="en-US" w:eastAsia="zh-CN"/>
        </w:rPr>
        <w:t xml:space="preserve">制作有效的电子响应文件上传到苏采云供应商系统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5.4磋商供应商不得相互串通报价，不得排挤其他磋商供应商的公平竞争，损害采购人或者其他磋商供应商的合法权益。磋商供应商不得与采购人串通，损害国家利益，公众利益或者他人的合法权益。</w:t>
      </w:r>
      <w:r>
        <w:rPr>
          <w:rFonts w:hint="eastAsia" w:ascii="宋体" w:hAnsi="宋体" w:eastAsia="宋体" w:cs="宋体"/>
          <w:color w:val="000000"/>
          <w:sz w:val="24"/>
        </w:rPr>
      </w:r>
      <w:r/>
    </w:p>
    <w:p>
      <w:pPr>
        <w:pStyle w:val="927"/>
        <w:ind w:left="0"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5.2.5磋商供应商在磋商截止时间前，对所递交的响应性文件可以补充、修改或者撤回，并书面通知采购人。补充、修改的内容为响应性文件的组成部分。</w:t>
      </w:r>
      <w:r>
        <w:rPr>
          <w:rFonts w:hint="eastAsia" w:ascii="宋体" w:hAnsi="宋体" w:eastAsia="宋体" w:cs="宋体"/>
          <w:color w:val="000000"/>
          <w:sz w:val="24"/>
          <w:szCs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注意事项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.1本项目采购方式是竞争性磋商，整个项目是一个整体、不可分割。供应商在参加磋商前可以向采购人了解实地情况及在江宁区范围内相关需求，以确保制定出合理的</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方案，否则由此引起的误投风险及相应的损失自行承担。本项目由采购人自行组织或委托第三方验收。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.2验收标准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.2.1磋商文件中明确的标准和技术要求，未明确部分按照国家最新的相关标准；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.2.2供应商随响应性文件提供的货物制造国制造及验收的官方标准或货物验收大纲，经采购单位确认后，将作为对货物的验收依据之一；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.2.3供应商在澄清响应文件时作出的承诺，经采购单位确认后，将作为对货物和服务的验收依据之一；</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.2.4项目完毕后，由采购单位组织按国家相关标准进行验收。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6.2.6</w:t>
      </w:r>
      <w:r>
        <w:rPr>
          <w:rFonts w:hint="eastAsia" w:ascii="宋体" w:hAnsi="宋体" w:eastAsia="宋体" w:cs="宋体"/>
          <w:color w:val="000000"/>
          <w:sz w:val="24"/>
        </w:rPr>
        <w:t xml:space="preserve">任何供应商成交，须保证所供货物和服务能通过当地有关职能部门验收，否则采购单位有权拒绝支付合同款项。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6.3.7</w:t>
      </w:r>
      <w:r>
        <w:rPr>
          <w:rFonts w:hint="eastAsia" w:ascii="宋体" w:hAnsi="宋体" w:eastAsia="宋体" w:cs="宋体"/>
          <w:color w:val="000000"/>
          <w:sz w:val="24"/>
        </w:rPr>
        <w:t xml:space="preserve">供应商应保证采购人在使用该货物（服务）或其任何一部分时不受第三方提出侵犯其专利权、版权、商标权或其他权利的起诉。一旦出现侵权，</w:t>
      </w:r>
      <w:r>
        <w:rPr>
          <w:rFonts w:hint="eastAsia" w:ascii="宋体" w:hAnsi="宋体" w:eastAsia="宋体" w:cs="宋体"/>
          <w:color w:val="000000"/>
          <w:sz w:val="24"/>
          <w:lang w:val="en-US" w:eastAsia="zh-CN"/>
        </w:rPr>
        <w:t xml:space="preserve">磋商供应商</w:t>
      </w:r>
      <w:r>
        <w:rPr>
          <w:rFonts w:hint="eastAsia" w:ascii="宋体" w:hAnsi="宋体" w:eastAsia="宋体" w:cs="宋体"/>
          <w:color w:val="000000"/>
          <w:sz w:val="24"/>
        </w:rPr>
        <w:t xml:space="preserve">应承担全部责任。</w:t>
      </w:r>
      <w:r>
        <w:rPr>
          <w:rFonts w:hint="eastAsia" w:ascii="宋体" w:hAnsi="宋体" w:eastAsia="宋体" w:cs="宋体"/>
          <w:color w:val="000000"/>
          <w:sz w:val="24"/>
        </w:rPr>
      </w:r>
      <w:r/>
    </w:p>
    <w:p>
      <w:pPr>
        <w:pStyle w:val="889"/>
        <w:keepLines w:val="0"/>
        <w:keepNext w:val="0"/>
        <w:pageBreakBefore w:val="0"/>
        <w:spacing w:line="500" w:lineRule="exact"/>
        <w:tabs>
          <w:tab w:val="left" w:pos="126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7</w:t>
      </w:r>
      <w:r>
        <w:rPr>
          <w:rFonts w:hint="eastAsia" w:ascii="宋体" w:hAnsi="宋体" w:eastAsia="宋体" w:cs="宋体"/>
          <w:b/>
          <w:color w:val="000000"/>
          <w:sz w:val="24"/>
        </w:rPr>
        <w:t xml:space="preserve">.磋商文件的澄清、修改</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.1任何要求对磋商文件进行澄清的供应商，应在磋商文件规定的响应性文件提交</w:t>
      </w:r>
      <w:r>
        <w:rPr>
          <w:rFonts w:hint="eastAsia" w:ascii="宋体" w:hAnsi="宋体" w:eastAsia="宋体" w:cs="宋体"/>
          <w:b/>
          <w:color w:val="000000"/>
          <w:sz w:val="24"/>
        </w:rPr>
        <w:t xml:space="preserve">截止日期五天前</w:t>
      </w:r>
      <w:r>
        <w:rPr>
          <w:rFonts w:hint="eastAsia" w:ascii="宋体" w:hAnsi="宋体" w:eastAsia="宋体" w:cs="宋体"/>
          <w:color w:val="000000"/>
          <w:sz w:val="24"/>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.磋商有效期</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.1磋商有效期为磋商文件规定的磋商之日后</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0天。</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.2在特殊情况下，采购人于原磋商有效期满之前，可向磋商供应商提出延长磋商有效期的要求。供应商可以拒绝采购人的这种要求。同意延长的供应商既不能要求也不允许修改其响应性文件。</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val="zh-CN"/>
        </w:rPr>
        <w:t xml:space="preserve">．磋商费用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.1磋商供应商</w:t>
      </w:r>
      <w:r>
        <w:rPr>
          <w:rFonts w:hint="eastAsia" w:ascii="宋体" w:hAnsi="宋体" w:eastAsia="宋体" w:cs="宋体"/>
          <w:color w:val="000000"/>
          <w:sz w:val="24"/>
          <w:lang w:val="zh-CN"/>
        </w:rPr>
        <w:t xml:space="preserve">应承担所有与准备和参加磋商有关的费用，采购代理机构和采购人在任何情况下均无义务和责任承担这些费用。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zh-CN"/>
        </w:rPr>
        <w:t xml:space="preserve">.2</w:t>
      </w:r>
      <w:r>
        <w:rPr>
          <w:rFonts w:hint="eastAsia" w:ascii="宋体" w:hAnsi="宋体" w:eastAsia="宋体" w:cs="宋体"/>
          <w:b/>
          <w:bCs/>
          <w:color w:val="000000"/>
          <w:sz w:val="24"/>
          <w:lang w:val="en-US" w:eastAsia="zh-CN"/>
        </w:rPr>
        <w:t xml:space="preserve">代理机构磋商</w:t>
      </w:r>
      <w:r>
        <w:rPr>
          <w:rFonts w:hint="eastAsia" w:ascii="宋体" w:hAnsi="宋体" w:eastAsia="宋体" w:cs="宋体"/>
          <w:b/>
          <w:bCs/>
          <w:color w:val="000000"/>
          <w:sz w:val="24"/>
          <w:lang w:val="zh-CN"/>
        </w:rPr>
        <w:t xml:space="preserve">代理费</w:t>
      </w:r>
      <w:r>
        <w:rPr>
          <w:rFonts w:hint="eastAsia" w:ascii="宋体" w:hAnsi="宋体" w:eastAsia="宋体" w:cs="宋体"/>
          <w:b/>
          <w:bCs/>
          <w:color w:val="000000"/>
          <w:sz w:val="24"/>
          <w:lang w:val="zh-CN"/>
        </w:rPr>
        <w:t xml:space="preserve">：</w:t>
      </w:r>
      <w:r>
        <w:rPr>
          <w:rFonts w:hint="eastAsia" w:ascii="宋体" w:hAnsi="宋体" w:eastAsia="宋体" w:cs="宋体"/>
          <w:b/>
          <w:bCs/>
          <w:color w:val="000000"/>
          <w:sz w:val="24"/>
          <w:lang w:val="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1.本项目招标代理费由成交供应商支付，招标人不另行支付。</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2.支付原因：为优化项目执行、简化资金支付流程、提高采购效率，经招标人统筹安排，本项目代理费由各磋商供应商计入投标报价中。</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知书”未及时发放，造成后续无法签订合同的，责任由供应商承担)。</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4.招标代理费组成及收费依据：</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(1)代理服务费：</w:t>
      </w:r>
      <w:r>
        <w:rPr>
          <w:rFonts w:hint="eastAsia" w:ascii="宋体" w:hAnsi="宋体" w:eastAsia="宋体" w:cs="宋体"/>
          <w:b w:val="0"/>
          <w:bCs w:val="0"/>
          <w:color w:val="000000"/>
          <w:sz w:val="24"/>
          <w:szCs w:val="24"/>
          <w:lang w:val="zh-CN" w:eastAsia="zh-CN"/>
        </w:rPr>
        <w:t xml:space="preserve">按“计价格﹝2002﹞1980号”文件规定标准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889"/>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(2)最高限价编制费：按“苏价服﹝2014﹞383号”文件标准的80%计取。</w:t>
      </w:r>
      <w:r>
        <w:rPr>
          <w:rFonts w:hint="eastAsia" w:ascii="宋体" w:hAnsi="宋体" w:eastAsia="宋体" w:cs="宋体"/>
          <w:b w:val="0"/>
          <w:bCs w:val="0"/>
          <w:color w:val="000000"/>
          <w:sz w:val="24"/>
          <w:szCs w:val="24"/>
          <w:lang w:val="en-US" w:eastAsia="zh-CN"/>
        </w:rPr>
      </w:r>
      <w:r/>
    </w:p>
    <w:p>
      <w:pPr>
        <w:pStyle w:val="889"/>
        <w:ind w:firstLine="482"/>
        <w:keepLines w:val="0"/>
        <w:keepNext w:val="0"/>
        <w:pageBreakBefore w:val="0"/>
        <w:spacing w:line="500" w:lineRule="exact"/>
        <w:rPr>
          <w:rFonts w:hint="eastAsia" w:ascii="宋体" w:hAnsi="宋体" w:eastAsia="宋体" w:cs="宋体"/>
          <w:color w:val="000000"/>
          <w:szCs w:val="21"/>
        </w:rPr>
      </w:pPr>
      <w:r>
        <w:rPr>
          <w:rFonts w:hint="eastAsia" w:ascii="宋体" w:hAnsi="宋体" w:eastAsia="宋体" w:cs="宋体"/>
          <w:b/>
          <w:bCs/>
          <w:color w:val="000000"/>
          <w:sz w:val="24"/>
          <w:szCs w:val="24"/>
        </w:rPr>
        <w:t xml:space="preserve">重要提醒：依据与委托单位签订代理合同条款：上述费用由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人支付，该费用由</w:t>
      </w:r>
      <w:r>
        <w:rPr>
          <w:rFonts w:hint="eastAsia" w:ascii="宋体" w:hAnsi="宋体" w:eastAsia="宋体" w:cs="宋体"/>
          <w:b/>
          <w:bCs/>
          <w:color w:val="000000"/>
          <w:sz w:val="24"/>
          <w:szCs w:val="24"/>
          <w:lang w:val="en-US" w:eastAsia="zh-CN"/>
        </w:rPr>
        <w:t xml:space="preserve">成交</w:t>
      </w:r>
      <w:r>
        <w:rPr>
          <w:rFonts w:hint="eastAsia" w:ascii="宋体" w:hAnsi="宋体" w:eastAsia="宋体" w:cs="宋体"/>
          <w:b/>
          <w:bCs/>
          <w:color w:val="000000"/>
          <w:sz w:val="24"/>
          <w:szCs w:val="24"/>
        </w:rPr>
        <w:t xml:space="preserve">人在报价中综合考虑在内，不得单列。</w:t>
      </w:r>
      <w:r>
        <w:rPr>
          <w:rFonts w:hint="eastAsia" w:ascii="宋体" w:hAnsi="宋体" w:eastAsia="宋体" w:cs="宋体"/>
          <w:color w:val="000000"/>
          <w:szCs w:val="21"/>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37" w:name="_Toc1641"/>
      <w:r/>
      <w:bookmarkStart w:id="38" w:name="_Toc503338388"/>
      <w:r/>
      <w:bookmarkStart w:id="39" w:name="_Toc13984"/>
      <w:r/>
      <w:bookmarkStart w:id="40" w:name="_Toc478818514"/>
      <w:r/>
      <w:bookmarkStart w:id="41" w:name="_Toc10828"/>
      <w:r/>
      <w:bookmarkStart w:id="42" w:name="_Toc6803"/>
      <w:r/>
      <w:bookmarkStart w:id="43" w:name="_Toc9570"/>
      <w:r/>
      <w:bookmarkStart w:id="44" w:name="_Toc9706"/>
      <w:r/>
      <w:bookmarkStart w:id="45" w:name="_Toc8651"/>
      <w:r/>
      <w:bookmarkStart w:id="46" w:name="_Toc7305"/>
      <w:r/>
      <w:bookmarkStart w:id="47" w:name="_Toc22271"/>
      <w:r/>
      <w:bookmarkStart w:id="48" w:name="_Toc21976"/>
      <w:r/>
      <w:bookmarkStart w:id="49" w:name="_Toc23959"/>
      <w:r/>
      <w:bookmarkStart w:id="50" w:name="_Toc8705"/>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.响应性文件的语言、计量单位、货币和编制</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.1磋商供应商提交的响应性文件、技术文件和资料，以及磋商供应商与采购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就有关磋商的所有来往函电均应使用中文。响应性文件中若有英文或其他语言文字的资料，应提供相应的中文翻译资料。</w:t>
      </w:r>
      <w:r>
        <w:rPr>
          <w:rFonts w:hint="eastAsia" w:ascii="宋体" w:hAnsi="宋体" w:eastAsia="宋体" w:cs="宋体"/>
          <w:color w:val="000000"/>
          <w:sz w:val="24"/>
          <w:lang w:val="zh-CN"/>
        </w:rPr>
        <w:t xml:space="preserve">对不同文本磋商响应文件的解释发生异议的，以中文文本为准。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.2磋商供应商所使用的计量单位应为国家法定计量单位。</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.3磋商供应商应用人民币报价。</w:t>
      </w:r>
      <w:r>
        <w:rPr>
          <w:rFonts w:hint="eastAsia" w:ascii="宋体" w:hAnsi="宋体" w:eastAsia="宋体" w:cs="宋体"/>
          <w:color w:val="000000"/>
          <w:sz w:val="24"/>
          <w:lang w:val="zh-CN"/>
        </w:rPr>
        <w:t xml:space="preserve">报价产品如果是进口产品的，应提供人民币与美元之间的汇率；报价单位为“元”。</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.4 磋商响应文件应字迹清楚、内容齐全、不得涂改。如有修改，修改处须有供应商公章或专用章和法定代表人或其授权磋商代表签字。</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.5 磋商响应文件应按照竞争性磋商文件规定的顺序，统一用A4规格幅面打印、装订成册并编制目录，由于编排混乱导致磋商响应文件被误读或查找不到，责任由供应商承担。</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.6 供应商应在磋商响应文件中写清相应的项目编号、项目名称、供应商全称、地址、电话、传真等。</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.响应性文件的组成</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val="zh-CN"/>
        </w:rPr>
        <w:t xml:space="preserve">.1 </w:t>
      </w:r>
      <w:r>
        <w:rPr>
          <w:rFonts w:hint="eastAsia" w:ascii="宋体" w:hAnsi="宋体" w:eastAsia="宋体" w:cs="宋体"/>
          <w:color w:val="000000"/>
          <w:sz w:val="24"/>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磋商响应文件由商务部分、技术部分、价格部分，以及其他部分组成。</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响应性文件的商务部分</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 商务部分是证明供应商有资格参加磋商和成交后有能力履行合同的文件，</w:t>
      </w:r>
      <w:r>
        <w:rPr>
          <w:rFonts w:hint="eastAsia" w:ascii="宋体" w:hAnsi="宋体" w:eastAsia="宋体" w:cs="宋体"/>
          <w:color w:val="000000"/>
          <w:sz w:val="24"/>
        </w:rPr>
        <w:t xml:space="preserve">这些文件应能满足竞争性磋商采购的要求</w:t>
      </w:r>
      <w:r>
        <w:rPr>
          <w:rFonts w:hint="eastAsia" w:ascii="宋体" w:hAnsi="宋体" w:eastAsia="宋体" w:cs="宋体"/>
          <w:color w:val="000000"/>
          <w:sz w:val="24"/>
          <w:lang w:val="zh-CN"/>
        </w:rPr>
        <w:t xml:space="preserve">，包括但不限于下列文件，其中加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r>
        <w:rPr>
          <w:rFonts w:hint="eastAsia" w:ascii="宋体" w:hAnsi="宋体" w:eastAsia="宋体" w:cs="宋体"/>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第</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采购人根据采购项目的特殊要求提出的特定条件证明文件； </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磋商申请及声明；</w:t>
      </w:r>
      <w:r>
        <w:rPr>
          <w:rFonts w:hint="eastAsia" w:ascii="宋体" w:hAnsi="宋体" w:eastAsia="宋体" w:cs="宋体"/>
          <w:color w:val="00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法定代表人授权书原件、法定代表人和授权代表身份证复印件；</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《磋商报价汇总表》；</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(5)</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响应供应商认为需要提供的其他证明文件和商务资料。</w:t>
      </w:r>
      <w:r>
        <w:rPr>
          <w:rFonts w:hint="eastAsia" w:ascii="宋体" w:hAnsi="宋体" w:eastAsia="宋体" w:cs="宋体"/>
          <w:color w:val="000000"/>
          <w:sz w:val="24"/>
          <w:lang w:val="zh-CN"/>
        </w:rPr>
      </w:r>
      <w:r/>
    </w:p>
    <w:p>
      <w:pPr>
        <w:pStyle w:val="889"/>
        <w:ind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.报价部分</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磋商</w:t>
      </w:r>
      <w:r>
        <w:rPr>
          <w:rFonts w:hint="eastAsia" w:ascii="宋体" w:hAnsi="宋体" w:eastAsia="宋体" w:cs="宋体"/>
          <w:color w:val="000000"/>
          <w:sz w:val="24"/>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.3磋商供应商</w:t>
      </w:r>
      <w:r>
        <w:rPr>
          <w:rFonts w:hint="eastAsia" w:ascii="宋体" w:hAnsi="宋体" w:eastAsia="宋体" w:cs="宋体"/>
          <w:color w:val="000000"/>
          <w:sz w:val="24"/>
          <w:lang w:val="zh-CN"/>
        </w:rPr>
        <w:t xml:space="preserve">应在《磋商报价汇总表》、《分项报价》等中标明拟提供货物和服务的单价、总价以及分项报价。</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val="0"/>
          <w:bCs w:val="0"/>
          <w:color w:val="000000"/>
          <w:sz w:val="24"/>
          <w:lang w:val="zh-CN"/>
        </w:rPr>
      </w:pPr>
      <w:r>
        <w:rPr>
          <w:rFonts w:hint="eastAsia" w:ascii="宋体" w:hAnsi="宋体" w:eastAsia="宋体" w:cs="宋体"/>
          <w:b w:val="0"/>
          <w:bCs w:val="0"/>
          <w:color w:val="000000"/>
          <w:sz w:val="24"/>
        </w:rPr>
        <w:t xml:space="preserve">1</w:t>
      </w:r>
      <w:r>
        <w:rPr>
          <w:rFonts w:hint="eastAsia" w:ascii="宋体" w:hAnsi="宋体" w:eastAsia="宋体" w:cs="宋体"/>
          <w:b w:val="0"/>
          <w:bCs w:val="0"/>
          <w:color w:val="000000"/>
          <w:sz w:val="24"/>
          <w:lang w:val="en-US" w:eastAsia="zh-CN"/>
        </w:rPr>
        <w:t xml:space="preserve">3</w:t>
      </w:r>
      <w:r>
        <w:rPr>
          <w:rFonts w:hint="eastAsia" w:ascii="宋体" w:hAnsi="宋体" w:eastAsia="宋体" w:cs="宋体"/>
          <w:b w:val="0"/>
          <w:bCs w:val="0"/>
          <w:color w:val="000000"/>
          <w:sz w:val="24"/>
        </w:rPr>
        <w:t xml:space="preserve">.4</w:t>
      </w:r>
      <w:r>
        <w:rPr>
          <w:rFonts w:hint="eastAsia" w:ascii="宋体" w:hAnsi="宋体" w:eastAsia="宋体" w:cs="宋体"/>
          <w:b w:val="0"/>
          <w:bCs w:val="0"/>
          <w:color w:val="000000"/>
          <w:sz w:val="24"/>
          <w:lang w:val="zh-CN"/>
        </w:rPr>
        <w:t xml:space="preserve">供应商应充分考虑到市场价格变动，以及项目实施过程中的不可预见因素，一旦成交，</w:t>
      </w:r>
      <w:r>
        <w:rPr>
          <w:rFonts w:hint="eastAsia" w:ascii="宋体" w:hAnsi="宋体" w:eastAsia="宋体" w:cs="宋体"/>
          <w:b w:val="0"/>
          <w:bCs w:val="0"/>
          <w:color w:val="000000"/>
          <w:sz w:val="24"/>
        </w:rPr>
        <w:t xml:space="preserve">总价</w:t>
      </w:r>
      <w:r>
        <w:rPr>
          <w:rFonts w:hint="eastAsia" w:ascii="宋体" w:hAnsi="宋体" w:eastAsia="宋体" w:cs="宋体"/>
          <w:b w:val="0"/>
          <w:bCs w:val="0"/>
          <w:color w:val="000000"/>
          <w:sz w:val="24"/>
          <w:lang w:val="en-US" w:eastAsia="zh-CN"/>
        </w:rPr>
        <w:t xml:space="preserve">或综合单价</w:t>
      </w:r>
      <w:r>
        <w:rPr>
          <w:rFonts w:hint="eastAsia" w:ascii="宋体" w:hAnsi="宋体" w:eastAsia="宋体" w:cs="宋体"/>
          <w:b w:val="0"/>
          <w:bCs w:val="0"/>
          <w:color w:val="000000"/>
          <w:sz w:val="24"/>
          <w:lang w:val="zh-CN"/>
        </w:rPr>
        <w:t xml:space="preserve">不变。如果有漏项，视同让利。</w:t>
      </w:r>
      <w:r>
        <w:rPr>
          <w:rFonts w:hint="eastAsia" w:ascii="宋体" w:hAnsi="宋体" w:eastAsia="宋体" w:cs="宋体"/>
          <w:b w:val="0"/>
          <w:bCs w:val="0"/>
          <w:color w:val="000000"/>
          <w:sz w:val="24"/>
          <w:lang w:val="zh-CN"/>
        </w:rPr>
      </w:r>
      <w:r/>
    </w:p>
    <w:p>
      <w:pPr>
        <w:pStyle w:val="889"/>
        <w:ind w:firstLine="482"/>
        <w:keepLines w:val="0"/>
        <w:keepNext w:val="0"/>
        <w:pageBreakBefore w:val="0"/>
        <w:spacing w:line="500" w:lineRule="exact"/>
        <w:rPr>
          <w:rFonts w:hint="eastAsia" w:ascii="宋体" w:hAnsi="宋体" w:eastAsia="宋体" w:cs="宋体"/>
          <w:b w:val="0"/>
          <w:bCs/>
          <w:color w:val="000000"/>
          <w:sz w:val="24"/>
          <w:lang w:val="zh-CN"/>
        </w:rPr>
      </w:pPr>
      <w:r>
        <w:rPr>
          <w:rFonts w:hint="eastAsia" w:ascii="宋体" w:hAnsi="宋体" w:eastAsia="宋体" w:cs="宋体"/>
          <w:b/>
          <w:color w:val="000000"/>
          <w:sz w:val="24"/>
          <w:lang w:val="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.5本次磋商将采用二轮报价的形式，</w:t>
      </w:r>
      <w:r>
        <w:rPr>
          <w:rFonts w:hint="eastAsia" w:ascii="宋体" w:hAnsi="宋体" w:eastAsia="宋体" w:cs="宋体"/>
          <w:b w:val="0"/>
          <w:bCs/>
          <w:color w:val="000000"/>
          <w:sz w:val="24"/>
          <w:lang w:val="zh-CN"/>
        </w:rPr>
        <w:t xml:space="preserve">磋商</w:t>
      </w:r>
      <w:r>
        <w:rPr>
          <w:rFonts w:hint="eastAsia" w:ascii="宋体" w:hAnsi="宋体" w:eastAsia="宋体" w:cs="宋体"/>
          <w:b w:val="0"/>
          <w:bCs/>
          <w:color w:val="000000"/>
          <w:sz w:val="24"/>
          <w:lang w:val="en-US" w:eastAsia="zh-CN"/>
        </w:rPr>
        <w:t xml:space="preserve">供应商按苏采云系统规定的时间提交</w:t>
      </w:r>
      <w:r>
        <w:rPr>
          <w:rFonts w:hint="eastAsia" w:ascii="宋体" w:hAnsi="宋体" w:eastAsia="宋体" w:cs="宋体"/>
          <w:b w:val="0"/>
          <w:bCs/>
          <w:color w:val="000000"/>
          <w:sz w:val="24"/>
          <w:lang w:val="zh-CN"/>
        </w:rPr>
        <w:t xml:space="preserve">报价，否则视为放弃报价。经磋商后，如果成交价低于供应商在磋商响应文件报价的话，分项报价同比例调整。以供应商的最后报价作为价格评分依据。</w:t>
      </w:r>
      <w:r>
        <w:rPr>
          <w:rFonts w:hint="eastAsia" w:ascii="宋体" w:hAnsi="宋体" w:eastAsia="宋体" w:cs="宋体"/>
          <w:b w:val="0"/>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.6报价表必须由供应商法人代表或委托授权人签字、或加盖单位公章。如有优惠条款，请单独列明，但不得影响报价，影响货物或服务整体功能。</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.7 采购提倡公平竞争，反对盲目压价参与磋商。</w:t>
      </w:r>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.技术部分。</w:t>
      </w:r>
      <w:r>
        <w:rPr>
          <w:rFonts w:hint="eastAsia" w:ascii="宋体" w:hAnsi="宋体" w:eastAsia="宋体" w:cs="宋体"/>
          <w:color w:val="000000"/>
          <w:sz w:val="24"/>
          <w:lang w:val="zh-CN"/>
        </w:rPr>
        <w:t xml:space="preserve">技术部分是证明</w:t>
      </w:r>
      <w:r>
        <w:rPr>
          <w:rFonts w:hint="eastAsia" w:ascii="宋体" w:hAnsi="宋体" w:eastAsia="宋体" w:cs="宋体"/>
          <w:color w:val="000000"/>
          <w:sz w:val="24"/>
        </w:rPr>
        <w:t xml:space="preserve">供应商提供的货物和服务是合格的、并符合竞争性磋商文件要求的证明文件，以及</w:t>
      </w:r>
      <w:r>
        <w:rPr>
          <w:rFonts w:hint="eastAsia" w:ascii="宋体" w:hAnsi="宋体" w:eastAsia="宋体" w:cs="宋体"/>
          <w:color w:val="000000"/>
          <w:sz w:val="24"/>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bookmarkStart w:id="51" w:name="_Toc9610"/>
      <w:r/>
      <w:bookmarkStart w:id="52" w:name="_Toc14815"/>
      <w:r/>
      <w:bookmarkStart w:id="53" w:name="_Toc7114"/>
      <w:r/>
      <w:bookmarkStart w:id="54" w:name="_Toc9308"/>
      <w:r/>
      <w:bookmarkStart w:id="55" w:name="_Toc503338389"/>
      <w:r/>
      <w:bookmarkStart w:id="56" w:name="_Toc3276"/>
      <w:r/>
      <w:bookmarkStart w:id="57" w:name="_Toc30540"/>
      <w:r/>
      <w:bookmarkStart w:id="58" w:name="_Toc1018"/>
      <w:r/>
      <w:bookmarkStart w:id="59" w:name="_Toc2828"/>
      <w:r/>
      <w:bookmarkStart w:id="60" w:name="_Toc25408"/>
      <w:r/>
      <w:bookmarkStart w:id="61" w:name="_Toc3868"/>
      <w:r>
        <w:rPr>
          <w:rFonts w:hint="eastAsia" w:ascii="宋体" w:hAnsi="宋体" w:eastAsia="宋体" w:cs="宋体"/>
          <w:color w:val="000000"/>
          <w:sz w:val="24"/>
          <w:lang w:val="zh-CN"/>
        </w:rPr>
      </w:r>
      <w:r/>
    </w:p>
    <w:p>
      <w:pPr>
        <w:pStyle w:val="889"/>
        <w:ind w:firstLine="480"/>
        <w:keepLines w:val="0"/>
        <w:keepNext w:val="0"/>
        <w:pageBreakBefore w:val="0"/>
        <w:spacing w:line="500" w:lineRule="exact"/>
        <w:tabs>
          <w:tab w:val="left" w:pos="732" w:leader="none"/>
        </w:tabs>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项目组成员一览表</w:t>
      </w:r>
      <w:r>
        <w:rPr>
          <w:rFonts w:hint="eastAsia" w:ascii="宋体" w:hAnsi="宋体" w:eastAsia="宋体" w:cs="宋体"/>
          <w:color w:val="000000"/>
          <w:sz w:val="24"/>
        </w:rPr>
        <w:t xml:space="preserve">；</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技术要求；</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供应商认为需要提供的其他技术文件或资料等。</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lang w:val="en-US" w:eastAsia="zh-CN"/>
        </w:rPr>
        <w:outlineLvl w:val="1"/>
      </w:pPr>
      <w:r/>
      <w:bookmarkStart w:id="62" w:name="_Toc9632"/>
      <w:r/>
      <w:bookmarkStart w:id="63" w:name="_Toc28198"/>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、响应性文件</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lang w:val="en-US" w:eastAsia="zh-CN"/>
        </w:rPr>
        <w:t xml:space="preserve">提交</w:t>
      </w:r>
      <w:r>
        <w:rPr>
          <w:rFonts w:hint="eastAsia" w:ascii="宋体" w:hAnsi="宋体" w:eastAsia="宋体" w:cs="宋体"/>
          <w:b/>
          <w:color w:val="000000"/>
          <w:sz w:val="24"/>
          <w:lang w:val="en-US" w:eastAsia="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.响应性文件应在规定时间内</w:t>
      </w:r>
      <w:r>
        <w:rPr>
          <w:rFonts w:hint="eastAsia" w:ascii="宋体" w:hAnsi="宋体" w:eastAsia="宋体" w:cs="宋体"/>
          <w:color w:val="000000"/>
          <w:sz w:val="24"/>
          <w:lang w:val="en-US" w:eastAsia="zh-CN"/>
        </w:rPr>
        <w:t xml:space="preserve">上传至“苏采云政府采购一体化平台”供应商系统</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9"/>
        <w:ind w:firstLine="480"/>
        <w:keepLines w:val="0"/>
        <w:keepNext w:val="0"/>
        <w:pageBreakBefore w:val="0"/>
        <w:spacing w:line="500" w:lineRule="exact"/>
        <w:tabs>
          <w:tab w:val="left" w:pos="5355" w:leader="none"/>
        </w:tabs>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w:t>
      </w:r>
      <w:r>
        <w:rPr>
          <w:rFonts w:hint="eastAsia" w:ascii="宋体" w:hAnsi="宋体" w:eastAsia="宋体" w:cs="宋体"/>
          <w:b/>
          <w:bCs/>
          <w:color w:val="000000"/>
          <w:sz w:val="24"/>
          <w:lang w:val="zh-CN"/>
        </w:rPr>
        <w:t xml:space="preserve"> 诚实信用</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.1 供应商之间不得相互串通报价，不得妨碍其他供应商的公平竞争，不得损害采购人或者其他供应商的合法权益。</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.2 供应商不得以向采购代理机构工作人员、磋商小组成员行贿或者采取其他不正当手段谋取成交。</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64" w:name="_Toc5353"/>
      <w:r/>
      <w:bookmarkStart w:id="65" w:name="_Toc503338390"/>
      <w:r/>
      <w:bookmarkStart w:id="66" w:name="_Toc28875"/>
      <w:r/>
      <w:bookmarkStart w:id="67" w:name="_Toc18310"/>
      <w:r/>
      <w:bookmarkStart w:id="68" w:name="_Toc18423"/>
      <w:r/>
      <w:bookmarkStart w:id="69" w:name="_Toc16994"/>
      <w:r/>
      <w:bookmarkStart w:id="70" w:name="_Toc860"/>
      <w:r/>
      <w:bookmarkStart w:id="71" w:name="_Toc15072"/>
      <w:r/>
      <w:bookmarkStart w:id="72" w:name="_Toc18191"/>
      <w:r/>
      <w:bookmarkStart w:id="73" w:name="_Toc9921"/>
      <w:r/>
      <w:bookmarkStart w:id="74" w:name="_Toc12808"/>
      <w:r/>
      <w:bookmarkStart w:id="75" w:name="_Toc14571"/>
      <w:r/>
      <w:bookmarkStart w:id="76" w:name="_Toc26659"/>
      <w:r>
        <w:rPr>
          <w:rFonts w:hint="eastAsia" w:ascii="宋体" w:hAnsi="宋体" w:eastAsia="宋体" w:cs="宋体"/>
          <w:b/>
          <w:color w:val="000000"/>
          <w:sz w:val="24"/>
        </w:rPr>
        <w:t xml:space="preserve">四、</w:t>
      </w:r>
      <w:bookmarkEnd w:id="64"/>
      <w:r/>
      <w:bookmarkEnd w:id="65"/>
      <w:r/>
      <w:bookmarkEnd w:id="66"/>
      <w:r/>
      <w:bookmarkEnd w:id="67"/>
      <w:r/>
      <w:bookmarkEnd w:id="68"/>
      <w:r/>
      <w:bookmarkEnd w:id="69"/>
      <w:r/>
      <w:bookmarkEnd w:id="70"/>
      <w:r>
        <w:rPr>
          <w:rFonts w:hint="eastAsia" w:ascii="宋体" w:hAnsi="宋体" w:eastAsia="宋体" w:cs="宋体"/>
          <w:b/>
          <w:color w:val="000000"/>
          <w:sz w:val="24"/>
        </w:rPr>
        <w:t xml:space="preserve">磋商</w:t>
      </w:r>
      <w:bookmarkEnd w:id="71"/>
      <w:r/>
      <w:bookmarkEnd w:id="72"/>
      <w:r/>
      <w:bookmarkEnd w:id="73"/>
      <w:r/>
      <w:bookmarkEnd w:id="74"/>
      <w:r/>
      <w:bookmarkEnd w:id="75"/>
      <w:r/>
      <w:bookmarkEnd w:id="76"/>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将按本磋商文件规定的时间和地点组织磋商小组分别与供应商进行磋商。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.磋商小组（3人以上、含3人）将由</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依法</w:t>
      </w:r>
      <w:r>
        <w:rPr>
          <w:rFonts w:hint="eastAsia" w:ascii="宋体" w:hAnsi="宋体" w:eastAsia="宋体" w:cs="宋体"/>
          <w:color w:val="000000"/>
          <w:sz w:val="24"/>
          <w:lang w:val="en-US" w:eastAsia="zh-CN"/>
        </w:rPr>
        <w:t xml:space="preserve">从江苏省专家评委库系统内抽取</w:t>
      </w:r>
      <w:r>
        <w:rPr>
          <w:rFonts w:hint="eastAsia" w:ascii="宋体" w:hAnsi="宋体" w:eastAsia="宋体" w:cs="宋体"/>
          <w:color w:val="000000"/>
          <w:sz w:val="24"/>
        </w:rPr>
        <w:t xml:space="preserve">相关专家评委组成。</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20.磋商程序</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20.1响应性文件初审</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20.1.1资格性检查。依据法律法规和磋商文件的规定，对响应性文件中资格证明等进行审查，以确定磋商供应商是否具备磋商资格。</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w:t>
      </w:r>
      <w:r>
        <w:rPr>
          <w:rFonts w:hint="eastAsia" w:ascii="宋体" w:hAnsi="宋体" w:eastAsia="宋体" w:cs="宋体"/>
          <w:color w:val="000000"/>
          <w:sz w:val="24"/>
        </w:rPr>
        <w:t xml:space="preserve">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 磋商小组所有成员集中与单一供应商分别就竞争性磋商采购项目的技术、商务和价格进行磋商，磋商的轮次由磋商小组决定。</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1.5 </w:t>
      </w:r>
      <w:r>
        <w:rPr>
          <w:rFonts w:hint="eastAsia" w:ascii="宋体" w:hAnsi="宋体" w:eastAsia="宋体" w:cs="宋体"/>
          <w:color w:val="000000"/>
          <w:sz w:val="24"/>
          <w:lang w:val="zh-CN"/>
        </w:rPr>
        <w:t xml:space="preserve">磋商小组制定一个符合采购人要求的最优方案，或直接根据响应性文件要求所有供应商在规定时间内作最后报价。</w:t>
      </w:r>
      <w:r>
        <w:rPr>
          <w:rFonts w:hint="eastAsia" w:ascii="宋体" w:hAnsi="宋体" w:eastAsia="宋体" w:cs="宋体"/>
          <w:color w:val="000000"/>
          <w:sz w:val="24"/>
          <w:lang w:val="zh-CN"/>
        </w:rPr>
      </w:r>
      <w:r/>
    </w:p>
    <w:p>
      <w:pPr>
        <w:pStyle w:val="889"/>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1</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评分方法和标准。</w:t>
      </w:r>
      <w:r>
        <w:rPr>
          <w:rFonts w:hint="eastAsia" w:ascii="宋体" w:hAnsi="宋体" w:eastAsia="宋体" w:cs="宋体"/>
          <w:b/>
          <w:color w:val="000000"/>
          <w:sz w:val="24"/>
          <w:lang w:val="zh-CN"/>
        </w:rPr>
      </w:r>
      <w:r/>
    </w:p>
    <w:p>
      <w:pPr>
        <w:pStyle w:val="889"/>
        <w:ind w:firstLine="480"/>
        <w:keepLines w:val="0"/>
        <w:keepNext w:val="0"/>
        <w:pageBreakBefore w:val="0"/>
        <w:spacing w:line="500" w:lineRule="exact"/>
        <w:widowControl/>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.1 </w:t>
      </w:r>
      <w:r>
        <w:rPr>
          <w:rFonts w:hint="eastAsia" w:ascii="宋体" w:hAnsi="宋体" w:eastAsia="宋体" w:cs="宋体"/>
          <w:b/>
          <w:bCs/>
          <w:color w:val="ff0000"/>
          <w:sz w:val="24"/>
          <w:lang w:val="zh-CN"/>
        </w:rPr>
        <w:t xml:space="preserve">采用综合评分法</w:t>
      </w:r>
      <w:r>
        <w:rPr>
          <w:rFonts w:hint="eastAsia" w:ascii="宋体" w:hAnsi="宋体" w:eastAsia="宋体" w:cs="宋体"/>
          <w:color w:val="000000"/>
          <w:sz w:val="24"/>
          <w:lang w:val="zh-CN"/>
        </w:rPr>
        <w:t xml:space="preserve">。即</w:t>
      </w:r>
      <w:r>
        <w:rPr>
          <w:rFonts w:hint="eastAsia" w:ascii="宋体" w:hAnsi="宋体" w:eastAsia="宋体" w:cs="宋体"/>
          <w:color w:val="000000"/>
          <w:sz w:val="24"/>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Cs/>
          <w:color w:val="ff0000"/>
          <w:sz w:val="24"/>
          <w:lang w:val="zh-CN"/>
        </w:rPr>
        <w:t xml:space="preserve">2</w:t>
      </w:r>
      <w:r>
        <w:rPr>
          <w:rFonts w:hint="eastAsia" w:ascii="宋体" w:hAnsi="宋体" w:eastAsia="宋体" w:cs="宋体"/>
          <w:bCs/>
          <w:color w:val="ff0000"/>
          <w:sz w:val="24"/>
        </w:rPr>
        <w:t xml:space="preserve">1</w:t>
      </w:r>
      <w:r>
        <w:rPr>
          <w:rFonts w:hint="eastAsia" w:ascii="宋体" w:hAnsi="宋体" w:eastAsia="宋体" w:cs="宋体"/>
          <w:bCs/>
          <w:color w:val="ff0000"/>
          <w:sz w:val="24"/>
          <w:lang w:val="zh-CN"/>
        </w:rPr>
        <w:t xml:space="preserve">.2 </w:t>
      </w:r>
      <w:r>
        <w:rPr>
          <w:rFonts w:hint="eastAsia" w:ascii="宋体" w:hAnsi="宋体" w:eastAsia="宋体" w:cs="宋体"/>
          <w:color w:val="ff0000"/>
          <w:sz w:val="24"/>
        </w:rPr>
        <w:t xml:space="preserve">综合评分的</w:t>
      </w:r>
      <w:r>
        <w:rPr>
          <w:rFonts w:hint="eastAsia" w:ascii="宋体" w:hAnsi="宋体" w:eastAsia="宋体" w:cs="宋体"/>
          <w:color w:val="ff0000"/>
          <w:sz w:val="24"/>
          <w:lang w:val="zh-CN"/>
        </w:rPr>
        <w:t xml:space="preserve">主要因素是：</w:t>
      </w:r>
      <w:r>
        <w:rPr>
          <w:rFonts w:hint="eastAsia" w:ascii="宋体" w:hAnsi="宋体" w:eastAsia="宋体" w:cs="宋体"/>
          <w:b/>
          <w:color w:val="ff0000"/>
          <w:sz w:val="24"/>
        </w:rPr>
        <w:t xml:space="preserve">详见评</w:t>
      </w:r>
      <w:r>
        <w:rPr>
          <w:rFonts w:hint="eastAsia" w:ascii="宋体" w:hAnsi="宋体" w:eastAsia="宋体" w:cs="宋体"/>
          <w:b/>
          <w:color w:val="ff0000"/>
          <w:sz w:val="24"/>
          <w:lang w:val="en-US" w:eastAsia="zh-CN"/>
        </w:rPr>
        <w:t xml:space="preserve">分</w:t>
      </w:r>
      <w:r>
        <w:rPr>
          <w:rFonts w:hint="eastAsia" w:ascii="宋体" w:hAnsi="宋体" w:eastAsia="宋体" w:cs="宋体"/>
          <w:b/>
          <w:color w:val="ff0000"/>
          <w:sz w:val="24"/>
        </w:rPr>
        <w:t xml:space="preserve">标准</w:t>
      </w:r>
      <w:r>
        <w:rPr>
          <w:rFonts w:hint="eastAsia" w:ascii="宋体" w:hAnsi="宋体" w:eastAsia="宋体" w:cs="宋体"/>
          <w:b/>
          <w:color w:val="ff0000"/>
          <w:sz w:val="24"/>
        </w:rPr>
        <w:t xml:space="preserve">。</w:t>
      </w:r>
      <w:r>
        <w:rPr>
          <w:rFonts w:hint="eastAsia" w:ascii="宋体" w:hAnsi="宋体" w:eastAsia="宋体" w:cs="宋体"/>
          <w:b/>
          <w:color w:val="ff0000"/>
          <w:sz w:val="24"/>
        </w:rPr>
      </w:r>
      <w:r/>
    </w:p>
    <w:p>
      <w:pPr>
        <w:pStyle w:val="889"/>
        <w:ind w:firstLine="480"/>
        <w:keepLines w:val="0"/>
        <w:keepNext w:val="0"/>
        <w:pageBreakBefore w:val="0"/>
        <w:spacing w:line="500" w:lineRule="exact"/>
        <w:widowControl/>
        <w:rPr>
          <w:rFonts w:hint="eastAsia" w:ascii="宋体" w:hAnsi="宋体" w:eastAsia="宋体" w:cs="宋体"/>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.3</w:t>
      </w: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评分标准详见第四章</w:t>
      </w:r>
      <w:r>
        <w:rPr>
          <w:rFonts w:hint="eastAsia" w:ascii="宋体" w:hAnsi="宋体" w:eastAsia="宋体" w:cs="宋体"/>
          <w:color w:val="000000"/>
          <w:sz w:val="24"/>
          <w:lang w:val="zh-CN"/>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77" w:name="_Toc32339"/>
      <w:r/>
      <w:bookmarkStart w:id="78" w:name="_Toc18780"/>
      <w:r/>
      <w:bookmarkStart w:id="79" w:name="_Toc13872"/>
      <w:r/>
      <w:bookmarkStart w:id="80" w:name="_Toc31192"/>
      <w:r/>
      <w:bookmarkStart w:id="81" w:name="_Toc1898"/>
      <w:r/>
      <w:bookmarkStart w:id="82" w:name="_Toc26445"/>
      <w:r/>
      <w:bookmarkStart w:id="83" w:name="_Toc1911"/>
      <w:r/>
      <w:bookmarkStart w:id="84" w:name="_Toc6256"/>
      <w:r/>
      <w:bookmarkStart w:id="85" w:name="_Toc639"/>
      <w:r/>
      <w:bookmarkStart w:id="86" w:name="_Toc503338391"/>
      <w:r/>
      <w:bookmarkStart w:id="87" w:name="_Toc691"/>
      <w:r/>
      <w:bookmarkStart w:id="88" w:name="_Toc1346"/>
      <w:r/>
      <w:bookmarkStart w:id="89" w:name="_Toc30851"/>
      <w:r>
        <w:rPr>
          <w:rFonts w:hint="eastAsia" w:ascii="宋体" w:hAnsi="宋体" w:eastAsia="宋体" w:cs="宋体"/>
          <w:b/>
          <w:color w:val="000000"/>
          <w:sz w:val="24"/>
        </w:rPr>
        <w:t xml:space="preserve">五、无效磋商响应文件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22.出现下列情形之一的供应商磋商响应文件按照无效处理：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未通过资格审查的；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未实质性响应采购要求的；</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不符合法律、法规和竞争性磋商文件规定的其他实质性要求的。</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90" w:name="_Toc27412"/>
      <w:r/>
      <w:bookmarkStart w:id="91" w:name="_Toc3994"/>
      <w:r/>
      <w:bookmarkStart w:id="92" w:name="_Toc9400"/>
      <w:r/>
      <w:bookmarkStart w:id="93" w:name="_Toc32100"/>
      <w:r/>
      <w:bookmarkStart w:id="94" w:name="_Toc10792"/>
      <w:r/>
      <w:bookmarkStart w:id="95" w:name="_Toc693"/>
      <w:r/>
      <w:bookmarkStart w:id="96" w:name="_Toc12421"/>
      <w:r/>
      <w:bookmarkStart w:id="97" w:name="_Toc503338392"/>
      <w:r/>
      <w:bookmarkStart w:id="98" w:name="_Toc17634"/>
      <w:r/>
      <w:bookmarkStart w:id="99" w:name="_Toc8320"/>
      <w:r/>
      <w:bookmarkStart w:id="100" w:name="_Toc23147"/>
      <w:r/>
      <w:bookmarkStart w:id="101" w:name="_Toc26095"/>
      <w:r/>
      <w:bookmarkStart w:id="102" w:name="_Toc30663"/>
      <w:r>
        <w:rPr>
          <w:rFonts w:hint="eastAsia" w:ascii="宋体" w:hAnsi="宋体" w:eastAsia="宋体" w:cs="宋体"/>
          <w:b/>
          <w:color w:val="000000"/>
          <w:sz w:val="24"/>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2</w:t>
      </w:r>
      <w:r>
        <w:rPr>
          <w:rFonts w:hint="eastAsia" w:ascii="宋体" w:hAnsi="宋体" w:eastAsia="宋体" w:cs="宋体"/>
          <w:b/>
          <w:bCs/>
          <w:color w:val="000000"/>
          <w:sz w:val="24"/>
        </w:rPr>
        <w:t xml:space="preserve">3</w:t>
      </w:r>
      <w:r>
        <w:rPr>
          <w:rFonts w:hint="eastAsia" w:ascii="宋体" w:hAnsi="宋体" w:eastAsia="宋体" w:cs="宋体"/>
          <w:b/>
          <w:bCs/>
          <w:color w:val="000000"/>
          <w:sz w:val="24"/>
          <w:lang w:val="zh-CN"/>
        </w:rPr>
        <w:t xml:space="preserve">、确定成交供应商</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.1综合比较与评价后按照得分高低顺序对供应商进行排列。</w:t>
      </w:r>
      <w:r>
        <w:rPr>
          <w:rFonts w:hint="eastAsia" w:ascii="宋体" w:hAnsi="宋体" w:eastAsia="宋体" w:cs="宋体"/>
          <w:color w:val="000000"/>
          <w:sz w:val="24"/>
        </w:rPr>
        <w:t xml:space="preserve">得分相同的，按磋商报价由低到高顺序排列。得分且磋商报价相同的，按技术指标优劣顺序排列。</w:t>
      </w:r>
      <w:r>
        <w:rPr>
          <w:rFonts w:hint="eastAsia" w:ascii="宋体" w:hAnsi="宋体" w:eastAsia="宋体" w:cs="宋体"/>
          <w:b/>
          <w:color w:val="000000"/>
          <w:sz w:val="24"/>
          <w:lang w:val="zh-CN"/>
        </w:rPr>
        <w:t xml:space="preserve">综合排名第一名的供应商确定为成交供应商。</w:t>
      </w:r>
      <w:r>
        <w:rPr>
          <w:rFonts w:hint="eastAsia" w:ascii="宋体" w:hAnsi="宋体" w:eastAsia="宋体" w:cs="宋体"/>
          <w:color w:val="000000"/>
          <w:sz w:val="24"/>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.2 成交供应商确定后，将在原采购公告发布媒体上发布公告，向成交供应商发出成交通知书。</w:t>
      </w:r>
      <w:r>
        <w:rPr>
          <w:rFonts w:hint="eastAsia" w:ascii="宋体" w:hAnsi="宋体" w:eastAsia="宋体" w:cs="宋体"/>
          <w:color w:val="000000"/>
          <w:sz w:val="24"/>
        </w:rPr>
        <w:t xml:space="preserve">成交供应商应按成交通知书规定的时间、地点与采购单位、政府采购中心签订政府采购合同。</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.3 成交通知书对采购人和成交供应商具有同等法律效力。</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.4 </w:t>
      </w:r>
      <w:r>
        <w:rPr>
          <w:rFonts w:hint="eastAsia" w:ascii="宋体" w:hAnsi="宋体" w:eastAsia="宋体" w:cs="宋体"/>
          <w:color w:val="000000"/>
          <w:sz w:val="24"/>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23.5 </w:t>
      </w:r>
      <w:r>
        <w:rPr>
          <w:rFonts w:hint="eastAsia" w:ascii="宋体" w:hAnsi="宋体" w:eastAsia="宋体" w:cs="宋体"/>
          <w:b/>
          <w:color w:val="000000"/>
          <w:sz w:val="24"/>
        </w:rPr>
        <w:t xml:space="preserve">成交通知书发出后，成交供应商除发生法律规定的不能预见、不能避免并不能克服的客观情况外不得放弃或拒绝签订合同的。放弃或拒绝签订合同的，情节严重的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lang w:val="en-US" w:eastAsia="zh-CN"/>
        </w:rPr>
        <w:t xml:space="preserve">由</w:t>
      </w:r>
      <w:r>
        <w:rPr>
          <w:rFonts w:hint="eastAsia" w:ascii="宋体" w:hAnsi="宋体" w:eastAsia="宋体" w:cs="宋体"/>
          <w:b/>
          <w:color w:val="ff0000"/>
          <w:sz w:val="24"/>
          <w:u w:val="single"/>
          <w:lang w:val="en-US" w:eastAsia="zh-CN"/>
        </w:rPr>
        <w:t xml:space="preserve">南京市及江宁区</w:t>
      </w:r>
      <w:r>
        <w:rPr>
          <w:rFonts w:hint="eastAsia" w:ascii="宋体" w:hAnsi="宋体" w:eastAsia="宋体" w:cs="宋体"/>
          <w:b/>
          <w:color w:val="ff0000"/>
          <w:sz w:val="24"/>
          <w:u w:val="single"/>
          <w:lang w:val="en-US" w:eastAsia="zh-CN"/>
        </w:rPr>
        <w:t xml:space="preserve">财政局</w:t>
      </w:r>
      <w:r>
        <w:rPr>
          <w:rFonts w:hint="eastAsia" w:ascii="宋体" w:hAnsi="宋体" w:eastAsia="宋体" w:cs="宋体"/>
          <w:b/>
          <w:color w:val="000000"/>
          <w:sz w:val="24"/>
        </w:rPr>
        <w:t xml:space="preserve">将其列入不良行为名单，在三年内不得参加</w:t>
      </w:r>
      <w:r>
        <w:rPr>
          <w:rFonts w:hint="eastAsia" w:ascii="宋体" w:hAnsi="宋体" w:eastAsia="宋体" w:cs="宋体"/>
          <w:b/>
          <w:color w:val="000000"/>
          <w:sz w:val="24"/>
          <w:lang w:val="en-US" w:eastAsia="zh-CN"/>
        </w:rPr>
        <w:t xml:space="preserve">政府</w:t>
      </w:r>
      <w:r>
        <w:rPr>
          <w:rFonts w:hint="eastAsia" w:ascii="宋体" w:hAnsi="宋体" w:eastAsia="宋体" w:cs="宋体"/>
          <w:b/>
          <w:color w:val="000000"/>
          <w:sz w:val="24"/>
        </w:rPr>
        <w:t xml:space="preserve">采购活动。</w:t>
      </w:r>
      <w:r>
        <w:rPr>
          <w:rFonts w:hint="eastAsia" w:ascii="宋体" w:hAnsi="宋体" w:eastAsia="宋体" w:cs="宋体"/>
          <w:b/>
          <w:color w:val="000000"/>
          <w:sz w:val="24"/>
        </w:rPr>
      </w:r>
      <w:r/>
    </w:p>
    <w:p>
      <w:pPr>
        <w:pStyle w:val="889"/>
        <w:ind w:firstLine="480"/>
        <w:keepLines w:val="0"/>
        <w:keepNext w:val="0"/>
        <w:pageBreakBefore w:val="0"/>
        <w:spacing w:line="500" w:lineRule="exact"/>
        <w:tabs>
          <w:tab w:val="left" w:pos="1260" w:leader="none"/>
        </w:tabs>
        <w:rPr>
          <w:rFonts w:hint="eastAsia" w:ascii="宋体" w:hAnsi="宋体" w:eastAsia="宋体" w:cs="宋体"/>
          <w:color w:val="000000"/>
          <w:sz w:val="24"/>
        </w:rPr>
      </w:pPr>
      <w:r>
        <w:rPr>
          <w:rFonts w:hint="eastAsia" w:ascii="宋体" w:hAnsi="宋体" w:eastAsia="宋体" w:cs="宋体"/>
          <w:color w:val="000000"/>
          <w:sz w:val="24"/>
        </w:rPr>
        <w:t xml:space="preserve">23.6 代理机构对未成交的供应商不作未成交原因的解释。</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23.7 所有磋商响应文件都将作为档案保存，不论成交与否，代理中心均不退回。</w:t>
      </w:r>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4</w:t>
      </w:r>
      <w:r>
        <w:rPr>
          <w:rFonts w:hint="eastAsia" w:ascii="宋体" w:hAnsi="宋体" w:eastAsia="宋体" w:cs="宋体"/>
          <w:b/>
          <w:bCs/>
          <w:color w:val="000000"/>
          <w:sz w:val="24"/>
          <w:lang w:val="zh-CN"/>
        </w:rPr>
        <w:t xml:space="preserve">、</w:t>
      </w:r>
      <w:r>
        <w:rPr>
          <w:rFonts w:hint="eastAsia" w:ascii="宋体" w:hAnsi="宋体" w:eastAsia="宋体" w:cs="宋体"/>
          <w:b/>
          <w:color w:val="000000"/>
          <w:sz w:val="24"/>
        </w:rPr>
        <w:t xml:space="preserve">编写磋商（评审）报告</w:t>
      </w:r>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磋商小组根据磋商过程和结果编写磋商（评审）报告。</w:t>
      </w:r>
      <w:r>
        <w:rPr>
          <w:rFonts w:hint="eastAsia" w:ascii="宋体" w:hAnsi="宋体" w:eastAsia="宋体" w:cs="宋体"/>
          <w:color w:val="000000"/>
          <w:sz w:val="24"/>
        </w:rPr>
      </w:r>
      <w:r/>
    </w:p>
    <w:p>
      <w:pPr>
        <w:pStyle w:val="889"/>
        <w:ind w:firstLine="482"/>
        <w:keepLines w:val="0"/>
        <w:keepNext w:val="0"/>
        <w:pageBreakBefore w:val="0"/>
        <w:spacing w:line="500" w:lineRule="exact"/>
        <w:rPr>
          <w:rFonts w:hint="eastAsia" w:ascii="宋体" w:hAnsi="宋体" w:eastAsia="宋体" w:cs="宋体"/>
          <w:b/>
          <w:bCs/>
          <w:color w:val="000000"/>
          <w:sz w:val="24"/>
          <w:lang w:val="zh-CN"/>
        </w:rPr>
      </w:pPr>
      <w:r/>
      <w:bookmarkStart w:id="103" w:name="_Toc504141741"/>
      <w:r/>
      <w:bookmarkStart w:id="104" w:name="_Toc4206"/>
      <w:r>
        <w:rPr>
          <w:rFonts w:hint="eastAsia" w:ascii="宋体" w:hAnsi="宋体" w:eastAsia="宋体" w:cs="宋体"/>
          <w:b/>
          <w:color w:val="000000"/>
          <w:sz w:val="24"/>
        </w:rPr>
        <w:t xml:space="preserve">25</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签订合同</w:t>
      </w:r>
      <w:bookmarkEnd w:id="103"/>
      <w:r/>
      <w:bookmarkEnd w:id="104"/>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 成交供应商应当</w:t>
      </w:r>
      <w:r>
        <w:rPr>
          <w:rFonts w:hint="eastAsia" w:ascii="宋体" w:hAnsi="宋体" w:eastAsia="宋体" w:cs="宋体"/>
          <w:color w:val="000000"/>
          <w:sz w:val="24"/>
          <w:lang w:val="zh-CN"/>
        </w:rPr>
        <w:t xml:space="preserve">自成交通知书发出之日起三十日内，</w:t>
      </w:r>
      <w:r>
        <w:rPr>
          <w:rFonts w:hint="eastAsia" w:ascii="宋体" w:hAnsi="宋体" w:eastAsia="宋体" w:cs="宋体"/>
          <w:color w:val="000000"/>
          <w:sz w:val="24"/>
        </w:rPr>
        <w:t xml:space="preserve">与采购人签订采购合同，所签订的合同不得对竞争性磋商文件和竞争性磋商响应文件作实质性修改。</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.2 </w:t>
      </w:r>
      <w:r>
        <w:rPr>
          <w:rFonts w:hint="eastAsia" w:ascii="宋体" w:hAnsi="宋体" w:eastAsia="宋体" w:cs="宋体"/>
          <w:color w:val="000000"/>
          <w:sz w:val="24"/>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.3 成交供应商因不可抗力或者自身原因不能履行政府采购合同的，采购人可以视情与排位在成交供应商之后第一位的成交候选供应商签订采购合同，以此类推。</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05" w:name="_Toc26344"/>
      <w:r/>
      <w:bookmarkStart w:id="106" w:name="_Toc23523"/>
      <w:r/>
      <w:bookmarkStart w:id="107" w:name="_Toc23368"/>
      <w:r/>
      <w:bookmarkStart w:id="108" w:name="_Toc22431"/>
      <w:r/>
      <w:bookmarkStart w:id="109" w:name="_Toc21361"/>
      <w:r/>
      <w:bookmarkStart w:id="110" w:name="_Toc13305"/>
      <w:r/>
      <w:bookmarkStart w:id="111" w:name="_Toc281"/>
      <w:r/>
      <w:bookmarkStart w:id="112" w:name="_Toc3777"/>
      <w:r/>
      <w:bookmarkStart w:id="113" w:name="_Toc15811"/>
      <w:r/>
      <w:bookmarkStart w:id="114" w:name="_Toc503338393"/>
      <w:r/>
      <w:bookmarkStart w:id="115" w:name="_Toc8121"/>
      <w:r/>
      <w:bookmarkStart w:id="116" w:name="_Toc23928"/>
      <w:r/>
      <w:bookmarkStart w:id="117" w:name="_Toc3021"/>
      <w:r>
        <w:rPr>
          <w:rFonts w:hint="eastAsia" w:ascii="宋体" w:hAnsi="宋体" w:eastAsia="宋体" w:cs="宋体"/>
          <w:b/>
          <w:color w:val="000000"/>
          <w:sz w:val="24"/>
        </w:rPr>
        <w:t xml:space="preserve">七、无成交供应商原因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rPr>
      </w:r>
      <w:r/>
    </w:p>
    <w:p>
      <w:pPr>
        <w:pStyle w:val="889"/>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26.出现下列情形之一的本次采购无成交供应商：</w:t>
      </w:r>
      <w:r>
        <w:rPr>
          <w:rFonts w:hint="eastAsia" w:ascii="宋体" w:hAnsi="宋体" w:eastAsia="宋体" w:cs="宋体"/>
          <w:color w:val="000000"/>
          <w:sz w:val="24"/>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lang w:val="zh-CN"/>
        </w:rPr>
        <w:t xml:space="preserve">所有供应商的磋商响应文件被磋商小组认定为无效的；</w:t>
      </w:r>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
          <w:bCs/>
          <w:color w:val="000000"/>
          <w:sz w:val="24"/>
          <w:lang w:val="zh-CN"/>
        </w:rPr>
      </w:pPr>
      <w:r/>
      <w:bookmarkStart w:id="118" w:name="_Toc450643044"/>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出现影响采购公正的违法、违规行为的；</w:t>
      </w:r>
      <w:bookmarkEnd w:id="118"/>
      <w:r>
        <w:rPr>
          <w:rFonts w:hint="eastAsia" w:ascii="宋体" w:hAnsi="宋体" w:eastAsia="宋体" w:cs="宋体"/>
          <w:b/>
          <w:bCs/>
          <w:color w:val="000000"/>
          <w:sz w:val="24"/>
          <w:lang w:val="zh-CN"/>
        </w:rPr>
      </w:r>
      <w:r/>
    </w:p>
    <w:p>
      <w:pPr>
        <w:pStyle w:val="889"/>
        <w:ind w:firstLine="480"/>
        <w:keepLines w:val="0"/>
        <w:keepNext w:val="0"/>
        <w:pageBreakBefore w:val="0"/>
        <w:spacing w:line="500" w:lineRule="exact"/>
        <w:rPr>
          <w:rFonts w:hint="eastAsia" w:ascii="宋体" w:hAnsi="宋体" w:eastAsia="宋体" w:cs="宋体"/>
          <w:bCs/>
          <w:color w:val="000000"/>
          <w:sz w:val="24"/>
          <w:lang w:val="zh-CN"/>
        </w:rPr>
      </w:pPr>
      <w:r/>
      <w:bookmarkStart w:id="119" w:name="_Toc450643045"/>
      <w:r>
        <w:rPr>
          <w:rFonts w:hint="eastAsia" w:ascii="宋体" w:hAnsi="宋体" w:eastAsia="宋体" w:cs="宋体"/>
          <w:color w:val="000000"/>
          <w:sz w:val="24"/>
          <w:lang w:val="en-US" w:eastAsia="zh-CN"/>
        </w:rPr>
        <w:t xml:space="preserve">(3)</w:t>
      </w:r>
      <w:r>
        <w:rPr>
          <w:rFonts w:hint="eastAsia" w:ascii="宋体" w:hAnsi="宋体" w:eastAsia="宋体" w:cs="宋体"/>
          <w:bCs/>
          <w:color w:val="000000"/>
          <w:sz w:val="24"/>
          <w:lang w:val="zh-CN"/>
        </w:rPr>
        <w:t xml:space="preserve">供应商的最终报价超过采购预算，且采购人不能支付的；</w:t>
      </w:r>
      <w:bookmarkEnd w:id="119"/>
      <w:r>
        <w:rPr>
          <w:rFonts w:hint="eastAsia" w:ascii="宋体" w:hAnsi="宋体" w:eastAsia="宋体" w:cs="宋体"/>
          <w:bCs/>
          <w:color w:val="000000"/>
          <w:sz w:val="24"/>
          <w:lang w:val="zh-CN"/>
        </w:rPr>
      </w:r>
      <w:r/>
    </w:p>
    <w:p>
      <w:pPr>
        <w:pStyle w:val="889"/>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因重大变故，采购任务取消的；</w:t>
      </w:r>
      <w:r>
        <w:rPr>
          <w:rFonts w:hint="eastAsia" w:ascii="宋体" w:hAnsi="宋体" w:eastAsia="宋体" w:cs="宋体"/>
          <w:color w:val="000000"/>
          <w:sz w:val="24"/>
          <w:lang w:val="zh-CN"/>
        </w:rPr>
      </w:r>
      <w:r/>
    </w:p>
    <w:p>
      <w:pPr>
        <w:pStyle w:val="889"/>
        <w:ind w:firstLine="480"/>
        <w:keepLines w:val="0"/>
        <w:keepNext w:val="0"/>
        <w:pageBreakBefore w:val="0"/>
        <w:spacing w:line="500" w:lineRule="exact"/>
        <w:rPr>
          <w:rFonts w:hint="eastAsia" w:ascii="宋体" w:hAnsi="宋体" w:eastAsia="宋体" w:cs="宋体"/>
          <w:b/>
          <w:color w:val="000000"/>
          <w:sz w:val="24"/>
        </w:rPr>
      </w:pPr>
      <w:r/>
      <w:bookmarkStart w:id="120" w:name="_Toc28629"/>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采购人需求发生重大变化暂时不能确定或供应商提供的服务不能满足需求等</w:t>
      </w:r>
      <w:bookmarkEnd w:id="120"/>
      <w:r/>
      <w:bookmarkStart w:id="121" w:name="_Toc19419"/>
      <w:r/>
      <w:bookmarkStart w:id="122" w:name="_Toc4854"/>
      <w:r/>
      <w:bookmarkStart w:id="123" w:name="_Toc24532"/>
      <w:r/>
      <w:bookmarkStart w:id="124" w:name="_Toc5975"/>
      <w:r/>
      <w:bookmarkStart w:id="125" w:name="_Toc503338394"/>
      <w:r/>
      <w:bookmarkStart w:id="126" w:name="_Toc27456"/>
      <w:r/>
      <w:bookmarkStart w:id="127" w:name="_Toc32425"/>
      <w:r>
        <w:rPr>
          <w:rFonts w:hint="eastAsia" w:ascii="宋体" w:hAnsi="宋体" w:eastAsia="宋体" w:cs="宋体"/>
          <w:b/>
          <w:color w:val="000000"/>
          <w:sz w:val="24"/>
        </w:rPr>
      </w:r>
      <w:r/>
    </w:p>
    <w:p>
      <w:pPr>
        <w:pStyle w:val="889"/>
        <w:keepLines w:val="0"/>
        <w:keepNext w:val="0"/>
        <w:pageBreakBefore w:val="0"/>
        <w:spacing w:line="500" w:lineRule="exact"/>
        <w:rPr>
          <w:rFonts w:hint="eastAsia" w:ascii="宋体" w:hAnsi="宋体" w:eastAsia="宋体" w:cs="宋体"/>
          <w:b/>
          <w:color w:val="000000"/>
          <w:sz w:val="24"/>
        </w:rPr>
        <w:outlineLvl w:val="1"/>
      </w:pPr>
      <w:r/>
      <w:bookmarkStart w:id="128" w:name="_Toc22879"/>
      <w:r/>
      <w:bookmarkStart w:id="129" w:name="_Toc10909"/>
      <w:r/>
      <w:bookmarkStart w:id="130" w:name="_Toc31335"/>
      <w:r/>
      <w:bookmarkStart w:id="131" w:name="_Toc16598"/>
      <w:r/>
      <w:bookmarkStart w:id="132" w:name="_Toc22528"/>
      <w:r/>
      <w:bookmarkStart w:id="133" w:name="_Toc16480"/>
      <w:r>
        <w:rPr>
          <w:rFonts w:hint="eastAsia" w:ascii="宋体" w:hAnsi="宋体" w:eastAsia="宋体" w:cs="宋体"/>
          <w:b/>
          <w:color w:val="000000"/>
          <w:sz w:val="24"/>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rPr>
      </w:r>
      <w:r/>
    </w:p>
    <w:p>
      <w:pPr>
        <w:pStyle w:val="889"/>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27．质疑</w:t>
      </w:r>
      <w:r>
        <w:rPr>
          <w:rFonts w:hint="eastAsia" w:ascii="宋体" w:hAnsi="宋体" w:eastAsia="宋体" w:cs="宋体"/>
          <w:b/>
          <w:color w:val="000000"/>
          <w:sz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27.1供应商对磋商活动事项有疑问的，可以向采购代理机构提出询问，采购代理机构将依法作出答复，但答复的内容不涉及商业秘密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27.2供应商认为采购文件、采购过程和</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供应商应知其权益受到损害之日，是指：</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（一）对可以质疑的采购文件提出质疑的，为收到采购文件之日或者采购文件公告期限届满之日；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（二）对采购过程提出质疑的，为各采购程序环节结束之日；</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（三）对</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或者成交结果提出质疑的，为</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或者成交结果公告期限届满之日。</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ascii="宋体" w:hAnsi="宋体" w:eastAsia="宋体" w:cs="宋体"/>
          <w:sz w:val="24"/>
          <w:szCs w:val="24"/>
        </w:rPr>
      </w:r>
      <w:r/>
    </w:p>
    <w:p>
      <w:pPr>
        <w:pStyle w:val="889"/>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采购代理机构将在一定范围内公开质疑人的名称、质疑事项、质疑处理结果，供有关采购人、财政部门、行业协会查询。</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27.4 质疑文件应包括以下主要内容，并按照“谁主张、谁举证”的原则，附上相关证明材料。否则，采购代理机构不予受理：</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(1)</w:t>
      </w:r>
      <w:r>
        <w:rPr>
          <w:rFonts w:hint="eastAsia" w:ascii="宋体" w:hAnsi="宋体" w:eastAsia="宋体" w:cs="宋体"/>
          <w:sz w:val="24"/>
          <w:szCs w:val="24"/>
        </w:rPr>
        <w:t xml:space="preserve">质疑项目名称、项目编号、包号、磋商公告发布时间、</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(2)</w:t>
      </w:r>
      <w:r>
        <w:rPr>
          <w:rFonts w:hint="eastAsia" w:ascii="宋体" w:hAnsi="宋体" w:eastAsia="宋体" w:cs="宋体"/>
          <w:sz w:val="24"/>
          <w:szCs w:val="24"/>
        </w:rPr>
        <w:t xml:space="preserve">具体的质疑事项及法律依据（具体条款）；</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(3)</w:t>
      </w:r>
      <w:r>
        <w:rPr>
          <w:rFonts w:hint="eastAsia" w:ascii="宋体" w:hAnsi="宋体" w:eastAsia="宋体" w:cs="宋体"/>
          <w:sz w:val="24"/>
          <w:szCs w:val="24"/>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宋体" w:hAnsi="宋体" w:eastAsia="宋体" w:cs="宋体"/>
          <w:b/>
          <w:bCs/>
          <w:sz w:val="24"/>
          <w:szCs w:val="24"/>
        </w:rPr>
        <w:t xml:space="preserve">修改理由</w:t>
      </w:r>
      <w:r>
        <w:rPr>
          <w:rFonts w:hint="eastAsia" w:ascii="宋体" w:hAnsi="宋体" w:eastAsia="宋体" w:cs="宋体"/>
          <w:sz w:val="24"/>
          <w:szCs w:val="24"/>
        </w:rPr>
        <w:t xml:space="preserve">和</w:t>
      </w:r>
      <w:r>
        <w:rPr>
          <w:rFonts w:hint="eastAsia" w:ascii="宋体" w:hAnsi="宋体" w:eastAsia="宋体" w:cs="宋体"/>
          <w:b/>
          <w:bCs/>
          <w:sz w:val="24"/>
          <w:szCs w:val="24"/>
        </w:rPr>
        <w:t xml:space="preserve">修改建议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(4)</w:t>
      </w:r>
      <w:r>
        <w:rPr>
          <w:rFonts w:hint="eastAsia" w:ascii="宋体" w:hAnsi="宋体" w:eastAsia="宋体" w:cs="宋体"/>
          <w:sz w:val="24"/>
          <w:szCs w:val="24"/>
        </w:rPr>
        <w:t xml:space="preserve">质疑供应商名称、地址、联系方式（包括手机、传真号码）；</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(5)</w:t>
      </w:r>
      <w:r>
        <w:rPr>
          <w:rFonts w:hint="eastAsia" w:ascii="宋体" w:hAnsi="宋体" w:eastAsia="宋体" w:cs="宋体"/>
          <w:sz w:val="24"/>
          <w:szCs w:val="24"/>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27.5 供应商不得虚假质疑和恶意质疑，并对质疑内容的真实性承担责任。供应商或者其他利害关系人通过捏造事实、伪造证明材料等方式提出异议或投诉，阻碍招</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889"/>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27.6采购代理机构在收到供应商的书面质疑后将及时组织调查核实，在</w:t>
      </w:r>
      <w:r>
        <w:rPr>
          <w:rFonts w:hint="eastAsia" w:ascii="宋体" w:hAnsi="宋体" w:eastAsia="宋体" w:cs="宋体"/>
          <w:b/>
          <w:bCs/>
          <w:sz w:val="24"/>
          <w:szCs w:val="24"/>
        </w:rPr>
        <w:t xml:space="preserve">七个工作日内</w:t>
      </w:r>
      <w:r>
        <w:rPr>
          <w:rFonts w:hint="eastAsia" w:ascii="宋体" w:hAnsi="宋体" w:eastAsia="宋体" w:cs="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rPr>
      </w:r>
      <w:r/>
    </w:p>
    <w:p>
      <w:pPr>
        <w:pStyle w:val="889"/>
        <w:ind w:firstLine="482"/>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28、投诉</w:t>
      </w:r>
      <w:r>
        <w:rPr>
          <w:rFonts w:hint="eastAsia" w:ascii="宋体" w:hAnsi="宋体" w:eastAsia="宋体" w:cs="宋体"/>
          <w:sz w:val="24"/>
          <w:szCs w:val="24"/>
        </w:rPr>
      </w:r>
      <w:r/>
    </w:p>
    <w:p>
      <w:pPr>
        <w:pStyle w:val="889"/>
        <w:ind w:firstLine="480"/>
        <w:jc w:val="both"/>
        <w:keepLines w:val="0"/>
        <w:keepNext w:val="0"/>
        <w:pageBreakBefore w:val="0"/>
        <w:spacing w:line="500" w:lineRule="exact"/>
        <w:rPr>
          <w:rFonts w:hint="eastAsia" w:ascii="方正仿宋_GB2312" w:hAnsi="方正仿宋_GB2312" w:eastAsia="方正仿宋_GB2312" w:cs="方正仿宋_GB2312"/>
          <w:color w:val="000000"/>
          <w:sz w:val="24"/>
        </w:rPr>
        <w:outlineLvl w:val="0"/>
      </w:pPr>
      <w:r>
        <w:rPr>
          <w:rFonts w:hint="eastAsia" w:ascii="宋体" w:hAnsi="宋体" w:eastAsia="宋体" w:cs="宋体"/>
          <w:sz w:val="24"/>
          <w:szCs w:val="24"/>
        </w:rPr>
        <w:t xml:space="preserve">28.1 质疑供应商对代理机构的答复不满意，或代理机构未在规定的时间内作出答复的，可以在答复期满后</w:t>
      </w:r>
      <w:r>
        <w:rPr>
          <w:rFonts w:hint="eastAsia" w:ascii="宋体" w:hAnsi="宋体" w:eastAsia="宋体" w:cs="宋体"/>
          <w:b/>
          <w:bCs/>
          <w:sz w:val="24"/>
          <w:szCs w:val="24"/>
        </w:rPr>
        <w:t xml:space="preserve">十五个工作日内</w:t>
      </w:r>
      <w:r>
        <w:rPr>
          <w:rFonts w:hint="eastAsia" w:ascii="宋体" w:hAnsi="宋体" w:eastAsia="宋体" w:cs="宋体"/>
          <w:sz w:val="24"/>
          <w:szCs w:val="24"/>
        </w:rPr>
        <w:t xml:space="preserve">向采购人同级财政部门投诉。</w:t>
      </w:r>
      <w:r>
        <w:rPr>
          <w:rFonts w:hint="eastAsia" w:ascii="宋体" w:hAnsi="宋体" w:eastAsia="宋体" w:cs="宋体"/>
          <w:color w:val="000000"/>
          <w:sz w:val="24"/>
        </w:rPr>
        <w:t xml:space="preserve"> </w:t>
      </w:r>
      <w:r>
        <w:rPr>
          <w:rFonts w:hint="eastAsia" w:ascii="方正仿宋_GB2312" w:hAnsi="方正仿宋_GB2312" w:eastAsia="方正仿宋_GB2312" w:cs="方正仿宋_GB2312"/>
          <w:color w:val="000000"/>
          <w:sz w:val="24"/>
        </w:rPr>
      </w:r>
      <w:r/>
    </w:p>
    <w:p>
      <w:pPr>
        <w:numPr>
          <w:ilvl w:val="0"/>
          <w:numId w:val="0"/>
        </w:numPr>
        <w:jc w:val="center"/>
        <w:rPr>
          <w:rFonts w:hint="eastAsia" w:ascii="宋体" w:hAnsi="宋体" w:eastAsia="宋体" w:cs="宋体"/>
          <w:b/>
          <w:bCs/>
          <w:color w:val="000000"/>
          <w:sz w:val="28"/>
          <w:szCs w:val="28"/>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highlight w:val="none"/>
          <w:lang w:val="zh-CN"/>
        </w:rPr>
      </w:r>
      <w:r>
        <w:rPr>
          <w:rFonts w:hint="eastAsia" w:ascii="宋体" w:hAnsi="宋体" w:eastAsia="宋体" w:cs="宋体"/>
          <w:b/>
          <w:bCs/>
          <w:color w:val="000000"/>
          <w:sz w:val="28"/>
          <w:szCs w:val="28"/>
          <w:highlight w:val="none"/>
          <w:lang w:val="zh-CN"/>
        </w:rPr>
      </w:r>
      <w:r/>
    </w:p>
    <w:p>
      <w:pPr>
        <w:pStyle w:val="889"/>
        <w:numPr>
          <w:ilvl w:val="0"/>
          <w:numId w:val="0"/>
        </w:numPr>
        <w:jc w:val="center"/>
        <w:rPr>
          <w:rFonts w:hint="eastAsia" w:ascii="宋体" w:hAnsi="宋体" w:eastAsia="宋体" w:cs="宋体"/>
          <w:b/>
          <w:bCs/>
          <w:color w:val="000000"/>
          <w:sz w:val="28"/>
          <w:szCs w:val="28"/>
          <w:highlight w:val="none"/>
          <w:lang w:val="zh-CN"/>
        </w:rPr>
        <w:outlineLvl w:val="0"/>
      </w:pPr>
      <w:r>
        <w:rPr>
          <w:rFonts w:hint="eastAsia" w:ascii="宋体" w:hAnsi="宋体" w:eastAsia="宋体" w:cs="宋体"/>
          <w:b/>
          <w:bCs/>
          <w:color w:val="000000"/>
          <w:sz w:val="28"/>
          <w:szCs w:val="28"/>
          <w:lang w:val="en-US" w:eastAsia="zh-CN"/>
        </w:rPr>
        <w:t xml:space="preserve">第三章   </w:t>
      </w:r>
      <w:r>
        <w:rPr>
          <w:rFonts w:hint="eastAsia" w:ascii="宋体" w:hAnsi="宋体" w:eastAsia="宋体" w:cs="宋体"/>
          <w:b/>
          <w:bCs/>
          <w:color w:val="000000"/>
          <w:sz w:val="28"/>
          <w:szCs w:val="28"/>
          <w:lang w:val="zh-CN"/>
        </w:rPr>
        <w:t xml:space="preserve">磋商项目需求</w:t>
      </w:r>
      <w:r>
        <w:rPr>
          <w:rFonts w:hint="eastAsia" w:ascii="宋体" w:hAnsi="宋体" w:eastAsia="宋体" w:cs="宋体"/>
          <w:b/>
          <w:bCs/>
          <w:color w:val="000000"/>
          <w:sz w:val="28"/>
          <w:szCs w:val="28"/>
          <w:lang w:val="zh-CN"/>
        </w:rPr>
      </w:r>
      <w:r/>
    </w:p>
    <w:tbl>
      <w:tblPr>
        <w:tblStyle w:val="950"/>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004"/>
      </w:tblGrid>
      <w:tr>
        <w:trPr>
          <w:trHeight w:val="4811"/>
        </w:trPr>
        <w:tc>
          <w:tcPr>
            <w:tcW w:w="9341" w:type="dxa"/>
            <w:vAlign w:val="top"/>
            <w:textDirection w:val="lrTb"/>
            <w:noWrap w:val="false"/>
          </w:tcPr>
          <w:p>
            <w:pPr>
              <w:pStyle w:val="889"/>
              <w:numPr>
                <w:ilvl w:val="0"/>
                <w:numId w:val="5"/>
              </w:numPr>
              <w:jc w:val="both"/>
              <w:spacing w:line="360" w:lineRule="auto"/>
              <w:rPr>
                <w:rFonts w:hint="eastAsia" w:ascii="宋体" w:hAnsi="宋体" w:eastAsia="宋体" w:cs="宋体"/>
                <w:b/>
                <w:bCs/>
                <w:i w:val="0"/>
                <w:caps w:val="0"/>
                <w:color w:val="333333"/>
                <w:spacing w:val="0"/>
                <w:sz w:val="24"/>
                <w:szCs w:val="24"/>
                <w:lang w:val="en-US" w:eastAsia="zh-CN"/>
              </w:rPr>
              <w:outlineLvl w:val="0"/>
            </w:pPr>
            <w:r>
              <w:rPr>
                <w:rFonts w:hint="eastAsia" w:ascii="宋体" w:hAnsi="宋体" w:eastAsia="宋体" w:cs="宋体"/>
                <w:b/>
                <w:bCs/>
                <w:i w:val="0"/>
                <w:caps w:val="0"/>
                <w:color w:val="333333"/>
                <w:spacing w:val="0"/>
                <w:sz w:val="24"/>
                <w:szCs w:val="24"/>
                <w:lang w:val="en-US" w:eastAsia="zh-CN"/>
              </w:rPr>
              <w:t xml:space="preserve">项目概况</w:t>
            </w:r>
            <w:r>
              <w:rPr>
                <w:rFonts w:hint="eastAsia" w:ascii="宋体" w:hAnsi="宋体" w:eastAsia="宋体" w:cs="宋体"/>
                <w:b/>
                <w:bCs/>
                <w:i w:val="0"/>
                <w:caps w:val="0"/>
                <w:color w:val="333333"/>
                <w:spacing w:val="0"/>
                <w:sz w:val="24"/>
                <w:szCs w:val="24"/>
                <w:lang w:val="en-US" w:eastAsia="zh-CN"/>
              </w:rPr>
            </w:r>
            <w:r/>
          </w:p>
          <w:p>
            <w:pPr>
              <w:pStyle w:val="889"/>
              <w:numPr>
                <w:ilvl w:val="0"/>
                <w:numId w:val="0"/>
              </w:numPr>
              <w:ind w:firstLine="480"/>
              <w:jc w:val="both"/>
              <w:spacing w:line="360" w:lineRule="auto"/>
              <w:rPr>
                <w:rFonts w:hint="eastAsia" w:ascii="宋体" w:hAnsi="宋体" w:eastAsia="宋体" w:cs="宋体"/>
                <w:b/>
                <w:bCs/>
                <w:i w:val="0"/>
                <w:caps w:val="0"/>
                <w:color w:val="333333"/>
                <w:spacing w:val="0"/>
                <w:sz w:val="24"/>
                <w:szCs w:val="24"/>
                <w:lang w:val="en-US" w:eastAsia="zh-CN"/>
              </w:rPr>
              <w:outlineLvl w:val="0"/>
            </w:pPr>
            <w:r/>
            <w:bookmarkStart w:id="134" w:name="_Toc17699"/>
            <w:r>
              <w:rPr>
                <w:rFonts w:hint="eastAsia" w:ascii="宋体" w:hAnsi="宋体" w:eastAsia="宋体" w:cs="宋体"/>
                <w:color w:val="000000"/>
                <w:sz w:val="24"/>
                <w:szCs w:val="24"/>
                <w:lang w:val="en-US" w:eastAsia="zh-CN"/>
              </w:rPr>
              <w:t xml:space="preserve">淳化街道大学城派出所食堂外包项目</w:t>
            </w:r>
            <w:r>
              <w:rPr>
                <w:rFonts w:hint="eastAsia" w:ascii="宋体" w:hAnsi="宋体" w:eastAsia="宋体" w:cs="宋体"/>
                <w:b/>
                <w:bCs/>
                <w:i w:val="0"/>
                <w:caps w:val="0"/>
                <w:color w:val="333333"/>
                <w:spacing w:val="0"/>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bookmarkEnd w:id="134"/>
            <w:r/>
            <w:bookmarkStart w:id="135" w:name="_Toc13888"/>
            <w:r>
              <w:rPr>
                <w:rFonts w:hint="eastAsia" w:ascii="宋体" w:hAnsi="宋体" w:eastAsia="宋体" w:cs="宋体"/>
                <w:b/>
                <w:bCs/>
                <w:i w:val="0"/>
                <w:caps w:val="0"/>
                <w:color w:val="333333"/>
                <w:spacing w:val="0"/>
                <w:sz w:val="24"/>
                <w:szCs w:val="24"/>
                <w:lang w:val="en-US" w:eastAsia="zh-CN"/>
              </w:rPr>
              <w:t xml:space="preserve">服务</w:t>
            </w:r>
            <w:bookmarkEnd w:id="135"/>
            <w:r>
              <w:rPr>
                <w:rFonts w:hint="eastAsia" w:ascii="宋体" w:hAnsi="宋体" w:eastAsia="宋体" w:cs="宋体"/>
                <w:b/>
                <w:bCs/>
                <w:i w:val="0"/>
                <w:caps w:val="0"/>
                <w:color w:val="333333"/>
                <w:spacing w:val="0"/>
                <w:sz w:val="24"/>
                <w:szCs w:val="24"/>
                <w:lang w:val="en-US" w:eastAsia="zh-CN"/>
              </w:rPr>
              <w:t xml:space="preserve">内容明细</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承担淳化街道大学城派出所食堂外包项目的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2、安排职工日常工作三餐用餐，每月早餐暂定3596份，每月午餐暂定3807份，每月晚餐暂定3807份。</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3、安排日常工作用餐以及临时勤务保障用餐等。若逢节假日或者特殊时期根据采购人要求需提供用餐保障。</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4、食堂禁止提供冷冻肉。</w:t>
            </w:r>
            <w:r>
              <w:rPr>
                <w:rFonts w:hint="eastAsia" w:ascii="宋体" w:hAnsi="宋体" w:eastAsia="宋体" w:cs="宋体"/>
                <w:sz w:val="24"/>
                <w:szCs w:val="24"/>
                <w:lang w:val="en-US" w:eastAsia="zh-CN"/>
              </w:rPr>
            </w:r>
            <w:r/>
          </w:p>
          <w:p>
            <w:pPr>
              <w:pStyle w:val="889"/>
              <w:numPr>
                <w:ilvl w:val="0"/>
                <w:numId w:val="5"/>
              </w:numPr>
              <w:ind w:left="0" w:right="0" w:firstLine="0"/>
              <w:pageBreakBefore w:val="0"/>
              <w:spacing w:line="360" w:lineRule="auto"/>
              <w:rPr>
                <w:rFonts w:hint="eastAsia" w:ascii="宋体" w:hAnsi="宋体" w:eastAsia="宋体" w:cs="宋体"/>
                <w:b/>
                <w:bCs/>
                <w:i w:val="0"/>
                <w:caps w:val="0"/>
                <w:color w:val="333333"/>
                <w:spacing w:val="0"/>
                <w:sz w:val="24"/>
                <w:szCs w:val="24"/>
                <w:lang w:val="en-US" w:eastAsia="zh-CN"/>
              </w:rPr>
            </w:pPr>
            <w:r>
              <w:rPr>
                <w:rFonts w:hint="eastAsia" w:ascii="宋体" w:hAnsi="宋体" w:eastAsia="宋体" w:cs="宋体"/>
                <w:b/>
                <w:bCs/>
                <w:i w:val="0"/>
                <w:caps w:val="0"/>
                <w:color w:val="333333"/>
                <w:spacing w:val="0"/>
                <w:sz w:val="24"/>
                <w:szCs w:val="24"/>
                <w:lang w:val="en-US" w:eastAsia="zh-CN"/>
              </w:rPr>
              <w:t xml:space="preserve">服务需求</w:t>
            </w:r>
            <w:r>
              <w:rPr>
                <w:rFonts w:hint="eastAsia" w:ascii="宋体" w:hAnsi="宋体" w:eastAsia="宋体" w:cs="宋体"/>
                <w:b/>
                <w:bCs/>
                <w:i w:val="0"/>
                <w:caps w:val="0"/>
                <w:color w:val="333333"/>
                <w:spacing w:val="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1、早餐品种：主食2种、点心4种、饮品1种、鸡蛋、小菜2种（需为自制）。</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2、午餐品种：大荤2种、小荤2种、蔬菜2种、面点1种、水果1种、汤2种、酸奶或饮品1种。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3、晚餐品种：大荤2种、小荤2种、蔬菜2种、面点1种、水果1种、汤2种、酸奶或饮品1种。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4、如有会议等特殊情况，需要增加供餐份数，供应商1小时内响应。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5、提供全年全天候服务，服务人员需24小时待命，如遇突发情况，随时响应。</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6、如采购人有临时非工作点送餐需求，需随时响应，保证配送服务到位。</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食堂厨具及餐具由采购人提供，食堂水电费、燃气费等均由采购人承担。清洁用品、其他耗材等（油盐酱醋糖葱姜蒜等配料）由中标供应商承担包含在投标报价中，采购人不另外支付费用。所需食材由中标供应商按采购人餐食标准自行采购，费用由</w:t>
            </w:r>
            <w:r>
              <w:rPr>
                <w:rFonts w:hint="eastAsia" w:ascii="宋体" w:hAnsi="宋体" w:eastAsia="宋体" w:cs="宋体"/>
                <w:color w:val="000000"/>
                <w:sz w:val="24"/>
                <w:szCs w:val="24"/>
                <w:lang w:val="en-US" w:eastAsia="zh-CN"/>
              </w:rPr>
              <w:t xml:space="preserve">供应</w:t>
            </w:r>
            <w:r>
              <w:rPr>
                <w:rFonts w:hint="eastAsia" w:ascii="宋体" w:hAnsi="宋体" w:eastAsia="宋体" w:cs="宋体"/>
                <w:color w:val="000000"/>
                <w:sz w:val="24"/>
                <w:szCs w:val="24"/>
                <w:lang w:val="en-US" w:eastAsia="zh-CN"/>
              </w:rPr>
              <w:t xml:space="preserve">商</w:t>
            </w:r>
            <w:r>
              <w:rPr>
                <w:rFonts w:hint="eastAsia" w:ascii="宋体" w:hAnsi="宋体" w:eastAsia="宋体" w:cs="宋体"/>
                <w:color w:val="000000"/>
                <w:sz w:val="24"/>
                <w:szCs w:val="24"/>
                <w:lang w:val="en-US" w:eastAsia="zh-CN"/>
              </w:rPr>
              <w:t xml:space="preserve">承担。采购人拥有餐厅所有设施设备的所有权，中标供应商做好对设施设备的管理与维护。合同终止后，中标供应商必须保证所有设施设备的完好，正常使用损耗除外，损坏、丢失的应当及时修复、补充。</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8、供应商应按照采购人要求将每周菜单上报给分管领导确认后公布在明显位置，保证主副食花色品种不断翻新和多样化。</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9、供应商必须严格执行食堂的相关规章制度、必须满足采购人的用餐需求，不得对外营业。所有管理制度必须实行上墙公示。</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10、食堂所有员工必须“两证”齐全(身份证、健康证)，并报采购人办公室登记备案。</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12严格禁止供应如下食品，一经发现，取消其供货资格：</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（1）腐败变质、油脂酸败、霉变、生虫、污秽不洁、混有异物或其他感官性状异常，对人体有害的；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（2）含有毒、有害物质或被有害物质污染，对人体身体健康有害的；含有严重超出标准限量的农药残留、兽药残留、重金属、污染物质以及其他危害人体健康的；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（3）未经动物部门检疫、检验或者检疫、检验不合格的肉类及其制品；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（4）病死、毒死或不明死因的禽、畜、兽、水产动物等及其制品；</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（5）用非食品原料加工的，加入非食品用化学物质或将非食品当作食品的。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14、供应商必须严格履行供应合同要求，不得在中标后转包或分包给他人经营。</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15、不得违反国家的相关法律、法规。</w:t>
            </w:r>
            <w:r>
              <w:rPr>
                <w:rFonts w:hint="eastAsia" w:ascii="宋体" w:hAnsi="宋体" w:eastAsia="宋体" w:cs="宋体"/>
                <w:color w:val="000000"/>
                <w:sz w:val="24"/>
                <w:szCs w:val="24"/>
                <w:lang w:val="en-US" w:eastAsia="zh-CN"/>
              </w:rPr>
            </w:r>
            <w:r/>
          </w:p>
          <w:p>
            <w:pPr>
              <w:pStyle w:val="889"/>
              <w:ind w:right="0"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16、如上级部门针对本项目有相关政策性调整，按照要求调整，采购人不承担任何违约责任。</w:t>
            </w:r>
            <w:r>
              <w:rPr>
                <w:rFonts w:hint="eastAsia" w:ascii="宋体" w:hAnsi="宋体" w:eastAsia="宋体" w:cs="宋体"/>
                <w:color w:val="000000"/>
                <w:sz w:val="24"/>
                <w:szCs w:val="24"/>
                <w:lang w:val="en-US" w:eastAsia="zh-CN"/>
              </w:rPr>
            </w:r>
            <w:r/>
          </w:p>
          <w:p>
            <w:pPr>
              <w:pStyle w:val="9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889"/>
              <w:rPr>
                <w:rFonts w:hint="eastAsia"/>
                <w:lang w:val="en-US" w:eastAsia="zh-CN"/>
              </w:rPr>
            </w:pPr>
            <w:r>
              <w:rPr>
                <w:rFonts w:hint="eastAsia"/>
                <w:lang w:val="en-US" w:eastAsia="zh-CN"/>
              </w:rPr>
            </w:r>
            <w:r/>
          </w:p>
          <w:p>
            <w:pPr>
              <w:pStyle w:val="889"/>
              <w:numPr>
                <w:ilvl w:val="0"/>
                <w:numId w:val="0"/>
              </w:numPr>
              <w:jc w:val="both"/>
              <w:spacing w:line="360" w:lineRule="auto"/>
              <w:rPr>
                <w:rFonts w:hint="eastAsia" w:ascii="宋体" w:hAnsi="宋体" w:eastAsia="宋体" w:cs="宋体"/>
                <w:sz w:val="24"/>
                <w:szCs w:val="24"/>
                <w:lang w:val="en-US" w:eastAsia="zh-CN"/>
              </w:rPr>
              <w:outlineLvl w:val="0"/>
            </w:pPr>
            <w:r/>
            <w:bookmarkStart w:id="136" w:name="_Toc1276"/>
            <w:r>
              <w:rPr>
                <w:rFonts w:hint="eastAsia" w:ascii="宋体" w:hAnsi="宋体" w:eastAsia="宋体" w:cs="宋体"/>
                <w:b/>
                <w:bCs/>
                <w:i w:val="0"/>
                <w:caps w:val="0"/>
                <w:color w:val="333333"/>
                <w:spacing w:val="0"/>
                <w:sz w:val="24"/>
                <w:szCs w:val="24"/>
                <w:lang w:val="en-US" w:eastAsia="zh-CN"/>
              </w:rPr>
              <w:t xml:space="preserve">四、人员配置</w:t>
            </w:r>
            <w:bookmarkEnd w:id="136"/>
            <w:r>
              <w:rPr>
                <w:rFonts w:hint="eastAsia" w:ascii="宋体" w:hAnsi="宋体" w:eastAsia="宋体" w:cs="宋体"/>
                <w:sz w:val="24"/>
                <w:szCs w:val="24"/>
                <w:lang w:val="en-US" w:eastAsia="zh-CN"/>
              </w:rPr>
            </w:r>
            <w:r/>
          </w:p>
          <w:tbl>
            <w:tblPr>
              <w:tblW w:w="911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5"/>
              <w:gridCol w:w="1900"/>
              <w:gridCol w:w="2917"/>
              <w:gridCol w:w="3553"/>
            </w:tblGrid>
            <w:tr>
              <w:trPr>
                <w:trHeight w:val="408"/>
              </w:trPr>
              <w:tc>
                <w:tcPr>
                  <w:tcW w:w="745" w:type="dxa"/>
                  <w:vAlign w:val="top"/>
                  <w:textDirection w:val="lrTb"/>
                  <w:noWrap w:val="false"/>
                </w:tcPr>
                <w:p>
                  <w:pPr>
                    <w:pStyle w:val="1021"/>
                    <w:ind w:right="17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900" w:type="dxa"/>
                  <w:vAlign w:val="top"/>
                  <w:textDirection w:val="lrTb"/>
                  <w:noWrap w:val="false"/>
                </w:tcPr>
                <w:p>
                  <w:pPr>
                    <w:pStyle w:val="1021"/>
                    <w:ind w:left="184" w:right="184"/>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岗位</w:t>
                  </w:r>
                  <w:r>
                    <w:rPr>
                      <w:rFonts w:hint="eastAsia" w:ascii="宋体" w:hAnsi="宋体" w:eastAsia="宋体" w:cs="宋体"/>
                      <w:b/>
                      <w:sz w:val="24"/>
                      <w:szCs w:val="24"/>
                    </w:rPr>
                  </w:r>
                  <w:r/>
                </w:p>
              </w:tc>
              <w:tc>
                <w:tcPr>
                  <w:tcW w:w="2917" w:type="dxa"/>
                  <w:vAlign w:val="top"/>
                  <w:textDirection w:val="lrTb"/>
                  <w:noWrap w:val="false"/>
                </w:tcPr>
                <w:p>
                  <w:pPr>
                    <w:pStyle w:val="1021"/>
                    <w:ind w:left="260" w:right="259"/>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553" w:type="dxa"/>
                  <w:vAlign w:val="top"/>
                  <w:textDirection w:val="lrTb"/>
                  <w:noWrap w:val="false"/>
                </w:tcPr>
                <w:p>
                  <w:pPr>
                    <w:pStyle w:val="1021"/>
                    <w:ind w:left="246" w:right="246"/>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1049"/>
              </w:trPr>
              <w:tc>
                <w:tcPr>
                  <w:tcW w:w="74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0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50周岁以下，具有类似托管项目的项目经理岗位工作经验。负责食堂的日常运行管理工作、食材的采购</w:t>
                  </w:r>
                  <w:r>
                    <w:rPr>
                      <w:rFonts w:hint="eastAsia" w:ascii="宋体" w:hAnsi="宋体" w:eastAsia="宋体" w:cs="宋体"/>
                      <w:sz w:val="24"/>
                      <w:szCs w:val="24"/>
                      <w:lang w:val="en-US" w:eastAsia="zh-CN"/>
                    </w:rPr>
                  </w:r>
                  <w:r/>
                </w:p>
              </w:tc>
            </w:tr>
            <w:tr>
              <w:trPr>
                <w:trHeight w:val="1351"/>
              </w:trPr>
              <w:tc>
                <w:tcPr>
                  <w:tcW w:w="74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90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50周岁以下，负责食堂菜谱制定、调整、更新，菜品烹饪加工，重点对菜品质量、品种等方面有较好的把握。</w:t>
                  </w:r>
                  <w:r>
                    <w:rPr>
                      <w:rFonts w:hint="eastAsia" w:ascii="宋体" w:hAnsi="宋体" w:eastAsia="宋体" w:cs="宋体"/>
                      <w:sz w:val="24"/>
                      <w:szCs w:val="24"/>
                      <w:lang w:val="en-US" w:eastAsia="zh-CN"/>
                    </w:rPr>
                  </w:r>
                  <w:r/>
                </w:p>
              </w:tc>
            </w:tr>
            <w:tr>
              <w:trPr>
                <w:trHeight w:val="637"/>
              </w:trPr>
              <w:tc>
                <w:tcPr>
                  <w:tcW w:w="745"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900"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杂工</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right="1"/>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协助主厨做好食材的烹饪加工</w:t>
                  </w:r>
                  <w:r>
                    <w:rPr>
                      <w:rFonts w:hint="eastAsia" w:ascii="宋体" w:hAnsi="宋体" w:eastAsia="宋体" w:cs="宋体"/>
                      <w:sz w:val="24"/>
                      <w:szCs w:val="24"/>
                      <w:lang w:val="en-US" w:eastAsia="zh-CN"/>
                    </w:rPr>
                  </w:r>
                  <w:r/>
                </w:p>
              </w:tc>
            </w:tr>
            <w:tr>
              <w:trPr>
                <w:trHeight w:val="870"/>
              </w:trPr>
              <w:tc>
                <w:tcPr>
                  <w:gridSpan w:val="2"/>
                  <w:tcW w:w="2644" w:type="dxa"/>
                  <w:vAlign w:val="center"/>
                  <w:textDirection w:val="lrTb"/>
                  <w:noWrap w:val="false"/>
                </w:tcPr>
                <w:p>
                  <w:pPr>
                    <w:pStyle w:val="1021"/>
                    <w:ind w:left="181" w:right="184"/>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2917" w:type="dxa"/>
                  <w:vAlign w:val="center"/>
                  <w:textDirection w:val="lrTb"/>
                  <w:noWrap w:val="false"/>
                </w:tcPr>
                <w:p>
                  <w:pPr>
                    <w:pStyle w:val="1021"/>
                    <w:ind w:right="1"/>
                    <w:jc w:val="center"/>
                    <w:spacing w:before="147"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3553" w:type="dxa"/>
                  <w:vAlign w:val="center"/>
                  <w:textDirection w:val="lrTb"/>
                  <w:noWrap w:val="false"/>
                </w:tcPr>
                <w:p>
                  <w:pPr>
                    <w:pStyle w:val="1021"/>
                    <w:ind w:left="2140" w:right="196" w:hanging="1995"/>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9"/>
              <w:ind w:right="37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、服务时间：</w:t>
            </w:r>
            <w:r>
              <w:rPr>
                <w:rFonts w:hint="eastAsia" w:ascii="宋体" w:hAnsi="宋体" w:eastAsia="宋体" w:cs="宋体"/>
                <w:sz w:val="24"/>
                <w:szCs w:val="24"/>
              </w:rPr>
            </w:r>
            <w:r/>
          </w:p>
          <w:p>
            <w:pPr>
              <w:pStyle w:val="889"/>
              <w:ind w:firstLine="48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项目服务时间</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9"/>
              <w:ind w:right="37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六、交付和验收</w:t>
            </w:r>
            <w:r>
              <w:rPr>
                <w:rFonts w:hint="eastAsia" w:ascii="宋体" w:hAnsi="宋体" w:eastAsia="宋体" w:cs="宋体"/>
                <w:b/>
                <w:bCs/>
                <w:sz w:val="24"/>
                <w:szCs w:val="24"/>
                <w:lang w:val="en-US" w:eastAsia="zh-CN"/>
              </w:rPr>
            </w:r>
            <w:r/>
          </w:p>
          <w:p>
            <w:pPr>
              <w:pStyle w:val="889"/>
              <w:numPr>
                <w:ilvl w:val="0"/>
                <w:numId w:val="0"/>
              </w:numPr>
              <w:jc w:val="left"/>
              <w:spacing w:line="360" w:lineRule="exact"/>
              <w:rPr>
                <w:rFonts w:hint="eastAsia"/>
              </w:rPr>
            </w:pPr>
            <w:r>
              <w:rPr>
                <w:rFonts w:hint="eastAsia" w:ascii="宋体" w:hAnsi="宋体" w:eastAsia="宋体" w:cs="宋体"/>
                <w:sz w:val="24"/>
                <w:szCs w:val="24"/>
                <w:lang w:val="en-US" w:eastAsia="zh-CN"/>
              </w:rPr>
              <w:t xml:space="preserve">    甲方自行组织验收或视情邀请有关专家或国家认可的质量检测机构参加验收，乙方提供的服务不符合采购文件内容和合同约定的，甲方有权拒绝验收，并要求乙方承担违约责任，包括不限于承担验收等费用。</w:t>
            </w:r>
            <w:r>
              <w:rPr>
                <w:rFonts w:hint="eastAsia"/>
              </w:rPr>
            </w:r>
            <w:r/>
          </w:p>
          <w:p>
            <w:pPr>
              <w:pStyle w:val="889"/>
              <w:numPr>
                <w:ilvl w:val="0"/>
                <w:numId w:val="0"/>
              </w:numPr>
              <w:spacing w:line="360" w:lineRule="auto"/>
              <w:rPr>
                <w:rFonts w:hint="eastAsia" w:ascii="宋体" w:hAnsi="宋体" w:eastAsia="宋体" w:cs="宋体"/>
                <w:b/>
                <w:bCs/>
                <w:sz w:val="24"/>
                <w:szCs w:val="24"/>
              </w:rPr>
            </w:pPr>
            <w:r/>
            <w:bookmarkStart w:id="137" w:name="_Toc29595"/>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考核要求</w:t>
            </w:r>
            <w:bookmarkEnd w:id="137"/>
            <w:r>
              <w:rPr>
                <w:rFonts w:hint="eastAsia" w:ascii="宋体" w:hAnsi="宋体" w:eastAsia="宋体" w:cs="宋体"/>
                <w:b/>
                <w:bCs/>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采购人季度组织就餐人员对食堂的菜肴、服务等进行考核评分（总分100分），根据考核结果计算每季度应付服务费，具体如下：</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（1）考核得分大于等于90 分核定为非常满意，按100%支付当季度服务费；</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（2）考核得分大于等于 80 分小于 90 分核定为基本满意，按90%支付当季度服务费；</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（3）考核得分小于80分为不满意，按50%支付当季度服务费；</w:t>
            </w:r>
            <w:r>
              <w:rPr>
                <w:rFonts w:hint="eastAsia" w:ascii="宋体" w:hAnsi="宋体" w:eastAsia="宋体" w:cs="宋体"/>
                <w:sz w:val="24"/>
                <w:szCs w:val="24"/>
              </w:rPr>
            </w:r>
            <w:r/>
          </w:p>
          <w:p>
            <w:pPr>
              <w:pStyle w:val="88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（4）如一年度内两次考核得分小于 80 分，采购人有权终止合同。</w:t>
            </w:r>
            <w:r>
              <w:rPr>
                <w:rFonts w:hint="eastAsia" w:ascii="宋体" w:hAnsi="宋体" w:eastAsia="宋体" w:cs="宋体"/>
                <w:sz w:val="24"/>
                <w:szCs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br w:type="page" w:clear="all"/>
            </w:r>
            <w:r>
              <w:rPr>
                <w:rFonts w:ascii="SimSun" w:hAnsi="SimSun" w:eastAsia="SimSun" w:cs="SimSun"/>
                <w:color w:val="000000"/>
                <w:sz w:val="24"/>
              </w:rPr>
              <w:t xml:space="preserve">附件：考核标准</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843"/>
              <w:gridCol w:w="4111"/>
              <w:gridCol w:w="2178"/>
              <w:gridCol w:w="356"/>
              <w:gridCol w:w="486"/>
            </w:tblGrid>
            <w:tr>
              <w:trPr>
                <w:trHeight w:val="330"/>
              </w:trPr>
              <w:tc>
                <w:tcPr>
                  <w:gridSpan w:val="6"/>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食堂管理考核表</w:t>
                  </w:r>
                  <w:r/>
                </w:p>
              </w:tc>
            </w:tr>
            <w:tr>
              <w:trPr>
                <w:trHeight w:val="65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检查具体内容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330"/>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菜肴质量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食材验收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1、无专人负责食材的验收工作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5"/>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2、验收不认真，接收下的食材存在质量和数量的问题</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3、验收台账整理不完整，有缺漏现象</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1、饭菜不熟或口感有明显不符合大众口味现象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2、饭菜内发现异物、杂物</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3、不得出现隔夜菜品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4、超过规定用餐时间出柜的饭菜必须重新规范加热</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工作餐搭配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1、没有按规范制作一周食谱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2、没有按食谱提供菜肴主食</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3、菜肴营养搭配明显不合理</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8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食品安全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1、每日菜肴没有按规范留样</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每发现一种情况一次减5分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2、工作人员有明显生病症状任然带病上岗</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3、提供的菜肴有明显的变质现象</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4、员工健康证过期</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仪容仪表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1、工作人员工作期间不着整洁工作服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2、工作人员工作期间佩戴首饰</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3、操作时有吸烟、挖鼻孔、对食品打喷嚏等不卫生行为</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4、供餐时没有戴一次性手套、口罩等</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1、工作人员对服务对象有不文明语言和行为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2、工作人员之间发生争吵、打骂行为</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3、没有按规定时间开饭、及时回收餐具、清理桌面等</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卫生标准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1、生、熟食品没有分开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每发现一种情况一次扣1分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2、食品存放没有分类分架</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3、发现过期、变质食品原材料</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1、各种蒸饭、煲汤炉具整洁，里外干净光亮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有一项不符合要求一次减1分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2、工作间地面干净、无积水、无杂物</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3、货架经常擦拭，保持干净，各种刀具摆放整洁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4、操作台、灶台及饭台干净整洁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678"/>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5、洗菜池、炊具、餐具、定期消毒并保持干净，做到“一洗二清三冲四消毒”</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6、各种机器设备保持整洁，标识清晰</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7、下水道无菜渣、无尘渍</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350"/>
              </w:trPr>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1、桌椅摆放整齐，桌椅、壁柜洁净无污渍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有一项不符合要求一次减1分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2、餐厅地面每日清扫，地面整洁</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r>
              <w:trPr>
                <w:trHeight w:val="7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1、合理使用水电，做到人走灯灭，杜绝长流水现象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7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有一项不符合要求一次减1分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0"/>
              </w:trPr>
              <w:tc>
                <w:tcPr>
                  <w:tcW w:w="0" w:type="auto"/>
                  <w:vMerge w:val="continue"/>
                  <w:textDirection w:val="lrTb"/>
                  <w:noWrap w:val="false"/>
                </w:tcPr>
                <w:p>
                  <w:r/>
                  <w:r/>
                </w:p>
              </w:tc>
              <w:tc>
                <w:tcPr>
                  <w:tcW w:w="0" w:type="auto"/>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1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2、制作食品严禁原材料浪费</w:t>
                  </w:r>
                  <w:r/>
                </w:p>
              </w:tc>
              <w:tc>
                <w:tcPr>
                  <w:tcW w:w="0" w:type="auto"/>
                  <w:vMerge w:val="continue"/>
                  <w:textDirection w:val="lrTb"/>
                  <w:noWrap w:val="false"/>
                </w:tcPr>
                <w:p>
                  <w:r/>
                  <w:r/>
                </w:p>
              </w:tc>
              <w:tc>
                <w:tcPr>
                  <w:tcW w:w="0" w:type="auto"/>
                  <w:vMerge w:val="continue"/>
                  <w:textDirection w:val="lrTb"/>
                  <w:noWrap w:val="false"/>
                </w:tcPr>
                <w:p>
                  <w:r/>
                  <w:r/>
                </w:p>
              </w:tc>
              <w:tc>
                <w:tcPr>
                  <w:tcW w:w="0" w:type="auto"/>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rPr>
                <w:rFonts w:hint="eastAsia" w:ascii="宋体" w:hAnsi="宋体" w:eastAsia="宋体" w:cs="宋体"/>
                <w:sz w:val="24"/>
                <w:szCs w:val="24"/>
              </w:rPr>
            </w:pPr>
            <w:r>
              <w:rPr>
                <w:rFonts w:hint="eastAsia" w:ascii="宋体" w:hAnsi="宋体" w:eastAsia="宋体" w:cs="宋体"/>
                <w:sz w:val="24"/>
                <w:szCs w:val="24"/>
              </w:rPr>
            </w:r>
            <w:r/>
          </w:p>
          <w:p>
            <w:pPr>
              <w:pStyle w:val="889"/>
              <w:numPr>
                <w:ilvl w:val="0"/>
                <w:numId w:val="0"/>
              </w:numPr>
              <w:jc w:val="left"/>
              <w:keepLines w:val="0"/>
              <w:keepNext w:val="0"/>
              <w:pageBreakBefore w:val="0"/>
              <w:spacing w:line="500" w:lineRule="exact"/>
              <w:widowControl w:val="off"/>
              <w:tabs>
                <w:tab w:val="left" w:pos="890" w:leader="none"/>
              </w:tabs>
              <w:rPr>
                <w:rFonts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八、合同付款</w:t>
            </w:r>
            <w:r>
              <w:rPr>
                <w:rFonts w:ascii="宋体" w:hAnsi="宋体" w:eastAsia="宋体" w:cs="宋体"/>
                <w:b/>
                <w:bCs/>
                <w:color w:val="000000"/>
                <w:sz w:val="24"/>
                <w:szCs w:val="24"/>
                <w:vertAlign w:val="baseli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(1)采购人每月组织就餐人员对食堂的菜肴、服务、卫生等进行考评，根据考核结果计算每月应付费用。</w:t>
            </w:r>
            <w:r>
              <w:rPr>
                <w:rFonts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(2)当月费用于次月20日前结算，结算价款为合同价的1/12，同时扣减当月考核费用。</w:t>
            </w:r>
            <w:r>
              <w:rPr>
                <w:rFonts w:hint="eastAsia" w:ascii="宋体" w:hAnsi="宋体" w:eastAsia="宋体" w:cs="宋体"/>
                <w:color w:val="000000"/>
                <w:sz w:val="24"/>
                <w:szCs w:val="24"/>
                <w:highlight w:val="none"/>
                <w:lang w:val="en-US" w:eastAsia="zh-CN"/>
              </w:rPr>
            </w:r>
            <w:r/>
          </w:p>
          <w:p>
            <w:pPr>
              <w:pStyle w:val="889"/>
              <w:ind w:firstLine="480"/>
              <w:jc w:val="left"/>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(3)供应商应提供正规增值税发票。</w:t>
            </w:r>
            <w:r>
              <w:rPr>
                <w:rFonts w:ascii="宋体" w:hAnsi="宋体" w:eastAsia="宋体" w:cs="宋体"/>
                <w:color w:val="000000"/>
                <w:sz w:val="24"/>
                <w:szCs w:val="24"/>
                <w:highlight w:val="none"/>
                <w:lang w:val="en-US" w:eastAsia="zh-CN"/>
              </w:rPr>
            </w:r>
            <w:r/>
          </w:p>
          <w:p>
            <w:pPr>
              <w:pStyle w:val="889"/>
              <w:numPr>
                <w:ilvl w:val="0"/>
                <w:numId w:val="0"/>
              </w:numPr>
              <w:jc w:val="left"/>
              <w:keepLines w:val="0"/>
              <w:keepNext w:val="0"/>
              <w:pageBreakBefore w:val="0"/>
              <w:spacing w:line="500" w:lineRule="exact"/>
              <w:widowControl w:val="off"/>
              <w:tabs>
                <w:tab w:val="left" w:pos="890" w:leader="none"/>
              </w:tabs>
              <w:rPr>
                <w:rFonts w:hint="eastAsia"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五、磋商报价说明</w:t>
            </w:r>
            <w:r>
              <w:rPr>
                <w:rFonts w:hint="eastAsia" w:ascii="宋体" w:hAnsi="宋体" w:eastAsia="宋体" w:cs="宋体"/>
                <w:b/>
                <w:bCs/>
                <w:color w:val="000000"/>
                <w:sz w:val="24"/>
                <w:szCs w:val="24"/>
                <w:vertAlign w:val="baseline"/>
                <w:lang w:val="en-US" w:eastAsia="zh-CN"/>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bidi="ar-SA"/>
              </w:rPr>
              <w:t xml:space="preserve">本项目最高限价为：</w:t>
            </w:r>
            <w:r>
              <w:rPr>
                <w:rFonts w:hint="eastAsia" w:ascii="宋体" w:hAnsi="宋体" w:eastAsia="宋体" w:cs="宋体"/>
                <w:b/>
                <w:bCs/>
                <w:color w:val="000000" w:themeColor="text1"/>
                <w:sz w:val="24"/>
                <w:szCs w:val="24"/>
                <w:u w:val="single"/>
                <w:lang w:val="en-US" w:eastAsia="zh-CN"/>
              </w:rPr>
              <w:t xml:space="preserve">1782736.00</w:t>
            </w:r>
            <w:r>
              <w:rPr>
                <w:rFonts w:hint="eastAsia" w:ascii="宋体" w:hAnsi="宋体" w:eastAsia="宋体" w:cs="宋体"/>
                <w:b w:val="0"/>
                <w:bCs w:val="0"/>
                <w:color w:val="000000" w:themeColor="text1"/>
                <w:sz w:val="24"/>
                <w:szCs w:val="24"/>
                <w:u w:val="single"/>
                <w:lang w:val="en-US" w:eastAsia="zh-CN" w:bidi="ar-SA"/>
              </w:rPr>
              <w:t xml:space="preserve">元(壹佰柒拾捌万贰仟柒佰叁拾陆元整)</w:t>
            </w:r>
            <w:r>
              <w:rPr>
                <w:rFonts w:hint="eastAsia" w:ascii="宋体" w:hAnsi="宋体" w:eastAsia="宋体" w:cs="宋体"/>
                <w:b w:val="0"/>
                <w:bCs w:val="0"/>
                <w:color w:val="000000" w:themeColor="text1"/>
                <w:sz w:val="24"/>
                <w:szCs w:val="24"/>
              </w:rPr>
              <w:t xml:space="preserve">。磋商小组</w:t>
            </w:r>
            <w:r>
              <w:rPr>
                <w:rFonts w:hint="eastAsia" w:ascii="宋体" w:hAnsi="宋体" w:eastAsia="宋体" w:cs="宋体"/>
                <w:b w:val="0"/>
                <w:bCs w:val="0"/>
                <w:color w:val="000000" w:themeColor="text1"/>
                <w:sz w:val="24"/>
                <w:szCs w:val="24"/>
                <w:lang w:val="zh-CN"/>
              </w:rPr>
              <w:t xml:space="preserve">发现</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报价低于采购项目预算50%，或者低于采购项目最高限价45%，或者认为</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的报价过低，有可能影响产品或服务质量或不能诚信履约的，应当启动异常低价投标审查机制，通过苏采云系统要求</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在合理的时间内提供项目具体成本测算等与报价合理性相关的书面说明及相关证明材料。</w:t>
            </w:r>
            <w:r>
              <w:rPr>
                <w:rFonts w:hint="eastAsia" w:ascii="宋体" w:hAnsi="宋体" w:eastAsia="宋体" w:cs="宋体"/>
                <w:b w:val="0"/>
                <w:bCs w:val="0"/>
                <w:color w:val="000000" w:themeColor="text1"/>
                <w:sz w:val="24"/>
                <w:szCs w:val="24"/>
              </w:rPr>
              <w:t xml:space="preserve">供应商</w:t>
            </w:r>
            <w:r>
              <w:rPr>
                <w:rFonts w:hint="eastAsia" w:ascii="宋体" w:hAnsi="宋体" w:eastAsia="宋体" w:cs="宋体"/>
                <w:b w:val="0"/>
                <w:bCs w:val="0"/>
                <w:color w:val="000000" w:themeColor="text1"/>
                <w:sz w:val="24"/>
                <w:szCs w:val="24"/>
                <w:lang w:val="zh-CN"/>
              </w:rPr>
              <w:t xml:space="preserve">不提供书面说明及证明材料，或者书面说明、证明材料不能证明其报价合理性的，</w:t>
            </w:r>
            <w:r>
              <w:rPr>
                <w:rFonts w:hint="eastAsia" w:ascii="宋体" w:hAnsi="宋体" w:eastAsia="宋体" w:cs="宋体"/>
                <w:b w:val="0"/>
                <w:bCs w:val="0"/>
                <w:color w:val="000000" w:themeColor="text1"/>
                <w:sz w:val="24"/>
                <w:szCs w:val="24"/>
              </w:rPr>
              <w:t xml:space="preserve">磋商小组</w:t>
            </w:r>
            <w:r>
              <w:rPr>
                <w:rFonts w:hint="eastAsia" w:ascii="宋体" w:hAnsi="宋体" w:eastAsia="宋体" w:cs="宋体"/>
                <w:b w:val="0"/>
                <w:bCs w:val="0"/>
                <w:color w:val="000000" w:themeColor="text1"/>
                <w:sz w:val="24"/>
                <w:szCs w:val="24"/>
                <w:lang w:val="zh-CN"/>
              </w:rPr>
              <w:t xml:space="preserve">应当将其作为无效</w:t>
            </w:r>
            <w:r>
              <w:rPr>
                <w:rFonts w:hint="eastAsia" w:ascii="宋体" w:hAnsi="宋体" w:eastAsia="宋体" w:cs="宋体"/>
                <w:b w:val="0"/>
                <w:bCs w:val="0"/>
                <w:color w:val="000000" w:themeColor="text1"/>
                <w:sz w:val="24"/>
                <w:szCs w:val="24"/>
              </w:rPr>
              <w:t xml:space="preserve">响应</w:t>
            </w:r>
            <w:r>
              <w:rPr>
                <w:rFonts w:hint="eastAsia" w:ascii="宋体" w:hAnsi="宋体" w:eastAsia="宋体" w:cs="宋体"/>
                <w:b w:val="0"/>
                <w:bCs w:val="0"/>
                <w:color w:val="000000" w:themeColor="text1"/>
                <w:sz w:val="24"/>
                <w:szCs w:val="24"/>
                <w:lang w:val="zh-CN"/>
              </w:rPr>
              <w:t xml:space="preserve">处理</w:t>
            </w:r>
            <w:r>
              <w:rPr>
                <w:rFonts w:hint="eastAsia" w:ascii="宋体" w:hAnsi="宋体" w:eastAsia="宋体" w:cs="宋体"/>
                <w:b w:val="0"/>
                <w:bCs w:val="0"/>
                <w:color w:val="000000" w:themeColor="text1"/>
                <w:sz w:val="24"/>
                <w:szCs w:val="24"/>
                <w:lang w:eastAsia="zh-CN"/>
              </w:rPr>
              <w:t xml:space="preserve">。</w:t>
            </w:r>
            <w:r>
              <w:rPr>
                <w:color w:val="000000" w:themeColor="text1"/>
              </w:rPr>
            </w:r>
            <w:r/>
          </w:p>
          <w:p>
            <w:pPr>
              <w:pStyle w:val="889"/>
              <w:ind w:firstLine="480"/>
              <w:keepLines w:val="0"/>
              <w:keepNext w:val="0"/>
              <w:pageBreakBefore w:val="0"/>
              <w:spacing w:line="380" w:lineRule="exact"/>
              <w:widowControl w:val="off"/>
              <w:rPr>
                <w:rFonts w:hint="eastAsia" w:ascii="宋体" w:hAnsi="宋体" w:eastAsia="宋体" w:cs="宋体"/>
                <w:b w:val="0"/>
                <w:bCs w:val="0"/>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供应商磋商响应文件</w:t>
            </w:r>
            <w:r>
              <w:rPr>
                <w:rFonts w:hint="eastAsia" w:ascii="宋体" w:hAnsi="宋体" w:eastAsia="宋体" w:cs="宋体"/>
                <w:b w:val="0"/>
                <w:bCs w:val="0"/>
                <w:color w:val="000000" w:themeColor="text1"/>
                <w:sz w:val="24"/>
                <w:szCs w:val="24"/>
                <w:lang w:eastAsia="zh-CN"/>
              </w:rPr>
              <w:t xml:space="preserve">报价是根据</w:t>
            </w:r>
            <w:r>
              <w:rPr>
                <w:rFonts w:hint="eastAsia" w:ascii="宋体" w:hAnsi="宋体" w:eastAsia="宋体" w:cs="宋体"/>
                <w:b w:val="0"/>
                <w:bCs w:val="0"/>
                <w:color w:val="000000" w:themeColor="text1"/>
                <w:sz w:val="24"/>
                <w:szCs w:val="24"/>
                <w:lang w:val="en-US" w:eastAsia="zh-CN"/>
              </w:rPr>
              <w:t xml:space="preserve">磋商</w:t>
            </w:r>
            <w:r>
              <w:rPr>
                <w:rFonts w:hint="eastAsia" w:ascii="宋体" w:hAnsi="宋体" w:eastAsia="宋体" w:cs="宋体"/>
                <w:b w:val="0"/>
                <w:bCs w:val="0"/>
                <w:color w:val="000000" w:themeColor="text1"/>
                <w:sz w:val="24"/>
                <w:szCs w:val="24"/>
                <w:lang w:eastAsia="zh-CN"/>
              </w:rPr>
              <w:t xml:space="preserve">文件所确定的范围内的全部产品和内容的价格体现，是为完成</w:t>
            </w:r>
            <w:r>
              <w:rPr>
                <w:rFonts w:hint="eastAsia" w:ascii="宋体" w:hAnsi="宋体" w:eastAsia="宋体" w:cs="宋体"/>
                <w:b w:val="0"/>
                <w:bCs w:val="0"/>
                <w:color w:val="000000" w:themeColor="text1"/>
                <w:sz w:val="24"/>
                <w:szCs w:val="24"/>
                <w:lang w:val="en-US" w:eastAsia="zh-CN"/>
              </w:rPr>
              <w:t xml:space="preserve">磋商</w:t>
            </w:r>
            <w:r>
              <w:rPr>
                <w:rFonts w:hint="eastAsia" w:ascii="宋体" w:hAnsi="宋体" w:eastAsia="宋体" w:cs="宋体"/>
                <w:b w:val="0"/>
                <w:bCs w:val="0"/>
                <w:color w:val="000000" w:themeColor="text1"/>
                <w:sz w:val="24"/>
                <w:szCs w:val="24"/>
                <w:lang w:eastAsia="zh-CN"/>
              </w:rPr>
              <w:t xml:space="preserve">文件规定的工作所涉及到的一切费用。</w:t>
            </w:r>
            <w:r>
              <w:rPr>
                <w:rFonts w:hint="eastAsia" w:ascii="宋体" w:hAnsi="宋体" w:eastAsia="宋体" w:cs="宋体"/>
                <w:b w:val="0"/>
                <w:bCs w:val="0"/>
                <w:color w:val="000000" w:themeColor="text1"/>
                <w:sz w:val="24"/>
                <w:szCs w:val="24"/>
                <w:lang w:eastAsia="zh-CN"/>
              </w:rPr>
              <w:t xml:space="preserve">包括但不仅限于</w:t>
            </w:r>
            <w:r>
              <w:rPr>
                <w:rFonts w:hint="eastAsia" w:ascii="宋体" w:hAnsi="宋体" w:eastAsia="宋体" w:cs="宋体"/>
                <w:b w:val="0"/>
                <w:bCs w:val="0"/>
                <w:color w:val="000000" w:themeColor="text1"/>
                <w:sz w:val="24"/>
                <w:szCs w:val="24"/>
                <w:lang w:val="en-US" w:eastAsia="zh-CN"/>
              </w:rPr>
              <w:t xml:space="preserve">6名</w:t>
            </w:r>
            <w:r>
              <w:rPr>
                <w:rFonts w:hint="eastAsia" w:ascii="宋体" w:hAnsi="宋体" w:eastAsia="宋体" w:cs="宋体"/>
                <w:b w:val="0"/>
                <w:bCs w:val="0"/>
                <w:color w:val="000000" w:themeColor="text1"/>
                <w:sz w:val="24"/>
                <w:szCs w:val="24"/>
                <w:lang w:eastAsia="zh-CN"/>
              </w:rPr>
              <w:t xml:space="preserve">人员费用（</w:t>
            </w:r>
            <w:r>
              <w:rPr>
                <w:rFonts w:hint="eastAsia" w:ascii="宋体" w:hAnsi="宋体" w:eastAsia="宋体" w:cs="宋体"/>
                <w:b w:val="0"/>
                <w:bCs w:val="0"/>
                <w:color w:val="000000" w:themeColor="text1"/>
                <w:sz w:val="24"/>
                <w:szCs w:val="24"/>
                <w:lang w:val="en-US" w:eastAsia="zh-CN"/>
              </w:rPr>
              <w:t xml:space="preserve">人员</w:t>
            </w:r>
            <w:r>
              <w:rPr>
                <w:rFonts w:hint="eastAsia" w:ascii="宋体" w:hAnsi="宋体" w:eastAsia="宋体" w:cs="宋体"/>
                <w:b w:val="0"/>
                <w:bCs w:val="0"/>
                <w:color w:val="000000" w:themeColor="text1"/>
                <w:sz w:val="24"/>
                <w:szCs w:val="24"/>
                <w:lang w:eastAsia="zh-CN"/>
              </w:rPr>
              <w:t xml:space="preserve">工资、社会保险、</w:t>
            </w:r>
            <w:r>
              <w:rPr>
                <w:rFonts w:hint="eastAsia" w:ascii="宋体" w:hAnsi="宋体" w:eastAsia="宋体" w:cs="宋体"/>
                <w:b w:val="0"/>
                <w:bCs w:val="0"/>
                <w:color w:val="000000" w:themeColor="text1"/>
                <w:sz w:val="24"/>
                <w:szCs w:val="24"/>
                <w:lang w:val="en-US" w:eastAsia="zh-CN"/>
              </w:rPr>
              <w:t xml:space="preserve">公积金、节假日工资、福利待遇</w:t>
            </w:r>
            <w:r>
              <w:rPr>
                <w:rFonts w:hint="eastAsia" w:ascii="宋体" w:hAnsi="宋体" w:eastAsia="宋体" w:cs="宋体"/>
                <w:b w:val="0"/>
                <w:bCs w:val="0"/>
                <w:color w:val="000000" w:themeColor="text1"/>
                <w:sz w:val="24"/>
                <w:szCs w:val="24"/>
                <w:lang w:eastAsia="zh-CN"/>
              </w:rPr>
              <w:t xml:space="preserve">）、</w:t>
            </w:r>
            <w:r>
              <w:rPr>
                <w:rFonts w:hint="eastAsia" w:ascii="宋体" w:hAnsi="宋体" w:eastAsia="宋体" w:cs="宋体"/>
                <w:b w:val="0"/>
                <w:bCs w:val="0"/>
                <w:color w:val="000000" w:themeColor="text1"/>
                <w:sz w:val="24"/>
                <w:szCs w:val="24"/>
                <w:lang w:val="en-US" w:eastAsia="zh-CN"/>
              </w:rPr>
              <w:t xml:space="preserve">办公费用</w:t>
            </w:r>
            <w:r>
              <w:rPr>
                <w:rFonts w:hint="eastAsia" w:ascii="宋体" w:hAnsi="宋体" w:eastAsia="宋体" w:cs="宋体"/>
                <w:b w:val="0"/>
                <w:bCs w:val="0"/>
                <w:color w:val="000000" w:themeColor="text1"/>
                <w:sz w:val="24"/>
                <w:szCs w:val="24"/>
                <w:lang w:eastAsia="zh-CN"/>
              </w:rPr>
              <w:t xml:space="preserve">、</w:t>
            </w:r>
            <w:r>
              <w:rPr>
                <w:rFonts w:hint="eastAsia" w:ascii="宋体" w:hAnsi="宋体" w:eastAsia="宋体" w:cs="宋体"/>
                <w:b w:val="0"/>
                <w:bCs w:val="0"/>
                <w:color w:val="000000" w:themeColor="text1"/>
                <w:sz w:val="24"/>
                <w:szCs w:val="24"/>
                <w:lang w:val="en-US" w:eastAsia="zh-CN"/>
              </w:rPr>
              <w:t xml:space="preserve">服装费、</w:t>
            </w:r>
            <w:r>
              <w:rPr>
                <w:rFonts w:hint="eastAsia" w:ascii="宋体" w:hAnsi="宋体" w:eastAsia="宋体" w:cs="宋体"/>
                <w:b w:val="0"/>
                <w:bCs w:val="0"/>
                <w:color w:val="000000" w:themeColor="text1"/>
                <w:sz w:val="24"/>
                <w:szCs w:val="24"/>
                <w:lang w:eastAsia="zh-CN"/>
              </w:rPr>
              <w:t xml:space="preserve">管理费用、利润、税金等</w:t>
            </w:r>
            <w:r>
              <w:rPr>
                <w:rFonts w:hint="eastAsia" w:ascii="宋体" w:hAnsi="宋体" w:eastAsia="宋体" w:cs="宋体"/>
                <w:b w:val="0"/>
                <w:bCs w:val="0"/>
                <w:color w:val="000000" w:themeColor="text1"/>
                <w:sz w:val="24"/>
                <w:szCs w:val="24"/>
                <w:lang w:val="en-US" w:eastAsia="zh-CN"/>
              </w:rPr>
              <w:t xml:space="preserve">所有</w:t>
            </w:r>
            <w:r>
              <w:rPr>
                <w:rFonts w:hint="eastAsia" w:ascii="宋体" w:hAnsi="宋体" w:eastAsia="宋体" w:cs="宋体"/>
                <w:b w:val="0"/>
                <w:bCs w:val="0"/>
                <w:color w:val="000000" w:themeColor="text1"/>
                <w:sz w:val="24"/>
                <w:szCs w:val="24"/>
                <w:lang w:eastAsia="zh-CN"/>
              </w:rPr>
              <w:t xml:space="preserve">支出。</w:t>
            </w:r>
            <w:r>
              <w:rPr>
                <w:color w:val="000000" w:themeColor="text1"/>
              </w:rPr>
            </w:r>
            <w:r/>
          </w:p>
          <w:p>
            <w:pPr>
              <w:pStyle w:val="889"/>
              <w:ind w:firstLine="480"/>
              <w:keepLines w:val="0"/>
              <w:keepNext w:val="0"/>
              <w:pageBreakBefore w:val="0"/>
              <w:spacing w:line="38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报价必须充分考虑所有可能影响到报价的价格因素，一旦</w:t>
            </w:r>
            <w:r>
              <w:rPr>
                <w:rFonts w:hint="eastAsia" w:ascii="宋体" w:hAnsi="宋体" w:eastAsia="宋体" w:cs="宋体"/>
                <w:b w:val="0"/>
                <w:bCs w:val="0"/>
                <w:color w:val="000000"/>
                <w:sz w:val="24"/>
                <w:szCs w:val="24"/>
                <w:lang w:val="en-US" w:eastAsia="zh-CN"/>
              </w:rPr>
              <w:t xml:space="preserve">成交</w:t>
            </w:r>
            <w:r>
              <w:rPr>
                <w:rFonts w:hint="eastAsia" w:ascii="宋体" w:hAnsi="宋体" w:eastAsia="宋体" w:cs="宋体"/>
                <w:b w:val="0"/>
                <w:bCs w:val="0"/>
                <w:color w:val="000000"/>
                <w:sz w:val="24"/>
                <w:szCs w:val="24"/>
                <w:lang w:eastAsia="zh-CN"/>
              </w:rPr>
              <w:t xml:space="preserve">结束最终成交</w:t>
            </w:r>
            <w:r>
              <w:rPr>
                <w:rFonts w:hint="eastAsia" w:ascii="宋体" w:hAnsi="宋体" w:eastAsia="宋体" w:cs="宋体"/>
                <w:b w:val="0"/>
                <w:bCs w:val="0"/>
                <w:color w:val="000000"/>
                <w:sz w:val="24"/>
                <w:szCs w:val="24"/>
                <w:lang w:val="en-US" w:eastAsia="zh-CN"/>
              </w:rPr>
              <w:t xml:space="preserve">单价</w:t>
            </w:r>
            <w:r>
              <w:rPr>
                <w:rFonts w:hint="eastAsia" w:ascii="宋体" w:hAnsi="宋体" w:eastAsia="宋体" w:cs="宋体"/>
                <w:b w:val="0"/>
                <w:bCs w:val="0"/>
                <w:color w:val="000000"/>
                <w:sz w:val="24"/>
                <w:szCs w:val="24"/>
                <w:lang w:eastAsia="zh-CN"/>
              </w:rPr>
              <w:t xml:space="preserve">不予调整。如发生漏、缺、少项，</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应无条件、无偿补齐，所发生的一切费用，视为已包含在</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的最终</w:t>
            </w:r>
            <w:r>
              <w:rPr>
                <w:rFonts w:hint="eastAsia" w:ascii="宋体" w:hAnsi="宋体" w:eastAsia="宋体" w:cs="宋体"/>
                <w:b w:val="0"/>
                <w:bCs w:val="0"/>
                <w:color w:val="000000"/>
                <w:sz w:val="24"/>
                <w:szCs w:val="24"/>
                <w:lang w:val="en-US" w:eastAsia="zh-CN"/>
              </w:rPr>
              <w:t xml:space="preserve">磋商响应文件</w:t>
            </w:r>
            <w:r>
              <w:rPr>
                <w:rFonts w:hint="eastAsia" w:ascii="宋体" w:hAnsi="宋体" w:eastAsia="宋体" w:cs="宋体"/>
                <w:b w:val="0"/>
                <w:bCs w:val="0"/>
                <w:color w:val="000000"/>
                <w:sz w:val="24"/>
                <w:szCs w:val="24"/>
                <w:lang w:eastAsia="zh-CN"/>
              </w:rPr>
              <w:t xml:space="preserve">报价中。</w:t>
            </w:r>
            <w:r>
              <w:rPr>
                <w:rFonts w:ascii="宋体" w:hAnsi="宋体" w:eastAsia="宋体" w:cs="宋体"/>
                <w:color w:val="000000"/>
                <w:sz w:val="21"/>
                <w:szCs w:val="21"/>
                <w:vertAlign w:val="baseline"/>
                <w:lang w:val="en-US" w:eastAsia="zh-CN"/>
              </w:rPr>
            </w:r>
            <w:r/>
          </w:p>
        </w:tc>
      </w:tr>
    </w:tbl>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89"/>
        <w:numPr>
          <w:ilvl w:val="0"/>
          <w:numId w:val="0"/>
        </w:numPr>
        <w:jc w:val="center"/>
        <w:rPr>
          <w:rFonts w:hint="eastAsia" w:ascii="宋体" w:hAnsi="宋体" w:eastAsia="宋体" w:cs="宋体"/>
          <w:b w:val="0"/>
          <w:bCs/>
          <w:color w:val="ff0000"/>
          <w:sz w:val="24"/>
          <w:szCs w:val="24"/>
          <w:lang w:val="en-US" w:eastAsia="zh-CN"/>
        </w:rPr>
        <w:outlineLvl w:val="0"/>
      </w:pPr>
      <w:r>
        <w:rPr>
          <w:rFonts w:hint="eastAsia" w:ascii="宋体" w:hAnsi="宋体" w:eastAsia="宋体" w:cs="宋体"/>
          <w:b/>
          <w:bCs/>
          <w:color w:val="000000"/>
          <w:sz w:val="28"/>
          <w:szCs w:val="28"/>
          <w:lang w:val="en-US" w:eastAsia="zh-CN"/>
        </w:rPr>
        <w:t xml:space="preserve">第四章 </w:t>
      </w:r>
      <w:r>
        <w:rPr>
          <w:rFonts w:hint="eastAsia" w:ascii="宋体" w:hAnsi="宋体" w:eastAsia="宋体" w:cs="宋体"/>
          <w:b/>
          <w:bCs/>
          <w:color w:val="000000"/>
          <w:sz w:val="28"/>
          <w:szCs w:val="28"/>
          <w:lang w:val="zh-CN"/>
        </w:rPr>
        <w:t xml:space="preserve">评分标准</w:t>
      </w:r>
      <w:r>
        <w:rPr>
          <w:rFonts w:hint="eastAsia" w:ascii="宋体" w:hAnsi="宋体" w:eastAsia="宋体" w:cs="宋体"/>
          <w:b w:val="0"/>
          <w:bCs/>
          <w:color w:val="ff0000"/>
          <w:sz w:val="24"/>
          <w:szCs w:val="24"/>
          <w:lang w:val="en-US" w:eastAsia="zh-CN"/>
        </w:rPr>
      </w:r>
      <w:r/>
    </w:p>
    <w:p>
      <w:pPr>
        <w:pStyle w:val="916"/>
        <w:ind w:firstLine="480"/>
        <w:jc w:val="both"/>
        <w:spacing w:before="271"/>
        <w:rPr>
          <w:rFonts w:hint="eastAsia" w:ascii="宋体" w:hAnsi="宋体" w:eastAsia="宋体" w:cs="宋体"/>
          <w:sz w:val="24"/>
          <w:szCs w:val="24"/>
        </w:rPr>
      </w:pPr>
      <w:r>
        <w:rPr>
          <w:rFonts w:hint="eastAsia" w:ascii="宋体" w:hAnsi="宋体" w:eastAsia="宋体" w:cs="宋体"/>
          <w:sz w:val="24"/>
          <w:szCs w:val="24"/>
        </w:rPr>
        <w:t xml:space="preserve">本项目采用综合评分法，评分统计方法采用百分制（满分 100 分），将全部磋商小组成</w:t>
      </w:r>
      <w:r>
        <w:rPr>
          <w:rFonts w:hint="eastAsia" w:ascii="宋体" w:hAnsi="宋体" w:eastAsia="宋体" w:cs="宋体"/>
          <w:spacing w:val="-7"/>
          <w:sz w:val="24"/>
          <w:szCs w:val="24"/>
        </w:rPr>
        <w:t xml:space="preserve">员评分直接进行算术平均，小数点后保留 </w:t>
      </w:r>
      <w:r>
        <w:rPr>
          <w:rFonts w:hint="eastAsia" w:ascii="宋体" w:hAnsi="宋体" w:eastAsia="宋体" w:cs="宋体"/>
          <w:sz w:val="24"/>
          <w:szCs w:val="24"/>
        </w:rPr>
        <w:t xml:space="preserve">2</w:t>
      </w:r>
      <w:r>
        <w:rPr>
          <w:rFonts w:hint="eastAsia" w:ascii="宋体" w:hAnsi="宋体" w:eastAsia="宋体" w:cs="宋体"/>
          <w:spacing w:val="-12"/>
          <w:sz w:val="24"/>
          <w:szCs w:val="24"/>
        </w:rPr>
        <w:t xml:space="preserve"> 位。按评审后得分由高到低顺序排列，得分相同</w:t>
      </w:r>
      <w:r>
        <w:rPr>
          <w:rFonts w:hint="eastAsia" w:ascii="宋体" w:hAnsi="宋体" w:eastAsia="宋体" w:cs="宋体"/>
          <w:spacing w:val="-10"/>
          <w:sz w:val="24"/>
          <w:szCs w:val="24"/>
        </w:rPr>
        <w:t xml:space="preserve">的，按报价由低到高顺序排列，得分且报价相同的，按技术指标优劣顺序排列，由磋商小组确定成交供应商。</w:t>
      </w:r>
      <w:r>
        <w:rPr>
          <w:rFonts w:hint="eastAsia" w:ascii="宋体" w:hAnsi="宋体" w:eastAsia="宋体" w:cs="宋体"/>
          <w:sz w:val="24"/>
          <w:szCs w:val="24"/>
        </w:rPr>
      </w:r>
      <w:r/>
    </w:p>
    <w:tbl>
      <w:tblPr>
        <w:tblW w:w="50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814"/>
        <w:gridCol w:w="6136"/>
        <w:gridCol w:w="960"/>
        <w:gridCol w:w="1254"/>
      </w:tblGrid>
      <w:tr>
        <w:trPr>
          <w:cantSplit/>
          <w:trHeight w:val="494"/>
        </w:trPr>
        <w:tc>
          <w:tcPr>
            <w:gridSpan w:val="3"/>
            <w:tcW w:w="760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b/>
                <w:bCs/>
                <w:sz w:val="24"/>
                <w:szCs w:val="24"/>
              </w:rPr>
            </w:pPr>
            <w:r/>
            <w:bookmarkStart w:id="138" w:name="OLE_LINK5"/>
            <w:r>
              <w:rPr>
                <w:rFonts w:hint="eastAsia" w:ascii="宋体" w:hAnsi="宋体" w:eastAsia="宋体" w:cs="宋体"/>
                <w:sz w:val="24"/>
                <w:szCs w:val="24"/>
              </w:rPr>
              <w:t xml:space="preserve">评分标准</w:t>
            </w:r>
            <w:r>
              <w:rPr>
                <w:rFonts w:hint="eastAsia" w:ascii="宋体" w:hAnsi="宋体" w:eastAsia="宋体" w:cs="宋体"/>
                <w:b/>
                <w:bCs/>
                <w:sz w:val="24"/>
                <w:szCs w:val="24"/>
              </w:rPr>
            </w:r>
            <w:r/>
          </w:p>
        </w:tc>
        <w:tc>
          <w:tcPr>
            <w:tcW w:w="48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分值</w:t>
            </w:r>
            <w:r>
              <w:rPr>
                <w:rFonts w:hint="eastAsia" w:ascii="宋体" w:hAnsi="宋体" w:eastAsia="宋体" w:cs="宋体"/>
                <w:sz w:val="24"/>
                <w:szCs w:val="24"/>
                <w:lang w:val="en-US"/>
              </w:rPr>
            </w:r>
            <w:r/>
          </w:p>
        </w:tc>
        <w:tc>
          <w:tcPr>
            <w:tcW w:w="63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评审因素</w:t>
            </w:r>
            <w:r>
              <w:rPr>
                <w:rFonts w:ascii="宋体" w:hAnsi="宋体" w:eastAsia="宋体" w:cs="宋体"/>
                <w:sz w:val="24"/>
                <w:szCs w:val="24"/>
                <w:lang w:val="en-US" w:eastAsia="zh-CN"/>
              </w:rPr>
            </w:r>
            <w:r/>
          </w:p>
        </w:tc>
      </w:tr>
      <w:tr>
        <w:trPr>
          <w:cantSplit/>
          <w:trHeight w:val="494"/>
        </w:trPr>
        <w:tc>
          <w:tcPr>
            <w:gridSpan w:val="5"/>
            <w:tcW w:w="9822" w:type="dxa"/>
            <w:vAlign w:val="center"/>
            <w:textDirection w:val="lrTb"/>
            <w:noWrap w:val="false"/>
          </w:tcPr>
          <w:p>
            <w:pPr>
              <w:pStyle w:val="889"/>
              <w:jc w:val="left"/>
              <w:keepLines/>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1、价格分(10分)</w:t>
            </w:r>
            <w:r>
              <w:rPr>
                <w:rFonts w:ascii="宋体" w:hAnsi="宋体" w:eastAsia="宋体" w:cs="宋体"/>
                <w:b/>
                <w:bCs/>
                <w:sz w:val="24"/>
                <w:szCs w:val="24"/>
                <w:lang w:val="en-US" w:eastAsia="zh-CN"/>
              </w:rPr>
            </w:r>
            <w:r/>
          </w:p>
        </w:tc>
      </w:tr>
      <w:tr>
        <w:trPr>
          <w:cantSplit/>
          <w:trHeight w:val="494"/>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价格</w:t>
            </w:r>
            <w:r>
              <w:rPr>
                <w:rFonts w:hint="eastAsia" w:ascii="宋体" w:hAnsi="宋体" w:eastAsia="宋体" w:cs="宋体"/>
                <w:sz w:val="24"/>
                <w:szCs w:val="24"/>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1</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1376"/>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采用低价优先法计算，即满足招标文件要求且磋商价格低的报价为评标基准价，其价格分为满分。其他供应商的磋商价格分按照下列公式计算（小数点保留一位）：投标报价得分=（评标基准价/投标报价）×</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587"/>
        </w:trPr>
        <w:tc>
          <w:tcPr>
            <w:gridSpan w:val="5"/>
            <w:tcW w:w="9822"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2、项目实施方案(58分)</w:t>
            </w:r>
            <w:r>
              <w:rPr>
                <w:rFonts w:hint="eastAsia" w:ascii="宋体" w:hAnsi="宋体" w:eastAsia="宋体" w:cs="宋体"/>
                <w:b/>
                <w:bCs/>
                <w:sz w:val="24"/>
                <w:szCs w:val="24"/>
                <w:lang w:val="en-US" w:eastAsia="zh-CN"/>
              </w:rPr>
            </w:r>
            <w:r/>
          </w:p>
        </w:tc>
      </w:tr>
      <w:tr>
        <w:trPr>
          <w:cantSplit/>
          <w:trHeight w:val="587"/>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ascii="宋体" w:hAnsi="宋体" w:eastAsia="宋体" w:cs="宋体"/>
                <w:b/>
                <w:bCs/>
                <w:sz w:val="24"/>
                <w:szCs w:val="24"/>
                <w:lang w:val="en-US" w:eastAsia="zh-CN"/>
              </w:rPr>
              <w:t xml:space="preserve">针对本项目的经营管理，制定详细、可行、有针对性的方案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rPr>
                <w:rFonts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3226"/>
        </w:trPr>
        <w:tc>
          <w:tcPr>
            <w:tcW w:w="334"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keepLines/>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(1)方案内容详细全面，可行性、针对性强，有不同于其他人的新颖思路的，得10分。</w:t>
            </w:r>
            <w:r>
              <w:rPr>
                <w:rFonts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方案内容的全面性、可行性基本合理，基本符合项目的实际情况的，得7分。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方案内容的全面性基本合理、但缺乏针对性的，得4分。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方案内容全面性及针对性均不合理，含糊不清的得1分。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492"/>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食品安全管理措施</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12分</w:t>
            </w:r>
            <w:r>
              <w:rPr>
                <w:rFonts w:hint="eastAsia" w:ascii="宋体" w:hAnsi="宋体" w:eastAsia="宋体" w:cs="宋体"/>
                <w:sz w:val="24"/>
                <w:szCs w:val="24"/>
                <w:lang w:val="en-US"/>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3374"/>
        </w:trPr>
        <w:tc>
          <w:tcPr>
            <w:tcW w:w="334"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食品安全管理措施科学合理，有不同于其他人的新颖思路的得12分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食品安全管理措施可行性基本合理的，基本符合项目的实际情况的得9分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食品安全管理措施可行性一般的，缺乏项目针对性的得6分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食品安全管理措施可行性均不合理，含糊不清的得2分</w:t>
            </w:r>
            <w:r>
              <w:rPr>
                <w:rFonts w:hint="eastAsia" w:ascii="宋体" w:hAnsi="宋体" w:eastAsia="宋体" w:cs="宋体"/>
                <w:color w:val="000000"/>
                <w:sz w:val="24"/>
                <w:szCs w:val="24"/>
                <w:lang w:val="en-US" w:eastAsia="zh-CN"/>
              </w:rPr>
            </w:r>
            <w:r/>
          </w:p>
          <w:p>
            <w:pPr>
              <w:pStyle w:val="889"/>
              <w:numPr>
                <w:ilvl w:val="0"/>
                <w:numId w:val="0"/>
              </w:numPr>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未提供相关内容的不得分</w:t>
            </w:r>
            <w:r>
              <w:rPr>
                <w:rFonts w:hint="eastAsia" w:ascii="宋体" w:hAnsi="宋体" w:eastAsia="宋体" w:cs="宋体"/>
                <w:color w:val="000000"/>
                <w:sz w:val="24"/>
                <w:szCs w:val="24"/>
                <w:lang w:val="en-US" w:eastAsia="zh-CN"/>
              </w:rPr>
            </w:r>
            <w:r/>
          </w:p>
        </w:tc>
        <w:tc>
          <w:tcPr>
            <w:tcW w:w="48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747"/>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人员岗位职责、工作作息安排及工作程序</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8分</w:t>
            </w:r>
            <w:r>
              <w:rPr>
                <w:rFonts w:hint="eastAsia" w:ascii="宋体" w:hAnsi="宋体" w:eastAsia="宋体" w:cs="宋体"/>
                <w:sz w:val="24"/>
                <w:szCs w:val="24"/>
                <w:lang w:val="en-US"/>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2107"/>
        </w:trPr>
        <w:tc>
          <w:tcPr>
            <w:tcW w:w="334"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gridSpan w:val="2"/>
            <w:tcW w:w="6950" w:type="dxa"/>
            <w:vAlign w:val="center"/>
            <w:textDirection w:val="lrTb"/>
            <w:noWrap w:val="false"/>
          </w:tcPr>
          <w:p>
            <w:pPr>
              <w:pStyle w:val="889"/>
              <w:keepLines/>
              <w:keepNext w:val="0"/>
              <w:pageBreakBefore w:val="0"/>
              <w:spacing w:line="44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岗位设置合理，有明确的部门职责，工作流程完整、科学、可行，针对食堂服务及作息时间规划客观、明确的得8分。</w:t>
            </w:r>
            <w:r>
              <w:rPr>
                <w:rFonts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岗位设置基本合理，部门职责、工作流程、食堂服务及作息时间规划基本合理可行得6分。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岗位设置基本合理，有部门职责、工作流程、食堂服务及作息时间规划，但操作性不强，得4分。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岗位设置、部门职责、工作流程、食堂服务及作息时间规划有缺项或含糊不清的，得2分。</w:t>
            </w:r>
            <w:r>
              <w:rPr>
                <w:rFonts w:hint="eastAsia" w:ascii="宋体" w:hAnsi="宋体" w:eastAsia="宋体" w:cs="宋体"/>
                <w:b w:val="0"/>
                <w:bCs w:val="0"/>
                <w:color w:val="000000"/>
                <w:sz w:val="24"/>
                <w:szCs w:val="24"/>
                <w:lang w:val="en-US" w:eastAsia="zh-CN"/>
              </w:rPr>
            </w:r>
            <w:r/>
          </w:p>
          <w:p>
            <w:pPr>
              <w:pStyle w:val="889"/>
              <w:keepLines/>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未提供相关内容的不得分。</w:t>
            </w:r>
            <w:r>
              <w:rPr>
                <w:rFonts w:hint="eastAsia" w:ascii="宋体" w:hAnsi="宋体" w:eastAsia="宋体" w:cs="宋体"/>
                <w:b/>
                <w:bCs/>
                <w:color w:val="000000"/>
                <w:sz w:val="24"/>
                <w:szCs w:val="24"/>
                <w:lang w:val="en-US" w:eastAsia="zh-CN"/>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85"/>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gridSpan w:val="2"/>
            <w:tcW w:w="6950"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突发事件应急处理预案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rPr>
                <w:rFonts w:ascii="宋体" w:hAnsi="宋体" w:eastAsia="宋体" w:cs="宋体"/>
                <w:color w:val="000000"/>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主观分</w:t>
            </w:r>
            <w:r>
              <w:rPr>
                <w:rFonts w:ascii="宋体" w:hAnsi="宋体" w:eastAsia="宋体" w:cs="宋体"/>
                <w:color w:val="000000"/>
                <w:sz w:val="24"/>
                <w:szCs w:val="24"/>
                <w:lang w:val="en-US" w:eastAsia="zh-CN"/>
              </w:rPr>
            </w:r>
            <w:r/>
          </w:p>
        </w:tc>
      </w:tr>
      <w:tr>
        <w:trPr>
          <w:cantSplit/>
          <w:trHeight w:val="3105"/>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zh-CN"/>
              </w:rPr>
              <w:t xml:space="preserve">突发事件应急处理预案完备健全，对本项目针对性强，具有实际可操作性的得</w:t>
            </w:r>
            <w:r>
              <w:rPr>
                <w:rFonts w:hint="eastAsia" w:ascii="宋体" w:hAnsi="宋体" w:eastAsia="宋体" w:cs="宋体"/>
                <w:b w:val="0"/>
                <w:bCs w:val="0"/>
                <w:color w:val="000000"/>
                <w:sz w:val="24"/>
                <w:szCs w:val="24"/>
              </w:rPr>
              <w:t xml:space="preserve">9</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lang w:val="en-US"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zh-CN"/>
              </w:rPr>
              <w:t xml:space="preserve">突发事件应急处理预案</w:t>
            </w:r>
            <w:r>
              <w:rPr>
                <w:rFonts w:hint="eastAsia" w:ascii="宋体" w:hAnsi="宋体" w:eastAsia="宋体" w:cs="宋体"/>
                <w:b w:val="0"/>
                <w:bCs w:val="0"/>
                <w:color w:val="000000"/>
                <w:sz w:val="24"/>
                <w:szCs w:val="24"/>
              </w:rPr>
              <w:t xml:space="preserve">基本</w:t>
            </w:r>
            <w:r>
              <w:rPr>
                <w:rFonts w:hint="eastAsia" w:ascii="宋体" w:hAnsi="宋体" w:eastAsia="宋体" w:cs="宋体"/>
                <w:b w:val="0"/>
                <w:bCs w:val="0"/>
                <w:color w:val="000000"/>
                <w:sz w:val="24"/>
                <w:szCs w:val="24"/>
                <w:lang w:val="zh-CN"/>
              </w:rPr>
              <w:t xml:space="preserve">完备，</w:t>
            </w:r>
            <w:r>
              <w:rPr>
                <w:rFonts w:hint="eastAsia" w:ascii="宋体" w:hAnsi="宋体" w:eastAsia="宋体" w:cs="宋体"/>
                <w:b w:val="0"/>
                <w:bCs w:val="0"/>
                <w:color w:val="000000"/>
                <w:sz w:val="24"/>
                <w:szCs w:val="24"/>
              </w:rPr>
              <w:t xml:space="preserve">但</w:t>
            </w:r>
            <w:r>
              <w:rPr>
                <w:rFonts w:hint="eastAsia" w:ascii="宋体" w:hAnsi="宋体" w:eastAsia="宋体" w:cs="宋体"/>
                <w:b w:val="0"/>
                <w:bCs w:val="0"/>
                <w:color w:val="000000"/>
                <w:sz w:val="24"/>
                <w:szCs w:val="24"/>
                <w:lang w:val="zh-CN"/>
              </w:rPr>
              <w:t xml:space="preserve">对本项目针对性</w:t>
            </w:r>
            <w:r>
              <w:rPr>
                <w:rFonts w:hint="eastAsia" w:ascii="宋体" w:hAnsi="宋体" w:eastAsia="宋体" w:cs="宋体"/>
                <w:b w:val="0"/>
                <w:bCs w:val="0"/>
                <w:color w:val="000000"/>
                <w:sz w:val="24"/>
                <w:szCs w:val="24"/>
              </w:rPr>
              <w:t xml:space="preserve">不强</w:t>
            </w:r>
            <w:r>
              <w:rPr>
                <w:rFonts w:hint="eastAsia" w:ascii="宋体" w:hAnsi="宋体" w:eastAsia="宋体" w:cs="宋体"/>
                <w:b w:val="0"/>
                <w:bCs w:val="0"/>
                <w:color w:val="000000"/>
                <w:sz w:val="24"/>
                <w:szCs w:val="24"/>
                <w:lang w:val="zh-CN"/>
              </w:rPr>
              <w:t xml:space="preserve">的得</w:t>
            </w:r>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有突发事件应急</w:t>
            </w:r>
            <w:r>
              <w:rPr>
                <w:rFonts w:hint="eastAsia" w:ascii="宋体" w:hAnsi="宋体" w:eastAsia="宋体" w:cs="宋体"/>
                <w:b w:val="0"/>
                <w:bCs w:val="0"/>
                <w:color w:val="000000"/>
                <w:sz w:val="24"/>
                <w:szCs w:val="24"/>
                <w:lang w:val="zh-CN"/>
              </w:rPr>
              <w:t xml:space="preserve">预案，</w:t>
            </w:r>
            <w:r>
              <w:rPr>
                <w:rFonts w:hint="eastAsia" w:ascii="宋体" w:hAnsi="宋体" w:eastAsia="宋体" w:cs="宋体"/>
                <w:b w:val="0"/>
                <w:bCs w:val="0"/>
                <w:color w:val="000000"/>
                <w:sz w:val="24"/>
                <w:szCs w:val="24"/>
              </w:rPr>
              <w:t xml:space="preserve">但内容</w:t>
            </w:r>
            <w:r>
              <w:rPr>
                <w:rFonts w:hint="eastAsia" w:ascii="宋体" w:hAnsi="宋体" w:eastAsia="宋体" w:cs="宋体"/>
                <w:b w:val="0"/>
                <w:bCs w:val="0"/>
                <w:color w:val="000000"/>
                <w:sz w:val="24"/>
                <w:szCs w:val="24"/>
                <w:lang w:val="zh-CN"/>
              </w:rPr>
              <w:t xml:space="preserve">不完备、不健全，对本项目针对性不强</w:t>
            </w:r>
            <w:r>
              <w:rPr>
                <w:rFonts w:hint="eastAsia" w:ascii="宋体" w:hAnsi="宋体" w:eastAsia="宋体" w:cs="宋体"/>
                <w:b w:val="0"/>
                <w:bCs w:val="0"/>
                <w:color w:val="000000"/>
                <w:sz w:val="24"/>
                <w:szCs w:val="24"/>
              </w:rPr>
              <w:t xml:space="preserve">的</w:t>
            </w:r>
            <w:r>
              <w:rPr>
                <w:rFonts w:hint="eastAsia" w:ascii="宋体" w:hAnsi="宋体" w:eastAsia="宋体" w:cs="宋体"/>
                <w:b w:val="0"/>
                <w:bCs w:val="0"/>
                <w:color w:val="000000"/>
                <w:sz w:val="24"/>
                <w:szCs w:val="24"/>
                <w:lang w:val="zh-CN"/>
              </w:rPr>
              <w:t xml:space="preserve">得</w:t>
            </w:r>
            <w:r>
              <w:rPr>
                <w:rFonts w:hint="eastAsia" w:ascii="宋体" w:hAnsi="宋体" w:eastAsia="宋体" w:cs="宋体"/>
                <w:b w:val="0"/>
                <w:bCs w:val="0"/>
                <w:color w:val="000000"/>
                <w:sz w:val="24"/>
                <w:szCs w:val="24"/>
              </w:rPr>
              <w:t xml:space="preserve">4</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zh-CN"/>
              </w:rPr>
              <w:t xml:space="preserve">突发事件应急处理预案的</w:t>
            </w:r>
            <w:r>
              <w:rPr>
                <w:rFonts w:hint="eastAsia" w:ascii="宋体" w:hAnsi="宋体" w:eastAsia="宋体" w:cs="宋体"/>
                <w:b w:val="0"/>
                <w:bCs w:val="0"/>
                <w:color w:val="000000"/>
                <w:sz w:val="24"/>
                <w:szCs w:val="24"/>
              </w:rPr>
              <w:t xml:space="preserve">内容含糊不清，和本项目实际情况不吻合的</w:t>
            </w:r>
            <w:r>
              <w:rPr>
                <w:rFonts w:hint="eastAsia" w:ascii="宋体" w:hAnsi="宋体" w:eastAsia="宋体" w:cs="宋体"/>
                <w:b w:val="0"/>
                <w:bCs w:val="0"/>
                <w:color w:val="000000"/>
                <w:sz w:val="24"/>
                <w:szCs w:val="24"/>
                <w:lang w:val="zh-CN"/>
              </w:rPr>
              <w:t xml:space="preserve">得</w:t>
            </w: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zh-CN"/>
              </w:rPr>
              <w:t xml:space="preserve">分。</w:t>
            </w:r>
            <w:r>
              <w:rPr>
                <w:rFonts w:hint="eastAsia" w:ascii="宋体" w:hAnsi="宋体" w:eastAsia="宋体" w:cs="宋体"/>
                <w:b w:val="0"/>
                <w:bCs w:val="0"/>
                <w:color w:val="000000"/>
                <w:sz w:val="24"/>
                <w:szCs w:val="24"/>
                <w:lang w:val="zh-CN"/>
              </w:rPr>
            </w:r>
            <w:r/>
          </w:p>
          <w:p>
            <w:pPr>
              <w:pStyle w:val="889"/>
              <w:jc w:val="left"/>
              <w:keepLines/>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未提供相关内容的不得分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jc w:val="center"/>
              <w:keepLines/>
              <w:keepNext w:val="0"/>
              <w:pageBreakBefore w:val="0"/>
              <w:spacing w:line="44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ff"/>
                <w:sz w:val="24"/>
                <w:szCs w:val="24"/>
                <w:lang w:val="en-US" w:eastAsia="zh-CN"/>
              </w:rPr>
            </w:r>
            <w:r/>
          </w:p>
        </w:tc>
      </w:tr>
      <w:tr>
        <w:trPr>
          <w:cantSplit/>
          <w:trHeight w:val="559"/>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食堂管理目标、制度及考核办法</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547"/>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color w:val="000000"/>
                <w:sz w:val="24"/>
                <w:szCs w:val="24"/>
              </w:rPr>
              <w:t xml:space="preserve">管理目标明确，管理制度完善，考核办法科学可行，完全满足或超越采购人需求的得8分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color w:val="000000"/>
                <w:sz w:val="24"/>
                <w:szCs w:val="24"/>
              </w:rPr>
              <w:t xml:space="preserve">管理目标基本明确，管理制度基本完善，考核办法基本可行的得6分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color w:val="000000"/>
                <w:sz w:val="24"/>
                <w:szCs w:val="24"/>
              </w:rPr>
              <w:t xml:space="preserve">有管理目标、管理制度以及考核办法，但缺乏针对性的得4分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color w:val="000000"/>
                <w:sz w:val="24"/>
                <w:szCs w:val="24"/>
              </w:rPr>
              <w:t xml:space="preserve">管理目标、管理制度以及考核办法含糊不清，和本项目实际情况完全不吻合的得2分</w:t>
            </w:r>
            <w:r>
              <w:rPr>
                <w:rFonts w:hint="eastAsia" w:ascii="宋体" w:hAnsi="宋体" w:eastAsia="宋体" w:cs="宋体"/>
                <w:color w:val="000000"/>
                <w:sz w:val="24"/>
                <w:szCs w:val="24"/>
              </w:rPr>
            </w:r>
            <w:r/>
          </w:p>
          <w:p>
            <w:pPr>
              <w:pStyle w:val="889"/>
              <w:jc w:val="left"/>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color w:val="000000"/>
                <w:sz w:val="24"/>
                <w:szCs w:val="24"/>
              </w:rPr>
              <w:t xml:space="preserve">未提供相关内容的不得分</w:t>
            </w:r>
            <w:r>
              <w:rPr>
                <w:rFonts w:hint="eastAsia" w:ascii="宋体" w:hAnsi="宋体" w:eastAsia="宋体" w:cs="宋体"/>
                <w:color w:val="000000"/>
                <w:sz w:val="24"/>
                <w:szCs w:val="24"/>
              </w:rPr>
            </w:r>
            <w:r/>
          </w:p>
        </w:tc>
        <w:tc>
          <w:tcPr>
            <w:tcW w:w="488" w:type="dxa"/>
            <w:vAlign w:val="center"/>
            <w:vMerge w:val="continue"/>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832"/>
        </w:trPr>
        <w:tc>
          <w:tcPr>
            <w:tcW w:w="33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食堂食谱、菜品日常计划及更新方案</w:t>
            </w:r>
            <w:r>
              <w:rPr>
                <w:rFonts w:hint="eastAsia" w:ascii="宋体" w:hAnsi="宋体" w:eastAsia="宋体" w:cs="宋体"/>
                <w:color w:val="000000"/>
                <w:sz w:val="24"/>
                <w:szCs w:val="24"/>
                <w:lang w:val="en-US" w:eastAsia="zh-CN"/>
              </w:rPr>
            </w:r>
            <w:r/>
          </w:p>
        </w:tc>
        <w:tc>
          <w:tcPr>
            <w:tcW w:w="48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11分</w:t>
            </w:r>
            <w:r>
              <w:rPr>
                <w:rFonts w:ascii="宋体" w:hAnsi="宋体" w:eastAsia="宋体" w:cs="宋体"/>
                <w:sz w:val="24"/>
                <w:szCs w:val="24"/>
                <w:lang w:val="en-US" w:eastAsia="zh-CN"/>
              </w:rPr>
            </w:r>
            <w:r/>
          </w:p>
        </w:tc>
        <w:tc>
          <w:tcPr>
            <w:tcW w:w="638" w:type="dxa"/>
            <w:vAlign w:val="center"/>
            <w:vMerge w:val="restart"/>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r>
      <w:tr>
        <w:trPr>
          <w:cantSplit/>
          <w:trHeight w:val="1824"/>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W w:w="6950" w:type="dxa"/>
            <w:vAlign w:val="center"/>
            <w:textDirection w:val="lrTb"/>
            <w:noWrap w:val="false"/>
          </w:tcPr>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供应商提供的食堂食谱、菜品内容丰富、营养均衡，搭配合理，且更新及时，超越采购人需求的得11分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供应商提供的食堂食谱、菜品内容丰富、营养均衡，搭配合理，但更新不及时的得8分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供应商提供的食堂食谱、菜品内容、营养、搭配等基本满足采购人需求，但内容简单、更新等内容的得4分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jc w:val="left"/>
              <w:keepLines/>
              <w:keepNext w:val="0"/>
              <w:pageBreakBefore w:val="0"/>
              <w:spacing w:line="44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供应商未对食堂食谱、菜品内容、营养、搭配等内容做详细描述或者内容含糊不清，或者无法满足采购人需求的得2分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889"/>
              <w:jc w:val="left"/>
              <w:keepLines/>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未提供相关内容的不得分</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bCs/>
                <w:color w:val="000000"/>
                <w:sz w:val="24"/>
                <w:szCs w:val="24"/>
                <w:lang w:eastAsia="zh-CN"/>
              </w:rPr>
            </w:r>
            <w:r/>
          </w:p>
        </w:tc>
        <w:tc>
          <w:tcPr>
            <w:tcW w:w="488" w:type="dxa"/>
            <w:vAlign w:val="center"/>
            <w:vMerge w:val="continue"/>
            <w:textDirection w:val="lrTb"/>
            <w:noWrap w:val="false"/>
          </w:tcPr>
          <w:p>
            <w:pPr>
              <w:pStyle w:val="889"/>
              <w:jc w:val="left"/>
              <w:keepLines/>
              <w:keepNext w:val="0"/>
              <w:pageBreakBefore w:val="0"/>
              <w:spacing w:line="440" w:lineRule="exact"/>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tc>
        <w:tc>
          <w:tcPr>
            <w:tcW w:w="638"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cantSplit/>
          <w:trHeight w:val="648"/>
        </w:trPr>
        <w:tc>
          <w:tcPr>
            <w:tcW w:w="334"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zh-CN"/>
              </w:rPr>
            </w:r>
            <w:r/>
          </w:p>
        </w:tc>
        <w:tc>
          <w:tcPr>
            <w:gridSpan w:val="4"/>
            <w:tcW w:w="9164" w:type="dxa"/>
            <w:vAlign w:val="center"/>
            <w:textDirection w:val="lrTb"/>
            <w:noWrap w:val="false"/>
          </w:tcPr>
          <w:p>
            <w:pPr>
              <w:pStyle w:val="889"/>
              <w:jc w:val="left"/>
              <w:keepLines/>
              <w:keepNext w:val="0"/>
              <w:pageBreakBefore w:val="0"/>
              <w:spacing w:line="44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综合实力(32分)</w:t>
            </w:r>
            <w:r>
              <w:rPr>
                <w:rFonts w:ascii="宋体" w:hAnsi="宋体" w:eastAsia="宋体" w:cs="宋体"/>
                <w:b/>
                <w:bCs/>
                <w:sz w:val="24"/>
                <w:szCs w:val="24"/>
                <w:lang w:val="en-US" w:eastAsia="zh-CN"/>
              </w:rPr>
            </w:r>
            <w:r/>
          </w:p>
        </w:tc>
      </w:tr>
      <w:tr>
        <w:trPr>
          <w:cantSplit/>
          <w:trHeight w:val="90"/>
        </w:trPr>
        <w:tc>
          <w:tcPr>
            <w:tcW w:w="33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41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lang w:eastAsia="zh-CN"/>
              </w:rPr>
            </w:r>
            <w:r/>
          </w:p>
        </w:tc>
        <w:tc>
          <w:tcPr>
            <w:tcW w:w="3123" w:type="dxa"/>
            <w:vAlign w:val="center"/>
            <w:textDirection w:val="lrTb"/>
            <w:noWrap w:val="false"/>
          </w:tcPr>
          <w:p>
            <w:pPr>
              <w:pStyle w:val="889"/>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rPr>
              <w:t xml:space="preserve">自2022年1月1日以来承接过机关、行政企（事）业单位食堂餐饮服务或其他类似服务项目（类似服务中必须包含食堂餐饮服务）</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lang w:val="en-US"/>
              </w:rPr>
              <w:t xml:space="preserve">，每提供一个业绩得3分，最高得9分</w:t>
            </w:r>
            <w:r>
              <w:rPr>
                <w:rFonts w:hint="eastAsia" w:ascii="宋体" w:hAnsi="宋体" w:eastAsia="宋体" w:cs="宋体"/>
                <w:color w:val="000000"/>
                <w:sz w:val="24"/>
                <w:szCs w:val="24"/>
                <w:lang w:val="en-US" w:eastAsia="zh-CN"/>
              </w:rPr>
              <w:t xml:space="preserve">。(证明材料须加盖企业公章)</w:t>
            </w:r>
            <w:r>
              <w:rPr>
                <w:rFonts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r>
      <w:tr>
        <w:trPr>
          <w:cantSplit/>
          <w:trHeight w:val="2040"/>
        </w:trPr>
        <w:tc>
          <w:tcPr>
            <w:tcW w:w="334" w:type="dxa"/>
            <w:vAlign w:val="center"/>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41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业绩评价</w:t>
            </w: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rPr>
              <w:t xml:space="preserve">提供符合上述要求的业绩对应的服务单位出具的满意度证明材料（履约优秀、满意等同等级评价）（加盖服务单位公章以及备注服务单位联系人和电话），每提供1个得2分，最</w:t>
            </w:r>
            <w:r>
              <w:rPr>
                <w:rFonts w:hint="eastAsia" w:ascii="宋体" w:hAnsi="宋体" w:eastAsia="宋体" w:cs="宋体"/>
                <w:color w:val="000000"/>
                <w:sz w:val="24"/>
                <w:szCs w:val="24"/>
                <w:lang w:val="en-US" w:eastAsia="zh-CN"/>
              </w:rPr>
              <w:t xml:space="preserve">高</w:t>
            </w:r>
            <w:r>
              <w:rPr>
                <w:rFonts w:hint="eastAsia" w:ascii="宋体" w:hAnsi="宋体" w:eastAsia="宋体" w:cs="宋体"/>
                <w:color w:val="000000"/>
                <w:sz w:val="24"/>
                <w:szCs w:val="24"/>
                <w:lang w:val="en-US"/>
              </w:rPr>
              <w:t xml:space="preserve">得6分，在上述业绩评分项中未得分的业绩，对应的本项业绩评价也不得分。同一业主单位的多个评价仅作为一个评价，不累计得分。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362"/>
        </w:trPr>
        <w:tc>
          <w:tcPr>
            <w:tcW w:w="334" w:type="dxa"/>
            <w:vAlign w:val="center"/>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ascii="宋体" w:hAnsi="宋体" w:eastAsia="宋体" w:cs="宋体"/>
                <w:sz w:val="24"/>
                <w:szCs w:val="24"/>
                <w:lang w:val="en-US" w:eastAsia="zh-CN"/>
              </w:rPr>
            </w:r>
            <w:r/>
          </w:p>
        </w:tc>
        <w:tc>
          <w:tcPr>
            <w:tcW w:w="414"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安全责任承诺</w:t>
            </w: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供应商承诺中标后办理所投标段食堂经营场所公众责任险及食品安全责任险的得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rPr>
              <w:t xml:space="preserve">格式自拟。</w:t>
            </w:r>
            <w:r>
              <w:rPr>
                <w:rFonts w:hint="eastAsia" w:ascii="宋体" w:hAnsi="宋体" w:eastAsia="宋体" w:cs="宋体"/>
                <w:color w:val="000000"/>
                <w:sz w:val="24"/>
                <w:szCs w:val="24"/>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restart"/>
            <w:textDirection w:val="lrTb"/>
            <w:noWrap w:val="false"/>
          </w:tcPr>
          <w:p>
            <w:pPr>
              <w:pStyle w:val="889"/>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414" w:type="dxa"/>
            <w:vAlign w:val="center"/>
            <w:vMerge w:val="restart"/>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主要人员能力</w:t>
            </w: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1、厨师长</w:t>
            </w:r>
            <w:r>
              <w:rPr>
                <w:rFonts w:hint="eastAsia" w:ascii="宋体" w:hAnsi="宋体" w:eastAsia="宋体" w:cs="宋体"/>
                <w:color w:val="000000"/>
                <w:sz w:val="24"/>
                <w:szCs w:val="24"/>
                <w:lang w:val="en-US"/>
              </w:rPr>
            </w:r>
            <w:r/>
          </w:p>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具有中式烹调师国家职业资格一级得2分，中式烹饪国家职业资格二级得1分，其他不得分；同时具有公共营养师资质的加1分；本项最高得分3分。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rPr>
              <w:t xml:space="preserve">厨师</w:t>
            </w:r>
            <w:r>
              <w:rPr>
                <w:rFonts w:hint="eastAsia" w:ascii="宋体" w:hAnsi="宋体" w:eastAsia="宋体" w:cs="宋体"/>
                <w:color w:val="000000"/>
                <w:sz w:val="24"/>
                <w:szCs w:val="24"/>
                <w:lang w:val="en-US"/>
              </w:rPr>
            </w:r>
            <w:r/>
          </w:p>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具有中式烹调师国家职业资格三级（高级）及以上的得2分中式烹调师国家职业资格四级（中级）的得1分，其他不得分。本项最高得4分。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面点师</w:t>
            </w:r>
            <w:r>
              <w:rPr>
                <w:rFonts w:hint="eastAsia" w:ascii="宋体" w:hAnsi="宋体" w:eastAsia="宋体" w:cs="宋体"/>
                <w:color w:val="000000"/>
                <w:sz w:val="24"/>
                <w:szCs w:val="24"/>
                <w:lang w:val="en-US"/>
              </w:rPr>
            </w:r>
            <w:r/>
          </w:p>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具有三级（高级）及以上中式面点师证书的得2分，四级（中级）中式面点师证书的得1分，其他不得分。同时具有具有三级（高级）及以上西式面点师证书的加2分，四级（中级）西式面点师证书的加1分；本项最高得4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123" w:type="dxa"/>
            <w:vAlign w:val="center"/>
            <w:textDirection w:val="lrTb"/>
            <w:noWrap w:val="false"/>
          </w:tcPr>
          <w:p>
            <w:pPr>
              <w:pStyle w:val="889"/>
              <w:keepLines/>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工作人员中有具备健康管理师资质的加1分；工作人员中有具备高级食品安全员资质的加1分；本项最高得2分。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t xml:space="preserve">以上提供有效期内证书复印件</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r>
            <w:r/>
          </w:p>
        </w:tc>
        <w:tc>
          <w:tcPr>
            <w:tcW w:w="48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c>
          <w:tcPr>
            <w:tcW w:w="638"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r>
      <w:tr>
        <w:trPr>
          <w:cantSplit/>
          <w:trHeight w:val="1249"/>
        </w:trPr>
        <w:tc>
          <w:tcPr>
            <w:tcW w:w="33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14" w:type="dxa"/>
            <w:vAlign w:val="center"/>
            <w:vMerge w:val="continue"/>
            <w:textDirection w:val="lrTb"/>
            <w:noWrap w:val="false"/>
          </w:tcPr>
          <w:p>
            <w:pPr>
              <w:pStyle w:val="889"/>
              <w:keepLines/>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3"/>
            <w:tcW w:w="8350"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注：上述人员不重复计分，且应为投标人的正式员工，提供投标人自本次采购活动截止前任意一个月为其缴纳的社保证明材料复印件，否则本项不得分。</w:t>
            </w:r>
            <w:r>
              <w:rPr>
                <w:rFonts w:hint="eastAsia" w:ascii="宋体" w:hAnsi="宋体" w:eastAsia="宋体" w:cs="宋体"/>
                <w:color w:val="000000"/>
                <w:sz w:val="24"/>
                <w:szCs w:val="24"/>
                <w:lang w:val="en-US" w:eastAsia="zh-CN"/>
              </w:rPr>
              <w:t xml:space="preserve">(证明材料须加盖企业公章)</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val="en-US" w:eastAsia="zh-CN"/>
              </w:rPr>
            </w:r>
            <w:r/>
          </w:p>
        </w:tc>
      </w:tr>
      <w:tr>
        <w:trPr>
          <w:cantSplit/>
          <w:trHeight w:val="676"/>
        </w:trPr>
        <w:tc>
          <w:tcPr>
            <w:tcW w:w="334"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414" w:type="dxa"/>
            <w:vAlign w:val="center"/>
            <w:textDirection w:val="lrTb"/>
            <w:noWrap w:val="false"/>
          </w:tcPr>
          <w:p>
            <w:pPr>
              <w:pStyle w:val="889"/>
              <w:jc w:val="center"/>
              <w:keepLines/>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gridSpan w:val="3"/>
            <w:tcW w:w="8350" w:type="dxa"/>
            <w:vAlign w:val="center"/>
            <w:textDirection w:val="lrTb"/>
            <w:noWrap w:val="false"/>
          </w:tcPr>
          <w:p>
            <w:pPr>
              <w:pStyle w:val="889"/>
              <w:jc w:val="center"/>
              <w:keepLines/>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100分</w:t>
            </w:r>
            <w:r>
              <w:rPr>
                <w:rFonts w:ascii="宋体" w:hAnsi="宋体" w:eastAsia="宋体" w:cs="宋体"/>
                <w:color w:val="000000"/>
                <w:sz w:val="24"/>
                <w:szCs w:val="24"/>
                <w:lang w:val="en-US" w:eastAsia="zh-CN"/>
              </w:rPr>
            </w:r>
            <w:r/>
          </w:p>
        </w:tc>
      </w:tr>
    </w:tbl>
    <w:p>
      <w:pPr>
        <w:pStyle w:val="889"/>
        <w:rPr>
          <w:rFonts w:hint="eastAsia" w:ascii="宋体" w:hAnsi="宋体" w:eastAsia="宋体" w:cs="宋体"/>
          <w:sz w:val="24"/>
          <w:szCs w:val="24"/>
        </w:rPr>
      </w:pPr>
      <w:r/>
      <w:bookmarkEnd w:id="138"/>
      <w:r>
        <w:rPr>
          <w:rFonts w:hint="eastAsia" w:ascii="宋体" w:hAnsi="宋体" w:eastAsia="宋体" w:cs="宋体"/>
          <w:sz w:val="24"/>
          <w:szCs w:val="24"/>
        </w:rPr>
      </w:r>
      <w:r/>
    </w:p>
    <w:p>
      <w:pPr>
        <w:pStyle w:val="916"/>
        <w:spacing w:before="1"/>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916"/>
        <w:ind w:firstLine="480"/>
        <w:spacing w:before="139"/>
        <w:rPr>
          <w:rFonts w:hint="eastAsia" w:ascii="宋体" w:hAnsi="宋体" w:eastAsia="宋体" w:cs="宋体"/>
          <w:sz w:val="24"/>
          <w:szCs w:val="24"/>
        </w:rPr>
      </w:pPr>
      <w:r>
        <w:rPr>
          <w:rFonts w:hint="eastAsia" w:ascii="宋体" w:hAnsi="宋体" w:eastAsia="宋体" w:cs="宋体"/>
          <w:sz w:val="24"/>
          <w:szCs w:val="24"/>
        </w:rPr>
        <w:t xml:space="preserve">1、所有认证、证明和业绩均以有效清晰的证明文件的复印件为依据并加盖公章，原件备查。</w:t>
      </w:r>
      <w:r>
        <w:rPr>
          <w:rFonts w:hint="eastAsia" w:ascii="宋体" w:hAnsi="宋体" w:eastAsia="宋体" w:cs="宋体"/>
          <w:sz w:val="24"/>
          <w:szCs w:val="24"/>
        </w:rPr>
      </w:r>
      <w:r/>
    </w:p>
    <w:p>
      <w:pPr>
        <w:pStyle w:val="916"/>
        <w:ind w:firstLine="480"/>
        <w:spacing w:before="141"/>
        <w:rPr>
          <w:rFonts w:hint="eastAsia" w:ascii="宋体" w:hAnsi="宋体" w:eastAsia="宋体" w:cs="宋体"/>
          <w:sz w:val="24"/>
          <w:szCs w:val="24"/>
        </w:rPr>
      </w:pPr>
      <w:r>
        <w:rPr>
          <w:rFonts w:hint="eastAsia" w:ascii="宋体" w:hAnsi="宋体" w:eastAsia="宋体" w:cs="宋体"/>
          <w:sz w:val="24"/>
          <w:szCs w:val="24"/>
        </w:rPr>
        <w:t xml:space="preserve">2、小微企业价格扣除</w:t>
      </w:r>
      <w:r>
        <w:rPr>
          <w:rFonts w:hint="eastAsia" w:ascii="宋体" w:hAnsi="宋体" w:eastAsia="宋体" w:cs="宋体"/>
          <w:sz w:val="24"/>
          <w:szCs w:val="24"/>
        </w:rPr>
      </w:r>
      <w:r/>
    </w:p>
    <w:p>
      <w:pPr>
        <w:pStyle w:val="1011"/>
        <w:numPr>
          <w:ilvl w:val="0"/>
          <w:numId w:val="0"/>
        </w:numPr>
        <w:ind w:right="775" w:firstLine="468"/>
        <w:jc w:val="both"/>
        <w:spacing w:before="139"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对于专门面向中小企业或小型、微型企业的项目，只面向中小企业或小型、微型企业采</w:t>
      </w:r>
      <w:r>
        <w:rPr>
          <w:rFonts w:hint="eastAsia" w:ascii="宋体" w:hAnsi="宋体" w:eastAsia="宋体" w:cs="宋体"/>
          <w:spacing w:val="-7"/>
          <w:sz w:val="24"/>
          <w:szCs w:val="24"/>
        </w:rPr>
        <w:t xml:space="preserve">购。对于非专门面向中小企业的项目，对小型和微型企业的价格给予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%的扣除，用扣除后的价格参与评审。</w:t>
      </w:r>
      <w:r>
        <w:rPr>
          <w:rFonts w:hint="eastAsia" w:ascii="宋体" w:hAnsi="宋体" w:eastAsia="宋体" w:cs="宋体"/>
          <w:sz w:val="24"/>
          <w:szCs w:val="24"/>
        </w:rPr>
      </w:r>
      <w:r/>
    </w:p>
    <w:p>
      <w:pPr>
        <w:pStyle w:val="1011"/>
        <w:numPr>
          <w:ilvl w:val="0"/>
          <w:numId w:val="0"/>
        </w:numPr>
        <w:ind w:right="772" w:firstLine="468"/>
        <w:jc w:val="both"/>
        <w:spacing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大中型企业和其他自然人、法人或者其他组织与小型、微型企业组成联合体共同参加非</w:t>
      </w:r>
      <w:r>
        <w:rPr>
          <w:rFonts w:hint="eastAsia" w:ascii="宋体" w:hAnsi="宋体" w:eastAsia="宋体" w:cs="宋体"/>
          <w:spacing w:val="-7"/>
          <w:sz w:val="24"/>
          <w:szCs w:val="24"/>
        </w:rPr>
        <w:t xml:space="preserve">专门面向中小企业的政府采购活动。联合协议中约定，小型、微型企业的协议合同金额占到</w:t>
      </w:r>
      <w:r>
        <w:rPr>
          <w:rFonts w:hint="eastAsia" w:ascii="宋体" w:hAnsi="宋体" w:eastAsia="宋体" w:cs="宋体"/>
          <w:spacing w:val="-12"/>
          <w:sz w:val="24"/>
          <w:szCs w:val="24"/>
        </w:rPr>
        <w:t xml:space="preserve">联合体协议合同总金额 </w:t>
      </w:r>
      <w:r>
        <w:rPr>
          <w:rFonts w:hint="eastAsia" w:ascii="宋体" w:hAnsi="宋体" w:eastAsia="宋体" w:cs="宋体"/>
          <w:sz w:val="24"/>
          <w:szCs w:val="24"/>
        </w:rPr>
        <w:t xml:space="preserve">30</w:t>
      </w:r>
      <w:r>
        <w:rPr>
          <w:rFonts w:hint="eastAsia" w:ascii="宋体" w:hAnsi="宋体" w:eastAsia="宋体" w:cs="宋体"/>
          <w:spacing w:val="-10"/>
          <w:sz w:val="24"/>
          <w:szCs w:val="24"/>
        </w:rPr>
        <w:t xml:space="preserve">%以上的，给予联合体 </w:t>
      </w:r>
      <w:r>
        <w:rPr>
          <w:rFonts w:hint="eastAsia" w:ascii="宋体" w:hAnsi="宋体" w:eastAsia="宋体" w:cs="宋体"/>
          <w:sz w:val="24"/>
          <w:szCs w:val="24"/>
          <w:lang w:val="en-US"/>
        </w:rPr>
        <w:t xml:space="preserve">4</w:t>
      </w:r>
      <w:r>
        <w:rPr>
          <w:rFonts w:hint="eastAsia" w:ascii="宋体" w:hAnsi="宋体" w:eastAsia="宋体" w:cs="宋体"/>
          <w:spacing w:val="-7"/>
          <w:sz w:val="24"/>
          <w:szCs w:val="24"/>
        </w:rPr>
        <w:t xml:space="preserve">%的价格扣除。联合体各方均为小型、微型</w:t>
      </w:r>
      <w:r>
        <w:rPr>
          <w:rFonts w:hint="eastAsia" w:ascii="宋体" w:hAnsi="宋体" w:eastAsia="宋体" w:cs="宋体"/>
          <w:spacing w:val="-10"/>
          <w:sz w:val="24"/>
          <w:szCs w:val="24"/>
        </w:rPr>
        <w:t xml:space="preserve">企业的，联合体视同为小型、微型企业给予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%的价格扣除，用扣除后的价格参与评审。组</w:t>
      </w:r>
      <w:r>
        <w:rPr>
          <w:rFonts w:hint="eastAsia" w:ascii="宋体" w:hAnsi="宋体" w:eastAsia="宋体" w:cs="宋体"/>
          <w:spacing w:val="-7"/>
          <w:sz w:val="24"/>
          <w:szCs w:val="24"/>
        </w:rPr>
        <w:t xml:space="preserve">成联合体的大中型企业和其他自然人、法人或者其他组织，与小型、微型企业之间不得存在投资关系。</w:t>
      </w:r>
      <w:r>
        <w:rPr>
          <w:rFonts w:hint="eastAsia" w:ascii="宋体" w:hAnsi="宋体" w:eastAsia="宋体" w:cs="宋体"/>
          <w:sz w:val="24"/>
          <w:szCs w:val="24"/>
        </w:rPr>
      </w:r>
      <w:r/>
    </w:p>
    <w:p>
      <w:pPr>
        <w:pStyle w:val="1011"/>
        <w:numPr>
          <w:ilvl w:val="0"/>
          <w:numId w:val="0"/>
        </w:numPr>
        <w:ind w:right="770" w:firstLine="472"/>
        <w:jc w:val="both"/>
        <w:spacing w:line="364" w:lineRule="auto"/>
        <w:tabs>
          <w:tab w:val="left" w:pos="1145" w:leader="none"/>
        </w:tabs>
        <w:rPr>
          <w:rFonts w:hint="eastAsia" w:ascii="宋体" w:hAnsi="宋体" w:eastAsia="宋体" w:cs="宋体"/>
          <w:sz w:val="24"/>
          <w:szCs w:val="24"/>
        </w:rPr>
      </w:pPr>
      <w:r>
        <w:rPr>
          <w:rFonts w:hint="eastAsia" w:eastAsia="宋体" w:cs="宋体"/>
          <w:spacing w:val="-2"/>
          <w:sz w:val="24"/>
          <w:szCs w:val="24"/>
          <w:lang w:val="en-US" w:eastAsia="zh-CN"/>
        </w:rPr>
        <w:t xml:space="preserve">2.2 </w:t>
      </w:r>
      <w:r>
        <w:rPr>
          <w:rFonts w:hint="eastAsia" w:ascii="宋体" w:hAnsi="宋体" w:eastAsia="宋体" w:cs="宋体"/>
          <w:spacing w:val="-2"/>
          <w:sz w:val="24"/>
          <w:szCs w:val="24"/>
        </w:rPr>
        <w:t xml:space="preserve">小企业</w:t>
      </w: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含小型、微型企业</w:t>
      </w:r>
      <w:r>
        <w:rPr>
          <w:rFonts w:hint="eastAsia" w:ascii="宋体" w:hAnsi="宋体" w:eastAsia="宋体" w:cs="宋体"/>
          <w:spacing w:val="-3"/>
          <w:sz w:val="24"/>
          <w:szCs w:val="24"/>
        </w:rPr>
        <w:t xml:space="preserve">）</w:t>
      </w:r>
      <w:r>
        <w:rPr>
          <w:rFonts w:hint="eastAsia" w:ascii="宋体" w:hAnsi="宋体" w:eastAsia="宋体" w:cs="宋体"/>
          <w:spacing w:val="-4"/>
          <w:sz w:val="24"/>
          <w:szCs w:val="24"/>
        </w:rPr>
        <w:t xml:space="preserve">应当提供《中小企业声明函》，且符合《政府采购促进中小企业发展办法》（财库〔2020〕46</w:t>
      </w:r>
      <w:r>
        <w:rPr>
          <w:rFonts w:hint="eastAsia" w:ascii="宋体" w:hAnsi="宋体" w:eastAsia="宋体" w:cs="宋体"/>
          <w:spacing w:val="-28"/>
          <w:sz w:val="24"/>
          <w:szCs w:val="24"/>
        </w:rPr>
        <w:t xml:space="preserve"> 号</w:t>
      </w:r>
      <w:r>
        <w:rPr>
          <w:rFonts w:hint="eastAsia" w:ascii="宋体" w:hAnsi="宋体" w:eastAsia="宋体" w:cs="宋体"/>
          <w:sz w:val="24"/>
          <w:szCs w:val="24"/>
        </w:rPr>
        <w:t xml:space="preserve">）的相关规定。</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监狱和戒毒企业的价格扣除</w:t>
      </w:r>
      <w:r>
        <w:rPr>
          <w:rFonts w:hint="eastAsia" w:ascii="宋体" w:hAnsi="宋体" w:eastAsia="宋体" w:cs="宋体"/>
          <w:sz w:val="24"/>
          <w:szCs w:val="24"/>
        </w:rPr>
      </w:r>
      <w:r/>
    </w:p>
    <w:p>
      <w:pPr>
        <w:pStyle w:val="1011"/>
        <w:numPr>
          <w:ilvl w:val="0"/>
          <w:numId w:val="0"/>
        </w:numPr>
        <w:ind w:firstLine="464"/>
        <w:spacing w:before="135"/>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3.1</w:t>
      </w:r>
      <w:r>
        <w:rPr>
          <w:rFonts w:hint="eastAsia" w:ascii="宋体" w:hAnsi="宋体" w:eastAsia="宋体" w:cs="宋体"/>
          <w:spacing w:val="-4"/>
          <w:sz w:val="24"/>
          <w:szCs w:val="24"/>
        </w:rPr>
        <w:t xml:space="preserve">本项目对监狱和戒毒企业，给予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101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3.2</w:t>
      </w:r>
      <w:r>
        <w:rPr>
          <w:rFonts w:hint="eastAsia" w:ascii="宋体" w:hAnsi="宋体" w:eastAsia="宋体" w:cs="宋体"/>
          <w:spacing w:val="-4"/>
          <w:sz w:val="24"/>
          <w:szCs w:val="24"/>
        </w:rPr>
        <w:t xml:space="preserve">监狱企业需提供由省级以上监狱管理局、戒毒管理局</w:t>
      </w:r>
      <w:r>
        <w:rPr>
          <w:rFonts w:hint="eastAsia" w:ascii="宋体" w:hAnsi="宋体" w:eastAsia="宋体" w:cs="宋体"/>
          <w:sz w:val="24"/>
          <w:szCs w:val="24"/>
        </w:rPr>
        <w:t xml:space="preserve">（含新疆生产建设兵团</w:t>
      </w:r>
      <w:r>
        <w:rPr>
          <w:rFonts w:hint="eastAsia" w:ascii="宋体" w:hAnsi="宋体" w:eastAsia="宋体" w:cs="宋体"/>
          <w:spacing w:val="-29"/>
          <w:sz w:val="24"/>
          <w:szCs w:val="24"/>
        </w:rPr>
        <w:t xml:space="preserve">）</w:t>
      </w:r>
      <w:r>
        <w:rPr>
          <w:rFonts w:hint="eastAsia" w:ascii="宋体" w:hAnsi="宋体" w:eastAsia="宋体" w:cs="宋体"/>
          <w:sz w:val="24"/>
          <w:szCs w:val="24"/>
        </w:rPr>
        <w:t xml:space="preserve">出具的属于监狱企业的证明文件。</w:t>
      </w:r>
      <w:r>
        <w:rPr>
          <w:rFonts w:hint="eastAsia" w:ascii="宋体" w:hAnsi="宋体" w:eastAsia="宋体" w:cs="宋体"/>
          <w:sz w:val="24"/>
          <w:szCs w:val="24"/>
        </w:rPr>
      </w:r>
      <w:r/>
    </w:p>
    <w:p>
      <w:pPr>
        <w:pStyle w:val="1011"/>
        <w:numPr>
          <w:ilvl w:val="0"/>
          <w:numId w:val="0"/>
        </w:numPr>
        <w:ind w:right="668" w:firstLine="444"/>
        <w:spacing w:line="364" w:lineRule="auto"/>
        <w:tabs>
          <w:tab w:val="left" w:pos="1198" w:leader="none"/>
        </w:tabs>
        <w:rPr>
          <w:rFonts w:hint="eastAsia" w:ascii="宋体" w:hAnsi="宋体" w:eastAsia="宋体" w:cs="宋体"/>
          <w:sz w:val="24"/>
          <w:szCs w:val="24"/>
        </w:rPr>
      </w:pPr>
      <w:r>
        <w:rPr>
          <w:rFonts w:hint="eastAsia" w:eastAsia="宋体" w:cs="宋体"/>
          <w:spacing w:val="-9"/>
          <w:sz w:val="24"/>
          <w:szCs w:val="24"/>
          <w:lang w:val="en-US" w:eastAsia="zh-CN"/>
        </w:rPr>
        <w:t xml:space="preserve">3.3</w:t>
      </w:r>
      <w:r>
        <w:rPr>
          <w:rFonts w:hint="eastAsia" w:ascii="宋体" w:hAnsi="宋体" w:eastAsia="宋体" w:cs="宋体"/>
          <w:spacing w:val="-9"/>
          <w:sz w:val="24"/>
          <w:szCs w:val="24"/>
        </w:rPr>
        <w:t xml:space="preserve">监狱企业标准请参照《关于政府采购支持监狱企业发展有关问题的通知》</w:t>
      </w: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财库〔</w:t>
      </w:r>
      <w:r>
        <w:rPr>
          <w:rFonts w:hint="eastAsia" w:ascii="宋体" w:hAnsi="宋体" w:eastAsia="宋体" w:cs="宋体"/>
          <w:sz w:val="24"/>
          <w:szCs w:val="24"/>
        </w:rPr>
        <w:t xml:space="preserve">2014〕68</w:t>
      </w:r>
      <w:r>
        <w:rPr>
          <w:rFonts w:hint="eastAsia" w:ascii="宋体" w:hAnsi="宋体" w:eastAsia="宋体" w:cs="宋体"/>
          <w:spacing w:val="-28"/>
          <w:sz w:val="24"/>
          <w:szCs w:val="24"/>
        </w:rPr>
        <w:t xml:space="preserve">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spacing w:line="267" w:lineRule="exact"/>
        <w:rPr>
          <w:rFonts w:hint="eastAsia" w:ascii="宋体" w:hAnsi="宋体" w:eastAsia="宋体" w:cs="宋体"/>
          <w:sz w:val="24"/>
          <w:szCs w:val="24"/>
        </w:rPr>
      </w:pPr>
      <w:r>
        <w:rPr>
          <w:rFonts w:hint="eastAsia" w:ascii="宋体" w:hAnsi="宋体" w:eastAsia="宋体" w:cs="宋体"/>
          <w:sz w:val="24"/>
          <w:szCs w:val="24"/>
        </w:rPr>
        <w:t xml:space="preserve">4、残疾人福利性单位的价格扣除</w:t>
      </w:r>
      <w:r>
        <w:rPr>
          <w:rFonts w:hint="eastAsia" w:ascii="宋体" w:hAnsi="宋体" w:eastAsia="宋体" w:cs="宋体"/>
          <w:sz w:val="24"/>
          <w:szCs w:val="24"/>
        </w:rPr>
      </w:r>
      <w:r/>
    </w:p>
    <w:p>
      <w:pPr>
        <w:pStyle w:val="1011"/>
        <w:numPr>
          <w:ilvl w:val="0"/>
          <w:numId w:val="0"/>
        </w:numPr>
        <w:ind w:firstLine="464"/>
        <w:spacing w:before="137"/>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4.1</w:t>
      </w:r>
      <w:r>
        <w:rPr>
          <w:rFonts w:hint="eastAsia" w:ascii="宋体" w:hAnsi="宋体" w:eastAsia="宋体" w:cs="宋体"/>
          <w:spacing w:val="-4"/>
          <w:sz w:val="24"/>
          <w:szCs w:val="24"/>
        </w:rPr>
        <w:t xml:space="preserve">本项目对残疾人福利性单位，给予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1011"/>
        <w:numPr>
          <w:ilvl w:val="0"/>
          <w:numId w:val="0"/>
        </w:numPr>
        <w:ind w:firstLine="480"/>
        <w:spacing w:before="142"/>
        <w:tabs>
          <w:tab w:val="left" w:pos="1198" w:leader="none"/>
        </w:tabs>
        <w:rPr>
          <w:rFonts w:hint="eastAsia" w:ascii="宋体" w:hAnsi="宋体" w:eastAsia="宋体" w:cs="宋体"/>
          <w:sz w:val="24"/>
          <w:szCs w:val="24"/>
        </w:rPr>
      </w:pPr>
      <w:r>
        <w:rPr>
          <w:rFonts w:hint="eastAsia" w:eastAsia="宋体" w:cs="宋体"/>
          <w:sz w:val="24"/>
          <w:szCs w:val="24"/>
          <w:lang w:val="en-US" w:eastAsia="zh-CN"/>
        </w:rPr>
        <w:t xml:space="preserve">4.2</w:t>
      </w:r>
      <w:r>
        <w:rPr>
          <w:rFonts w:hint="eastAsia" w:ascii="宋体" w:hAnsi="宋体" w:eastAsia="宋体" w:cs="宋体"/>
          <w:sz w:val="24"/>
          <w:szCs w:val="24"/>
        </w:rPr>
        <w:t xml:space="preserve">残疾人福利性单位需提供《残疾人福利性单位声明函》。</w:t>
      </w:r>
      <w:r>
        <w:rPr>
          <w:rFonts w:hint="eastAsia" w:ascii="宋体" w:hAnsi="宋体" w:eastAsia="宋体" w:cs="宋体"/>
          <w:sz w:val="24"/>
          <w:szCs w:val="24"/>
        </w:rPr>
      </w:r>
      <w:r/>
    </w:p>
    <w:p>
      <w:pPr>
        <w:pStyle w:val="1011"/>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4.3</w:t>
      </w:r>
      <w:r>
        <w:rPr>
          <w:rFonts w:hint="eastAsia" w:ascii="宋体" w:hAnsi="宋体" w:eastAsia="宋体" w:cs="宋体"/>
          <w:spacing w:val="-4"/>
          <w:sz w:val="24"/>
          <w:szCs w:val="24"/>
        </w:rPr>
        <w:t xml:space="preserve">残疾人福利性单位标准请参照《关于促进残疾人就业政府采购政策的通知》（财库〔2017〕</w:t>
      </w:r>
      <w:bookmarkStart w:id="139" w:name="第四章_采购需求"/>
      <w:r/>
      <w:bookmarkEnd w:id="139"/>
      <w:r>
        <w:rPr>
          <w:rFonts w:hint="eastAsia" w:ascii="宋体" w:hAnsi="宋体" w:eastAsia="宋体" w:cs="宋体"/>
          <w:spacing w:val="-4"/>
          <w:sz w:val="24"/>
          <w:szCs w:val="24"/>
        </w:rPr>
        <w:t xml:space="preserve">141 号）。</w:t>
      </w:r>
      <w:r>
        <w:rPr>
          <w:rFonts w:hint="eastAsia" w:ascii="宋体" w:hAnsi="宋体" w:eastAsia="宋体" w:cs="宋体"/>
          <w:sz w:val="24"/>
          <w:szCs w:val="24"/>
        </w:rPr>
      </w:r>
      <w:r/>
    </w:p>
    <w:p>
      <w:pPr>
        <w:pStyle w:val="889"/>
        <w:numPr>
          <w:ilvl w:val="0"/>
          <w:numId w:val="0"/>
        </w:numPr>
        <w:ind w:firstLine="480"/>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sz w:val="24"/>
          <w:szCs w:val="24"/>
        </w:rPr>
        <w:t xml:space="preserve">5、监狱企业、残疾人福利性单位属于小型、微型企业的，不重复享受政策。</w:t>
      </w: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89"/>
        <w:jc w:val="both"/>
        <w:rPr>
          <w:rFonts w:hint="eastAsia" w:ascii="宋体" w:hAnsi="宋体"/>
          <w:sz w:val="36"/>
          <w:lang w:val="zh-CN"/>
        </w:rPr>
        <w:outlineLvl w:val="0"/>
      </w:pPr>
      <w:r>
        <w:rPr>
          <w:rFonts w:hint="eastAsia" w:ascii="宋体" w:hAnsi="宋体"/>
          <w:sz w:val="36"/>
          <w:lang w:val="zh-CN"/>
        </w:rPr>
      </w:r>
      <w:r/>
    </w:p>
    <w:p>
      <w:pPr>
        <w:pStyle w:val="889"/>
        <w:jc w:val="center"/>
        <w:rPr>
          <w:rFonts w:hint="eastAsia" w:ascii="宋体" w:hAnsi="宋体"/>
          <w:sz w:val="36"/>
          <w:lang w:val="zh-CN"/>
        </w:rPr>
        <w:outlineLvl w:val="0"/>
      </w:pPr>
      <w:r>
        <w:rPr>
          <w:rFonts w:hint="eastAsia" w:ascii="宋体" w:hAnsi="宋体"/>
          <w:sz w:val="36"/>
          <w:lang w:val="zh-CN"/>
        </w:rPr>
        <w:t xml:space="preserve">第五章</w:t>
      </w:r>
      <w:r>
        <w:rPr>
          <w:rFonts w:hint="eastAsia" w:ascii="宋体" w:hAnsi="宋体"/>
          <w:sz w:val="36"/>
          <w:lang w:val="en-US" w:eastAsia="zh-CN"/>
        </w:rPr>
        <w:t xml:space="preserve">  </w:t>
      </w:r>
      <w:r>
        <w:rPr>
          <w:rFonts w:hint="eastAsia" w:ascii="宋体" w:hAnsi="宋体"/>
          <w:sz w:val="36"/>
          <w:lang w:val="zh-CN"/>
        </w:rPr>
        <w:t xml:space="preserve">合同格式</w:t>
      </w:r>
      <w:r>
        <w:rPr>
          <w:rFonts w:hint="eastAsia" w:ascii="宋体" w:hAnsi="宋体"/>
          <w:sz w:val="36"/>
          <w:lang w:val="zh-CN"/>
        </w:rPr>
      </w:r>
      <w:r/>
    </w:p>
    <w:p>
      <w:pPr>
        <w:pStyle w:val="916"/>
        <w:jc w:val="center"/>
        <w:spacing w:before="286" w:line="219" w:lineRule="auto"/>
        <w:rPr>
          <w:b/>
          <w:bCs/>
          <w:spacing w:val="-2"/>
          <w:sz w:val="52"/>
          <w:szCs w:val="52"/>
        </w:rPr>
        <w:outlineLvl w:val="0"/>
      </w:pPr>
      <w:r>
        <w:rPr>
          <w:rFonts w:hint="eastAsia"/>
          <w:b/>
          <w:bCs/>
          <w:spacing w:val="-2"/>
          <w:sz w:val="52"/>
          <w:szCs w:val="52"/>
          <w:lang w:val="en-US" w:eastAsia="zh-CN"/>
        </w:rPr>
        <w:t xml:space="preserve">南京市</w:t>
      </w:r>
      <w:r>
        <w:rPr>
          <w:b/>
          <w:bCs/>
          <w:spacing w:val="-2"/>
          <w:sz w:val="52"/>
          <w:szCs w:val="52"/>
        </w:rPr>
        <w:t xml:space="preserve">政府采购合同</w:t>
      </w:r>
      <w:r>
        <w:rPr>
          <w:b/>
          <w:bCs/>
          <w:spacing w:val="-2"/>
          <w:sz w:val="52"/>
          <w:szCs w:val="5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8"/>
        <w:rPr>
          <w:b/>
          <w:bCs/>
          <w:spacing w:val="-2"/>
          <w:sz w:val="32"/>
          <w:szCs w:val="32"/>
        </w:rPr>
      </w:pPr>
      <w:r>
        <w:rPr>
          <w:b/>
          <w:bCs/>
          <w:spacing w:val="-2"/>
          <w:sz w:val="32"/>
          <w:szCs w:val="32"/>
        </w:rPr>
      </w:r>
      <w:r/>
    </w:p>
    <w:p>
      <w:pPr>
        <w:pStyle w:val="916"/>
        <w:ind w:left="3" w:firstLine="1256"/>
        <w:spacing w:before="248" w:line="219" w:lineRule="auto"/>
        <w:rPr>
          <w:rFonts w:ascii="宋体" w:hAnsi="宋体" w:eastAsia="宋体" w:cs="宋体"/>
          <w:b w:val="0"/>
          <w:bCs w:val="0"/>
          <w:sz w:val="28"/>
          <w:szCs w:val="28"/>
          <w:lang w:val="en-US" w:eastAsia="zh-CN"/>
        </w:rPr>
      </w:pPr>
      <w:r>
        <w:rPr>
          <w:rFonts w:hint="eastAsia" w:ascii="宋体" w:hAnsi="宋体" w:eastAsia="宋体" w:cs="宋体"/>
          <w:b w:val="0"/>
          <w:bCs w:val="0"/>
          <w:spacing w:val="-1"/>
          <w:sz w:val="28"/>
          <w:szCs w:val="28"/>
        </w:rPr>
        <w:t xml:space="preserve">项目名称：</w:t>
      </w:r>
      <w:r>
        <w:rPr>
          <w:rFonts w:hint="eastAsia" w:ascii="宋体" w:hAnsi="宋体" w:eastAsia="宋体" w:cs="宋体"/>
          <w:b w:val="0"/>
          <w:bCs w:val="0"/>
          <w:spacing w:val="-1"/>
          <w:sz w:val="28"/>
          <w:szCs w:val="28"/>
          <w:u w:val="single"/>
        </w:rPr>
        <w:t xml:space="preserve">淳化街道大学城派出所食堂外包项目</w:t>
      </w:r>
      <w:r>
        <w:rPr>
          <w:rFonts w:hint="eastAsia" w:ascii="宋体" w:hAnsi="宋体" w:eastAsia="宋体" w:cs="宋体"/>
          <w:b w:val="0"/>
          <w:bCs w:val="0"/>
          <w:spacing w:val="-1"/>
          <w:sz w:val="28"/>
          <w:szCs w:val="28"/>
          <w:u w:val="single"/>
          <w:lang w:val="en-US" w:eastAsia="zh-CN"/>
        </w:rPr>
        <w:t xml:space="preserve">    </w:t>
      </w:r>
      <w:r>
        <w:rPr>
          <w:rFonts w:ascii="宋体" w:hAnsi="宋体" w:eastAsia="宋体" w:cs="宋体"/>
          <w:b w:val="0"/>
          <w:bCs w:val="0"/>
          <w:sz w:val="28"/>
          <w:szCs w:val="28"/>
          <w:lang w:val="en-US" w:eastAsia="zh-CN"/>
        </w:rPr>
      </w:r>
      <w:r/>
    </w:p>
    <w:p>
      <w:pPr>
        <w:pStyle w:val="916"/>
        <w:ind w:left="3" w:firstLine="1255"/>
        <w:spacing w:before="180" w:line="219" w:lineRule="auto"/>
        <w:rPr>
          <w:rFonts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rPr>
        <w:t xml:space="preserve">采购编号：</w:t>
      </w:r>
      <w:r>
        <w:rPr>
          <w:rFonts w:hint="eastAsia" w:ascii="宋体" w:hAnsi="宋体" w:eastAsia="宋体" w:cs="宋体"/>
          <w:b w:val="0"/>
          <w:bCs w:val="0"/>
          <w:spacing w:val="-5"/>
          <w:sz w:val="28"/>
          <w:szCs w:val="28"/>
          <w:u w:val="single"/>
          <w:lang w:val="en-US" w:eastAsia="zh-CN"/>
        </w:rPr>
        <w:t xml:space="preserve">JSZC-320115-ZYNJ-C2026-0011           </w:t>
      </w:r>
      <w:r>
        <w:rPr>
          <w:rFonts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采 购 人：</w:t>
      </w:r>
      <w:r>
        <w:rPr>
          <w:rFonts w:hint="eastAsia" w:ascii="宋体" w:hAnsi="宋体" w:eastAsia="宋体" w:cs="宋体"/>
          <w:b w:val="0"/>
          <w:bCs/>
          <w:sz w:val="28"/>
          <w:szCs w:val="28"/>
          <w:u w:val="single"/>
          <w:shd w:val="clear" w:color="auto" w:fill="ffffff"/>
          <w:lang w:bidi="ar"/>
        </w:rPr>
        <w:t xml:space="preserve">南京市江宁区人民政府淳化街道办事处</w:t>
      </w:r>
      <w:r>
        <w:rPr>
          <w:rFonts w:hint="eastAsia" w:ascii="宋体" w:hAnsi="宋体" w:eastAsia="宋体" w:cs="宋体"/>
          <w:b w:val="0"/>
          <w:bCs/>
          <w:sz w:val="28"/>
          <w:szCs w:val="28"/>
          <w:u w:val="single"/>
          <w:shd w:val="clear" w:color="auto" w:fill="ffffff"/>
          <w:lang w:val="en-US" w:eastAsia="zh-CN" w:bidi="ar"/>
        </w:rPr>
        <w:t xml:space="preserve">  </w:t>
      </w:r>
      <w:r>
        <w:rPr>
          <w:rFonts w:ascii="宋体" w:hAnsi="宋体" w:eastAsia="宋体" w:cs="宋体"/>
          <w:b w:val="0"/>
          <w:bCs w:val="0"/>
          <w:spacing w:val="-5"/>
          <w:sz w:val="28"/>
          <w:szCs w:val="28"/>
          <w:u w:val="single"/>
          <w:lang w:val="en-US" w:eastAsia="zh-CN"/>
        </w:rPr>
      </w:r>
      <w:r/>
    </w:p>
    <w:p>
      <w:pPr>
        <w:pStyle w:val="918"/>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供 应 商：</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918"/>
        <w:rPr>
          <w:rFonts w:ascii="宋体" w:hAnsi="宋体" w:eastAsia="宋体" w:cs="宋体"/>
          <w:b w:val="0"/>
          <w:bCs w:val="0"/>
          <w:spacing w:val="-5"/>
          <w:sz w:val="28"/>
          <w:szCs w:val="28"/>
          <w:u w:val="none"/>
          <w:lang w:val="en-US" w:eastAsia="zh-CN"/>
        </w:rPr>
      </w:pPr>
      <w:r>
        <w:rPr>
          <w:rFonts w:hint="eastAsia" w:ascii="宋体" w:hAnsi="宋体" w:eastAsia="宋体" w:cs="宋体"/>
          <w:b w:val="0"/>
          <w:bCs w:val="0"/>
          <w:spacing w:val="-5"/>
          <w:sz w:val="28"/>
          <w:szCs w:val="28"/>
          <w:u w:val="none"/>
          <w:lang w:val="en-US" w:eastAsia="zh-CN"/>
        </w:rPr>
        <w:t xml:space="preserve">                   签订日期：2026年   月    日</w:t>
      </w:r>
      <w:r>
        <w:rPr>
          <w:rFonts w:ascii="宋体" w:hAnsi="宋体" w:eastAsia="宋体" w:cs="宋体"/>
          <w:b w:val="0"/>
          <w:bCs w:val="0"/>
          <w:spacing w:val="-5"/>
          <w:sz w:val="28"/>
          <w:szCs w:val="28"/>
          <w:u w:val="none"/>
          <w:lang w:val="en-US" w:eastAsia="zh-CN"/>
        </w:rPr>
      </w:r>
      <w:r/>
    </w:p>
    <w:p>
      <w:pPr>
        <w:pStyle w:val="918"/>
        <w:rPr>
          <w:b/>
          <w:bCs/>
          <w:spacing w:val="-2"/>
          <w:sz w:val="32"/>
          <w:szCs w:val="32"/>
        </w:rPr>
      </w:pPr>
      <w:r>
        <w:rPr>
          <w:b/>
          <w:bCs/>
          <w:spacing w:val="-2"/>
          <w:sz w:val="32"/>
          <w:szCs w:val="32"/>
        </w:rPr>
      </w:r>
      <w:r/>
    </w:p>
    <w:p>
      <w:pPr>
        <w:pStyle w:val="918"/>
        <w:jc w:val="center"/>
        <w:rPr>
          <w:rFonts w:eastAsia="华文中宋"/>
          <w:b/>
          <w:bCs/>
          <w:spacing w:val="-2"/>
          <w:sz w:val="32"/>
          <w:szCs w:val="32"/>
          <w:lang w:val="en-US" w:eastAsia="zh-CN"/>
        </w:rPr>
      </w:pPr>
      <w:r>
        <w:rPr>
          <w:rFonts w:hint="eastAsia"/>
          <w:b/>
          <w:bCs/>
          <w:spacing w:val="-2"/>
          <w:sz w:val="32"/>
          <w:szCs w:val="32"/>
          <w:lang w:val="en-US" w:eastAsia="zh-CN"/>
        </w:rPr>
        <w:t xml:space="preserve">服务合同书</w:t>
      </w:r>
      <w:r>
        <w:rPr>
          <w:rFonts w:eastAsia="华文中宋"/>
          <w:b/>
          <w:bCs/>
          <w:spacing w:val="-2"/>
          <w:sz w:val="32"/>
          <w:szCs w:val="32"/>
          <w:lang w:val="en-US" w:eastAsia="zh-CN"/>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916"/>
        <w:ind w:firstLine="40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项目名称：</w:t>
      </w:r>
      <w:r>
        <w:rPr>
          <w:rFonts w:hint="eastAsia" w:ascii="宋体" w:hAnsi="宋体" w:eastAsia="宋体" w:cs="宋体"/>
          <w:spacing w:val="0"/>
          <w:sz w:val="24"/>
          <w:szCs w:val="24"/>
        </w:rPr>
        <w:t xml:space="preserve">淳化街道大学城派出所食堂外包项目 </w:t>
      </w:r>
      <w:r>
        <w:rPr>
          <w:rFonts w:hint="eastAsia" w:ascii="宋体" w:hAnsi="宋体" w:eastAsia="宋体" w:cs="宋体"/>
          <w:spacing w:val="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招标代理</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淳化街道大学城派出所食堂外包项目</w:t>
      </w:r>
      <w:r>
        <w:rPr>
          <w:rFonts w:hint="eastAsia" w:ascii="宋体" w:hAnsi="宋体" w:eastAsia="宋体" w:cs="宋体"/>
          <w:sz w:val="24"/>
          <w:szCs w:val="24"/>
        </w:rPr>
        <w:t xml:space="preserve">项目招标结果，签署本合同。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标的名称：淳化街道大学城派出所食堂外包项目</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标的质量：按磋商文件及响应文件执行。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lang w:val="en-US" w:eastAsia="zh-CN"/>
        </w:rPr>
        <w:t xml:space="preserve">就餐人数141人。</w:t>
      </w:r>
      <w:r>
        <w:rPr>
          <w:rFonts w:ascii="宋体" w:hAnsi="宋体" w:eastAsia="宋体" w:cs="宋体"/>
          <w:sz w:val="24"/>
          <w:szCs w:val="24"/>
          <w:lang w:val="en-US" w:eastAsia="zh-CN"/>
        </w:rPr>
      </w:r>
      <w:r/>
    </w:p>
    <w:p>
      <w:pPr>
        <w:pStyle w:val="916"/>
        <w:ind w:firstLine="480"/>
        <w:keepLines w:val="0"/>
        <w:keepNext w:val="0"/>
        <w:pageBreakBefore w:val="0"/>
        <w:spacing w:line="500" w:lineRule="exact"/>
        <w:widowControl w:val="off"/>
        <w:rPr>
          <w:rFonts w:ascii="宋体" w:hAnsi="宋体" w:eastAsia="宋体" w:cs="宋体"/>
          <w:sz w:val="24"/>
          <w:szCs w:val="24"/>
          <w:lang w:val="en-US"/>
        </w:rPr>
      </w:pPr>
      <w:r>
        <w:rPr>
          <w:rFonts w:hint="eastAsia" w:ascii="宋体" w:hAnsi="宋体" w:eastAsia="宋体" w:cs="宋体"/>
          <w:sz w:val="24"/>
          <w:szCs w:val="24"/>
        </w:rPr>
        <w:t xml:space="preserve">1.4 履行时间（期限）：</w:t>
      </w: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年(合同一年一签订，第二年按考核指标续签)(2026年 月  日至2027年  月  日)</w:t>
      </w:r>
      <w:r>
        <w:rPr>
          <w:rFonts w:ascii="宋体" w:hAnsi="宋体" w:eastAsia="宋体" w:cs="宋体"/>
          <w:sz w:val="24"/>
          <w:szCs w:val="24"/>
          <w:lang w:val="en-US"/>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color w:val="000000"/>
          <w:sz w:val="24"/>
          <w:u w:val="none"/>
        </w:rPr>
        <w:t xml:space="preserve">淳化街道大学城派出所</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w:t>
      </w:r>
      <w:r>
        <w:rPr>
          <w:rFonts w:hint="eastAsia" w:ascii="宋体" w:hAnsi="宋体" w:eastAsia="宋体" w:cs="宋体"/>
          <w:sz w:val="24"/>
          <w:szCs w:val="24"/>
        </w:rPr>
        <w:t xml:space="preserve">按磋商文件及响应文件执行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（_________________元）人民币。</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3.1乙方应按招标文件规定的时间向甲方提供服务（包含与服务相关的货物）的有关技术资料。</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乙方保证所交付的服务（包含与服务相关的货物）的所有权完全属于乙方且无任何抵押、查封等产权瑕疵。</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六、履约保证金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本项目乙方无需缴纳履约保证金。</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除招标文件接受分包并经甲方同意，乙方可按分包意向协议分包情况外，乙方不得将合同标的分包给他人履行。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7.3乙方如有转包或未经甲方同意的分包行为，甲方有权终止合同。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8.1合同款项的支付方式</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lang w:val="en-US" w:eastAsia="zh-CN"/>
        </w:rPr>
        <w:t xml:space="preserve">采购人每月组织就餐人员对食堂的菜肴、服务、卫生等进行考评，根据考核结果计算每月应付费用。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color w:val="000000"/>
          <w:sz w:val="24"/>
          <w:szCs w:val="24"/>
          <w:highlight w:val="none"/>
          <w:lang w:val="en-US" w:eastAsia="zh-CN"/>
        </w:rPr>
        <w:t xml:space="preserve">当月费用于次月20日前结算，结算价款为合同价的1/12，同时扣减当月考核费用。</w:t>
      </w:r>
      <w:r>
        <w:rPr>
          <w:rFonts w:hint="eastAsia" w:ascii="宋体" w:hAnsi="宋体" w:eastAsia="宋体" w:cs="宋体"/>
          <w:sz w:val="24"/>
          <w:szCs w:val="24"/>
        </w:rPr>
        <w:t xml:space="preserve">乙方需提供正规</w:t>
      </w:r>
      <w:r>
        <w:rPr>
          <w:rFonts w:hint="eastAsia" w:ascii="宋体" w:hAnsi="宋体" w:eastAsia="宋体" w:cs="宋体"/>
          <w:sz w:val="24"/>
          <w:szCs w:val="24"/>
          <w:lang w:val="en-US" w:eastAsia="zh-CN"/>
        </w:rPr>
        <w:t xml:space="preserve">增值税</w:t>
      </w:r>
      <w:r>
        <w:rPr>
          <w:rFonts w:hint="eastAsia" w:ascii="宋体" w:hAnsi="宋体" w:eastAsia="宋体" w:cs="宋体"/>
          <w:sz w:val="24"/>
          <w:szCs w:val="24"/>
        </w:rPr>
        <w:t xml:space="preserve">发票。</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9.1本合同执行中的相关税费均由乙方负担。</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十、项目验收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如有必要，甲方可邀请参加本项目</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的其他供应商或第三方专业机构及专家参与验收，相关意见将作为验收结论的参考。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十一、违约责任</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甲方无正当理由拒绝接受乙方提供服务的，应向乙方偿付拒绝接受服务合同总额</w:t>
      </w:r>
      <w:bookmarkStart w:id="140" w:name="_Hlk167034675"/>
      <w:r/>
      <w:bookmarkEnd w:id="140"/>
      <w:r>
        <w:rPr>
          <w:rFonts w:hint="eastAsia" w:ascii="宋体" w:hAnsi="宋体" w:eastAsia="宋体" w:cs="宋体"/>
          <w:sz w:val="24"/>
          <w:szCs w:val="24"/>
        </w:rPr>
        <w:t xml:space="preserve">的 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甲方无故逾期验收和办理支付手续的，应按逾期付款总额的 5‰每日向乙方支付违约金。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 乙方所提供服务的标准不符合合同规定及招标文件规定标准的，甲方有权拒绝接受服务，并可单方面解除合同。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十二、不可抗力事件处理</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十三、解决争议的方法</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13.1双方在签订、履行合同中所发生的一切争议，应通过友好协商解决。如协商不成的由甲方住所地人民法院管辖。</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十四、合同生效及其它</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14.1本合同经双方加盖单位公章后生效。</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14.2本合同未尽事宜，遵照《中华人民共和国民法典》《中华人民共和国政府采购法》有关条文执行。</w:t>
      </w:r>
      <w:r>
        <w:rPr>
          <w:rFonts w:hint="eastAsia" w:ascii="宋体" w:hAnsi="宋体" w:eastAsia="宋体" w:cs="宋体"/>
          <w:sz w:val="24"/>
          <w:szCs w:val="24"/>
        </w:rPr>
      </w:r>
      <w:r/>
    </w:p>
    <w:p>
      <w:pPr>
        <w:pStyle w:val="916"/>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 本合同正本一式两份，具有同等法律效力，甲方、乙方各执一份。</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16"/>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916"/>
        <w:spacing w:line="220" w:lineRule="auto"/>
        <w:rPr>
          <w:rFonts w:hint="eastAsia" w:ascii="宋体" w:hAnsi="宋体" w:eastAsia="宋体" w:cs="宋体"/>
          <w:sz w:val="24"/>
          <w:szCs w:val="24"/>
        </w:rPr>
      </w:pPr>
      <w:r>
        <w:rPr>
          <w:rFonts w:hint="eastAsia" w:ascii="宋体" w:hAnsi="宋体" w:eastAsia="宋体" w:cs="宋体"/>
          <w:sz w:val="24"/>
          <w:szCs w:val="24"/>
        </w:rPr>
      </w:r>
      <w:r/>
    </w:p>
    <w:p>
      <w:pPr>
        <w:pStyle w:val="889"/>
        <w:spacing w:line="263" w:lineRule="auto"/>
        <w:rPr>
          <w:rFonts w:hint="eastAsia" w:ascii="宋体" w:hAnsi="宋体" w:eastAsia="宋体" w:cs="宋体"/>
          <w:sz w:val="24"/>
          <w:szCs w:val="24"/>
        </w:rPr>
      </w:pPr>
      <w:r>
        <w:rPr>
          <w:rFonts w:hint="eastAsia" w:ascii="宋体" w:hAnsi="宋体" w:eastAsia="宋体" w:cs="宋体"/>
          <w:sz w:val="24"/>
          <w:szCs w:val="24"/>
        </w:rPr>
      </w:r>
      <w:r/>
    </w:p>
    <w:p>
      <w:pPr>
        <w:pStyle w:val="889"/>
        <w:numPr>
          <w:ilvl w:val="0"/>
          <w:numId w:val="0"/>
        </w:num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附件：</w:t>
      </w:r>
      <w:r>
        <w:rPr>
          <w:rFonts w:hint="eastAsia" w:ascii="宋体" w:hAnsi="宋体" w:eastAsia="宋体" w:cs="宋体"/>
          <w:b/>
          <w:bCs/>
          <w:sz w:val="24"/>
          <w:szCs w:val="24"/>
        </w:rPr>
        <w:t xml:space="preserve">考核要求</w:t>
      </w:r>
      <w:r>
        <w:rPr>
          <w:rFonts w:hint="eastAsia" w:ascii="宋体" w:hAnsi="宋体" w:eastAsia="宋体" w:cs="宋体"/>
          <w:b/>
          <w:bCs/>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采购人季度组织就餐人员对食堂的菜肴、服务等进行考核评分（总分100分），根据考核结果计算每季度应付服务费，具体如下：</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（1）考核得分大于等于90 分核定为非常满意，按100%支付当季度服务费；</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（2）考核得分大于等于 80 分小于 90 分核定为基本满意，按90%支付当季度服务费；</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（3）考核得分小于80分为不满意，按50%支付当季度服务费；</w:t>
      </w:r>
      <w:r>
        <w:rPr>
          <w:rFonts w:hint="eastAsia" w:ascii="宋体" w:hAnsi="宋体" w:eastAsia="宋体" w:cs="宋体"/>
          <w:sz w:val="24"/>
          <w:szCs w:val="24"/>
        </w:rPr>
      </w:r>
      <w:r/>
    </w:p>
    <w:p>
      <w:pPr>
        <w:pStyle w:val="889"/>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（4）如一年度内两次考核得分小于 80 分，采购人有权终止合同。</w:t>
      </w:r>
      <w:r>
        <w:rPr>
          <w:rFonts w:hint="eastAsia" w:ascii="宋体" w:hAnsi="宋体" w:eastAsia="宋体" w:cs="宋体"/>
          <w:sz w:val="24"/>
          <w:szCs w:val="24"/>
        </w:rPr>
      </w:r>
      <w:r/>
    </w:p>
    <w:p>
      <w:pPr>
        <w:pStyle w:val="889"/>
        <w:keepLines w:val="0"/>
        <w:keepNext w:val="0"/>
        <w:pageBreakBefore w:val="0"/>
        <w:widowControl w:val="off"/>
        <w:rPr>
          <w:rFonts w:ascii="宋体" w:hAnsi="宋体" w:cs="宋体"/>
          <w:szCs w:val="21"/>
        </w:rPr>
      </w:pPr>
      <w:r>
        <w:rPr>
          <w:rFonts w:ascii="宋体" w:hAnsi="宋体" w:cs="宋体"/>
          <w:szCs w:val="21"/>
        </w:rPr>
      </w:r>
      <w:r/>
    </w:p>
    <w:p>
      <w:pPr>
        <w:pStyle w:val="1031"/>
        <w:ind w:firstLine="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附件：考核标准</w:t>
      </w:r>
      <w:r>
        <w:rPr>
          <w:rFonts w:hint="eastAsia" w:ascii="宋体" w:hAnsi="宋体" w:eastAsia="宋体" w:cs="宋体"/>
          <w:sz w:val="24"/>
          <w:szCs w:val="24"/>
        </w:rPr>
      </w:r>
      <w:r/>
    </w:p>
    <w:tbl>
      <w:tblPr>
        <w:tblW w:w="9760"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910"/>
        <w:gridCol w:w="1154"/>
        <w:gridCol w:w="4742"/>
        <w:gridCol w:w="2012"/>
        <w:gridCol w:w="470"/>
        <w:gridCol w:w="472"/>
      </w:tblGrid>
      <w:tr>
        <w:trP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pStyle w:val="889"/>
              <w:jc w:val="center"/>
              <w:keepLines w:val="0"/>
              <w:keepNext w:val="0"/>
              <w:pageBreakBefore w:val="0"/>
              <w:widowControl w:val="off"/>
              <w:rPr>
                <w:rFonts w:hint="eastAsia" w:ascii="宋体" w:hAnsi="宋体" w:eastAsia="宋体" w:cs="宋体"/>
                <w:b/>
                <w:sz w:val="24"/>
                <w:szCs w:val="24"/>
              </w:rPr>
            </w:pPr>
            <w:r>
              <w:rPr>
                <w:rFonts w:hint="eastAsia" w:ascii="宋体" w:hAnsi="宋体" w:eastAsia="宋体" w:cs="宋体"/>
                <w:b/>
                <w:sz w:val="24"/>
                <w:szCs w:val="24"/>
              </w:rPr>
              <w:t xml:space="preserve">食堂管理考核表</w:t>
            </w:r>
            <w:r>
              <w:rPr>
                <w:rFonts w:hint="eastAsia" w:ascii="宋体" w:hAnsi="宋体" w:eastAsia="宋体" w:cs="宋体"/>
                <w:b/>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检查具体内容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评分标准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得分</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菜肴质量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食材验收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1、无专人负责食材的验收工作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2、验收不认真，接收下的食材存在质量和数量的问题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3、验收台账整理不完整，有缺漏现象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供餐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1、饭菜不熟或口感有明显不符合大众口味现象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每发现一种情况一次减2分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2、饭菜内发现异物、杂物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3、不得出现隔夜菜品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4、超过规定用餐时间出柜的饭菜必须重新规范加热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工作餐搭配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1、没有按规范制作一周食谱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2、没有按食谱提供菜肴主食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3、菜肴营养搭配明显不合理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154" w:type="dxa"/>
            <w:vAlign w:val="center"/>
            <w:vMerge w:val="restart"/>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1、每日菜肴没有按规范留样</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每发现一种情况一次减5分</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2、工作人员有明显生病症状任然带病上岗</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3、提供的菜肴有明显的变质现象</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4、员工健康证过期</w:t>
            </w: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服务质量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仪容仪表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1、工作人员工作期间不着整洁工作服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每发现一种情况一次减2分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2、工作人员工作期间佩戴首饰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3、操作时有吸烟、挖鼻孔、对食品打喷嚏等不卫生行为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4、供餐时没有戴一次性手套、口罩等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1、工作人员对服务对象有不文明语言和行为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2、工作人员之间发生争吵、打骂行为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3、没有按规定时间开饭、及时回收餐具、清理桌面等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卫生标准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制作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1、生、熟食品没有分开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每发现一种情况一次扣1分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2、食品存放没有分类分架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3、发现过期、变质食品原材料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厨房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1、各种蒸饭、煲汤炉具整洁，里外干净光亮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有一项不符合要求一次减1分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2、工作间地面干净、无积水、无杂物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3、货架经常擦拭，保持干净，各种刀具摆放整洁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4、操作台、灶台及饭台干净整洁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5、洗菜池、炊具、餐具、定期消毒并保持干净，做到“一洗二清三冲四消毒”</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6、各种机器设备保持整洁，标识清晰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7、下水道无菜渣、无尘渍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pStyle w:val="889"/>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餐厅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1、桌椅摆放整齐，桌椅、壁柜洁净无污渍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有一项不符合要求一次减1分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2、餐厅地面每日清扫，地面整洁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日常管理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ascii="宋体" w:hAnsi="宋体" w:cs="宋体"/>
                <w:sz w:val="24"/>
                <w:szCs w:val="24"/>
              </w:rPr>
            </w:pPr>
            <w:r>
              <w:rPr>
                <w:rFonts w:hint="eastAsia" w:ascii="宋体" w:hAnsi="宋体" w:cs="宋体"/>
                <w:sz w:val="24"/>
                <w:szCs w:val="24"/>
              </w:rPr>
              <w:t xml:space="preserve">1、合理使用水电，做到人走灯灭，杜绝长流水现象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有一项不符合要求一次减1分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pStyle w:val="889"/>
              <w:jc w:val="center"/>
              <w:keepLines w:val="0"/>
              <w:keepNext w:val="0"/>
              <w:pageBreakBefore w:val="0"/>
              <w:widowControl w:val="off"/>
              <w:rPr>
                <w:rFonts w:ascii="宋体" w:hAnsi="宋体" w:cs="宋体"/>
                <w:sz w:val="24"/>
                <w:szCs w:val="24"/>
              </w:rPr>
            </w:pPr>
            <w:r>
              <w:rPr>
                <w:rFonts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pStyle w:val="889"/>
              <w:jc w:val="center"/>
              <w:keepLines w:val="0"/>
              <w:keepNext w:val="0"/>
              <w:pageBreakBefore w:val="0"/>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pStyle w:val="889"/>
              <w:jc w:val="left"/>
              <w:keepLines w:val="0"/>
              <w:keepNext w:val="0"/>
              <w:pageBreakBefore w:val="0"/>
              <w:widowControl w:val="off"/>
              <w:rPr>
                <w:rFonts w:ascii="宋体" w:hAnsi="宋体" w:cs="宋体"/>
                <w:sz w:val="24"/>
                <w:szCs w:val="24"/>
              </w:rPr>
            </w:pPr>
            <w:r>
              <w:rPr>
                <w:rFonts w:hint="eastAsia" w:ascii="宋体" w:hAnsi="宋体" w:cs="宋体"/>
                <w:sz w:val="24"/>
                <w:szCs w:val="24"/>
              </w:rPr>
              <w:t xml:space="preserve">2、制作食品严禁原材料浪费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pStyle w:val="889"/>
              <w:jc w:val="center"/>
              <w:keepLines w:val="0"/>
              <w:keepNext w:val="0"/>
              <w:pageBreakBefore w:val="0"/>
              <w:widowControl w:val="off"/>
              <w:rPr>
                <w:rFonts w:ascii="宋体" w:hAnsi="宋体" w:cs="宋体"/>
                <w:szCs w:val="21"/>
              </w:rPr>
            </w:pPr>
            <w:r>
              <w:rPr>
                <w:rFonts w:ascii="宋体" w:hAnsi="宋体" w:cs="宋体"/>
                <w:szCs w:val="21"/>
              </w:rPr>
            </w:r>
            <w:r/>
          </w:p>
        </w:tc>
      </w:tr>
    </w:tbl>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numPr>
          <w:ilvl w:val="0"/>
          <w:numId w:val="0"/>
        </w:numPr>
        <w:jc w:val="center"/>
        <w:rPr>
          <w:rFonts w:hint="eastAsia" w:ascii="黑体" w:hAnsi="宋体" w:eastAsia="黑体"/>
          <w:b/>
          <w:color w:val="000000"/>
          <w:sz w:val="30"/>
          <w:szCs w:val="30"/>
        </w:rPr>
        <w:outlineLvl w:val="0"/>
      </w:pPr>
      <w:r>
        <w:rPr>
          <w:rFonts w:hint="eastAsia" w:ascii="黑体" w:hAnsi="宋体" w:eastAsia="黑体"/>
          <w:b/>
          <w:color w:val="000000"/>
          <w:sz w:val="30"/>
          <w:szCs w:val="30"/>
          <w:lang w:val="en-US" w:eastAsia="zh-CN"/>
        </w:rPr>
        <w:t xml:space="preserve">第六章</w:t>
      </w:r>
      <w:r>
        <w:rPr>
          <w:rFonts w:hint="eastAsia" w:ascii="黑体" w:hAnsi="宋体" w:eastAsia="黑体"/>
          <w:b/>
          <w:color w:val="000000"/>
          <w:sz w:val="30"/>
          <w:szCs w:val="30"/>
        </w:rPr>
        <w:t xml:space="preserve"> 磋商响应文件</w:t>
      </w:r>
      <w:r>
        <w:rPr>
          <w:rFonts w:hint="eastAsia" w:ascii="黑体" w:hAnsi="宋体" w:eastAsia="黑体"/>
          <w:b/>
          <w:color w:val="000000"/>
          <w:sz w:val="30"/>
          <w:szCs w:val="30"/>
        </w:rPr>
      </w:r>
      <w:r/>
    </w:p>
    <w:p>
      <w:pPr>
        <w:pStyle w:val="889"/>
        <w:rPr>
          <w:rFonts w:ascii="黑体" w:hAnsi="宋体" w:eastAsia="黑体"/>
          <w:b/>
          <w:color w:val="000000"/>
          <w:sz w:val="30"/>
          <w:szCs w:val="30"/>
          <w:lang w:val="en-US" w:eastAsia="zh-CN"/>
        </w:rPr>
        <w:outlineLvl w:val="0"/>
      </w:pPr>
      <w:r>
        <w:rPr>
          <w:rFonts w:hint="eastAsia" w:ascii="黑体" w:hAnsi="宋体" w:eastAsia="黑体"/>
          <w:b/>
          <w:color w:val="000000"/>
          <w:sz w:val="30"/>
          <w:szCs w:val="30"/>
          <w:lang w:val="en-US" w:eastAsia="zh-CN"/>
        </w:rPr>
        <w:t xml:space="preserve">          </w:t>
      </w:r>
      <w:r>
        <w:rPr>
          <w:rFonts w:hint="eastAsia" w:ascii="黑体" w:hAnsi="宋体" w:eastAsia="黑体"/>
          <w:b/>
          <w:color w:val="000000"/>
          <w:sz w:val="30"/>
          <w:szCs w:val="30"/>
          <w:u w:val="single"/>
          <w:lang w:val="en-US" w:eastAsia="zh-CN"/>
        </w:rPr>
        <w:t xml:space="preserve">                                         </w:t>
      </w:r>
      <w:r>
        <w:rPr>
          <w:rFonts w:hint="eastAsia" w:ascii="黑体" w:hAnsi="宋体" w:eastAsia="黑体"/>
          <w:b/>
          <w:color w:val="000000"/>
          <w:sz w:val="30"/>
          <w:szCs w:val="30"/>
          <w:u w:val="none"/>
          <w:lang w:val="en-US" w:eastAsia="zh-CN"/>
        </w:rPr>
        <w:t xml:space="preserve">项目</w:t>
      </w:r>
      <w:r>
        <w:rPr>
          <w:rFonts w:ascii="黑体" w:hAnsi="宋体" w:eastAsia="黑体"/>
          <w:b/>
          <w:color w:val="000000"/>
          <w:sz w:val="30"/>
          <w:szCs w:val="30"/>
          <w:lang w:val="en-US" w:eastAsia="zh-CN"/>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89"/>
        <w:jc w:val="center"/>
        <w:spacing w:line="360" w:lineRule="auto"/>
        <w:rPr>
          <w:rFonts w:hint="eastAsia" w:ascii="宋体" w:hAnsi="宋体" w:cs="宋体"/>
          <w:b/>
          <w:color w:val="000000"/>
          <w:sz w:val="72"/>
        </w:rPr>
      </w:pPr>
      <w:r>
        <w:rPr>
          <w:rFonts w:hint="eastAsia" w:ascii="宋体" w:hAnsi="宋体" w:cs="宋体"/>
          <w:b/>
          <w:color w:val="000000"/>
          <w:sz w:val="72"/>
        </w:rPr>
        <w:t xml:space="preserve">竞争性磋商</w:t>
      </w:r>
      <w:r>
        <w:rPr>
          <w:rFonts w:hint="eastAsia" w:ascii="宋体" w:hAnsi="宋体" w:cs="宋体"/>
          <w:b/>
          <w:color w:val="000000"/>
          <w:sz w:val="72"/>
          <w:lang w:val="en-US" w:eastAsia="zh-CN"/>
        </w:rPr>
        <w:t xml:space="preserve">响应</w:t>
      </w:r>
      <w:r>
        <w:rPr>
          <w:rFonts w:hint="eastAsia" w:ascii="宋体" w:hAnsi="宋体" w:cs="宋体"/>
          <w:b/>
          <w:color w:val="000000"/>
          <w:sz w:val="72"/>
        </w:rPr>
        <w:t xml:space="preserve">文件</w:t>
      </w:r>
      <w:r>
        <w:rPr>
          <w:rFonts w:hint="eastAsia" w:ascii="宋体" w:hAnsi="宋体" w:cs="宋体"/>
          <w:b/>
          <w:color w:val="000000"/>
          <w:sz w:val="72"/>
        </w:rPr>
      </w:r>
      <w:r/>
    </w:p>
    <w:p>
      <w:pPr>
        <w:pStyle w:val="88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89"/>
        <w:ind w:firstLine="2240"/>
        <w:spacing w:line="360" w:lineRule="auto"/>
        <w:rPr>
          <w:rFonts w:ascii="宋体" w:hAnsi="宋体" w:eastAsia="宋体" w:cs="宋体"/>
          <w:b w:val="0"/>
          <w:bCs/>
          <w:color w:val="000000"/>
          <w:sz w:val="28"/>
          <w:szCs w:val="28"/>
          <w:u w:val="single"/>
          <w:lang w:val="en-US" w:eastAsia="zh-CN"/>
        </w:rPr>
      </w:pPr>
      <w:r>
        <w:rPr>
          <w:rFonts w:hint="eastAsia" w:ascii="宋体" w:hAnsi="宋体" w:cs="宋体"/>
          <w:b w:val="0"/>
          <w:bCs/>
          <w:color w:val="000000"/>
          <w:sz w:val="28"/>
          <w:szCs w:val="28"/>
          <w:lang w:val="en-US" w:eastAsia="zh-CN"/>
        </w:rPr>
        <w:t xml:space="preserve">项目编号</w:t>
      </w:r>
      <w:r>
        <w:rPr>
          <w:rFonts w:hint="eastAsia" w:ascii="宋体" w:hAnsi="宋体" w:cs="宋体"/>
          <w:b w:val="0"/>
          <w:bCs/>
          <w:color w:val="000000"/>
          <w:sz w:val="28"/>
          <w:szCs w:val="28"/>
          <w:lang w:val="en-US" w:eastAsia="zh-CN"/>
        </w:rPr>
        <w:t xml:space="preserve">：JSZC-320115-ZYNJ-C2026-0011</w:t>
      </w:r>
      <w:r>
        <w:rPr>
          <w:rFonts w:ascii="宋体" w:hAnsi="宋体" w:eastAsia="宋体" w:cs="宋体"/>
          <w:b w:val="0"/>
          <w:bCs/>
          <w:color w:val="000000"/>
          <w:sz w:val="28"/>
          <w:szCs w:val="28"/>
          <w:u w:val="single"/>
          <w:lang w:val="en-US" w:eastAsia="zh-CN"/>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36"/>
        </w:rPr>
      </w:pPr>
      <w:r>
        <w:rPr>
          <w:rFonts w:hint="eastAsia" w:ascii="宋体" w:hAnsi="宋体" w:cs="宋体"/>
          <w:b/>
          <w:color w:val="000000"/>
          <w:sz w:val="36"/>
        </w:rPr>
      </w:r>
      <w:r/>
    </w:p>
    <w:p>
      <w:pPr>
        <w:pStyle w:val="889"/>
        <w:spacing w:line="360" w:lineRule="auto"/>
        <w:rPr>
          <w:rFonts w:hint="eastAsia" w:ascii="宋体" w:hAnsi="宋体" w:cs="宋体"/>
          <w:b/>
          <w:color w:val="000000"/>
          <w:sz w:val="28"/>
          <w:szCs w:val="28"/>
          <w:u w:val="single"/>
          <w:lang w:val="en-US" w:eastAsia="zh-CN"/>
        </w:rPr>
      </w:pPr>
      <w:r>
        <w:rPr>
          <w:rFonts w:hint="eastAsia" w:ascii="宋体" w:hAnsi="宋体" w:cs="宋体"/>
          <w:b/>
          <w:color w:val="000000"/>
          <w:sz w:val="36"/>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b/>
          <w:color w:val="000000"/>
          <w:sz w:val="28"/>
          <w:szCs w:val="28"/>
        </w:rPr>
        <w:t xml:space="preserve">：</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lang w:val="en-US" w:eastAsia="zh-CN"/>
        </w:rPr>
      </w:r>
      <w:r/>
    </w:p>
    <w:p>
      <w:pPr>
        <w:pStyle w:val="889"/>
        <w:spacing w:line="360" w:lineRule="auto"/>
        <w:rPr>
          <w:rFonts w:ascii="宋体" w:hAnsi="宋体" w:cs="宋体"/>
          <w:b/>
          <w:color w:val="000000"/>
          <w:sz w:val="28"/>
          <w:szCs w:val="28"/>
          <w:u w:val="single"/>
          <w:lang w:val="en-US" w:eastAsia="zh-CN"/>
        </w:rPr>
      </w:pPr>
      <w:r>
        <w:rPr>
          <w:rFonts w:hint="eastAsia" w:ascii="宋体" w:hAnsi="宋体" w:cs="宋体"/>
          <w:b/>
          <w:color w:val="000000"/>
          <w:sz w:val="28"/>
          <w:szCs w:val="28"/>
          <w:u w:val="none"/>
          <w:lang w:val="en-US" w:eastAsia="zh-CN"/>
        </w:rPr>
        <w:t xml:space="preserve">           法定代表人(签章)：</w:t>
      </w:r>
      <w:r>
        <w:rPr>
          <w:rFonts w:hint="eastAsia" w:ascii="宋体" w:hAnsi="宋体" w:cs="宋体"/>
          <w:b/>
          <w:color w:val="000000"/>
          <w:sz w:val="28"/>
          <w:szCs w:val="28"/>
          <w:u w:val="single"/>
          <w:lang w:val="en-US" w:eastAsia="zh-CN"/>
        </w:rPr>
        <w:t xml:space="preserve">                      </w:t>
      </w:r>
      <w:r>
        <w:rPr>
          <w:rFonts w:ascii="宋体" w:hAnsi="宋体" w:cs="宋体"/>
          <w:b/>
          <w:color w:val="000000"/>
          <w:sz w:val="28"/>
          <w:szCs w:val="28"/>
          <w:u w:val="single"/>
          <w:lang w:val="en-US" w:eastAsia="zh-CN"/>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磋 商 </w:t>
      </w:r>
      <w:r>
        <w:rPr>
          <w:rFonts w:hint="eastAsia" w:ascii="宋体" w:hAnsi="宋体" w:cs="宋体"/>
          <w:b/>
          <w:color w:val="000000"/>
          <w:sz w:val="28"/>
          <w:szCs w:val="28"/>
        </w:rPr>
        <w:t xml:space="preserve">日</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期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一、磋商申请及声明</w:t>
      </w:r>
      <w:r>
        <w:rPr>
          <w:rFonts w:hint="eastAsia" w:ascii="宋体" w:hAnsi="宋体"/>
          <w:b/>
          <w:color w:val="000000"/>
          <w:sz w:val="24"/>
          <w:szCs w:val="21"/>
        </w:rPr>
      </w:r>
      <w:r/>
    </w:p>
    <w:p>
      <w:pPr>
        <w:pStyle w:val="889"/>
        <w:jc w:val="center"/>
        <w:rPr>
          <w:rFonts w:hint="eastAsia" w:ascii="宋体" w:hAnsi="宋体" w:cs="宋体"/>
          <w:b/>
          <w:color w:val="000000"/>
          <w:sz w:val="32"/>
          <w:szCs w:val="32"/>
          <w:lang w:val="zh-CN"/>
        </w:rPr>
      </w:pPr>
      <w:r>
        <w:rPr>
          <w:rFonts w:hint="eastAsia" w:ascii="宋体" w:hAnsi="宋体" w:cs="宋体"/>
          <w:b/>
          <w:color w:val="000000"/>
          <w:sz w:val="32"/>
          <w:szCs w:val="32"/>
          <w:lang w:val="zh-CN"/>
        </w:rPr>
        <w:t xml:space="preserve">磋商申请及声明</w:t>
      </w:r>
      <w:r>
        <w:rPr>
          <w:rFonts w:hint="eastAsia" w:ascii="宋体" w:hAnsi="宋体" w:cs="宋体"/>
          <w:b/>
          <w:color w:val="000000"/>
          <w:sz w:val="32"/>
          <w:szCs w:val="32"/>
          <w:lang w:val="zh-CN"/>
        </w:rPr>
      </w:r>
      <w:r/>
    </w:p>
    <w:p>
      <w:pPr>
        <w:pStyle w:val="889"/>
        <w:spacing w:line="400" w:lineRule="exact"/>
        <w:rPr>
          <w:rFonts w:ascii="宋体"/>
          <w:color w:val="000000"/>
          <w:sz w:val="24"/>
          <w:szCs w:val="21"/>
          <w:lang w:val="en-US"/>
        </w:rPr>
      </w:pPr>
      <w:r>
        <w:rPr>
          <w:rFonts w:hint="eastAsia" w:ascii="宋体"/>
          <w:color w:val="000000"/>
          <w:sz w:val="24"/>
          <w:szCs w:val="21"/>
          <w:lang w:val="zh-CN"/>
        </w:rPr>
        <w:t xml:space="preserve">致：</w:t>
      </w: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ascii="宋体"/>
          <w:color w:val="000000"/>
          <w:sz w:val="24"/>
          <w:szCs w:val="21"/>
          <w:lang w:val="en-US"/>
        </w:rPr>
      </w:r>
      <w:r/>
    </w:p>
    <w:p>
      <w:pPr>
        <w:pStyle w:val="889"/>
        <w:ind w:firstLine="480"/>
        <w:spacing w:line="400" w:lineRule="exact"/>
        <w:rPr>
          <w:rFonts w:hint="eastAsia" w:ascii="宋体"/>
          <w:color w:val="000000"/>
          <w:sz w:val="24"/>
          <w:szCs w:val="21"/>
          <w:lang w:val="zh-CN"/>
        </w:rPr>
      </w:pPr>
      <w:r>
        <w:rPr>
          <w:rFonts w:hint="eastAsia" w:ascii="宋体"/>
          <w:color w:val="000000"/>
          <w:sz w:val="24"/>
          <w:szCs w:val="21"/>
          <w:lang w:val="zh-CN"/>
        </w:rPr>
        <w:t xml:space="preserve">根据贵方</w:t>
      </w:r>
      <w:r>
        <w:rPr>
          <w:rFonts w:hint="eastAsia" w:ascii="宋体"/>
          <w:color w:val="000000"/>
          <w:sz w:val="24"/>
          <w:szCs w:val="21"/>
          <w:u w:val="single"/>
          <w:lang w:val="zh-CN" w:eastAsia="zh-CN"/>
        </w:rPr>
        <w:t xml:space="preserve">JSZC-320115-ZYNJ-C2026-0011</w:t>
      </w:r>
      <w:r>
        <w:rPr>
          <w:rFonts w:hint="eastAsia" w:ascii="宋体"/>
          <w:color w:val="000000"/>
          <w:sz w:val="24"/>
          <w:szCs w:val="21"/>
          <w:lang w:val="zh-CN"/>
        </w:rPr>
        <w:t xml:space="preserve">号采购文件</w:t>
      </w:r>
      <w:r>
        <w:rPr>
          <w:rFonts w:hint="eastAsia" w:ascii="宋体" w:hAnsi="宋体" w:eastAsia="宋体" w:cs="宋体"/>
          <w:b w:val="0"/>
          <w:bCs w:val="0"/>
          <w:color w:val="000000"/>
          <w:sz w:val="24"/>
          <w:u w:val="single"/>
          <w:lang w:val="en-US" w:eastAsia="zh-CN"/>
        </w:rPr>
        <w:t xml:space="preserve">淳化街道大学城派出所食堂外包项目</w:t>
      </w:r>
      <w:r>
        <w:rPr>
          <w:rFonts w:hint="eastAsia" w:ascii="宋体"/>
          <w:color w:val="000000"/>
          <w:sz w:val="24"/>
          <w:szCs w:val="21"/>
          <w:lang w:val="zh-CN"/>
        </w:rPr>
        <w:t xml:space="preserve">，正式授权下述签字人：</w:t>
      </w: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(姓名和职务)代表</w:t>
      </w:r>
      <w:r>
        <w:rPr>
          <w:rFonts w:hint="eastAsia" w:ascii="宋体"/>
          <w:color w:val="000000"/>
          <w:sz w:val="24"/>
          <w:szCs w:val="21"/>
          <w:u w:val="single"/>
          <w:lang w:val="zh-CN"/>
        </w:rPr>
        <w:t xml:space="preserve">                      </w:t>
      </w:r>
      <w:r>
        <w:rPr>
          <w:rFonts w:hint="eastAsia" w:ascii="宋体"/>
          <w:color w:val="000000"/>
          <w:sz w:val="24"/>
          <w:szCs w:val="21"/>
          <w:lang w:val="zh-CN"/>
        </w:rPr>
        <w:t xml:space="preserve">（供应商名称），提交响应文件并参加磋商。</w:t>
      </w:r>
      <w:r>
        <w:rPr>
          <w:rFonts w:hint="eastAsia" w:ascii="宋体"/>
          <w:color w:val="000000"/>
          <w:sz w:val="24"/>
          <w:szCs w:val="21"/>
          <w:lang w:val="zh-CN"/>
        </w:rPr>
      </w:r>
      <w:r/>
    </w:p>
    <w:p>
      <w:pPr>
        <w:pStyle w:val="889"/>
        <w:spacing w:line="400" w:lineRule="exact"/>
        <w:rPr>
          <w:rFonts w:ascii="宋体"/>
          <w:color w:val="000000"/>
          <w:sz w:val="24"/>
          <w:szCs w:val="21"/>
        </w:rPr>
      </w:pPr>
      <w:r>
        <w:rPr>
          <w:rFonts w:hint="eastAsia" w:ascii="宋体" w:hAnsi="宋体"/>
          <w:color w:val="000000"/>
          <w:sz w:val="24"/>
          <w:szCs w:val="21"/>
        </w:rPr>
        <w:t xml:space="preserve">据此函，签字人兹宣布同意如下：</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按磋商需求的磋商报价为</w:t>
      </w:r>
      <w:r>
        <w:rPr>
          <w:rFonts w:hint="eastAsia" w:ascii="宋体" w:hAnsi="宋体"/>
          <w:color w:val="000000"/>
          <w:sz w:val="24"/>
          <w:szCs w:val="21"/>
          <w:lang w:eastAsia="zh-CN"/>
        </w:rPr>
        <w:t xml:space="preserve">：</w:t>
      </w:r>
      <w:r>
        <w:rPr>
          <w:rFonts w:ascii="Arial" w:hAnsi="Arial" w:cs="Arial"/>
          <w:color w:val="000000"/>
          <w:sz w:val="24"/>
          <w:szCs w:val="21"/>
          <w:lang w:eastAsia="zh-CN"/>
        </w:rPr>
        <w:t xml:space="preserve">¥</w:t>
      </w:r>
      <w:r>
        <w:rPr>
          <w:rFonts w:ascii="宋体" w:hAnsi="宋体"/>
          <w:color w:val="000000"/>
          <w:sz w:val="24"/>
          <w:szCs w:val="21"/>
          <w:u w:val="single"/>
        </w:rPr>
        <w:t xml:space="preserve">             </w:t>
      </w:r>
      <w:r>
        <w:rPr>
          <w:rFonts w:hint="eastAsia" w:ascii="宋体" w:hAnsi="宋体"/>
          <w:color w:val="000000"/>
          <w:sz w:val="24"/>
          <w:szCs w:val="21"/>
          <w:u w:val="none"/>
          <w:lang w:val="en-US" w:eastAsia="zh-CN"/>
        </w:rPr>
        <w:t xml:space="preserve">元(人民币大写：</w:t>
      </w:r>
      <w:r>
        <w:rPr>
          <w:rFonts w:hint="eastAsia" w:ascii="宋体" w:hAnsi="宋体"/>
          <w:color w:val="000000"/>
          <w:sz w:val="24"/>
          <w:szCs w:val="21"/>
          <w:u w:val="single"/>
          <w:lang w:val="en-US" w:eastAsia="zh-CN"/>
        </w:rPr>
        <w:t xml:space="preserve">                       </w:t>
      </w:r>
      <w:r>
        <w:rPr>
          <w:rFonts w:hint="eastAsia" w:ascii="宋体" w:hAnsi="宋体"/>
          <w:color w:val="000000"/>
          <w:sz w:val="24"/>
          <w:szCs w:val="21"/>
          <w:u w:val="none"/>
          <w:lang w:val="en-US" w:eastAsia="zh-CN"/>
        </w:rPr>
        <w:t xml:space="preserve">)</w:t>
      </w:r>
      <w:r>
        <w:rPr>
          <w:rFonts w:hint="eastAsia" w:ascii="宋体" w:hAnsi="宋体"/>
          <w:color w:val="000000"/>
          <w:sz w:val="24"/>
          <w:szCs w:val="21"/>
        </w:rPr>
        <w:t xml:space="preserve">。</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我们完全理解贵方不一定要接受最低报价的磋商或收到的任何磋商。</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我们已详细审核全部磋商文件及其有效补充文件，我们知道必须放弃提出含糊不清或误解的问题的权利。</w:t>
      </w:r>
      <w:r>
        <w:rPr>
          <w:rFonts w:ascii="宋体"/>
          <w:color w:val="000000"/>
          <w:sz w:val="24"/>
          <w:szCs w:val="21"/>
        </w:rPr>
      </w:r>
      <w:r/>
    </w:p>
    <w:p>
      <w:pPr>
        <w:pStyle w:val="889"/>
        <w:spacing w:line="400" w:lineRule="exact"/>
        <w:rPr>
          <w:rFonts w:asci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我们同意从规定的磋商日期起遵循本磋商文件，并在规定的磋商有效期期满之前均具有约束力。</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同意向贵方提供贵方可能要求的与磋商有关的任何证据或资料。</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一旦我方成交，我方将根据磋商文件的规定，严格履行合同，并保证于承诺的时间完成</w:t>
      </w:r>
      <w:r>
        <w:rPr>
          <w:rFonts w:hint="eastAsia" w:ascii="宋体" w:hAnsi="宋体"/>
          <w:color w:val="000000"/>
          <w:sz w:val="24"/>
          <w:szCs w:val="21"/>
          <w:lang w:val="en-US" w:eastAsia="zh-CN"/>
        </w:rPr>
        <w:t xml:space="preserve">本工程的施工并</w:t>
      </w:r>
      <w:r>
        <w:rPr>
          <w:rFonts w:hint="eastAsia" w:ascii="宋体" w:hAnsi="宋体"/>
          <w:color w:val="000000"/>
          <w:sz w:val="24"/>
          <w:szCs w:val="21"/>
        </w:rPr>
        <w:t xml:space="preserve">交付采购人验收、使用。</w:t>
      </w:r>
      <w:r>
        <w:rPr>
          <w:rFonts w:ascii="宋体"/>
          <w:color w:val="000000"/>
          <w:sz w:val="24"/>
          <w:szCs w:val="21"/>
        </w:rPr>
      </w:r>
      <w:r/>
    </w:p>
    <w:p>
      <w:pPr>
        <w:pStyle w:val="889"/>
        <w:spacing w:line="400" w:lineRule="exact"/>
        <w:rPr>
          <w:rFonts w:hint="eastAsia" w:ascii="宋体" w:eastAsia="宋体"/>
          <w:color w:val="000000"/>
          <w:sz w:val="24"/>
          <w:szCs w:val="21"/>
          <w:lang w:eastAsia="zh-CN"/>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我方将严格遵守</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规定，若有下列情形之一的，将被处以采购金额</w:t>
      </w:r>
      <w:r>
        <w:rPr>
          <w:rFonts w:ascii="宋体" w:hAnsi="宋体"/>
          <w:color w:val="000000"/>
          <w:sz w:val="24"/>
          <w:szCs w:val="21"/>
        </w:rPr>
        <w:t xml:space="preserve">5</w:t>
      </w:r>
      <w:r>
        <w:rPr>
          <w:rFonts w:hint="eastAsia" w:ascii="宋体" w:hAnsi="宋体"/>
          <w:color w:val="000000"/>
          <w:sz w:val="24"/>
          <w:szCs w:val="21"/>
        </w:rPr>
        <w:t xml:space="preserve">‰以上</w:t>
      </w:r>
      <w:r>
        <w:rPr>
          <w:rFonts w:ascii="宋体" w:hAnsi="宋体"/>
          <w:color w:val="000000"/>
          <w:sz w:val="24"/>
          <w:szCs w:val="21"/>
        </w:rPr>
        <w:t xml:space="preserve">10</w:t>
      </w:r>
      <w:r>
        <w:rPr>
          <w:rFonts w:hint="eastAsia" w:ascii="宋体" w:hAnsi="宋体"/>
          <w:color w:val="000000"/>
          <w:sz w:val="24"/>
          <w:szCs w:val="21"/>
        </w:rPr>
        <w:t xml:space="preserve">‰以下的罚款</w:t>
      </w:r>
      <w:r>
        <w:rPr>
          <w:rFonts w:hint="eastAsia" w:ascii="宋体" w:hAnsi="宋体"/>
          <w:color w:val="000000"/>
          <w:sz w:val="24"/>
          <w:szCs w:val="21"/>
          <w:lang w:eastAsia="zh-CN"/>
        </w:rPr>
        <w:t xml:space="preserve">：</w:t>
      </w:r>
      <w:r>
        <w:rPr>
          <w:rFonts w:hint="eastAsia" w:ascii="宋体" w:eastAsia="宋体"/>
          <w:color w:val="000000"/>
          <w:sz w:val="24"/>
          <w:szCs w:val="21"/>
          <w:lang w:eastAsia="zh-CN"/>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1</w:t>
      </w:r>
      <w:r>
        <w:rPr>
          <w:rFonts w:hint="eastAsia" w:ascii="宋体" w:hAnsi="宋体"/>
          <w:color w:val="000000"/>
          <w:sz w:val="24"/>
          <w:szCs w:val="21"/>
        </w:rPr>
        <w:t xml:space="preserve">）提供虚假材料谋取成交的；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2</w:t>
      </w:r>
      <w:r>
        <w:rPr>
          <w:rFonts w:hint="eastAsia" w:ascii="宋体" w:hAnsi="宋体"/>
          <w:color w:val="000000"/>
          <w:sz w:val="24"/>
          <w:szCs w:val="21"/>
        </w:rPr>
        <w:t xml:space="preserve">）采取不正当手段诋毁、排挤其他供应商的；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3</w:t>
      </w:r>
      <w:r>
        <w:rPr>
          <w:rFonts w:hint="eastAsia" w:ascii="宋体" w:hAnsi="宋体"/>
          <w:color w:val="000000"/>
          <w:sz w:val="24"/>
          <w:szCs w:val="21"/>
        </w:rPr>
        <w:t xml:space="preserve">）与采购人、其它供应商或者采购代理机构恶意串通的；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4</w:t>
      </w:r>
      <w:r>
        <w:rPr>
          <w:rFonts w:hint="eastAsia" w:ascii="宋体" w:hAnsi="宋体"/>
          <w:color w:val="000000"/>
          <w:sz w:val="24"/>
          <w:szCs w:val="21"/>
        </w:rPr>
        <w:t xml:space="preserve">）向采购人、采购代理机构行贿或者提供其他不正当利益的；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5</w:t>
      </w:r>
      <w:r>
        <w:rPr>
          <w:rFonts w:hint="eastAsia" w:ascii="宋体" w:hAnsi="宋体"/>
          <w:color w:val="000000"/>
          <w:sz w:val="24"/>
          <w:szCs w:val="21"/>
        </w:rPr>
        <w:t xml:space="preserve">）在采购过程中与采购人进行协商磋商的；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6</w:t>
      </w:r>
      <w:r>
        <w:rPr>
          <w:rFonts w:hint="eastAsia" w:ascii="宋体" w:hAnsi="宋体"/>
          <w:color w:val="000000"/>
          <w:sz w:val="24"/>
          <w:szCs w:val="21"/>
        </w:rPr>
        <w:t xml:space="preserve">）拒绝有关部门监督检查或提供虚假情况的。</w:t>
      </w:r>
      <w:r>
        <w:rPr>
          <w:rFonts w:ascii="宋体"/>
          <w:color w:val="000000"/>
          <w:sz w:val="24"/>
          <w:szCs w:val="21"/>
        </w:rPr>
      </w:r>
      <w:r/>
    </w:p>
    <w:p>
      <w:pPr>
        <w:pStyle w:val="889"/>
        <w:spacing w:line="400" w:lineRule="exact"/>
        <w:rPr>
          <w:rFonts w:asci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与本磋商有关的正式通讯地址为：</w:t>
      </w:r>
      <w:r>
        <w:rPr>
          <w:rFonts w:ascii="宋体"/>
          <w:color w:val="000000"/>
          <w:sz w:val="24"/>
          <w:szCs w:val="21"/>
        </w:rPr>
      </w:r>
      <w:r/>
    </w:p>
    <w:p>
      <w:pPr>
        <w:pStyle w:val="889"/>
        <w:spacing w:line="400" w:lineRule="exact"/>
        <w:rPr>
          <w:rFonts w:hint="eastAsia" w:ascii="宋体" w:hAnsi="宋体"/>
          <w:color w:val="000000"/>
          <w:sz w:val="24"/>
        </w:rPr>
      </w:pPr>
      <w:r>
        <w:rPr>
          <w:rFonts w:hint="eastAsia" w:ascii="宋体" w:hAnsi="宋体"/>
          <w:color w:val="000000"/>
          <w:sz w:val="24"/>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ascii="宋体" w:hAnsi="宋体" w:eastAsia="宋体"/>
          <w:color w:val="000000"/>
          <w:sz w:val="24"/>
          <w:u w:val="single"/>
          <w:lang w:val="en-US" w:eastAsia="zh-CN"/>
        </w:rPr>
      </w:pPr>
      <w:r>
        <w:rPr>
          <w:rFonts w:hint="eastAsia"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eastAsia="宋体"/>
          <w:color w:val="000000"/>
          <w:sz w:val="24"/>
          <w:u w:val="single"/>
          <w:lang w:val="en-US" w:eastAsia="zh-CN"/>
        </w:rPr>
      </w:r>
      <w:r/>
    </w:p>
    <w:p>
      <w:pPr>
        <w:pStyle w:val="889"/>
        <w:spacing w:line="400" w:lineRule="exact"/>
        <w:rPr>
          <w:rFonts w:ascii="宋体" w:eastAsia="宋体"/>
          <w:color w:val="000000"/>
          <w:sz w:val="24"/>
          <w:lang w:val="en-US" w:eastAsia="zh-CN"/>
        </w:rPr>
      </w:pP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89"/>
        <w:spacing w:line="400" w:lineRule="exact"/>
        <w:rPr>
          <w:rFonts w:hint="eastAsia" w:ascii="宋体" w:hAnsi="宋体"/>
          <w:color w:val="000000"/>
          <w:sz w:val="24"/>
        </w:rPr>
      </w:pPr>
      <w:r>
        <w:rPr>
          <w:rFonts w:hint="eastAsia" w:ascii="宋体" w:hAnsi="宋体"/>
          <w:color w:val="000000"/>
          <w:sz w:val="24"/>
          <w:lang w:val="en-US" w:eastAsia="zh-CN"/>
        </w:rPr>
        <w:t xml:space="preserve">开户银行</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89"/>
        <w:spacing w:line="400" w:lineRule="exact"/>
        <w:rPr>
          <w:rFonts w:ascii="宋体" w:eastAsia="宋体"/>
          <w:color w:val="000000"/>
          <w:sz w:val="24"/>
          <w:u w:val="single"/>
          <w:lang w:val="en-US" w:eastAsia="zh-CN"/>
        </w:rPr>
      </w:pPr>
      <w:r>
        <w:rPr>
          <w:rFonts w:hint="eastAsia" w:ascii="宋体" w:hAnsi="宋体"/>
          <w:color w:val="000000"/>
          <w:sz w:val="24"/>
          <w:lang w:val="en-US" w:eastAsia="zh-CN"/>
        </w:rPr>
        <w:t xml:space="preserve">账    号</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u w:val="single"/>
          <w:lang w:val="en-US" w:eastAsia="zh-CN"/>
        </w:rPr>
      </w:r>
      <w:r/>
    </w:p>
    <w:p>
      <w:pPr>
        <w:pStyle w:val="889"/>
        <w:spacing w:line="400" w:lineRule="exact"/>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u w:val="single"/>
        </w:rPr>
        <w:t xml:space="preserve">             </w:t>
      </w:r>
      <w:r>
        <w:rPr>
          <w:rFonts w:hint="eastAsia"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二、法定代表人授权委托书</w:t>
      </w:r>
      <w:r>
        <w:rPr>
          <w:rFonts w:hint="eastAsia" w:ascii="宋体" w:hAnsi="宋体"/>
          <w:b/>
          <w:color w:val="000000"/>
          <w:sz w:val="24"/>
          <w:szCs w:val="21"/>
        </w:rPr>
      </w:r>
      <w:r/>
    </w:p>
    <w:p>
      <w:pPr>
        <w:pStyle w:val="889"/>
        <w:ind w:firstLine="643"/>
        <w:jc w:val="center"/>
        <w:rPr>
          <w:rFonts w:hint="eastAsia" w:ascii="宋体" w:hAnsi="宋体"/>
          <w:b/>
          <w:bCs/>
          <w:color w:val="000000"/>
          <w:sz w:val="32"/>
          <w:szCs w:val="32"/>
        </w:rPr>
      </w:pPr>
      <w:r>
        <w:rPr>
          <w:rFonts w:hint="eastAsia" w:ascii="黑体" w:hAnsi="宋体" w:eastAsia="黑体"/>
          <w:b/>
          <w:bCs/>
          <w:color w:val="000000"/>
          <w:sz w:val="32"/>
          <w:szCs w:val="32"/>
        </w:rPr>
        <w:t xml:space="preserve">法定代表人授权委托书</w:t>
      </w:r>
      <w:r>
        <w:rPr>
          <w:rFonts w:hint="eastAsia" w:ascii="宋体" w:hAnsi="宋体"/>
          <w:b/>
          <w:bCs/>
          <w:color w:val="000000"/>
          <w:sz w:val="32"/>
          <w:szCs w:val="32"/>
        </w:rPr>
      </w:r>
      <w:r/>
    </w:p>
    <w:p>
      <w:pPr>
        <w:pStyle w:val="889"/>
        <w:keepLines w:val="0"/>
        <w:keepNext w:val="0"/>
        <w:pageBreakBefore w:val="0"/>
        <w:spacing w:line="600" w:lineRule="exact"/>
        <w:widowControl w:val="off"/>
        <w:rPr>
          <w:rFonts w:hint="eastAsia" w:ascii="宋体" w:hAnsi="宋体"/>
          <w:color w:val="000000"/>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olor w:val="000000"/>
          <w:sz w:val="24"/>
          <w:szCs w:val="24"/>
        </w:rPr>
        <w:t xml:space="preserve">：</w:t>
      </w:r>
      <w:r>
        <w:rPr>
          <w:rFonts w:hint="eastAsia" w:ascii="宋体" w:hAnsi="宋体"/>
          <w:color w:val="000000"/>
          <w:sz w:val="24"/>
          <w:szCs w:val="24"/>
        </w:rPr>
      </w:r>
      <w:r/>
    </w:p>
    <w:p>
      <w:pPr>
        <w:pStyle w:val="889"/>
        <w:ind w:firstLine="480"/>
        <w:keepLines w:val="0"/>
        <w:keepNext w:val="0"/>
        <w:pageBreakBefore w:val="0"/>
        <w:spacing w:line="600" w:lineRule="exact"/>
        <w:widowControl w:val="off"/>
        <w:rPr>
          <w:rFonts w:ascii="宋体" w:hAnsi="宋体" w:eastAsia="宋体"/>
          <w:color w:val="000000"/>
          <w:sz w:val="24"/>
          <w:szCs w:val="21"/>
          <w:u w:val="single"/>
          <w:lang w:val="en-US" w:eastAsia="zh-CN"/>
        </w:rPr>
      </w:pPr>
      <w:r>
        <w:rPr>
          <w:rFonts w:hint="eastAsia" w:ascii="宋体" w:hAnsi="宋体"/>
          <w:color w:val="000000"/>
          <w:sz w:val="24"/>
          <w:szCs w:val="21"/>
        </w:rPr>
        <w:t xml:space="preserve">本授权书声明：注册于</w:t>
      </w:r>
      <w:r>
        <w:rPr>
          <w:rFonts w:hint="eastAsia" w:ascii="宋体" w:hAnsi="宋体"/>
          <w:color w:val="000000"/>
          <w:sz w:val="24"/>
          <w:szCs w:val="21"/>
          <w:u w:val="single"/>
        </w:rPr>
        <w:t xml:space="preserve">                      </w:t>
      </w:r>
      <w:r>
        <w:rPr>
          <w:rFonts w:hint="eastAsia" w:ascii="宋体" w:hAnsi="宋体"/>
          <w:color w:val="000000"/>
          <w:sz w:val="24"/>
          <w:szCs w:val="21"/>
        </w:rPr>
        <w:t xml:space="preserve">（供应商注册地址）的</w:t>
      </w:r>
      <w:r>
        <w:rPr>
          <w:rFonts w:hint="eastAsia" w:ascii="宋体" w:hAnsi="宋体"/>
          <w:color w:val="000000"/>
          <w:sz w:val="24"/>
          <w:szCs w:val="21"/>
          <w:u w:val="single"/>
          <w:lang w:val="en-US" w:eastAsia="zh-CN"/>
        </w:rPr>
        <w:t xml:space="preserve">            </w:t>
      </w:r>
      <w:r>
        <w:rPr>
          <w:rFonts w:ascii="宋体" w:hAnsi="宋体" w:eastAsia="宋体"/>
          <w:color w:val="000000"/>
          <w:sz w:val="24"/>
          <w:szCs w:val="21"/>
          <w:u w:val="single"/>
          <w:lang w:val="en-US" w:eastAsia="zh-CN"/>
        </w:rPr>
      </w:r>
      <w:r/>
    </w:p>
    <w:p>
      <w:pPr>
        <w:pStyle w:val="889"/>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u w:val="single"/>
        </w:rPr>
        <w:t xml:space="preserve">              </w:t>
      </w:r>
      <w:r>
        <w:rPr>
          <w:rFonts w:hint="eastAsia" w:ascii="宋体" w:hAnsi="宋体"/>
          <w:color w:val="000000"/>
          <w:sz w:val="24"/>
          <w:szCs w:val="21"/>
        </w:rPr>
        <w:t xml:space="preserve">（供应商名称）法定代表人</w:t>
      </w:r>
      <w:r>
        <w:rPr>
          <w:rFonts w:hint="eastAsia" w:ascii="宋体" w:hAnsi="宋体"/>
          <w:color w:val="000000"/>
          <w:sz w:val="24"/>
          <w:szCs w:val="21"/>
          <w:u w:val="single"/>
        </w:rPr>
        <w:t xml:space="preserve">                  </w:t>
      </w:r>
      <w:r>
        <w:rPr>
          <w:rFonts w:hint="eastAsia" w:ascii="宋体" w:hAnsi="宋体"/>
          <w:color w:val="000000"/>
          <w:sz w:val="24"/>
          <w:szCs w:val="21"/>
        </w:rPr>
        <w:t xml:space="preserve">（法定代表人姓名、职务）代表本公司授权在下面签字的</w:t>
      </w:r>
      <w:r>
        <w:rPr>
          <w:rFonts w:hint="eastAsia" w:ascii="宋体" w:hAnsi="宋体"/>
          <w:color w:val="000000"/>
          <w:sz w:val="24"/>
          <w:szCs w:val="21"/>
          <w:u w:val="single"/>
        </w:rPr>
        <w:t xml:space="preserve">                </w:t>
      </w:r>
      <w:r>
        <w:rPr>
          <w:rFonts w:hint="eastAsia" w:ascii="宋体" w:hAnsi="宋体"/>
          <w:color w:val="000000"/>
          <w:sz w:val="24"/>
          <w:szCs w:val="21"/>
        </w:rPr>
        <w:t xml:space="preserve">（授权代表姓名、职务）为本公司的合法代理人，就贵方组织的项目编号：</w:t>
      </w:r>
      <w:r>
        <w:rPr>
          <w:rFonts w:hint="eastAsia" w:ascii="宋体" w:hAnsi="宋体"/>
          <w:color w:val="000000"/>
          <w:sz w:val="24"/>
          <w:szCs w:val="21"/>
          <w:u w:val="single"/>
          <w:lang w:val="en-US" w:eastAsia="zh-CN"/>
        </w:rPr>
        <w:t xml:space="preserve">JSZC-320115-ZYNJ-C2026-0011</w:t>
      </w:r>
      <w:r>
        <w:rPr>
          <w:rFonts w:hint="eastAsia" w:ascii="宋体" w:hAnsi="宋体"/>
          <w:color w:val="000000"/>
          <w:sz w:val="24"/>
          <w:szCs w:val="21"/>
        </w:rPr>
        <w:t xml:space="preserve">，项目名称</w:t>
      </w:r>
      <w:r>
        <w:rPr>
          <w:rFonts w:hint="eastAsia" w:ascii="宋体" w:hAnsi="宋体" w:eastAsia="宋体" w:cs="宋体"/>
          <w:b w:val="0"/>
          <w:bCs w:val="0"/>
          <w:color w:val="000000"/>
          <w:sz w:val="24"/>
          <w:u w:val="single"/>
          <w:lang w:val="en-US" w:eastAsia="zh-CN"/>
        </w:rPr>
        <w:t xml:space="preserve">淳化街道大学城派出所食堂外包项目</w:t>
      </w:r>
      <w:r>
        <w:rPr>
          <w:rFonts w:hint="eastAsia" w:ascii="宋体" w:hAnsi="宋体"/>
          <w:color w:val="000000"/>
          <w:sz w:val="24"/>
          <w:szCs w:val="24"/>
        </w:rPr>
        <w:t xml:space="preserve">，</w:t>
      </w:r>
      <w:r>
        <w:rPr>
          <w:rFonts w:hint="eastAsia" w:ascii="宋体" w:hAnsi="宋体"/>
          <w:color w:val="000000"/>
          <w:sz w:val="24"/>
          <w:szCs w:val="21"/>
        </w:rPr>
        <w:t xml:space="preserve">以本公司名义处理一切与之有关的事务。</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本授权书于</w:t>
      </w:r>
      <w:r>
        <w:rPr>
          <w:rFonts w:hint="eastAsia"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olor w:val="000000"/>
          <w:sz w:val="24"/>
          <w:szCs w:val="21"/>
          <w:u w:val="single"/>
        </w:rPr>
        <w:t xml:space="preserve">   </w:t>
      </w:r>
      <w:r>
        <w:rPr>
          <w:rFonts w:hint="eastAsia" w:ascii="宋体" w:hAnsi="宋体"/>
          <w:color w:val="000000"/>
          <w:sz w:val="24"/>
          <w:szCs w:val="21"/>
        </w:rPr>
        <w:t xml:space="preserve">月</w:t>
      </w:r>
      <w:r>
        <w:rPr>
          <w:rFonts w:hint="eastAsia" w:ascii="宋体" w:hAnsi="宋体"/>
          <w:color w:val="000000"/>
          <w:sz w:val="24"/>
          <w:szCs w:val="21"/>
          <w:u w:val="single"/>
        </w:rPr>
        <w:t xml:space="preserve">   </w:t>
      </w:r>
      <w:r>
        <w:rPr>
          <w:rFonts w:hint="eastAsia" w:ascii="宋体" w:hAnsi="宋体"/>
          <w:color w:val="000000"/>
          <w:sz w:val="24"/>
          <w:szCs w:val="21"/>
        </w:rPr>
        <w:t xml:space="preserve">日签字生效，特此声明。</w:t>
      </w:r>
      <w:r>
        <w:rPr>
          <w:rFonts w:hint="eastAsia" w:ascii="宋体" w:hAnsi="宋体"/>
          <w:color w:val="000000"/>
          <w:sz w:val="24"/>
          <w:szCs w:val="21"/>
        </w:rPr>
      </w:r>
      <w:r/>
    </w:p>
    <w:p>
      <w:pPr>
        <w:pStyle w:val="889"/>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附：法人及授权委托人身份证复印件加盖公章。</w:t>
      </w: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rPr>
          <w:rFonts w:hint="eastAsia" w:ascii="宋体" w:hAnsi="宋体"/>
          <w:color w:val="000000"/>
          <w:sz w:val="24"/>
          <w:szCs w:val="21"/>
        </w:rPr>
      </w:pPr>
      <w:r>
        <w:rPr>
          <w:rFonts w:hint="eastAsia" w:ascii="宋体" w:hAnsi="宋体"/>
          <w:color w:val="000000"/>
          <w:sz w:val="24"/>
          <w:szCs w:val="21"/>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    期：       年    月    日</w:t>
      </w:r>
      <w:r>
        <w:rPr>
          <w:rFonts w:hint="eastAsia" w:ascii="宋体" w:hAnsi="宋体"/>
          <w:color w:val="000000"/>
          <w:sz w:val="24"/>
          <w:szCs w:val="21"/>
        </w:rPr>
      </w:r>
      <w:r/>
    </w:p>
    <w:p>
      <w:pPr>
        <w:pStyle w:val="889"/>
        <w:jc w:val="both"/>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jc w:val="left"/>
        <w:tabs>
          <w:tab w:val="left" w:pos="1440" w:leader="none"/>
        </w:tabs>
        <w:rPr>
          <w:rFonts w:hint="eastAsia" w:ascii="宋体" w:hAnsi="宋体"/>
          <w:color w:val="000000"/>
          <w:sz w:val="24"/>
          <w:szCs w:val="24"/>
          <w:lang w:val="en-US" w:eastAsia="zh-CN"/>
        </w:rPr>
      </w:pPr>
      <w:r>
        <w:rPr>
          <w:rFonts w:hint="eastAsia" w:ascii="宋体" w:hAnsi="宋体"/>
          <w:color w:val="000000"/>
          <w:sz w:val="24"/>
          <w:szCs w:val="21"/>
          <w:lang w:val="en-US" w:eastAsia="zh-CN"/>
        </w:rPr>
      </w:r>
      <w:r>
        <w:rPr>
          <w:rFonts w:hint="eastAsia" w:ascii="宋体" w:hAnsi="宋体"/>
          <w:color w:val="000000"/>
          <w:sz w:val="24"/>
          <w:szCs w:val="21"/>
          <w:lang w:val="en-US" w:eastAsia="zh-CN"/>
        </w:rPr>
      </w:r>
      <w:r/>
    </w:p>
    <w:p>
      <w:pPr>
        <w:pStyle w:val="889"/>
        <w:jc w:val="left"/>
        <w:tabs>
          <w:tab w:val="left" w:pos="1440" w:leader="none"/>
        </w:tabs>
        <w:rPr>
          <w:rFonts w:hint="eastAsia" w:ascii="宋体" w:hAnsi="宋体"/>
          <w:color w:val="000000"/>
          <w:sz w:val="24"/>
          <w:szCs w:val="24"/>
          <w:lang w:val="en-US" w:eastAsia="zh-CN"/>
        </w:rPr>
      </w:pPr>
      <w:r>
        <w:rPr>
          <w:rFonts w:hint="eastAsia" w:ascii="宋体" w:hAnsi="宋体"/>
          <w:color w:val="000000"/>
          <w:sz w:val="24"/>
          <w:szCs w:val="21"/>
          <w:lang w:val="en-US" w:eastAsia="zh-CN"/>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法定代表人身份证：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12"/>
        </w:trPr>
        <w:tc>
          <w:tcPr>
            <w:tcW w:w="4842" w:type="dxa"/>
            <w:vAlign w:val="center"/>
            <w:textDirection w:val="lrTb"/>
            <w:noWrap w:val="false"/>
          </w:tcPr>
          <w:p>
            <w:pPr>
              <w:pStyle w:val="889"/>
              <w:jc w:val="center"/>
              <w:tabs>
                <w:tab w:val="left" w:pos="1440" w:leader="none"/>
              </w:tabs>
              <w:rPr>
                <w:rFonts w:ascii="宋体" w:hAnsi="宋体" w:eastAsia="宋体"/>
                <w:color w:val="000000"/>
                <w:sz w:val="24"/>
                <w:szCs w:val="21"/>
                <w:vertAlign w:val="baseline"/>
                <w:lang w:val="en-US" w:eastAsia="zh-CN"/>
              </w:rPr>
            </w:pPr>
            <w:r>
              <w:rPr>
                <w:rFonts w:hint="eastAsia" w:ascii="宋体" w:hAnsi="宋体"/>
                <w:color w:val="000000"/>
                <w:sz w:val="24"/>
                <w:szCs w:val="21"/>
                <w:vertAlign w:val="baseline"/>
                <w:lang w:val="en-US" w:eastAsia="zh-CN"/>
              </w:rPr>
              <w:t xml:space="preserve">身份证正面</w:t>
            </w:r>
            <w:r>
              <w:rPr>
                <w:rFonts w:ascii="宋体" w:hAnsi="宋体" w:eastAsia="宋体"/>
                <w:color w:val="000000"/>
                <w:sz w:val="24"/>
                <w:szCs w:val="21"/>
                <w:vertAlign w:val="baseline"/>
                <w:lang w:val="en-US" w:eastAsia="zh-CN"/>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jc w:val="left"/>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89"/>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委托代理人身份证：</w:t>
      </w:r>
      <w:r>
        <w:rPr>
          <w:rFonts w:ascii="宋体" w:hAnsi="宋体" w:eastAsia="宋体"/>
          <w:color w:val="000000"/>
          <w:sz w:val="24"/>
          <w:szCs w:val="21"/>
          <w:lang w:val="en-US" w:eastAsia="zh-CN"/>
        </w:rPr>
      </w:r>
      <w:r/>
    </w:p>
    <w:p>
      <w:pPr>
        <w:pStyle w:val="889"/>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89"/>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00"/>
        </w:trPr>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身份证正面</w:t>
            </w:r>
            <w:r>
              <w:rPr>
                <w:rFonts w:hint="eastAsia" w:ascii="宋体" w:hAnsi="宋体"/>
                <w:color w:val="000000"/>
                <w:sz w:val="24"/>
                <w:szCs w:val="21"/>
                <w:vertAlign w:val="baseline"/>
              </w:rPr>
            </w:r>
            <w:r/>
          </w:p>
        </w:tc>
        <w:tc>
          <w:tcPr>
            <w:tcW w:w="4842" w:type="dxa"/>
            <w:vAlign w:val="center"/>
            <w:textDirection w:val="lrTb"/>
            <w:noWrap w:val="false"/>
          </w:tcPr>
          <w:p>
            <w:pPr>
              <w:pStyle w:val="889"/>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t xml:space="preserve">三、磋商报价汇总表</w:t>
      </w:r>
      <w:r>
        <w:rPr>
          <w:rFonts w:hint="eastAsia" w:ascii="宋体" w:hAnsi="宋体"/>
          <w:b/>
          <w:color w:val="000000"/>
          <w:sz w:val="24"/>
          <w:szCs w:val="21"/>
        </w:rPr>
      </w:r>
      <w:r/>
    </w:p>
    <w:p>
      <w:pPr>
        <w:pStyle w:val="889"/>
        <w:ind w:firstLine="321"/>
        <w:jc w:val="center"/>
        <w:spacing w:line="360" w:lineRule="auto"/>
        <w:rPr>
          <w:rFonts w:ascii="黑体" w:hAnsi="宋体" w:eastAsia="黑体"/>
          <w:b/>
          <w:color w:val="000000"/>
          <w:sz w:val="32"/>
          <w:szCs w:val="32"/>
          <w:lang w:val="en-US" w:eastAsia="zh-CN"/>
        </w:rPr>
      </w:pPr>
      <w:r>
        <w:rPr>
          <w:rFonts w:hint="eastAsia" w:ascii="黑体" w:hAnsi="宋体" w:eastAsia="黑体"/>
          <w:b/>
          <w:color w:val="000000"/>
          <w:sz w:val="32"/>
          <w:szCs w:val="32"/>
        </w:rPr>
        <w:t xml:space="preserve">磋商报价</w:t>
      </w:r>
      <w:r>
        <w:rPr>
          <w:rFonts w:hint="eastAsia" w:ascii="黑体" w:hAnsi="宋体" w:eastAsia="黑体"/>
          <w:b/>
          <w:color w:val="000000"/>
          <w:sz w:val="32"/>
          <w:szCs w:val="32"/>
          <w:lang w:val="en-US" w:eastAsia="zh-CN"/>
        </w:rPr>
        <w:t xml:space="preserve">表(第一轮)</w:t>
      </w:r>
      <w:r>
        <w:rPr>
          <w:rFonts w:ascii="黑体" w:hAnsi="宋体" w:eastAsia="黑体"/>
          <w:b/>
          <w:color w:val="000000"/>
          <w:sz w:val="32"/>
          <w:szCs w:val="32"/>
          <w:lang w:val="en-US" w:eastAsia="zh-CN"/>
        </w:rPr>
      </w:r>
      <w:r/>
    </w:p>
    <w:p>
      <w:pPr>
        <w:pStyle w:val="889"/>
        <w:rPr>
          <w:rFonts w:ascii="宋体" w:hAnsi="宋体"/>
          <w:bCs/>
          <w:color w:val="000000"/>
          <w:sz w:val="24"/>
          <w:szCs w:val="21"/>
          <w:lang w:val="en-US"/>
        </w:rPr>
      </w:pPr>
      <w:r>
        <w:rPr>
          <w:rFonts w:hint="eastAsia" w:ascii="宋体" w:hAnsi="宋体"/>
          <w:bCs/>
          <w:color w:val="000000"/>
          <w:sz w:val="24"/>
          <w:szCs w:val="21"/>
        </w:rPr>
        <w:t xml:space="preserve">项</w:t>
      </w:r>
      <w:r>
        <w:rPr>
          <w:rFonts w:hint="eastAsia" w:ascii="宋体" w:hAnsi="宋体"/>
          <w:bCs/>
          <w:color w:val="000000"/>
          <w:sz w:val="24"/>
          <w:szCs w:val="21"/>
        </w:rPr>
        <w:t xml:space="preserve">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bCs/>
          <w:color w:val="000000"/>
          <w:sz w:val="24"/>
          <w:szCs w:val="21"/>
          <w:lang w:val="en-US"/>
        </w:rPr>
      </w:r>
      <w:r/>
    </w:p>
    <w:p>
      <w:pPr>
        <w:pStyle w:val="889"/>
        <w:rPr>
          <w:rFonts w:hint="eastAsia" w:ascii="宋体" w:hAnsi="宋体"/>
          <w:bCs/>
          <w:color w:val="000000"/>
          <w:sz w:val="24"/>
          <w:szCs w:val="21"/>
        </w:rPr>
      </w:pPr>
      <w:r>
        <w:rPr>
          <w:rFonts w:hint="eastAsia" w:ascii="宋体" w:hAnsi="宋体"/>
          <w:bCs/>
          <w:color w:val="000000"/>
          <w:sz w:val="24"/>
          <w:szCs w:val="21"/>
        </w:rPr>
        <w:t xml:space="preserve">项目名称</w:t>
      </w:r>
      <w:r>
        <w:rPr>
          <w:rFonts w:hint="eastAsia" w:ascii="宋体" w:hAnsi="宋体" w:eastAsia="宋体" w:cs="宋体"/>
          <w:b w:val="0"/>
          <w:bCs/>
          <w:color w:val="000000"/>
          <w:sz w:val="24"/>
          <w:szCs w:val="24"/>
          <w:u w:val="none"/>
          <w:lang w:val="en-US" w:eastAsia="zh-CN" w:bidi="ar"/>
        </w:rPr>
        <w:t xml:space="preserve">：</w:t>
      </w:r>
      <w:r>
        <w:rPr>
          <w:rFonts w:hint="eastAsia" w:ascii="宋体" w:hAnsi="宋体" w:eastAsia="宋体" w:cs="宋体"/>
          <w:b w:val="0"/>
          <w:bCs w:val="0"/>
          <w:color w:val="000000"/>
          <w:sz w:val="24"/>
          <w:u w:val="none"/>
          <w:lang w:val="en-US" w:eastAsia="zh-CN"/>
        </w:rPr>
        <w:t xml:space="preserve">淳化街道大学城派出所食堂外包项目</w:t>
      </w:r>
      <w:r>
        <w:rPr>
          <w:rFonts w:hint="eastAsia" w:ascii="宋体" w:hAnsi="宋体"/>
          <w:bCs/>
          <w:color w:val="000000"/>
          <w:sz w:val="24"/>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916"/>
              <w:jc w:val="center"/>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磋商报价</w:t>
            </w: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大写(人民币)：              </w:t>
            </w:r>
            <w:r>
              <w:rPr>
                <w:rFonts w:hint="eastAsia" w:ascii="宋体" w:hAnsi="宋体"/>
                <w:bCs/>
                <w:color w:val="000000"/>
                <w:sz w:val="24"/>
                <w:szCs w:val="21"/>
                <w:lang w:val="en-US" w:eastAsia="zh-CN"/>
              </w:rPr>
            </w:r>
            <w:r/>
          </w:p>
        </w:tc>
      </w:tr>
      <w:tr>
        <w:trPr>
          <w:cantSplit/>
          <w:trHeight w:val="620"/>
        </w:trPr>
        <w:tc>
          <w:tcPr>
            <w:tcW w:w="1674" w:type="dxa"/>
            <w:vAlign w:val="center"/>
            <w:vMerge w:val="continue"/>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小写：</w:t>
            </w:r>
            <w:r>
              <w:rPr>
                <w:rFonts w:ascii="Arial" w:hAnsi="Arial" w:cs="Arial"/>
                <w:bCs/>
                <w:color w:val="000000"/>
                <w:sz w:val="24"/>
                <w:szCs w:val="21"/>
                <w:lang w:val="en-US" w:eastAsia="zh-CN"/>
              </w:rPr>
              <w:t xml:space="preserve">¥</w:t>
            </w:r>
            <w:r>
              <w:rPr>
                <w:rFonts w:hint="eastAsia" w:ascii="宋体" w:hAnsi="宋体"/>
                <w:bCs/>
                <w:color w:val="000000"/>
                <w:sz w:val="24"/>
                <w:szCs w:val="21"/>
                <w:lang w:val="en-US" w:eastAsia="zh-CN"/>
              </w:rPr>
              <w:t xml:space="preserve">：                       元</w:t>
            </w:r>
            <w:r>
              <w:rPr>
                <w:rFonts w:ascii="宋体" w:hAnsi="宋体"/>
                <w:bCs/>
                <w:color w:val="000000"/>
                <w:sz w:val="24"/>
                <w:szCs w:val="21"/>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其中</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bCs/>
                <w:color w:val="000000"/>
                <w:sz w:val="24"/>
                <w:szCs w:val="21"/>
                <w:u w:val="none"/>
                <w:lang w:val="en-US" w:eastAsia="zh-CN"/>
              </w:rPr>
            </w:pPr>
            <w:r>
              <w:rPr>
                <w:rFonts w:hint="eastAsia" w:ascii="宋体" w:hAnsi="宋体"/>
                <w:bCs/>
                <w:color w:val="000000"/>
                <w:sz w:val="24"/>
                <w:szCs w:val="21"/>
                <w:lang w:val="en-US" w:eastAsia="zh-CN"/>
              </w:rPr>
              <w:t xml:space="preserve">增值税税率为：</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none"/>
                <w:lang w:val="en-US" w:eastAsia="zh-CN"/>
              </w:rPr>
              <w:t xml:space="preserve">%</w:t>
            </w:r>
            <w:r>
              <w:rPr>
                <w:rFonts w:ascii="宋体" w:hAnsi="宋体"/>
                <w:bCs/>
                <w:color w:val="000000"/>
                <w:sz w:val="24"/>
                <w:szCs w:val="21"/>
                <w:u w:val="none"/>
                <w:lang w:val="en-US" w:eastAsia="zh-CN"/>
              </w:rPr>
            </w:r>
            <w:r/>
          </w:p>
        </w:tc>
      </w:tr>
      <w:tr>
        <w:trPr>
          <w:trHeight w:val="555"/>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ascii="宋体" w:hAnsi="宋体"/>
                <w:bCs/>
                <w:color w:val="000000"/>
                <w:sz w:val="24"/>
                <w:szCs w:val="21"/>
                <w:lang w:val="en-US" w:eastAsia="zh-CN"/>
              </w:rPr>
              <w:t xml:space="preserve">项目负责人</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r>
      <w:tr>
        <w:trPr>
          <w:trHeight w:val="560"/>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履约服务时间</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ascii="宋体" w:hAnsi="宋体" w:cs="宋体"/>
                <w:color w:val="000000"/>
                <w:sz w:val="24"/>
                <w:szCs w:val="21"/>
                <w:lang w:val="en-US" w:eastAsia="zh-CN"/>
              </w:rPr>
            </w:pPr>
            <w:r>
              <w:rPr>
                <w:rFonts w:hint="eastAsia" w:ascii="宋体" w:hAnsi="宋体" w:eastAsia="宋体" w:cs="宋体"/>
                <w:color w:val="000000"/>
                <w:sz w:val="24"/>
                <w:szCs w:val="24"/>
                <w:shd w:val="clear" w:color="auto" w:fill="ffffff"/>
                <w:lang w:val="en-US" w:eastAsia="zh-CN" w:bidi="ar"/>
              </w:rPr>
              <w:t xml:space="preserve">2</w:t>
            </w:r>
            <w:r>
              <w:rPr>
                <w:rFonts w:hint="eastAsia" w:ascii="宋体" w:hAnsi="宋体" w:eastAsia="宋体" w:cs="宋体"/>
                <w:b w:val="0"/>
                <w:bCs w:val="0"/>
                <w:color w:val="000000"/>
                <w:sz w:val="24"/>
                <w:highlight w:val="none"/>
                <w:u w:val="none"/>
                <w:lang w:val="en-US" w:eastAsia="zh-CN"/>
              </w:rPr>
              <w:t xml:space="preserve">年(合同一年一签订，第二年按考核结果合格续签)</w:t>
            </w:r>
            <w:r>
              <w:rPr>
                <w:rFonts w:ascii="宋体" w:hAnsi="宋体" w:cs="宋体"/>
                <w:color w:val="000000"/>
                <w:sz w:val="24"/>
                <w:szCs w:val="21"/>
                <w:lang w:val="en-US" w:eastAsia="zh-CN"/>
              </w:rPr>
            </w:r>
            <w:r/>
          </w:p>
        </w:tc>
      </w:tr>
      <w:tr>
        <w:trPr>
          <w:trHeight w:val="552"/>
        </w:trPr>
        <w:tc>
          <w:tcPr>
            <w:tcW w:w="1674" w:type="dxa"/>
            <w:vAlign w:val="center"/>
            <w:textDirection w:val="lrTb"/>
            <w:noWrap w:val="false"/>
          </w:tcPr>
          <w:p>
            <w:pPr>
              <w:pStyle w:val="916"/>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其它</w:t>
            </w:r>
            <w:r>
              <w:rPr>
                <w:rFonts w:ascii="宋体" w:hAnsi="宋体"/>
                <w:bCs/>
                <w:color w:val="000000"/>
                <w:sz w:val="24"/>
                <w:szCs w:val="21"/>
                <w:lang w:val="en-US" w:eastAsia="zh-CN"/>
              </w:rPr>
            </w:r>
            <w:r/>
          </w:p>
        </w:tc>
        <w:tc>
          <w:tcPr>
            <w:tcW w:w="7539" w:type="dxa"/>
            <w:vAlign w:val="center"/>
            <w:textDirection w:val="lrTb"/>
            <w:noWrap w:val="false"/>
          </w:tcPr>
          <w:p>
            <w:pPr>
              <w:pStyle w:val="916"/>
              <w:spacing w:after="0"/>
              <w:rPr>
                <w:rFonts w:hint="eastAsia" w:ascii="宋体" w:hAnsi="宋体"/>
                <w:bCs/>
                <w:color w:val="000000"/>
                <w:sz w:val="24"/>
                <w:szCs w:val="21"/>
                <w:lang w:val="en-US" w:eastAsia="zh-CN"/>
              </w:rPr>
            </w:pPr>
            <w:r>
              <w:rPr>
                <w:rFonts w:hint="eastAsia" w:ascii="宋体" w:hAnsi="宋体" w:cs="宋体"/>
                <w:color w:val="000000"/>
                <w:sz w:val="24"/>
                <w:szCs w:val="21"/>
                <w:lang w:val="zh-CN" w:eastAsia="zh-CN"/>
              </w:rPr>
              <w:t xml:space="preserve">（如有优惠条件须在此注明）</w:t>
            </w:r>
            <w:r>
              <w:rPr>
                <w:rFonts w:hint="eastAsia" w:ascii="宋体" w:hAnsi="宋体"/>
                <w:bCs/>
                <w:color w:val="000000"/>
                <w:sz w:val="24"/>
                <w:szCs w:val="21"/>
                <w:lang w:val="en-US" w:eastAsia="zh-CN"/>
              </w:rPr>
            </w:r>
            <w:r/>
          </w:p>
        </w:tc>
      </w:tr>
    </w:tbl>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89"/>
        <w:jc w:val="right"/>
        <w:rPr>
          <w:rFonts w:ascii="宋体" w:hAnsi="宋体" w:cs="宋体"/>
          <w:color w:val="000000"/>
          <w:sz w:val="24"/>
          <w:szCs w:val="21"/>
          <w:lang w:val="zh-CN"/>
        </w:rPr>
      </w:pPr>
      <w:r>
        <w:rPr>
          <w:rFonts w:ascii="宋体" w:hAnsi="宋体" w:cs="宋体"/>
          <w:color w:val="000000"/>
          <w:sz w:val="24"/>
          <w:szCs w:val="21"/>
          <w:lang w:val="zh-CN"/>
        </w:rPr>
      </w:r>
      <w:r/>
    </w:p>
    <w:p>
      <w:pPr>
        <w:pStyle w:val="889"/>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说明:  </w:t>
      </w:r>
      <w:r>
        <w:rPr>
          <w:rFonts w:hint="eastAsia" w:ascii="宋体" w:hAnsi="宋体"/>
          <w:color w:val="000000"/>
          <w:sz w:val="24"/>
          <w:szCs w:val="21"/>
        </w:rPr>
      </w:r>
      <w:r/>
    </w:p>
    <w:p>
      <w:pPr>
        <w:pStyle w:val="889"/>
        <w:ind w:firstLine="42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1、采购人对每一项货物和服务仅接受一个价格，</w:t>
      </w:r>
      <w:r>
        <w:rPr>
          <w:rFonts w:hint="eastAsia" w:ascii="宋体" w:hAnsi="宋体"/>
          <w:color w:val="000000"/>
          <w:sz w:val="24"/>
          <w:szCs w:val="21"/>
          <w:shd w:val="pct10" w:color="auto" w:fill="ffffff"/>
        </w:rPr>
        <w:t xml:space="preserve">不得填报有选择性报价方案</w:t>
      </w:r>
      <w:r>
        <w:rPr>
          <w:rFonts w:hint="eastAsia" w:ascii="宋体" w:hAnsi="宋体"/>
          <w:color w:val="000000"/>
          <w:sz w:val="24"/>
          <w:szCs w:val="21"/>
        </w:rPr>
        <w:t xml:space="preserve">。若有优惠条款须注明，但不得影响报价，影响产品整体功能。</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2、磋商报价是磋商文件所确定的采购范围内的全部货物或服务的价格体现。磋商报价：包括但不限于人员劳资、交通费、风险评估费等，应包括供应商为完成</w:t>
      </w:r>
      <w:r>
        <w:rPr>
          <w:rFonts w:hint="eastAsia" w:ascii="宋体" w:hAnsi="宋体" w:eastAsia="宋体" w:cs="宋体"/>
          <w:color w:val="000000"/>
          <w:sz w:val="24"/>
          <w:u w:val="single"/>
        </w:rPr>
        <w:t xml:space="preserve">淳化街道大学城派出所食堂外包项目</w:t>
      </w:r>
      <w:r>
        <w:rPr>
          <w:rFonts w:hint="eastAsia" w:ascii="宋体" w:hAnsi="宋体"/>
          <w:color w:val="000000"/>
          <w:sz w:val="24"/>
          <w:szCs w:val="21"/>
        </w:rPr>
        <w:t xml:space="preserve">方案编制任务所承担的全部费用、利润、税金、政策性文件规定及及合同包含内的所有风险、责任等各项应有费用，不论其在采购文件中是否有提及。响应供应商应根据上述因素自行考虑磋商报价。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89"/>
        <w:keepLines w:val="0"/>
        <w:keepNext w:val="0"/>
        <w:pageBreakBefore w:val="0"/>
        <w:spacing w:line="500" w:lineRule="exact"/>
        <w:widowControl w:val="off"/>
        <w:rPr>
          <w:rFonts w:ascii="宋体" w:hAnsi="宋体" w:eastAsia="宋体"/>
          <w:color w:val="000000"/>
          <w:sz w:val="24"/>
          <w:szCs w:val="21"/>
          <w:lang w:val="en-US" w:eastAsia="zh-CN"/>
        </w:rPr>
      </w:pPr>
      <w:r>
        <w:rPr>
          <w:rFonts w:ascii="宋体" w:hAnsi="宋体" w:eastAsia="宋体"/>
          <w:color w:val="000000"/>
          <w:sz w:val="24"/>
          <w:szCs w:val="21"/>
          <w:lang w:val="en-US" w:eastAsia="zh-CN"/>
        </w:rPr>
      </w:r>
      <w:r/>
    </w:p>
    <w:p>
      <w:pPr>
        <w:pStyle w:val="889"/>
        <w:jc w:val="both"/>
        <w:keepLines w:val="0"/>
        <w:keepNext w:val="0"/>
        <w:pageBreakBefore w:val="0"/>
        <w:spacing w:line="500" w:lineRule="exact"/>
        <w:widowControl w:val="off"/>
        <w:rPr>
          <w:rFonts w:ascii="宋体" w:hAnsi="宋体"/>
          <w:b/>
          <w:bCs/>
          <w:color w:val="000000"/>
          <w:sz w:val="32"/>
          <w:szCs w:val="32"/>
          <w:lang w:val="en-US" w:eastAsia="zh-CN"/>
        </w:rPr>
      </w:pPr>
      <w:r>
        <w:rPr>
          <w:rFonts w:ascii="宋体" w:hAnsi="宋体"/>
          <w:b/>
          <w:bCs/>
          <w:color w:val="000000"/>
          <w:sz w:val="32"/>
          <w:szCs w:val="32"/>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2"/>
        <w:gridCol w:w="2057"/>
        <w:gridCol w:w="1191"/>
        <w:gridCol w:w="1369"/>
        <w:gridCol w:w="2001"/>
      </w:tblGrid>
      <w:tr>
        <w:trPr>
          <w:trHeight w:val="600"/>
        </w:trPr>
        <w:tc>
          <w:tcPr>
            <w:gridSpan w:val="6"/>
            <w:tcW w:w="9684" w:type="dxa"/>
            <w:vAlign w:val="center"/>
            <w:textDirection w:val="lrTb"/>
            <w:noWrap/>
          </w:tcPr>
          <w:p>
            <w:pPr>
              <w:pStyle w:val="889"/>
              <w:jc w:val="center"/>
              <w:keepLines w:val="0"/>
              <w:keepNext w:val="0"/>
              <w:widowControl/>
              <w:rPr>
                <w:rFonts w:ascii="黑体" w:hAnsi="宋体" w:eastAsia="黑体" w:cs="黑体"/>
                <w:b/>
                <w:bCs/>
                <w:i w:val="0"/>
                <w:iCs w:val="0"/>
                <w:color w:val="000000"/>
                <w:sz w:val="28"/>
                <w:szCs w:val="28"/>
                <w:u w:val="none"/>
              </w:rPr>
              <w:suppressLineNumbers w:val="0"/>
            </w:pPr>
            <w:r>
              <w:rPr>
                <w:rFonts w:hint="eastAsia" w:ascii="黑体" w:hAnsi="宋体" w:eastAsia="黑体" w:cs="黑体"/>
                <w:b/>
                <w:bCs/>
                <w:i w:val="0"/>
                <w:iCs w:val="0"/>
                <w:color w:val="000000"/>
                <w:sz w:val="28"/>
                <w:szCs w:val="28"/>
                <w:u w:val="none"/>
                <w:lang w:val="en-US" w:eastAsia="zh-CN" w:bidi="ar"/>
              </w:rPr>
              <w:t xml:space="preserve">淳化街道大学城派出所食堂外包项目分项报价表</w:t>
            </w:r>
            <w:r>
              <w:rPr>
                <w:rFonts w:ascii="黑体" w:hAnsi="宋体" w:eastAsia="黑体" w:cs="黑体"/>
                <w:b/>
                <w:bCs/>
                <w:i w:val="0"/>
                <w:iCs w:val="0"/>
                <w:color w:val="000000"/>
                <w:sz w:val="28"/>
                <w:szCs w:val="28"/>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项目名称</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费用</w:t>
            </w: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元/月</w:t>
            </w: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元/年</w:t>
            </w: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备注</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人工工资及社保费</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项目负责人工资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厨师工资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杂工工资</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合计用工人数6人</w:t>
            </w: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二</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法定费用</w:t>
            </w:r>
            <w:r>
              <w:rPr>
                <w:rFonts w:hint="eastAsia" w:ascii="黑体" w:hAnsi="宋体" w:eastAsia="黑体" w:cs="黑体"/>
                <w:b/>
                <w:bCs/>
                <w:i w:val="0"/>
                <w:iCs w:val="0"/>
                <w:color w:val="000000"/>
                <w:sz w:val="20"/>
                <w:szCs w:val="20"/>
                <w:u w:val="none"/>
              </w:rPr>
            </w:r>
            <w:r/>
          </w:p>
        </w:tc>
      </w:tr>
      <w:tr>
        <w:trPr>
          <w:trHeight w:val="62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社保统筹</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人数6人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三</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员工福利</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三节补贴及福利</w:t>
            </w:r>
            <w:r>
              <w:rPr>
                <w:rFonts w:hint="eastAsia" w:ascii="黑体" w:hAnsi="宋体" w:eastAsia="黑体" w:cs="黑体"/>
                <w:i w:val="0"/>
                <w:iCs w:val="0"/>
                <w:color w:val="000000"/>
                <w:sz w:val="20"/>
                <w:szCs w:val="20"/>
                <w:u w:val="none"/>
              </w:rPr>
            </w:r>
            <w:r/>
          </w:p>
        </w:tc>
        <w:tc>
          <w:tcPr>
            <w:gridSpan w:val="2"/>
            <w:tcW w:w="3248"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lang w:val="en-US" w:eastAsia="zh-CN" w:bidi="ar"/>
              </w:rPr>
              <w:t xml:space="preserve">人数6人</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四</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餐费（含食材、辅料、佐料等制作餐食的所有费用）</w:t>
            </w: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早餐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restart"/>
            <w:textDirection w:val="lrTb"/>
            <w:noWrap w:val="false"/>
          </w:tcPr>
          <w:p>
            <w:pPr>
              <w:pStyle w:val="889"/>
              <w:jc w:val="center"/>
              <w:rPr>
                <w:rFonts w:ascii="黑体" w:hAnsi="宋体" w:eastAsia="黑体" w:cs="黑体"/>
                <w:i w:val="0"/>
                <w:iCs w:val="0"/>
                <w:color w:val="000000"/>
                <w:sz w:val="20"/>
                <w:szCs w:val="20"/>
                <w:u w:val="none"/>
                <w:lang w:val="en-US" w:eastAsia="zh-CN"/>
              </w:rPr>
            </w:pPr>
            <w:r>
              <w:rPr>
                <w:rFonts w:hint="eastAsia" w:ascii="黑体" w:hAnsi="宋体" w:eastAsia="黑体" w:cs="黑体"/>
                <w:i w:val="0"/>
                <w:iCs w:val="0"/>
                <w:color w:val="000000"/>
                <w:sz w:val="20"/>
                <w:szCs w:val="20"/>
                <w:u w:val="none"/>
                <w:lang w:val="en-US" w:eastAsia="zh-CN"/>
              </w:rPr>
              <w:t xml:space="preserve">总用餐人数141人</w:t>
            </w:r>
            <w:r>
              <w:rPr>
                <w:rFonts w:ascii="黑体" w:hAnsi="宋体" w:eastAsia="黑体" w:cs="黑体"/>
                <w:i w:val="0"/>
                <w:iCs w:val="0"/>
                <w:color w:val="000000"/>
                <w:sz w:val="20"/>
                <w:szCs w:val="20"/>
                <w:u w:val="none"/>
                <w:lang w:val="en-US" w:eastAsia="zh-CN"/>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午餐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晚餐</w:t>
            </w:r>
            <w:r>
              <w:rPr>
                <w:rFonts w:hint="eastAsia" w:ascii="黑体" w:hAnsi="宋体" w:eastAsia="黑体" w:cs="黑体"/>
                <w:i w:val="0"/>
                <w:iCs w:val="0"/>
                <w:color w:val="000000"/>
                <w:sz w:val="20"/>
                <w:szCs w:val="20"/>
                <w:u w:val="none"/>
              </w:rPr>
            </w:r>
            <w:r/>
          </w:p>
        </w:tc>
        <w:tc>
          <w:tcPr>
            <w:tcW w:w="1062"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614"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vMerge w:val="continue"/>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1+3</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五</w:t>
            </w:r>
            <w:r>
              <w:rPr>
                <w:rFonts w:hint="eastAsia" w:ascii="黑体" w:hAnsi="宋体" w:eastAsia="黑体" w:cs="黑体"/>
                <w:b/>
                <w:bCs/>
                <w:i w:val="0"/>
                <w:iCs w:val="0"/>
                <w:color w:val="000000"/>
                <w:sz w:val="20"/>
                <w:szCs w:val="20"/>
                <w:u w:val="none"/>
              </w:rPr>
            </w:r>
            <w:r/>
          </w:p>
        </w:tc>
        <w:tc>
          <w:tcPr>
            <w:gridSpan w:val="5"/>
            <w:tcW w:w="8760" w:type="dxa"/>
            <w:vAlign w:val="center"/>
            <w:textDirection w:val="lrTb"/>
            <w:noWrap w:val="false"/>
          </w:tcPr>
          <w:p>
            <w:pPr>
              <w:pStyle w:val="889"/>
              <w:jc w:val="left"/>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其他</w:t>
            </w:r>
            <w:r>
              <w:rPr>
                <w:rFonts w:hint="eastAsia" w:ascii="黑体" w:hAnsi="宋体" w:eastAsia="黑体" w:cs="黑体"/>
                <w:b/>
                <w:bCs/>
                <w:i w:val="0"/>
                <w:iCs w:val="0"/>
                <w:color w:val="000000"/>
                <w:sz w:val="20"/>
                <w:szCs w:val="20"/>
                <w:u w:val="none"/>
              </w:rPr>
            </w:r>
            <w:r/>
          </w:p>
        </w:tc>
      </w:tr>
      <w:tr>
        <w:trPr>
          <w:trHeight w:val="1380"/>
        </w:trPr>
        <w:tc>
          <w:tcPr>
            <w:tcW w:w="477" w:type="dxa"/>
            <w:vAlign w:val="center"/>
            <w:textDirection w:val="lrTb"/>
            <w:noWrap/>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rPr>
                <w:rFonts w:hint="eastAsia" w:ascii="黑体" w:hAnsi="宋体" w:eastAsia="黑体" w:cs="黑体"/>
                <w:i w:val="0"/>
                <w:iCs w:val="0"/>
                <w:color w:val="000000"/>
                <w:sz w:val="20"/>
                <w:szCs w:val="20"/>
                <w:u w:val="none"/>
              </w:rPr>
            </w:r>
            <w:r/>
          </w:p>
        </w:tc>
        <w:tc>
          <w:tcPr>
            <w:tcW w:w="1106" w:type="dxa"/>
            <w:vAlign w:val="center"/>
            <w:textDirection w:val="lrTb"/>
            <w:noWrap w:val="false"/>
          </w:tcPr>
          <w:p>
            <w:pPr>
              <w:pStyle w:val="889"/>
              <w:jc w:val="left"/>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其他费用</w:t>
            </w:r>
            <w:r>
              <w:rPr>
                <w:rFonts w:hint="eastAsia" w:ascii="黑体" w:hAnsi="宋体" w:eastAsia="黑体" w:cs="黑体"/>
                <w:i w:val="0"/>
                <w:iCs w:val="0"/>
                <w:color w:val="000000"/>
                <w:sz w:val="20"/>
                <w:szCs w:val="20"/>
                <w:u w:val="none"/>
              </w:rPr>
            </w:r>
            <w:r/>
          </w:p>
        </w:tc>
        <w:tc>
          <w:tcPr>
            <w:gridSpan w:val="2"/>
            <w:tcW w:w="3248"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tcW w:w="1030" w:type="dxa"/>
            <w:vAlign w:val="center"/>
            <w:textDirection w:val="lrTb"/>
            <w:noWrap w:val="false"/>
          </w:tcPr>
          <w:p>
            <w:pPr>
              <w:pStyle w:val="889"/>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包含但不限于：人员服装、劳保用品、保洁工具、商业保险等内容，按照每人*元/年计算(自行考虑)</w:t>
            </w: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2</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小计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合计</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一+二+三+四+五</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七</w:t>
            </w:r>
            <w:r>
              <w:rPr>
                <w:rFonts w:hint="eastAsia" w:ascii="黑体" w:hAnsi="宋体" w:eastAsia="黑体" w:cs="黑体"/>
                <w:b/>
                <w:bCs/>
                <w:i w:val="0"/>
                <w:iCs w:val="0"/>
                <w:color w:val="000000"/>
                <w:sz w:val="20"/>
                <w:szCs w:val="20"/>
                <w:u w:val="none"/>
              </w:rPr>
            </w:r>
            <w:r/>
          </w:p>
        </w:tc>
        <w:tc>
          <w:tcPr>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税金(6%)</w:t>
            </w:r>
            <w:r>
              <w:rPr>
                <w:rFonts w:hint="eastAsia" w:ascii="黑体" w:hAnsi="宋体" w:eastAsia="黑体" w:cs="黑体"/>
                <w:b/>
                <w:bCs/>
                <w:i w:val="0"/>
                <w:iCs w:val="0"/>
                <w:color w:val="000000"/>
                <w:sz w:val="20"/>
                <w:szCs w:val="20"/>
                <w:u w:val="none"/>
              </w:rPr>
            </w:r>
            <w:r/>
          </w:p>
        </w:tc>
        <w:tc>
          <w:tcPr>
            <w:gridSpan w:val="2"/>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（六）*6%</w:t>
            </w:r>
            <w:r>
              <w:rPr>
                <w:rFonts w:hint="eastAsia" w:ascii="黑体" w:hAnsi="宋体" w:eastAsia="黑体" w:cs="黑体"/>
                <w:b/>
                <w:bCs/>
                <w:i w:val="0"/>
                <w:iCs w:val="0"/>
                <w:color w:val="000000"/>
                <w:sz w:val="20"/>
                <w:szCs w:val="20"/>
                <w:u w:val="none"/>
              </w:rPr>
            </w:r>
            <w:r/>
          </w:p>
        </w:tc>
        <w:tc>
          <w:tcPr>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440"/>
        </w:trPr>
        <w:tc>
          <w:tcPr>
            <w:shd w:val="clear" w:color="auto" w:fill="e7e6e6"/>
            <w:tcW w:w="477" w:type="dxa"/>
            <w:vAlign w:val="center"/>
            <w:textDirection w:val="lrTb"/>
            <w:noWrap/>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八</w:t>
            </w:r>
            <w:r>
              <w:rPr>
                <w:rFonts w:hint="eastAsia" w:ascii="黑体" w:hAnsi="宋体" w:eastAsia="黑体" w:cs="黑体"/>
                <w:b/>
                <w:bCs/>
                <w:i w:val="0"/>
                <w:iCs w:val="0"/>
                <w:color w:val="000000"/>
                <w:sz w:val="20"/>
                <w:szCs w:val="20"/>
                <w:u w:val="none"/>
              </w:rPr>
            </w:r>
            <w:r/>
          </w:p>
        </w:tc>
        <w:tc>
          <w:tcPr>
            <w:shd w:val="clear" w:color="auto" w:fill="e7e6e6"/>
            <w:tcW w:w="1106"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总计</w:t>
            </w:r>
            <w:r>
              <w:rPr>
                <w:rFonts w:hint="eastAsia" w:ascii="黑体" w:hAnsi="宋体" w:eastAsia="黑体" w:cs="黑体"/>
                <w:b/>
                <w:bCs/>
                <w:i w:val="0"/>
                <w:iCs w:val="0"/>
                <w:color w:val="000000"/>
                <w:sz w:val="20"/>
                <w:szCs w:val="20"/>
                <w:u w:val="none"/>
              </w:rPr>
            </w:r>
            <w:r/>
          </w:p>
        </w:tc>
        <w:tc>
          <w:tcPr>
            <w:gridSpan w:val="2"/>
            <w:shd w:val="clear" w:color="auto" w:fill="e7e6e6"/>
            <w:tcW w:w="3248" w:type="dxa"/>
            <w:vAlign w:val="center"/>
            <w:textDirection w:val="lrTb"/>
            <w:noWrap w:val="false"/>
          </w:tcPr>
          <w:p>
            <w:pPr>
              <w:pStyle w:val="889"/>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六+七</w:t>
            </w:r>
            <w:r>
              <w:rPr>
                <w:rFonts w:hint="eastAsia" w:ascii="黑体" w:hAnsi="宋体" w:eastAsia="黑体" w:cs="黑体"/>
                <w:b/>
                <w:bCs/>
                <w:i w:val="0"/>
                <w:iCs w:val="0"/>
                <w:color w:val="000000"/>
                <w:sz w:val="20"/>
                <w:szCs w:val="20"/>
                <w:u w:val="none"/>
              </w:rPr>
            </w:r>
            <w:r/>
          </w:p>
        </w:tc>
        <w:tc>
          <w:tcPr>
            <w:shd w:val="clear" w:color="auto" w:fill="e7e6e6"/>
            <w:tcW w:w="707" w:type="dxa"/>
            <w:vAlign w:val="center"/>
            <w:textDirection w:val="lrTb"/>
            <w:noWrap w:val="false"/>
          </w:tcPr>
          <w:p>
            <w:pPr>
              <w:pStyle w:val="889"/>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e7e6e6"/>
            <w:tcW w:w="1030" w:type="dxa"/>
            <w:vAlign w:val="center"/>
            <w:textDirection w:val="lrTb"/>
            <w:noWrap w:val="false"/>
          </w:tcPr>
          <w:p>
            <w:pPr>
              <w:pStyle w:val="889"/>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bl>
    <w:p>
      <w:pPr>
        <w:pStyle w:val="889"/>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91"/>
        <w:ind w:left="268" w:right="29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、商务条款响应表</w:t>
      </w:r>
      <w:r>
        <w:rPr>
          <w:rFonts w:hint="eastAsia" w:ascii="宋体" w:hAnsi="宋体" w:eastAsia="宋体" w:cs="宋体"/>
          <w:b/>
          <w:bCs/>
          <w:color w:val="000000"/>
          <w:sz w:val="28"/>
          <w:szCs w:val="28"/>
          <w:highlight w:val="none"/>
        </w:rPr>
      </w:r>
      <w:r/>
    </w:p>
    <w:p>
      <w:pPr>
        <w:pStyle w:val="916"/>
        <w:spacing w:before="7"/>
        <w:rPr>
          <w:rFonts w:hint="eastAsia" w:ascii="宋体" w:hAnsi="宋体" w:eastAsia="宋体" w:cs="宋体"/>
          <w:b/>
          <w:color w:val="000000"/>
          <w:sz w:val="15"/>
          <w:highlight w:val="none"/>
        </w:rPr>
      </w:pPr>
      <w:r>
        <w:rPr>
          <w:rFonts w:hint="eastAsia" w:ascii="宋体" w:hAnsi="宋体" w:eastAsia="宋体" w:cs="宋体"/>
          <w:b/>
          <w:color w:val="000000"/>
          <w:sz w:val="15"/>
          <w:highlight w:val="none"/>
        </w:rPr>
      </w:r>
      <w:r/>
    </w:p>
    <w:p>
      <w:pPr>
        <w:pStyle w:val="916"/>
        <w:ind w:left="223"/>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szCs w:val="24"/>
          <w:highlight w:val="none"/>
          <w:lang w:val="en-US"/>
        </w:rPr>
      </w:r>
      <w:r/>
    </w:p>
    <w:p>
      <w:pPr>
        <w:pStyle w:val="889"/>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淳化街道大学城派出所食堂外包项目</w:t>
      </w:r>
      <w:r>
        <w:rPr>
          <w:rFonts w:hint="eastAsia" w:ascii="宋体" w:hAnsi="宋体" w:eastAsia="宋体" w:cs="宋体"/>
          <w:color w:val="000000"/>
          <w:sz w:val="24"/>
          <w:szCs w:val="24"/>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1021"/>
              <w:ind w:left="402"/>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1" w:type="dxa"/>
            <w:vAlign w:val="top"/>
            <w:textDirection w:val="lrTb"/>
            <w:noWrap w:val="false"/>
          </w:tcPr>
          <w:p>
            <w:pPr>
              <w:pStyle w:val="1021"/>
              <w:ind w:left="699"/>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3429" w:type="dxa"/>
            <w:vAlign w:val="top"/>
            <w:textDirection w:val="lrTb"/>
            <w:noWrap w:val="false"/>
          </w:tcPr>
          <w:p>
            <w:pPr>
              <w:pStyle w:val="1021"/>
              <w:ind w:left="768"/>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265" w:type="dxa"/>
            <w:vAlign w:val="top"/>
            <w:textDirection w:val="lrTb"/>
            <w:noWrap w:val="false"/>
          </w:tcPr>
          <w:p>
            <w:pPr>
              <w:pStyle w:val="1021"/>
              <w:ind w:right="301"/>
              <w:jc w:val="right"/>
              <w:spacing w:before="98"/>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1203" w:right="1190"/>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593"/>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910"/>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磋商申请</w:t>
            </w:r>
            <w:r>
              <w:rPr>
                <w:rFonts w:hint="eastAsia" w:ascii="宋体" w:hAnsi="宋体" w:eastAsia="宋体" w:cs="宋体"/>
                <w:color w:val="000000"/>
                <w:sz w:val="24"/>
                <w:szCs w:val="24"/>
                <w:highlight w:val="none"/>
              </w:rPr>
              <w:t xml:space="preserve">人资格声明</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right="1192"/>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营业</w:t>
            </w:r>
            <w:r>
              <w:rPr>
                <w:rFonts w:hint="eastAsia" w:ascii="宋体" w:hAnsi="宋体" w:eastAsia="宋体" w:cs="宋体"/>
                <w:color w:val="000000"/>
                <w:sz w:val="24"/>
                <w:szCs w:val="24"/>
                <w:highlight w:val="none"/>
                <w:lang w:val="en-US" w:eastAsia="zh-CN"/>
              </w:rPr>
              <w:t xml:space="preserve">执</w:t>
            </w:r>
            <w:r>
              <w:rPr>
                <w:rFonts w:hint="eastAsia" w:ascii="宋体" w:hAnsi="宋体" w:eastAsia="宋体" w:cs="宋体"/>
                <w:color w:val="000000"/>
                <w:sz w:val="24"/>
                <w:szCs w:val="24"/>
                <w:highlight w:val="none"/>
              </w:rPr>
              <w:t xml:space="preserve">照</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429"/>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ind w:right="301"/>
              <w:jc w:val="right"/>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699"/>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（行数不够，自行添加）</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rPr>
          <w:rFonts w:hint="eastAsia" w:ascii="仿宋" w:hAnsi="仿宋" w:eastAsia="仿宋" w:cs="仿宋"/>
          <w:b/>
          <w:bCs/>
          <w:color w:val="000000"/>
          <w:sz w:val="24"/>
          <w:szCs w:val="24"/>
          <w:highlight w:val="none"/>
        </w:rPr>
      </w:r>
      <w:r/>
    </w:p>
    <w:p>
      <w:pPr>
        <w:pStyle w:val="1011"/>
        <w:ind w:left="0" w:firstLine="0"/>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89"/>
        <w:ind w:left="268" w:right="287" w:firstLine="0"/>
        <w:jc w:val="center"/>
        <w:spacing w:before="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、技术规格偏离表</w:t>
      </w:r>
      <w:r>
        <w:rPr>
          <w:rFonts w:hint="eastAsia" w:ascii="宋体" w:hAnsi="宋体" w:eastAsia="宋体" w:cs="宋体"/>
          <w:b/>
          <w:color w:val="000000"/>
          <w:sz w:val="28"/>
          <w:szCs w:val="28"/>
          <w:highlight w:val="none"/>
        </w:rPr>
      </w:r>
      <w:r/>
    </w:p>
    <w:p>
      <w:pPr>
        <w:pStyle w:val="916"/>
        <w:spacing w:before="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left="223"/>
        <w:spacing w:before="70"/>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hAnsi="宋体" w:eastAsia="宋体" w:cs="宋体"/>
          <w:color w:val="000000"/>
          <w:sz w:val="24"/>
          <w:szCs w:val="24"/>
          <w:highlight w:val="none"/>
          <w:lang w:val="en-US"/>
        </w:rPr>
      </w:r>
      <w:r/>
    </w:p>
    <w:p>
      <w:pPr>
        <w:pStyle w:val="889"/>
        <w:ind w:firstLine="240"/>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淳化街道大学城派出所食堂外包项目</w:t>
      </w:r>
      <w:r>
        <w:rPr>
          <w:rFonts w:hint="eastAsia" w:ascii="宋体" w:hAnsi="宋体" w:eastAsia="宋体" w:cs="宋体"/>
          <w:b w:val="0"/>
          <w:bCs w:val="0"/>
          <w:color w:val="000000"/>
          <w:sz w:val="24"/>
          <w:szCs w:val="24"/>
          <w:highlight w:val="none"/>
          <w:u w:val="none"/>
          <w:lang w:val="en-US" w:eastAsia="zh-CN" w:bidi="ar-SA"/>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1021"/>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1021"/>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1021"/>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889"/>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1011"/>
        <w:rPr>
          <w:rFonts w:hint="eastAsia" w:ascii="宋体" w:hAnsi="宋体" w:eastAsia="宋体" w:cs="宋体"/>
        </w:rPr>
      </w:pPr>
      <w:r>
        <w:rPr>
          <w:rFonts w:hint="eastAsia" w:ascii="宋体" w:hAnsi="宋体" w:eastAsia="宋体" w:cs="宋体"/>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4.磋商申请</w:t>
      </w:r>
      <w:r>
        <w:rPr>
          <w:rFonts w:hint="eastAsia" w:ascii="宋体" w:hAnsi="宋体" w:eastAsia="宋体" w:cs="宋体"/>
          <w:b w:val="0"/>
          <w:bCs w:val="0"/>
          <w:color w:val="000000"/>
          <w:sz w:val="24"/>
          <w:szCs w:val="24"/>
          <w:highlight w:val="none"/>
        </w:rPr>
        <w:t xml:space="preserve">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w:t>
      </w:r>
      <w:r>
        <w:rPr>
          <w:rFonts w:hint="eastAsia" w:ascii="宋体" w:hAnsi="宋体" w:eastAsia="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rPr>
        <w:t xml:space="preserve">将可能被视为非实质性响应性而被拒绝。</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889"/>
        <w:jc w:val="left"/>
        <w:rPr>
          <w:rFonts w:hint="eastAsia" w:ascii="宋体" w:hAnsi="宋体"/>
          <w:b/>
          <w:color w:val="000000"/>
          <w:sz w:val="24"/>
        </w:rPr>
        <w:outlineLvl w:val="1"/>
      </w:pPr>
      <w:r>
        <w:rPr>
          <w:rFonts w:hint="eastAsia" w:ascii="宋体" w:hAnsi="宋体"/>
          <w:b/>
          <w:color w:val="000000"/>
          <w:sz w:val="24"/>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jc w:val="left"/>
        <w:rPr>
          <w:rFonts w:hint="eastAsia" w:ascii="宋体" w:hAnsi="宋体"/>
          <w:b/>
          <w:color w:val="000000"/>
          <w:sz w:val="24"/>
        </w:rPr>
        <w:outlineLvl w:val="1"/>
      </w:pPr>
      <w:r>
        <w:rPr>
          <w:rFonts w:hint="eastAsia" w:ascii="宋体" w:hAnsi="宋体" w:cs="黑体"/>
          <w:b/>
          <w:bCs/>
          <w:color w:val="000000"/>
          <w:sz w:val="24"/>
          <w:szCs w:val="21"/>
          <w:lang w:val="en-US" w:eastAsia="zh-CN"/>
        </w:rPr>
        <w:t xml:space="preserve">六、</w:t>
      </w:r>
      <w:r>
        <w:rPr>
          <w:rFonts w:hint="eastAsia" w:ascii="宋体" w:hAnsi="宋体" w:cs="黑体"/>
          <w:b/>
          <w:bCs/>
          <w:color w:val="000000"/>
          <w:sz w:val="24"/>
          <w:szCs w:val="21"/>
          <w:lang w:val="zh-CN"/>
        </w:rPr>
        <w:t xml:space="preserve">资格证明文件</w:t>
      </w:r>
      <w:r>
        <w:rPr>
          <w:rFonts w:hint="eastAsia" w:ascii="宋体" w:hAnsi="宋体"/>
          <w:b/>
          <w:color w:val="000000"/>
          <w:sz w:val="24"/>
        </w:rPr>
      </w:r>
      <w:r/>
    </w:p>
    <w:p>
      <w:pPr>
        <w:pStyle w:val="889"/>
        <w:jc w:val="both"/>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格式自拟，请按第一章第二项：供应商资格证明资料附后</w:t>
      </w:r>
      <w:r>
        <w:rPr>
          <w:rFonts w:ascii="宋体" w:hAnsi="宋体" w:eastAsia="宋体"/>
          <w:color w:val="000000"/>
          <w:sz w:val="24"/>
          <w:szCs w:val="24"/>
          <w:lang w:val="en-US" w:eastAsia="zh-CN"/>
        </w:rPr>
      </w:r>
      <w:r/>
    </w:p>
    <w:p>
      <w:pPr>
        <w:pStyle w:val="889"/>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889"/>
        <w:jc w:val="center"/>
        <w:spacing w:line="440" w:lineRule="exact"/>
        <w:rPr>
          <w:rFonts w:hint="eastAsia" w:ascii="宋体" w:hAnsi="宋体"/>
          <w:color w:val="000000"/>
          <w:sz w:val="24"/>
          <w:szCs w:val="21"/>
        </w:rPr>
      </w:pPr>
      <w:r>
        <w:rPr>
          <w:rFonts w:hint="eastAsia" w:ascii="宋体" w:hAnsi="宋体"/>
          <w:color w:val="000000"/>
          <w:sz w:val="24"/>
          <w:szCs w:val="21"/>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cs="宋体"/>
          <w:b/>
          <w:color w:val="000000"/>
          <w:sz w:val="24"/>
          <w:szCs w:val="21"/>
          <w:lang w:val="zh-CN"/>
        </w:rPr>
        <w:outlineLvl w:val="1"/>
      </w:pPr>
      <w:r>
        <w:rPr>
          <w:rFonts w:hint="eastAsia" w:ascii="宋体" w:cs="宋体"/>
          <w:b/>
          <w:color w:val="000000"/>
          <w:sz w:val="24"/>
          <w:szCs w:val="21"/>
          <w:lang w:val="en-US" w:eastAsia="zh-CN"/>
        </w:rPr>
        <w:t xml:space="preserve">七</w:t>
      </w:r>
      <w:r>
        <w:rPr>
          <w:rFonts w:hint="eastAsia" w:ascii="宋体" w:cs="宋体"/>
          <w:b/>
          <w:color w:val="000000"/>
          <w:sz w:val="24"/>
          <w:szCs w:val="21"/>
          <w:lang w:val="zh-CN"/>
        </w:rPr>
        <w:t xml:space="preserve">、供应商基本情况说明</w:t>
      </w:r>
      <w:r>
        <w:rPr>
          <w:rFonts w:hint="eastAsia" w:ascii="宋体" w:cs="宋体"/>
          <w:b/>
          <w:color w:val="000000"/>
          <w:sz w:val="24"/>
          <w:szCs w:val="21"/>
          <w:lang w:val="zh-CN"/>
        </w:rPr>
      </w:r>
      <w:r/>
    </w:p>
    <w:p>
      <w:pPr>
        <w:pStyle w:val="889"/>
        <w:ind w:firstLine="643"/>
        <w:jc w:val="center"/>
        <w:rPr>
          <w:rFonts w:hint="eastAsia" w:ascii="宋体" w:cs="宋体"/>
          <w:b/>
          <w:color w:val="000000"/>
          <w:sz w:val="32"/>
          <w:lang w:val="zh-CN"/>
        </w:rPr>
      </w:pPr>
      <w:r>
        <w:rPr>
          <w:rFonts w:hint="eastAsia" w:ascii="宋体" w:cs="宋体"/>
          <w:b/>
          <w:color w:val="000000"/>
          <w:sz w:val="32"/>
          <w:lang w:val="zh-CN"/>
        </w:rPr>
        <w:t xml:space="preserve">供应商基本情况说明</w:t>
      </w:r>
      <w:r>
        <w:rPr>
          <w:rFonts w:hint="eastAsia" w:ascii="宋体" w:cs="宋体"/>
          <w:b/>
          <w:color w:val="000000"/>
          <w:sz w:val="32"/>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600"/>
        <w:rPr>
          <w:rFonts w:hint="eastAsia" w:ascii="宋体" w:cs="宋体"/>
          <w:color w:val="000000"/>
          <w:sz w:val="24"/>
          <w:szCs w:val="21"/>
          <w:lang w:val="zh-CN"/>
        </w:rPr>
      </w:pPr>
      <w:r>
        <w:rPr>
          <w:rFonts w:hint="eastAsia" w:ascii="宋体" w:cs="宋体"/>
          <w:color w:val="000000"/>
          <w:sz w:val="24"/>
          <w:szCs w:val="21"/>
          <w:lang w:val="zh-CN"/>
        </w:rPr>
        <w:t xml:space="preserve">要求尽可能简短精炼。</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（一）名称及有关情况：</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（1）名称：</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（2）地址：　　　　　　　　　传真/电话：　　　　　邮编：</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（3）成立或注册日期：</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（4）法人代表姓名：</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（5）开户银行名称及地址：</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（6）供应商在南京地区的代表姓名和地址邮编、传真、电话</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（二）供应商简介：主要包括以下内容</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（1）企业发展简史</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（2）企业获得的荣誉、受过的违规处罚情况等</w:t>
      </w:r>
      <w:r>
        <w:rPr>
          <w:rFonts w:hint="eastAsia" w:ascii="宋体" w:cs="宋体"/>
          <w:color w:val="000000"/>
          <w:sz w:val="24"/>
          <w:szCs w:val="21"/>
          <w:lang w:val="zh-CN"/>
        </w:rPr>
      </w:r>
      <w:r/>
    </w:p>
    <w:p>
      <w:pPr>
        <w:pStyle w:val="889"/>
        <w:ind w:firstLine="480"/>
        <w:rPr>
          <w:rFonts w:hint="eastAsia" w:ascii="宋体" w:cs="宋体"/>
          <w:color w:val="000000"/>
          <w:sz w:val="24"/>
          <w:szCs w:val="21"/>
          <w:lang w:val="zh-CN"/>
        </w:rPr>
      </w:pPr>
      <w:r>
        <w:rPr>
          <w:rFonts w:hint="eastAsia" w:ascii="宋体" w:cs="宋体"/>
          <w:color w:val="000000"/>
          <w:sz w:val="24"/>
          <w:szCs w:val="21"/>
          <w:lang w:val="zh-CN"/>
        </w:rPr>
        <w:t xml:space="preserve">（三）供应商认为需要说明的其它情况</w:t>
      </w:r>
      <w:r>
        <w:rPr>
          <w:rFonts w:hint="eastAsia" w:asci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ascii="宋体" w:hAnsi="宋体" w:cs="宋体"/>
          <w:color w:val="000000"/>
          <w:sz w:val="24"/>
          <w:szCs w:val="21"/>
          <w:lang w:val="zh-CN"/>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ind w:firstLine="964"/>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pStyle w:val="889"/>
        <w:ind w:firstLine="964"/>
        <w:rPr>
          <w:rFonts w:hint="eastAsia" w:ascii="宋体" w:hAnsi="宋体"/>
          <w:b/>
          <w:bCs/>
          <w:color w:val="000000"/>
          <w:sz w:val="24"/>
          <w:szCs w:val="24"/>
        </w:rPr>
        <w:outlineLvl w:val="1"/>
      </w:pPr>
      <w:r>
        <w:rPr>
          <w:rFonts w:hint="eastAsia" w:ascii="宋体" w:hAnsi="宋体"/>
          <w:b/>
          <w:color w:val="000000"/>
          <w:sz w:val="24"/>
          <w:szCs w:val="21"/>
        </w:rPr>
      </w:r>
      <w:r/>
    </w:p>
    <w:p>
      <w:pPr>
        <w:pStyle w:val="889"/>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889"/>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889"/>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283"/>
        <w:gridCol w:w="1262"/>
        <w:gridCol w:w="1363"/>
        <w:gridCol w:w="1819"/>
        <w:gridCol w:w="1710"/>
      </w:tblGrid>
      <w:tr>
        <w:trPr/>
        <w:tc>
          <w:tcPr>
            <w:gridSpan w:val="6"/>
            <w:tcW w:w="6126" w:type="dxa"/>
            <w:vAlign w:val="center"/>
            <w:textDirection w:val="lrTb"/>
            <w:noWrap w:val="false"/>
          </w:tcPr>
          <w:p>
            <w:pPr>
              <w:pStyle w:val="889"/>
              <w:jc w:val="left"/>
              <w:rPr>
                <w:rFonts w:hint="eastAsia" w:ascii="宋体"/>
                <w:color w:val="000000"/>
                <w:sz w:val="24"/>
                <w:szCs w:val="24"/>
                <w:lang w:val="zh-CN"/>
              </w:rPr>
            </w:pPr>
            <w:r>
              <w:rPr>
                <w:rFonts w:hint="eastAsia" w:ascii="宋体"/>
                <w:color w:val="000000"/>
                <w:sz w:val="24"/>
                <w:szCs w:val="24"/>
                <w:lang w:val="zh-CN"/>
              </w:rPr>
              <w:t xml:space="preserve">项目名称：</w:t>
            </w:r>
            <w:r>
              <w:rPr>
                <w:rFonts w:hint="eastAsia" w:ascii="宋体" w:hAnsi="宋体" w:eastAsia="宋体" w:cs="宋体"/>
                <w:b w:val="0"/>
                <w:bCs w:val="0"/>
                <w:color w:val="000000"/>
                <w:sz w:val="24"/>
                <w:szCs w:val="24"/>
                <w:u w:val="none"/>
                <w:lang w:val="en-US" w:eastAsia="zh-CN" w:bidi="ar-SA"/>
              </w:rPr>
              <w:t xml:space="preserve">淳化街道大学城派出所食堂外包项目</w:t>
            </w:r>
            <w:r>
              <w:rPr>
                <w:rFonts w:hint="eastAsia" w:ascii="宋体"/>
                <w:color w:val="000000"/>
                <w:sz w:val="24"/>
                <w:szCs w:val="24"/>
                <w:lang w:val="zh-CN"/>
              </w:rPr>
            </w:r>
            <w:r/>
          </w:p>
        </w:tc>
        <w:tc>
          <w:tcPr>
            <w:gridSpan w:val="2"/>
            <w:tcW w:w="3529" w:type="dxa"/>
            <w:vAlign w:val="center"/>
            <w:textDirection w:val="lrTb"/>
            <w:noWrap w:val="false"/>
          </w:tcPr>
          <w:p>
            <w:pPr>
              <w:pStyle w:val="889"/>
              <w:jc w:val="left"/>
              <w:rPr>
                <w:rFonts w:ascii="宋体"/>
                <w:color w:val="000000"/>
                <w:sz w:val="24"/>
                <w:szCs w:val="24"/>
                <w:lang w:val="en-US"/>
              </w:rPr>
            </w:pPr>
            <w:r>
              <w:rPr>
                <w:rFonts w:hint="eastAsia" w:ascii="宋体"/>
                <w:color w:val="000000"/>
                <w:sz w:val="24"/>
                <w:szCs w:val="24"/>
                <w:lang w:val="zh-CN"/>
              </w:rPr>
              <w:t xml:space="preserve">项目编号：</w:t>
            </w:r>
            <w:r>
              <w:rPr>
                <w:rFonts w:hint="eastAsia" w:ascii="宋体" w:hAnsi="宋体" w:eastAsia="宋体" w:cs="宋体"/>
                <w:b w:val="0"/>
                <w:bCs w:val="0"/>
                <w:color w:val="000000"/>
                <w:sz w:val="24"/>
                <w:szCs w:val="24"/>
                <w:u w:val="none"/>
                <w:lang w:val="en-US" w:eastAsia="zh-CN"/>
              </w:rPr>
              <w:t xml:space="preserve">JSZC-320115-ZYNJ-C2026-</w:t>
            </w:r>
            <w:r>
              <w:rPr>
                <w:rFonts w:hint="eastAsia" w:ascii="宋体" w:hAnsi="宋体" w:eastAsia="宋体" w:cs="宋体"/>
                <w:b w:val="0"/>
                <w:bCs w:val="0"/>
                <w:color w:val="000000"/>
                <w:sz w:val="24"/>
                <w:szCs w:val="24"/>
                <w:highlight w:val="none"/>
                <w:u w:val="none"/>
                <w:lang w:val="en-US" w:eastAsia="zh-CN"/>
              </w:rPr>
              <w:t xml:space="preserve">0011</w:t>
            </w:r>
            <w:r>
              <w:rPr>
                <w:rFonts w:ascii="宋体"/>
                <w:color w:val="000000"/>
                <w:sz w:val="24"/>
                <w:szCs w:val="24"/>
                <w:lang w:val="en-US"/>
              </w:rPr>
            </w:r>
            <w:r/>
          </w:p>
        </w:tc>
      </w:tr>
      <w:tr>
        <w:trPr/>
        <w:tc>
          <w:tcPr>
            <w:tcW w:w="637" w:type="dxa"/>
            <w:vAlign w:val="top"/>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876"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705"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性别</w:t>
            </w:r>
            <w:r>
              <w:rPr>
                <w:rFonts w:hint="eastAsia" w:ascii="宋体"/>
                <w:b/>
                <w:color w:val="000000"/>
                <w:sz w:val="24"/>
                <w:szCs w:val="24"/>
                <w:lang w:val="zh-CN"/>
              </w:rPr>
            </w:r>
            <w:r/>
          </w:p>
        </w:tc>
        <w:tc>
          <w:tcPr>
            <w:tcW w:w="128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执业资格</w:t>
            </w:r>
            <w:r>
              <w:rPr>
                <w:rFonts w:hint="eastAsia" w:ascii="宋体"/>
                <w:b/>
                <w:color w:val="000000"/>
                <w:sz w:val="24"/>
                <w:szCs w:val="24"/>
                <w:lang w:val="zh-CN"/>
              </w:rPr>
            </w:r>
            <w:r/>
          </w:p>
        </w:tc>
        <w:tc>
          <w:tcPr>
            <w:tcW w:w="1262"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类别</w:t>
            </w:r>
            <w:r>
              <w:rPr>
                <w:rFonts w:hint="eastAsia" w:ascii="宋体"/>
                <w:b/>
                <w:color w:val="000000"/>
                <w:sz w:val="24"/>
                <w:szCs w:val="24"/>
                <w:lang w:val="zh-CN"/>
              </w:rPr>
            </w:r>
            <w:r/>
          </w:p>
        </w:tc>
        <w:tc>
          <w:tcPr>
            <w:tcW w:w="1363"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证书号</w:t>
            </w:r>
            <w:r>
              <w:rPr>
                <w:rFonts w:hint="eastAsia" w:ascii="宋体"/>
                <w:b/>
                <w:color w:val="000000"/>
                <w:sz w:val="24"/>
                <w:szCs w:val="24"/>
                <w:lang w:val="zh-CN"/>
              </w:rPr>
            </w:r>
            <w:r/>
          </w:p>
        </w:tc>
        <w:tc>
          <w:tcPr>
            <w:tcW w:w="1819"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技术职称</w:t>
            </w:r>
            <w:r>
              <w:rPr>
                <w:rFonts w:hint="eastAsia" w:ascii="宋体"/>
                <w:b/>
                <w:color w:val="000000"/>
                <w:sz w:val="24"/>
                <w:szCs w:val="24"/>
                <w:lang w:val="zh-CN"/>
              </w:rPr>
            </w:r>
            <w:r/>
          </w:p>
        </w:tc>
        <w:tc>
          <w:tcPr>
            <w:tcW w:w="1710" w:type="dxa"/>
            <w:vAlign w:val="center"/>
            <w:textDirection w:val="lrTb"/>
            <w:noWrap w:val="false"/>
          </w:tcPr>
          <w:p>
            <w:pPr>
              <w:pStyle w:val="889"/>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89"/>
              <w:rPr>
                <w:rFonts w:hint="eastAsia" w:ascii="宋体"/>
                <w:color w:val="000000"/>
                <w:sz w:val="24"/>
                <w:szCs w:val="24"/>
                <w:lang w:val="zh-CN"/>
              </w:rPr>
            </w:pPr>
            <w:r>
              <w:rPr>
                <w:rFonts w:hint="eastAsia" w:ascii="宋体"/>
                <w:color w:val="000000"/>
                <w:sz w:val="24"/>
                <w:szCs w:val="24"/>
                <w:lang w:val="zh-CN"/>
              </w:rPr>
            </w:r>
            <w:r/>
          </w:p>
        </w:tc>
      </w:tr>
    </w:tbl>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both"/>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w:t>
      </w:r>
      <w:r>
        <w:rPr>
          <w:rFonts w:hint="eastAsia" w:ascii="宋体" w:hAnsi="宋体"/>
          <w:color w:val="000000"/>
          <w:sz w:val="24"/>
          <w:szCs w:val="21"/>
        </w:rPr>
      </w:r>
      <w:r/>
    </w:p>
    <w:p>
      <w:pPr>
        <w:pStyle w:val="889"/>
        <w:jc w:val="both"/>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rPr>
          <w:rFonts w:ascii="宋体" w:hAnsi="宋体" w:eastAsia="宋体"/>
          <w:b/>
          <w:color w:val="000000"/>
          <w:sz w:val="24"/>
          <w:szCs w:val="21"/>
          <w:lang w:val="en-US" w:eastAsia="zh-CN"/>
        </w:rPr>
        <w:outlineLvl w:val="1"/>
      </w:pPr>
      <w:r>
        <w:rPr>
          <w:rFonts w:hint="eastAsia" w:ascii="宋体" w:hAnsi="宋体"/>
          <w:b/>
          <w:color w:val="000000"/>
          <w:sz w:val="24"/>
          <w:szCs w:val="21"/>
          <w:lang w:val="en-US" w:eastAsia="zh-CN"/>
        </w:rPr>
        <w:t xml:space="preserve">附件：人员证书复印件并加盖公章</w:t>
      </w:r>
      <w:r>
        <w:rPr>
          <w:rFonts w:ascii="宋体" w:hAnsi="宋体" w:eastAsia="宋体"/>
          <w:b/>
          <w:color w:val="000000"/>
          <w:sz w:val="24"/>
          <w:szCs w:val="21"/>
          <w:lang w:val="en-US" w:eastAsia="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spacing w:line="240" w:lineRule="atLeast"/>
        <w:widowControl/>
        <w:rPr>
          <w:rFonts w:hint="eastAsia"/>
          <w:b/>
          <w:bCs/>
          <w:color w:val="000000"/>
          <w:sz w:val="24"/>
          <w:szCs w:val="24"/>
        </w:rPr>
        <w:outlineLvl w:val="1"/>
      </w:pPr>
      <w:r>
        <w:rPr>
          <w:rFonts w:hint="eastAsia"/>
          <w:b/>
          <w:color w:val="000000"/>
          <w:sz w:val="24"/>
        </w:rPr>
      </w:r>
      <w:r>
        <w:rPr>
          <w:rFonts w:hint="eastAsia"/>
          <w:b/>
          <w:color w:val="000000"/>
          <w:sz w:val="24"/>
        </w:rPr>
      </w:r>
      <w:r/>
    </w:p>
    <w:p>
      <w:pPr>
        <w:spacing w:line="240" w:lineRule="atLeast"/>
        <w:widowControl/>
        <w:rPr>
          <w:rFonts w:hint="eastAsia"/>
          <w:b/>
          <w:bCs/>
          <w:color w:val="000000"/>
          <w:sz w:val="24"/>
          <w:szCs w:val="24"/>
        </w:rPr>
        <w:outlineLvl w:val="1"/>
      </w:pPr>
      <w:r>
        <w:rPr>
          <w:rFonts w:hint="eastAsia"/>
          <w:b/>
          <w:bCs/>
          <w:color w:val="000000"/>
          <w:sz w:val="24"/>
          <w:szCs w:val="24"/>
        </w:rPr>
      </w:r>
      <w:r>
        <w:rPr>
          <w:rFonts w:hint="eastAsia"/>
          <w:b/>
          <w:bCs/>
          <w:color w:val="000000"/>
          <w:sz w:val="24"/>
          <w:szCs w:val="24"/>
        </w:rPr>
      </w:r>
      <w:r/>
    </w:p>
    <w:p>
      <w:pPr>
        <w:spacing w:line="240" w:lineRule="atLeast"/>
        <w:widowControl/>
        <w:rPr>
          <w:rFonts w:hint="eastAsia"/>
          <w:b/>
          <w:bCs/>
          <w:color w:val="000000"/>
          <w:sz w:val="24"/>
          <w:szCs w:val="24"/>
        </w:rPr>
        <w:outlineLvl w:val="1"/>
      </w:pPr>
      <w:r>
        <w:rPr>
          <w:rFonts w:hint="eastAsia"/>
          <w:b/>
          <w:bCs/>
          <w:color w:val="000000"/>
          <w:sz w:val="24"/>
          <w:szCs w:val="24"/>
        </w:rPr>
      </w:r>
      <w:r>
        <w:rPr>
          <w:rFonts w:hint="eastAsia"/>
          <w:b/>
          <w:bCs/>
          <w:color w:val="000000"/>
          <w:sz w:val="24"/>
          <w:szCs w:val="24"/>
        </w:rPr>
      </w:r>
      <w:r/>
    </w:p>
    <w:p>
      <w:pPr>
        <w:pStyle w:val="889"/>
        <w:spacing w:line="240" w:lineRule="atLeast"/>
        <w:widowControl/>
        <w:rPr>
          <w:rFonts w:hint="eastAsia"/>
          <w:b/>
          <w:bCs/>
          <w:color w:val="000000"/>
          <w:sz w:val="24"/>
          <w:szCs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spacing w:line="240" w:lineRule="atLeast"/>
        <w:widowControl/>
        <w:rPr>
          <w:rFonts w:hint="eastAsia"/>
          <w:b/>
          <w:color w:val="000000"/>
          <w:sz w:val="24"/>
        </w:rPr>
        <w:outlineLvl w:val="1"/>
      </w:pPr>
      <w:r>
        <w:rPr>
          <w:rFonts w:hint="eastAsia"/>
          <w:b/>
          <w:color w:val="000000"/>
          <w:sz w:val="24"/>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九、</w:t>
      </w:r>
      <w:r>
        <w:rPr>
          <w:rFonts w:hint="eastAsia" w:ascii="宋体" w:hAnsi="宋体"/>
          <w:b/>
          <w:color w:val="000000"/>
          <w:sz w:val="24"/>
          <w:szCs w:val="21"/>
        </w:rPr>
        <w:t xml:space="preserve">质量保证及服务承诺</w:t>
      </w:r>
      <w:r>
        <w:rPr>
          <w:rFonts w:hint="eastAsia" w:ascii="宋体" w:hAnsi="宋体"/>
          <w:b/>
          <w:color w:val="000000"/>
          <w:sz w:val="24"/>
          <w:szCs w:val="21"/>
        </w:rPr>
      </w:r>
      <w:r/>
    </w:p>
    <w:p>
      <w:pPr>
        <w:pStyle w:val="889"/>
        <w:numPr>
          <w:ilvl w:val="0"/>
          <w:numId w:val="0"/>
        </w:numPr>
        <w:rPr>
          <w:rFonts w:hint="eastAsia" w:ascii="宋体" w:hAnsi="宋体"/>
          <w:b/>
          <w:color w:val="000000"/>
          <w:sz w:val="24"/>
          <w:szCs w:val="21"/>
        </w:rPr>
        <w:outlineLvl w:val="1"/>
      </w:pPr>
      <w:r>
        <w:rPr>
          <w:rFonts w:hint="eastAsia" w:ascii="宋体" w:hAnsi="宋体"/>
          <w:b/>
          <w:color w:val="000000"/>
          <w:sz w:val="24"/>
          <w:szCs w:val="21"/>
        </w:rPr>
      </w:r>
      <w:r/>
    </w:p>
    <w:p>
      <w:pPr>
        <w:pStyle w:val="889"/>
        <w:jc w:val="center"/>
        <w:spacing w:line="460" w:lineRule="exact"/>
        <w:rPr>
          <w:rFonts w:ascii="黑体" w:eastAsia="黑体" w:cs="黑体"/>
          <w:b/>
          <w:bCs/>
          <w:color w:val="000000"/>
          <w:sz w:val="36"/>
          <w:szCs w:val="28"/>
          <w:lang w:val="zh-CN"/>
        </w:rPr>
      </w:pPr>
      <w:r>
        <w:rPr>
          <w:rFonts w:hint="eastAsia" w:ascii="黑体" w:eastAsia="黑体" w:cs="黑体"/>
          <w:b/>
          <w:bCs/>
          <w:color w:val="000000"/>
          <w:sz w:val="36"/>
          <w:szCs w:val="28"/>
          <w:lang w:val="zh-CN"/>
        </w:rPr>
        <w:t xml:space="preserve">质量保证及服务承诺</w:t>
      </w:r>
      <w:r>
        <w:rPr>
          <w:rFonts w:ascii="黑体" w:eastAsia="黑体" w:cs="黑体"/>
          <w:b/>
          <w:bCs/>
          <w:color w:val="000000"/>
          <w:sz w:val="36"/>
          <w:szCs w:val="28"/>
          <w:lang w:val="zh-CN"/>
        </w:rPr>
      </w:r>
      <w:r/>
    </w:p>
    <w:p>
      <w:pPr>
        <w:pStyle w:val="889"/>
        <w:jc w:val="center"/>
        <w:keepLines w:val="0"/>
        <w:keepNext w:val="0"/>
        <w:pageBreakBefore w:val="0"/>
        <w:spacing w:line="1100" w:lineRule="exact"/>
        <w:widowControl w:val="off"/>
        <w:rPr>
          <w:rFonts w:eastAsia="黑体"/>
          <w:color w:val="000000"/>
          <w:sz w:val="24"/>
          <w:szCs w:val="21"/>
        </w:rPr>
      </w:pPr>
      <w:r>
        <w:rPr>
          <w:rFonts w:eastAsia="黑体"/>
          <w:color w:val="000000"/>
          <w:sz w:val="24"/>
          <w:szCs w:val="21"/>
        </w:rPr>
      </w:r>
      <w:r/>
    </w:p>
    <w:p>
      <w:pPr>
        <w:pStyle w:val="889"/>
        <w:keepLines w:val="0"/>
        <w:keepNext w:val="0"/>
        <w:pageBreakBefore w:val="0"/>
        <w:spacing w:line="1100" w:lineRule="exact"/>
        <w:widowControl w:val="off"/>
        <w:rPr>
          <w:color w:val="000000"/>
          <w:sz w:val="24"/>
          <w:szCs w:val="21"/>
        </w:rPr>
      </w:pPr>
      <w:r>
        <w:rPr>
          <w:rFonts w:hint="eastAsia" w:ascii="宋体" w:cs="宋体"/>
          <w:color w:val="000000"/>
          <w:sz w:val="24"/>
          <w:szCs w:val="21"/>
          <w:lang w:val="zh-CN"/>
        </w:rPr>
        <w:tab/>
      </w:r>
      <w:r>
        <w:rPr>
          <w:rFonts w:hint="eastAsia" w:ascii="宋体" w:cs="宋体"/>
          <w:color w:val="000000"/>
          <w:sz w:val="24"/>
          <w:szCs w:val="21"/>
          <w:lang w:val="zh-CN"/>
        </w:rPr>
        <w:t xml:space="preserve">我公司就项目编号为“</w:t>
      </w:r>
      <w:r>
        <w:rPr>
          <w:rFonts w:hint="eastAsia" w:ascii="宋体" w:hAnsi="宋体" w:eastAsia="宋体" w:cs="宋体"/>
          <w:b w:val="0"/>
          <w:bCs w:val="0"/>
          <w:color w:val="000000"/>
          <w:sz w:val="24"/>
          <w:szCs w:val="24"/>
          <w:u w:val="single"/>
          <w:lang w:val="en-US" w:eastAsia="zh-CN"/>
        </w:rPr>
        <w:t xml:space="preserve">JSZC-320115-ZYNJ-C2026-</w:t>
      </w:r>
      <w:r>
        <w:rPr>
          <w:rFonts w:hint="eastAsia" w:ascii="宋体" w:hAnsi="宋体" w:eastAsia="宋体" w:cs="宋体"/>
          <w:b w:val="0"/>
          <w:bCs w:val="0"/>
          <w:color w:val="000000"/>
          <w:sz w:val="24"/>
          <w:szCs w:val="24"/>
          <w:highlight w:val="none"/>
          <w:u w:val="single"/>
          <w:lang w:val="en-US" w:eastAsia="zh-CN"/>
        </w:rPr>
        <w:t xml:space="preserve">0011</w:t>
      </w:r>
      <w:r>
        <w:rPr>
          <w:rFonts w:hint="eastAsia" w:ascii="宋体" w:cs="宋体"/>
          <w:color w:val="000000"/>
          <w:sz w:val="24"/>
          <w:szCs w:val="21"/>
          <w:lang w:val="zh-CN"/>
        </w:rPr>
        <w:t xml:space="preserve">”的</w:t>
      </w:r>
      <w:r>
        <w:rPr>
          <w:rFonts w:hint="eastAsia" w:ascii="宋体" w:hAnsi="宋体" w:eastAsia="宋体" w:cs="宋体"/>
          <w:b w:val="0"/>
          <w:bCs w:val="0"/>
          <w:color w:val="000000"/>
          <w:sz w:val="24"/>
          <w:szCs w:val="24"/>
          <w:u w:val="single"/>
          <w:lang w:val="en-US" w:eastAsia="zh-CN" w:bidi="ar-SA"/>
        </w:rPr>
        <w:t xml:space="preserve">淳化街道大学城派出所食堂外包项目</w:t>
      </w:r>
      <w:r>
        <w:rPr>
          <w:rFonts w:hint="eastAsia" w:ascii="宋体" w:cs="宋体"/>
          <w:color w:val="000000"/>
          <w:sz w:val="24"/>
          <w:szCs w:val="21"/>
          <w:lang w:val="zh-CN"/>
        </w:rPr>
        <w:t xml:space="preserve">质量保证及服务承诺如下：</w:t>
      </w:r>
      <w:r>
        <w:rPr>
          <w:color w:val="000000"/>
          <w:sz w:val="24"/>
          <w:szCs w:val="21"/>
        </w:rPr>
      </w:r>
      <w:r/>
    </w:p>
    <w:p>
      <w:pPr>
        <w:pStyle w:val="889"/>
        <w:ind w:firstLine="360"/>
        <w:jc w:val="center"/>
        <w:keepLines w:val="0"/>
        <w:keepNext w:val="0"/>
        <w:pageBreakBefore w:val="0"/>
        <w:spacing w:line="1100" w:lineRule="exact"/>
        <w:widowControl w:val="off"/>
        <w:rPr>
          <w:rFonts w:hint="eastAsia" w:ascii="宋体" w:cs="宋体"/>
          <w:color w:val="000000"/>
          <w:sz w:val="24"/>
          <w:szCs w:val="21"/>
          <w:lang w:val="zh-CN"/>
        </w:rPr>
      </w:pPr>
      <w:r>
        <w:rPr>
          <w:rFonts w:hint="eastAsia" w:ascii="宋体" w:cs="宋体"/>
          <w:color w:val="000000"/>
          <w:sz w:val="24"/>
          <w:szCs w:val="21"/>
          <w:lang w:val="zh-CN"/>
        </w:rPr>
        <w:t xml:space="preserve">（供应商自拟</w:t>
      </w:r>
      <w:r>
        <w:rPr>
          <w:rFonts w:hint="eastAsia" w:ascii="宋体" w:cs="宋体"/>
          <w:color w:val="000000"/>
          <w:sz w:val="24"/>
          <w:szCs w:val="21"/>
          <w:lang w:val="zh-CN"/>
        </w:rPr>
        <w:t xml:space="preserve">）</w:t>
      </w: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89"/>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jc w:val="right"/>
        <w:rPr>
          <w:rFonts w:hint="eastAsia" w:ascii="宋体" w:hAnsi="宋体"/>
          <w:color w:val="000000"/>
          <w:sz w:val="24"/>
          <w:szCs w:val="21"/>
        </w:rPr>
      </w:pPr>
      <w:r>
        <w:rPr>
          <w:rFonts w:hint="eastAsia" w:ascii="宋体" w:hAnsi="宋体"/>
          <w:color w:val="000000"/>
          <w:sz w:val="24"/>
          <w:szCs w:val="21"/>
        </w:rPr>
      </w:r>
      <w:r/>
    </w:p>
    <w:p>
      <w:pPr>
        <w:pStyle w:val="889"/>
        <w:jc w:val="both"/>
        <w:rPr>
          <w:rFonts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rPr>
          <w:rFonts w:hint="eastAsia" w:ascii="宋体" w:hAnsi="宋体"/>
          <w:b/>
          <w:color w:val="000000"/>
          <w:sz w:val="24"/>
          <w:szCs w:val="21"/>
        </w:rPr>
        <w:outlineLvl w:val="1"/>
      </w:pPr>
      <w:r>
        <w:rPr>
          <w:rFonts w:hint="eastAsia" w:ascii="宋体" w:hAnsi="宋体"/>
          <w:b/>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w:t>
      </w:r>
      <w:r>
        <w:rPr>
          <w:rFonts w:ascii="宋体" w:hAnsi="宋体"/>
          <w:b/>
          <w:bCs/>
          <w:sz w:val="24"/>
          <w:szCs w:val="24"/>
        </w:rPr>
        <w:t xml:space="preserve">中小企业声明函</w:t>
      </w:r>
      <w:r>
        <w:rPr>
          <w:rFonts w:hint="eastAsia" w:ascii="宋体" w:hAnsi="宋体"/>
          <w:b/>
          <w:bCs/>
          <w:sz w:val="24"/>
          <w:szCs w:val="24"/>
        </w:rPr>
        <w:t xml:space="preserve">：</w:t>
      </w:r>
      <w:r>
        <w:rPr>
          <w:rFonts w:ascii="宋体" w:hAnsi="宋体"/>
          <w:b/>
          <w:bCs/>
          <w:sz w:val="24"/>
          <w:szCs w:val="24"/>
        </w:rPr>
      </w:r>
      <w:r/>
    </w:p>
    <w:p>
      <w:pPr>
        <w:pStyle w:val="889"/>
        <w:jc w:val="center"/>
        <w:spacing w:line="360" w:lineRule="auto"/>
        <w:rPr>
          <w:rFonts w:ascii="宋体" w:hAnsi="宋体"/>
          <w:b/>
          <w:bCs/>
          <w:sz w:val="28"/>
        </w:rPr>
      </w:pPr>
      <w:r>
        <w:rPr>
          <w:rFonts w:ascii="宋体" w:hAnsi="宋体"/>
          <w:b/>
          <w:bCs/>
          <w:sz w:val="28"/>
        </w:rPr>
        <w:t xml:space="preserve">中小企业声明函</w:t>
      </w:r>
      <w:r>
        <w:rPr>
          <w:rFonts w:ascii="宋体" w:hAnsi="宋体"/>
          <w:b/>
          <w:bCs/>
          <w:sz w:val="28"/>
        </w:rPr>
      </w:r>
      <w:r/>
    </w:p>
    <w:p>
      <w:pPr>
        <w:pStyle w:val="889"/>
        <w:ind w:firstLine="480"/>
        <w:jc w:val="left"/>
        <w:spacing w:line="440" w:lineRule="exact"/>
        <w:widowControl/>
        <w:rPr>
          <w:rFonts w:ascii="宋体" w:hAnsi="宋体" w:eastAsia="宋体" w:cs="宋体"/>
          <w:b w:val="0"/>
          <w:bCs w:val="0"/>
          <w:color w:val="000000"/>
          <w:sz w:val="24"/>
          <w:szCs w:val="24"/>
          <w:u w:val="single"/>
          <w:lang w:val="en-US" w:eastAsia="zh-CN" w:bidi="ar-SA"/>
        </w:rPr>
      </w:pPr>
      <w:r>
        <w:rPr>
          <w:rFonts w:ascii="宋体" w:hAnsi="宋体" w:cs="宋体"/>
          <w:color w:val="000000"/>
          <w:sz w:val="24"/>
          <w:szCs w:val="24"/>
        </w:rPr>
        <w:t xml:space="preserve">本公司郑重声明，根据《政府采购促进中小企业发展</w:t>
      </w:r>
      <w:r>
        <w:rPr>
          <w:rFonts w:hint="eastAsia" w:ascii="宋体" w:hAnsi="宋体" w:cs="宋体"/>
          <w:color w:val="000000"/>
          <w:sz w:val="24"/>
          <w:szCs w:val="24"/>
          <w:lang w:val="en-US" w:eastAsia="zh-CN"/>
        </w:rPr>
        <w:t xml:space="preserve">管理</w:t>
      </w:r>
      <w:r>
        <w:rPr>
          <w:rFonts w:ascii="宋体" w:hAnsi="宋体" w:cs="宋体"/>
          <w:color w:val="000000"/>
          <w:sz w:val="24"/>
          <w:szCs w:val="24"/>
        </w:rPr>
        <w:t xml:space="preserve">办法》（财库〔20</w:t>
      </w:r>
      <w:r>
        <w:rPr>
          <w:rFonts w:hint="eastAsia" w:ascii="宋体" w:hAnsi="宋体" w:cs="宋体"/>
          <w:color w:val="000000"/>
          <w:sz w:val="24"/>
          <w:szCs w:val="24"/>
          <w:lang w:val="en-US" w:eastAsia="zh-CN"/>
        </w:rPr>
        <w:t xml:space="preserve">20</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46</w:t>
      </w:r>
      <w:r>
        <w:rPr>
          <w:rFonts w:ascii="宋体" w:hAnsi="宋体" w:cs="宋体"/>
          <w:color w:val="000000"/>
          <w:sz w:val="24"/>
          <w:szCs w:val="24"/>
        </w:rPr>
        <w:t xml:space="preserve">号）的规定，本公司</w:t>
      </w:r>
      <w:r>
        <w:rPr>
          <w:rFonts w:hint="eastAsia" w:ascii="宋体" w:hAnsi="宋体" w:cs="宋体"/>
          <w:color w:val="000000"/>
          <w:sz w:val="24"/>
          <w:szCs w:val="24"/>
          <w:lang w:val="en-US" w:eastAsia="zh-CN"/>
        </w:rPr>
        <w:t xml:space="preserve">参加</w:t>
      </w:r>
      <w:r>
        <w:rPr>
          <w:rFonts w:hint="eastAsia" w:ascii="宋体" w:hAnsi="宋体" w:cs="宋体"/>
          <w:color w:val="000000"/>
          <w:sz w:val="24"/>
          <w:szCs w:val="24"/>
          <w:u w:val="single"/>
          <w:lang w:val="en-US" w:eastAsia="zh-CN"/>
        </w:rPr>
        <w:t xml:space="preserve">南京市江宁区人民政府淳化街道办事处</w:t>
      </w:r>
      <w:r>
        <w:rPr>
          <w:rFonts w:hint="eastAsia" w:ascii="宋体" w:hAnsi="宋体" w:cs="宋体"/>
          <w:color w:val="000000"/>
          <w:sz w:val="24"/>
          <w:szCs w:val="24"/>
          <w:lang w:val="en-US" w:eastAsia="zh-CN"/>
        </w:rPr>
        <w:t xml:space="preserve">的</w:t>
      </w:r>
      <w:r>
        <w:rPr>
          <w:rFonts w:hint="eastAsia" w:ascii="宋体" w:hAnsi="宋体" w:eastAsia="宋体" w:cs="宋体"/>
          <w:b w:val="0"/>
          <w:bCs w:val="0"/>
          <w:color w:val="000000"/>
          <w:sz w:val="24"/>
          <w:szCs w:val="24"/>
          <w:u w:val="single"/>
          <w:lang w:val="en-US" w:eastAsia="zh-CN" w:bidi="ar-SA"/>
        </w:rPr>
        <w:t xml:space="preserve">淳化街道大学城派出所食堂外包项目</w:t>
      </w:r>
      <w:r>
        <w:rPr>
          <w:rFonts w:hint="eastAsia" w:ascii="宋体" w:hAnsi="宋体" w:eastAsia="宋体" w:cs="宋体"/>
          <w:color w:val="000000"/>
          <w:sz w:val="24"/>
          <w:szCs w:val="24"/>
          <w:lang w:val="en-US" w:eastAsia="zh-CN"/>
        </w:rPr>
        <w:t xml:space="preserve">采购活动，全部为符合政策要求的中小企业。相关企业的具体情况如下：</w:t>
      </w:r>
      <w:r>
        <w:rPr>
          <w:rFonts w:ascii="宋体" w:hAnsi="宋体" w:eastAsia="宋体" w:cs="宋体"/>
          <w:b w:val="0"/>
          <w:bCs w:val="0"/>
          <w:color w:val="000000"/>
          <w:sz w:val="24"/>
          <w:szCs w:val="24"/>
          <w:u w:val="single"/>
          <w:lang w:val="en-US" w:eastAsia="zh-CN" w:bidi="ar-SA"/>
        </w:rPr>
      </w:r>
      <w:r/>
    </w:p>
    <w:p>
      <w:pPr>
        <w:pStyle w:val="889"/>
        <w:ind w:firstLine="480"/>
        <w:jc w:val="left"/>
        <w:spacing w:line="440" w:lineRule="exact"/>
        <w:widowControl/>
        <w:rPr>
          <w:rFonts w:ascii="宋体" w:hAnsi="宋体" w:cs="宋体"/>
          <w:color w:val="000000"/>
          <w:sz w:val="24"/>
          <w:szCs w:val="24"/>
          <w:u w:val="none"/>
          <w:lang w:val="en-US"/>
        </w:rPr>
      </w:pPr>
      <w:r>
        <w:rPr>
          <w:rFonts w:ascii="宋体" w:hAnsi="宋体" w:cs="宋体"/>
          <w:color w:val="000000"/>
          <w:sz w:val="24"/>
          <w:szCs w:val="24"/>
        </w:rPr>
        <w:t xml:space="preserve">1.</w:t>
      </w:r>
      <w:r>
        <w:rPr>
          <w:rFonts w:hint="eastAsia" w:ascii="宋体" w:hAnsi="宋体" w:eastAsia="宋体" w:cs="宋体"/>
          <w:b w:val="0"/>
          <w:bCs w:val="0"/>
          <w:color w:val="000000"/>
          <w:sz w:val="24"/>
          <w:szCs w:val="24"/>
          <w:u w:val="single"/>
          <w:lang w:val="en-US" w:eastAsia="zh-CN" w:bidi="ar-SA"/>
        </w:rPr>
        <w:t xml:space="preserve">淳化街道大学城派出所食堂外包项目</w:t>
      </w:r>
      <w:r>
        <w:rPr>
          <w:rFonts w:hint="eastAsia" w:ascii="宋体" w:hAnsi="宋体" w:eastAsia="宋体" w:cs="宋体"/>
          <w:b w:val="0"/>
          <w:bCs w:val="0"/>
          <w:color w:val="000000"/>
          <w:sz w:val="24"/>
          <w:szCs w:val="24"/>
          <w:u w:val="none"/>
          <w:lang w:val="en-US" w:eastAsia="zh-CN" w:bidi="ar-SA"/>
        </w:rPr>
        <w:t xml:space="preserve">，属于</w:t>
      </w:r>
      <w:r>
        <w:rPr>
          <w:rFonts w:hint="eastAsia" w:ascii="宋体" w:hAnsi="宋体" w:eastAsia="宋体" w:cs="宋体"/>
          <w:b w:val="0"/>
          <w:bCs w:val="0"/>
          <w:color w:val="000000"/>
          <w:sz w:val="24"/>
          <w:szCs w:val="24"/>
          <w:u w:val="single"/>
          <w:lang w:val="en-US" w:eastAsia="zh-CN" w:bidi="ar-SA"/>
        </w:rPr>
        <w:t xml:space="preserve">(采购文件中明确的所属行业)</w:t>
      </w:r>
      <w:r>
        <w:rPr>
          <w:rFonts w:hint="eastAsia" w:ascii="宋体" w:hAnsi="宋体" w:eastAsia="宋体" w:cs="宋体"/>
          <w:b w:val="0"/>
          <w:bCs w:val="0"/>
          <w:color w:val="000000"/>
          <w:sz w:val="24"/>
          <w:szCs w:val="24"/>
          <w:u w:val="none"/>
          <w:lang w:val="en-US" w:eastAsia="zh-CN" w:bidi="ar-SA"/>
        </w:rPr>
        <w:t xml:space="preserve">；承接企业为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(企业名称)，从业人员</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人，营业收入</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万元，资产总额为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万元，属于</w:t>
      </w:r>
      <w:r>
        <w:rPr>
          <w:rFonts w:hint="eastAsia" w:ascii="宋体" w:hAnsi="宋体" w:eastAsia="宋体" w:cs="宋体"/>
          <w:b w:val="0"/>
          <w:bCs w:val="0"/>
          <w:color w:val="000000"/>
          <w:sz w:val="24"/>
          <w:szCs w:val="24"/>
          <w:u w:val="single"/>
          <w:lang w:val="en-US" w:eastAsia="zh-CN" w:bidi="ar-SA"/>
        </w:rPr>
        <w:t xml:space="preserve">(请勾选：中型企业、小型企业、微型企业)；</w:t>
      </w:r>
      <w:r>
        <w:rPr>
          <w:rFonts w:ascii="宋体" w:hAnsi="宋体" w:cs="宋体"/>
          <w:color w:val="000000"/>
          <w:sz w:val="24"/>
          <w:szCs w:val="24"/>
          <w:u w:val="none"/>
          <w:lang w:val="en-US"/>
        </w:rPr>
      </w:r>
      <w:r/>
    </w:p>
    <w:p>
      <w:pPr>
        <w:pStyle w:val="889"/>
        <w:ind w:firstLine="480"/>
        <w:jc w:val="left"/>
        <w:spacing w:line="440" w:lineRule="exact"/>
        <w:widowControl/>
        <w:rPr>
          <w:rFonts w:ascii="宋体" w:hAnsi="宋体" w:cs="宋体"/>
          <w:sz w:val="24"/>
          <w:szCs w:val="24"/>
        </w:rPr>
      </w:pPr>
      <w:r>
        <w:rPr>
          <w:rFonts w:hint="eastAsia" w:ascii="宋体" w:hAnsi="宋体" w:cs="宋体"/>
          <w:color w:val="000000"/>
          <w:sz w:val="24"/>
          <w:szCs w:val="24"/>
          <w:lang w:val="en-US" w:eastAsia="zh-CN"/>
        </w:rPr>
        <w:t xml:space="preserve">以上企业，不属于大企业的分支机构，不存在控股股东为大企业的情形，也不</w:t>
      </w:r>
      <w:r>
        <w:rPr>
          <w:rFonts w:hint="eastAsia" w:ascii="宋体" w:hAnsi="宋体" w:cs="宋体"/>
          <w:sz w:val="24"/>
          <w:szCs w:val="24"/>
          <w:lang w:val="en-US" w:eastAsia="zh-CN"/>
        </w:rPr>
        <w:t xml:space="preserve">存在与大企业的负责人为同一人的情形</w:t>
      </w:r>
      <w:r>
        <w:rPr>
          <w:rFonts w:ascii="宋体" w:hAnsi="宋体" w:cs="宋体"/>
          <w:sz w:val="24"/>
          <w:szCs w:val="24"/>
        </w:rPr>
        <w:t xml:space="preserve">。</w:t>
      </w:r>
      <w:r>
        <w:rPr>
          <w:rFonts w:ascii="宋体" w:hAnsi="宋体" w:cs="宋体"/>
          <w:sz w:val="24"/>
          <w:szCs w:val="24"/>
        </w:rPr>
      </w:r>
      <w:r/>
    </w:p>
    <w:p>
      <w:pPr>
        <w:pStyle w:val="889"/>
        <w:ind w:firstLine="480"/>
        <w:jc w:val="left"/>
        <w:spacing w:line="44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本企业对上述声明内容的真实性负责。如有虚假，将依法承担相应责任。</w:t>
      </w:r>
      <w:r>
        <w:rPr>
          <w:rFonts w:ascii="宋体" w:hAnsi="宋体" w:eastAsia="宋体" w:cs="宋体"/>
          <w:sz w:val="24"/>
          <w:szCs w:val="24"/>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889"/>
        <w:jc w:val="center"/>
        <w:spacing w:line="440" w:lineRule="exact"/>
        <w:widowControl/>
        <w:rPr>
          <w:rFonts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中小微企业划分标准</w:t>
      </w:r>
      <w:r>
        <w:rPr>
          <w:rFonts w:ascii="宋体" w:hAnsi="宋体" w:eastAsia="宋体" w:cs="宋体"/>
          <w:b/>
          <w:bCs/>
          <w:sz w:val="28"/>
          <w:szCs w:val="28"/>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1514"/>
        <w:gridCol w:w="845"/>
        <w:gridCol w:w="2073"/>
        <w:gridCol w:w="1882"/>
        <w:gridCol w:w="2002"/>
      </w:tblGrid>
      <w:tr>
        <w:trPr>
          <w:trHeight w:val="616"/>
        </w:trPr>
        <w:tc>
          <w:tcPr>
            <w:tcW w:w="1368"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行业名称</w:t>
            </w:r>
            <w:r>
              <w:rPr>
                <w:rFonts w:hint="eastAsia"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指标名称</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中型</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w:t>
            </w:r>
            <w:r>
              <w:rPr>
                <w:rFonts w:hint="eastAsia" w:ascii="宋体" w:hAnsi="宋体" w:eastAsia="宋体" w:cs="宋体"/>
                <w:sz w:val="24"/>
                <w:szCs w:val="24"/>
                <w:highlight w:val="none"/>
                <w:vertAlign w:val="baseline"/>
                <w:lang w:val="en-US" w:eastAsia="zh-CN"/>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微型</w:t>
            </w:r>
            <w:r>
              <w:rPr>
                <w:rFonts w:ascii="宋体" w:hAnsi="宋体" w:eastAsia="宋体" w:cs="宋体"/>
                <w:sz w:val="24"/>
                <w:szCs w:val="24"/>
                <w:highlight w:val="none"/>
                <w:vertAlign w:val="baseline"/>
                <w:lang w:val="en-US" w:eastAsia="zh-CN"/>
              </w:rPr>
            </w:r>
            <w:r/>
          </w:p>
        </w:tc>
      </w:tr>
      <w:tr>
        <w:trPr>
          <w:trHeight w:val="629"/>
        </w:trPr>
        <w:tc>
          <w:tcPr>
            <w:tcW w:w="1368" w:type="dxa"/>
            <w:vAlign w:val="center"/>
            <w:vMerge w:val="restart"/>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餐饮业</w:t>
            </w:r>
            <w:r>
              <w:rPr>
                <w:rFonts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从业人员</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100-300</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10-100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&lt;10</w:t>
            </w:r>
            <w:r>
              <w:rPr>
                <w:rFonts w:hint="eastAsia" w:ascii="宋体" w:hAnsi="宋体" w:eastAsia="宋体" w:cs="宋体"/>
                <w:sz w:val="24"/>
                <w:szCs w:val="24"/>
                <w:highlight w:val="none"/>
                <w:vertAlign w:val="baseline"/>
              </w:rPr>
            </w:r>
            <w:r/>
          </w:p>
        </w:tc>
      </w:tr>
      <w:tr>
        <w:trPr>
          <w:trHeight w:val="667"/>
        </w:trPr>
        <w:tc>
          <w:tcPr>
            <w:tcW w:w="1368" w:type="dxa"/>
            <w:vAlign w:val="center"/>
            <w:vMerge w:val="continue"/>
            <w:textDirection w:val="lrTb"/>
            <w:noWrap w:val="false"/>
          </w:tcPr>
          <w:p>
            <w:pPr>
              <w:pStyle w:val="891"/>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514"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营业收入</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2000-10000</w:t>
            </w:r>
            <w:r>
              <w:rPr>
                <w:rFonts w:ascii="宋体" w:hAnsi="宋体" w:eastAsia="宋体" w:cs="宋体"/>
                <w:sz w:val="24"/>
                <w:szCs w:val="24"/>
                <w:highlight w:val="none"/>
                <w:vertAlign w:val="baseline"/>
                <w:lang w:val="en-US"/>
              </w:rPr>
            </w:r>
            <w:r/>
          </w:p>
        </w:tc>
        <w:tc>
          <w:tcPr>
            <w:tcW w:w="188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100-2000</w:t>
            </w:r>
            <w:r>
              <w:rPr>
                <w:rFonts w:ascii="宋体" w:hAnsi="宋体" w:eastAsia="宋体" w:cs="宋体"/>
                <w:sz w:val="24"/>
                <w:szCs w:val="24"/>
                <w:highlight w:val="none"/>
                <w:vertAlign w:val="baseline"/>
                <w:lang w:val="en-US"/>
              </w:rPr>
            </w:r>
            <w:r/>
          </w:p>
        </w:tc>
        <w:tc>
          <w:tcPr>
            <w:tcW w:w="2002" w:type="dxa"/>
            <w:vAlign w:val="center"/>
            <w:textDirection w:val="lrTb"/>
            <w:noWrap w:val="false"/>
          </w:tcPr>
          <w:p>
            <w:pPr>
              <w:pStyle w:val="891"/>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&lt;100</w:t>
            </w:r>
            <w:r>
              <w:rPr>
                <w:rFonts w:ascii="宋体" w:hAnsi="宋体" w:eastAsia="宋体" w:cs="宋体"/>
                <w:sz w:val="24"/>
                <w:szCs w:val="24"/>
                <w:highlight w:val="none"/>
                <w:vertAlign w:val="baseline"/>
                <w:lang w:val="en-US"/>
              </w:rPr>
            </w:r>
            <w:r/>
          </w:p>
        </w:tc>
      </w:tr>
    </w:tbl>
    <w:p>
      <w:pPr>
        <w:pStyle w:val="891"/>
        <w:ind w:left="0" w:firstLine="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注：超过上述表格中型划分标准的为大型企业。</w:t>
      </w:r>
      <w:r>
        <w:rPr>
          <w:rFonts w:ascii="宋体" w:hAnsi="宋体" w:eastAsia="宋体" w:cs="宋体"/>
          <w:sz w:val="24"/>
          <w:szCs w:val="24"/>
          <w:highlight w:val="none"/>
          <w:lang w:val="en-US" w:eastAsia="zh-CN"/>
        </w:rPr>
      </w:r>
      <w:r/>
    </w:p>
    <w:p>
      <w:pPr>
        <w:pStyle w:val="889"/>
        <w:ind w:firstLine="480"/>
        <w:jc w:val="left"/>
        <w:spacing w:line="440" w:lineRule="exact"/>
        <w:widowControl/>
        <w:rPr>
          <w:rFonts w:ascii="宋体" w:hAnsi="宋体" w:cs="宋体"/>
          <w:sz w:val="24"/>
          <w:szCs w:val="24"/>
        </w:rPr>
      </w:pPr>
      <w:r>
        <w:rPr>
          <w:rFonts w:ascii="宋体" w:hAnsi="宋体" w:cs="宋体"/>
          <w:sz w:val="24"/>
          <w:szCs w:val="24"/>
        </w:rPr>
      </w:r>
      <w:r/>
    </w:p>
    <w:p>
      <w:pPr>
        <w:pStyle w:val="944"/>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44"/>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89"/>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rPr>
      </w:r>
      <w:r/>
    </w:p>
    <w:p>
      <w:pPr>
        <w:pStyle w:val="889"/>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9"/>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9"/>
        <w:ind w:firstLine="576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企业</w:t>
      </w:r>
      <w:r>
        <w:rPr>
          <w:rFonts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ascii="宋体" w:hAnsi="宋体" w:cs="宋体"/>
          <w:sz w:val="24"/>
          <w:szCs w:val="24"/>
        </w:rPr>
        <w:t xml:space="preserve">： </w:t>
      </w:r>
      <w:r>
        <w:rPr>
          <w:rFonts w:ascii="宋体" w:hAnsi="宋体" w:cs="宋体"/>
          <w:sz w:val="24"/>
          <w:szCs w:val="24"/>
        </w:rPr>
      </w:r>
      <w:r/>
    </w:p>
    <w:p>
      <w:pPr>
        <w:pStyle w:val="889"/>
        <w:ind w:firstLine="5760"/>
        <w:jc w:val="left"/>
        <w:spacing w:line="440" w:lineRule="exact"/>
        <w:widowControl/>
        <w:rPr>
          <w:rFonts w:ascii="宋体" w:hAnsi="宋体" w:cs="宋体"/>
          <w:sz w:val="24"/>
          <w:szCs w:val="24"/>
        </w:rPr>
      </w:pPr>
      <w:r>
        <w:rPr>
          <w:rFonts w:ascii="宋体" w:hAnsi="宋体" w:cs="宋体"/>
          <w:sz w:val="24"/>
          <w:szCs w:val="24"/>
        </w:rPr>
      </w:r>
      <w:r/>
    </w:p>
    <w:p>
      <w:pPr>
        <w:pStyle w:val="889"/>
        <w:ind w:firstLine="5760"/>
        <w:jc w:val="left"/>
        <w:spacing w:line="440" w:lineRule="exact"/>
        <w:widowControl/>
        <w:rPr>
          <w:rFonts w:ascii="黑体" w:hAnsi="黑体" w:eastAsia="宋体" w:cs="宋体"/>
          <w:bCs/>
          <w:sz w:val="24"/>
          <w:szCs w:val="24"/>
          <w:lang w:val="en-US" w:eastAsia="zh-CN"/>
        </w:rPr>
      </w:pPr>
      <w:r>
        <w:rPr>
          <w:rFonts w:ascii="宋体" w:hAnsi="宋体" w:cs="宋体"/>
          <w:sz w:val="24"/>
          <w:szCs w:val="24"/>
        </w:rPr>
        <w:t xml:space="preserve">日 </w:t>
      </w:r>
      <w:r>
        <w:rPr>
          <w:rFonts w:hint="eastAsia" w:ascii="宋体" w:hAnsi="宋体" w:cs="宋体"/>
          <w:sz w:val="24"/>
          <w:szCs w:val="24"/>
        </w:rPr>
        <w:t xml:space="preserve">   </w:t>
      </w:r>
      <w:r>
        <w:rPr>
          <w:rFonts w:ascii="宋体" w:hAnsi="宋体" w:cs="宋体"/>
          <w:sz w:val="24"/>
          <w:szCs w:val="24"/>
        </w:rPr>
        <w:t xml:space="preserve">期：</w:t>
      </w:r>
      <w:r>
        <w:rPr>
          <w:rFonts w:hint="eastAsia" w:ascii="宋体" w:hAnsi="宋体" w:cs="宋体"/>
          <w:sz w:val="24"/>
          <w:szCs w:val="24"/>
          <w:lang w:val="en-US" w:eastAsia="zh-CN"/>
        </w:rPr>
        <w:t xml:space="preserve">   年  月   日 </w:t>
      </w:r>
      <w:r>
        <w:rPr>
          <w:rFonts w:ascii="黑体" w:hAnsi="黑体" w:eastAsia="宋体" w:cs="宋体"/>
          <w:bCs/>
          <w:sz w:val="24"/>
          <w:szCs w:val="24"/>
          <w:lang w:val="en-US" w:eastAsia="zh-CN"/>
        </w:rPr>
      </w:r>
      <w:r/>
    </w:p>
    <w:p>
      <w:pPr>
        <w:pStyle w:val="889"/>
        <w:jc w:val="both"/>
        <w:spacing w:line="360" w:lineRule="auto"/>
        <w:rPr>
          <w:rFonts w:hint="eastAsia" w:ascii="宋体" w:hAnsi="宋体"/>
          <w:b/>
          <w:sz w:val="24"/>
          <w:szCs w:val="24"/>
        </w:rPr>
      </w:pPr>
      <w:r/>
      <w:bookmarkStart w:id="141" w:name="OLE_LINK14"/>
      <w:r/>
      <w:bookmarkStart w:id="142" w:name="OLE_LINK13"/>
      <w:r>
        <w:rPr>
          <w:rFonts w:hint="eastAsia" w:ascii="宋体" w:hAnsi="宋体"/>
          <w:b/>
          <w:sz w:val="24"/>
          <w:szCs w:val="24"/>
        </w:rPr>
      </w:r>
      <w:r/>
    </w:p>
    <w:p>
      <w:pPr>
        <w:pStyle w:val="889"/>
        <w:jc w:val="both"/>
        <w:spacing w:line="360" w:lineRule="auto"/>
        <w:rPr>
          <w:rFonts w:hint="eastAsia" w:ascii="宋体" w:hAnsi="宋体"/>
          <w:b/>
          <w:sz w:val="24"/>
          <w:szCs w:val="24"/>
        </w:rPr>
      </w:pPr>
      <w:r>
        <w:rPr>
          <w:rFonts w:hint="eastAsia" w:ascii="宋体" w:hAnsi="宋体"/>
          <w:b/>
          <w:sz w:val="24"/>
          <w:szCs w:val="24"/>
        </w:rPr>
      </w:r>
      <w:r/>
    </w:p>
    <w:p>
      <w:pPr>
        <w:pStyle w:val="889"/>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一、</w:t>
      </w:r>
      <w:r>
        <w:rPr>
          <w:rFonts w:hint="eastAsia" w:ascii="宋体" w:hAnsi="宋体"/>
          <w:b/>
          <w:bCs/>
          <w:sz w:val="24"/>
          <w:szCs w:val="24"/>
        </w:rPr>
        <w:t xml:space="preserve">残疾人福利性单位声明函</w:t>
      </w:r>
      <w:r>
        <w:rPr>
          <w:rFonts w:ascii="宋体" w:hAnsi="宋体"/>
          <w:b/>
          <w:bCs/>
          <w:sz w:val="24"/>
          <w:szCs w:val="24"/>
        </w:rPr>
      </w:r>
      <w:r/>
    </w:p>
    <w:p>
      <w:pPr>
        <w:pStyle w:val="889"/>
        <w:jc w:val="both"/>
        <w:spacing w:line="360" w:lineRule="auto"/>
        <w:rPr>
          <w:rFonts w:hint="eastAsia" w:ascii="宋体" w:hAnsi="宋体"/>
          <w:b/>
          <w:bCs/>
          <w:sz w:val="28"/>
        </w:rPr>
      </w:pPr>
      <w:r>
        <w:rPr>
          <w:rFonts w:hint="eastAsia" w:ascii="宋体" w:hAnsi="宋体"/>
          <w:b/>
          <w:bCs/>
          <w:sz w:val="28"/>
        </w:rPr>
      </w:r>
      <w:r/>
    </w:p>
    <w:p>
      <w:pPr>
        <w:pStyle w:val="889"/>
        <w:jc w:val="center"/>
        <w:spacing w:line="360" w:lineRule="auto"/>
        <w:rPr>
          <w:rFonts w:ascii="宋体" w:hAnsi="宋体"/>
          <w:b/>
          <w:bCs/>
          <w:sz w:val="28"/>
        </w:rPr>
      </w:pPr>
      <w:r>
        <w:rPr>
          <w:rFonts w:hint="eastAsia" w:ascii="宋体" w:hAnsi="宋体"/>
          <w:b/>
          <w:bCs/>
          <w:sz w:val="28"/>
        </w:rPr>
        <w:t xml:space="preserve">残疾人福利性单位声明函</w:t>
      </w:r>
      <w:r>
        <w:rPr>
          <w:rFonts w:ascii="宋体" w:hAnsi="宋体"/>
          <w:b/>
          <w:bCs/>
          <w:sz w:val="28"/>
        </w:rPr>
      </w:r>
      <w:r/>
    </w:p>
    <w:p>
      <w:pPr>
        <w:pStyle w:val="889"/>
        <w:ind w:firstLine="480"/>
        <w:jc w:val="left"/>
        <w:spacing w:line="440" w:lineRule="exact"/>
        <w:widowControl/>
        <w:rPr>
          <w:rFonts w:ascii="宋体" w:hAnsi="宋体" w:cs="宋体"/>
          <w:sz w:val="24"/>
          <w:szCs w:val="24"/>
        </w:rPr>
      </w:pPr>
      <w:r/>
      <w:bookmarkEnd w:id="141"/>
      <w:r/>
      <w:bookmarkEnd w:id="142"/>
      <w:r>
        <w:rPr>
          <w:rFonts w:hint="eastAsia" w:ascii="宋体" w:hAnsi="宋体" w:cs="宋体"/>
          <w:sz w:val="24"/>
          <w:szCs w:val="24"/>
        </w:rPr>
        <w:t xml:space="preserve">本单位郑重声明，根据《财政部 民政部 中国残疾人联合会关于促进残疾人就业政府采购政策的通知》（财库〔2017〕 141号）的规定，本单位为</w:t>
      </w:r>
      <w:r>
        <w:rPr>
          <w:rFonts w:hint="eastAsia" w:ascii="宋体" w:hAnsi="宋体" w:cs="宋体"/>
          <w:sz w:val="24"/>
          <w:szCs w:val="24"/>
          <w:u w:val="single"/>
        </w:rPr>
        <w:t xml:space="preserve">符合</w:t>
      </w:r>
      <w:r>
        <w:rPr>
          <w:rFonts w:hint="eastAsia" w:ascii="宋体" w:hAnsi="宋体" w:cs="宋体"/>
          <w:sz w:val="24"/>
          <w:szCs w:val="24"/>
          <w:u w:val="single"/>
          <w:lang w:val="en-US" w:eastAsia="zh-CN"/>
        </w:rPr>
        <w:t xml:space="preserve">/不符合(自行选择填写)</w:t>
      </w:r>
      <w:r>
        <w:rPr>
          <w:rFonts w:hint="eastAsia" w:ascii="宋体" w:hAnsi="宋体" w:cs="宋体"/>
          <w:sz w:val="24"/>
          <w:szCs w:val="24"/>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cs="宋体"/>
          <w:sz w:val="24"/>
          <w:szCs w:val="24"/>
        </w:rPr>
        <w:t xml:space="preserve">：</w:t>
      </w: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89"/>
        <w:ind w:firstLine="5760"/>
        <w:jc w:val="left"/>
        <w:spacing w:line="440" w:lineRule="exact"/>
        <w:widowControl/>
        <w:rPr>
          <w:rFonts w:hint="eastAsia" w:ascii="宋体" w:hAnsi="宋体" w:eastAsia="宋体"/>
          <w:b/>
          <w:bCs/>
          <w:sz w:val="24"/>
          <w:szCs w:val="24"/>
          <w:lang w:eastAsia="zh-CN"/>
        </w:rPr>
      </w:pPr>
      <w:r>
        <w:rPr>
          <w:rFonts w:hint="eastAsia" w:ascii="宋体" w:hAnsi="宋体" w:cs="宋体"/>
          <w:sz w:val="24"/>
          <w:szCs w:val="24"/>
        </w:rPr>
        <w:t xml:space="preserve">日      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年  月   日 </w:t>
      </w:r>
      <w:r>
        <w:rPr>
          <w:rFonts w:hint="eastAsia" w:ascii="宋体" w:hAnsi="宋体" w:eastAsia="宋体"/>
          <w:b/>
          <w:bCs/>
          <w:sz w:val="24"/>
          <w:szCs w:val="24"/>
          <w:lang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十二、监狱企业声明函</w:t>
      </w:r>
      <w:r>
        <w:rPr>
          <w:rFonts w:hint="eastAsia" w:ascii="宋体" w:hAnsi="宋体" w:cs="宋体"/>
          <w:sz w:val="24"/>
          <w:szCs w:val="24"/>
          <w:lang w:val="en-US" w:eastAsia="zh-CN"/>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t xml:space="preserve">监狱企业声明函</w:t>
      </w:r>
      <w:r>
        <w:rPr>
          <w:rFonts w:hint="eastAsia" w:ascii="青鸟华光简小标宋" w:hAnsi="青鸟华光简小标宋" w:eastAsia="青鸟华光简小标宋" w:cs="青鸟华光简小标宋"/>
          <w:b/>
          <w:bCs/>
          <w:sz w:val="32"/>
          <w:szCs w:val="32"/>
          <w:lang w:val="zh-CN" w:eastAsia="zh-CN" w:bidi="ar-SA"/>
        </w:rPr>
      </w:r>
      <w:r/>
    </w:p>
    <w:p>
      <w:pPr>
        <w:pStyle w:val="889"/>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r>
      <w:r/>
    </w:p>
    <w:p>
      <w:pPr>
        <w:pStyle w:val="889"/>
        <w:keepLines w:val="0"/>
        <w:keepNext w:val="0"/>
        <w:pageBreakBefore w:val="0"/>
        <w:spacing w:line="50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b/>
          <w:bCs/>
          <w:sz w:val="24"/>
          <w:szCs w:val="24"/>
        </w:rPr>
        <w:t xml:space="preserve">本单位郑重声明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根据《财政部司法部关于政府采购支持监狱企业发展有关问题的通知》（财库〔2014〕68号）的规定，本单位为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(下划线下如实填写：</w:t>
      </w:r>
      <w:r>
        <w:rPr>
          <w:rFonts w:hint="eastAsia" w:ascii="宋体" w:hAnsi="宋体" w:eastAsia="宋体" w:cs="宋体"/>
          <w:sz w:val="24"/>
          <w:szCs w:val="24"/>
        </w:rPr>
        <w:t xml:space="preserve">符合</w:t>
      </w:r>
      <w:r>
        <w:rPr>
          <w:rFonts w:hint="eastAsia" w:ascii="宋体" w:hAnsi="宋体" w:eastAsia="宋体" w:cs="宋体"/>
          <w:sz w:val="24"/>
          <w:szCs w:val="24"/>
          <w:lang w:val="en-US" w:eastAsia="zh-CN"/>
        </w:rPr>
        <w:t xml:space="preserve">/不符合)</w:t>
      </w:r>
      <w:r>
        <w:rPr>
          <w:rFonts w:hint="eastAsia" w:ascii="宋体" w:hAnsi="宋体" w:eastAsia="宋体" w:cs="宋体"/>
          <w:sz w:val="24"/>
          <w:szCs w:val="24"/>
        </w:rPr>
        <w:t xml:space="preserve">条件的监狱企业，且本单位参加</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b/>
          <w:bCs/>
          <w:spacing w:val="20"/>
          <w:sz w:val="24"/>
          <w:szCs w:val="24"/>
          <w:u w:val="single"/>
          <w:lang w:val="en-US" w:eastAsia="zh-CN"/>
        </w:rPr>
        <w:t xml:space="preserve">     </w:t>
      </w:r>
      <w:r>
        <w:rPr>
          <w:rFonts w:hint="eastAsia" w:ascii="宋体" w:hAnsi="宋体" w:eastAsia="宋体" w:cs="宋体"/>
          <w:sz w:val="24"/>
          <w:szCs w:val="24"/>
        </w:rPr>
        <w:t xml:space="preserve">项目采购活动，并提供：□本单位制造的货物；□由本单位承担的工程、提供服务；□提供其他监狱企业制造的货物。（承诺人在“□”处打“√”）。本条所称货物是指单一产品采购项目中的货物，或者非单一产品采购项目中的核心产品（货物）。</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附：省级以上监狱管理局、戒毒管理局（含新疆生产建设兵团）出具的监狱企业证明文件。</w:t>
      </w:r>
      <w:r>
        <w:rPr>
          <w:rFonts w:hint="eastAsia" w:ascii="宋体" w:hAnsi="宋体" w:eastAsia="宋体" w:cs="宋体"/>
          <w:sz w:val="24"/>
          <w:szCs w:val="24"/>
        </w:rPr>
      </w:r>
      <w:r/>
    </w:p>
    <w:p>
      <w:pPr>
        <w:pStyle w:val="889"/>
        <w:ind w:firstLine="480"/>
        <w:keepLines w:val="0"/>
        <w:keepNext w:val="0"/>
        <w:pageBreakBefore w:val="0"/>
        <w:spacing w:line="500" w:lineRule="exact"/>
        <w:widowControl w:val="off"/>
        <w:rPr>
          <w:rFonts w:hint="eastAsia" w:ascii="宋体" w:hAnsi="宋体" w:eastAsia="宋体" w:cs="宋体"/>
          <w:b w:val="0"/>
          <w:sz w:val="24"/>
          <w:szCs w:val="24"/>
        </w:rPr>
        <w:outlineLvl w:val="9"/>
      </w:pPr>
      <w:r>
        <w:rPr>
          <w:rFonts w:hint="eastAsia" w:ascii="宋体" w:hAnsi="宋体" w:eastAsia="宋体" w:cs="宋体"/>
          <w:sz w:val="24"/>
          <w:szCs w:val="24"/>
        </w:rPr>
        <w:t xml:space="preserve">    </w:t>
      </w:r>
      <w:r>
        <w:rPr>
          <w:rFonts w:hint="eastAsia" w:ascii="宋体" w:hAnsi="宋体" w:eastAsia="宋体" w:cs="宋体"/>
          <w:b w:val="0"/>
          <w:sz w:val="24"/>
          <w:szCs w:val="24"/>
        </w:rPr>
      </w:r>
      <w:r/>
    </w:p>
    <w:p>
      <w:pPr>
        <w:pStyle w:val="889"/>
        <w:ind w:firstLine="2240"/>
        <w:keepLines w:val="0"/>
        <w:keepNext w:val="0"/>
        <w:pageBreakBefore w:val="0"/>
        <w:spacing w:line="600" w:lineRule="exact"/>
        <w:rPr>
          <w:rFonts w:hint="eastAsia" w:ascii="宋体" w:hAnsi="宋体" w:eastAsia="宋体" w:cs="宋体"/>
          <w:b w:val="0"/>
          <w:sz w:val="28"/>
          <w:szCs w:val="28"/>
        </w:rPr>
      </w:pPr>
      <w:r>
        <w:rPr>
          <w:rFonts w:hint="eastAsia" w:ascii="宋体" w:hAnsi="宋体" w:eastAsia="宋体" w:cs="宋体"/>
          <w:b w:val="0"/>
          <w:sz w:val="28"/>
          <w:szCs w:val="28"/>
        </w:rPr>
      </w:r>
      <w:r/>
    </w:p>
    <w:p>
      <w:pPr>
        <w:pStyle w:val="889"/>
        <w:ind w:firstLine="5760"/>
        <w:jc w:val="left"/>
        <w:keepLines w:val="0"/>
        <w:keepNext w:val="0"/>
        <w:pageBreakBefore w:val="0"/>
        <w:spacing w:line="600" w:lineRule="exact"/>
        <w:widowControl/>
        <w:rPr>
          <w:rFonts w:hint="eastAsia" w:ascii="宋体" w:hAnsi="宋体" w:eastAsia="宋体" w:cs="宋体"/>
          <w:b w:val="0"/>
          <w:sz w:val="28"/>
          <w:szCs w:val="28"/>
          <w:u w:val="single"/>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w:t>
      </w:r>
      <w:r>
        <w:rPr>
          <w:rFonts w:hint="eastAsia" w:ascii="宋体" w:hAnsi="宋体" w:eastAsia="宋体" w:cs="宋体"/>
          <w:color w:val="000000"/>
          <w:sz w:val="24"/>
          <w:szCs w:val="24"/>
          <w:shd w:val="clear" w:color="auto" w:fill="ffffff"/>
        </w:rPr>
        <w:t xml:space="preserve">（加盖CA电子公章）</w:t>
      </w:r>
      <w:r>
        <w:rPr>
          <w:rFonts w:hint="eastAsia" w:ascii="宋体" w:hAnsi="宋体" w:eastAsia="宋体" w:cs="宋体"/>
          <w:b w:val="0"/>
          <w:sz w:val="28"/>
          <w:szCs w:val="28"/>
        </w:rPr>
        <w:t xml:space="preserve">：</w:t>
      </w:r>
      <w:r>
        <w:rPr>
          <w:rFonts w:hint="eastAsia" w:ascii="宋体" w:hAnsi="宋体" w:eastAsia="宋体" w:cs="宋体"/>
          <w:b w:val="0"/>
          <w:sz w:val="28"/>
          <w:szCs w:val="28"/>
          <w:u w:val="single"/>
        </w:rPr>
      </w:r>
      <w:r/>
    </w:p>
    <w:p>
      <w:pPr>
        <w:pStyle w:val="889"/>
        <w:numPr>
          <w:ilvl w:val="0"/>
          <w:numId w:val="0"/>
        </w:numPr>
        <w:ind w:firstLine="5760"/>
        <w:jc w:val="both"/>
        <w:keepLines w:val="0"/>
        <w:keepNext w:val="0"/>
        <w:pageBreakBefore w:val="0"/>
        <w:spacing w:line="6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sz w:val="24"/>
          <w:szCs w:val="24"/>
        </w:rPr>
        <w:t xml:space="preserve">日期：</w:t>
      </w:r>
      <w:r>
        <w:rPr>
          <w:rFonts w:hint="eastAsia" w:ascii="宋体" w:hAnsi="宋体" w:eastAsia="宋体" w:cs="宋体"/>
          <w:b/>
          <w:bCs/>
          <w:sz w:val="24"/>
          <w:szCs w:val="24"/>
          <w:lang w:val="en-US" w:eastAsia="zh-CN" w:bidi="ar-SA"/>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jc w:val="both"/>
        <w:rPr>
          <w:rFonts w:hint="eastAsia" w:ascii="宋体" w:hAnsi="宋体"/>
          <w:b/>
          <w:color w:val="000000"/>
          <w:sz w:val="24"/>
          <w:szCs w:val="21"/>
          <w:lang w:val="en-US" w:eastAsia="zh-CN"/>
        </w:rPr>
      </w:pPr>
      <w:r>
        <w:rPr>
          <w:rFonts w:hint="eastAsia" w:ascii="宋体" w:hAnsi="宋体"/>
          <w:b/>
          <w:color w:val="000000"/>
          <w:sz w:val="24"/>
          <w:szCs w:val="21"/>
          <w:lang w:val="en-US" w:eastAsia="zh-CN"/>
        </w:rPr>
      </w:r>
      <w:r/>
    </w:p>
    <w:p>
      <w:pPr>
        <w:pStyle w:val="889"/>
        <w:jc w:val="both"/>
        <w:rPr>
          <w:rFonts w:ascii="宋体" w:hAnsi="宋体" w:eastAsia="宋体" w:cs="宋体"/>
          <w:color w:val="000000"/>
          <w:szCs w:val="21"/>
        </w:rPr>
      </w:pPr>
      <w:r>
        <w:rPr>
          <w:rFonts w:hint="eastAsia" w:ascii="宋体" w:hAnsi="宋体"/>
          <w:b/>
          <w:color w:val="000000"/>
          <w:sz w:val="24"/>
          <w:szCs w:val="21"/>
          <w:lang w:val="en-US" w:eastAsia="zh-CN"/>
        </w:rPr>
        <w:t xml:space="preserve">十三</w:t>
      </w:r>
      <w:r>
        <w:rPr>
          <w:rFonts w:hint="eastAsia" w:ascii="宋体" w:hAnsi="宋体"/>
          <w:b/>
          <w:color w:val="000000"/>
          <w:sz w:val="24"/>
          <w:szCs w:val="21"/>
        </w:rPr>
        <w:t xml:space="preserve">、</w:t>
      </w:r>
      <w:r>
        <w:rPr>
          <w:rFonts w:hint="eastAsia" w:ascii="宋体" w:hAnsi="宋体" w:eastAsia="宋体" w:cs="宋体"/>
          <w:b/>
          <w:bCs/>
          <w:color w:val="000000"/>
          <w:sz w:val="24"/>
          <w:szCs w:val="24"/>
        </w:rPr>
        <w:t xml:space="preserve">提供“信用南京”在线打印的《南京市政府采购供应商信用记录表》</w:t>
      </w:r>
      <w:r>
        <w:rPr>
          <w:rFonts w:ascii="宋体" w:hAnsi="宋体" w:eastAsia="宋体" w:cs="宋体"/>
          <w:color w:val="000000"/>
          <w:szCs w:val="21"/>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jc w:val="center"/>
        <w:spacing w:line="240" w:lineRule="atLeast"/>
        <w:widowControl/>
        <w:rPr>
          <w:rFonts w:hint="eastAsia" w:ascii="宋体" w:hAnsi="宋体" w:eastAsia="宋体" w:cs="宋体"/>
          <w:b/>
          <w:color w:val="000000"/>
          <w:sz w:val="36"/>
          <w:szCs w:val="36"/>
          <w:lang w:val="en-US" w:eastAsia="zh-CN"/>
        </w:rPr>
        <w:outlineLvl w:val="1"/>
      </w:pPr>
      <w:r>
        <w:rPr>
          <w:rFonts w:hint="eastAsia" w:ascii="宋体" w:hAnsi="宋体" w:eastAsia="宋体" w:cs="宋体"/>
          <w:b/>
          <w:color w:val="000000"/>
          <w:sz w:val="36"/>
          <w:szCs w:val="36"/>
          <w:lang w:val="en-US" w:eastAsia="zh-CN"/>
        </w:rPr>
        <w:t xml:space="preserve">南京市政府采购供应商信用记录表暨信用承诺书</w:t>
      </w:r>
      <w:r>
        <w:rPr>
          <w:rFonts w:hint="eastAsia" w:ascii="宋体" w:hAnsi="宋体" w:eastAsia="宋体" w:cs="宋体"/>
          <w:b/>
          <w:color w:val="000000"/>
          <w:sz w:val="36"/>
          <w:szCs w:val="36"/>
          <w:lang w:val="en-US" w:eastAsia="zh-CN"/>
        </w:rPr>
      </w:r>
      <w:r/>
    </w:p>
    <w:p>
      <w:pPr>
        <w:pStyle w:val="949"/>
        <w:jc w:val="right"/>
        <w:tabs>
          <w:tab w:val="left" w:pos="0" w:leader="none"/>
          <w:tab w:val="left" w:pos="993" w:leader="none"/>
          <w:tab w:val="left" w:pos="1134" w:leader="none"/>
        </w:tabs>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2026年  月   日</w:t>
      </w:r>
      <w:r>
        <w:rPr>
          <w:rFonts w:hint="eastAsia" w:ascii="仿宋" w:hAnsi="仿宋" w:eastAsia="仿宋" w:cs="仿宋"/>
          <w:b w:val="0"/>
          <w:bCs/>
          <w:sz w:val="24"/>
          <w:szCs w:val="24"/>
          <w:lang w:val="en-US" w:eastAsia="zh-CN"/>
        </w:rPr>
      </w:r>
      <w:r/>
    </w:p>
    <w:tbl>
      <w:tblPr>
        <w:tblStyle w:val="95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2651"/>
        <w:gridCol w:w="2421"/>
        <w:gridCol w:w="2421"/>
      </w:tblGrid>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单位名称</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统一社会信用代码</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法定代表人</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联系人</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联系地址</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联系电话</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信用得分</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星级</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89"/>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1674"/>
        </w:trPr>
        <w:tc>
          <w:tcPr>
            <w:tcW w:w="2191" w:type="dxa"/>
            <w:vAlign w:val="center"/>
            <w:textDirection w:val="lrTb"/>
            <w:noWrap w:val="false"/>
          </w:tcPr>
          <w:p>
            <w:pPr>
              <w:pStyle w:val="889"/>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诚信档案记录情况</w:t>
            </w:r>
            <w:r>
              <w:rPr>
                <w:rFonts w:hint="eastAsia" w:ascii="宋体" w:hAnsi="宋体" w:eastAsia="宋体" w:cs="宋体"/>
                <w:b/>
                <w:bCs w:val="0"/>
                <w:color w:val="000000"/>
                <w:sz w:val="24"/>
                <w:szCs w:val="24"/>
                <w:vertAlign w:val="baseline"/>
                <w:lang w:val="en-US" w:eastAsia="zh-CN"/>
              </w:rPr>
            </w:r>
            <w:r/>
          </w:p>
        </w:tc>
        <w:tc>
          <w:tcPr>
            <w:gridSpan w:val="3"/>
            <w:tcW w:w="7493" w:type="dxa"/>
            <w:vAlign w:val="center"/>
            <w:textDirection w:val="lrTb"/>
            <w:noWrap w:val="false"/>
          </w:tcPr>
          <w:p>
            <w:pPr>
              <w:pStyle w:val="889"/>
              <w:numPr>
                <w:ilvl w:val="0"/>
                <w:numId w:val="0"/>
              </w:numPr>
              <w:jc w:val="left"/>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7109"/>
        </w:trPr>
        <w:tc>
          <w:tcPr>
            <w:tcW w:w="2191" w:type="dxa"/>
            <w:vAlign w:val="center"/>
            <w:textDirection w:val="lrTb"/>
            <w:noWrap w:val="false"/>
          </w:tcPr>
          <w:p>
            <w:pPr>
              <w:pStyle w:val="889"/>
              <w:numPr>
                <w:ilvl w:val="0"/>
                <w:numId w:val="0"/>
              </w:numPr>
              <w:jc w:val="cente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信用承诺</w:t>
            </w:r>
            <w:r>
              <w:rPr>
                <w:rFonts w:hint="eastAsia" w:ascii="宋体" w:hAnsi="宋体" w:eastAsia="宋体" w:cs="宋体"/>
                <w:b/>
                <w:bCs w:val="0"/>
                <w:color w:val="000000"/>
                <w:sz w:val="24"/>
                <w:szCs w:val="24"/>
                <w:vertAlign w:val="baseline"/>
                <w:lang w:val="en-US" w:eastAsia="zh-CN"/>
              </w:rPr>
            </w:r>
            <w:r/>
          </w:p>
        </w:tc>
        <w:tc>
          <w:tcPr>
            <w:gridSpan w:val="3"/>
            <w:tcW w:w="7493" w:type="dxa"/>
            <w:vAlign w:val="top"/>
            <w:textDirection w:val="lrTb"/>
            <w:noWrap w:val="false"/>
          </w:tcPr>
          <w:p>
            <w:pPr>
              <w:pStyle w:val="949"/>
              <w:ind w:left="0" w:firstLine="0"/>
              <w:tabs>
                <w:tab w:val="left" w:pos="0" w:leader="none"/>
                <w:tab w:val="left" w:pos="993" w:leader="none"/>
                <w:tab w:val="left" w:pos="1134" w:leader="none"/>
              </w:tabs>
              <w:rPr>
                <w:rFonts w:hint="eastAsia" w:ascii="宋体" w:hAnsi="宋体" w:eastAsia="宋体" w:cs="宋体"/>
                <w:b w:val="0"/>
                <w:bCs/>
                <w:color w:val="000000"/>
                <w:sz w:val="24"/>
                <w:szCs w:val="24"/>
                <w:vertAlign w:val="baseline"/>
              </w:rPr>
            </w:pPr>
            <w:r>
              <w:rPr>
                <w:rFonts w:hint="eastAsia" w:ascii="宋体" w:hAnsi="宋体" w:eastAsia="宋体" w:cs="宋体"/>
                <w:b w:val="0"/>
                <w:bCs/>
                <w:color w:val="000000"/>
                <w:sz w:val="24"/>
                <w:szCs w:val="24"/>
                <w:vertAlign w:val="baseline"/>
              </w:rPr>
            </w:r>
            <w:r/>
          </w:p>
          <w:p>
            <w:pPr>
              <w:pStyle w:val="889"/>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b w:val="0"/>
                <w:bCs/>
                <w:color w:val="000000"/>
                <w:sz w:val="24"/>
                <w:szCs w:val="24"/>
                <w:vertAlign w:val="baseline"/>
                <w:lang w:val="en-US" w:eastAsia="zh-CN"/>
              </w:rPr>
              <w:t xml:space="preserve">  我公司自愿参加贵公司组织的</w:t>
            </w:r>
            <w:r>
              <w:rPr>
                <w:rFonts w:hint="eastAsia" w:ascii="宋体" w:hAnsi="宋体" w:eastAsia="宋体" w:cs="宋体"/>
                <w:i w:val="0"/>
                <w:iCs/>
                <w:sz w:val="24"/>
                <w:szCs w:val="24"/>
                <w:u w:val="none"/>
                <w:lang w:val="en-US" w:eastAsia="zh-CN"/>
              </w:rPr>
              <w:t xml:space="preserve">采购活动，严格遵守《中华人民共和国采购法》及相关法律法</w:t>
            </w:r>
            <w:r>
              <w:rPr>
                <w:rFonts w:hint="eastAsia" w:ascii="宋体" w:hAnsi="宋体" w:eastAsia="宋体" w:cs="宋体"/>
                <w:i w:val="0"/>
                <w:iCs/>
                <w:sz w:val="24"/>
                <w:szCs w:val="24"/>
                <w:u w:val="none"/>
                <w:lang w:val="en-US" w:eastAsia="zh-CN"/>
              </w:rPr>
              <w:t xml:space="preserve">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49"/>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tc>
      </w:tr>
    </w:tbl>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spacing w:line="400" w:lineRule="exact"/>
        <w:rPr>
          <w:rFonts w:ascii="宋体" w:hAnsi="宋体" w:eastAsia="宋体" w:cs="黑体"/>
          <w:b/>
          <w:bCs/>
          <w:color w:val="000000"/>
          <w:sz w:val="24"/>
          <w:szCs w:val="21"/>
          <w:lang w:val="en-US" w:eastAsia="zh-CN"/>
        </w:rPr>
      </w:pPr>
      <w:r>
        <w:rPr>
          <w:rFonts w:hint="eastAsia" w:ascii="宋体" w:hAnsi="宋体" w:cs="黑体"/>
          <w:b/>
          <w:bCs/>
          <w:color w:val="000000"/>
          <w:sz w:val="24"/>
          <w:szCs w:val="21"/>
          <w:lang w:val="en-US" w:eastAsia="zh-CN"/>
        </w:rPr>
        <w:t xml:space="preserve">此表为模板，具体以实际打印为准，打印时间以发布公告至投标截止日时间为准</w:t>
      </w:r>
      <w:r>
        <w:rPr>
          <w:rFonts w:ascii="宋体" w:hAnsi="宋体" w:eastAsia="宋体" w:cs="黑体"/>
          <w:b/>
          <w:bCs/>
          <w:color w:val="000000"/>
          <w:sz w:val="24"/>
          <w:szCs w:val="21"/>
          <w:lang w:val="en-US" w:eastAsia="zh-CN"/>
        </w:rPr>
      </w:r>
      <w:r/>
    </w:p>
    <w:p>
      <w:pPr>
        <w:pStyle w:val="889"/>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89"/>
        <w:numPr>
          <w:ilvl w:val="0"/>
          <w:numId w:val="0"/>
        </w:numPr>
        <w:spacing w:line="240" w:lineRule="atLeast"/>
        <w:widowControl/>
        <w:rPr>
          <w:rFonts w:hint="eastAsia"/>
          <w:b/>
          <w:color w:val="000000"/>
          <w:sz w:val="24"/>
        </w:rPr>
        <w:outlineLvl w:val="1"/>
      </w:pPr>
      <w:r>
        <w:rPr>
          <w:rFonts w:hint="eastAsia"/>
          <w:b/>
          <w:color w:val="000000"/>
          <w:sz w:val="24"/>
          <w:lang w:val="en-US" w:eastAsia="zh-CN"/>
        </w:rPr>
        <w:t xml:space="preserve">十四、</w:t>
      </w:r>
      <w:r>
        <w:rPr>
          <w:rFonts w:hint="eastAsia"/>
          <w:b/>
          <w:color w:val="000000"/>
          <w:sz w:val="24"/>
        </w:rPr>
        <w:t xml:space="preserve">无重大违法记录声明格式</w:t>
      </w:r>
      <w:r>
        <w:rPr>
          <w:rFonts w:hint="eastAsia"/>
          <w:b/>
          <w:color w:val="000000"/>
          <w:sz w:val="24"/>
        </w:rPr>
      </w:r>
      <w:r/>
    </w:p>
    <w:p>
      <w:pPr>
        <w:pStyle w:val="889"/>
        <w:numPr>
          <w:ilvl w:val="0"/>
          <w:numId w:val="0"/>
        </w:numPr>
        <w:spacing w:line="240" w:lineRule="atLeast"/>
        <w:widowControl/>
        <w:rPr>
          <w:rFonts w:hint="eastAsia"/>
          <w:b/>
          <w:color w:val="000000"/>
          <w:sz w:val="24"/>
        </w:rPr>
        <w:outlineLvl w:val="1"/>
      </w:pPr>
      <w:r>
        <w:rPr>
          <w:rFonts w:hint="eastAsia"/>
          <w:b/>
          <w:color w:val="000000"/>
          <w:sz w:val="24"/>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889"/>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889"/>
        <w:spacing w:line="360" w:lineRule="auto"/>
        <w:rPr>
          <w:rFonts w:hint="eastAsia" w:ascii="宋体" w:hAnsi="宋体" w:cs="仿宋_GB2312"/>
          <w:color w:val="000000"/>
          <w:spacing w:val="6"/>
          <w:sz w:val="24"/>
          <w:szCs w:val="24"/>
        </w:rPr>
      </w:pPr>
      <w:r>
        <w:rPr>
          <w:rFonts w:hint="eastAsia" w:ascii="宋体" w:hAnsi="宋体" w:eastAsia="宋体" w:cs="宋体"/>
          <w:b w:val="0"/>
          <w:bCs/>
          <w:sz w:val="24"/>
          <w:szCs w:val="24"/>
          <w:u w:val="single"/>
          <w:shd w:val="clear" w:color="auto" w:fill="ffffff"/>
          <w:lang w:bidi="ar"/>
        </w:rPr>
        <w:t xml:space="preserve">南京市江宁区人民政府淳化街道办事处</w:t>
      </w:r>
      <w:r>
        <w:rPr>
          <w:rFonts w:hint="eastAsia" w:ascii="宋体" w:hAnsi="宋体" w:cs="仿宋_GB2312"/>
          <w:color w:val="000000"/>
          <w:spacing w:val="6"/>
          <w:sz w:val="24"/>
          <w:szCs w:val="24"/>
        </w:rPr>
        <w:t xml:space="preserve">：</w:t>
      </w:r>
      <w:r>
        <w:rPr>
          <w:rFonts w:hint="eastAsia" w:ascii="宋体" w:hAnsi="宋体" w:cs="仿宋_GB2312"/>
          <w:color w:val="000000"/>
          <w:spacing w:val="6"/>
          <w:sz w:val="24"/>
          <w:szCs w:val="24"/>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ff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889"/>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89"/>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rFonts w:hint="eastAsia" w:ascii="宋体" w:hAnsi="宋体"/>
          <w:color w:val="000000"/>
          <w:sz w:val="24"/>
          <w:szCs w:val="21"/>
        </w:rPr>
        <w:t xml:space="preserve">：  </w:t>
      </w:r>
      <w:r>
        <w:rPr>
          <w:rFonts w:hint="eastAsia" w:ascii="宋体" w:hAnsi="宋体"/>
          <w:color w:val="000000"/>
          <w:sz w:val="24"/>
          <w:szCs w:val="21"/>
        </w:rPr>
      </w:r>
      <w:r/>
    </w:p>
    <w:p>
      <w:pPr>
        <w:pStyle w:val="889"/>
        <w:ind w:right="444"/>
        <w:jc w:val="center"/>
        <w:rPr>
          <w:rFonts w:hint="eastAsia" w:ascii="宋体" w:hAnsi="宋体"/>
          <w:color w:val="000000"/>
          <w:sz w:val="24"/>
          <w:szCs w:val="21"/>
        </w:rPr>
      </w:pPr>
      <w:r>
        <w:rPr>
          <w:rFonts w:hint="eastAsia" w:ascii="宋体" w:hAnsi="宋体"/>
          <w:color w:val="000000"/>
          <w:sz w:val="24"/>
          <w:szCs w:val="21"/>
        </w:rPr>
      </w:r>
      <w:r/>
    </w:p>
    <w:p>
      <w:pPr>
        <w:pStyle w:val="889"/>
        <w:ind w:right="444"/>
        <w:jc w:val="center"/>
        <w:rPr>
          <w:rFonts w:hint="eastAsia" w:ascii="宋体" w:hAnsi="宋体"/>
          <w:color w:val="000000"/>
          <w:sz w:val="24"/>
          <w:szCs w:val="21"/>
          <w:lang w:val="zh-CN"/>
        </w:rPr>
      </w:pPr>
      <w:r>
        <w:rPr>
          <w:rFonts w:hint="eastAsia" w:ascii="宋体" w:hAnsi="宋体"/>
          <w:color w:val="000000"/>
          <w:sz w:val="24"/>
          <w:szCs w:val="21"/>
        </w:rPr>
        <w:t xml:space="preserve">          </w:t>
      </w:r>
      <w:r>
        <w:rPr>
          <w:rFonts w:hint="eastAsia" w:ascii="宋体" w:hAnsi="宋体"/>
          <w:color w:val="000000"/>
          <w:sz w:val="24"/>
          <w:szCs w:val="21"/>
          <w:lang w:val="zh-CN"/>
        </w:rPr>
      </w:r>
      <w:r/>
    </w:p>
    <w:p>
      <w:pPr>
        <w:pStyle w:val="889"/>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89"/>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89"/>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十五、</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889"/>
        <w:ind w:firstLine="504"/>
        <w:spacing w:line="360" w:lineRule="auto"/>
        <w:rPr>
          <w:color w:val="000000"/>
          <w:spacing w:val="6"/>
          <w:sz w:val="24"/>
          <w:szCs w:val="21"/>
        </w:rPr>
      </w:pPr>
      <w:r>
        <w:rPr>
          <w:color w:val="000000"/>
          <w:spacing w:val="6"/>
          <w:sz w:val="24"/>
          <w:szCs w:val="21"/>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89"/>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rFonts w:hint="eastAsia"/>
          <w:color w:val="000000"/>
          <w:sz w:val="24"/>
          <w:szCs w:val="21"/>
          <w:lang w:val="zh-CN"/>
        </w:rPr>
      </w:pPr>
      <w:r>
        <w:rPr>
          <w:rFonts w:hint="eastAsia"/>
          <w:color w:val="000000"/>
          <w:sz w:val="24"/>
          <w:szCs w:val="21"/>
          <w:lang w:val="zh-CN"/>
        </w:rPr>
      </w:r>
      <w:r/>
    </w:p>
    <w:p>
      <w:pPr>
        <w:pStyle w:val="889"/>
        <w:ind w:right="840"/>
        <w:jc w:val="center"/>
        <w:rPr>
          <w:color w:val="000000"/>
          <w:sz w:val="24"/>
          <w:szCs w:val="21"/>
        </w:rPr>
      </w:pPr>
      <w:r>
        <w:rPr>
          <w:rFonts w:hint="eastAsia"/>
          <w:color w:val="000000"/>
          <w:sz w:val="24"/>
          <w:szCs w:val="21"/>
          <w:lang w:val="en-US" w:eastAsia="zh-CN"/>
        </w:rPr>
        <w:t xml:space="preserve">                                             </w:t>
      </w:r>
      <w:r>
        <w:rPr>
          <w:color w:val="000000"/>
          <w:sz w:val="24"/>
          <w:szCs w:val="21"/>
          <w:lang w:val="zh-CN"/>
        </w:rPr>
        <w:t xml:space="preserve">供应商</w:t>
      </w:r>
      <w:r>
        <w:rPr>
          <w:rFonts w:hint="eastAsia" w:ascii="宋体" w:hAnsi="宋体" w:eastAsia="宋体" w:cs="宋体"/>
          <w:color w:val="000000"/>
          <w:sz w:val="24"/>
          <w:szCs w:val="24"/>
          <w:shd w:val="clear" w:color="auto" w:fill="ffffff"/>
        </w:rPr>
        <w:t xml:space="preserve">（加盖CA电子公章）</w:t>
      </w:r>
      <w:r>
        <w:rPr>
          <w:color w:val="000000"/>
          <w:sz w:val="24"/>
          <w:szCs w:val="21"/>
        </w:rPr>
        <w:t xml:space="preserve">： </w:t>
      </w:r>
      <w:r>
        <w:rPr>
          <w:color w:val="000000"/>
          <w:sz w:val="24"/>
          <w:szCs w:val="21"/>
        </w:rPr>
      </w:r>
      <w:r/>
    </w:p>
    <w:p>
      <w:pPr>
        <w:pStyle w:val="889"/>
        <w:ind w:right="840"/>
        <w:jc w:val="center"/>
        <w:rPr>
          <w:color w:val="000000"/>
          <w:sz w:val="24"/>
          <w:szCs w:val="21"/>
        </w:rPr>
      </w:pPr>
      <w:r>
        <w:rPr>
          <w:color w:val="000000"/>
          <w:sz w:val="24"/>
          <w:szCs w:val="21"/>
        </w:rPr>
      </w:r>
      <w:r/>
    </w:p>
    <w:p>
      <w:pPr>
        <w:pStyle w:val="889"/>
        <w:ind w:right="840"/>
        <w:jc w:val="center"/>
        <w:rPr>
          <w:color w:val="000000"/>
          <w:sz w:val="24"/>
          <w:szCs w:val="21"/>
        </w:rPr>
      </w:pPr>
      <w:r>
        <w:rPr>
          <w:color w:val="000000"/>
          <w:sz w:val="24"/>
          <w:szCs w:val="21"/>
        </w:rPr>
      </w:r>
      <w:r/>
    </w:p>
    <w:p>
      <w:pPr>
        <w:pStyle w:val="889"/>
        <w:ind w:right="420"/>
        <w:jc w:val="center"/>
        <w:rPr>
          <w:color w:val="000000"/>
          <w:sz w:val="24"/>
          <w:szCs w:val="21"/>
          <w:lang w:val="zh-CN"/>
        </w:rPr>
      </w:pPr>
      <w:r>
        <w:rPr>
          <w:color w:val="000000"/>
          <w:sz w:val="24"/>
          <w:szCs w:val="21"/>
        </w:rPr>
        <w:t xml:space="preserve">          </w:t>
      </w:r>
      <w:r>
        <w:rPr>
          <w:color w:val="000000"/>
          <w:sz w:val="24"/>
          <w:szCs w:val="21"/>
          <w:lang w:val="zh-CN"/>
        </w:rPr>
        <w:t xml:space="preserve">       </w:t>
      </w:r>
      <w:r>
        <w:rPr>
          <w:color w:val="000000"/>
          <w:sz w:val="24"/>
          <w:szCs w:val="21"/>
          <w:lang w:val="zh-CN"/>
        </w:rPr>
      </w:r>
      <w:r/>
    </w:p>
    <w:p>
      <w:pPr>
        <w:pStyle w:val="889"/>
        <w:jc w:val="center"/>
        <w:rPr>
          <w:color w:val="000000"/>
          <w:sz w:val="24"/>
          <w:szCs w:val="21"/>
          <w:lang w:val="zh-CN"/>
        </w:rPr>
      </w:pPr>
      <w:r>
        <w:rPr>
          <w:rFonts w:hint="eastAsia"/>
          <w:color w:val="000000"/>
          <w:sz w:val="24"/>
          <w:szCs w:val="21"/>
          <w:lang w:val="en-US" w:eastAsia="zh-CN"/>
        </w:rPr>
        <w:t xml:space="preserve">                                        </w:t>
      </w:r>
      <w:r>
        <w:rPr>
          <w:color w:val="000000"/>
          <w:sz w:val="24"/>
          <w:szCs w:val="21"/>
          <w:lang w:val="zh-CN"/>
        </w:rPr>
        <w:t xml:space="preserve">日期：   年   月  日</w:t>
      </w: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889"/>
        <w:jc w:val="center"/>
        <w:rPr>
          <w:color w:val="000000"/>
          <w:sz w:val="24"/>
          <w:szCs w:val="21"/>
          <w:lang w:val="zh-CN"/>
        </w:rPr>
      </w:pPr>
      <w:r>
        <w:rPr>
          <w:color w:val="000000"/>
          <w:sz w:val="24"/>
          <w:szCs w:val="21"/>
          <w:lang w:val="zh-CN"/>
        </w:rPr>
      </w:r>
      <w:r/>
    </w:p>
    <w:p>
      <w:pPr>
        <w:pStyle w:val="957"/>
        <w:rPr>
          <w:color w:val="000000"/>
          <w:sz w:val="24"/>
          <w:szCs w:val="24"/>
          <w:lang w:val="zh-CN"/>
        </w:rPr>
      </w:pPr>
      <w:r>
        <w:rPr>
          <w:color w:val="000000"/>
          <w:sz w:val="24"/>
          <w:szCs w:val="21"/>
          <w:lang w:val="zh-CN"/>
        </w:rPr>
      </w:r>
      <w:r>
        <w:rPr>
          <w:color w:val="000000"/>
          <w:sz w:val="24"/>
          <w:szCs w:val="21"/>
          <w:lang w:val="zh-CN"/>
        </w:rPr>
      </w:r>
      <w:r/>
    </w:p>
    <w:p>
      <w:pPr>
        <w:pStyle w:val="957"/>
        <w:rPr>
          <w:color w:val="000000"/>
          <w:sz w:val="24"/>
          <w:szCs w:val="24"/>
          <w:lang w:val="zh-CN"/>
        </w:rPr>
      </w:pPr>
      <w:r>
        <w:rPr>
          <w:color w:val="000000"/>
          <w:sz w:val="24"/>
          <w:szCs w:val="21"/>
          <w:lang w:val="zh-CN"/>
        </w:rPr>
      </w:r>
      <w:r/>
    </w:p>
    <w:p>
      <w:pPr>
        <w:rPr>
          <w:color w:val="000000"/>
          <w:sz w:val="24"/>
          <w:szCs w:val="24"/>
          <w:lang w:val="zh-CN"/>
        </w:rPr>
      </w:pPr>
      <w:r>
        <w:rPr>
          <w:color w:val="000000"/>
          <w:sz w:val="24"/>
          <w:szCs w:val="21"/>
          <w:lang w:val="zh-CN"/>
        </w:rPr>
      </w:r>
      <w:r>
        <w:rPr>
          <w:color w:val="000000"/>
          <w:sz w:val="24"/>
          <w:szCs w:val="21"/>
          <w:lang w:val="zh-CN"/>
        </w:rPr>
      </w:r>
      <w:r/>
    </w:p>
    <w:p>
      <w:pPr>
        <w:rPr>
          <w:color w:val="000000"/>
          <w:sz w:val="24"/>
          <w:szCs w:val="24"/>
          <w:lang w:val="zh-CN"/>
        </w:rPr>
      </w:pPr>
      <w:r>
        <w:rPr>
          <w:color w:val="000000"/>
          <w:sz w:val="24"/>
          <w:szCs w:val="24"/>
          <w:lang w:val="zh-CN"/>
        </w:rPr>
      </w:r>
      <w:r>
        <w:rPr>
          <w:color w:val="000000"/>
          <w:sz w:val="24"/>
          <w:szCs w:val="24"/>
          <w:lang w:val="zh-CN"/>
        </w:rPr>
      </w:r>
      <w:r/>
    </w:p>
    <w:p>
      <w:pPr>
        <w:pStyle w:val="889"/>
        <w:rPr>
          <w:color w:val="000000"/>
          <w:sz w:val="24"/>
          <w:szCs w:val="24"/>
          <w:lang w:val="zh-CN"/>
        </w:rPr>
      </w:pPr>
      <w:r>
        <w:rPr>
          <w:color w:val="000000"/>
          <w:sz w:val="24"/>
          <w:szCs w:val="21"/>
          <w:lang w:val="zh-CN"/>
        </w:rPr>
      </w:r>
      <w:r/>
    </w:p>
    <w:p>
      <w:pPr>
        <w:pStyle w:val="889"/>
        <w:rPr>
          <w:rFonts w:hint="eastAsia"/>
          <w:color w:val="000000"/>
          <w:sz w:val="24"/>
          <w:szCs w:val="21"/>
          <w:lang w:val="en-US" w:eastAsia="zh-CN"/>
        </w:rPr>
      </w:pPr>
      <w:r>
        <w:rPr>
          <w:rFonts w:hint="eastAsia"/>
          <w:color w:val="000000"/>
          <w:sz w:val="24"/>
          <w:szCs w:val="21"/>
          <w:lang w:val="en-US" w:eastAsia="zh-CN"/>
        </w:rPr>
        <w:t xml:space="preserve">十六：</w:t>
      </w:r>
      <w:r>
        <w:rPr>
          <w:rFonts w:hint="eastAsia"/>
          <w:color w:val="000000"/>
          <w:sz w:val="24"/>
          <w:szCs w:val="21"/>
          <w:lang w:val="en-US" w:eastAsia="zh-CN"/>
        </w:rPr>
      </w:r>
      <w:r/>
    </w:p>
    <w:p>
      <w:pPr>
        <w:pStyle w:val="944"/>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44"/>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143"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（单位）提供的以下产品属于本国产品。具体情况如下：</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44"/>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44"/>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44"/>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89"/>
        <w:rPr>
          <w:color w:val="000000"/>
          <w:sz w:val="24"/>
          <w:szCs w:val="21"/>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143"/>
      <w:r>
        <w:rPr>
          <w:color w:val="000000"/>
          <w:sz w:val="24"/>
          <w:szCs w:val="21"/>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89"/>
        <w:numPr>
          <w:ilvl w:val="0"/>
          <w:numId w:val="0"/>
        </w:numPr>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十七、项目实施方案(详见第四章评分标准2.1-2.6条)</w:t>
      </w:r>
      <w:r>
        <w:rPr>
          <w:rFonts w:hint="eastAsia" w:ascii="宋体" w:hAnsi="宋体" w:eastAsia="宋体" w:cs="宋体"/>
          <w:sz w:val="24"/>
          <w:szCs w:val="24"/>
          <w:highlight w:val="none"/>
        </w:rPr>
      </w:r>
      <w:r/>
    </w:p>
    <w:p>
      <w:pPr>
        <w:pStyle w:val="957"/>
        <w:numPr>
          <w:ilvl w:val="0"/>
          <w:numId w:val="0"/>
        </w:numPr>
        <w:rPr>
          <w:rFonts w:hint="eastAsia" w:eastAsia="宋体"/>
          <w:lang w:eastAsia="zh-CN"/>
        </w:rPr>
      </w:pPr>
      <w:r>
        <w:rPr>
          <w:rFonts w:hint="eastAsia" w:eastAsia="宋体"/>
          <w:lang w:eastAsia="zh-CN"/>
        </w:rPr>
      </w:r>
      <w:r/>
    </w:p>
    <w:p>
      <w:pPr>
        <w:pStyle w:val="889"/>
        <w:numPr>
          <w:ilvl w:val="0"/>
          <w:numId w:val="0"/>
        </w:numPr>
        <w:jc w:val="both"/>
        <w:rPr>
          <w:color w:val="000000"/>
          <w:sz w:val="24"/>
          <w:szCs w:val="21"/>
          <w:lang w:val="en-US" w:eastAsia="zh-CN"/>
        </w:rPr>
      </w:pPr>
      <w:r>
        <w:rPr>
          <w:rFonts w:hint="eastAsia"/>
          <w:color w:val="000000"/>
          <w:sz w:val="24"/>
          <w:szCs w:val="21"/>
          <w:lang w:val="en-US" w:eastAsia="zh-CN"/>
        </w:rPr>
        <w:t xml:space="preserve">格式自拟</w:t>
      </w:r>
      <w:r>
        <w:rPr>
          <w:color w:val="000000"/>
          <w:sz w:val="24"/>
          <w:szCs w:val="21"/>
          <w:lang w:val="en-US" w:eastAsia="zh-CN"/>
        </w:rPr>
      </w:r>
      <w:r/>
    </w:p>
    <w:p>
      <w:pPr>
        <w:pStyle w:val="889"/>
        <w:rPr>
          <w:rFonts w:hint="eastAsia"/>
          <w:lang w:eastAsia="zh-CN"/>
        </w:rPr>
      </w:pPr>
      <w:r>
        <w:rPr>
          <w:rFonts w:hint="eastAsia"/>
          <w:lang w:eastAsia="zh-CN"/>
        </w:rPr>
      </w:r>
      <w:r/>
    </w:p>
    <w:p>
      <w:pPr>
        <w:pStyle w:val="957"/>
        <w:ind w:left="0" w:firstLine="0"/>
        <w:rPr>
          <w:rFonts w:eastAsia="宋体"/>
          <w:lang w:val="en-US" w:eastAsia="zh-CN"/>
        </w:rPr>
      </w:pPr>
      <w:r>
        <w:rPr>
          <w:rFonts w:eastAsia="宋体"/>
          <w:lang w:val="en-US" w:eastAsia="zh-CN"/>
        </w:rPr>
      </w:r>
      <w:r/>
    </w:p>
    <w:p>
      <w:pPr>
        <w:pStyle w:val="889"/>
        <w:jc w:val="both"/>
        <w:rPr>
          <w:color w:val="000000"/>
          <w:sz w:val="24"/>
          <w:szCs w:val="21"/>
          <w:lang w:val="zh-CN"/>
        </w:rPr>
      </w:pPr>
      <w:r>
        <w:rPr>
          <w:color w:val="000000"/>
          <w:sz w:val="24"/>
          <w:szCs w:val="21"/>
          <w:lang w:val="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t xml:space="preserve">十八、综合实力</w:t>
      </w:r>
      <w:r>
        <w:rPr>
          <w:rFonts w:hint="eastAsia" w:ascii="宋体" w:hAnsi="宋体" w:eastAsia="宋体" w:cs="宋体"/>
          <w:sz w:val="24"/>
          <w:szCs w:val="24"/>
          <w:highlight w:val="none"/>
          <w:lang w:val="en-US" w:eastAsia="zh-CN"/>
        </w:rPr>
        <w:t xml:space="preserve">(详见第四章评分标准3.1-3.5条内容及要求)</w:t>
      </w:r>
      <w:r>
        <w:rPr>
          <w:rFonts w:hint="eastAsia"/>
          <w:color w:val="000000"/>
          <w:sz w:val="24"/>
          <w:szCs w:val="21"/>
          <w:lang w:val="en-US" w:eastAsia="zh-CN"/>
        </w:rPr>
      </w:r>
      <w:r/>
    </w:p>
    <w:p>
      <w:pPr>
        <w:pStyle w:val="889"/>
        <w:numPr>
          <w:ilvl w:val="0"/>
          <w:numId w:val="0"/>
        </w:numPr>
        <w:jc w:val="both"/>
        <w:rPr>
          <w:color w:val="000000"/>
          <w:sz w:val="24"/>
          <w:szCs w:val="21"/>
          <w:lang w:val="en-US" w:eastAsia="zh-CN"/>
        </w:rPr>
      </w:pPr>
      <w:r>
        <w:rPr>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hint="eastAsia"/>
          <w:color w:val="000000"/>
          <w:sz w:val="24"/>
          <w:szCs w:val="21"/>
          <w:lang w:val="en-US" w:eastAsia="zh-CN"/>
        </w:rPr>
      </w:pPr>
      <w:r>
        <w:rPr>
          <w:rFonts w:hint="eastAsia"/>
          <w:color w:val="000000"/>
          <w:sz w:val="24"/>
          <w:szCs w:val="21"/>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hint="eastAsia"/>
          <w:color w:val="000000"/>
          <w:sz w:val="24"/>
          <w:szCs w:val="21"/>
          <w:lang w:val="en-US" w:eastAsia="zh-CN"/>
        </w:rPr>
        <w:t xml:space="preserve">十九、投标人认为其他需要提供的资料。</w:t>
      </w: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numPr>
          <w:ilvl w:val="0"/>
          <w:numId w:val="0"/>
        </w:numPr>
        <w:jc w:val="both"/>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ind w:right="444"/>
        <w:jc w:val="center"/>
        <w:rPr>
          <w:rFonts w:hint="eastAsia" w:ascii="宋体" w:hAnsi="宋体"/>
          <w:b/>
          <w:color w:val="000000"/>
          <w:sz w:val="24"/>
          <w:szCs w:val="21"/>
        </w:rPr>
      </w:pPr>
      <w:r>
        <w:rPr>
          <w:rFonts w:hint="eastAsia" w:ascii="宋体" w:hAnsi="宋体"/>
          <w:b/>
          <w:color w:val="000000"/>
          <w:sz w:val="24"/>
          <w:szCs w:val="21"/>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p>
      <w:pPr>
        <w:pStyle w:val="889"/>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sectPr>
      <w:footerReference w:type="default" r:id="rId11"/>
      <w:footnotePr/>
      <w:endnotePr/>
      <w:type w:val="nextPage"/>
      <w:pgSz w:w="11906" w:h="16838" w:orient="portrait"/>
      <w:pgMar w:top="1418" w:right="1134" w:bottom="1319"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青鸟华光简小标宋">
    <w:panose1 w:val="020B0503020202020204"/>
  </w:font>
  <w:font w:name="仿宋">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KNLe">
    <w:panose1 w:val="020B0503020202020204"/>
  </w:font>
  <w:font w:name="微软雅黑">
    <w:panose1 w:val="020B0503020204020204"/>
  </w:font>
  <w:font w:name="Calibri">
    <w:panose1 w:val="020F0502020204030204"/>
  </w:font>
  <w:font w:name="方正仿宋_GB2312">
    <w:panose1 w:val="020B0503020202020204"/>
  </w:font>
  <w:font w:name="金山简魏碑">
    <w:panose1 w:val="020B050302020202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50</w:t>
                    </w:r>
                    <w:r>
                      <w:t xml:space="preserve"> 页</w:t>
                    </w:r>
                    <w:r/>
                  </w:p>
                  <w:p>
                    <w:pPr>
                      <w:pStyle w:val="889"/>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right" w:pos="8306" w:leader="none"/>
      </w:tabs>
      <w:rPr>
        <w:rFonts w:hint="eastAsia"/>
        <w:i/>
        <w:lang w:val="en-US" w:eastAsia="zh-CN"/>
      </w:rPr>
    </w:pPr>
    <w:r>
      <w:rPr>
        <w:rFonts w:hint="eastAsia"/>
        <w:i/>
        <w:lang w:val="en-US" w:eastAsia="zh-CN"/>
      </w:rPr>
      <w:t xml:space="preserve">                                                                                        </w:t>
    </w:r>
    <w:r>
      <w:rPr>
        <w:rFonts w:hint="eastAsia"/>
        <w:i/>
        <w:lang w:val="en-US" w:eastAsia="zh-CN"/>
      </w:rPr>
    </w:r>
    <w:r/>
  </w:p>
  <w:p>
    <w:pPr>
      <w:pStyle w:val="933"/>
      <w:jc w:val="center"/>
      <w:tabs>
        <w:tab w:val="center" w:pos="4153" w:leader="none"/>
        <w:tab w:val="right" w:pos="8306" w:leader="none"/>
      </w:tabs>
      <w:rPr>
        <w:rFonts w:hint="eastAsia"/>
        <w:i/>
      </w:rPr>
    </w:pPr>
    <w:r>
      <w:rPr>
        <w:rFonts w:hint="eastAsia"/>
        <w:i/>
        <w:lang w:val="en-US" w:eastAsia="zh-CN"/>
      </w:rPr>
      <w:t xml:space="preserve">                                                                                         竞争性磋商文件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89"/>
      </w:pPr>
      <w:rPr>
        <w:rFonts w:hint="eastAsia"/>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0"/>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pStyle w:val="892"/>
      <w:isLgl w:val="false"/>
      <w:suff w:val="tab"/>
      <w:lvlText w:val="%1.%2.%3"/>
      <w:lvlJc w:val="left"/>
      <w:pPr>
        <w:pStyle w:val="889"/>
        <w:ind w:left="720" w:hanging="720"/>
        <w:tabs>
          <w:tab w:val="num" w:pos="720" w:leader="none"/>
        </w:tabs>
      </w:pPr>
    </w:lvl>
    <w:lvl w:ilvl="3">
      <w:start w:val="1"/>
      <w:numFmt w:val="decimal"/>
      <w:isLgl w:val="false"/>
      <w:suff w:val="tab"/>
      <w:lvlText w:val="%1.%2.%3.%4"/>
      <w:lvlJc w:val="left"/>
      <w:pPr>
        <w:pStyle w:val="889"/>
        <w:ind w:left="864" w:hanging="864"/>
        <w:tabs>
          <w:tab w:val="num" w:pos="864"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889"/>
        <w:ind w:left="432" w:hanging="432"/>
        <w:tabs>
          <w:tab w:val="num" w:pos="432" w:leader="none"/>
        </w:tabs>
      </w:pPr>
    </w:lvl>
    <w:lvl w:ilvl="1">
      <w:start w:val="1"/>
      <w:numFmt w:val="decimal"/>
      <w:isLgl w:val="false"/>
      <w:suff w:val="tab"/>
      <w:lvlText w:val="%1.%2"/>
      <w:lvlJc w:val="left"/>
      <w:pPr>
        <w:pStyle w:val="889"/>
        <w:ind w:left="576" w:hanging="576"/>
        <w:tabs>
          <w:tab w:val="num" w:pos="576" w:leader="none"/>
        </w:tabs>
      </w:pPr>
    </w:lvl>
    <w:lvl w:ilvl="2">
      <w:start w:val="1"/>
      <w:numFmt w:val="decimal"/>
      <w:isLgl w:val="false"/>
      <w:suff w:val="tab"/>
      <w:lvlText w:val="%1.%2.%3"/>
      <w:lvlJc w:val="left"/>
      <w:pPr>
        <w:pStyle w:val="889"/>
        <w:ind w:left="720" w:hanging="720"/>
        <w:tabs>
          <w:tab w:val="num" w:pos="720" w:leader="none"/>
        </w:tabs>
      </w:pPr>
    </w:lvl>
    <w:lvl w:ilvl="3">
      <w:start w:val="1"/>
      <w:numFmt w:val="decimal"/>
      <w:pStyle w:val="893"/>
      <w:isLgl w:val="false"/>
      <w:suff w:val="tab"/>
      <w:lvlText w:val="%1.%2.%3.%4"/>
      <w:lvlJc w:val="left"/>
      <w:pPr>
        <w:pStyle w:val="889"/>
        <w:ind w:left="4409" w:hanging="864"/>
        <w:tabs>
          <w:tab w:val="num" w:pos="4409" w:leader="none"/>
        </w:tabs>
      </w:pPr>
    </w:lvl>
    <w:lvl w:ilvl="4">
      <w:start w:val="1"/>
      <w:numFmt w:val="decimal"/>
      <w:isLgl w:val="false"/>
      <w:suff w:val="tab"/>
      <w:lvlText w:val="%1.%2.%3.%4.%5"/>
      <w:lvlJc w:val="left"/>
      <w:pPr>
        <w:pStyle w:val="889"/>
        <w:ind w:left="1008" w:hanging="1008"/>
        <w:tabs>
          <w:tab w:val="num" w:pos="1008" w:leader="none"/>
        </w:tabs>
      </w:pPr>
    </w:lvl>
    <w:lvl w:ilvl="5">
      <w:start w:val="1"/>
      <w:numFmt w:val="decimal"/>
      <w:isLgl w:val="false"/>
      <w:suff w:val="tab"/>
      <w:lvlText w:val="%1.%2.%3.%4.%5.%6"/>
      <w:lvlJc w:val="left"/>
      <w:pPr>
        <w:pStyle w:val="889"/>
        <w:ind w:left="1152" w:hanging="1152"/>
        <w:tabs>
          <w:tab w:val="num" w:pos="1152" w:leader="none"/>
        </w:tabs>
      </w:pPr>
    </w:lvl>
    <w:lvl w:ilvl="6">
      <w:start w:val="1"/>
      <w:numFmt w:val="decimal"/>
      <w:isLgl w:val="false"/>
      <w:suff w:val="tab"/>
      <w:lvlText w:val="%1.%2.%3.%4.%5.%6.%7"/>
      <w:lvlJc w:val="left"/>
      <w:pPr>
        <w:pStyle w:val="889"/>
        <w:ind w:left="1296" w:hanging="1296"/>
        <w:tabs>
          <w:tab w:val="num" w:pos="1296" w:leader="none"/>
        </w:tabs>
      </w:pPr>
    </w:lvl>
    <w:lvl w:ilvl="7">
      <w:start w:val="1"/>
      <w:numFmt w:val="decimal"/>
      <w:isLgl w:val="false"/>
      <w:suff w:val="tab"/>
      <w:lvlText w:val="%1.%2.%3.%4.%5.%6.%7.%8"/>
      <w:lvlJc w:val="left"/>
      <w:pPr>
        <w:pStyle w:val="889"/>
        <w:ind w:left="1440" w:hanging="1440"/>
        <w:tabs>
          <w:tab w:val="num" w:pos="1440" w:leader="none"/>
        </w:tabs>
      </w:pPr>
    </w:lvl>
    <w:lvl w:ilvl="8">
      <w:start w:val="1"/>
      <w:numFmt w:val="decimal"/>
      <w:isLgl w:val="false"/>
      <w:suff w:val="tab"/>
      <w:lvlText w:val="%1.%2.%3.%4.%5.%6.%7.%8.%9"/>
      <w:lvlJc w:val="left"/>
      <w:pPr>
        <w:pStyle w:val="889"/>
        <w:ind w:left="1584" w:hanging="1584"/>
        <w:tabs>
          <w:tab w:val="num" w:pos="1584" w:leader="none"/>
        </w:tabs>
      </w:pPr>
    </w:lvl>
  </w:abstractNum>
  <w:abstractNum w:abstractNumId="4">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8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9"/>
    <w:next w:val="889"/>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character" w:styleId="715">
    <w:name w:val="Heading 2 Char"/>
    <w:link w:val="968"/>
    <w:uiPriority w:val="9"/>
    <w:rPr>
      <w:rFonts w:ascii="Arial" w:hAnsi="Arial" w:eastAsia="Arial" w:cs="Arial"/>
      <w:sz w:val="34"/>
    </w:rPr>
  </w:style>
  <w:style w:type="paragraph" w:styleId="716">
    <w:name w:val="Heading 3"/>
    <w:basedOn w:val="889"/>
    <w:next w:val="889"/>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9"/>
    <w:next w:val="889"/>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9"/>
    <w:next w:val="889"/>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9"/>
    <w:next w:val="889"/>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9"/>
    <w:next w:val="889"/>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9"/>
    <w:next w:val="889"/>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9"/>
    <w:next w:val="889"/>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4"/>
      <w:lang w:val="en-US" w:eastAsia="zh-CN" w:bidi="ar-SA"/>
    </w:rPr>
  </w:style>
  <w:style w:type="paragraph" w:styleId="890">
    <w:name w:val="标题 1"/>
    <w:basedOn w:val="901"/>
    <w:next w:val="889"/>
    <w:link w:val="902"/>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91">
    <w:name w:val="标题 2"/>
    <w:basedOn w:val="889"/>
    <w:next w:val="889"/>
    <w:link w:val="903"/>
    <w:qFormat/>
    <w:pPr>
      <w:ind w:left="3062"/>
      <w:jc w:val="left"/>
      <w:outlineLvl w:val="1"/>
    </w:pPr>
    <w:rPr>
      <w:rFonts w:ascii="楷体" w:hAnsi="楷体" w:eastAsia="楷体"/>
      <w:sz w:val="44"/>
      <w:szCs w:val="44"/>
      <w:lang w:eastAsia="en-US"/>
    </w:rPr>
  </w:style>
  <w:style w:type="paragraph" w:styleId="892">
    <w:name w:val="标题 3"/>
    <w:basedOn w:val="889"/>
    <w:next w:val="889"/>
    <w:link w:val="904"/>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3">
    <w:name w:val="标题 4"/>
    <w:basedOn w:val="889"/>
    <w:next w:val="889"/>
    <w:link w:val="905"/>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894">
    <w:name w:val="标题 5"/>
    <w:basedOn w:val="889"/>
    <w:next w:val="889"/>
    <w:link w:val="906"/>
    <w:qFormat/>
    <w:pPr>
      <w:keepLines/>
      <w:keepNext/>
      <w:spacing w:before="280" w:after="290" w:line="372" w:lineRule="auto"/>
      <w:outlineLvl w:val="4"/>
    </w:pPr>
    <w:rPr>
      <w:b/>
      <w:bCs/>
      <w:sz w:val="28"/>
      <w:szCs w:val="28"/>
    </w:rPr>
  </w:style>
  <w:style w:type="paragraph" w:styleId="895">
    <w:name w:val="标题 6"/>
    <w:basedOn w:val="889"/>
    <w:next w:val="889"/>
    <w:link w:val="907"/>
    <w:qFormat/>
    <w:pPr>
      <w:keepLines/>
      <w:keepNext/>
      <w:spacing w:before="240" w:after="64" w:line="317" w:lineRule="auto"/>
      <w:outlineLvl w:val="5"/>
    </w:pPr>
    <w:rPr>
      <w:rFonts w:ascii="Cambria" w:hAnsi="Cambria"/>
      <w:b/>
      <w:bCs/>
      <w:sz w:val="24"/>
    </w:rPr>
  </w:style>
  <w:style w:type="paragraph" w:styleId="896">
    <w:name w:val="标题 7"/>
    <w:basedOn w:val="889"/>
    <w:next w:val="889"/>
    <w:link w:val="908"/>
    <w:qFormat/>
    <w:pPr>
      <w:keepLines/>
      <w:keepNext/>
      <w:spacing w:before="240" w:after="64" w:line="317" w:lineRule="auto"/>
      <w:outlineLvl w:val="6"/>
    </w:pPr>
    <w:rPr>
      <w:b/>
      <w:bCs/>
      <w:sz w:val="24"/>
    </w:rPr>
  </w:style>
  <w:style w:type="paragraph" w:styleId="897">
    <w:name w:val="标题 8"/>
    <w:basedOn w:val="889"/>
    <w:next w:val="889"/>
    <w:link w:val="909"/>
    <w:qFormat/>
    <w:pPr>
      <w:keepLines/>
      <w:keepNext/>
      <w:spacing w:before="240" w:after="64" w:line="317" w:lineRule="auto"/>
      <w:outlineLvl w:val="7"/>
    </w:pPr>
    <w:rPr>
      <w:rFonts w:ascii="Cambria" w:hAnsi="Cambria"/>
      <w:sz w:val="24"/>
    </w:rPr>
  </w:style>
  <w:style w:type="paragraph" w:styleId="898">
    <w:name w:val="标题 9"/>
    <w:basedOn w:val="889"/>
    <w:next w:val="889"/>
    <w:link w:val="910"/>
    <w:qFormat/>
    <w:pPr>
      <w:keepLines/>
      <w:keepNext/>
      <w:spacing w:before="240" w:after="64" w:line="317" w:lineRule="auto"/>
      <w:outlineLvl w:val="8"/>
    </w:pPr>
    <w:rPr>
      <w:rFonts w:ascii="Cambria" w:hAnsi="Cambria"/>
      <w:szCs w:val="21"/>
    </w:rPr>
  </w:style>
  <w:style w:type="character" w:styleId="899">
    <w:name w:val="默认段落字体"/>
    <w:next w:val="899"/>
    <w:link w:val="889"/>
    <w:semiHidden/>
  </w:style>
  <w:style w:type="table" w:styleId="900">
    <w:name w:val="普通表格"/>
    <w:next w:val="900"/>
    <w:link w:val="889"/>
    <w:semiHidden/>
    <w:tblPr/>
  </w:style>
  <w:style w:type="paragraph" w:styleId="901">
    <w:name w:val="无间隔"/>
    <w:basedOn w:val="889"/>
    <w:next w:val="901"/>
    <w:link w:val="889"/>
    <w:uiPriority w:val="1"/>
    <w:qFormat/>
    <w:pPr>
      <w:jc w:val="both"/>
      <w:widowControl w:val="off"/>
    </w:pPr>
    <w:rPr>
      <w:sz w:val="21"/>
      <w:szCs w:val="22"/>
      <w:lang w:val="en-US" w:eastAsia="zh-CN" w:bidi="ar-SA"/>
    </w:rPr>
  </w:style>
  <w:style w:type="character" w:styleId="902">
    <w:name w:val="标题 1 Char"/>
    <w:next w:val="902"/>
    <w:link w:val="890"/>
    <w:uiPriority w:val="9"/>
    <w:rPr>
      <w:rFonts w:ascii="宋体" w:eastAsia="宋体"/>
      <w:b/>
      <w:color w:val="000000"/>
      <w:sz w:val="44"/>
      <w:lang w:val="en-US" w:eastAsia="zh-CN" w:bidi="ar-SA"/>
    </w:rPr>
  </w:style>
  <w:style w:type="character" w:styleId="903">
    <w:name w:val="标题 2 Char"/>
    <w:next w:val="903"/>
    <w:link w:val="891"/>
    <w:rPr>
      <w:rFonts w:ascii="楷体" w:hAnsi="楷体" w:eastAsia="楷体"/>
      <w:sz w:val="44"/>
      <w:szCs w:val="44"/>
      <w:lang w:val="en-US" w:eastAsia="en-US" w:bidi="ar-SA"/>
    </w:rPr>
  </w:style>
  <w:style w:type="character" w:styleId="904">
    <w:name w:val="标题 3 Char"/>
    <w:next w:val="904"/>
    <w:link w:val="892"/>
    <w:rPr>
      <w:rFonts w:ascii="宋体" w:eastAsia="宋体"/>
      <w:b/>
      <w:color w:val="000000"/>
      <w:sz w:val="32"/>
      <w:lang w:val="en-US" w:eastAsia="zh-CN" w:bidi="ar-SA"/>
    </w:rPr>
  </w:style>
  <w:style w:type="character" w:styleId="905">
    <w:name w:val="标题 4 Char"/>
    <w:next w:val="905"/>
    <w:link w:val="893"/>
    <w:rPr>
      <w:rFonts w:ascii="Arial" w:hAnsi="Arial" w:eastAsia="黑体"/>
      <w:b/>
      <w:bCs/>
      <w:sz w:val="28"/>
      <w:szCs w:val="28"/>
      <w:lang w:val="en-US" w:eastAsia="zh-CN" w:bidi="ar-SA"/>
    </w:rPr>
  </w:style>
  <w:style w:type="character" w:styleId="906">
    <w:name w:val="标题 5 Char"/>
    <w:basedOn w:val="899"/>
    <w:next w:val="906"/>
    <w:link w:val="894"/>
    <w:rPr>
      <w:b/>
      <w:bCs/>
      <w:sz w:val="28"/>
      <w:szCs w:val="28"/>
    </w:rPr>
  </w:style>
  <w:style w:type="character" w:styleId="907">
    <w:name w:val="标题 6 Char"/>
    <w:basedOn w:val="899"/>
    <w:next w:val="907"/>
    <w:link w:val="895"/>
    <w:rPr>
      <w:rFonts w:ascii="Cambria" w:hAnsi="Cambria"/>
      <w:b/>
      <w:bCs/>
      <w:sz w:val="24"/>
      <w:szCs w:val="24"/>
    </w:rPr>
  </w:style>
  <w:style w:type="character" w:styleId="908">
    <w:name w:val="标题 7 Char"/>
    <w:basedOn w:val="899"/>
    <w:next w:val="908"/>
    <w:link w:val="896"/>
    <w:rPr>
      <w:b/>
      <w:bCs/>
      <w:sz w:val="24"/>
      <w:szCs w:val="24"/>
    </w:rPr>
  </w:style>
  <w:style w:type="character" w:styleId="909">
    <w:name w:val="标题 8 Char"/>
    <w:basedOn w:val="899"/>
    <w:next w:val="909"/>
    <w:link w:val="897"/>
    <w:rPr>
      <w:rFonts w:ascii="Cambria" w:hAnsi="Cambria"/>
      <w:sz w:val="24"/>
      <w:szCs w:val="24"/>
    </w:rPr>
  </w:style>
  <w:style w:type="character" w:styleId="910">
    <w:name w:val="标题 9 Char"/>
    <w:basedOn w:val="899"/>
    <w:next w:val="910"/>
    <w:link w:val="898"/>
    <w:rPr>
      <w:rFonts w:ascii="Cambria" w:hAnsi="Cambria"/>
      <w:sz w:val="21"/>
      <w:szCs w:val="21"/>
    </w:rPr>
  </w:style>
  <w:style w:type="paragraph" w:styleId="911">
    <w:name w:val="正文缩进"/>
    <w:basedOn w:val="889"/>
    <w:next w:val="911"/>
    <w:link w:val="889"/>
    <w:pPr>
      <w:ind w:firstLine="420"/>
    </w:pPr>
    <w:rPr>
      <w:szCs w:val="20"/>
    </w:rPr>
  </w:style>
  <w:style w:type="paragraph" w:styleId="912">
    <w:name w:val="文档结构图"/>
    <w:basedOn w:val="889"/>
    <w:next w:val="912"/>
    <w:link w:val="913"/>
    <w:pPr>
      <w:shd w:val="clear" w:color="auto" w:fill="000080"/>
    </w:pPr>
  </w:style>
  <w:style w:type="character" w:styleId="913">
    <w:name w:val="文档结构图 Char"/>
    <w:next w:val="913"/>
    <w:link w:val="912"/>
    <w:rPr>
      <w:sz w:val="21"/>
      <w:szCs w:val="24"/>
      <w:shd w:val="clear" w:color="auto" w:fill="000080"/>
    </w:rPr>
  </w:style>
  <w:style w:type="paragraph" w:styleId="914">
    <w:name w:val="批注文字"/>
    <w:basedOn w:val="889"/>
    <w:next w:val="914"/>
    <w:link w:val="915"/>
    <w:pPr>
      <w:jc w:val="left"/>
    </w:pPr>
    <w:rPr>
      <w:szCs w:val="20"/>
    </w:rPr>
  </w:style>
  <w:style w:type="character" w:styleId="915">
    <w:name w:val="批注文字 Char"/>
    <w:next w:val="915"/>
    <w:link w:val="914"/>
    <w:rPr>
      <w:sz w:val="21"/>
    </w:rPr>
  </w:style>
  <w:style w:type="paragraph" w:styleId="916">
    <w:name w:val="正文文本"/>
    <w:basedOn w:val="889"/>
    <w:next w:val="918"/>
    <w:link w:val="917"/>
    <w:qFormat/>
    <w:pPr>
      <w:spacing w:after="120"/>
    </w:pPr>
  </w:style>
  <w:style w:type="character" w:styleId="917">
    <w:name w:val="正文文本 Char"/>
    <w:next w:val="917"/>
    <w:link w:val="916"/>
    <w:rPr>
      <w:sz w:val="21"/>
      <w:szCs w:val="24"/>
    </w:rPr>
  </w:style>
  <w:style w:type="paragraph" w:styleId="918">
    <w:name w:val="Default"/>
    <w:next w:val="918"/>
    <w:link w:val="889"/>
    <w:qFormat/>
    <w:pPr>
      <w:widowControl w:val="off"/>
    </w:pPr>
    <w:rPr>
      <w:rFonts w:ascii="华文中宋" w:hAnsi="Times New Roman" w:eastAsia="华文中宋" w:cs="华文中宋"/>
      <w:color w:val="000000"/>
      <w:sz w:val="24"/>
      <w:szCs w:val="24"/>
    </w:rPr>
  </w:style>
  <w:style w:type="paragraph" w:styleId="919">
    <w:name w:val="正文文本缩进"/>
    <w:basedOn w:val="889"/>
    <w:next w:val="919"/>
    <w:link w:val="889"/>
    <w:pPr>
      <w:ind w:left="420"/>
      <w:spacing w:after="120"/>
    </w:pPr>
  </w:style>
  <w:style w:type="paragraph" w:styleId="920">
    <w:name w:val="索引 4"/>
    <w:basedOn w:val="889"/>
    <w:next w:val="889"/>
    <w:link w:val="889"/>
    <w:pPr>
      <w:ind w:left="600"/>
    </w:pPr>
    <w:rPr>
      <w:rFonts w:ascii="Times New Roman" w:hAnsi="Times New Roman"/>
    </w:rPr>
  </w:style>
  <w:style w:type="paragraph" w:styleId="921">
    <w:name w:val="目录 5"/>
    <w:basedOn w:val="889"/>
    <w:next w:val="889"/>
    <w:link w:val="889"/>
    <w:pPr>
      <w:ind w:left="1680"/>
    </w:pPr>
  </w:style>
  <w:style w:type="paragraph" w:styleId="922">
    <w:name w:val="目录 3"/>
    <w:basedOn w:val="889"/>
    <w:next w:val="889"/>
    <w:link w:val="889"/>
    <w:uiPriority w:val="39"/>
    <w:pPr>
      <w:ind w:left="840"/>
    </w:pPr>
  </w:style>
  <w:style w:type="paragraph" w:styleId="923">
    <w:name w:val="纯文本"/>
    <w:basedOn w:val="889"/>
    <w:next w:val="923"/>
    <w:link w:val="924"/>
    <w:unhideWhenUsed/>
    <w:qFormat/>
    <w:rPr>
      <w:rFonts w:ascii="宋体" w:hAnsi="Courier New"/>
      <w:szCs w:val="21"/>
    </w:rPr>
  </w:style>
  <w:style w:type="character" w:styleId="924">
    <w:name w:val="纯文本 Char1"/>
    <w:next w:val="924"/>
    <w:link w:val="923"/>
    <w:rPr>
      <w:rFonts w:ascii="宋体" w:hAnsi="Courier New" w:cs="金山简魏碑"/>
      <w:sz w:val="21"/>
      <w:szCs w:val="21"/>
    </w:rPr>
  </w:style>
  <w:style w:type="paragraph" w:styleId="925">
    <w:name w:val="日期"/>
    <w:basedOn w:val="889"/>
    <w:next w:val="889"/>
    <w:link w:val="926"/>
    <w:pPr>
      <w:ind w:left="100"/>
    </w:pPr>
  </w:style>
  <w:style w:type="character" w:styleId="926">
    <w:name w:val="日期 Char"/>
    <w:next w:val="926"/>
    <w:link w:val="925"/>
    <w:rPr>
      <w:sz w:val="21"/>
      <w:szCs w:val="24"/>
    </w:rPr>
  </w:style>
  <w:style w:type="paragraph" w:styleId="927">
    <w:name w:val="正文文本缩进 2"/>
    <w:basedOn w:val="889"/>
    <w:next w:val="927"/>
    <w:link w:val="928"/>
    <w:pPr>
      <w:ind w:left="630" w:firstLine="645"/>
    </w:pPr>
    <w:rPr>
      <w:rFonts w:ascii="Arial" w:hAnsi="Arial" w:eastAsia="仿宋_GB2312"/>
      <w:sz w:val="32"/>
      <w:szCs w:val="20"/>
    </w:rPr>
  </w:style>
  <w:style w:type="character" w:styleId="928">
    <w:name w:val="正文文本缩进 2 Char"/>
    <w:next w:val="928"/>
    <w:link w:val="927"/>
    <w:rPr>
      <w:rFonts w:ascii="Arial" w:hAnsi="Arial" w:eastAsia="仿宋_GB2312"/>
      <w:sz w:val="32"/>
    </w:rPr>
  </w:style>
  <w:style w:type="paragraph" w:styleId="929">
    <w:name w:val="批注框文本"/>
    <w:basedOn w:val="889"/>
    <w:next w:val="929"/>
    <w:link w:val="930"/>
    <w:rPr>
      <w:sz w:val="18"/>
      <w:szCs w:val="18"/>
    </w:rPr>
  </w:style>
  <w:style w:type="character" w:styleId="930">
    <w:name w:val="批注框文本 Char"/>
    <w:next w:val="930"/>
    <w:link w:val="929"/>
    <w:rPr>
      <w:sz w:val="18"/>
      <w:szCs w:val="18"/>
    </w:rPr>
  </w:style>
  <w:style w:type="paragraph" w:styleId="931">
    <w:name w:val="页脚"/>
    <w:basedOn w:val="889"/>
    <w:next w:val="931"/>
    <w:link w:val="932"/>
    <w:uiPriority w:val="99"/>
    <w:qFormat/>
    <w:pPr>
      <w:jc w:val="left"/>
      <w:tabs>
        <w:tab w:val="center" w:pos="4153" w:leader="none"/>
        <w:tab w:val="right" w:pos="8306" w:leader="none"/>
      </w:tabs>
    </w:pPr>
    <w:rPr>
      <w:sz w:val="18"/>
      <w:szCs w:val="18"/>
    </w:rPr>
  </w:style>
  <w:style w:type="character" w:styleId="932">
    <w:name w:val="页脚 Char"/>
    <w:next w:val="932"/>
    <w:link w:val="931"/>
    <w:uiPriority w:val="99"/>
    <w:rPr>
      <w:sz w:val="18"/>
      <w:szCs w:val="18"/>
    </w:rPr>
  </w:style>
  <w:style w:type="paragraph" w:styleId="933">
    <w:name w:val="页眉"/>
    <w:basedOn w:val="889"/>
    <w:next w:val="933"/>
    <w:link w:val="934"/>
    <w:uiPriority w:val="99"/>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rPr>
      <w:sz w:val="18"/>
      <w:szCs w:val="18"/>
    </w:rPr>
  </w:style>
  <w:style w:type="paragraph" w:styleId="935">
    <w:name w:val="目录 1"/>
    <w:basedOn w:val="889"/>
    <w:next w:val="889"/>
    <w:link w:val="889"/>
    <w:uiPriority w:val="39"/>
    <w:qFormat/>
  </w:style>
  <w:style w:type="paragraph" w:styleId="936">
    <w:name w:val="目录 4"/>
    <w:basedOn w:val="889"/>
    <w:next w:val="889"/>
    <w:link w:val="889"/>
    <w:pPr>
      <w:ind w:left="1260"/>
    </w:pPr>
  </w:style>
  <w:style w:type="paragraph" w:styleId="937">
    <w:name w:val="索引标题"/>
    <w:basedOn w:val="889"/>
    <w:next w:val="938"/>
    <w:link w:val="889"/>
    <w:semiHidden/>
    <w:rPr>
      <w:szCs w:val="20"/>
    </w:rPr>
  </w:style>
  <w:style w:type="paragraph" w:styleId="938">
    <w:name w:val="索引 1"/>
    <w:basedOn w:val="889"/>
    <w:next w:val="889"/>
    <w:link w:val="889"/>
    <w:semiHidden/>
    <w:pPr>
      <w:jc w:val="center"/>
    </w:pPr>
    <w:rPr>
      <w:bCs/>
      <w:szCs w:val="20"/>
    </w:rPr>
  </w:style>
  <w:style w:type="paragraph" w:styleId="939">
    <w:name w:val="副标题"/>
    <w:basedOn w:val="889"/>
    <w:next w:val="889"/>
    <w:link w:val="940"/>
    <w:qFormat/>
    <w:pPr>
      <w:jc w:val="center"/>
      <w:spacing w:before="240" w:after="60" w:line="312" w:lineRule="auto"/>
      <w:outlineLvl w:val="1"/>
    </w:pPr>
    <w:rPr>
      <w:rFonts w:ascii="Cambria" w:hAnsi="Cambria"/>
      <w:b/>
      <w:bCs/>
      <w:sz w:val="32"/>
      <w:szCs w:val="32"/>
    </w:rPr>
  </w:style>
  <w:style w:type="character" w:styleId="940">
    <w:name w:val="副标题 Char"/>
    <w:next w:val="940"/>
    <w:link w:val="939"/>
    <w:rPr>
      <w:rFonts w:ascii="Cambria" w:hAnsi="Cambria"/>
      <w:b/>
      <w:bCs/>
      <w:sz w:val="32"/>
      <w:szCs w:val="32"/>
    </w:rPr>
  </w:style>
  <w:style w:type="paragraph" w:styleId="941">
    <w:name w:val="目录 2"/>
    <w:basedOn w:val="889"/>
    <w:next w:val="889"/>
    <w:link w:val="889"/>
    <w:uiPriority w:val="39"/>
    <w:qFormat/>
    <w:pPr>
      <w:ind w:left="420"/>
    </w:pPr>
  </w:style>
  <w:style w:type="paragraph" w:styleId="942">
    <w:name w:val="HTML 预设格式"/>
    <w:basedOn w:val="889"/>
    <w:next w:val="942"/>
    <w:link w:val="943"/>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943">
    <w:name w:val="HTML 预设格式 Char"/>
    <w:basedOn w:val="899"/>
    <w:next w:val="943"/>
    <w:link w:val="942"/>
    <w:uiPriority w:val="99"/>
    <w:rPr>
      <w:rFonts w:ascii="Arial" w:hAnsi="Arial"/>
      <w:sz w:val="11"/>
      <w:szCs w:val="11"/>
    </w:rPr>
  </w:style>
  <w:style w:type="paragraph" w:styleId="944">
    <w:name w:val="普通(网站)"/>
    <w:basedOn w:val="889"/>
    <w:next w:val="944"/>
    <w:link w:val="889"/>
    <w:uiPriority w:val="99"/>
    <w:qFormat/>
    <w:pPr>
      <w:jc w:val="left"/>
      <w:spacing w:before="100" w:beforeAutospacing="1" w:after="100" w:afterAutospacing="1"/>
      <w:widowControl/>
    </w:pPr>
    <w:rPr>
      <w:rFonts w:ascii="宋体" w:hAnsi="宋体" w:cs="宋体"/>
      <w:sz w:val="24"/>
    </w:rPr>
  </w:style>
  <w:style w:type="paragraph" w:styleId="945">
    <w:name w:val="标题"/>
    <w:basedOn w:val="889"/>
    <w:next w:val="889"/>
    <w:link w:val="946"/>
    <w:qFormat/>
    <w:pPr>
      <w:jc w:val="center"/>
      <w:spacing w:before="240" w:after="60"/>
      <w:outlineLvl w:val="0"/>
    </w:pPr>
    <w:rPr>
      <w:rFonts w:ascii="Cambria" w:hAnsi="Cambria"/>
      <w:b/>
      <w:bCs/>
      <w:sz w:val="32"/>
      <w:szCs w:val="32"/>
    </w:rPr>
  </w:style>
  <w:style w:type="character" w:styleId="946">
    <w:name w:val="标题 Char"/>
    <w:next w:val="946"/>
    <w:link w:val="945"/>
    <w:rPr>
      <w:rFonts w:ascii="Cambria" w:hAnsi="Cambria" w:cs="Times New Roman"/>
      <w:b/>
      <w:bCs/>
      <w:sz w:val="32"/>
      <w:szCs w:val="32"/>
    </w:rPr>
  </w:style>
  <w:style w:type="paragraph" w:styleId="947">
    <w:name w:val="批注主题"/>
    <w:basedOn w:val="914"/>
    <w:next w:val="914"/>
    <w:link w:val="948"/>
    <w:rPr>
      <w:rFonts w:ascii="宋体" w:hAnsi="Times New Roman"/>
      <w:b/>
      <w:bCs/>
      <w:sz w:val="28"/>
    </w:rPr>
  </w:style>
  <w:style w:type="character" w:styleId="948">
    <w:name w:val="批注主题 Char"/>
    <w:next w:val="948"/>
    <w:link w:val="947"/>
    <w:rPr>
      <w:rFonts w:ascii="宋体" w:hAnsi="Times New Roman"/>
      <w:b/>
      <w:bCs/>
      <w:sz w:val="28"/>
    </w:rPr>
  </w:style>
  <w:style w:type="paragraph" w:styleId="949">
    <w:name w:val="正文首行缩进"/>
    <w:basedOn w:val="916"/>
    <w:next w:val="949"/>
    <w:link w:val="889"/>
    <w:uiPriority w:val="99"/>
    <w:qFormat/>
    <w:pPr>
      <w:ind w:firstLine="420"/>
      <w:tabs>
        <w:tab w:val="left" w:pos="0" w:leader="none"/>
        <w:tab w:val="left" w:pos="993" w:leader="none"/>
        <w:tab w:val="left" w:pos="1134" w:leader="none"/>
      </w:tabs>
    </w:pPr>
  </w:style>
  <w:style w:type="table" w:styleId="950">
    <w:name w:val="网格型"/>
    <w:basedOn w:val="900"/>
    <w:next w:val="950"/>
    <w:link w:val="889"/>
    <w:qFormat/>
    <w:pPr>
      <w:jc w:val="both"/>
      <w:widowControl w:val="off"/>
    </w:pPr>
    <w:tblPr/>
  </w:style>
  <w:style w:type="character" w:styleId="951">
    <w:name w:val="要点"/>
    <w:next w:val="951"/>
    <w:link w:val="889"/>
    <w:uiPriority w:val="22"/>
    <w:qFormat/>
    <w:rPr>
      <w:b/>
      <w:bCs/>
    </w:rPr>
  </w:style>
  <w:style w:type="character" w:styleId="952">
    <w:name w:val="页码"/>
    <w:basedOn w:val="899"/>
    <w:next w:val="952"/>
    <w:link w:val="889"/>
  </w:style>
  <w:style w:type="character" w:styleId="953">
    <w:name w:val="已访问的超链接"/>
    <w:next w:val="953"/>
    <w:link w:val="889"/>
    <w:unhideWhenUsed/>
    <w:rPr>
      <w:color w:val="800080"/>
      <w:u w:val="single"/>
    </w:rPr>
  </w:style>
  <w:style w:type="character" w:styleId="954">
    <w:name w:val="强调"/>
    <w:next w:val="954"/>
    <w:link w:val="889"/>
    <w:qFormat/>
    <w:rPr>
      <w:i/>
      <w:iCs/>
    </w:rPr>
  </w:style>
  <w:style w:type="character" w:styleId="955">
    <w:name w:val="超链接"/>
    <w:next w:val="955"/>
    <w:link w:val="889"/>
    <w:uiPriority w:val="99"/>
    <w:rPr>
      <w:color w:val="0000ff"/>
      <w:u w:val="single"/>
    </w:rPr>
  </w:style>
  <w:style w:type="character" w:styleId="956">
    <w:name w:val="批注引用"/>
    <w:next w:val="956"/>
    <w:link w:val="889"/>
    <w:rPr>
      <w:rFonts w:cs="Times New Roman"/>
      <w:sz w:val="21"/>
      <w:szCs w:val="21"/>
    </w:rPr>
  </w:style>
  <w:style w:type="paragraph" w:styleId="957">
    <w:name w:val="索引 41"/>
    <w:basedOn w:val="889"/>
    <w:next w:val="889"/>
    <w:link w:val="889"/>
    <w:semiHidden/>
    <w:qFormat/>
    <w:pPr>
      <w:ind w:left="1260"/>
    </w:pPr>
    <w:rPr>
      <w:rFonts w:ascii="Calibri" w:hAnsi="Calibri" w:eastAsia="Calibri" w:cs="宋体"/>
      <w:sz w:val="20"/>
      <w:lang w:val="zh-CN"/>
    </w:rPr>
  </w:style>
  <w:style w:type="character" w:styleId="958">
    <w:name w:val="文档结构图 Char1"/>
    <w:next w:val="958"/>
    <w:link w:val="889"/>
    <w:rPr>
      <w:rFonts w:ascii="宋体"/>
      <w:sz w:val="18"/>
      <w:szCs w:val="18"/>
    </w:rPr>
  </w:style>
  <w:style w:type="character" w:styleId="959">
    <w:name w:val="明显强调"/>
    <w:next w:val="959"/>
    <w:link w:val="889"/>
    <w:qFormat/>
    <w:rPr>
      <w:b/>
      <w:bCs/>
      <w:i/>
      <w:iCs/>
      <w:color w:val="4f81bd"/>
    </w:rPr>
  </w:style>
  <w:style w:type="character" w:styleId="960">
    <w:name w:val="不明显参考"/>
    <w:next w:val="960"/>
    <w:link w:val="889"/>
    <w:qFormat/>
    <w:rPr>
      <w:smallCaps/>
      <w:color w:val="c0504d"/>
      <w:u w:val="single"/>
    </w:rPr>
  </w:style>
  <w:style w:type="character" w:styleId="961">
    <w:name w:val="批注主题 Char1"/>
    <w:next w:val="961"/>
    <w:link w:val="889"/>
    <w:rPr>
      <w:b/>
      <w:bCs/>
      <w:sz w:val="21"/>
      <w:szCs w:val="22"/>
    </w:rPr>
  </w:style>
  <w:style w:type="character" w:styleId="962">
    <w:name w:val="rvts11"/>
    <w:basedOn w:val="899"/>
    <w:next w:val="962"/>
    <w:link w:val="889"/>
    <w:qFormat/>
    <w:rPr>
      <w:rFonts w:ascii="KNLe" w:hAnsi="KNLe"/>
      <w:u w:val="single"/>
    </w:rPr>
  </w:style>
  <w:style w:type="character" w:styleId="963">
    <w:name w:val="rvts9"/>
    <w:basedOn w:val="899"/>
    <w:next w:val="963"/>
    <w:link w:val="889"/>
    <w:qFormat/>
    <w:rPr>
      <w:rFonts w:ascii="KNLe" w:hAnsi="KNLe"/>
    </w:rPr>
  </w:style>
  <w:style w:type="character" w:styleId="964">
    <w:name w:val="标题5 Char Char"/>
    <w:next w:val="964"/>
    <w:link w:val="965"/>
    <w:rPr>
      <w:rFonts w:ascii="Arial" w:hAnsi="Arial"/>
      <w:b/>
      <w:bCs/>
      <w:sz w:val="24"/>
      <w:szCs w:val="32"/>
    </w:rPr>
  </w:style>
  <w:style w:type="paragraph" w:styleId="965">
    <w:name w:val="标题5"/>
    <w:basedOn w:val="892"/>
    <w:next w:val="965"/>
    <w:link w:val="964"/>
    <w:pPr>
      <w:numPr>
        <w:ilvl w:val="0"/>
        <w:numId w:val="0"/>
      </w:numPr>
      <w:spacing w:line="413" w:lineRule="auto"/>
      <w:tabs>
        <w:tab w:val="clear" w:pos="720" w:leader="none"/>
      </w:tabs>
    </w:pPr>
    <w:rPr>
      <w:rFonts w:ascii="Arial" w:hAnsi="Arial"/>
      <w:bCs/>
      <w:color w:val="000000"/>
      <w:sz w:val="24"/>
      <w:szCs w:val="32"/>
    </w:rPr>
  </w:style>
  <w:style w:type="character" w:styleId="966">
    <w:name w:val="日期 Char1"/>
    <w:next w:val="966"/>
    <w:link w:val="889"/>
    <w:rPr>
      <w:sz w:val="21"/>
      <w:szCs w:val="22"/>
    </w:rPr>
  </w:style>
  <w:style w:type="character" w:styleId="967">
    <w:name w:val="标题 2 Char_0"/>
    <w:basedOn w:val="899"/>
    <w:next w:val="967"/>
    <w:link w:val="968"/>
    <w:rPr>
      <w:rFonts w:ascii="Cambria" w:hAnsi="Cambria" w:eastAsia="黑体"/>
      <w:b/>
      <w:bCs/>
      <w:sz w:val="32"/>
      <w:szCs w:val="32"/>
    </w:rPr>
  </w:style>
  <w:style w:type="paragraph" w:styleId="968">
    <w:name w:val="Heading 2"/>
    <w:basedOn w:val="969"/>
    <w:next w:val="969"/>
    <w:link w:val="967"/>
    <w:qFormat/>
    <w:pPr>
      <w:jc w:val="center"/>
      <w:keepLines/>
      <w:keepNext/>
      <w:spacing w:before="260" w:after="260" w:line="416" w:lineRule="auto"/>
      <w:outlineLvl w:val="1"/>
    </w:pPr>
    <w:rPr>
      <w:rFonts w:ascii="Cambria" w:hAnsi="Cambria" w:eastAsia="黑体"/>
      <w:b/>
      <w:bCs/>
      <w:sz w:val="32"/>
      <w:szCs w:val="32"/>
    </w:rPr>
  </w:style>
  <w:style w:type="paragraph" w:styleId="969">
    <w:name w:val="Normal_0"/>
    <w:next w:val="969"/>
    <w:link w:val="889"/>
    <w:qFormat/>
    <w:pPr>
      <w:widowControl w:val="off"/>
    </w:pPr>
    <w:rPr>
      <w:lang w:val="en-US" w:eastAsia="zh-CN" w:bidi="ar-SA"/>
    </w:rPr>
  </w:style>
  <w:style w:type="character" w:styleId="970">
    <w:name w:val="明显引用 Char"/>
    <w:next w:val="970"/>
    <w:link w:val="971"/>
    <w:rPr>
      <w:b/>
      <w:bCs/>
      <w:i/>
      <w:iCs/>
      <w:color w:val="4f81bd"/>
      <w:sz w:val="21"/>
      <w:szCs w:val="22"/>
    </w:rPr>
  </w:style>
  <w:style w:type="paragraph" w:styleId="971">
    <w:name w:val="明显引用"/>
    <w:basedOn w:val="889"/>
    <w:next w:val="889"/>
    <w:link w:val="970"/>
    <w:qFormat/>
    <w:pPr>
      <w:ind w:left="936" w:right="936"/>
      <w:spacing w:before="200" w:after="280"/>
      <w:pBdr>
        <w:bottom w:val="single" w:color="4F81BD" w:sz="4" w:space="4"/>
      </w:pBdr>
    </w:pPr>
    <w:rPr>
      <w:b/>
      <w:bCs/>
      <w:i/>
      <w:iCs/>
      <w:color w:val="4f81bd"/>
      <w:szCs w:val="22"/>
    </w:rPr>
  </w:style>
  <w:style w:type="character" w:styleId="972">
    <w:name w:val="p21"/>
    <w:next w:val="972"/>
    <w:link w:val="889"/>
    <w:rPr>
      <w:sz w:val="9"/>
      <w:szCs w:val="9"/>
    </w:rPr>
  </w:style>
  <w:style w:type="character" w:styleId="973">
    <w:name w:val="标题 3 Char1,h3 Char,3rd level Char,H3 Char,Level 3 Head Char"/>
    <w:next w:val="973"/>
    <w:link w:val="889"/>
    <w:semiHidden/>
    <w:rPr>
      <w:b/>
      <w:bCs/>
      <w:sz w:val="32"/>
      <w:szCs w:val="32"/>
    </w:rPr>
  </w:style>
  <w:style w:type="character" w:styleId="974">
    <w:name w:val="rvts13"/>
    <w:basedOn w:val="899"/>
    <w:next w:val="974"/>
    <w:link w:val="889"/>
    <w:qFormat/>
    <w:rPr>
      <w:rFonts w:ascii="KNLe" w:hAnsi="KNLe"/>
      <w:color w:val="000000"/>
    </w:rPr>
  </w:style>
  <w:style w:type="character" w:styleId="975">
    <w:name w:val="明显引用 Char1"/>
    <w:basedOn w:val="899"/>
    <w:next w:val="975"/>
    <w:link w:val="889"/>
    <w:uiPriority w:val="99"/>
    <w:rPr>
      <w:b/>
      <w:bCs/>
      <w:i/>
      <w:iCs/>
      <w:color w:val="4f81bd"/>
      <w:sz w:val="21"/>
      <w:szCs w:val="24"/>
    </w:rPr>
  </w:style>
  <w:style w:type="character" w:styleId="976">
    <w:name w:val="纯文本 Char"/>
    <w:next w:val="976"/>
    <w:link w:val="889"/>
    <w:uiPriority w:val="99"/>
    <w:rPr>
      <w:rFonts w:ascii="宋体" w:hAnsi="Courier New" w:cs="Courier New"/>
      <w:sz w:val="21"/>
      <w:szCs w:val="21"/>
    </w:rPr>
  </w:style>
  <w:style w:type="character" w:styleId="977">
    <w:name w:val="引用 Char"/>
    <w:next w:val="977"/>
    <w:link w:val="978"/>
    <w:rPr>
      <w:i/>
      <w:iCs/>
      <w:color w:val="000000"/>
      <w:sz w:val="21"/>
      <w:szCs w:val="22"/>
    </w:rPr>
  </w:style>
  <w:style w:type="paragraph" w:styleId="978">
    <w:name w:val="引用"/>
    <w:basedOn w:val="889"/>
    <w:next w:val="889"/>
    <w:link w:val="977"/>
    <w:qFormat/>
    <w:rPr>
      <w:i/>
      <w:iCs/>
      <w:color w:val="000000"/>
      <w:szCs w:val="22"/>
    </w:rPr>
  </w:style>
  <w:style w:type="character" w:styleId="979">
    <w:name w:val="rvts14"/>
    <w:basedOn w:val="899"/>
    <w:next w:val="979"/>
    <w:link w:val="889"/>
    <w:qFormat/>
    <w:rPr>
      <w:rFonts w:ascii="KNLe" w:hAnsi="KNLe"/>
      <w:color w:val="000000"/>
      <w:u w:val="single"/>
    </w:rPr>
  </w:style>
  <w:style w:type="character" w:styleId="980">
    <w:name w:val="批注文字 Char Char"/>
    <w:next w:val="980"/>
    <w:link w:val="889"/>
    <w:rPr>
      <w:rFonts w:ascii="宋体" w:hAnsi="Times New Roman" w:eastAsia="宋体" w:cs="Times New Roman"/>
      <w:sz w:val="28"/>
      <w:szCs w:val="20"/>
    </w:rPr>
  </w:style>
  <w:style w:type="character" w:styleId="981">
    <w:name w:val="不明显强调"/>
    <w:next w:val="981"/>
    <w:link w:val="889"/>
    <w:qFormat/>
    <w:rPr>
      <w:i/>
      <w:iCs/>
      <w:color w:val="808080"/>
    </w:rPr>
  </w:style>
  <w:style w:type="character" w:styleId="982">
    <w:name w:val="标题 4 Char1,章 Char"/>
    <w:next w:val="982"/>
    <w:link w:val="889"/>
    <w:semiHidden/>
    <w:rPr>
      <w:rFonts w:ascii="Cambria" w:hAnsi="Cambria" w:eastAsia="宋体" w:cs="Times New Roman"/>
      <w:b/>
      <w:bCs/>
      <w:sz w:val="28"/>
      <w:szCs w:val="28"/>
    </w:rPr>
  </w:style>
  <w:style w:type="character" w:styleId="983">
    <w:name w:val="rvts10"/>
    <w:basedOn w:val="899"/>
    <w:next w:val="983"/>
    <w:link w:val="889"/>
    <w:qFormat/>
    <w:rPr>
      <w:rFonts w:ascii="KNLe" w:hAnsi="KNLe"/>
      <w:b/>
      <w:bCs/>
    </w:rPr>
  </w:style>
  <w:style w:type="character" w:styleId="984">
    <w:name w:val="副标题 Char1"/>
    <w:basedOn w:val="899"/>
    <w:next w:val="984"/>
    <w:link w:val="889"/>
    <w:rPr>
      <w:rFonts w:ascii="Cambria" w:hAnsi="Cambria" w:cs="Times New Roman"/>
      <w:b/>
      <w:bCs/>
      <w:sz w:val="32"/>
      <w:szCs w:val="32"/>
    </w:rPr>
  </w:style>
  <w:style w:type="character" w:styleId="985">
    <w:name w:val="标题3 Char"/>
    <w:next w:val="985"/>
    <w:link w:val="986"/>
    <w:rPr>
      <w:rFonts w:ascii="黑体" w:hAnsi="黑体" w:eastAsia="黑体"/>
      <w:b/>
      <w:sz w:val="32"/>
      <w:szCs w:val="32"/>
    </w:rPr>
  </w:style>
  <w:style w:type="paragraph" w:styleId="986">
    <w:name w:val="标题3"/>
    <w:basedOn w:val="889"/>
    <w:next w:val="986"/>
    <w:link w:val="985"/>
    <w:qFormat/>
    <w:pPr>
      <w:jc w:val="center"/>
      <w:pageBreakBefore/>
      <w:outlineLvl w:val="2"/>
    </w:pPr>
    <w:rPr>
      <w:rFonts w:ascii="黑体" w:hAnsi="黑体" w:eastAsia="黑体"/>
      <w:b/>
      <w:sz w:val="32"/>
      <w:szCs w:val="32"/>
    </w:rPr>
  </w:style>
  <w:style w:type="character" w:styleId="987">
    <w:name w:val="textcontents"/>
    <w:next w:val="987"/>
    <w:link w:val="889"/>
    <w:rPr>
      <w:rFonts w:cs="Times New Roman"/>
    </w:rPr>
  </w:style>
  <w:style w:type="character" w:styleId="988">
    <w:name w:val="标题4 Char Char"/>
    <w:next w:val="988"/>
    <w:link w:val="989"/>
    <w:rPr>
      <w:rFonts w:ascii="Arial" w:hAnsi="Arial"/>
      <w:b/>
      <w:bCs/>
      <w:sz w:val="24"/>
      <w:szCs w:val="32"/>
    </w:rPr>
  </w:style>
  <w:style w:type="paragraph" w:styleId="989">
    <w:name w:val="标题4"/>
    <w:basedOn w:val="891"/>
    <w:next w:val="920"/>
    <w:link w:val="988"/>
    <w:pPr>
      <w:ind w:left="0"/>
      <w:jc w:val="both"/>
      <w:keepLines/>
      <w:keepNext/>
      <w:spacing w:before="260" w:after="260" w:line="413" w:lineRule="auto"/>
    </w:pPr>
    <w:rPr>
      <w:rFonts w:ascii="Arial" w:hAnsi="Arial" w:eastAsia="宋体"/>
      <w:b/>
      <w:bCs/>
      <w:sz w:val="24"/>
      <w:szCs w:val="32"/>
    </w:rPr>
  </w:style>
  <w:style w:type="character" w:styleId="990">
    <w:name w:val="标题 1 Char1,H1 Char"/>
    <w:next w:val="990"/>
    <w:link w:val="889"/>
    <w:rPr>
      <w:b/>
      <w:bCs/>
      <w:sz w:val="44"/>
      <w:szCs w:val="44"/>
    </w:rPr>
  </w:style>
  <w:style w:type="character" w:styleId="991">
    <w:name w:val="正文文本 Char1"/>
    <w:next w:val="991"/>
    <w:link w:val="889"/>
    <w:rPr>
      <w:sz w:val="21"/>
      <w:szCs w:val="22"/>
    </w:rPr>
  </w:style>
  <w:style w:type="character" w:styleId="992">
    <w:name w:val="引用 Char1"/>
    <w:basedOn w:val="899"/>
    <w:next w:val="992"/>
    <w:link w:val="889"/>
    <w:uiPriority w:val="99"/>
    <w:rPr>
      <w:i/>
      <w:iCs/>
      <w:color w:val="000000"/>
      <w:sz w:val="21"/>
      <w:szCs w:val="24"/>
    </w:rPr>
  </w:style>
  <w:style w:type="character" w:styleId="993">
    <w:name w:val="批注框文本 Char1"/>
    <w:next w:val="993"/>
    <w:link w:val="889"/>
    <w:rPr>
      <w:sz w:val="18"/>
      <w:szCs w:val="18"/>
    </w:rPr>
  </w:style>
  <w:style w:type="character" w:styleId="994">
    <w:name w:val="书籍标题"/>
    <w:next w:val="994"/>
    <w:link w:val="889"/>
    <w:qFormat/>
    <w:rPr>
      <w:b/>
      <w:bCs/>
      <w:smallCaps/>
      <w:spacing w:val="5"/>
    </w:rPr>
  </w:style>
  <w:style w:type="character" w:styleId="995">
    <w:name w:val="批注主题 Char2"/>
    <w:basedOn w:val="915"/>
    <w:next w:val="995"/>
    <w:link w:val="889"/>
    <w:rPr>
      <w:b/>
      <w:bCs/>
      <w:szCs w:val="24"/>
    </w:rPr>
  </w:style>
  <w:style w:type="character" w:styleId="996">
    <w:name w:val="明显参考"/>
    <w:next w:val="996"/>
    <w:link w:val="889"/>
    <w:qFormat/>
    <w:rPr>
      <w:b/>
      <w:bCs/>
      <w:smallCaps/>
      <w:color w:val="c0504d"/>
      <w:spacing w:val="5"/>
      <w:u w:val="single"/>
    </w:rPr>
  </w:style>
  <w:style w:type="paragraph" w:styleId="997">
    <w:name w:val="List Paragraph"/>
    <w:basedOn w:val="889"/>
    <w:next w:val="997"/>
    <w:link w:val="889"/>
    <w:pPr>
      <w:ind w:firstLine="420"/>
    </w:pPr>
    <w:rPr>
      <w:szCs w:val="20"/>
    </w:rPr>
  </w:style>
  <w:style w:type="paragraph" w:styleId="998">
    <w:name w:val="Normal_0_0"/>
    <w:next w:val="998"/>
    <w:link w:val="889"/>
    <w:qFormat/>
    <w:pPr>
      <w:widowControl w:val="off"/>
    </w:pPr>
    <w:rPr>
      <w:rFonts w:ascii="Times New Roman" w:hAnsi="Times New Roman"/>
      <w:szCs w:val="24"/>
      <w:lang w:val="en-US" w:eastAsia="zh-CN" w:bidi="ar-SA"/>
    </w:rPr>
  </w:style>
  <w:style w:type="paragraph" w:styleId="999">
    <w:name w:val="列出段落1"/>
    <w:basedOn w:val="889"/>
    <w:next w:val="999"/>
    <w:link w:val="889"/>
    <w:pPr>
      <w:ind w:firstLine="420"/>
    </w:pPr>
    <w:rPr>
      <w:rFonts w:ascii="Calibri" w:hAnsi="Calibri"/>
      <w:szCs w:val="22"/>
    </w:rPr>
  </w:style>
  <w:style w:type="paragraph" w:styleId="1000">
    <w:name w:val="pa-2"/>
    <w:basedOn w:val="889"/>
    <w:next w:val="1000"/>
    <w:link w:val="889"/>
    <w:pPr>
      <w:ind w:firstLine="700"/>
      <w:spacing w:line="320" w:lineRule="atLeast"/>
      <w:widowControl/>
    </w:pPr>
    <w:rPr>
      <w:rFonts w:ascii="宋体" w:hAnsi="宋体" w:cs="宋体"/>
      <w:sz w:val="24"/>
    </w:rPr>
  </w:style>
  <w:style w:type="paragraph" w:styleId="1001">
    <w:name w:val="TOC 标题"/>
    <w:basedOn w:val="890"/>
    <w:next w:val="889"/>
    <w:link w:val="889"/>
    <w:uiPriority w:val="39"/>
    <w:qFormat/>
    <w:pPr>
      <w:numPr>
        <w:ilvl w:val="0"/>
        <w:numId w:val="0"/>
      </w:numPr>
      <w:tabs>
        <w:tab w:val="left" w:pos="432" w:leader="none"/>
      </w:tabs>
      <w:outlineLvl w:val="9"/>
    </w:pPr>
    <w:rPr>
      <w:rFonts w:ascii="Calibri"/>
      <w:bCs/>
      <w:color w:val="000000"/>
      <w:szCs w:val="44"/>
    </w:rPr>
  </w:style>
  <w:style w:type="paragraph" w:styleId="1002">
    <w:name w:val="列出段落2"/>
    <w:basedOn w:val="889"/>
    <w:next w:val="1002"/>
    <w:link w:val="889"/>
    <w:qFormat/>
    <w:pPr>
      <w:ind w:firstLine="420"/>
    </w:pPr>
    <w:rPr>
      <w:rFonts w:ascii="Calibri" w:hAnsi="Calibri"/>
      <w:szCs w:val="22"/>
    </w:rPr>
  </w:style>
  <w:style w:type="paragraph" w:styleId="1003">
    <w:name w:val="TOC 标题1"/>
    <w:basedOn w:val="890"/>
    <w:next w:val="889"/>
    <w:link w:val="889"/>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1004">
    <w:name w:val="默认段落字体 Para Char Char Char Char Char Char Char"/>
    <w:basedOn w:val="889"/>
    <w:next w:val="1004"/>
    <w:link w:val="889"/>
    <w:rPr>
      <w:rFonts w:ascii="Tahoma" w:hAnsi="Tahoma"/>
      <w:sz w:val="24"/>
      <w:szCs w:val="20"/>
    </w:rPr>
  </w:style>
  <w:style w:type="paragraph" w:styleId="1005">
    <w:name w:val="Char Char Char Char Char Char Char Char Char Char Char Char Char Char Char Char"/>
    <w:basedOn w:val="889"/>
    <w:next w:val="1005"/>
    <w:link w:val="889"/>
    <w:pPr>
      <w:ind w:left="482" w:firstLine="200"/>
      <w:spacing w:line="360" w:lineRule="auto"/>
      <w:tabs>
        <w:tab w:val="left" w:pos="360" w:leader="none"/>
      </w:tabs>
    </w:pPr>
    <w:rPr>
      <w:rFonts w:ascii="宋体"/>
      <w:sz w:val="24"/>
    </w:rPr>
  </w:style>
  <w:style w:type="paragraph" w:styleId="1006">
    <w:name w:val="_Style 4"/>
    <w:basedOn w:val="890"/>
    <w:next w:val="889"/>
    <w:link w:val="889"/>
    <w:uiPriority w:val="39"/>
    <w:qFormat/>
    <w:pPr>
      <w:tabs>
        <w:tab w:val="left" w:pos="432" w:leader="none"/>
      </w:tabs>
      <w:outlineLvl w:val="9"/>
    </w:pPr>
  </w:style>
  <w:style w:type="paragraph" w:styleId="1007">
    <w:name w:val="样式 标题 3 + (中文) 黑体 小四 非加粗 段前: 7.8 磅 段后: 0 磅 行距: 固定值 20 磅"/>
    <w:basedOn w:val="892"/>
    <w:next w:val="1007"/>
    <w:link w:val="889"/>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1008">
    <w:name w:val="正文1"/>
    <w:next w:val="1008"/>
    <w:link w:val="889"/>
    <w:qFormat/>
    <w:pPr>
      <w:widowControl w:val="off"/>
    </w:pPr>
    <w:rPr>
      <w:rFonts w:ascii="Times New Roman" w:hAnsi="Times New Roman" w:eastAsia="Times New Roman"/>
      <w:lang w:val="en-US" w:eastAsia="zh-CN" w:bidi="ar-SA"/>
    </w:rPr>
  </w:style>
  <w:style w:type="paragraph" w:styleId="1009">
    <w:name w:val="Blockquote"/>
    <w:basedOn w:val="889"/>
    <w:next w:val="1009"/>
    <w:link w:val="889"/>
    <w:qFormat/>
    <w:pPr>
      <w:ind w:left="360" w:right="360"/>
      <w:jc w:val="left"/>
      <w:spacing w:before="100" w:after="100"/>
    </w:pPr>
    <w:rPr>
      <w:sz w:val="24"/>
    </w:rPr>
  </w:style>
  <w:style w:type="paragraph" w:styleId="1010">
    <w:name w:val="正文2"/>
    <w:next w:val="1010"/>
    <w:link w:val="889"/>
    <w:qFormat/>
    <w:pPr>
      <w:jc w:val="both"/>
      <w:widowControl w:val="off"/>
    </w:pPr>
    <w:rPr>
      <w:rFonts w:ascii="Times New Roman" w:hAnsi="Times New Roman" w:eastAsia="Times New Roman"/>
      <w:lang w:val="en-US" w:eastAsia="zh-CN" w:bidi="ar-SA"/>
    </w:rPr>
  </w:style>
  <w:style w:type="paragraph" w:styleId="1011">
    <w:name w:val="列出段落"/>
    <w:basedOn w:val="889"/>
    <w:next w:val="1011"/>
    <w:link w:val="889"/>
    <w:uiPriority w:val="34"/>
    <w:qFormat/>
    <w:pPr>
      <w:ind w:left="323" w:firstLine="420"/>
      <w:jc w:val="left"/>
    </w:pPr>
    <w:rPr>
      <w:rFonts w:ascii="宋体" w:hAnsi="宋体" w:cs="宋体"/>
      <w:sz w:val="22"/>
      <w:szCs w:val="22"/>
      <w:lang w:val="zh-CN" w:bidi="zh-CN"/>
    </w:rPr>
  </w:style>
  <w:style w:type="paragraph" w:styleId="1012">
    <w:name w:val="p0"/>
    <w:basedOn w:val="889"/>
    <w:next w:val="1012"/>
    <w:link w:val="889"/>
    <w:qFormat/>
    <w:pPr>
      <w:widowControl/>
    </w:pPr>
    <w:rPr>
      <w:szCs w:val="21"/>
    </w:rPr>
  </w:style>
  <w:style w:type="paragraph" w:styleId="1013">
    <w:name w:val=" Char"/>
    <w:basedOn w:val="889"/>
    <w:next w:val="1013"/>
    <w:link w:val="889"/>
    <w:pPr>
      <w:jc w:val="left"/>
      <w:spacing w:after="160" w:line="240" w:lineRule="exact"/>
      <w:widowControl/>
    </w:pPr>
    <w:rPr>
      <w:rFonts w:ascii="Verdana" w:hAnsi="Verdana" w:eastAsia="仿宋_GB2312"/>
      <w:sz w:val="24"/>
      <w:szCs w:val="20"/>
      <w:lang w:eastAsia="en-US"/>
    </w:rPr>
  </w:style>
  <w:style w:type="paragraph" w:styleId="1014">
    <w:name w:val="contentarticle"/>
    <w:basedOn w:val="889"/>
    <w:next w:val="1014"/>
    <w:link w:val="889"/>
    <w:pPr>
      <w:jc w:val="left"/>
      <w:spacing w:before="100" w:beforeAutospacing="1" w:after="100" w:afterAutospacing="1"/>
      <w:widowControl/>
    </w:pPr>
    <w:rPr>
      <w:rFonts w:ascii="宋体" w:hAnsi="宋体" w:cs="宋体"/>
      <w:sz w:val="24"/>
      <w:szCs w:val="22"/>
    </w:rPr>
  </w:style>
  <w:style w:type="paragraph" w:styleId="1015">
    <w:name w:val="Char"/>
    <w:basedOn w:val="889"/>
    <w:next w:val="1015"/>
    <w:link w:val="889"/>
    <w:pPr>
      <w:jc w:val="left"/>
      <w:spacing w:after="160" w:line="240" w:lineRule="exact"/>
      <w:widowControl/>
    </w:pPr>
    <w:rPr>
      <w:rFonts w:ascii="Verdana" w:hAnsi="Verdana" w:eastAsia="仿宋_GB2312"/>
      <w:sz w:val="24"/>
      <w:szCs w:val="20"/>
      <w:lang w:eastAsia="en-US"/>
    </w:rPr>
  </w:style>
  <w:style w:type="paragraph" w:styleId="1016">
    <w:name w:val="纯文本1"/>
    <w:basedOn w:val="889"/>
    <w:next w:val="1016"/>
    <w:link w:val="889"/>
    <w:qFormat/>
    <w:rPr>
      <w:rFonts w:ascii="宋体" w:hAnsi="Courier New" w:eastAsia="楷体_GB2312" w:cs="Times New Roman"/>
      <w:sz w:val="26"/>
      <w:szCs w:val="20"/>
    </w:rPr>
  </w:style>
  <w:style w:type="paragraph" w:styleId="1017">
    <w:name w:val="Heading 3_0_0_0"/>
    <w:basedOn w:val="998"/>
    <w:next w:val="998"/>
    <w:link w:val="889"/>
    <w:qFormat/>
    <w:pPr>
      <w:keepLines/>
      <w:keepNext/>
      <w:spacing w:line="400" w:lineRule="exact"/>
      <w:outlineLvl w:val="2"/>
    </w:pPr>
    <w:rPr>
      <w:rFonts w:ascii="黑体" w:hAnsi="黑体" w:eastAsia="黑体"/>
      <w:bCs/>
      <w:color w:val="ff0000"/>
      <w:szCs w:val="21"/>
    </w:rPr>
  </w:style>
  <w:style w:type="paragraph" w:styleId="1018">
    <w:name w:val="t_black_12_b"/>
    <w:basedOn w:val="889"/>
    <w:next w:val="1018"/>
    <w:link w:val="889"/>
    <w:pPr>
      <w:jc w:val="left"/>
      <w:widowControl/>
    </w:pPr>
    <w:rPr>
      <w:rFonts w:ascii="宋体" w:hAnsi="宋体" w:cs="宋体"/>
      <w:b/>
      <w:bCs/>
      <w:color w:val="212121"/>
      <w:sz w:val="9"/>
      <w:szCs w:val="9"/>
    </w:rPr>
  </w:style>
  <w:style w:type="paragraph" w:styleId="1019">
    <w:name w:val="正文_1"/>
    <w:next w:val="1019"/>
    <w:link w:val="889"/>
    <w:qFormat/>
    <w:pPr>
      <w:jc w:val="both"/>
      <w:widowControl w:val="off"/>
    </w:pPr>
    <w:rPr>
      <w:rFonts w:ascii="Times New Roman" w:hAnsi="Times New Roman"/>
      <w:sz w:val="21"/>
      <w:szCs w:val="24"/>
      <w:lang w:val="en-US" w:eastAsia="zh-CN" w:bidi="ar-SA"/>
    </w:rPr>
  </w:style>
  <w:style w:type="paragraph" w:styleId="1020">
    <w:name w:val="Char7"/>
    <w:basedOn w:val="912"/>
    <w:next w:val="1020"/>
    <w:link w:val="889"/>
    <w:pPr>
      <w:spacing w:line="360" w:lineRule="auto"/>
    </w:pPr>
    <w:rPr>
      <w:rFonts w:ascii="Tahoma" w:hAnsi="Tahoma"/>
      <w:sz w:val="24"/>
    </w:rPr>
  </w:style>
  <w:style w:type="paragraph" w:styleId="1021">
    <w:name w:val="Table Paragraph"/>
    <w:basedOn w:val="889"/>
    <w:next w:val="1021"/>
    <w:link w:val="889"/>
    <w:uiPriority w:val="1"/>
    <w:qFormat/>
    <w:pPr>
      <w:jc w:val="left"/>
    </w:pPr>
    <w:rPr>
      <w:rFonts w:ascii="Calibri" w:hAnsi="Calibri"/>
      <w:sz w:val="22"/>
      <w:szCs w:val="22"/>
      <w:lang w:eastAsia="en-US"/>
    </w:rPr>
  </w:style>
  <w:style w:type="paragraph" w:styleId="1022">
    <w:name w:val=" Char7"/>
    <w:basedOn w:val="912"/>
    <w:next w:val="1022"/>
    <w:link w:val="889"/>
    <w:pPr>
      <w:spacing w:line="360" w:lineRule="auto"/>
    </w:pPr>
    <w:rPr>
      <w:rFonts w:ascii="Tahoma" w:hAnsi="Tahoma"/>
      <w:sz w:val="24"/>
    </w:rPr>
  </w:style>
  <w:style w:type="paragraph" w:styleId="1023">
    <w:name w:val="Char Char Char Char Char Char Char1 Char"/>
    <w:basedOn w:val="889"/>
    <w:next w:val="1023"/>
    <w:link w:val="889"/>
    <w:rPr>
      <w:rFonts w:ascii="Tahoma" w:hAnsi="Tahoma" w:cs="Tahoma"/>
      <w:sz w:val="24"/>
      <w:szCs w:val="24"/>
    </w:rPr>
  </w:style>
  <w:style w:type="paragraph" w:styleId="1024">
    <w:name w:val="样式 小四 段前: 5 磅 段后: 5 磅 首行缩进:  2 字符"/>
    <w:basedOn w:val="889"/>
    <w:next w:val="1024"/>
    <w:link w:val="889"/>
    <w:pPr>
      <w:spacing w:line="360" w:lineRule="auto"/>
    </w:pPr>
    <w:rPr>
      <w:rFonts w:ascii="宋体" w:hAnsi="宋体"/>
      <w:szCs w:val="21"/>
    </w:rPr>
  </w:style>
  <w:style w:type="paragraph" w:styleId="1025">
    <w:name w:val="修订"/>
    <w:next w:val="1025"/>
    <w:link w:val="889"/>
    <w:rPr>
      <w:sz w:val="21"/>
      <w:szCs w:val="24"/>
      <w:lang w:val="en-US" w:eastAsia="zh-CN" w:bidi="ar-SA"/>
    </w:rPr>
  </w:style>
  <w:style w:type="paragraph" w:styleId="1026">
    <w:name w:val="普通 (Web)"/>
    <w:basedOn w:val="889"/>
    <w:next w:val="1026"/>
    <w:link w:val="889"/>
    <w:qFormat/>
    <w:pPr>
      <w:jc w:val="left"/>
      <w:spacing w:before="100" w:beforeAutospacing="1" w:after="100" w:afterAutospacing="1"/>
      <w:widowControl/>
    </w:pPr>
    <w:rPr>
      <w:rFonts w:ascii="宋体" w:hAnsi="宋体" w:eastAsia="宋体" w:cs="Times New Roman"/>
      <w:sz w:val="24"/>
      <w:szCs w:val="24"/>
    </w:rPr>
  </w:style>
  <w:style w:type="paragraph" w:styleId="1027">
    <w:name w:val="正文_0"/>
    <w:next w:val="1027"/>
    <w:link w:val="889"/>
    <w:qFormat/>
    <w:pPr>
      <w:widowControl w:val="off"/>
    </w:pPr>
    <w:rPr>
      <w:rFonts w:ascii="Times New Roman" w:hAnsi="Times New Roman"/>
      <w:szCs w:val="24"/>
      <w:lang w:val="en-US" w:eastAsia="zh-CN" w:bidi="ar-SA"/>
    </w:rPr>
  </w:style>
  <w:style w:type="paragraph" w:styleId="1028">
    <w:name w:val="正文_0_0"/>
    <w:next w:val="1028"/>
    <w:link w:val="889"/>
    <w:qFormat/>
    <w:pPr>
      <w:widowControl w:val="off"/>
    </w:pPr>
    <w:rPr>
      <w:rFonts w:ascii="Times New Roman" w:hAnsi="Times New Roman"/>
      <w:szCs w:val="24"/>
      <w:lang w:val="en-US" w:eastAsia="zh-CN" w:bidi="ar-SA"/>
    </w:rPr>
  </w:style>
  <w:style w:type="table" w:styleId="1029">
    <w:name w:val="Table Normal"/>
    <w:next w:val="1029"/>
    <w:link w:val="889"/>
    <w:uiPriority w:val="2"/>
    <w:unhideWhenUsed/>
    <w:qFormat/>
    <w:rPr>
      <w:rFonts w:ascii="Times New Roman" w:hAnsi="Times New Roman"/>
      <w:lang w:val="en-US" w:eastAsia="zh-CN" w:bidi="ar-SA"/>
    </w:rPr>
    <w:tblPr/>
  </w:style>
  <w:style w:type="paragraph" w:styleId="1030">
    <w:name w:val="Table Text"/>
    <w:basedOn w:val="889"/>
    <w:next w:val="1030"/>
    <w:link w:val="889"/>
    <w:semiHidden/>
    <w:qFormat/>
    <w:rPr>
      <w:rFonts w:ascii="宋体" w:hAnsi="宋体" w:eastAsia="宋体" w:cs="宋体"/>
      <w:sz w:val="22"/>
      <w:szCs w:val="22"/>
      <w:lang w:val="en-US" w:eastAsia="en-US" w:bidi="ar-SA"/>
    </w:rPr>
  </w:style>
  <w:style w:type="paragraph" w:styleId="1031">
    <w:name w:val="正文首行缩进 211"/>
    <w:basedOn w:val="889"/>
    <w:next w:val="1031"/>
    <w:link w:val="889"/>
    <w:uiPriority w:val="99"/>
    <w:qFormat/>
    <w:pPr>
      <w:ind w:firstLine="420"/>
      <w:spacing w:line="360" w:lineRule="auto"/>
    </w:pPr>
    <w:rPr>
      <w:rFonts w:ascii="宋体" w:hAnsi="宋体"/>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39</cp:revision>
  <dcterms:created xsi:type="dcterms:W3CDTF">2019-07-05T03:18:00Z</dcterms:created>
  <dcterms:modified xsi:type="dcterms:W3CDTF">2026-07-27T01:11:55Z</dcterms:modified>
</cp:coreProperties>
</file>