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sz w:val="28"/>
        </w:rPr>
      </w:pPr>
      <w:r/>
      <w:bookmarkStart w:id="0" w:name="_Toc120614210"/>
      <w:r/>
      <w:bookmarkStart w:id="1" w:name="_Toc479757206"/>
      <w:r/>
      <w:bookmarkStart w:id="2" w:name="_Toc20823272"/>
      <w:r/>
      <w:bookmarkStart w:id="3" w:name="_Toc523127445"/>
      <w:r/>
      <w:bookmarkStart w:id="4" w:name="_Toc16938516"/>
      <w:r/>
      <w:bookmarkStart w:id="5" w:name="_Toc513029200"/>
      <w:r/>
      <w:r/>
    </w:p>
    <w:p>
      <w:pPr>
        <w:jc w:val="right"/>
        <w:rPr>
          <w:rFonts w:ascii="Times New Roman" w:hAnsi="Times New Roman"/>
          <w:sz w:val="24"/>
          <w:szCs w:val="24"/>
        </w:rPr>
        <w:outlineLvl w:val="1"/>
      </w:pPr>
      <w:r/>
      <w:bookmarkStart w:id="6" w:name="_Toc108474937"/>
      <w:r>
        <w:rPr>
          <w:rFonts w:hint="eastAsia" w:ascii="Times New Roman" w:hAnsi="Times New Roman"/>
          <w:sz w:val="24"/>
          <w:szCs w:val="24"/>
        </w:rPr>
        <w:t xml:space="preserve">编号：</w:t>
      </w:r>
      <w:r>
        <w:rPr>
          <w:rFonts w:ascii="宋体" w:hAnsi="宋体"/>
          <w:sz w:val="24"/>
          <w:szCs w:val="24"/>
        </w:rPr>
        <w:t xml:space="preserve">JSZC-321002-ZDGL-C2026-0002</w:t>
      </w:r>
      <w:r>
        <w:rPr>
          <w:rFonts w:hint="eastAsia" w:ascii="宋体" w:hAnsi="宋体"/>
          <w:sz w:val="24"/>
          <w:szCs w:val="24"/>
        </w:rPr>
        <w:t xml:space="preserve">号</w:t>
      </w:r>
      <w:bookmarkEnd w:id="6"/>
      <w:r/>
      <w:r/>
    </w:p>
    <w:p>
      <w:pPr>
        <w:ind w:firstLine="540"/>
        <w:spacing w:line="400" w:lineRule="exact"/>
        <w:rPr>
          <w:rFonts w:ascii="Times New Roman" w:hAnsi="Times New Roman"/>
          <w:sz w:val="24"/>
        </w:rPr>
      </w:pPr>
      <w:r>
        <w:rPr>
          <w:rFonts w:ascii="Times New Roman" w:hAnsi="Times New Roman"/>
          <w:sz w:val="24"/>
        </w:rPr>
      </w:r>
      <w:r/>
    </w:p>
    <w:p>
      <w:pPr>
        <w:jc w:val="center"/>
        <w:spacing w:before="240" w:after="120"/>
        <w:rPr>
          <w:rFonts w:hint="eastAsia" w:ascii="宋体" w:hAnsi="宋体"/>
          <w:b/>
          <w:bCs/>
          <w:sz w:val="36"/>
          <w:szCs w:val="36"/>
        </w:rPr>
      </w:pPr>
      <w:r>
        <w:rPr>
          <w:rFonts w:hint="eastAsia" w:ascii="宋体" w:hAnsi="宋体"/>
          <w:b/>
          <w:bCs/>
          <w:sz w:val="36"/>
          <w:szCs w:val="36"/>
        </w:rPr>
      </w:r>
      <w:r/>
    </w:p>
    <w:p>
      <w:pPr>
        <w:jc w:val="center"/>
        <w:spacing w:before="240" w:after="240"/>
        <w:rPr>
          <w:rFonts w:hint="eastAsia" w:ascii="宋体" w:hAnsi="宋体"/>
          <w:b/>
          <w:bCs/>
          <w:sz w:val="36"/>
          <w:szCs w:val="36"/>
        </w:rPr>
      </w:pPr>
      <w:r>
        <w:rPr>
          <w:rFonts w:hint="eastAsia" w:ascii="宋体" w:hAnsi="宋体"/>
          <w:b/>
          <w:bCs/>
          <w:sz w:val="36"/>
          <w:szCs w:val="36"/>
        </w:rPr>
        <w:tab/>
      </w:r>
      <w:r>
        <w:rPr>
          <w:rFonts w:hint="eastAsia" w:ascii="宋体" w:hAnsi="宋体"/>
          <w:b/>
          <w:bCs/>
          <w:sz w:val="36"/>
          <w:szCs w:val="36"/>
        </w:rPr>
        <w:t xml:space="preserve">李典镇2026年道路维修工程</w:t>
      </w:r>
      <w:r/>
    </w:p>
    <w:p>
      <w:pPr>
        <w:jc w:val="center"/>
        <w:spacing w:before="240" w:after="240"/>
        <w:rPr>
          <w:rFonts w:hint="eastAsia" w:ascii="宋体" w:hAnsi="宋体"/>
          <w:b/>
          <w:bCs/>
          <w:sz w:val="48"/>
          <w:szCs w:val="48"/>
        </w:rPr>
      </w:pPr>
      <w:r>
        <w:rPr>
          <w:rFonts w:hint="eastAsia" w:ascii="宋体" w:hAnsi="宋体"/>
          <w:b/>
          <w:bCs/>
          <w:sz w:val="48"/>
          <w:szCs w:val="48"/>
        </w:rPr>
        <w:t xml:space="preserve">竞争性磋商文件</w:t>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ascii="黑体" w:hAnsi="黑体" w:eastAsia="黑体"/>
          <w:spacing w:val="80"/>
          <w:sz w:val="44"/>
          <w:szCs w:val="44"/>
        </w:rPr>
        <mc:AlternateContent>
          <mc:Choice Requires="wpg">
            <w:drawing>
              <wp:inline xmlns:wp="http://schemas.openxmlformats.org/drawingml/2006/wordprocessingDrawing" distT="0" distB="0" distL="0" distR="0">
                <wp:extent cx="4330700" cy="34226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330700" cy="3422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1.0pt;height:269.5pt;mso-wrap-distance-left:0.0pt;mso-wrap-distance-top:0.0pt;mso-wrap-distance-right:0.0pt;mso-wrap-distance-bottom:0.0pt;" stroked="f">
                <v:path textboxrect="0,0,0,0"/>
                <v:imagedata r:id="rId19" o:title=""/>
              </v:shape>
            </w:pict>
          </mc:Fallback>
        </mc:AlternateContent>
      </w:r>
      <w:r/>
    </w:p>
    <w:p>
      <w:pPr>
        <w:rPr>
          <w:rFonts w:hint="eastAsia" w:ascii="宋体" w:hAnsi="宋体"/>
          <w:sz w:val="36"/>
        </w:rPr>
      </w:pPr>
      <w:r>
        <w:rPr>
          <w:rFonts w:hint="eastAsia" w:ascii="宋体" w:hAnsi="宋体"/>
          <w:sz w:val="36"/>
        </w:rPr>
      </w:r>
      <w:r/>
    </w:p>
    <w:p>
      <w:pPr>
        <w:ind w:firstLine="1288"/>
        <w:rPr>
          <w:rFonts w:hint="eastAsia" w:ascii="宋体" w:hAnsi="宋体"/>
          <w:b/>
          <w:bCs/>
          <w:sz w:val="32"/>
          <w:szCs w:val="32"/>
        </w:rPr>
      </w:pPr>
      <w:r>
        <w:rPr>
          <w:rFonts w:hint="eastAsia" w:ascii="宋体" w:hAnsi="宋体"/>
          <w:b/>
          <w:bCs/>
          <w:sz w:val="32"/>
          <w:szCs w:val="32"/>
        </w:rPr>
      </w:r>
      <w:r/>
    </w:p>
    <w:p>
      <w:pPr>
        <w:ind w:firstLine="1288"/>
        <w:spacing w:line="520" w:lineRule="exact"/>
        <w:rPr>
          <w:rFonts w:hint="eastAsia" w:ascii="宋体" w:hAnsi="宋体"/>
          <w:b/>
          <w:bCs/>
          <w:sz w:val="32"/>
          <w:szCs w:val="32"/>
        </w:rPr>
      </w:pPr>
      <w:r>
        <w:rPr>
          <w:rFonts w:hint="eastAsia" w:ascii="宋体" w:hAnsi="宋体"/>
          <w:b/>
          <w:bCs/>
          <w:sz w:val="32"/>
          <w:szCs w:val="32"/>
        </w:rPr>
        <w:t xml:space="preserve">采购人：扬州市广陵区李典镇人民政府</w:t>
      </w:r>
      <w:r/>
    </w:p>
    <w:p>
      <w:pPr>
        <w:ind w:firstLine="1282"/>
        <w:spacing w:line="520" w:lineRule="exact"/>
        <w:rPr>
          <w:rFonts w:hint="eastAsia" w:ascii="宋体" w:hAnsi="宋体"/>
          <w:b/>
          <w:bCs/>
          <w:sz w:val="32"/>
          <w:szCs w:val="32"/>
        </w:rPr>
      </w:pPr>
      <w:r>
        <w:rPr>
          <w:rFonts w:hint="eastAsia" w:ascii="宋体" w:hAnsi="宋体"/>
          <w:b/>
          <w:bCs/>
          <w:sz w:val="32"/>
          <w:szCs w:val="32"/>
        </w:rPr>
        <w:t xml:space="preserve">采购代理机构：众达（江苏）工程管理有限公司</w:t>
      </w:r>
      <w:r/>
    </w:p>
    <w:p>
      <w:pPr>
        <w:spacing w:line="520" w:lineRule="exact"/>
        <w:rPr>
          <w:rFonts w:ascii="黑体" w:hAnsi="Arial" w:eastAsia="黑体"/>
          <w:b/>
          <w:sz w:val="44"/>
          <w:szCs w:val="21"/>
        </w:rPr>
      </w:pPr>
      <w:r>
        <w:rPr>
          <w:rFonts w:hint="eastAsia" w:ascii="宋体" w:hAnsi="宋体"/>
          <w:b/>
          <w:bCs/>
          <w:sz w:val="32"/>
          <w:szCs w:val="32"/>
        </w:rPr>
        <w:t xml:space="preserve">         发放日期：</w:t>
      </w:r>
      <w:bookmarkStart w:id="7" w:name="EB59c3faf64f2a4bd092a206fb1d0c3c03"/>
      <w:r>
        <w:rPr>
          <w:rFonts w:ascii="宋体" w:hAnsi="宋体"/>
          <w:b/>
          <w:bCs/>
          <w:sz w:val="32"/>
          <w:szCs w:val="32"/>
        </w:rPr>
        <w:t xml:space="preserve">2026</w:t>
      </w:r>
      <w:r>
        <w:rPr>
          <w:rFonts w:hint="eastAsia" w:ascii="宋体" w:hAnsi="宋体"/>
          <w:b/>
          <w:bCs/>
          <w:sz w:val="32"/>
          <w:szCs w:val="32"/>
        </w:rPr>
        <w:t xml:space="preserve">年</w:t>
      </w:r>
      <w:bookmarkEnd w:id="7"/>
      <w:r>
        <w:rPr>
          <w:rFonts w:hint="eastAsia" w:ascii="宋体" w:hAnsi="宋体"/>
          <w:b/>
          <w:bCs/>
          <w:sz w:val="32"/>
          <w:szCs w:val="32"/>
        </w:rPr>
        <w:t xml:space="preserve">7</w:t>
      </w:r>
      <w:r>
        <w:rPr>
          <w:rFonts w:hint="eastAsia" w:ascii="宋体" w:hAnsi="宋体"/>
          <w:b/>
          <w:bCs/>
          <w:sz w:val="32"/>
          <w:szCs w:val="32"/>
        </w:rPr>
        <w:t xml:space="preserve">月</w:t>
      </w:r>
      <w:r>
        <w:rPr>
          <w:rFonts w:hint="eastAsia" w:ascii="宋体" w:hAnsi="宋体"/>
          <w:b/>
          <w:bCs/>
          <w:sz w:val="32"/>
          <w:szCs w:val="32"/>
        </w:rPr>
        <w:t xml:space="preserve">28</w:t>
      </w:r>
      <w:r>
        <w:rPr>
          <w:rFonts w:hint="eastAsia" w:ascii="宋体" w:hAnsi="宋体"/>
          <w:b/>
          <w:bCs/>
          <w:sz w:val="32"/>
          <w:szCs w:val="32"/>
        </w:rPr>
        <w:t xml:space="preserve">日</w:t>
      </w:r>
      <w:r>
        <w:rPr>
          <w:rFonts w:ascii="黑体" w:hAnsi="Arial" w:eastAsia="黑体"/>
          <w:b/>
          <w:sz w:val="44"/>
          <w:szCs w:val="21"/>
        </w:rPr>
        <w:tab/>
      </w:r>
      <w:r/>
    </w:p>
    <w:p>
      <w:pPr>
        <w:rPr>
          <w:rFonts w:ascii="黑体" w:hAnsi="Arial" w:eastAsia="黑体"/>
          <w:sz w:val="44"/>
          <w:szCs w:val="21"/>
        </w:rPr>
        <w:sectPr>
          <w:headerReference w:type="default" r:id="rId9"/>
          <w:headerReference w:type="first" r:id="rId10"/>
          <w:footerReference w:type="default" r:id="rId13"/>
          <w:footerReference w:type="even" r:id="rId14"/>
          <w:footnotePr/>
          <w:endnotePr/>
          <w:type w:val="nextPage"/>
          <w:pgSz w:w="11906" w:h="16838" w:orient="portrait"/>
          <w:pgMar w:top="1440" w:right="1800" w:bottom="1440" w:left="1800" w:header="851" w:footer="907" w:gutter="0"/>
          <w:cols w:num="1" w:sep="0" w:space="720" w:equalWidth="1"/>
          <w:docGrid w:linePitch="360"/>
          <w:titlePg/>
        </w:sectPr>
      </w:pPr>
      <w:r>
        <w:rPr>
          <w:rFonts w:ascii="黑体" w:hAnsi="Arial" w:eastAsia="黑体"/>
          <w:sz w:val="44"/>
          <w:szCs w:val="21"/>
        </w:rPr>
      </w:r>
      <w:r/>
    </w:p>
    <w:p>
      <w:pPr>
        <w:pStyle w:val="855"/>
        <w:jc w:val="center"/>
        <w:rPr>
          <w:sz w:val="36"/>
          <w:szCs w:val="36"/>
          <w:lang w:val="zh-CN"/>
        </w:rPr>
      </w:pPr>
      <w:r>
        <w:rPr>
          <w:sz w:val="36"/>
          <w:szCs w:val="36"/>
          <w:lang w:val="zh-CN"/>
        </w:rPr>
      </w:r>
      <w:r/>
    </w:p>
    <w:p>
      <w:pPr>
        <w:pStyle w:val="855"/>
        <w:jc w:val="center"/>
        <w:spacing w:after="240"/>
        <w:rPr>
          <w:sz w:val="36"/>
          <w:szCs w:val="36"/>
          <w:lang w:val="zh-CN"/>
        </w:rPr>
      </w:pPr>
      <w:r>
        <w:rPr>
          <w:sz w:val="36"/>
          <w:szCs w:val="36"/>
          <w:lang w:val="zh-CN"/>
        </w:rPr>
      </w:r>
      <w:r/>
    </w:p>
    <w:p>
      <w:pPr>
        <w:pStyle w:val="855"/>
        <w:jc w:val="center"/>
        <w:spacing w:after="240"/>
        <w:rPr>
          <w:b/>
          <w:bCs/>
          <w:color w:val="0000ff"/>
          <w:sz w:val="36"/>
          <w:szCs w:val="36"/>
        </w:rPr>
      </w:pPr>
      <w:r>
        <w:rPr>
          <w:b/>
          <w:bCs/>
          <w:color w:val="0000ff"/>
          <w:sz w:val="36"/>
          <w:szCs w:val="36"/>
          <w:lang w:val="zh-CN"/>
        </w:rPr>
        <w:t xml:space="preserve">目</w:t>
      </w:r>
      <w:r>
        <w:rPr>
          <w:rFonts w:hint="eastAsia"/>
          <w:b/>
          <w:bCs/>
          <w:color w:val="0000ff"/>
          <w:sz w:val="36"/>
          <w:szCs w:val="36"/>
          <w:lang w:val="zh-CN"/>
        </w:rPr>
        <w:t xml:space="preserve"> </w:t>
      </w:r>
      <w:r>
        <w:rPr>
          <w:b/>
          <w:bCs/>
          <w:color w:val="0000ff"/>
          <w:sz w:val="36"/>
          <w:szCs w:val="36"/>
          <w:lang w:val="zh-CN"/>
        </w:rPr>
        <w:t xml:space="preserve">录</w:t>
      </w:r>
      <w:r/>
    </w:p>
    <w:p>
      <w:pPr>
        <w:pStyle w:val="838"/>
        <w:spacing w:line="360" w:lineRule="auto"/>
        <w:tabs>
          <w:tab w:val="right" w:pos="8296" w:leader="dot"/>
        </w:tabs>
        <w:rPr>
          <w:rFonts w:ascii="Arial" w:hAnsi="Arial"/>
          <w:sz w:val="30"/>
          <w:szCs w:val="30"/>
        </w:rPr>
      </w:pPr>
      <w:r>
        <w:rPr>
          <w:sz w:val="30"/>
          <w:szCs w:val="30"/>
        </w:rPr>
        <w:fldChar w:fldCharType="begin"/>
      </w:r>
      <w:r>
        <w:rPr>
          <w:sz w:val="30"/>
          <w:szCs w:val="30"/>
        </w:rPr>
        <w:instrText xml:space="preserve"> TOC \o "1-1" \h \z \u </w:instrText>
      </w:r>
      <w:r>
        <w:rPr>
          <w:sz w:val="30"/>
          <w:szCs w:val="30"/>
        </w:rPr>
        <w:fldChar w:fldCharType="separate"/>
      </w:r>
      <w:hyperlink w:tooltip="#_Toc228134227" w:anchor="_Toc228134227" w:history="1">
        <w:r>
          <w:rPr>
            <w:rStyle w:val="850"/>
            <w:rFonts w:ascii="宋体" w:hAnsi="宋体"/>
            <w:sz w:val="30"/>
            <w:szCs w:val="30"/>
          </w:rPr>
          <w:t xml:space="preserve">第一章  竞争性磋商公告</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_Toc228134227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1</w:t>
        </w:r>
        <w:r>
          <w:rPr>
            <w:rFonts w:hint="eastAsia"/>
            <w:sz w:val="30"/>
            <w:szCs w:val="30"/>
          </w:rPr>
          <w:fldChar w:fldCharType="end"/>
        </w:r>
      </w:hyperlink>
      <w:r/>
      <w:r/>
    </w:p>
    <w:p>
      <w:pPr>
        <w:pStyle w:val="838"/>
        <w:spacing w:line="360" w:lineRule="auto"/>
        <w:tabs>
          <w:tab w:val="right" w:pos="8296" w:leader="dot"/>
        </w:tabs>
        <w:rPr>
          <w:rFonts w:ascii="Arial" w:hAnsi="Arial"/>
          <w:sz w:val="30"/>
          <w:szCs w:val="30"/>
        </w:rPr>
      </w:pPr>
      <w:r/>
      <w:hyperlink w:tooltip="#_Toc228134228" w:anchor="_Toc228134228" w:history="1">
        <w:r>
          <w:rPr>
            <w:rStyle w:val="850"/>
            <w:rFonts w:ascii="宋体" w:hAnsi="宋体"/>
            <w:sz w:val="30"/>
            <w:szCs w:val="30"/>
          </w:rPr>
          <w:t xml:space="preserve">第二章  供应商须知</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_Toc228134228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6</w:t>
        </w:r>
        <w:r>
          <w:rPr>
            <w:rFonts w:hint="eastAsia"/>
            <w:sz w:val="30"/>
            <w:szCs w:val="30"/>
          </w:rPr>
          <w:fldChar w:fldCharType="end"/>
        </w:r>
      </w:hyperlink>
      <w:r/>
      <w:r/>
    </w:p>
    <w:p>
      <w:pPr>
        <w:pStyle w:val="838"/>
        <w:spacing w:line="360" w:lineRule="auto"/>
        <w:tabs>
          <w:tab w:val="right" w:pos="8296" w:leader="dot"/>
        </w:tabs>
        <w:rPr>
          <w:rFonts w:ascii="Arial" w:hAnsi="Arial"/>
          <w:sz w:val="30"/>
          <w:szCs w:val="30"/>
        </w:rPr>
      </w:pPr>
      <w:r/>
      <w:hyperlink w:tooltip="#_Toc228134229" w:anchor="_Toc228134229" w:history="1">
        <w:r>
          <w:rPr>
            <w:rStyle w:val="850"/>
            <w:rFonts w:ascii="宋体" w:hAnsi="宋体"/>
            <w:sz w:val="30"/>
            <w:szCs w:val="30"/>
          </w:rPr>
          <w:t xml:space="preserve">第三章  合同文本</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_Toc228134229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18</w:t>
        </w:r>
        <w:r>
          <w:rPr>
            <w:rFonts w:hint="eastAsia"/>
            <w:sz w:val="30"/>
            <w:szCs w:val="30"/>
          </w:rPr>
          <w:fldChar w:fldCharType="end"/>
        </w:r>
      </w:hyperlink>
      <w:r/>
      <w:r/>
    </w:p>
    <w:p>
      <w:pPr>
        <w:pStyle w:val="838"/>
        <w:spacing w:line="360" w:lineRule="auto"/>
        <w:tabs>
          <w:tab w:val="right" w:pos="8296" w:leader="dot"/>
        </w:tabs>
        <w:rPr>
          <w:rFonts w:ascii="Arial" w:hAnsi="Arial"/>
          <w:sz w:val="30"/>
          <w:szCs w:val="30"/>
        </w:rPr>
      </w:pPr>
      <w:r/>
      <w:hyperlink w:tooltip="#_Toc228134230" w:anchor="_Toc228134230" w:history="1">
        <w:r>
          <w:rPr>
            <w:rStyle w:val="850"/>
            <w:rFonts w:ascii="宋体" w:hAnsi="宋体"/>
            <w:sz w:val="30"/>
            <w:szCs w:val="30"/>
          </w:rPr>
          <w:t xml:space="preserve">第四章  采购需求</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_Toc228134230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36</w:t>
        </w:r>
        <w:r>
          <w:rPr>
            <w:rFonts w:hint="eastAsia"/>
            <w:sz w:val="30"/>
            <w:szCs w:val="30"/>
          </w:rPr>
          <w:fldChar w:fldCharType="end"/>
        </w:r>
      </w:hyperlink>
      <w:r/>
      <w:r/>
    </w:p>
    <w:p>
      <w:pPr>
        <w:pStyle w:val="838"/>
        <w:spacing w:line="360" w:lineRule="auto"/>
        <w:tabs>
          <w:tab w:val="right" w:pos="8296" w:leader="dot"/>
        </w:tabs>
        <w:rPr>
          <w:rFonts w:ascii="Arial" w:hAnsi="Arial"/>
          <w:sz w:val="30"/>
          <w:szCs w:val="30"/>
        </w:rPr>
      </w:pPr>
      <w:r/>
      <w:hyperlink w:tooltip="#_Toc228134231" w:anchor="_Toc228134231" w:history="1">
        <w:r>
          <w:rPr>
            <w:rStyle w:val="850"/>
            <w:rFonts w:ascii="宋体" w:hAnsi="宋体"/>
            <w:sz w:val="30"/>
            <w:szCs w:val="30"/>
          </w:rPr>
          <w:t xml:space="preserve">第五章  评审方法与评审标准</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_Toc228134231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41</w:t>
        </w:r>
        <w:r>
          <w:rPr>
            <w:rFonts w:hint="eastAsia"/>
            <w:sz w:val="30"/>
            <w:szCs w:val="30"/>
          </w:rPr>
          <w:fldChar w:fldCharType="end"/>
        </w:r>
      </w:hyperlink>
      <w:r/>
      <w:r/>
    </w:p>
    <w:p>
      <w:pPr>
        <w:pStyle w:val="838"/>
        <w:spacing w:line="360" w:lineRule="auto"/>
        <w:tabs>
          <w:tab w:val="right" w:pos="8296" w:leader="dot"/>
        </w:tabs>
        <w:rPr>
          <w:rFonts w:ascii="Arial" w:hAnsi="Arial"/>
          <w:sz w:val="30"/>
          <w:szCs w:val="30"/>
        </w:rPr>
      </w:pPr>
      <w:r/>
      <w:hyperlink w:tooltip="#_Toc228134232" w:anchor="_Toc228134232" w:history="1">
        <w:r>
          <w:rPr>
            <w:rStyle w:val="850"/>
            <w:rFonts w:ascii="宋体" w:hAnsi="宋体"/>
            <w:sz w:val="30"/>
            <w:szCs w:val="30"/>
          </w:rPr>
          <w:t xml:space="preserve">第六章  响应文件格式</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_Toc228134232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44</w:t>
        </w:r>
        <w:r>
          <w:rPr>
            <w:rFonts w:hint="eastAsia"/>
            <w:sz w:val="30"/>
            <w:szCs w:val="30"/>
          </w:rPr>
          <w:fldChar w:fldCharType="end"/>
        </w:r>
      </w:hyperlink>
      <w:r/>
      <w:r/>
    </w:p>
    <w:p>
      <w:pPr>
        <w:pStyle w:val="811"/>
        <w:jc w:val="center"/>
        <w:spacing w:before="360" w:after="120" w:line="360" w:lineRule="auto"/>
        <w:tabs>
          <w:tab w:val="left" w:pos="490" w:leader="none"/>
          <w:tab w:val="center" w:pos="4153" w:leader="none"/>
        </w:tabs>
        <w:rPr>
          <w:rFonts w:hint="eastAsia" w:ascii="宋体" w:hAnsi="宋体" w:eastAsia="宋体"/>
          <w:sz w:val="44"/>
          <w:szCs w:val="44"/>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pgNumType w:start="1"/>
          <w:cols w:num="1" w:sep="0" w:space="720" w:equalWidth="1"/>
          <w:docGrid w:linePitch="360"/>
          <w:titlePg/>
        </w:sectPr>
      </w:pPr>
      <w:r>
        <w:rPr>
          <w:sz w:val="30"/>
          <w:szCs w:val="30"/>
        </w:rPr>
        <w:fldChar w:fldCharType="end"/>
      </w:r>
      <w:r/>
    </w:p>
    <w:p>
      <w:pPr>
        <w:pStyle w:val="811"/>
        <w:jc w:val="center"/>
        <w:spacing w:before="360" w:after="120"/>
        <w:tabs>
          <w:tab w:val="left" w:pos="490" w:leader="none"/>
          <w:tab w:val="center" w:pos="4153" w:leader="none"/>
        </w:tabs>
        <w:rPr>
          <w:rFonts w:ascii="Calibri" w:hAnsi="Calibri" w:eastAsia="宋体"/>
          <w:sz w:val="21"/>
          <w:szCs w:val="22"/>
        </w:rPr>
      </w:pPr>
      <w:r/>
      <w:bookmarkStart w:id="8" w:name="_Toc228134227"/>
      <w:r>
        <w:rPr>
          <w:rFonts w:hint="eastAsia" w:ascii="宋体" w:hAnsi="宋体" w:eastAsia="宋体"/>
          <w:sz w:val="44"/>
          <w:szCs w:val="44"/>
        </w:rPr>
        <w:t xml:space="preserve">第一章  </w:t>
      </w:r>
      <w:bookmarkEnd w:id="0"/>
      <w:r>
        <w:rPr>
          <w:rFonts w:hint="eastAsia" w:ascii="宋体" w:hAnsi="宋体" w:eastAsia="宋体"/>
          <w:sz w:val="44"/>
          <w:szCs w:val="44"/>
        </w:rPr>
        <w:t xml:space="preserve">竞争性磋商公告</w:t>
      </w:r>
      <w:bookmarkEnd w:id="8"/>
      <w:r/>
      <w:r/>
    </w:p>
    <w:p>
      <w:pPr>
        <w:ind w:firstLine="420"/>
        <w:jc w:val="left"/>
        <w:spacing w:line="470" w:lineRule="exact"/>
        <w:rPr>
          <w:rFonts w:ascii="宋体" w:hAnsi="Times New Roman" w:cs="宋体"/>
          <w:lang w:val="zh-TW"/>
        </w:rPr>
      </w:pPr>
      <w:r>
        <w:rPr>
          <w:rFonts w:hint="eastAsia" w:ascii="宋体" w:hAnsi="Times New Roman" w:cs="宋体"/>
          <w:u w:val="single"/>
          <w:lang w:val="zh-TW"/>
        </w:rPr>
        <w:t xml:space="preserve">众达（江苏）工程管理有限公司 </w:t>
      </w:r>
      <w:r>
        <w:rPr>
          <w:rFonts w:hint="eastAsia" w:ascii="宋体" w:hAnsi="Times New Roman" w:cs="宋体"/>
          <w:lang w:val="zh-TW"/>
        </w:rPr>
        <w:t xml:space="preserve">受</w:t>
      </w:r>
      <w:r>
        <w:rPr>
          <w:rFonts w:ascii="宋体" w:hAnsi="Times New Roman" w:eastAsia="PMingLiU" w:cs="宋体"/>
          <w:u w:val="single"/>
          <w:lang w:val="zh-TW" w:eastAsia="zh-TW"/>
        </w:rPr>
        <w:t xml:space="preserve"> </w:t>
      </w:r>
      <w:r>
        <w:rPr>
          <w:rFonts w:hint="eastAsia" w:ascii="宋体" w:hAnsi="宋体"/>
          <w:szCs w:val="21"/>
          <w:u w:val="single"/>
        </w:rPr>
        <w:t xml:space="preserve">扬州市广陵区李典镇人民政府 </w:t>
      </w:r>
      <w:r>
        <w:rPr>
          <w:rFonts w:hint="eastAsia" w:ascii="宋体" w:hAnsi="Times New Roman" w:cs="宋体"/>
          <w:lang w:val="zh-TW"/>
        </w:rPr>
        <w:t xml:space="preserve">的委托，就其</w:t>
      </w:r>
      <w:r>
        <w:rPr>
          <w:rFonts w:hint="eastAsia" w:ascii="宋体" w:hAnsi="宋体"/>
          <w:u w:val="single"/>
        </w:rPr>
        <w:t xml:space="preserve">李典镇2026年道路维修工程</w:t>
      </w:r>
      <w:r>
        <w:rPr>
          <w:rFonts w:hint="eastAsia" w:ascii="宋体" w:hAnsi="Times New Roman" w:cs="宋体"/>
          <w:lang w:val="zh-TW"/>
        </w:rPr>
        <w:t xml:space="preserve">实施竞争性磋商采购，欢迎符合相关条件</w:t>
      </w:r>
      <w:r>
        <w:rPr>
          <w:rFonts w:hint="eastAsia" w:ascii="宋体" w:hAnsi="Times New Roman" w:cs="宋体"/>
        </w:rPr>
        <w:t xml:space="preserve">的供应商参与</w:t>
      </w:r>
      <w:r>
        <w:rPr>
          <w:rFonts w:hint="eastAsia" w:ascii="宋体" w:hAnsi="Times New Roman" w:cs="宋体"/>
          <w:lang w:val="zh-TW"/>
        </w:rPr>
        <w:t xml:space="preserve">。</w:t>
      </w:r>
      <w:r/>
    </w:p>
    <w:p>
      <w:pPr>
        <w:ind w:firstLine="420"/>
        <w:spacing w:line="470" w:lineRule="exact"/>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p>
    <w:p>
      <w:pPr>
        <w:ind w:firstLine="420"/>
        <w:spacing w:line="470" w:lineRule="exact"/>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李典镇2026年道路维修工程</w:t>
      </w:r>
      <w:r>
        <w:rPr>
          <w:rFonts w:hint="eastAsia" w:ascii="宋体" w:hAnsi="宋体" w:cs="宋体"/>
          <w:szCs w:val="28"/>
          <w:shd w:val="clear" w:color="auto" w:fill="ffffff"/>
        </w:rPr>
        <w:t xml:space="preserve">的潜在供应商应在“</w:t>
      </w:r>
      <w:r>
        <w:rPr>
          <w:rFonts w:hint="eastAsia"/>
          <w:u w:val="single"/>
          <w:shd w:val="clear" w:color="auto" w:fill="ffffff"/>
        </w:rPr>
        <w:t xml:space="preserve">扬州市广陵区政府采购网”、</w:t>
      </w:r>
      <w:r>
        <w:rPr>
          <w:rFonts w:hint="eastAsia" w:ascii="宋体" w:hAnsi="宋体" w:cs="宋体"/>
          <w:u w:val="single"/>
        </w:rPr>
        <w:t xml:space="preserve">“扬州市政府采购网”、“江苏省政府采购网”、“中国政府采购网”自行获取采购</w:t>
      </w:r>
      <w:r>
        <w:rPr>
          <w:rFonts w:hint="eastAsia" w:ascii="宋体" w:hAnsi="宋体" w:cs="宋体"/>
        </w:rPr>
        <w:t xml:space="preserve">文件</w:t>
      </w:r>
      <w:r>
        <w:rPr>
          <w:rFonts w:hint="eastAsia" w:ascii="宋体" w:hAnsi="宋体" w:cs="宋体"/>
          <w:szCs w:val="28"/>
          <w:shd w:val="clear" w:color="auto" w:fill="ffffff"/>
        </w:rPr>
        <w:t xml:space="preserve">，并于</w:t>
      </w:r>
      <w:r>
        <w:rPr>
          <w:rFonts w:hint="eastAsia" w:ascii="宋体" w:hAnsi="宋体" w:cs="宋体"/>
          <w:szCs w:val="28"/>
          <w:u w:val="single"/>
          <w:shd w:val="clear" w:color="auto" w:fill="ffffff"/>
        </w:rPr>
        <w:t xml:space="preserve">2026年</w:t>
      </w:r>
      <w:r>
        <w:rPr>
          <w:rFonts w:hint="eastAsia" w:ascii="宋体" w:hAnsi="宋体" w:cs="宋体"/>
          <w:szCs w:val="28"/>
          <w:u w:val="single"/>
          <w:shd w:val="clear" w:color="auto" w:fill="ffffff"/>
        </w:rPr>
        <w:t xml:space="preserve">8</w:t>
      </w:r>
      <w:r>
        <w:rPr>
          <w:rFonts w:ascii="宋体" w:hAnsi="宋体" w:cs="宋体"/>
          <w:szCs w:val="28"/>
          <w:u w:val="single"/>
          <w:shd w:val="clear" w:color="auto" w:fill="ffffff"/>
        </w:rPr>
        <w:t xml:space="preserve">月</w:t>
      </w:r>
      <w:r>
        <w:rPr>
          <w:rFonts w:hint="eastAsia" w:ascii="宋体" w:hAnsi="宋体" w:cs="宋体"/>
          <w:szCs w:val="28"/>
          <w:u w:val="single"/>
          <w:shd w:val="clear" w:color="auto" w:fill="ffffff"/>
        </w:rPr>
        <w:t xml:space="preserve">7</w:t>
      </w:r>
      <w:r>
        <w:rPr>
          <w:rFonts w:ascii="宋体" w:hAnsi="宋体" w:cs="宋体"/>
          <w:szCs w:val="28"/>
          <w:u w:val="single"/>
          <w:shd w:val="clear" w:color="auto" w:fill="ffffff"/>
        </w:rPr>
        <w:t xml:space="preserve">日</w:t>
      </w:r>
      <w:r>
        <w:rPr>
          <w:rFonts w:hint="eastAsia" w:ascii="宋体" w:hAnsi="宋体" w:cs="宋体"/>
          <w:szCs w:val="28"/>
          <w:u w:val="single"/>
          <w:shd w:val="clear" w:color="auto" w:fill="ffffff"/>
        </w:rPr>
        <w:t xml:space="preserve">上</w:t>
      </w:r>
      <w:r>
        <w:rPr>
          <w:rFonts w:hint="eastAsia" w:ascii="宋体" w:hAnsi="宋体" w:cs="宋体"/>
          <w:szCs w:val="28"/>
          <w:u w:val="single"/>
          <w:shd w:val="clear" w:color="auto" w:fill="ffffff"/>
        </w:rPr>
        <w:t xml:space="preserve">午</w:t>
      </w:r>
      <w:r>
        <w:rPr>
          <w:rFonts w:hint="eastAsia" w:ascii="宋体" w:hAnsi="宋体" w:cs="宋体"/>
          <w:szCs w:val="28"/>
          <w:u w:val="single"/>
          <w:shd w:val="clear" w:color="auto" w:fill="ffffff"/>
        </w:rPr>
        <w:t xml:space="preserve">9</w:t>
      </w:r>
      <w:r>
        <w:rPr>
          <w:rFonts w:hint="eastAsia" w:ascii="宋体" w:hAnsi="宋体" w:cs="宋体"/>
          <w:szCs w:val="28"/>
          <w:u w:val="single"/>
          <w:shd w:val="clear" w:color="auto" w:fill="ffffff"/>
        </w:rPr>
        <w:t xml:space="preserve">时</w:t>
      </w:r>
      <w:r>
        <w:rPr>
          <w:rFonts w:hint="eastAsia" w:ascii="宋体" w:hAnsi="宋体" w:cs="宋体"/>
          <w:szCs w:val="28"/>
          <w:u w:val="single"/>
          <w:shd w:val="clear" w:color="auto" w:fill="ffffff"/>
        </w:rPr>
        <w:t xml:space="preserve">3</w:t>
      </w:r>
      <w:r>
        <w:rPr>
          <w:rFonts w:hint="eastAsia" w:ascii="宋体" w:hAnsi="宋体" w:cs="宋体"/>
          <w:szCs w:val="28"/>
          <w:u w:val="single"/>
          <w:shd w:val="clear" w:color="auto" w:fill="ffffff"/>
        </w:rPr>
        <w:t xml:space="preserve">0分</w:t>
      </w:r>
      <w:r>
        <w:rPr>
          <w:rFonts w:hint="eastAsia" w:ascii="宋体" w:hAnsi="宋体" w:cs="宋体"/>
          <w:szCs w:val="28"/>
          <w:shd w:val="clear" w:color="auto" w:fill="ffffff"/>
        </w:rPr>
        <w:t xml:space="preserve">（北京时间）前提交响应文件</w:t>
      </w:r>
      <w:r>
        <w:rPr>
          <w:rFonts w:hint="eastAsia" w:ascii="宋体" w:hAnsi="宋体"/>
          <w:szCs w:val="21"/>
        </w:rPr>
        <w:t xml:space="preserve">。</w:t>
      </w:r>
      <w:r/>
    </w:p>
    <w:p>
      <w:pPr>
        <w:pStyle w:val="1023"/>
        <w:jc w:val="both"/>
        <w:spacing w:before="0" w:after="0" w:line="460" w:lineRule="exact"/>
        <w:rPr>
          <w:rFonts w:hint="eastAsia" w:ascii="宋体" w:hAnsi="宋体" w:eastAsia="宋体" w:cs="宋体"/>
          <w:bCs w:val="0"/>
          <w:sz w:val="21"/>
          <w:szCs w:val="21"/>
        </w:rPr>
      </w:pPr>
      <w:r/>
      <w:bookmarkStart w:id="9" w:name="_Toc28359002"/>
      <w:r/>
      <w:bookmarkStart w:id="10" w:name="_Toc35393621"/>
      <w:r/>
      <w:bookmarkStart w:id="11" w:name="_Toc28359079"/>
      <w:r/>
      <w:bookmarkStart w:id="12" w:name="_Toc35393790"/>
      <w:r/>
      <w:bookmarkStart w:id="13" w:name="_Toc38985263"/>
      <w:r/>
      <w:bookmarkStart w:id="14" w:name="_Hlk24379207"/>
      <w:r>
        <w:rPr>
          <w:rFonts w:hint="eastAsia" w:ascii="宋体" w:hAnsi="宋体" w:eastAsia="宋体" w:cs="宋体"/>
          <w:bCs w:val="0"/>
          <w:sz w:val="21"/>
          <w:szCs w:val="21"/>
        </w:rPr>
        <w:t xml:space="preserve">一、项目基本情况</w:t>
      </w:r>
      <w:bookmarkEnd w:id="9"/>
      <w:r/>
      <w:bookmarkEnd w:id="10"/>
      <w:r/>
      <w:bookmarkEnd w:id="11"/>
      <w:r/>
      <w:bookmarkEnd w:id="12"/>
      <w:r/>
      <w:bookmarkEnd w:id="13"/>
      <w:r/>
      <w:r/>
    </w:p>
    <w:p>
      <w:pPr>
        <w:ind w:firstLine="420"/>
        <w:spacing w:line="460" w:lineRule="exact"/>
        <w:rPr>
          <w:rFonts w:hint="eastAsia" w:ascii="宋体" w:hAnsi="宋体"/>
          <w:szCs w:val="21"/>
        </w:rPr>
      </w:pPr>
      <w:r/>
      <w:bookmarkStart w:id="15" w:name="_Toc28359003"/>
      <w:r/>
      <w:bookmarkStart w:id="16" w:name="_Toc35393622"/>
      <w:r/>
      <w:bookmarkStart w:id="17" w:name="_Toc28359080"/>
      <w:r/>
      <w:bookmarkStart w:id="18" w:name="_Toc38985264"/>
      <w:r/>
      <w:bookmarkStart w:id="19" w:name="_Toc35393791"/>
      <w:r/>
      <w:bookmarkEnd w:id="14"/>
      <w:r>
        <w:rPr>
          <w:rFonts w:hint="eastAsia" w:ascii="宋体" w:hAnsi="宋体" w:cs="宋体"/>
          <w:szCs w:val="21"/>
          <w:shd w:val="clear" w:color="auto" w:fill="ffffff"/>
        </w:rPr>
        <w:t xml:space="preserve">1、项目编号：</w:t>
      </w:r>
      <w:r>
        <w:rPr>
          <w:szCs w:val="21"/>
        </w:rPr>
        <w:t xml:space="preserve">JSZC-321002-ZDGL-C2026-0002</w:t>
      </w:r>
      <w:r>
        <w:rPr>
          <w:rFonts w:hint="eastAsia" w:ascii="宋体" w:hAnsi="宋体" w:cs="宋体"/>
          <w:szCs w:val="21"/>
          <w:shd w:val="clear" w:color="auto" w:fill="ffffff"/>
        </w:rPr>
        <w:t xml:space="preserve">号 </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2、项目名称：</w:t>
      </w:r>
      <w:r>
        <w:rPr>
          <w:rFonts w:hint="eastAsia" w:ascii="宋体" w:hAnsi="宋体" w:cs="宋体"/>
          <w:szCs w:val="21"/>
          <w:shd w:val="clear" w:color="auto" w:fill="ffffff"/>
        </w:rPr>
        <w:t xml:space="preserve">李典镇2026年道路维修工程</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3、采购方式：竞争性磋商</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4、预算金额：</w:t>
      </w:r>
      <w:r>
        <w:rPr>
          <w:rFonts w:hint="eastAsia" w:ascii="宋体" w:hAnsi="宋体" w:cs="宋体"/>
          <w:szCs w:val="21"/>
          <w:shd w:val="clear" w:color="auto" w:fill="ffffff"/>
        </w:rPr>
        <w:t xml:space="preserve">1423370.45</w:t>
      </w:r>
      <w:r>
        <w:rPr>
          <w:rFonts w:hint="eastAsia" w:ascii="宋体" w:hAnsi="宋体" w:cs="宋体"/>
          <w:szCs w:val="21"/>
          <w:shd w:val="clear" w:color="auto" w:fill="ffffff"/>
        </w:rPr>
        <w:t xml:space="preserve">元</w:t>
      </w:r>
      <w:r/>
    </w:p>
    <w:p>
      <w:pPr>
        <w:ind w:firstLine="420"/>
        <w:spacing w:line="460" w:lineRule="exact"/>
        <w:rPr>
          <w:rFonts w:hint="eastAsia" w:ascii="宋体" w:hAnsi="宋体" w:cs="宋体"/>
          <w:szCs w:val="28"/>
          <w:shd w:val="clear" w:color="auto" w:fill="ffffff"/>
        </w:rPr>
      </w:pPr>
      <w:r>
        <w:rPr>
          <w:rFonts w:hint="eastAsia" w:ascii="宋体" w:hAnsi="宋体" w:cs="宋体"/>
          <w:szCs w:val="28"/>
          <w:shd w:val="clear" w:color="auto" w:fill="ffffff"/>
        </w:rPr>
        <w:t xml:space="preserve">5、最高限价：</w:t>
      </w:r>
      <w:r>
        <w:rPr>
          <w:rFonts w:hint="eastAsia" w:ascii="宋体" w:hAnsi="宋体" w:cs="宋体"/>
          <w:szCs w:val="21"/>
          <w:shd w:val="clear" w:color="auto" w:fill="ffffff"/>
        </w:rPr>
        <w:t xml:space="preserve">1423370.45</w:t>
      </w:r>
      <w:r>
        <w:rPr>
          <w:rFonts w:hint="eastAsia" w:ascii="宋体" w:hAnsi="宋体" w:cs="宋体"/>
          <w:szCs w:val="21"/>
          <w:shd w:val="clear" w:color="auto" w:fill="ffffff"/>
        </w:rPr>
        <w:t xml:space="preserve">元，报价超过最高限价按无效响应处理。</w:t>
      </w:r>
      <w:r/>
    </w:p>
    <w:p>
      <w:pPr>
        <w:ind w:firstLine="420"/>
        <w:spacing w:line="460" w:lineRule="exact"/>
        <w:rPr>
          <w:rFonts w:hint="eastAsia" w:ascii="宋体" w:hAnsi="宋体" w:cs="宋体"/>
          <w:szCs w:val="21"/>
          <w:shd w:val="clear" w:color="auto" w:fill="ffffff"/>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、采购需求：详见磋商文件第四章。</w:t>
      </w:r>
      <w:r/>
    </w:p>
    <w:p>
      <w:pPr>
        <w:ind w:firstLine="420"/>
        <w:spacing w:line="460" w:lineRule="exact"/>
        <w:rPr>
          <w:rFonts w:hint="eastAsia" w:ascii="宋体" w:hAnsi="宋体" w:cs="宋体"/>
          <w:szCs w:val="21"/>
          <w:shd w:val="clear" w:color="auto" w:fill="ffffff"/>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、合同履行期限：</w:t>
      </w:r>
      <w:r>
        <w:rPr>
          <w:rFonts w:hint="eastAsia" w:ascii="宋体" w:hAnsi="宋体" w:cs="宋体"/>
          <w:szCs w:val="21"/>
          <w:shd w:val="clear" w:color="auto" w:fill="ffffff"/>
        </w:rPr>
        <w:t xml:space="preserve">一年</w:t>
      </w:r>
      <w:r>
        <w:rPr>
          <w:rFonts w:hint="eastAsia" w:ascii="宋体" w:hAnsi="宋体" w:cs="宋体"/>
          <w:szCs w:val="21"/>
          <w:shd w:val="clear" w:color="auto" w:fill="ffffff"/>
        </w:rPr>
        <w:t xml:space="preserve">。</w:t>
      </w:r>
      <w:r/>
    </w:p>
    <w:p>
      <w:pPr>
        <w:ind w:firstLine="420"/>
        <w:spacing w:line="460" w:lineRule="exact"/>
        <w:rPr>
          <w:rFonts w:hint="eastAsia" w:ascii="宋体" w:hAnsi="宋体" w:cs="宋体"/>
          <w:szCs w:val="21"/>
          <w:shd w:val="clear" w:color="auto" w:fill="ffffff"/>
        </w:rPr>
      </w:pPr>
      <w:r>
        <w:rPr>
          <w:rFonts w:hint="eastAsia" w:ascii="宋体" w:hAnsi="宋体" w:cs="宋体"/>
          <w:szCs w:val="21"/>
          <w:shd w:val="clear" w:color="auto" w:fill="ffffff"/>
        </w:rPr>
        <w:t xml:space="preserve">8、</w:t>
      </w:r>
      <w:r>
        <w:rPr>
          <w:rFonts w:hint="eastAsia" w:ascii="Times New Roman" w:hAnsi="Times New Roman"/>
          <w:shd w:val="clear" w:color="auto" w:fill="ffffff"/>
        </w:rPr>
        <w:t xml:space="preserve">本项目（是</w:t>
      </w:r>
      <w:r>
        <w:rPr>
          <w:rFonts w:hint="eastAsia" w:ascii="Times New Roman" w:hAnsi="Times New Roman"/>
          <w:shd w:val="clear" w:color="auto" w:fill="ffffff"/>
        </w:rPr>
        <w:t xml:space="preserve">/</w:t>
      </w:r>
      <w:r>
        <w:rPr>
          <w:rFonts w:hint="eastAsia" w:ascii="Times New Roman" w:hAnsi="Times New Roman"/>
          <w:shd w:val="clear" w:color="auto" w:fill="ffffff"/>
        </w:rPr>
        <w:t xml:space="preserve">否）接受联合体投标：不接受联合体。</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二、申请人的资格要求：</w:t>
      </w:r>
      <w:bookmarkEnd w:id="15"/>
      <w:r/>
      <w:bookmarkEnd w:id="16"/>
      <w:r/>
      <w:bookmarkEnd w:id="17"/>
      <w:r/>
      <w:bookmarkEnd w:id="18"/>
      <w:r/>
      <w:bookmarkEnd w:id="19"/>
      <w:r/>
      <w:r/>
    </w:p>
    <w:p>
      <w:pPr>
        <w:ind w:firstLine="420"/>
        <w:spacing w:line="460" w:lineRule="exact"/>
        <w:widowControl/>
        <w:rPr>
          <w:rFonts w:hint="eastAsia" w:ascii="宋体" w:hAnsi="宋体" w:cs="宋体"/>
          <w:b/>
          <w:bCs/>
          <w:szCs w:val="21"/>
        </w:rPr>
      </w:pPr>
      <w:r/>
      <w:bookmarkStart w:id="20" w:name="_Toc28359081"/>
      <w:r/>
      <w:bookmarkStart w:id="21" w:name="_Toc38985265"/>
      <w:r/>
      <w:bookmarkStart w:id="22" w:name="_Toc28359004"/>
      <w:r/>
      <w:bookmarkStart w:id="23" w:name="_Toc35393792"/>
      <w:r/>
      <w:bookmarkStart w:id="24" w:name="_Toc35393623"/>
      <w:r>
        <w:rPr>
          <w:rFonts w:hint="eastAsia" w:ascii="宋体" w:hAnsi="宋体" w:cs="宋体"/>
          <w:b/>
          <w:bCs/>
          <w:szCs w:val="21"/>
        </w:rPr>
        <w:t xml:space="preserve">（一）满足《中华人民共和国政府采购法》第二十二条规定；</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1</w:t>
      </w:r>
      <w:r>
        <w:rPr>
          <w:rFonts w:hint="eastAsia" w:ascii="宋体" w:hAnsi="宋体"/>
          <w:i/>
          <w:szCs w:val="21"/>
          <w:u w:val="single"/>
          <w:lang w:val="en"/>
        </w:rPr>
        <w:t xml:space="preserve">、</w:t>
      </w:r>
      <w:r>
        <w:rPr>
          <w:rFonts w:hint="eastAsia" w:ascii="宋体" w:hAnsi="宋体"/>
          <w:i/>
          <w:szCs w:val="21"/>
          <w:u w:val="single"/>
          <w:lang w:val="en"/>
        </w:rPr>
        <w:t xml:space="preserve">法人或者其他组织的营业执照等证明文件，自然人的身份证明（原件扫描上传）；</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2</w:t>
      </w:r>
      <w:r>
        <w:rPr>
          <w:rFonts w:hint="eastAsia" w:ascii="宋体" w:hAnsi="宋体"/>
          <w:i/>
          <w:szCs w:val="21"/>
          <w:u w:val="single"/>
          <w:lang w:val="en"/>
        </w:rPr>
        <w:t xml:space="preserve">、</w:t>
      </w:r>
      <w:r>
        <w:rPr>
          <w:rFonts w:hint="eastAsia" w:ascii="宋体" w:hAnsi="宋体"/>
          <w:i/>
          <w:szCs w:val="21"/>
          <w:u w:val="single"/>
          <w:lang w:val="en"/>
        </w:rPr>
        <w:t xml:space="preserve">上一年度的财务状况审计报告</w:t>
      </w:r>
      <w:r>
        <w:rPr>
          <w:rFonts w:hint="eastAsia" w:ascii="宋体" w:hAnsi="宋体"/>
          <w:i/>
          <w:szCs w:val="21"/>
          <w:u w:val="single"/>
          <w:lang w:val="en"/>
        </w:rPr>
        <w:t xml:space="preserve">（供应</w:t>
      </w:r>
      <w:r>
        <w:rPr>
          <w:rFonts w:hint="eastAsia" w:ascii="宋体" w:hAnsi="宋体"/>
          <w:i/>
          <w:szCs w:val="21"/>
          <w:u w:val="single"/>
          <w:lang w:val="en"/>
        </w:rPr>
        <w:t xml:space="preserve">商成立</w:t>
      </w:r>
      <w:r>
        <w:rPr>
          <w:rFonts w:hint="eastAsia" w:ascii="宋体" w:hAnsi="宋体"/>
          <w:i/>
          <w:szCs w:val="21"/>
          <w:u w:val="single"/>
          <w:lang w:val="en"/>
        </w:rPr>
        <w:t xml:space="preserve">不满一年无需提供）；</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3</w:t>
      </w:r>
      <w:r>
        <w:rPr>
          <w:rFonts w:hint="eastAsia" w:ascii="宋体" w:hAnsi="宋体"/>
          <w:i/>
          <w:szCs w:val="21"/>
          <w:u w:val="single"/>
          <w:lang w:val="en"/>
        </w:rPr>
        <w:t xml:space="preserve">、</w:t>
      </w:r>
      <w:r>
        <w:rPr>
          <w:rFonts w:hint="eastAsia" w:ascii="宋体" w:hAnsi="宋体"/>
          <w:i/>
          <w:szCs w:val="21"/>
          <w:u w:val="single"/>
          <w:lang w:val="en"/>
        </w:rPr>
        <w:t xml:space="preserve">依法缴纳税收和社会保障资金的相关材料（提供提交响应文件截止时间前一年内任意一个月依法缴纳税收及缴纳社会保障资金的证明材料。供应</w:t>
      </w:r>
      <w:r>
        <w:rPr>
          <w:rFonts w:hint="eastAsia" w:ascii="宋体" w:hAnsi="宋体"/>
          <w:i/>
          <w:szCs w:val="21"/>
          <w:u w:val="single"/>
          <w:lang w:val="en"/>
        </w:rPr>
        <w:t xml:space="preserve">商依法</w:t>
      </w:r>
      <w:r>
        <w:rPr>
          <w:rFonts w:hint="eastAsia" w:ascii="宋体" w:hAnsi="宋体"/>
          <w:i/>
          <w:szCs w:val="21"/>
          <w:u w:val="single"/>
          <w:lang w:val="en"/>
        </w:rPr>
        <w:t xml:space="preserve">享受缓缴、免缴税收、社会保障资金的提供证明材料）；</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4</w:t>
      </w:r>
      <w:r>
        <w:rPr>
          <w:rFonts w:hint="eastAsia" w:ascii="宋体" w:hAnsi="宋体"/>
          <w:i/>
          <w:szCs w:val="21"/>
          <w:u w:val="single"/>
          <w:lang w:val="en"/>
        </w:rPr>
        <w:t xml:space="preserve">、</w:t>
      </w:r>
      <w:r>
        <w:rPr>
          <w:rFonts w:hint="eastAsia" w:ascii="宋体" w:hAnsi="宋体"/>
          <w:i/>
          <w:szCs w:val="21"/>
          <w:u w:val="single"/>
          <w:lang w:val="en"/>
        </w:rPr>
        <w:t xml:space="preserve">具备履行合同所必需的设备和专业技术能力的书面声明（原件扫描上传）；</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5</w:t>
      </w:r>
      <w:r>
        <w:rPr>
          <w:rFonts w:hint="eastAsia" w:ascii="宋体" w:hAnsi="宋体"/>
          <w:i/>
          <w:szCs w:val="21"/>
          <w:u w:val="single"/>
          <w:lang w:val="en"/>
        </w:rPr>
        <w:t xml:space="preserve">、</w:t>
      </w:r>
      <w:r>
        <w:rPr>
          <w:rFonts w:hint="eastAsia" w:ascii="宋体" w:hAnsi="宋体"/>
          <w:i/>
          <w:szCs w:val="21"/>
          <w:u w:val="single"/>
          <w:lang w:val="en"/>
        </w:rPr>
        <w:t xml:space="preserve">参加政府采购活动前3年内在经营活动中没有重大违法记录的书面声明（原件扫描上传）；</w:t>
      </w:r>
      <w:r/>
    </w:p>
    <w:p>
      <w:pPr>
        <w:ind w:firstLine="420"/>
        <w:jc w:val="left"/>
        <w:spacing w:line="460" w:lineRule="exact"/>
        <w:rPr>
          <w:rFonts w:hint="eastAsia" w:ascii="宋体" w:hAnsi="宋体"/>
          <w:i/>
          <w:szCs w:val="21"/>
          <w:u w:val="single"/>
          <w:lang w:val="en"/>
        </w:rPr>
      </w:pPr>
      <w:r>
        <w:rPr>
          <w:rFonts w:hint="eastAsia" w:ascii="宋体" w:hAnsi="宋体"/>
          <w:i/>
          <w:szCs w:val="21"/>
          <w:u w:val="single"/>
          <w:lang w:val="en"/>
        </w:rPr>
        <w:t xml:space="preserve">6</w:t>
      </w:r>
      <w:r>
        <w:rPr>
          <w:rFonts w:hint="eastAsia" w:ascii="宋体" w:hAnsi="宋体"/>
          <w:i/>
          <w:szCs w:val="21"/>
          <w:u w:val="single"/>
          <w:lang w:val="en"/>
        </w:rPr>
        <w:t xml:space="preserve">、</w:t>
      </w:r>
      <w:r>
        <w:rPr>
          <w:rFonts w:hint="eastAsia" w:ascii="宋体" w:hAnsi="宋体"/>
          <w:i/>
          <w:szCs w:val="21"/>
          <w:u w:val="single"/>
          <w:lang w:val="en"/>
        </w:rPr>
        <w:t xml:space="preserve">供应商信用承诺函（原件扫描上传）</w:t>
      </w:r>
      <w:r/>
    </w:p>
    <w:p>
      <w:pPr>
        <w:ind w:firstLine="420"/>
        <w:spacing w:line="460" w:lineRule="exact"/>
        <w:rPr>
          <w:rFonts w:hint="eastAsia" w:ascii="宋体" w:hAnsi="宋体"/>
          <w:i/>
          <w:szCs w:val="21"/>
          <w:u w:val="single"/>
          <w:lang w:val="en"/>
        </w:rPr>
      </w:pPr>
      <w:r>
        <w:rPr>
          <w:rFonts w:hint="eastAsia" w:ascii="宋体" w:hAnsi="宋体"/>
          <w:i/>
          <w:szCs w:val="21"/>
          <w:u w:val="single"/>
          <w:lang w:val="en"/>
        </w:rPr>
        <w:t xml:space="preserve">7</w:t>
      </w:r>
      <w:r>
        <w:rPr>
          <w:rFonts w:hint="eastAsia" w:ascii="宋体" w:hAnsi="宋体"/>
          <w:i/>
          <w:szCs w:val="21"/>
          <w:u w:val="single"/>
          <w:lang w:val="en"/>
        </w:rPr>
        <w:t xml:space="preserve">、</w:t>
      </w:r>
      <w:r>
        <w:rPr>
          <w:rFonts w:hint="eastAsia" w:ascii="宋体" w:hAnsi="宋体"/>
          <w:i/>
          <w:szCs w:val="21"/>
          <w:u w:val="single"/>
          <w:lang w:val="en"/>
        </w:rPr>
        <w:t xml:space="preserve">未被“信用中国”网站（www.creditchina.gov.cn）、“中国政府采购网”(www.ccgp.gov.cn)列入失信被执行人、重大税收违法案件当事人名单、政府采购严重违法</w:t>
      </w:r>
      <w:r>
        <w:rPr>
          <w:rFonts w:hint="eastAsia" w:ascii="宋体" w:hAnsi="宋体"/>
          <w:i/>
          <w:szCs w:val="21"/>
          <w:u w:val="single"/>
          <w:lang w:val="en"/>
        </w:rPr>
        <w:t xml:space="preserve">失信行为记录名单及其他不符合《中华人民共和国政府采购法》第二十二条规定条件的信用记录。</w:t>
      </w:r>
      <w:r/>
    </w:p>
    <w:p>
      <w:pPr>
        <w:ind w:firstLine="420"/>
        <w:spacing w:line="460" w:lineRule="exact"/>
        <w:rPr>
          <w:rFonts w:hint="eastAsia" w:ascii="宋体" w:hAnsi="宋体" w:cs="宋体"/>
          <w:szCs w:val="21"/>
          <w:u w:val="single"/>
        </w:rPr>
      </w:pPr>
      <w:r>
        <w:rPr>
          <w:rFonts w:hint="eastAsia" w:ascii="宋体" w:hAnsi="宋体"/>
          <w:b/>
          <w:szCs w:val="21"/>
        </w:rPr>
        <w:t xml:space="preserve">（二）落实政府采购政策需满足的资格要求</w:t>
      </w:r>
      <w:r>
        <w:rPr>
          <w:rFonts w:hint="eastAsia" w:ascii="宋体" w:hAnsi="宋体"/>
          <w:szCs w:val="21"/>
        </w:rPr>
        <w:t xml:space="preserve">：</w:t>
      </w:r>
      <w:bookmarkStart w:id="25" w:name="_Hlk162861437"/>
      <w:r>
        <w:rPr>
          <w:rFonts w:hint="eastAsia" w:ascii="宋体" w:hAnsi="宋体" w:cs="宋体"/>
          <w:i/>
          <w:iCs/>
          <w:szCs w:val="21"/>
          <w:u w:val="single"/>
        </w:rPr>
        <w:t xml:space="preserve">根据《政府采购促进中小企业发展管理办法》的规定，本项目专门面向中小企业采购，供应商须提供《中小企业声明函》，《中小企业声明函》不符合要求或未提供的，响应文件无效。</w:t>
      </w:r>
      <w:r/>
    </w:p>
    <w:p>
      <w:pPr>
        <w:ind w:firstLine="420"/>
        <w:spacing w:line="460" w:lineRule="exact"/>
        <w:rPr>
          <w:rFonts w:hint="eastAsia" w:ascii="宋体" w:hAnsi="宋体" w:cs="宋体"/>
          <w:i/>
          <w:iCs/>
          <w:szCs w:val="21"/>
          <w:u w:val="single"/>
        </w:rPr>
      </w:pPr>
      <w:r>
        <w:rPr>
          <w:rFonts w:hint="eastAsia" w:ascii="宋体" w:hAnsi="宋体" w:cs="宋体"/>
          <w:i/>
          <w:iCs/>
          <w:szCs w:val="21"/>
        </w:rPr>
        <w:t xml:space="preserve">本项目采购标的按中小企业划分标准所属行业区分为：建筑业（中小</w:t>
      </w:r>
      <w:r>
        <w:rPr>
          <w:rFonts w:hint="eastAsia" w:ascii="宋体" w:hAnsi="宋体" w:cs="宋体"/>
          <w:i/>
          <w:iCs/>
          <w:szCs w:val="21"/>
        </w:rPr>
        <w:t xml:space="preserve">微企业</w:t>
      </w:r>
      <w:r>
        <w:rPr>
          <w:rFonts w:hint="eastAsia" w:ascii="宋体" w:hAnsi="宋体" w:cs="宋体"/>
          <w:i/>
          <w:iCs/>
          <w:szCs w:val="21"/>
        </w:rPr>
        <w:t xml:space="preserve">划型</w:t>
      </w:r>
      <w:r>
        <w:rPr>
          <w:rFonts w:hint="eastAsia" w:ascii="宋体" w:hAnsi="宋体" w:cs="宋体"/>
          <w:i/>
          <w:iCs/>
          <w:szCs w:val="21"/>
        </w:rPr>
        <w:t xml:space="preserve">标准网</w:t>
      </w:r>
      <w:r>
        <w:rPr>
          <w:rFonts w:hint="eastAsia" w:ascii="宋体" w:hAnsi="宋体" w:cs="宋体"/>
          <w:i/>
          <w:iCs/>
          <w:szCs w:val="21"/>
        </w:rPr>
        <w:t xml:space="preserve">http://www.ccgp.gov.cn/zcfg/mof/201310/t20131029_3587674.htm）</w:t>
      </w:r>
      <w:r>
        <w:rPr>
          <w:rFonts w:hint="eastAsia" w:ascii="宋体" w:hAnsi="宋体" w:cs="宋体"/>
          <w:szCs w:val="21"/>
        </w:rPr>
        <w:t xml:space="preserve">。</w:t>
      </w:r>
      <w:bookmarkEnd w:id="25"/>
      <w:r/>
      <w:r/>
    </w:p>
    <w:p>
      <w:pPr>
        <w:ind w:firstLine="420"/>
        <w:jc w:val="left"/>
        <w:spacing w:line="460" w:lineRule="exact"/>
        <w:shd w:val="clear" w:color="auto" w:fill="ffffff"/>
        <w:widowControl/>
        <w:rPr>
          <w:rFonts w:hint="eastAsia" w:ascii="宋体" w:hAnsi="宋体"/>
          <w:b/>
          <w:szCs w:val="21"/>
        </w:rPr>
      </w:pPr>
      <w:r>
        <w:rPr>
          <w:rFonts w:hint="eastAsia" w:ascii="宋体" w:hAnsi="宋体"/>
          <w:b/>
          <w:szCs w:val="21"/>
        </w:rPr>
        <w:t xml:space="preserve">（三）本项目的特定资格要求：</w:t>
      </w:r>
      <w:r/>
    </w:p>
    <w:p>
      <w:pPr>
        <w:ind w:firstLine="420"/>
        <w:spacing w:line="460" w:lineRule="exact"/>
        <w:rPr>
          <w:rFonts w:hint="eastAsia" w:ascii="宋体" w:hAnsi="宋体"/>
          <w:i/>
          <w:iCs/>
          <w:u w:val="single"/>
        </w:rPr>
      </w:pPr>
      <w:r>
        <w:rPr>
          <w:rFonts w:ascii="宋体" w:hAnsi="宋体"/>
          <w:i/>
          <w:iCs/>
          <w:u w:val="single"/>
        </w:rPr>
        <w:t xml:space="preserve">(1)</w:t>
      </w:r>
      <w:r>
        <w:rPr>
          <w:rFonts w:ascii="宋体" w:hAnsi="宋体"/>
          <w:i/>
          <w:u w:val="single"/>
        </w:rPr>
        <w:t xml:space="preserve">供应商</w:t>
      </w:r>
      <w:r>
        <w:rPr>
          <w:rFonts w:ascii="宋体" w:hAnsi="宋体"/>
          <w:i/>
          <w:szCs w:val="21"/>
          <w:u w:val="single"/>
        </w:rPr>
        <w:t xml:space="preserve">须具</w:t>
      </w:r>
      <w:r>
        <w:rPr>
          <w:rFonts w:ascii="宋体" w:hAnsi="宋体"/>
          <w:i/>
          <w:iCs/>
          <w:u w:val="single"/>
        </w:rPr>
        <w:t xml:space="preserve">备</w:t>
      </w:r>
      <w:r>
        <w:rPr>
          <w:rFonts w:ascii="宋体" w:hAnsi="宋体"/>
          <w:i/>
          <w:szCs w:val="21"/>
          <w:u w:val="single"/>
        </w:rPr>
        <w:t xml:space="preserve">有效期内市政公用工程施工总承包三级及以上资质</w:t>
      </w:r>
      <w:r>
        <w:rPr>
          <w:rFonts w:hint="eastAsia" w:ascii="宋体" w:hAnsi="宋体"/>
          <w:i/>
          <w:iCs/>
          <w:szCs w:val="21"/>
          <w:u w:val="single"/>
        </w:rPr>
        <w:t xml:space="preserve">（复印件加盖供应商CA签章）</w:t>
      </w:r>
      <w:r/>
    </w:p>
    <w:p>
      <w:pPr>
        <w:ind w:firstLine="420"/>
        <w:spacing w:line="460" w:lineRule="exact"/>
        <w:rPr>
          <w:rFonts w:hint="eastAsia" w:ascii="宋体" w:hAnsi="宋体"/>
          <w:i/>
          <w:szCs w:val="21"/>
          <w:u w:val="single"/>
        </w:rPr>
      </w:pPr>
      <w:r>
        <w:rPr>
          <w:rFonts w:ascii="宋体" w:hAnsi="宋体"/>
          <w:i/>
          <w:iCs/>
          <w:u w:val="single"/>
        </w:rPr>
        <w:t xml:space="preserve">(2)</w:t>
      </w:r>
      <w:r>
        <w:rPr>
          <w:rFonts w:ascii="宋体" w:hAnsi="宋体"/>
          <w:i/>
          <w:szCs w:val="21"/>
          <w:u w:val="single"/>
        </w:rPr>
        <w:t xml:space="preserve">供应商均需具备安全生产条件，并取得有效期内的安全生产许可证</w:t>
      </w:r>
      <w:r>
        <w:rPr>
          <w:rFonts w:hint="eastAsia" w:ascii="宋体" w:hAnsi="宋体"/>
          <w:i/>
          <w:iCs/>
          <w:szCs w:val="21"/>
          <w:u w:val="single"/>
        </w:rPr>
        <w:t xml:space="preserve">（复印件加盖供应商CA签章）</w:t>
      </w:r>
      <w:r/>
    </w:p>
    <w:p>
      <w:pPr>
        <w:ind w:firstLine="420"/>
        <w:jc w:val="left"/>
        <w:spacing w:line="500" w:lineRule="exact"/>
        <w:shd w:val="clear" w:color="auto" w:fill="ffffff"/>
        <w:widowControl/>
        <w:rPr>
          <w:rFonts w:hint="eastAsia" w:ascii="宋体" w:hAnsi="宋体"/>
          <w:i/>
          <w:iCs/>
          <w:u w:val="single"/>
        </w:rPr>
      </w:pPr>
      <w:r>
        <w:rPr>
          <w:rFonts w:ascii="宋体" w:hAnsi="宋体"/>
          <w:i/>
          <w:iCs/>
          <w:u w:val="single"/>
        </w:rPr>
        <w:t xml:space="preserve">(3)拟派项目经理需具备市政公用工程专业二级（含以上级）注册建造师</w:t>
      </w:r>
      <w:r>
        <w:rPr>
          <w:rFonts w:ascii="宋体" w:hAnsi="宋体"/>
          <w:i/>
          <w:szCs w:val="21"/>
          <w:u w:val="single"/>
        </w:rPr>
        <w:t xml:space="preserve">执业资格</w:t>
      </w:r>
      <w:r>
        <w:rPr>
          <w:rFonts w:ascii="宋体" w:hAnsi="宋体"/>
          <w:i/>
          <w:iCs/>
          <w:u w:val="single"/>
        </w:rPr>
        <w:t xml:space="preserve">，具备有效的安全生产考核合格证B证(需提供拟派项目经理市政公用工程专业二级注册建造师及以上证书、有效的B类安全生产考核合格证书、供应商为其缴纳的</w:t>
      </w:r>
      <w:r>
        <w:rPr>
          <w:rFonts w:hint="eastAsia" w:ascii="宋体" w:hAnsi="宋体"/>
          <w:i/>
          <w:iCs/>
          <w:u w:val="single"/>
        </w:rPr>
        <w:t xml:space="preserve">近</w:t>
      </w:r>
      <w:r>
        <w:rPr>
          <w:rFonts w:ascii="宋体" w:hAnsi="宋体"/>
          <w:i/>
          <w:iCs/>
          <w:u w:val="single"/>
        </w:rPr>
        <w:t xml:space="preserve">三个月任意一个月的</w:t>
      </w:r>
      <w:r>
        <w:rPr>
          <w:rFonts w:ascii="宋体" w:hAnsi="宋体"/>
          <w:i/>
          <w:iCs/>
          <w:u w:val="single"/>
        </w:rPr>
        <w:t xml:space="preserve">社保证明</w:t>
      </w:r>
      <w:r>
        <w:rPr>
          <w:rFonts w:hint="eastAsia" w:ascii="宋体" w:hAnsi="宋体"/>
          <w:i/>
          <w:iCs/>
          <w:szCs w:val="21"/>
          <w:u w:val="single"/>
        </w:rPr>
        <w:t xml:space="preserve">（复印件加盖供应商CA签章）</w:t>
      </w:r>
      <w:r>
        <w:rPr>
          <w:rFonts w:ascii="宋体" w:hAnsi="宋体"/>
          <w:i/>
          <w:iCs/>
          <w:u w:val="single"/>
        </w:rPr>
        <w:t xml:space="preserve">；</w:t>
      </w:r>
      <w:r/>
    </w:p>
    <w:p>
      <w:pPr>
        <w:ind w:firstLine="420"/>
        <w:spacing w:line="460" w:lineRule="exact"/>
        <w:rPr>
          <w:rFonts w:hint="eastAsia" w:ascii="宋体" w:hAnsi="宋体"/>
          <w:i/>
          <w:iCs/>
          <w:szCs w:val="21"/>
          <w:u w:val="single"/>
        </w:rPr>
      </w:pPr>
      <w:r>
        <w:rPr>
          <w:rFonts w:ascii="宋体" w:hAnsi="宋体"/>
          <w:i/>
          <w:iCs/>
          <w:u w:val="single"/>
        </w:rPr>
        <w:t xml:space="preserve">(4)</w:t>
      </w:r>
      <w:r>
        <w:rPr>
          <w:rFonts w:ascii="宋体" w:hAnsi="宋体"/>
          <w:i/>
          <w:szCs w:val="21"/>
          <w:u w:val="single"/>
        </w:rPr>
        <w:t xml:space="preserve">项目经理无在建工程承诺</w:t>
      </w:r>
      <w:r>
        <w:rPr>
          <w:rFonts w:hint="eastAsia" w:ascii="宋体" w:hAnsi="宋体"/>
          <w:i/>
          <w:iCs/>
          <w:szCs w:val="21"/>
          <w:u w:val="single"/>
        </w:rPr>
        <w:t xml:space="preserve">（复印件加盖供应商CA签章）。</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三、获取</w:t>
      </w:r>
      <w:bookmarkEnd w:id="20"/>
      <w:r/>
      <w:bookmarkEnd w:id="21"/>
      <w:r/>
      <w:bookmarkEnd w:id="22"/>
      <w:r/>
      <w:bookmarkEnd w:id="23"/>
      <w:r/>
      <w:bookmarkEnd w:id="24"/>
      <w:r>
        <w:rPr>
          <w:rFonts w:hint="eastAsia" w:ascii="宋体" w:hAnsi="宋体" w:eastAsia="宋体" w:cs="宋体"/>
          <w:bCs w:val="0"/>
          <w:sz w:val="21"/>
          <w:szCs w:val="21"/>
        </w:rPr>
        <w:t xml:space="preserve">采购文件</w:t>
      </w:r>
      <w:r/>
    </w:p>
    <w:p>
      <w:pPr>
        <w:ind w:firstLine="420"/>
        <w:spacing w:line="460" w:lineRule="exact"/>
        <w:rPr>
          <w:rFonts w:hint="eastAsia" w:ascii="宋体" w:hAnsi="宋体" w:cs="宋体"/>
          <w:szCs w:val="21"/>
        </w:rPr>
      </w:pPr>
      <w:r/>
      <w:bookmarkStart w:id="26" w:name="_Toc28359082"/>
      <w:r/>
      <w:bookmarkStart w:id="27" w:name="_Toc28359005"/>
      <w:r/>
      <w:bookmarkStart w:id="28" w:name="_Toc35393624"/>
      <w:r/>
      <w:bookmarkStart w:id="29" w:name="_Toc38985266"/>
      <w:r/>
      <w:bookmarkStart w:id="30" w:name="_Toc35393793"/>
      <w:r>
        <w:rPr>
          <w:rFonts w:hint="eastAsia" w:ascii="宋体" w:hAnsi="宋体" w:cs="宋体"/>
          <w:szCs w:val="21"/>
        </w:rPr>
        <w:t xml:space="preserve">时间：</w:t>
      </w:r>
      <w:r>
        <w:rPr>
          <w:rFonts w:hint="eastAsia" w:ascii="宋体" w:hAnsi="宋体" w:cs="宋体"/>
          <w:color w:val="000000"/>
          <w:szCs w:val="21"/>
        </w:rPr>
        <w:t xml:space="preserve">自磋商公告发布之日起5个工作日。5个工作日后仍可下载采购文件，但不作为供应商权益受到损害的证明材料和依据</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地点：“扬州市广陵区政府采购网”、“扬州市政府采购网”、“江苏省政府采购网”和“中国政府采购网”。</w:t>
      </w:r>
      <w:r/>
    </w:p>
    <w:p>
      <w:pPr>
        <w:ind w:firstLine="420"/>
        <w:spacing w:line="460" w:lineRule="exact"/>
        <w:rPr>
          <w:rFonts w:hint="eastAsia" w:ascii="宋体" w:hAnsi="宋体" w:cs="宋体"/>
          <w:szCs w:val="21"/>
        </w:rPr>
      </w:pPr>
      <w:r>
        <w:rPr>
          <w:rFonts w:hint="eastAsia" w:ascii="宋体" w:hAnsi="宋体" w:cs="宋体"/>
          <w:szCs w:val="21"/>
        </w:rPr>
        <w:t xml:space="preserve">方式：本项目采用网上注册登记方式。</w:t>
      </w:r>
      <w:r/>
    </w:p>
    <w:p>
      <w:pPr>
        <w:ind w:firstLine="420"/>
        <w:spacing w:line="460" w:lineRule="exact"/>
        <w:rPr>
          <w:rFonts w:hint="eastAsia" w:ascii="宋体" w:hAnsi="宋体" w:cs="宋体"/>
          <w:szCs w:val="21"/>
        </w:rPr>
      </w:pPr>
      <w:r>
        <w:rPr>
          <w:rFonts w:hint="eastAsia" w:ascii="宋体" w:hAnsi="宋体" w:cs="宋体"/>
          <w:szCs w:val="21"/>
        </w:rPr>
        <w:t xml:space="preserve">售价：0.00元。</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四、</w:t>
      </w:r>
      <w:bookmarkEnd w:id="26"/>
      <w:r/>
      <w:bookmarkEnd w:id="27"/>
      <w:r>
        <w:rPr>
          <w:rFonts w:hint="eastAsia" w:ascii="宋体" w:hAnsi="宋体" w:eastAsia="宋体" w:cs="宋体"/>
          <w:bCs w:val="0"/>
          <w:sz w:val="21"/>
          <w:szCs w:val="21"/>
        </w:rPr>
        <w:t xml:space="preserve">响应文件提交</w:t>
      </w:r>
      <w:bookmarkEnd w:id="28"/>
      <w:r/>
      <w:bookmarkEnd w:id="29"/>
      <w:r/>
      <w:bookmarkEnd w:id="30"/>
      <w:r/>
      <w:r/>
    </w:p>
    <w:p>
      <w:pPr>
        <w:ind w:firstLine="420"/>
        <w:spacing w:line="460" w:lineRule="exact"/>
        <w:rPr>
          <w:rFonts w:hint="eastAsia" w:ascii="宋体" w:hAnsi="宋体"/>
          <w:bCs/>
          <w:szCs w:val="21"/>
        </w:rPr>
      </w:pPr>
      <w:r/>
      <w:bookmarkStart w:id="31" w:name="_Toc38985267"/>
      <w:r/>
      <w:bookmarkStart w:id="32" w:name="_Toc35393625"/>
      <w:r/>
      <w:bookmarkStart w:id="33" w:name="_Toc28359007"/>
      <w:r/>
      <w:bookmarkStart w:id="34" w:name="_Toc28359084"/>
      <w:r/>
      <w:bookmarkStart w:id="35" w:name="_Toc35393794"/>
      <w:r>
        <w:rPr>
          <w:rFonts w:hint="eastAsia" w:ascii="宋体" w:hAnsi="宋体"/>
          <w:bCs/>
          <w:szCs w:val="21"/>
        </w:rPr>
        <w:t xml:space="preserve">截止时间：</w:t>
      </w:r>
      <w:r>
        <w:rPr>
          <w:rFonts w:hint="eastAsia" w:ascii="宋体" w:hAnsi="宋体"/>
          <w:bCs/>
          <w:szCs w:val="21"/>
        </w:rPr>
        <w:t xml:space="preserve">2026</w:t>
      </w:r>
      <w:r>
        <w:rPr>
          <w:rFonts w:hint="eastAsia" w:ascii="宋体" w:hAnsi="宋体"/>
          <w:bCs/>
          <w:szCs w:val="21"/>
        </w:rPr>
        <w:t xml:space="preserve">年</w:t>
      </w:r>
      <w:r>
        <w:rPr>
          <w:rFonts w:hint="eastAsia" w:ascii="宋体" w:hAnsi="宋体"/>
          <w:bCs/>
          <w:szCs w:val="21"/>
        </w:rPr>
        <w:t xml:space="preserve">8</w:t>
      </w:r>
      <w:r>
        <w:rPr>
          <w:rFonts w:hint="eastAsia" w:ascii="宋体" w:hAnsi="宋体"/>
          <w:bCs/>
          <w:szCs w:val="21"/>
        </w:rPr>
        <w:t xml:space="preserve">月</w:t>
      </w:r>
      <w:r>
        <w:rPr>
          <w:rFonts w:hint="eastAsia" w:ascii="宋体" w:hAnsi="宋体"/>
          <w:bCs/>
          <w:szCs w:val="21"/>
        </w:rPr>
        <w:t xml:space="preserve">7</w:t>
      </w:r>
      <w:r>
        <w:rPr>
          <w:rFonts w:hint="eastAsia" w:ascii="宋体" w:hAnsi="宋体"/>
          <w:bCs/>
          <w:szCs w:val="21"/>
        </w:rPr>
        <w:t xml:space="preserve">日</w:t>
      </w:r>
      <w:r>
        <w:rPr>
          <w:rFonts w:hint="eastAsia" w:ascii="宋体" w:hAnsi="宋体"/>
          <w:bCs/>
          <w:szCs w:val="21"/>
        </w:rPr>
        <w:t xml:space="preserve">上</w:t>
      </w:r>
      <w:r>
        <w:rPr>
          <w:rFonts w:hint="eastAsia" w:ascii="宋体" w:hAnsi="宋体"/>
          <w:bCs/>
          <w:szCs w:val="21"/>
        </w:rPr>
        <w:t xml:space="preserve">午</w:t>
      </w:r>
      <w:r>
        <w:rPr>
          <w:rFonts w:hint="eastAsia" w:ascii="宋体" w:hAnsi="宋体"/>
          <w:bCs/>
          <w:szCs w:val="21"/>
        </w:rPr>
        <w:t xml:space="preserve">9</w:t>
      </w:r>
      <w:r>
        <w:rPr>
          <w:rFonts w:hint="eastAsia" w:ascii="宋体" w:hAnsi="宋体"/>
          <w:bCs/>
          <w:szCs w:val="21"/>
        </w:rPr>
        <w:t xml:space="preserve">点</w:t>
      </w:r>
      <w:r>
        <w:rPr>
          <w:rFonts w:hint="eastAsia" w:ascii="宋体" w:hAnsi="宋体"/>
          <w:bCs/>
          <w:szCs w:val="21"/>
        </w:rPr>
        <w:t xml:space="preserve">3</w:t>
      </w:r>
      <w:r>
        <w:rPr>
          <w:rFonts w:hint="eastAsia" w:ascii="宋体" w:hAnsi="宋体"/>
          <w:bCs/>
          <w:szCs w:val="21"/>
        </w:rPr>
        <w:t xml:space="preserve">0分（北京时间）；</w:t>
      </w:r>
      <w:r/>
    </w:p>
    <w:p>
      <w:pPr>
        <w:ind w:firstLine="422"/>
        <w:spacing w:line="460" w:lineRule="exact"/>
        <w:rPr>
          <w:rFonts w:hint="eastAsia" w:ascii="宋体" w:hAnsi="宋体"/>
          <w:bCs/>
          <w:szCs w:val="21"/>
        </w:rPr>
      </w:pPr>
      <w:r>
        <w:rPr>
          <w:rFonts w:hint="eastAsia" w:ascii="宋体" w:hAnsi="宋体"/>
          <w:bCs/>
          <w:szCs w:val="21"/>
        </w:rPr>
        <w:t xml:space="preserve">地点：“苏</w:t>
      </w:r>
      <w:r>
        <w:rPr>
          <w:rFonts w:hint="eastAsia" w:ascii="宋体" w:hAnsi="宋体"/>
          <w:bCs/>
          <w:szCs w:val="21"/>
        </w:rPr>
        <w:t xml:space="preserve">采云</w:t>
      </w:r>
      <w:r>
        <w:rPr>
          <w:rFonts w:hint="eastAsia" w:ascii="宋体" w:hAnsi="宋体"/>
          <w:bCs/>
          <w:szCs w:val="21"/>
        </w:rPr>
        <w:t xml:space="preserve">”系统（网址：http://jszfcg.jsczt.cn/）。</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五、开启</w:t>
      </w:r>
      <w:r/>
    </w:p>
    <w:p>
      <w:pPr>
        <w:ind w:firstLine="420"/>
        <w:spacing w:line="460" w:lineRule="exact"/>
        <w:rPr>
          <w:rFonts w:hint="eastAsia" w:ascii="宋体" w:hAnsi="宋体" w:cs="宋体"/>
          <w:szCs w:val="21"/>
        </w:rPr>
      </w:pPr>
      <w:r>
        <w:rPr>
          <w:rFonts w:hint="eastAsia" w:ascii="宋体" w:hAnsi="宋体" w:cs="宋体"/>
          <w:szCs w:val="21"/>
        </w:rPr>
        <w:t xml:space="preserve">时间：</w:t>
      </w:r>
      <w:r>
        <w:rPr>
          <w:rFonts w:hint="eastAsia" w:ascii="宋体" w:hAnsi="宋体"/>
          <w:bCs/>
          <w:szCs w:val="21"/>
        </w:rPr>
        <w:t xml:space="preserve">2026</w:t>
      </w:r>
      <w:r>
        <w:rPr>
          <w:rFonts w:hint="eastAsia" w:ascii="宋体" w:hAnsi="宋体"/>
          <w:bCs/>
          <w:szCs w:val="21"/>
        </w:rPr>
        <w:t xml:space="preserve">年</w:t>
      </w:r>
      <w:r>
        <w:rPr>
          <w:rFonts w:hint="eastAsia" w:ascii="宋体" w:hAnsi="宋体"/>
          <w:bCs/>
          <w:szCs w:val="21"/>
        </w:rPr>
        <w:t xml:space="preserve">8</w:t>
      </w:r>
      <w:r>
        <w:rPr>
          <w:rFonts w:hint="eastAsia" w:ascii="宋体" w:hAnsi="宋体"/>
          <w:bCs/>
          <w:szCs w:val="21"/>
        </w:rPr>
        <w:t xml:space="preserve">月</w:t>
      </w:r>
      <w:r>
        <w:rPr>
          <w:rFonts w:hint="eastAsia" w:ascii="宋体" w:hAnsi="宋体"/>
          <w:bCs/>
          <w:szCs w:val="21"/>
        </w:rPr>
        <w:t xml:space="preserve">7</w:t>
      </w:r>
      <w:r>
        <w:rPr>
          <w:rFonts w:hint="eastAsia" w:ascii="宋体" w:hAnsi="宋体"/>
          <w:bCs/>
          <w:szCs w:val="21"/>
        </w:rPr>
        <w:t xml:space="preserve">日</w:t>
      </w:r>
      <w:r>
        <w:rPr>
          <w:rFonts w:hint="eastAsia" w:ascii="宋体" w:hAnsi="宋体"/>
          <w:bCs/>
          <w:szCs w:val="21"/>
        </w:rPr>
        <w:t xml:space="preserve">上</w:t>
      </w:r>
      <w:r>
        <w:rPr>
          <w:rFonts w:hint="eastAsia" w:ascii="宋体" w:hAnsi="宋体"/>
          <w:bCs/>
          <w:szCs w:val="21"/>
        </w:rPr>
        <w:t xml:space="preserve">午</w:t>
      </w:r>
      <w:r>
        <w:rPr>
          <w:rFonts w:hint="eastAsia" w:ascii="宋体" w:hAnsi="宋体"/>
          <w:bCs/>
          <w:szCs w:val="21"/>
        </w:rPr>
        <w:t xml:space="preserve">9点30分</w:t>
      </w:r>
      <w:r>
        <w:rPr>
          <w:rFonts w:hint="eastAsia" w:ascii="宋体" w:hAnsi="宋体"/>
          <w:bCs/>
          <w:szCs w:val="21"/>
        </w:rPr>
        <w:t xml:space="preserve">（北京时间）</w:t>
      </w:r>
      <w:r>
        <w:rPr>
          <w:rFonts w:hint="eastAsia" w:ascii="宋体" w:hAnsi="宋体" w:cs="宋体"/>
          <w:szCs w:val="21"/>
        </w:rPr>
        <w:t xml:space="preserve">；</w:t>
      </w:r>
      <w:r/>
    </w:p>
    <w:p>
      <w:pPr>
        <w:ind w:firstLine="420"/>
        <w:spacing w:line="460" w:lineRule="exact"/>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”系统（网址：http://jszfcg.jsczt.cn/）“开标大厅”。</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六、公告期限</w:t>
      </w:r>
      <w:bookmarkEnd w:id="31"/>
      <w:r/>
      <w:bookmarkEnd w:id="32"/>
      <w:r/>
      <w:bookmarkEnd w:id="33"/>
      <w:r/>
      <w:bookmarkEnd w:id="34"/>
      <w:r/>
      <w:bookmarkEnd w:id="35"/>
      <w:r/>
      <w:r/>
    </w:p>
    <w:p>
      <w:pPr>
        <w:ind w:firstLine="420"/>
        <w:spacing w:line="460" w:lineRule="exact"/>
        <w:rPr>
          <w:rFonts w:hint="eastAsia" w:ascii="宋体" w:hAnsi="宋体" w:cs="宋体"/>
          <w:szCs w:val="21"/>
        </w:rPr>
      </w:pPr>
      <w:r/>
      <w:bookmarkStart w:id="36" w:name="_Toc38985268"/>
      <w:r/>
      <w:bookmarkStart w:id="37" w:name="_Toc35393626"/>
      <w:r/>
      <w:bookmarkStart w:id="38" w:name="_Toc35393795"/>
      <w:r>
        <w:rPr>
          <w:rFonts w:hint="eastAsia" w:ascii="宋体" w:hAnsi="宋体" w:cs="宋体"/>
          <w:szCs w:val="21"/>
        </w:rPr>
        <w:t xml:space="preserve">自本公告发布之日起3个工作日。</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七、其他补充事宜</w:t>
      </w:r>
      <w:bookmarkEnd w:id="36"/>
      <w:r/>
      <w:bookmarkEnd w:id="37"/>
      <w:r/>
      <w:bookmarkEnd w:id="38"/>
      <w:r/>
      <w:r/>
    </w:p>
    <w:p>
      <w:pPr>
        <w:ind w:firstLine="420"/>
        <w:spacing w:line="460" w:lineRule="exact"/>
        <w:rPr>
          <w:rFonts w:hint="eastAsia" w:ascii="宋体" w:hAnsi="宋体" w:cs="宋体"/>
          <w:b/>
          <w:bCs/>
          <w:szCs w:val="21"/>
        </w:rPr>
      </w:pPr>
      <w:r/>
      <w:bookmarkStart w:id="39" w:name="_Toc28359008"/>
      <w:r/>
      <w:bookmarkStart w:id="40" w:name="_Toc38985269"/>
      <w:r/>
      <w:bookmarkStart w:id="41" w:name="_Toc28359085"/>
      <w:r/>
      <w:bookmarkStart w:id="42" w:name="_Toc35393627"/>
      <w:r/>
      <w:bookmarkStart w:id="43" w:name="_Toc35393796"/>
      <w:r>
        <w:rPr>
          <w:rFonts w:hint="eastAsia" w:ascii="宋体" w:hAnsi="宋体" w:cs="宋体"/>
          <w:b/>
          <w:bCs/>
          <w:szCs w:val="21"/>
        </w:rPr>
        <w:t xml:space="preserve">7.1潜在供应商访问政府采购管理交易系统（苏</w:t>
      </w:r>
      <w:r>
        <w:rPr>
          <w:rFonts w:hint="eastAsia" w:ascii="宋体" w:hAnsi="宋体" w:cs="宋体"/>
          <w:b/>
          <w:bCs/>
          <w:szCs w:val="21"/>
        </w:rPr>
        <w:t xml:space="preserve">采云</w:t>
      </w:r>
      <w:r>
        <w:rPr>
          <w:rFonts w:hint="eastAsia" w:ascii="宋体" w:hAnsi="宋体" w:cs="宋体"/>
          <w:b/>
          <w:bCs/>
          <w:szCs w:val="21"/>
        </w:rPr>
        <w:t xml:space="preserve">）的网络地址和方法：</w:t>
      </w:r>
      <w:r/>
    </w:p>
    <w:p>
      <w:pPr>
        <w:ind w:firstLine="420"/>
        <w:spacing w:line="460" w:lineRule="exact"/>
        <w:rPr>
          <w:rFonts w:hint="eastAsia" w:ascii="宋体" w:hAnsi="宋体" w:cs="宋体"/>
          <w:b/>
          <w:bCs/>
          <w:szCs w:val="21"/>
        </w:rPr>
      </w:pPr>
      <w:r>
        <w:rPr>
          <w:rFonts w:hint="eastAsia" w:ascii="宋体" w:hAnsi="宋体" w:cs="宋体"/>
          <w:b/>
          <w:bCs/>
          <w:szCs w:val="21"/>
        </w:rPr>
        <w:t xml:space="preserve">（1）潜在供应商访问政府采购管理交易系统（苏</w:t>
      </w:r>
      <w:r>
        <w:rPr>
          <w:rFonts w:hint="eastAsia" w:ascii="宋体" w:hAnsi="宋体" w:cs="宋体"/>
          <w:b/>
          <w:bCs/>
          <w:szCs w:val="21"/>
        </w:rPr>
        <w:t xml:space="preserve">采云</w:t>
      </w:r>
      <w:r>
        <w:rPr>
          <w:rFonts w:hint="eastAsia" w:ascii="宋体" w:hAnsi="宋体" w:cs="宋体"/>
          <w:b/>
          <w:bCs/>
          <w:szCs w:val="21"/>
        </w:rPr>
        <w:t xml:space="preserve">）的方法：“苏</w:t>
      </w:r>
      <w:r>
        <w:rPr>
          <w:rFonts w:hint="eastAsia" w:ascii="宋体" w:hAnsi="宋体" w:cs="宋体"/>
          <w:b/>
          <w:bCs/>
          <w:szCs w:val="21"/>
        </w:rPr>
        <w:t xml:space="preserve">采云</w:t>
      </w:r>
      <w:r>
        <w:rPr>
          <w:rFonts w:hint="eastAsia" w:ascii="宋体" w:hAnsi="宋体" w:cs="宋体"/>
          <w:b/>
          <w:bCs/>
          <w:szCs w:val="21"/>
        </w:rPr>
        <w:t xml:space="preserve">”系统用户注册--获取“CA数字证书”--CA绑定与登录--网上报名--下载采购文件（后缀名为“.</w:t>
      </w:r>
      <w:r>
        <w:rPr>
          <w:rFonts w:hint="eastAsia" w:ascii="宋体" w:hAnsi="宋体" w:cs="宋体"/>
          <w:b/>
          <w:bCs/>
          <w:szCs w:val="21"/>
        </w:rPr>
        <w:t xml:space="preserve">kedt</w:t>
      </w:r>
      <w:r>
        <w:rPr>
          <w:rFonts w:hint="eastAsia" w:ascii="宋体" w:hAnsi="宋体" w:cs="宋体"/>
          <w:b/>
          <w:bCs/>
          <w:szCs w:val="21"/>
        </w:rPr>
        <w:t xml:space="preserve">”）--将后缀名为“.</w:t>
      </w:r>
      <w:r>
        <w:rPr>
          <w:rFonts w:hint="eastAsia" w:ascii="宋体" w:hAnsi="宋体" w:cs="宋体"/>
          <w:b/>
          <w:bCs/>
          <w:szCs w:val="21"/>
        </w:rPr>
        <w:t xml:space="preserve">kedt</w:t>
      </w:r>
      <w:r>
        <w:rPr>
          <w:rFonts w:hint="eastAsia" w:ascii="宋体" w:hAnsi="宋体" w:cs="宋体"/>
          <w:b/>
          <w:bCs/>
          <w:szCs w:val="21"/>
        </w:rPr>
        <w:t xml:space="preserve">”的采购文件导入政府采购客户端工具--制作投标文件--导出加密的投标文件（后缀名为zip）--通过“苏</w:t>
      </w:r>
      <w:r>
        <w:rPr>
          <w:rFonts w:hint="eastAsia" w:ascii="宋体" w:hAnsi="宋体" w:cs="宋体"/>
          <w:b/>
          <w:bCs/>
          <w:szCs w:val="21"/>
        </w:rPr>
        <w:t xml:space="preserve">采云</w:t>
      </w:r>
      <w:r>
        <w:rPr>
          <w:rFonts w:hint="eastAsia" w:ascii="宋体" w:hAnsi="宋体" w:cs="宋体"/>
          <w:b/>
          <w:bCs/>
          <w:szCs w:val="21"/>
        </w:rPr>
        <w:t xml:space="preserve">”系统上传投标文件。</w:t>
      </w:r>
      <w:r/>
    </w:p>
    <w:p>
      <w:pPr>
        <w:ind w:firstLine="420"/>
        <w:spacing w:line="460" w:lineRule="exact"/>
        <w:rPr>
          <w:rFonts w:hint="eastAsia" w:ascii="宋体" w:hAnsi="宋体" w:cs="宋体"/>
          <w:b/>
          <w:bCs/>
          <w:szCs w:val="21"/>
        </w:rPr>
      </w:pPr>
      <w:r>
        <w:rPr>
          <w:rFonts w:hint="eastAsia" w:ascii="宋体" w:hAnsi="宋体" w:cs="宋体"/>
          <w:b/>
          <w:bCs/>
          <w:szCs w:val="21"/>
        </w:rPr>
        <w:t xml:space="preserve">（2）“CA数字证书”的获取：供应商需办理CA锁，“苏</w:t>
      </w:r>
      <w:r>
        <w:rPr>
          <w:rFonts w:hint="eastAsia" w:ascii="宋体" w:hAnsi="宋体" w:cs="宋体"/>
          <w:b/>
          <w:bCs/>
          <w:szCs w:val="21"/>
        </w:rPr>
        <w:t xml:space="preserve">采云</w:t>
      </w:r>
      <w:r>
        <w:rPr>
          <w:rFonts w:hint="eastAsia" w:ascii="宋体" w:hAnsi="宋体" w:cs="宋体"/>
          <w:b/>
          <w:bCs/>
          <w:szCs w:val="21"/>
        </w:rPr>
        <w:t xml:space="preserve">”系统目前仅支持“苏</w:t>
      </w:r>
      <w:r>
        <w:rPr>
          <w:rFonts w:hint="eastAsia" w:ascii="宋体" w:hAnsi="宋体" w:cs="宋体"/>
          <w:b/>
          <w:bCs/>
          <w:szCs w:val="21"/>
        </w:rPr>
        <w:t xml:space="preserve">采云</w:t>
      </w:r>
      <w:r>
        <w:rPr>
          <w:rFonts w:hint="eastAsia" w:ascii="宋体" w:hAnsi="宋体" w:cs="宋体"/>
          <w:b/>
          <w:bCs/>
          <w:szCs w:val="21"/>
        </w:rPr>
        <w:t xml:space="preserve">”系统下的政务CA，省内各地区办理的“苏</w:t>
      </w:r>
      <w:r>
        <w:rPr>
          <w:rFonts w:hint="eastAsia" w:ascii="宋体" w:hAnsi="宋体" w:cs="宋体"/>
          <w:b/>
          <w:bCs/>
          <w:szCs w:val="21"/>
        </w:rPr>
        <w:t xml:space="preserve">采云</w:t>
      </w:r>
      <w:r>
        <w:rPr>
          <w:rFonts w:hint="eastAsia" w:ascii="宋体" w:hAnsi="宋体" w:cs="宋体"/>
          <w:b/>
          <w:bCs/>
          <w:szCs w:val="21"/>
        </w:rPr>
        <w:t xml:space="preserve">”系统下的政务CA全省通用。</w:t>
      </w:r>
      <w:r/>
    </w:p>
    <w:p>
      <w:pPr>
        <w:ind w:firstLine="420"/>
        <w:spacing w:line="460" w:lineRule="exact"/>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0"/>
        <w:spacing w:line="460" w:lineRule="exact"/>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0"/>
        <w:spacing w:line="460" w:lineRule="exact"/>
        <w:rPr>
          <w:rFonts w:hint="eastAsia" w:ascii="宋体" w:hAnsi="宋体" w:cs="宋体"/>
          <w:b/>
          <w:bCs/>
          <w:szCs w:val="21"/>
        </w:rPr>
      </w:pPr>
      <w:r>
        <w:rPr>
          <w:rFonts w:hint="eastAsia" w:ascii="宋体" w:hAnsi="宋体" w:cs="宋体"/>
          <w:b/>
          <w:bCs/>
          <w:szCs w:val="21"/>
        </w:rPr>
        <w:t xml:space="preserve">（4）潜在供应商访问“苏</w:t>
      </w:r>
      <w:r>
        <w:rPr>
          <w:rFonts w:hint="eastAsia" w:ascii="宋体" w:hAnsi="宋体" w:cs="宋体"/>
          <w:b/>
          <w:bCs/>
          <w:szCs w:val="21"/>
        </w:rPr>
        <w:t xml:space="preserve">采云</w:t>
      </w:r>
      <w:r>
        <w:rPr>
          <w:rFonts w:hint="eastAsia" w:ascii="宋体" w:hAnsi="宋体" w:cs="宋体"/>
          <w:b/>
          <w:bCs/>
          <w:szCs w:val="21"/>
        </w:rPr>
        <w:t xml:space="preserve">”系统的网络地址和方法：“苏</w:t>
      </w:r>
      <w:r>
        <w:rPr>
          <w:rFonts w:hint="eastAsia" w:ascii="宋体" w:hAnsi="宋体" w:cs="宋体"/>
          <w:b/>
          <w:bCs/>
          <w:szCs w:val="21"/>
        </w:rPr>
        <w:t xml:space="preserve">采云</w:t>
      </w:r>
      <w:r>
        <w:rPr>
          <w:rFonts w:hint="eastAsia" w:ascii="宋体" w:hAnsi="宋体" w:cs="宋体"/>
          <w:b/>
          <w:bCs/>
          <w:szCs w:val="21"/>
        </w:rPr>
        <w:t xml:space="preserve">”系统的网址：http://jszfcg.jsczt.cn/。</w:t>
      </w:r>
      <w:r/>
    </w:p>
    <w:p>
      <w:pPr>
        <w:ind w:firstLine="420"/>
        <w:spacing w:line="460" w:lineRule="exact"/>
        <w:rPr>
          <w:rFonts w:hint="eastAsia" w:ascii="宋体" w:hAnsi="宋体" w:cs="宋体"/>
          <w:b/>
          <w:bCs/>
          <w:szCs w:val="21"/>
        </w:rPr>
      </w:pPr>
      <w:r>
        <w:rPr>
          <w:rFonts w:hint="eastAsia" w:ascii="宋体" w:hAnsi="宋体" w:cs="宋体"/>
          <w:b/>
          <w:bCs/>
          <w:szCs w:val="21"/>
        </w:rPr>
        <w:t xml:space="preserve">（5）采购文件（后缀名为“.</w:t>
      </w:r>
      <w:r>
        <w:rPr>
          <w:rFonts w:hint="eastAsia" w:ascii="宋体" w:hAnsi="宋体" w:cs="宋体"/>
          <w:b/>
          <w:bCs/>
          <w:szCs w:val="21"/>
        </w:rPr>
        <w:t xml:space="preserve">kedt</w:t>
      </w:r>
      <w:r>
        <w:rPr>
          <w:rFonts w:hint="eastAsia" w:ascii="宋体" w:hAnsi="宋体" w:cs="宋体"/>
          <w:b/>
          <w:bCs/>
          <w:szCs w:val="21"/>
        </w:rPr>
        <w:t xml:space="preserve">”）、供应商操作手册及政府采购客户端工具也可通过“苏</w:t>
      </w:r>
      <w:r>
        <w:rPr>
          <w:rFonts w:hint="eastAsia" w:ascii="宋体" w:hAnsi="宋体" w:cs="宋体"/>
          <w:b/>
          <w:bCs/>
          <w:szCs w:val="21"/>
        </w:rPr>
        <w:t xml:space="preserve">采云</w:t>
      </w:r>
      <w:r>
        <w:rPr>
          <w:rFonts w:hint="eastAsia" w:ascii="宋体" w:hAnsi="宋体" w:cs="宋体"/>
          <w:b/>
          <w:bCs/>
          <w:szCs w:val="21"/>
        </w:rPr>
        <w:t xml:space="preserve">”系统--已报名项目--报名详情页面内相应链接进行下载。</w:t>
      </w:r>
      <w:r/>
    </w:p>
    <w:p>
      <w:pPr>
        <w:ind w:firstLine="420"/>
        <w:spacing w:line="460" w:lineRule="exact"/>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w:t>
      </w:r>
      <w:r>
        <w:rPr>
          <w:rFonts w:hint="eastAsia" w:ascii="宋体" w:hAnsi="宋体" w:cs="宋体"/>
          <w:b/>
          <w:bCs/>
          <w:szCs w:val="21"/>
        </w:rPr>
        <w:t xml:space="preserve">采云</w:t>
      </w:r>
      <w:r>
        <w:rPr>
          <w:rFonts w:hint="eastAsia" w:ascii="宋体" w:hAnsi="宋体" w:cs="宋体"/>
          <w:b/>
          <w:bCs/>
          <w:szCs w:val="21"/>
        </w:rPr>
        <w:t xml:space="preserve">”系统，供潜在供应商下载或者查阅。     </w:t>
      </w:r>
      <w:r/>
    </w:p>
    <w:p>
      <w:pPr>
        <w:ind w:firstLine="420"/>
        <w:spacing w:line="460" w:lineRule="exact"/>
        <w:rPr>
          <w:rFonts w:hint="eastAsia" w:ascii="宋体" w:hAnsi="宋体" w:cs="宋体"/>
          <w:szCs w:val="21"/>
        </w:rPr>
      </w:pPr>
      <w:r>
        <w:rPr>
          <w:rFonts w:hint="eastAsia" w:ascii="宋体" w:hAnsi="宋体" w:cs="宋体"/>
          <w:b/>
          <w:bCs/>
          <w:szCs w:val="21"/>
        </w:rPr>
        <w:t xml:space="preserve">（7）苏</w:t>
      </w:r>
      <w:r>
        <w:rPr>
          <w:rFonts w:hint="eastAsia" w:ascii="宋体" w:hAnsi="宋体" w:cs="宋体"/>
          <w:b/>
          <w:bCs/>
          <w:szCs w:val="21"/>
        </w:rPr>
        <w:t xml:space="preserve">采云</w:t>
      </w:r>
      <w:r>
        <w:rPr>
          <w:rFonts w:hint="eastAsia" w:ascii="宋体" w:hAnsi="宋体" w:cs="宋体"/>
          <w:b/>
          <w:bCs/>
          <w:szCs w:val="21"/>
        </w:rPr>
        <w:t xml:space="preserve">系统</w:t>
      </w:r>
      <w:r>
        <w:rPr>
          <w:rFonts w:hint="eastAsia" w:ascii="宋体" w:hAnsi="宋体" w:cs="宋体"/>
          <w:b/>
          <w:bCs/>
          <w:szCs w:val="21"/>
        </w:rPr>
        <w:t xml:space="preserve">使用谷歌浏览器</w:t>
      </w:r>
      <w:r>
        <w:rPr>
          <w:rFonts w:hint="eastAsia" w:ascii="宋体" w:hAnsi="宋体" w:cs="宋体"/>
          <w:b/>
          <w:bCs/>
          <w:szCs w:val="21"/>
        </w:rPr>
        <w:t xml:space="preserve">参与不见面开标。</w:t>
      </w:r>
      <w:r/>
    </w:p>
    <w:p>
      <w:pPr>
        <w:ind w:firstLine="420"/>
        <w:spacing w:line="460" w:lineRule="exact"/>
        <w:rPr>
          <w:rFonts w:hint="eastAsia" w:ascii="宋体" w:hAnsi="宋体" w:cs="宋体"/>
          <w:b/>
          <w:bCs/>
          <w:szCs w:val="21"/>
        </w:rPr>
      </w:pPr>
      <w:r>
        <w:rPr>
          <w:rFonts w:hint="eastAsia" w:ascii="宋体" w:hAnsi="宋体" w:cs="宋体"/>
          <w:b/>
          <w:bCs/>
          <w:szCs w:val="21"/>
        </w:rPr>
        <w:t xml:space="preserve">7.2本次采购采用“政府采购管理交易系统（苏</w:t>
      </w:r>
      <w:r>
        <w:rPr>
          <w:rFonts w:hint="eastAsia" w:ascii="宋体" w:hAnsi="宋体" w:cs="宋体"/>
          <w:b/>
          <w:bCs/>
          <w:szCs w:val="21"/>
        </w:rPr>
        <w:t xml:space="preserve">采云</w:t>
      </w:r>
      <w:r>
        <w:rPr>
          <w:rFonts w:hint="eastAsia" w:ascii="宋体" w:hAnsi="宋体" w:cs="宋体"/>
          <w:b/>
          <w:bCs/>
          <w:szCs w:val="21"/>
        </w:rPr>
        <w:t xml:space="preserve">）”，招标、投标、评标和中标结果发布全程电子化，开标方式为不见面开标。供应商应当按照《“苏</w:t>
      </w:r>
      <w:r>
        <w:rPr>
          <w:rFonts w:hint="eastAsia" w:ascii="宋体" w:hAnsi="宋体" w:cs="宋体"/>
          <w:b/>
          <w:bCs/>
          <w:szCs w:val="21"/>
        </w:rPr>
        <w:t xml:space="preserve">采云</w:t>
      </w:r>
      <w:r>
        <w:rPr>
          <w:rFonts w:hint="eastAsia" w:ascii="宋体" w:hAnsi="宋体" w:cs="宋体"/>
          <w:b/>
          <w:bCs/>
          <w:szCs w:val="21"/>
        </w:rPr>
        <w:t xml:space="preserve">”系统供应商操作手册》参加投标活动。如供应商未按要求操作，由此所产生的风险由供应商自行承担。</w:t>
      </w:r>
      <w:r/>
    </w:p>
    <w:p>
      <w:pPr>
        <w:ind w:firstLine="420"/>
        <w:spacing w:line="460" w:lineRule="exact"/>
        <w:rPr>
          <w:rFonts w:hint="eastAsia" w:ascii="宋体" w:hAnsi="宋体" w:cs="宋体"/>
          <w:b/>
          <w:bCs/>
          <w:szCs w:val="21"/>
        </w:rPr>
      </w:pPr>
      <w:r>
        <w:rPr>
          <w:rFonts w:hint="eastAsia" w:ascii="宋体" w:hAnsi="宋体" w:cs="宋体"/>
          <w:b/>
          <w:bCs/>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422"/>
        <w:spacing w:line="460" w:lineRule="exact"/>
        <w:rPr>
          <w:rFonts w:hint="eastAsia" w:ascii="宋体" w:hAnsi="宋体" w:cs="宋体"/>
          <w:b/>
          <w:bCs/>
          <w:szCs w:val="21"/>
        </w:rPr>
      </w:pPr>
      <w:r>
        <w:rPr>
          <w:rFonts w:hint="eastAsia" w:ascii="宋体" w:hAnsi="宋体" w:cs="宋体"/>
          <w:b/>
          <w:bCs/>
          <w:szCs w:val="21"/>
        </w:rPr>
        <w:t xml:space="preserve">7.4竞争性磋商、竞争性谈判、单一来源采购项目将与供应商就磋商（谈判）文件进行线上磋商（谈判），请供应商在开标前</w:t>
      </w:r>
      <w:r>
        <w:rPr>
          <w:rFonts w:hint="eastAsia" w:ascii="宋体" w:hAnsi="宋体" w:cs="宋体"/>
          <w:b/>
          <w:bCs/>
          <w:szCs w:val="21"/>
        </w:rPr>
        <w:t xml:space="preserve">登录谷歌浏览器</w:t>
      </w:r>
      <w:r>
        <w:rPr>
          <w:rFonts w:hint="eastAsia" w:ascii="宋体" w:hAnsi="宋体" w:cs="宋体"/>
          <w:b/>
          <w:bCs/>
          <w:szCs w:val="21"/>
        </w:rPr>
        <w:t xml:space="preserve">进入不见面大厅，并</w:t>
      </w:r>
      <w:r>
        <w:rPr>
          <w:rFonts w:hint="eastAsia" w:ascii="宋体" w:hAnsi="宋体" w:cs="宋体"/>
          <w:b/>
          <w:bCs/>
          <w:szCs w:val="21"/>
        </w:rPr>
        <w:t xml:space="preserve">准备好耳麦</w:t>
      </w:r>
      <w:r>
        <w:rPr>
          <w:rFonts w:hint="eastAsia" w:ascii="宋体" w:hAnsi="宋体" w:cs="宋体"/>
          <w:b/>
          <w:bCs/>
          <w:szCs w:val="21"/>
        </w:rPr>
        <w:t xml:space="preserve">和</w:t>
      </w:r>
      <w:r>
        <w:rPr>
          <w:rFonts w:hint="eastAsia" w:ascii="宋体" w:hAnsi="宋体" w:cs="宋体"/>
          <w:b/>
          <w:bCs/>
          <w:szCs w:val="21"/>
        </w:rPr>
        <w:t xml:space="preserve">摄像设备。因供应商网络与电源不稳定、未按要求配置上述设备、上述设备发生故障等自身原因，导致磋商（谈判）失败，供应商自行承担其后果。</w:t>
      </w:r>
      <w:r/>
    </w:p>
    <w:p>
      <w:pPr>
        <w:ind w:firstLine="420"/>
        <w:spacing w:line="460" w:lineRule="exact"/>
        <w:rPr>
          <w:rFonts w:hint="eastAsia" w:ascii="宋体" w:hAnsi="宋体" w:cs="宋体"/>
          <w:b/>
          <w:bCs/>
          <w:szCs w:val="21"/>
        </w:rPr>
      </w:pPr>
      <w:r>
        <w:rPr>
          <w:rFonts w:hint="eastAsia" w:ascii="宋体" w:hAnsi="宋体" w:cs="宋体"/>
          <w:b/>
          <w:bCs/>
          <w:szCs w:val="21"/>
        </w:rPr>
        <w:t xml:space="preserve">7.5潜在供应商对采购文件项目需求部分的询问、质疑请向采购人提出，由采购人负责答复。</w:t>
      </w:r>
      <w:r/>
    </w:p>
    <w:p>
      <w:pPr>
        <w:ind w:firstLine="420"/>
        <w:spacing w:line="460" w:lineRule="exact"/>
        <w:rPr>
          <w:rFonts w:hint="eastAsia" w:ascii="宋体" w:hAnsi="宋体" w:cs="宋体"/>
          <w:b/>
          <w:bCs/>
          <w:szCs w:val="21"/>
        </w:rPr>
      </w:pPr>
      <w:r>
        <w:rPr>
          <w:rFonts w:hint="eastAsia" w:ascii="宋体" w:hAnsi="宋体" w:cs="宋体"/>
          <w:b/>
          <w:bCs/>
          <w:szCs w:val="21"/>
        </w:rPr>
        <w:t xml:space="preserve">7.6本次采购不</w:t>
      </w:r>
      <w:r>
        <w:rPr>
          <w:rFonts w:hint="eastAsia" w:ascii="宋体" w:hAnsi="宋体" w:cs="宋体"/>
          <w:b/>
          <w:bCs/>
          <w:szCs w:val="21"/>
        </w:rPr>
        <w:t xml:space="preserve">收取磋商</w:t>
      </w:r>
      <w:r>
        <w:rPr>
          <w:rFonts w:hint="eastAsia" w:ascii="宋体" w:hAnsi="宋体" w:cs="宋体"/>
          <w:b/>
          <w:bCs/>
          <w:szCs w:val="21"/>
        </w:rPr>
        <w:t xml:space="preserve">保证金。</w:t>
      </w:r>
      <w:r/>
    </w:p>
    <w:p>
      <w:pPr>
        <w:ind w:firstLine="420"/>
        <w:spacing w:line="460" w:lineRule="exact"/>
        <w:rPr>
          <w:rFonts w:hint="eastAsia" w:ascii="宋体" w:hAnsi="宋体" w:cs="宋体"/>
          <w:b/>
          <w:bCs/>
          <w:szCs w:val="21"/>
        </w:rPr>
      </w:pPr>
      <w:r>
        <w:rPr>
          <w:rFonts w:hint="eastAsia" w:ascii="宋体" w:hAnsi="宋体" w:cs="宋体"/>
          <w:b/>
          <w:bCs/>
          <w:szCs w:val="21"/>
        </w:rPr>
        <w:t xml:space="preserve">7.7有关本次招标的事项若存在变动或修改，敬请及时关注“扬州市广陵区政府采购网”、“扬州市政府采购网”、“江苏省政府采购网”和“中国政府采购网”发布的信息。</w:t>
      </w:r>
      <w:r/>
    </w:p>
    <w:p>
      <w:pPr>
        <w:ind w:firstLine="420"/>
        <w:spacing w:line="460" w:lineRule="exact"/>
        <w:rPr>
          <w:rFonts w:hint="eastAsia" w:ascii="宋体" w:hAnsi="宋体" w:cs="宋体"/>
          <w:b/>
          <w:bCs/>
          <w:szCs w:val="21"/>
        </w:rPr>
      </w:pPr>
      <w:r>
        <w:rPr>
          <w:rFonts w:hint="eastAsia" w:ascii="宋体" w:hAnsi="宋体" w:cs="宋体"/>
          <w:b/>
          <w:bCs/>
          <w:szCs w:val="21"/>
        </w:rPr>
        <w:t xml:space="preserve">7.8本项目招标文件中所有斜体下划线部分为实质性条款，如不满足，则为无效投标。</w:t>
      </w:r>
      <w:r/>
    </w:p>
    <w:p>
      <w:pPr>
        <w:ind w:firstLine="420"/>
        <w:spacing w:line="460" w:lineRule="exact"/>
        <w:rPr>
          <w:rFonts w:hint="eastAsia" w:ascii="宋体" w:hAnsi="宋体" w:cs="宋体"/>
          <w:b/>
          <w:bCs/>
          <w:szCs w:val="21"/>
        </w:rPr>
      </w:pPr>
      <w:r>
        <w:rPr>
          <w:rFonts w:hint="eastAsia" w:ascii="宋体" w:hAnsi="宋体" w:cs="宋体"/>
          <w:b/>
          <w:bCs/>
          <w:szCs w:val="21"/>
        </w:rPr>
        <w:t xml:space="preserve">7.9请各供应商授权代表在开（评）</w:t>
      </w:r>
      <w:r>
        <w:rPr>
          <w:rFonts w:hint="eastAsia" w:ascii="宋体" w:hAnsi="宋体" w:cs="宋体"/>
          <w:b/>
          <w:bCs/>
          <w:szCs w:val="21"/>
        </w:rPr>
        <w:t xml:space="preserve">标活动</w:t>
      </w:r>
      <w:r>
        <w:rPr>
          <w:rFonts w:hint="eastAsia" w:ascii="宋体" w:hAnsi="宋体" w:cs="宋体"/>
          <w:b/>
          <w:bCs/>
          <w:szCs w:val="21"/>
        </w:rPr>
        <w:t xml:space="preserve">当天保持手机畅通，供应商联系不上的，由供应商自行承担相关后果。</w:t>
      </w:r>
      <w:r/>
    </w:p>
    <w:p>
      <w:pPr>
        <w:ind w:firstLine="420"/>
        <w:spacing w:line="460" w:lineRule="exact"/>
        <w:rPr>
          <w:rFonts w:hint="eastAsia" w:ascii="宋体" w:hAnsi="宋体" w:cs="宋体"/>
          <w:b/>
          <w:bCs/>
          <w:szCs w:val="21"/>
        </w:rPr>
      </w:pPr>
      <w:r>
        <w:rPr>
          <w:rFonts w:hint="eastAsia" w:ascii="宋体" w:hAnsi="宋体" w:cs="宋体"/>
          <w:b/>
          <w:bCs/>
          <w:szCs w:val="21"/>
        </w:rPr>
        <w:t xml:space="preserve">7.10如在开标时间发生系统崩溃等不可预见的情况，</w:t>
      </w:r>
      <w:r>
        <w:rPr>
          <w:rFonts w:hint="eastAsia" w:ascii="宋体" w:hAnsi="宋体" w:cs="宋体"/>
          <w:b/>
          <w:bCs/>
          <w:szCs w:val="21"/>
        </w:rPr>
        <w:t xml:space="preserve">造成磋商</w:t>
      </w:r>
      <w:r>
        <w:rPr>
          <w:rFonts w:hint="eastAsia" w:ascii="宋体" w:hAnsi="宋体" w:cs="宋体"/>
          <w:b/>
          <w:bCs/>
          <w:szCs w:val="21"/>
        </w:rPr>
        <w:t xml:space="preserve">活动无法正常进行的，将延迟开启及评审，具体时间另行通知。</w:t>
      </w:r>
      <w:r/>
    </w:p>
    <w:p>
      <w:pPr>
        <w:ind w:firstLine="420"/>
        <w:spacing w:line="460" w:lineRule="exact"/>
        <w:rPr>
          <w:rFonts w:hint="eastAsia" w:ascii="宋体" w:hAnsi="宋体" w:cs="宋体"/>
          <w:b/>
          <w:bCs/>
          <w:szCs w:val="21"/>
        </w:rPr>
      </w:pPr>
      <w:r>
        <w:rPr>
          <w:rFonts w:hint="eastAsia" w:ascii="宋体" w:hAnsi="宋体" w:cs="宋体"/>
          <w:b/>
          <w:bCs/>
          <w:szCs w:val="21"/>
        </w:rPr>
        <w:t xml:space="preserve">7.11根据省财政厅《关于更换全省政府采购交易系统C A数字证书和电子签章的通知》（</w:t>
      </w:r>
      <w:r>
        <w:rPr>
          <w:rFonts w:hint="eastAsia" w:ascii="宋体" w:hAnsi="宋体" w:cs="宋体"/>
          <w:b/>
          <w:bCs/>
          <w:szCs w:val="21"/>
        </w:rPr>
        <w:t xml:space="preserve">苏财购〔2023〕</w:t>
      </w:r>
      <w:r>
        <w:rPr>
          <w:rFonts w:hint="eastAsia" w:ascii="宋体" w:hAnsi="宋体" w:cs="宋体"/>
          <w:b/>
          <w:bCs/>
          <w:szCs w:val="21"/>
        </w:rPr>
        <w:t xml:space="preserve">101号），“苏</w:t>
      </w:r>
      <w:r>
        <w:rPr>
          <w:rFonts w:hint="eastAsia" w:ascii="宋体" w:hAnsi="宋体" w:cs="宋体"/>
          <w:b/>
          <w:bCs/>
          <w:szCs w:val="21"/>
        </w:rPr>
        <w:t xml:space="preserve">采云</w:t>
      </w:r>
      <w:r>
        <w:rPr>
          <w:rFonts w:hint="eastAsia" w:ascii="宋体" w:hAnsi="宋体" w:cs="宋体"/>
          <w:b/>
          <w:bCs/>
          <w:szCs w:val="21"/>
        </w:rPr>
        <w:t xml:space="preserve">”政府采购交易系统（以下简称苏</w:t>
      </w:r>
      <w:r>
        <w:rPr>
          <w:rFonts w:hint="eastAsia" w:ascii="宋体" w:hAnsi="宋体" w:cs="宋体"/>
          <w:b/>
          <w:bCs/>
          <w:szCs w:val="21"/>
        </w:rPr>
        <w:t xml:space="preserve">采云</w:t>
      </w:r>
      <w:r>
        <w:rPr>
          <w:rFonts w:hint="eastAsia" w:ascii="宋体" w:hAnsi="宋体" w:cs="宋体"/>
          <w:b/>
          <w:bCs/>
          <w:szCs w:val="21"/>
        </w:rPr>
        <w:t xml:space="preserve">系统）的CA数字证书、电子签章已更换为江苏省电子政务证书认证中心C A和方正国际软件（北京）有限公司电子签章。如果供应商通过苏</w:t>
      </w:r>
      <w:r>
        <w:rPr>
          <w:rFonts w:hint="eastAsia" w:ascii="宋体" w:hAnsi="宋体" w:cs="宋体"/>
          <w:b/>
          <w:bCs/>
          <w:szCs w:val="21"/>
        </w:rPr>
        <w:t xml:space="preserve">采云</w:t>
      </w:r>
      <w:r>
        <w:rPr>
          <w:rFonts w:hint="eastAsia" w:ascii="宋体" w:hAnsi="宋体" w:cs="宋体"/>
          <w:b/>
          <w:bCs/>
          <w:szCs w:val="21"/>
        </w:rPr>
        <w:t xml:space="preserve">系统参与政府采购项目，需要更换CA数字证书和电子签章。具体办理指南和操作手册见链接：</w:t>
      </w:r>
      <w:r/>
    </w:p>
    <w:p>
      <w:pPr>
        <w:ind w:firstLine="420"/>
        <w:spacing w:line="460" w:lineRule="exact"/>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0"/>
        <w:spacing w:line="460" w:lineRule="exact"/>
        <w:rPr>
          <w:rFonts w:hint="eastAsia" w:ascii="宋体" w:hAnsi="宋体" w:cs="宋体"/>
          <w:b/>
          <w:bCs/>
          <w:szCs w:val="21"/>
        </w:rPr>
      </w:pPr>
      <w:r>
        <w:rPr>
          <w:rFonts w:hint="eastAsia" w:ascii="宋体" w:hAnsi="宋体" w:cs="宋体"/>
          <w:b/>
          <w:bCs/>
          <w:szCs w:val="21"/>
        </w:rPr>
        <w:t xml:space="preserve">7.12为提升政府采购供应商的融资可得性，解决中小企业融资难问题，中国人民银行、市财政局、市公共资源交易中心推出了政府</w:t>
      </w:r>
      <w:r>
        <w:rPr>
          <w:rFonts w:hint="eastAsia" w:ascii="宋体" w:hAnsi="宋体" w:cs="宋体"/>
          <w:b/>
          <w:bCs/>
          <w:szCs w:val="21"/>
        </w:rPr>
        <w:t xml:space="preserve">采购线</w:t>
      </w:r>
      <w:r>
        <w:rPr>
          <w:rFonts w:hint="eastAsia" w:ascii="宋体" w:hAnsi="宋体" w:cs="宋体"/>
          <w:b/>
          <w:bCs/>
          <w:szCs w:val="21"/>
        </w:rPr>
        <w:t xml:space="preserve">上应收账款融资模式。各供应商如果有融资需求，可以</w:t>
      </w:r>
      <w:r>
        <w:rPr>
          <w:rFonts w:hint="eastAsia" w:ascii="宋体" w:hAnsi="宋体" w:cs="宋体"/>
          <w:b/>
          <w:bCs/>
          <w:szCs w:val="21"/>
        </w:rPr>
        <w:t xml:space="preserve">凭借政府</w:t>
      </w:r>
      <w:r>
        <w:rPr>
          <w:rFonts w:hint="eastAsia" w:ascii="宋体" w:hAnsi="宋体" w:cs="宋体"/>
          <w:b/>
          <w:bCs/>
          <w:szCs w:val="21"/>
        </w:rPr>
        <w:t xml:space="preserve">采购中标（成交）通知书或政府采购合同，通过中国人民银行征信中心“中征应收账款融资服务平台（https://www.crcrfsp.com）”向参与政府采购融资业务的金融机构</w:t>
      </w:r>
      <w:r>
        <w:rPr>
          <w:rFonts w:hint="eastAsia" w:ascii="宋体" w:hAnsi="宋体" w:cs="宋体"/>
          <w:b/>
          <w:bCs/>
          <w:szCs w:val="21"/>
        </w:rPr>
        <w:t xml:space="preserve">申请线</w:t>
      </w:r>
      <w:r>
        <w:rPr>
          <w:rFonts w:hint="eastAsia" w:ascii="宋体" w:hAnsi="宋体" w:cs="宋体"/>
          <w:b/>
          <w:bCs/>
          <w:szCs w:val="21"/>
        </w:rPr>
        <w:t xml:space="preserve">上融资，相关事宜可向市人民银行咨询，联系电话：0514-87936653。</w:t>
      </w:r>
      <w:r/>
    </w:p>
    <w:p>
      <w:pPr>
        <w:ind w:firstLine="420"/>
        <w:spacing w:line="460" w:lineRule="exact"/>
        <w:rPr>
          <w:rFonts w:hint="eastAsia" w:ascii="宋体" w:hAnsi="宋体" w:cs="宋体"/>
          <w:b/>
          <w:bCs/>
          <w:szCs w:val="21"/>
        </w:rPr>
      </w:pPr>
      <w:r>
        <w:rPr>
          <w:rFonts w:hint="eastAsia" w:ascii="宋体" w:hAnsi="宋体" w:cs="宋体"/>
          <w:b/>
          <w:bCs/>
          <w:szCs w:val="21"/>
        </w:rPr>
        <w:t xml:space="preserve">7.13落实好政府采购履约资金扶持政策。中标/成交供应商可凭政府采购合同办理融资贷款，详见江苏省政府采购网“政采贷”专栏。</w:t>
      </w:r>
      <w:r/>
    </w:p>
    <w:p>
      <w:pPr>
        <w:ind w:firstLine="420"/>
        <w:spacing w:line="460" w:lineRule="exact"/>
        <w:rPr>
          <w:rFonts w:hint="eastAsia" w:ascii="宋体" w:hAnsi="宋体" w:cs="宋体"/>
          <w:b/>
          <w:bCs/>
          <w:szCs w:val="21"/>
        </w:rPr>
      </w:pPr>
      <w:r>
        <w:rPr>
          <w:rFonts w:hint="eastAsia" w:ascii="宋体" w:hAnsi="宋体" w:cs="宋体"/>
          <w:b/>
          <w:bCs/>
          <w:szCs w:val="21"/>
        </w:rPr>
        <w:t xml:space="preserve">7.14严格执行政府采购关于支持节能产品、环境标志产品的相关政策规定。如本次采</w:t>
      </w:r>
      <w:r>
        <w:rPr>
          <w:rFonts w:hint="eastAsia" w:ascii="宋体" w:hAnsi="宋体" w:cs="宋体"/>
          <w:b/>
          <w:bCs/>
          <w:szCs w:val="21"/>
        </w:rPr>
        <w:t xml:space="preserve">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460" w:lineRule="exact"/>
        <w:rPr>
          <w:rFonts w:hint="eastAsia" w:ascii="宋体" w:hAnsi="宋体" w:cs="宋体"/>
          <w:b/>
          <w:bCs/>
          <w:szCs w:val="21"/>
        </w:rPr>
      </w:pPr>
      <w:r>
        <w:rPr>
          <w:rFonts w:hint="eastAsia" w:ascii="宋体" w:hAnsi="宋体" w:cs="宋体"/>
          <w:b/>
          <w:bCs/>
          <w:szCs w:val="21"/>
        </w:rPr>
        <w:t xml:space="preserve">7.15供应商对于投标产品的包装应按照“财办库〔2020〕123号</w:t>
      </w:r>
      <w:r>
        <w:rPr>
          <w:rFonts w:hint="eastAsia" w:ascii="宋体" w:hAnsi="宋体" w:cs="宋体"/>
          <w:b/>
          <w:bCs/>
          <w:szCs w:val="21"/>
        </w:rPr>
        <w:t xml:space="preserve">《</w:t>
      </w:r>
      <w:r>
        <w:rPr>
          <w:rFonts w:hint="eastAsia" w:ascii="宋体" w:hAnsi="宋体" w:cs="宋体"/>
          <w:b/>
          <w:bCs/>
          <w:szCs w:val="21"/>
        </w:rPr>
        <w:t xml:space="preserve">关于印发</w:t>
      </w:r>
      <w:r>
        <w:rPr>
          <w:rFonts w:hint="eastAsia" w:ascii="宋体" w:hAnsi="宋体" w:cs="宋体"/>
          <w:b/>
          <w:bCs/>
          <w:szCs w:val="21"/>
        </w:rPr>
        <w:t xml:space="preserve">《</w:t>
      </w:r>
      <w:r>
        <w:rPr>
          <w:rFonts w:hint="eastAsia" w:ascii="宋体" w:hAnsi="宋体" w:cs="宋体"/>
          <w:b/>
          <w:bCs/>
          <w:szCs w:val="21"/>
        </w:rPr>
        <w:t xml:space="preserve">商品包装政府采购需求标准（试行）》、《快递包装政府采购需求标准（试行）》的通知》”执行。</w:t>
      </w:r>
      <w:r/>
    </w:p>
    <w:p>
      <w:pPr>
        <w:pStyle w:val="1023"/>
        <w:jc w:val="both"/>
        <w:spacing w:before="0" w:after="0" w:line="460" w:lineRule="exact"/>
        <w:rPr>
          <w:rFonts w:hint="eastAsia" w:ascii="宋体" w:hAnsi="宋体" w:eastAsia="宋体" w:cs="宋体"/>
          <w:bCs w:val="0"/>
          <w:sz w:val="21"/>
          <w:szCs w:val="21"/>
        </w:rPr>
      </w:pPr>
      <w:r>
        <w:rPr>
          <w:rFonts w:hint="eastAsia" w:ascii="宋体" w:hAnsi="宋体" w:eastAsia="宋体" w:cs="宋体"/>
          <w:bCs w:val="0"/>
          <w:sz w:val="21"/>
          <w:szCs w:val="21"/>
        </w:rPr>
        <w:t xml:space="preserve">八、</w:t>
      </w:r>
      <w:bookmarkEnd w:id="39"/>
      <w:r/>
      <w:bookmarkEnd w:id="40"/>
      <w:r/>
      <w:bookmarkEnd w:id="41"/>
      <w:r/>
      <w:bookmarkEnd w:id="42"/>
      <w:r/>
      <w:bookmarkEnd w:id="43"/>
      <w:r>
        <w:rPr>
          <w:rFonts w:hint="eastAsia" w:ascii="宋体" w:hAnsi="宋体" w:eastAsia="宋体" w:cs="宋体"/>
          <w:bCs w:val="0"/>
          <w:sz w:val="21"/>
          <w:szCs w:val="21"/>
        </w:rPr>
        <w:t xml:space="preserve">凡对本次采购提出询问，请按以下方式联系</w:t>
      </w:r>
      <w:r/>
    </w:p>
    <w:p>
      <w:pPr>
        <w:ind w:firstLine="420"/>
        <w:spacing w:line="460" w:lineRule="exact"/>
        <w:rPr>
          <w:rFonts w:hint="eastAsia" w:ascii="宋体" w:hAnsi="宋体"/>
        </w:rPr>
      </w:pPr>
      <w:r>
        <w:rPr>
          <w:rFonts w:hint="eastAsia" w:ascii="宋体" w:hAnsi="宋体"/>
        </w:rPr>
        <w:t xml:space="preserve">1、采购人信息</w:t>
      </w:r>
      <w:r/>
    </w:p>
    <w:p>
      <w:pPr>
        <w:ind w:firstLine="420"/>
        <w:jc w:val="left"/>
        <w:spacing w:line="460" w:lineRule="exact"/>
        <w:rPr>
          <w:rFonts w:hint="eastAsia" w:ascii="宋体" w:hAnsi="宋体"/>
          <w:szCs w:val="21"/>
        </w:rPr>
      </w:pPr>
      <w:r>
        <w:rPr>
          <w:rFonts w:hint="eastAsia" w:ascii="宋体" w:hAnsi="宋体"/>
          <w:szCs w:val="21"/>
        </w:rPr>
        <w:t xml:space="preserve">名 </w:t>
      </w:r>
      <w:r>
        <w:rPr>
          <w:rFonts w:ascii="宋体" w:hAnsi="宋体"/>
          <w:szCs w:val="21"/>
        </w:rPr>
        <w:t xml:space="preserve"> </w:t>
      </w:r>
      <w:r>
        <w:rPr>
          <w:rFonts w:hint="eastAsia" w:ascii="宋体" w:hAnsi="宋体"/>
          <w:szCs w:val="21"/>
        </w:rPr>
        <w:t xml:space="preserve">称：扬州市广陵区李典镇人民政府</w:t>
      </w:r>
      <w:r/>
    </w:p>
    <w:p>
      <w:pPr>
        <w:ind w:firstLine="420"/>
        <w:jc w:val="left"/>
        <w:spacing w:line="460" w:lineRule="exact"/>
        <w:rPr>
          <w:rFonts w:hint="eastAsia" w:ascii="宋体" w:hAnsi="宋体"/>
          <w:szCs w:val="21"/>
        </w:rPr>
      </w:pPr>
      <w:r>
        <w:rPr>
          <w:rFonts w:hint="eastAsia" w:ascii="宋体" w:hAnsi="宋体"/>
          <w:szCs w:val="21"/>
        </w:rPr>
        <w:t xml:space="preserve">地 </w:t>
      </w:r>
      <w:r>
        <w:rPr>
          <w:rFonts w:ascii="宋体" w:hAnsi="宋体"/>
          <w:szCs w:val="21"/>
        </w:rPr>
        <w:t xml:space="preserve"> </w:t>
      </w:r>
      <w:r>
        <w:rPr>
          <w:rFonts w:hint="eastAsia" w:ascii="宋体" w:hAnsi="宋体"/>
          <w:szCs w:val="21"/>
        </w:rPr>
        <w:t xml:space="preserve">址：扬州市广陵区李典镇</w:t>
      </w:r>
      <w:r/>
    </w:p>
    <w:p>
      <w:pPr>
        <w:ind w:firstLine="420"/>
        <w:jc w:val="left"/>
        <w:spacing w:line="460" w:lineRule="exact"/>
        <w:rPr>
          <w:rFonts w:hint="eastAsia" w:ascii="宋体" w:hAnsi="宋体"/>
          <w:szCs w:val="21"/>
        </w:rPr>
      </w:pPr>
      <w:r>
        <w:rPr>
          <w:rFonts w:hint="eastAsia" w:ascii="宋体" w:hAnsi="宋体"/>
          <w:szCs w:val="21"/>
        </w:rPr>
        <w:t xml:space="preserve">联系方式：裴主任17715100369</w:t>
      </w:r>
      <w:r/>
    </w:p>
    <w:p>
      <w:pPr>
        <w:ind w:firstLine="420"/>
        <w:spacing w:line="460" w:lineRule="exact"/>
        <w:rPr>
          <w:rFonts w:hint="eastAsia" w:ascii="宋体" w:hAnsi="宋体"/>
        </w:rPr>
      </w:pPr>
      <w:r/>
      <w:bookmarkStart w:id="44" w:name="_Toc28359086"/>
      <w:r/>
      <w:bookmarkStart w:id="45" w:name="_Toc28359009"/>
      <w:r>
        <w:rPr>
          <w:rFonts w:hint="eastAsia" w:ascii="宋体" w:hAnsi="宋体"/>
        </w:rPr>
        <w:t xml:space="preserve">2、采购代理机构信息</w:t>
      </w:r>
      <w:bookmarkEnd w:id="44"/>
      <w:r/>
      <w:bookmarkEnd w:id="45"/>
      <w:r/>
      <w:r/>
    </w:p>
    <w:p>
      <w:pPr>
        <w:ind w:firstLine="420"/>
        <w:spacing w:line="460" w:lineRule="exact"/>
        <w:rPr>
          <w:rFonts w:hint="eastAsia" w:ascii="宋体" w:hAnsi="宋体"/>
        </w:rPr>
      </w:pPr>
      <w:r>
        <w:rPr>
          <w:rFonts w:hint="eastAsia" w:ascii="宋体" w:hAnsi="宋体"/>
        </w:rPr>
        <w:t xml:space="preserve">名    称：众达（江苏）工程管理有限公司</w:t>
      </w:r>
      <w:r/>
    </w:p>
    <w:p>
      <w:pPr>
        <w:ind w:firstLine="420"/>
        <w:spacing w:line="460" w:lineRule="exact"/>
        <w:rPr>
          <w:rFonts w:hint="eastAsia" w:ascii="宋体" w:hAnsi="宋体"/>
        </w:rPr>
      </w:pPr>
      <w:r>
        <w:rPr>
          <w:rFonts w:hint="eastAsia" w:ascii="宋体" w:hAnsi="宋体"/>
        </w:rPr>
        <w:t xml:space="preserve">地    址：扬州市</w:t>
      </w:r>
      <w:r>
        <w:rPr>
          <w:rFonts w:hint="eastAsia" w:ascii="宋体" w:hAnsi="宋体"/>
        </w:rPr>
        <w:t xml:space="preserve">邗江区</w:t>
      </w:r>
      <w:r>
        <w:rPr>
          <w:rFonts w:hint="eastAsia" w:ascii="宋体" w:hAnsi="宋体"/>
        </w:rPr>
        <w:t xml:space="preserve">望月路3</w:t>
      </w:r>
      <w:r>
        <w:rPr>
          <w:rFonts w:ascii="宋体" w:hAnsi="宋体"/>
        </w:rPr>
        <w:t xml:space="preserve">26</w:t>
      </w:r>
      <w:r>
        <w:rPr>
          <w:rFonts w:hint="eastAsia" w:ascii="宋体" w:hAnsi="宋体"/>
        </w:rPr>
        <w:t xml:space="preserve">号商务楼</w:t>
      </w:r>
      <w:r/>
    </w:p>
    <w:p>
      <w:pPr>
        <w:ind w:firstLine="420"/>
        <w:spacing w:line="460" w:lineRule="exact"/>
        <w:rPr>
          <w:rFonts w:hint="eastAsia" w:ascii="宋体" w:hAnsi="宋体"/>
        </w:rPr>
      </w:pPr>
      <w:r>
        <w:rPr>
          <w:rFonts w:hint="eastAsia" w:ascii="宋体" w:hAnsi="宋体"/>
        </w:rPr>
        <w:t xml:space="preserve">联系方式：</w:t>
      </w:r>
      <w:bookmarkStart w:id="46" w:name="_Toc28359010"/>
      <w:r/>
      <w:bookmarkStart w:id="47" w:name="_Toc28359087"/>
      <w:r>
        <w:rPr>
          <w:rFonts w:ascii="宋体" w:hAnsi="宋体"/>
        </w:rPr>
        <w:t xml:space="preserve">15050719629</w:t>
      </w:r>
      <w:r>
        <w:rPr>
          <w:rFonts w:hint="eastAsia" w:ascii="宋体" w:hAnsi="宋体"/>
        </w:rPr>
        <w:t xml:space="preserve"> </w:t>
      </w:r>
      <w:r/>
    </w:p>
    <w:p>
      <w:pPr>
        <w:ind w:firstLine="420"/>
        <w:spacing w:line="460" w:lineRule="exact"/>
        <w:rPr>
          <w:rFonts w:hint="eastAsia" w:ascii="宋体" w:hAnsi="宋体"/>
        </w:rPr>
      </w:pPr>
      <w:r>
        <w:rPr>
          <w:rFonts w:hint="eastAsia" w:ascii="宋体" w:hAnsi="宋体"/>
        </w:rPr>
        <w:t xml:space="preserve">3、项目联系方式</w:t>
      </w:r>
      <w:bookmarkEnd w:id="46"/>
      <w:r/>
      <w:bookmarkEnd w:id="47"/>
      <w:r/>
      <w:r/>
    </w:p>
    <w:p>
      <w:pPr>
        <w:ind w:firstLine="420"/>
        <w:spacing w:line="460" w:lineRule="exact"/>
        <w:rPr>
          <w:rFonts w:hint="eastAsia" w:ascii="宋体" w:hAnsi="宋体"/>
        </w:rPr>
      </w:pPr>
      <w:r>
        <w:rPr>
          <w:rFonts w:hint="eastAsia" w:ascii="宋体" w:hAnsi="宋体"/>
        </w:rPr>
        <w:t xml:space="preserve">项目联系人：众达</w:t>
      </w:r>
      <w:r>
        <w:rPr>
          <w:rFonts w:hint="eastAsia" w:ascii="宋体" w:hAnsi="宋体"/>
        </w:rPr>
        <w:t xml:space="preserve">公司</w:t>
      </w:r>
      <w:r>
        <w:rPr>
          <w:rFonts w:hint="eastAsia" w:ascii="宋体" w:hAnsi="宋体"/>
        </w:rPr>
        <w:t xml:space="preserve">        </w:t>
      </w:r>
      <w:r/>
    </w:p>
    <w:p>
      <w:pPr>
        <w:ind w:firstLine="420"/>
        <w:spacing w:line="460" w:lineRule="exact"/>
        <w:rPr>
          <w:rFonts w:hint="eastAsia" w:ascii="宋体" w:hAnsi="宋体"/>
        </w:rPr>
      </w:pPr>
      <w:r>
        <w:rPr>
          <w:rFonts w:hint="eastAsia" w:ascii="宋体" w:hAnsi="宋体"/>
        </w:rPr>
        <w:t xml:space="preserve">电      话：</w:t>
      </w:r>
      <w:r>
        <w:rPr>
          <w:rFonts w:ascii="宋体" w:hAnsi="宋体"/>
        </w:rPr>
        <w:t xml:space="preserve">15050719629</w:t>
      </w:r>
      <w:r/>
    </w:p>
    <w:p>
      <w:pPr>
        <w:ind w:firstLine="420"/>
        <w:spacing w:line="470" w:lineRule="exact"/>
        <w:tabs>
          <w:tab w:val="left" w:pos="900" w:leader="none"/>
        </w:tabs>
        <w:rPr>
          <w:rFonts w:hint="eastAsia" w:ascii="宋体" w:hAnsi="宋体"/>
        </w:rPr>
      </w:pPr>
      <w:r>
        <w:rPr>
          <w:rFonts w:hint="eastAsia" w:ascii="宋体" w:hAnsi="宋体"/>
        </w:rPr>
      </w:r>
      <w:r/>
    </w:p>
    <w:p>
      <w:pPr>
        <w:ind w:firstLine="420"/>
        <w:jc w:val="right"/>
        <w:spacing w:line="470" w:lineRule="exact"/>
        <w:tabs>
          <w:tab w:val="left" w:pos="900" w:leader="none"/>
        </w:tabs>
        <w:rPr>
          <w:rFonts w:hint="eastAsia" w:ascii="宋体" w:hAnsi="宋体"/>
          <w:szCs w:val="21"/>
        </w:rPr>
      </w:pPr>
      <w:r>
        <w:rPr>
          <w:rFonts w:hint="eastAsia" w:ascii="宋体" w:hAnsi="宋体"/>
          <w:szCs w:val="21"/>
        </w:rPr>
        <w:t xml:space="preserve">众达（江苏）工程管理有限公司</w:t>
      </w:r>
      <w:r/>
    </w:p>
    <w:p>
      <w:pPr>
        <w:ind w:firstLine="420"/>
        <w:jc w:val="right"/>
        <w:spacing w:line="470" w:lineRule="exact"/>
        <w:tabs>
          <w:tab w:val="left" w:pos="900" w:leader="none"/>
        </w:tabs>
        <w:rPr>
          <w:rFonts w:hint="eastAsia" w:ascii="宋体" w:hAnsi="宋体"/>
          <w:szCs w:val="21"/>
        </w:rPr>
      </w:pPr>
      <w:r>
        <w:rPr>
          <w:rFonts w:hint="eastAsia" w:ascii="宋体" w:hAnsi="宋体"/>
          <w:szCs w:val="21"/>
        </w:rPr>
        <w:t xml:space="preserve">2026年</w:t>
      </w:r>
      <w:r>
        <w:rPr>
          <w:rFonts w:hint="eastAsia" w:ascii="宋体" w:hAnsi="宋体"/>
          <w:szCs w:val="21"/>
        </w:rPr>
        <w:t xml:space="preserve">7</w:t>
      </w:r>
      <w:r>
        <w:rPr>
          <w:rFonts w:hint="eastAsia" w:ascii="宋体" w:hAnsi="宋体"/>
          <w:szCs w:val="21"/>
        </w:rPr>
        <w:t xml:space="preserve">月</w:t>
      </w:r>
      <w:r>
        <w:rPr>
          <w:rFonts w:hint="eastAsia" w:ascii="宋体" w:hAnsi="宋体"/>
          <w:szCs w:val="21"/>
        </w:rPr>
        <w:t xml:space="preserve">28</w:t>
      </w:r>
      <w:r>
        <w:rPr>
          <w:rFonts w:hint="eastAsia" w:ascii="宋体" w:hAnsi="宋体"/>
          <w:szCs w:val="21"/>
        </w:rPr>
        <w:t xml:space="preserve">日</w:t>
      </w:r>
      <w:r/>
    </w:p>
    <w:p>
      <w:pPr>
        <w:pStyle w:val="811"/>
        <w:jc w:val="center"/>
        <w:spacing w:before="360" w:after="120"/>
        <w:tabs>
          <w:tab w:val="left" w:pos="490" w:leader="none"/>
          <w:tab w:val="center" w:pos="4153" w:leader="none"/>
        </w:tabs>
        <w:rPr>
          <w:rFonts w:ascii="黑体" w:eastAsia="黑体"/>
          <w:sz w:val="44"/>
          <w:szCs w:val="44"/>
        </w:rPr>
      </w:pPr>
      <w:r>
        <w:rPr>
          <w:rFonts w:hint="eastAsia" w:ascii="宋体" w:hAnsi="宋体"/>
          <w:sz w:val="24"/>
          <w:szCs w:val="24"/>
        </w:rPr>
        <w:br w:type="page" w:clear="all"/>
      </w:r>
      <w:bookmarkStart w:id="48" w:name="_Toc120614211"/>
      <w:r/>
      <w:bookmarkStart w:id="49" w:name="_Toc228134228"/>
      <w:r>
        <w:rPr>
          <w:rFonts w:hint="eastAsia" w:ascii="宋体" w:hAnsi="宋体" w:eastAsia="宋体"/>
          <w:sz w:val="44"/>
          <w:szCs w:val="44"/>
        </w:rPr>
        <w:t xml:space="preserve">第二章  </w:t>
      </w:r>
      <w:bookmarkEnd w:id="1"/>
      <w:r/>
      <w:bookmarkEnd w:id="2"/>
      <w:r/>
      <w:bookmarkEnd w:id="3"/>
      <w:r/>
      <w:bookmarkEnd w:id="4"/>
      <w:r/>
      <w:bookmarkEnd w:id="5"/>
      <w:r/>
      <w:bookmarkEnd w:id="48"/>
      <w:r>
        <w:rPr>
          <w:rFonts w:hint="eastAsia" w:ascii="宋体" w:hAnsi="宋体" w:eastAsia="宋体"/>
          <w:sz w:val="44"/>
          <w:szCs w:val="44"/>
        </w:rPr>
        <w:t xml:space="preserve">供应商须知</w:t>
      </w:r>
      <w:bookmarkEnd w:id="49"/>
      <w:r/>
      <w:r/>
    </w:p>
    <w:p>
      <w:pPr>
        <w:ind w:firstLine="373"/>
        <w:keepLines/>
        <w:keepNext/>
        <w:spacing w:before="145" w:after="145" w:line="440" w:lineRule="exact"/>
        <w:rPr>
          <w:rFonts w:ascii="Times New Roman" w:hAnsi="Times New Roman"/>
          <w:b/>
          <w:bCs/>
          <w:sz w:val="24"/>
          <w:szCs w:val="24"/>
        </w:rPr>
        <w:outlineLvl w:val="2"/>
      </w:pPr>
      <w:r/>
      <w:bookmarkStart w:id="50" w:name="_Toc16938519"/>
      <w:r/>
      <w:bookmarkStart w:id="51" w:name="_Toc20823275"/>
      <w:r/>
      <w:bookmarkStart w:id="52" w:name="_Toc513029203"/>
      <w:r/>
      <w:bookmarkStart w:id="53" w:name="_Toc120614214"/>
      <w:r>
        <w:rPr>
          <w:rFonts w:hint="eastAsia" w:ascii="Times New Roman" w:hAnsi="Times New Roman"/>
          <w:b/>
          <w:bCs/>
          <w:sz w:val="24"/>
          <w:szCs w:val="24"/>
        </w:rPr>
        <w:t xml:space="preserve">一、总则</w:t>
      </w:r>
      <w:bookmarkEnd w:id="50"/>
      <w:r/>
      <w:bookmarkEnd w:id="51"/>
      <w:r/>
      <w:bookmarkEnd w:id="52"/>
      <w:r/>
      <w:bookmarkEnd w:id="53"/>
      <w:r/>
      <w:r/>
    </w:p>
    <w:p>
      <w:pPr>
        <w:ind w:firstLine="330"/>
        <w:keepLines/>
        <w:keepNext/>
        <w:spacing w:line="440" w:lineRule="exact"/>
        <w:rPr>
          <w:rFonts w:hint="eastAsia" w:ascii="黑体" w:hAnsi="黑体" w:eastAsia="黑体" w:cs="黑体"/>
          <w:sz w:val="22"/>
        </w:rPr>
        <w:outlineLvl w:val="3"/>
      </w:pPr>
      <w:r/>
      <w:bookmarkStart w:id="54" w:name="_Hlt16619475"/>
      <w:r/>
      <w:bookmarkStart w:id="55" w:name="_Toc458694821"/>
      <w:r/>
      <w:bookmarkStart w:id="56" w:name="_Toc20823276"/>
      <w:r/>
      <w:bookmarkStart w:id="57" w:name="_Toc16938520"/>
      <w:r/>
      <w:bookmarkStart w:id="58" w:name="_Toc513029204"/>
      <w:r/>
      <w:bookmarkEnd w:id="54"/>
      <w:r>
        <w:rPr>
          <w:rFonts w:hint="eastAsia" w:ascii="黑体" w:hAnsi="黑体" w:eastAsia="黑体" w:cs="黑体"/>
          <w:sz w:val="22"/>
        </w:rPr>
        <w:t xml:space="preserve">1</w:t>
      </w:r>
      <w:bookmarkEnd w:id="55"/>
      <w:r>
        <w:rPr>
          <w:rFonts w:hint="eastAsia" w:ascii="黑体" w:hAnsi="黑体" w:eastAsia="黑体" w:cs="黑体"/>
          <w:sz w:val="22"/>
        </w:rPr>
        <w:t xml:space="preserve">、采购方式</w:t>
      </w:r>
      <w:bookmarkEnd w:id="56"/>
      <w:r/>
      <w:bookmarkEnd w:id="57"/>
      <w:r/>
      <w:bookmarkEnd w:id="58"/>
      <w:r/>
      <w:r/>
    </w:p>
    <w:p>
      <w:pPr>
        <w:ind w:firstLine="420"/>
        <w:spacing w:line="440" w:lineRule="exact"/>
        <w:rPr>
          <w:rFonts w:hint="eastAsia" w:ascii="宋体" w:hAnsi="宋体"/>
          <w:szCs w:val="18"/>
        </w:rPr>
      </w:pPr>
      <w:r>
        <w:rPr>
          <w:rFonts w:hint="eastAsia" w:ascii="宋体" w:hAnsi="宋体"/>
          <w:szCs w:val="18"/>
        </w:rPr>
        <w:t xml:space="preserve">1.1 本次政府采购活动采取竞争性磋商(以下简称磋商)方式，本磋商文件仅适用于磋商公告中所述项目。</w:t>
      </w:r>
      <w:r/>
    </w:p>
    <w:p>
      <w:pPr>
        <w:ind w:firstLine="330"/>
        <w:keepLines/>
        <w:keepNext/>
        <w:spacing w:line="440" w:lineRule="exact"/>
        <w:rPr>
          <w:rFonts w:hint="eastAsia" w:ascii="黑体" w:hAnsi="黑体" w:eastAsia="黑体" w:cs="黑体"/>
          <w:sz w:val="22"/>
        </w:rPr>
        <w:outlineLvl w:val="3"/>
      </w:pPr>
      <w:r/>
      <w:bookmarkStart w:id="59" w:name="_Toc16938521"/>
      <w:r/>
      <w:bookmarkStart w:id="60" w:name="_Toc513029205"/>
      <w:r/>
      <w:bookmarkStart w:id="61" w:name="_Toc20823277"/>
      <w:r>
        <w:rPr>
          <w:rFonts w:hint="eastAsia" w:ascii="黑体" w:hAnsi="黑体" w:eastAsia="黑体" w:cs="黑体"/>
          <w:sz w:val="22"/>
        </w:rPr>
        <w:t xml:space="preserve">2、合格的</w:t>
      </w:r>
      <w:bookmarkEnd w:id="59"/>
      <w:r/>
      <w:bookmarkEnd w:id="60"/>
      <w:r/>
      <w:bookmarkEnd w:id="61"/>
      <w:r>
        <w:rPr>
          <w:rFonts w:hint="eastAsia" w:ascii="黑体" w:hAnsi="黑体" w:eastAsia="黑体" w:cs="黑体"/>
          <w:sz w:val="22"/>
        </w:rPr>
        <w:t xml:space="preserve">供应商</w:t>
      </w:r>
      <w:r/>
    </w:p>
    <w:p>
      <w:pPr>
        <w:ind w:firstLine="420"/>
        <w:spacing w:line="440" w:lineRule="exact"/>
        <w:rPr>
          <w:rFonts w:hint="eastAsia" w:ascii="宋体" w:hAnsi="宋体"/>
          <w:szCs w:val="21"/>
        </w:rPr>
      </w:pPr>
      <w:r>
        <w:rPr>
          <w:rFonts w:hint="eastAsia" w:ascii="宋体" w:hAnsi="宋体"/>
          <w:szCs w:val="21"/>
        </w:rPr>
        <w:t xml:space="preserve">2.1满足磋商公告中供应商资格要求的规定。</w:t>
      </w:r>
      <w:r/>
    </w:p>
    <w:p>
      <w:pPr>
        <w:ind w:firstLine="420"/>
        <w:spacing w:line="440" w:lineRule="exact"/>
        <w:rPr>
          <w:rFonts w:hint="eastAsia" w:ascii="宋体" w:hAnsi="宋体"/>
          <w:szCs w:val="21"/>
        </w:rPr>
      </w:pPr>
      <w:r>
        <w:rPr>
          <w:rFonts w:hint="eastAsia" w:ascii="宋体" w:hAnsi="宋体"/>
          <w:szCs w:val="21"/>
        </w:rPr>
        <w:t xml:space="preserve">2.2 满足本磋商文件实质性要求和条件的规定。</w:t>
      </w:r>
      <w:r/>
    </w:p>
    <w:p>
      <w:pPr>
        <w:ind w:firstLine="330"/>
        <w:keepLines/>
        <w:keepNext/>
        <w:spacing w:line="440" w:lineRule="exact"/>
        <w:rPr>
          <w:rFonts w:hint="eastAsia" w:ascii="黑体" w:hAnsi="黑体" w:eastAsia="黑体" w:cs="黑体"/>
          <w:sz w:val="22"/>
        </w:rPr>
        <w:outlineLvl w:val="3"/>
      </w:pPr>
      <w:r/>
      <w:bookmarkStart w:id="62" w:name="_Toc20823278"/>
      <w:r/>
      <w:bookmarkStart w:id="63" w:name="_Toc16938522"/>
      <w:r/>
      <w:bookmarkStart w:id="64" w:name="_Toc513029206"/>
      <w:r>
        <w:rPr>
          <w:rFonts w:hint="eastAsia" w:ascii="黑体" w:hAnsi="黑体" w:eastAsia="黑体" w:cs="黑体"/>
          <w:sz w:val="22"/>
        </w:rPr>
        <w:t xml:space="preserve">3、适用法律</w:t>
      </w:r>
      <w:bookmarkEnd w:id="62"/>
      <w:r/>
      <w:bookmarkEnd w:id="63"/>
      <w:r/>
      <w:bookmarkEnd w:id="64"/>
      <w:r/>
      <w:r/>
    </w:p>
    <w:p>
      <w:pPr>
        <w:ind w:firstLine="368"/>
        <w:spacing w:line="440" w:lineRule="exact"/>
        <w:rPr>
          <w:rFonts w:hint="eastAsia" w:ascii="宋体" w:hAnsi="宋体"/>
          <w:szCs w:val="18"/>
        </w:rPr>
      </w:pPr>
      <w:r>
        <w:rPr>
          <w:rFonts w:hint="eastAsia" w:ascii="宋体" w:hAnsi="宋体"/>
          <w:szCs w:val="18"/>
        </w:rPr>
        <w:t xml:space="preserve">3.1 本次磋商及由此产生的合同受中华人民共和国有关的法律法规制约和保护</w:t>
      </w:r>
      <w:r>
        <w:rPr>
          <w:rFonts w:ascii="宋体" w:hAnsi="宋体"/>
          <w:szCs w:val="18"/>
        </w:rPr>
        <w:t xml:space="preserve">。</w:t>
      </w:r>
      <w:r/>
    </w:p>
    <w:p>
      <w:pPr>
        <w:ind w:firstLine="330"/>
        <w:keepLines/>
        <w:keepNext/>
        <w:spacing w:line="440" w:lineRule="exact"/>
        <w:rPr>
          <w:rFonts w:hint="eastAsia" w:ascii="黑体" w:hAnsi="黑体" w:eastAsia="黑体" w:cs="黑体"/>
          <w:sz w:val="22"/>
        </w:rPr>
        <w:outlineLvl w:val="3"/>
      </w:pPr>
      <w:r/>
      <w:bookmarkStart w:id="65" w:name="_Toc513029207"/>
      <w:r/>
      <w:bookmarkStart w:id="66" w:name="_Toc20823279"/>
      <w:r/>
      <w:bookmarkStart w:id="67" w:name="_Toc16938523"/>
      <w:r/>
      <w:bookmarkStart w:id="68" w:name="_Toc462564067"/>
      <w:r>
        <w:rPr>
          <w:rFonts w:hint="eastAsia" w:ascii="黑体" w:hAnsi="黑体" w:eastAsia="黑体" w:cs="黑体"/>
          <w:sz w:val="22"/>
        </w:rPr>
        <w:t xml:space="preserve">4、磋商费用</w:t>
      </w:r>
      <w:bookmarkEnd w:id="65"/>
      <w:r/>
      <w:bookmarkEnd w:id="66"/>
      <w:r/>
      <w:bookmarkEnd w:id="67"/>
      <w:r/>
      <w:bookmarkEnd w:id="68"/>
      <w:r/>
      <w:r/>
    </w:p>
    <w:p>
      <w:pPr>
        <w:ind w:firstLine="420"/>
        <w:spacing w:line="400" w:lineRule="exact"/>
        <w:tabs>
          <w:tab w:val="left" w:pos="900" w:leader="none"/>
        </w:tabs>
        <w:rPr>
          <w:rFonts w:hint="eastAsia" w:ascii="宋体" w:hAnsi="宋体" w:cs="宋体"/>
          <w:szCs w:val="21"/>
        </w:rPr>
      </w:pPr>
      <w:r>
        <w:rPr>
          <w:rFonts w:hint="eastAsia" w:ascii="宋体" w:hAnsi="宋体"/>
          <w:bCs/>
          <w:szCs w:val="18"/>
        </w:rPr>
        <w:t xml:space="preserve">4.1</w:t>
      </w:r>
      <w:r>
        <w:rPr>
          <w:rFonts w:hint="eastAsia" w:ascii="宋体" w:hAnsi="宋体"/>
          <w:szCs w:val="18"/>
        </w:rPr>
        <w:t xml:space="preserve">供应商应自行承担所有与参加本次磋商有关的费用，无论磋商过程中的做法和结果如何，众达（江苏）工程管理有限公司（以下简称采购代理机构）在任何情况下均无义务和责任</w:t>
      </w:r>
      <w:r>
        <w:rPr>
          <w:rFonts w:hint="eastAsia" w:ascii="宋体" w:hAnsi="宋体" w:cs="宋体"/>
          <w:szCs w:val="21"/>
        </w:rPr>
        <w:t xml:space="preserve">承担这些费用。</w:t>
      </w:r>
      <w:r/>
    </w:p>
    <w:p>
      <w:pPr>
        <w:ind w:firstLine="420"/>
        <w:spacing w:line="400" w:lineRule="exact"/>
        <w:tabs>
          <w:tab w:val="left" w:pos="900" w:leader="none"/>
        </w:tabs>
        <w:rPr>
          <w:rFonts w:hint="eastAsia" w:ascii="宋体" w:hAnsi="宋体"/>
          <w:szCs w:val="18"/>
        </w:rPr>
      </w:pPr>
      <w:r>
        <w:rPr>
          <w:rFonts w:hint="eastAsia" w:ascii="宋体" w:hAnsi="宋体" w:cs="宋体"/>
          <w:szCs w:val="21"/>
        </w:rPr>
        <w:t xml:space="preserve">4.2本项目代理服务费：根据</w:t>
      </w:r>
      <w:r>
        <w:rPr>
          <w:rFonts w:hint="eastAsia" w:ascii="宋体" w:hAnsi="宋体" w:cs="宋体"/>
          <w:szCs w:val="21"/>
        </w:rPr>
        <w:t xml:space="preserve">《江苏省政府采购代理服务收费指导意见》苏</w:t>
      </w:r>
      <w:r>
        <w:rPr>
          <w:rFonts w:hint="eastAsia" w:ascii="宋体" w:hAnsi="宋体" w:cs="宋体"/>
          <w:szCs w:val="21"/>
        </w:rPr>
        <w:t xml:space="preserve">政采协</w:t>
      </w:r>
      <w:r>
        <w:rPr>
          <w:rFonts w:hint="eastAsia" w:ascii="宋体" w:hAnsi="宋体" w:cs="宋体"/>
          <w:szCs w:val="21"/>
        </w:rPr>
        <w:t xml:space="preserve">[2024]20号文</w:t>
      </w:r>
      <w:r>
        <w:rPr>
          <w:rFonts w:hint="eastAsia" w:ascii="宋体" w:hAnsi="宋体" w:cs="宋体"/>
          <w:szCs w:val="21"/>
        </w:rPr>
        <w:t xml:space="preserve">计取</w:t>
      </w:r>
      <w:r>
        <w:rPr>
          <w:rFonts w:hint="eastAsia" w:ascii="宋体" w:hAnsi="宋体" w:cs="宋体"/>
          <w:szCs w:val="21"/>
        </w:rPr>
        <w:t xml:space="preserve">，</w:t>
      </w:r>
      <w:r>
        <w:rPr>
          <w:rFonts w:hint="eastAsia" w:ascii="宋体" w:hAnsi="宋体" w:cs="宋体"/>
          <w:szCs w:val="21"/>
        </w:rPr>
        <w:t xml:space="preserve">由成交</w:t>
      </w:r>
      <w:r>
        <w:rPr>
          <w:rFonts w:hint="eastAsia" w:ascii="宋体" w:hAnsi="宋体" w:cs="宋体"/>
          <w:szCs w:val="21"/>
        </w:rPr>
        <w:t xml:space="preserve">供应商领取成交通知书时一次性支付</w:t>
      </w:r>
      <w:r>
        <w:rPr>
          <w:rFonts w:hint="eastAsia" w:ascii="宋体" w:hAnsi="宋体"/>
          <w:szCs w:val="18"/>
        </w:rPr>
        <w:t xml:space="preserve">。</w:t>
      </w:r>
      <w:r/>
    </w:p>
    <w:p>
      <w:pPr>
        <w:ind w:firstLine="422"/>
        <w:jc w:val="left"/>
        <w:spacing w:line="500" w:lineRule="exact"/>
        <w:shd w:val="clear" w:color="auto" w:fill="ffffff"/>
        <w:widowControl/>
        <w:rPr>
          <w:b/>
          <w:bCs/>
          <w:szCs w:val="24"/>
        </w:rPr>
      </w:pPr>
      <w:r>
        <w:rPr>
          <w:rFonts w:ascii="宋体" w:hAnsi="宋体"/>
          <w:b/>
          <w:bCs/>
          <w:szCs w:val="21"/>
        </w:rPr>
        <w:t xml:space="preserve">代理</w:t>
      </w:r>
      <w:r>
        <w:rPr>
          <w:rFonts w:hint="eastAsia"/>
          <w:b/>
          <w:bCs/>
          <w:szCs w:val="24"/>
        </w:rPr>
        <w:t xml:space="preserve">机构</w:t>
      </w:r>
      <w:r>
        <w:rPr>
          <w:b/>
          <w:bCs/>
          <w:szCs w:val="24"/>
        </w:rPr>
        <w:t xml:space="preserve">开户行：</w:t>
      </w:r>
      <w:r>
        <w:rPr>
          <w:rFonts w:hint="eastAsia"/>
          <w:b/>
          <w:bCs/>
          <w:szCs w:val="24"/>
        </w:rPr>
        <w:t xml:space="preserve">兴业银行股份有限公司扬州分行</w:t>
      </w:r>
      <w:r/>
    </w:p>
    <w:p>
      <w:pPr>
        <w:ind w:firstLine="422"/>
        <w:jc w:val="left"/>
        <w:spacing w:line="440" w:lineRule="exact"/>
        <w:rPr>
          <w:b/>
          <w:bCs/>
          <w:szCs w:val="24"/>
        </w:rPr>
      </w:pPr>
      <w:r>
        <w:rPr>
          <w:rFonts w:ascii="宋体" w:hAnsi="宋体"/>
          <w:b/>
          <w:bCs/>
          <w:szCs w:val="21"/>
        </w:rPr>
        <w:tab/>
      </w:r>
      <w:r>
        <w:rPr>
          <w:rFonts w:ascii="宋体" w:hAnsi="宋体"/>
          <w:b/>
          <w:bCs/>
          <w:szCs w:val="21"/>
        </w:rPr>
        <w:tab/>
      </w:r>
      <w:r>
        <w:rPr>
          <w:b/>
          <w:bCs/>
          <w:szCs w:val="24"/>
        </w:rPr>
        <w:t xml:space="preserve">开户名称：众达（江苏）工程管理有限公司</w:t>
      </w:r>
      <w:r/>
    </w:p>
    <w:p>
      <w:pPr>
        <w:ind w:firstLine="422"/>
        <w:jc w:val="left"/>
        <w:spacing w:line="440" w:lineRule="exact"/>
        <w:rPr>
          <w:b/>
          <w:bCs/>
          <w:szCs w:val="24"/>
        </w:rPr>
      </w:pPr>
      <w:r>
        <w:rPr>
          <w:b/>
          <w:bCs/>
          <w:szCs w:val="24"/>
        </w:rPr>
        <w:tab/>
      </w:r>
      <w:r>
        <w:rPr>
          <w:b/>
          <w:bCs/>
          <w:szCs w:val="24"/>
        </w:rPr>
        <w:tab/>
      </w:r>
      <w:r>
        <w:rPr>
          <w:b/>
          <w:bCs/>
          <w:szCs w:val="24"/>
        </w:rPr>
        <w:t xml:space="preserve">开户</w:t>
      </w:r>
      <w:r>
        <w:rPr>
          <w:b/>
          <w:bCs/>
          <w:szCs w:val="24"/>
        </w:rPr>
        <w:t xml:space="preserve">帐号</w:t>
      </w:r>
      <w:r>
        <w:rPr>
          <w:b/>
          <w:bCs/>
          <w:szCs w:val="24"/>
        </w:rPr>
        <w:t xml:space="preserve">：</w:t>
      </w:r>
      <w:r>
        <w:rPr>
          <w:b/>
          <w:bCs/>
          <w:szCs w:val="24"/>
        </w:rPr>
        <w:t xml:space="preserve">4035</w:t>
      </w:r>
      <w:r>
        <w:rPr>
          <w:rFonts w:hint="eastAsia"/>
          <w:b/>
          <w:bCs/>
          <w:szCs w:val="24"/>
        </w:rPr>
        <w:t xml:space="preserve"> </w:t>
      </w:r>
      <w:r>
        <w:rPr>
          <w:b/>
          <w:bCs/>
          <w:szCs w:val="24"/>
        </w:rPr>
        <w:t xml:space="preserve">1010</w:t>
      </w:r>
      <w:r>
        <w:rPr>
          <w:rFonts w:hint="eastAsia"/>
          <w:b/>
          <w:bCs/>
          <w:szCs w:val="24"/>
        </w:rPr>
        <w:t xml:space="preserve"> </w:t>
      </w:r>
      <w:r>
        <w:rPr>
          <w:b/>
          <w:bCs/>
          <w:szCs w:val="24"/>
        </w:rPr>
        <w:t xml:space="preserve">0100</w:t>
      </w:r>
      <w:r>
        <w:rPr>
          <w:rFonts w:hint="eastAsia"/>
          <w:b/>
          <w:bCs/>
          <w:szCs w:val="24"/>
        </w:rPr>
        <w:t xml:space="preserve"> </w:t>
      </w:r>
      <w:r>
        <w:rPr>
          <w:b/>
          <w:bCs/>
          <w:szCs w:val="24"/>
        </w:rPr>
        <w:t xml:space="preserve">448</w:t>
      </w:r>
      <w:r>
        <w:rPr>
          <w:rFonts w:hint="eastAsia"/>
          <w:b/>
          <w:bCs/>
          <w:szCs w:val="24"/>
        </w:rPr>
        <w:t xml:space="preserve"> </w:t>
      </w:r>
      <w:r>
        <w:rPr>
          <w:b/>
          <w:bCs/>
          <w:szCs w:val="24"/>
        </w:rPr>
        <w:t xml:space="preserve">772</w:t>
      </w:r>
      <w:r/>
    </w:p>
    <w:p>
      <w:pPr>
        <w:ind w:firstLine="420"/>
        <w:spacing w:line="400" w:lineRule="exact"/>
        <w:tabs>
          <w:tab w:val="left" w:pos="900" w:leader="none"/>
        </w:tabs>
        <w:rPr>
          <w:rFonts w:hint="eastAsia" w:ascii="宋体" w:hAnsi="宋体" w:cs="宋体"/>
          <w:szCs w:val="21"/>
        </w:rPr>
      </w:pPr>
      <w:r>
        <w:rPr>
          <w:rFonts w:hint="eastAsia" w:ascii="宋体" w:hAnsi="宋体"/>
          <w:szCs w:val="18"/>
        </w:rPr>
        <w:t xml:space="preserve">4.3</w:t>
      </w:r>
      <w:r>
        <w:rPr>
          <w:rFonts w:ascii="宋体" w:hAnsi="宋体" w:cs="宋体"/>
          <w:szCs w:val="21"/>
          <w:highlight w:val="yellow"/>
        </w:rPr>
        <w:t xml:space="preserve">专家评审</w:t>
      </w:r>
      <w:r>
        <w:rPr>
          <w:rFonts w:ascii="宋体" w:hAnsi="宋体" w:cs="宋体"/>
          <w:szCs w:val="21"/>
          <w:highlight w:val="yellow"/>
        </w:rPr>
        <w:t xml:space="preserve">费按照</w:t>
      </w:r>
      <w:r>
        <w:rPr>
          <w:rFonts w:ascii="宋体" w:hAnsi="宋体" w:cs="宋体"/>
          <w:szCs w:val="21"/>
          <w:highlight w:val="yellow"/>
        </w:rPr>
        <w:t xml:space="preserve">苏财</w:t>
      </w:r>
      <w:r>
        <w:rPr>
          <w:rFonts w:ascii="宋体" w:hAnsi="宋体" w:cs="宋体"/>
          <w:szCs w:val="21"/>
          <w:highlight w:val="yellow"/>
        </w:rPr>
        <w:t xml:space="preserve">规</w:t>
      </w:r>
      <w:r>
        <w:rPr>
          <w:rFonts w:ascii="宋体" w:hAnsi="宋体" w:cs="宋体"/>
          <w:szCs w:val="21"/>
          <w:highlight w:val="yellow"/>
        </w:rPr>
        <w:t xml:space="preserve">〔2026〕1号文关于进一步规范政府采购活动相关费用管理的通知执行。</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5、磋商文件的约束力</w:t>
      </w:r>
      <w:r/>
    </w:p>
    <w:p>
      <w:pPr>
        <w:ind w:firstLine="420"/>
        <w:spacing w:line="440" w:lineRule="exact"/>
        <w:rPr>
          <w:rFonts w:hint="eastAsia" w:ascii="宋体" w:hAnsi="宋体"/>
          <w:szCs w:val="21"/>
        </w:rPr>
      </w:pPr>
      <w:r>
        <w:rPr>
          <w:rFonts w:hint="eastAsia" w:ascii="宋体" w:hAnsi="宋体"/>
          <w:bCs/>
          <w:szCs w:val="21"/>
        </w:rPr>
        <w:t xml:space="preserve">5.1</w:t>
      </w:r>
      <w:r>
        <w:rPr>
          <w:rFonts w:hint="eastAsia" w:ascii="宋体" w:hAnsi="宋体"/>
          <w:szCs w:val="21"/>
        </w:rPr>
        <w:t xml:space="preserve">供应商一旦参加本项目采购活动，即被认为接受了本磋商文件的规定和约束。</w:t>
      </w:r>
      <w:r/>
    </w:p>
    <w:p>
      <w:pPr>
        <w:ind w:firstLine="373"/>
        <w:keepLines/>
        <w:keepNext/>
        <w:spacing w:before="145" w:after="145" w:line="440" w:lineRule="exact"/>
        <w:rPr>
          <w:rFonts w:ascii="Times New Roman" w:hAnsi="Times New Roman"/>
          <w:b/>
          <w:bCs/>
          <w:sz w:val="24"/>
          <w:szCs w:val="24"/>
        </w:rPr>
        <w:outlineLvl w:val="2"/>
      </w:pPr>
      <w:r/>
      <w:bookmarkStart w:id="69" w:name="_Toc20823281"/>
      <w:r/>
      <w:bookmarkStart w:id="70" w:name="_Toc120614215"/>
      <w:r/>
      <w:bookmarkStart w:id="71" w:name="_Toc16938525"/>
      <w:r/>
      <w:bookmarkStart w:id="72" w:name="_Toc513029209"/>
      <w:r>
        <w:rPr>
          <w:rFonts w:hint="eastAsia" w:ascii="Times New Roman" w:hAnsi="Times New Roman"/>
          <w:b/>
          <w:bCs/>
          <w:sz w:val="24"/>
          <w:szCs w:val="24"/>
        </w:rPr>
        <w:t xml:space="preserve">二、</w:t>
      </w:r>
      <w:bookmarkEnd w:id="69"/>
      <w:r/>
      <w:bookmarkEnd w:id="70"/>
      <w:r/>
      <w:bookmarkEnd w:id="71"/>
      <w:r/>
      <w:bookmarkEnd w:id="72"/>
      <w:r>
        <w:rPr>
          <w:rFonts w:hint="eastAsia" w:ascii="Times New Roman" w:hAnsi="Times New Roman"/>
          <w:b/>
          <w:bCs/>
          <w:sz w:val="24"/>
          <w:szCs w:val="24"/>
        </w:rPr>
        <w:t xml:space="preserve">磋商文件</w:t>
      </w:r>
      <w:r/>
    </w:p>
    <w:p>
      <w:pPr>
        <w:ind w:firstLine="330"/>
        <w:keepLines/>
        <w:keepNext/>
        <w:spacing w:line="440" w:lineRule="exact"/>
        <w:rPr>
          <w:rFonts w:hint="eastAsia" w:ascii="黑体" w:hAnsi="黑体" w:eastAsia="黑体" w:cs="黑体"/>
          <w:sz w:val="22"/>
        </w:rPr>
        <w:outlineLvl w:val="3"/>
      </w:pPr>
      <w:r/>
      <w:bookmarkStart w:id="73" w:name="_Toc20823282"/>
      <w:r/>
      <w:bookmarkStart w:id="74" w:name="_Toc16938526"/>
      <w:r/>
      <w:bookmarkStart w:id="75" w:name="_Toc513029210"/>
      <w:r>
        <w:rPr>
          <w:rFonts w:hint="eastAsia" w:ascii="黑体" w:hAnsi="黑体" w:eastAsia="黑体" w:cs="黑体"/>
          <w:sz w:val="22"/>
        </w:rPr>
        <w:t xml:space="preserve">6、磋商文件构成</w:t>
      </w:r>
      <w:bookmarkEnd w:id="73"/>
      <w:r/>
      <w:bookmarkEnd w:id="74"/>
      <w:r/>
      <w:bookmarkEnd w:id="75"/>
      <w:r/>
      <w:r/>
    </w:p>
    <w:p>
      <w:pPr>
        <w:ind w:firstLine="420"/>
        <w:spacing w:line="440" w:lineRule="exact"/>
        <w:rPr>
          <w:rFonts w:hint="eastAsia" w:ascii="宋体" w:hAnsi="宋体"/>
          <w:szCs w:val="18"/>
        </w:rPr>
      </w:pPr>
      <w:r>
        <w:rPr>
          <w:rFonts w:hint="eastAsia" w:ascii="宋体" w:hAnsi="宋体"/>
          <w:bCs/>
          <w:szCs w:val="18"/>
        </w:rPr>
        <w:t xml:space="preserve">6.1</w:t>
      </w:r>
      <w:r>
        <w:rPr>
          <w:rFonts w:hint="eastAsia" w:ascii="宋体" w:hAnsi="宋体"/>
          <w:szCs w:val="18"/>
        </w:rPr>
        <w:t xml:space="preserve">磋商文件由以下部分组成：</w:t>
      </w:r>
      <w:r/>
    </w:p>
    <w:p>
      <w:pPr>
        <w:ind w:firstLine="315"/>
        <w:spacing w:line="440" w:lineRule="exact"/>
        <w:rPr>
          <w:rFonts w:hint="eastAsia" w:ascii="宋体" w:hAnsi="宋体"/>
          <w:szCs w:val="21"/>
        </w:rPr>
      </w:pPr>
      <w:r>
        <w:rPr>
          <w:rFonts w:hint="eastAsia" w:ascii="宋体" w:hAnsi="宋体"/>
          <w:szCs w:val="21"/>
        </w:rPr>
        <w:t xml:space="preserve">（1）磋商公告</w:t>
      </w:r>
      <w:r/>
    </w:p>
    <w:p>
      <w:pPr>
        <w:ind w:firstLine="315"/>
        <w:spacing w:line="440" w:lineRule="exact"/>
        <w:rPr>
          <w:rFonts w:hint="eastAsia" w:ascii="宋体" w:hAnsi="宋体"/>
          <w:szCs w:val="21"/>
        </w:rPr>
      </w:pPr>
      <w:r>
        <w:rPr>
          <w:rFonts w:hint="eastAsia" w:ascii="宋体" w:hAnsi="宋体"/>
          <w:szCs w:val="21"/>
        </w:rPr>
        <w:t xml:space="preserve">（2）供应商须知</w:t>
      </w:r>
      <w:r/>
    </w:p>
    <w:p>
      <w:pPr>
        <w:ind w:firstLine="315"/>
        <w:spacing w:line="440" w:lineRule="exact"/>
        <w:rPr>
          <w:rFonts w:hint="eastAsia" w:ascii="宋体" w:hAnsi="宋体"/>
          <w:szCs w:val="21"/>
        </w:rPr>
      </w:pPr>
      <w:r>
        <w:rPr>
          <w:rFonts w:hint="eastAsia" w:ascii="宋体" w:hAnsi="宋体"/>
          <w:szCs w:val="21"/>
        </w:rPr>
        <w:t xml:space="preserve">（3）合同文本</w:t>
      </w:r>
      <w:r/>
    </w:p>
    <w:p>
      <w:pPr>
        <w:ind w:firstLine="315"/>
        <w:spacing w:line="440" w:lineRule="exact"/>
        <w:rPr>
          <w:rFonts w:hint="eastAsia" w:ascii="宋体" w:hAnsi="宋体"/>
          <w:szCs w:val="21"/>
        </w:rPr>
      </w:pPr>
      <w:r>
        <w:rPr>
          <w:rFonts w:hint="eastAsia" w:ascii="宋体" w:hAnsi="宋体"/>
          <w:szCs w:val="21"/>
        </w:rPr>
        <w:t xml:space="preserve">（4）采购需求</w:t>
      </w:r>
      <w:r/>
    </w:p>
    <w:p>
      <w:pPr>
        <w:ind w:firstLine="315"/>
        <w:spacing w:line="440" w:lineRule="exact"/>
        <w:rPr>
          <w:rFonts w:ascii="Times New Roman" w:hAnsi="Times New Roman"/>
          <w:szCs w:val="21"/>
        </w:rPr>
      </w:pPr>
      <w:r>
        <w:rPr>
          <w:rFonts w:hint="eastAsia" w:ascii="宋体" w:hAnsi="宋体"/>
          <w:szCs w:val="21"/>
        </w:rPr>
        <w:t xml:space="preserve">（5）</w:t>
      </w:r>
      <w:r>
        <w:rPr>
          <w:rFonts w:hint="eastAsia" w:ascii="Times New Roman" w:hAnsi="宋体"/>
          <w:szCs w:val="21"/>
        </w:rPr>
        <w:t xml:space="preserve">评审方法与评审标准</w:t>
      </w:r>
      <w:r/>
    </w:p>
    <w:p>
      <w:pPr>
        <w:ind w:firstLine="315"/>
        <w:spacing w:line="440" w:lineRule="exact"/>
        <w:rPr>
          <w:rFonts w:hint="eastAsia" w:ascii="宋体" w:hAnsi="宋体"/>
          <w:szCs w:val="21"/>
        </w:rPr>
      </w:pPr>
      <w:r>
        <w:rPr>
          <w:rFonts w:hint="eastAsia" w:ascii="宋体" w:hAnsi="宋体"/>
          <w:szCs w:val="21"/>
        </w:rPr>
        <w:t xml:space="preserve">（6）响应文件格式</w:t>
      </w:r>
      <w:r/>
    </w:p>
    <w:p>
      <w:pPr>
        <w:ind w:firstLine="420"/>
        <w:spacing w:line="440" w:lineRule="exact"/>
        <w:rPr>
          <w:rFonts w:hint="eastAsia" w:ascii="宋体" w:hAnsi="宋体"/>
          <w:szCs w:val="18"/>
        </w:rPr>
      </w:pPr>
      <w:r>
        <w:rPr>
          <w:rFonts w:hint="eastAsia" w:ascii="宋体" w:hAnsi="宋体"/>
          <w:szCs w:val="18"/>
        </w:rPr>
        <w:t xml:space="preserve">请仔细检查磋商文件是否齐全，如有</w:t>
      </w:r>
      <w:r>
        <w:rPr>
          <w:rFonts w:hint="eastAsia" w:ascii="宋体" w:hAnsi="宋体"/>
          <w:szCs w:val="18"/>
        </w:rPr>
        <w:t xml:space="preserve">缺漏请</w:t>
      </w:r>
      <w:r>
        <w:rPr>
          <w:rFonts w:hint="eastAsia" w:ascii="宋体" w:hAnsi="宋体"/>
          <w:szCs w:val="18"/>
        </w:rPr>
        <w:t xml:space="preserve">立即与采购代理机构联系解决。</w:t>
      </w:r>
      <w:r/>
    </w:p>
    <w:p>
      <w:pPr>
        <w:ind w:firstLine="420"/>
        <w:spacing w:line="440" w:lineRule="exact"/>
        <w:rPr>
          <w:rFonts w:hint="eastAsia" w:ascii="宋体" w:hAnsi="宋体"/>
          <w:szCs w:val="18"/>
        </w:rPr>
      </w:pPr>
      <w:r>
        <w:rPr>
          <w:rFonts w:hint="eastAsia" w:ascii="宋体" w:hAnsi="宋体"/>
          <w:bCs/>
          <w:szCs w:val="18"/>
        </w:rPr>
        <w:t xml:space="preserve">6.2</w:t>
      </w:r>
      <w:r>
        <w:rPr>
          <w:rFonts w:hint="eastAsia" w:ascii="宋体" w:hAnsi="宋体"/>
          <w:szCs w:val="18"/>
        </w:rPr>
        <w:t xml:space="preserve">供应商应认真</w:t>
      </w:r>
      <w:r>
        <w:rPr>
          <w:rFonts w:hint="eastAsia" w:ascii="宋体" w:hAnsi="宋体"/>
          <w:szCs w:val="18"/>
        </w:rPr>
        <w:t xml:space="preserve">阅读磋商</w:t>
      </w:r>
      <w:r>
        <w:rPr>
          <w:rFonts w:hint="eastAsia" w:ascii="宋体" w:hAnsi="宋体"/>
          <w:szCs w:val="18"/>
        </w:rPr>
        <w:t xml:space="preserve">文件中所有的事项、格式、条款和规范等要求。按磋商文件要求和规定编制响应文件，并保证所提供的全部资料的真实性，以使其响应文件对磋商文件</w:t>
      </w:r>
      <w:r>
        <w:rPr>
          <w:rFonts w:hint="eastAsia" w:ascii="宋体" w:hAnsi="宋体"/>
          <w:szCs w:val="18"/>
        </w:rPr>
        <w:t xml:space="preserve">作出</w:t>
      </w:r>
      <w:r>
        <w:rPr>
          <w:rFonts w:hint="eastAsia" w:ascii="宋体" w:hAnsi="宋体"/>
          <w:szCs w:val="18"/>
        </w:rPr>
        <w:t xml:space="preserve">实质性响应，否则其风险由供应商自行承担。</w:t>
      </w:r>
      <w:r/>
    </w:p>
    <w:p>
      <w:pPr>
        <w:ind w:firstLine="330"/>
        <w:keepLines/>
        <w:keepNext/>
        <w:spacing w:line="440" w:lineRule="exact"/>
        <w:rPr>
          <w:rFonts w:hint="eastAsia" w:ascii="黑体" w:hAnsi="黑体" w:eastAsia="黑体" w:cs="黑体"/>
          <w:sz w:val="22"/>
        </w:rPr>
        <w:outlineLvl w:val="3"/>
      </w:pPr>
      <w:r/>
      <w:bookmarkStart w:id="76" w:name="_Toc20823283"/>
      <w:r/>
      <w:bookmarkStart w:id="77" w:name="_Toc16938527"/>
      <w:r/>
      <w:bookmarkStart w:id="78" w:name="_Toc513029211"/>
      <w:r/>
      <w:bookmarkStart w:id="79" w:name="_Toc462564070"/>
      <w:r>
        <w:rPr>
          <w:rFonts w:hint="eastAsia" w:ascii="黑体" w:hAnsi="黑体" w:eastAsia="黑体" w:cs="黑体"/>
          <w:sz w:val="22"/>
        </w:rPr>
        <w:t xml:space="preserve">7、磋商文件的澄清</w:t>
      </w:r>
      <w:bookmarkEnd w:id="76"/>
      <w:r/>
      <w:bookmarkEnd w:id="77"/>
      <w:r/>
      <w:bookmarkEnd w:id="78"/>
      <w:r/>
      <w:bookmarkEnd w:id="79"/>
      <w:r/>
      <w:r/>
    </w:p>
    <w:p>
      <w:pPr>
        <w:ind w:firstLine="420"/>
        <w:spacing w:line="440" w:lineRule="exact"/>
        <w:rPr>
          <w:rFonts w:hint="eastAsia" w:ascii="宋体" w:hAnsi="宋体"/>
          <w:szCs w:val="21"/>
        </w:rPr>
      </w:pPr>
      <w:r>
        <w:rPr>
          <w:rFonts w:hint="eastAsia" w:ascii="宋体" w:hAnsi="宋体"/>
          <w:bCs/>
          <w:szCs w:val="18"/>
        </w:rPr>
        <w:t xml:space="preserve">7.1</w:t>
      </w:r>
      <w:r>
        <w:rPr>
          <w:rFonts w:hint="eastAsia" w:ascii="宋体" w:hAnsi="宋体"/>
          <w:szCs w:val="18"/>
        </w:rPr>
        <w:t xml:space="preserve"> 任何要求对磋商文件进行澄清的供应商，应在磋商截止期5日</w:t>
      </w:r>
      <w:r>
        <w:rPr>
          <w:rFonts w:hint="eastAsia" w:ascii="仿宋_GB2312" w:hAnsi="仿宋_GB2312"/>
          <w:szCs w:val="21"/>
        </w:rPr>
        <w:t xml:space="preserve">前</w:t>
      </w:r>
      <w:r>
        <w:rPr>
          <w:rFonts w:hint="eastAsia" w:ascii="宋体" w:hAnsi="宋体"/>
          <w:szCs w:val="18"/>
        </w:rPr>
        <w:t xml:space="preserve">按磋商公告中的通讯地址，以书面形式通知采购代理机构。</w:t>
      </w:r>
      <w:r/>
    </w:p>
    <w:p>
      <w:pPr>
        <w:ind w:firstLine="330"/>
        <w:keepLines/>
        <w:keepNext/>
        <w:spacing w:line="440" w:lineRule="exact"/>
        <w:rPr>
          <w:rFonts w:hint="eastAsia" w:ascii="黑体" w:hAnsi="黑体" w:eastAsia="黑体" w:cs="黑体"/>
          <w:sz w:val="22"/>
        </w:rPr>
        <w:outlineLvl w:val="3"/>
      </w:pPr>
      <w:r/>
      <w:bookmarkStart w:id="80" w:name="_Toc462564071"/>
      <w:r/>
      <w:bookmarkStart w:id="81" w:name="_Toc20823284"/>
      <w:r/>
      <w:bookmarkStart w:id="82" w:name="_Toc16938528"/>
      <w:r/>
      <w:bookmarkStart w:id="83" w:name="_Toc513029212"/>
      <w:r>
        <w:rPr>
          <w:rFonts w:hint="eastAsia" w:ascii="黑体" w:hAnsi="黑体" w:eastAsia="黑体" w:cs="黑体"/>
          <w:sz w:val="22"/>
        </w:rPr>
        <w:t xml:space="preserve">8、磋商文件的澄清和修改</w:t>
      </w:r>
      <w:bookmarkEnd w:id="80"/>
      <w:r/>
      <w:bookmarkEnd w:id="81"/>
      <w:r/>
      <w:bookmarkEnd w:id="82"/>
      <w:r/>
      <w:bookmarkEnd w:id="83"/>
      <w:r/>
      <w:r/>
    </w:p>
    <w:p>
      <w:pPr>
        <w:ind w:firstLine="420"/>
        <w:spacing w:line="440" w:lineRule="exact"/>
        <w:rPr>
          <w:rFonts w:hint="eastAsia" w:ascii="宋体" w:hAnsi="宋体"/>
          <w:szCs w:val="18"/>
        </w:rPr>
      </w:pPr>
      <w:r>
        <w:rPr>
          <w:rFonts w:hint="eastAsia" w:ascii="宋体" w:hAnsi="宋体"/>
          <w:bCs/>
          <w:szCs w:val="18"/>
        </w:rPr>
        <w:t xml:space="preserve">8.1</w:t>
      </w:r>
      <w:r>
        <w:rPr>
          <w:rFonts w:hint="eastAsia" w:ascii="宋体" w:hAnsi="宋体"/>
          <w:szCs w:val="18"/>
        </w:rPr>
        <w:t xml:space="preserve"> 在响应文件提交截止时间</w:t>
      </w:r>
      <w:r>
        <w:rPr>
          <w:rFonts w:hint="eastAsia" w:ascii="仿宋_GB2312" w:hAnsi="仿宋_GB2312"/>
          <w:szCs w:val="18"/>
        </w:rPr>
        <w:t xml:space="preserve">前</w:t>
      </w:r>
      <w:r>
        <w:rPr>
          <w:rFonts w:hint="eastAsia" w:ascii="宋体" w:hAnsi="宋体"/>
          <w:szCs w:val="18"/>
        </w:rPr>
        <w:t xml:space="preserve">，采购代理机构可以对磋商文件进行澄清和修改，澄清或者修改的内容作为磋商文件的组成部分。澄清或者修改的内容可能影响响应文件编制的，采购代理机构将在提交首次响应文件截止时间至少5日前，在“扬州市广陵区政府采购网”、“扬州市政府采购网”、“江苏省政府采购网”和“中国政府采购网”上发布书面更正公告形式通知所有</w:t>
      </w:r>
      <w:r>
        <w:rPr>
          <w:rFonts w:hint="eastAsia" w:ascii="宋体" w:hAnsi="宋体"/>
          <w:szCs w:val="18"/>
        </w:rPr>
        <w:t xml:space="preserve">获取磋商</w:t>
      </w:r>
      <w:r>
        <w:rPr>
          <w:rFonts w:hint="eastAsia" w:ascii="宋体" w:hAnsi="宋体"/>
          <w:szCs w:val="18"/>
        </w:rPr>
        <w:t xml:space="preserve">文件的供应商，更正公告内容将作为磋商文件的组成部分，并对供应商具有约束力。不足5日的，采购代理机构将顺延提交首次响应文件截止时间。</w:t>
      </w:r>
      <w:r/>
    </w:p>
    <w:p>
      <w:pPr>
        <w:ind w:firstLine="420"/>
        <w:spacing w:line="440" w:lineRule="exact"/>
        <w:rPr>
          <w:rFonts w:hint="eastAsia" w:ascii="宋体" w:hAnsi="宋体"/>
          <w:szCs w:val="18"/>
        </w:rPr>
      </w:pPr>
      <w:r>
        <w:rPr>
          <w:rFonts w:hint="eastAsia" w:ascii="宋体" w:hAnsi="宋体"/>
          <w:szCs w:val="18"/>
        </w:rPr>
        <w:t xml:space="preserve">8.2采购代理机构可以视采购项目的具体情况，组织供应商进行现场考察或</w:t>
      </w:r>
      <w:r>
        <w:rPr>
          <w:rFonts w:hint="eastAsia" w:ascii="宋体" w:hAnsi="宋体"/>
          <w:szCs w:val="18"/>
        </w:rPr>
        <w:t xml:space="preserve">召开磋商</w:t>
      </w:r>
      <w:r>
        <w:rPr>
          <w:rFonts w:hint="eastAsia" w:ascii="宋体" w:hAnsi="宋体"/>
          <w:szCs w:val="18"/>
        </w:rPr>
        <w:t xml:space="preserve">前答疑会，但不单独或分别组织只有一个供应商参加的现场考察和答疑会。</w:t>
      </w:r>
      <w:r/>
    </w:p>
    <w:p>
      <w:pPr>
        <w:ind w:firstLine="361"/>
        <w:keepLines/>
        <w:keepNext/>
        <w:spacing w:before="145" w:after="145" w:line="440" w:lineRule="exact"/>
        <w:rPr>
          <w:rFonts w:ascii="Times New Roman" w:hAnsi="Times New Roman"/>
          <w:b/>
          <w:bCs/>
          <w:sz w:val="24"/>
          <w:szCs w:val="24"/>
        </w:rPr>
        <w:outlineLvl w:val="2"/>
      </w:pPr>
      <w:r/>
      <w:bookmarkStart w:id="84" w:name="_Toc513029213"/>
      <w:r/>
      <w:bookmarkStart w:id="85" w:name="_Toc120614216"/>
      <w:r/>
      <w:bookmarkStart w:id="86" w:name="_Toc20823285"/>
      <w:r/>
      <w:bookmarkStart w:id="87" w:name="_Toc462564072"/>
      <w:r/>
      <w:bookmarkStart w:id="88" w:name="_Toc16938529"/>
      <w:r>
        <w:rPr>
          <w:rFonts w:hint="eastAsia" w:ascii="Times New Roman" w:hAnsi="Times New Roman"/>
          <w:b/>
          <w:bCs/>
          <w:sz w:val="24"/>
          <w:szCs w:val="24"/>
        </w:rPr>
        <w:t xml:space="preserve">三、响应文件的编制</w:t>
      </w:r>
      <w:bookmarkEnd w:id="84"/>
      <w:r/>
      <w:bookmarkEnd w:id="85"/>
      <w:r/>
      <w:bookmarkEnd w:id="86"/>
      <w:r/>
      <w:bookmarkEnd w:id="87"/>
      <w:r/>
      <w:bookmarkEnd w:id="88"/>
      <w:r/>
      <w:r/>
    </w:p>
    <w:p>
      <w:pPr>
        <w:ind w:firstLine="330"/>
        <w:keepLines/>
        <w:keepNext/>
        <w:spacing w:line="440" w:lineRule="exact"/>
        <w:rPr>
          <w:rFonts w:hint="eastAsia" w:ascii="黑体" w:hAnsi="黑体" w:eastAsia="黑体" w:cs="黑体"/>
          <w:sz w:val="22"/>
        </w:rPr>
        <w:outlineLvl w:val="3"/>
      </w:pPr>
      <w:r/>
      <w:bookmarkStart w:id="89" w:name="_Toc513029214"/>
      <w:r/>
      <w:bookmarkStart w:id="90" w:name="_Toc20823286"/>
      <w:r/>
      <w:bookmarkStart w:id="91" w:name="_Toc462564073"/>
      <w:r/>
      <w:bookmarkStart w:id="92" w:name="_Toc16938530"/>
      <w:r>
        <w:rPr>
          <w:rFonts w:hint="eastAsia" w:ascii="黑体" w:hAnsi="黑体" w:eastAsia="黑体" w:cs="黑体"/>
          <w:sz w:val="22"/>
        </w:rPr>
        <w:t xml:space="preserve">9、响应文件的语言及度量衡单位</w:t>
      </w:r>
      <w:bookmarkEnd w:id="89"/>
      <w:r/>
      <w:bookmarkEnd w:id="90"/>
      <w:r/>
      <w:bookmarkEnd w:id="91"/>
      <w:r/>
      <w:bookmarkEnd w:id="92"/>
      <w:r/>
      <w:r/>
    </w:p>
    <w:p>
      <w:pPr>
        <w:ind w:firstLine="420"/>
        <w:spacing w:line="440" w:lineRule="exact"/>
        <w:rPr>
          <w:rFonts w:hint="eastAsia" w:ascii="宋体" w:hAnsi="宋体"/>
          <w:szCs w:val="18"/>
        </w:rPr>
      </w:pPr>
      <w:r>
        <w:rPr>
          <w:rFonts w:hint="eastAsia" w:ascii="宋体" w:hAnsi="宋体"/>
          <w:bCs/>
          <w:szCs w:val="18"/>
        </w:rPr>
        <w:t xml:space="preserve">9.1</w:t>
      </w:r>
      <w:r>
        <w:rPr>
          <w:rFonts w:hint="eastAsia" w:ascii="宋体" w:hAnsi="宋体"/>
          <w:szCs w:val="18"/>
        </w:rPr>
        <w:t xml:space="preserve">供应商提交的响应文件以及供应商与采购代理机构就有关磋商的所有来往通知、函件和文件均应使用</w:t>
      </w:r>
      <w:r>
        <w:rPr>
          <w:rFonts w:hint="eastAsia" w:ascii="宋体" w:hAnsi="宋体"/>
          <w:b/>
          <w:bCs/>
          <w:szCs w:val="18"/>
        </w:rPr>
        <w:t xml:space="preserve">简体中文</w:t>
      </w:r>
      <w:r>
        <w:rPr>
          <w:rFonts w:hint="eastAsia" w:ascii="宋体" w:hAnsi="宋体"/>
          <w:szCs w:val="18"/>
        </w:rPr>
        <w:t xml:space="preserve">。</w:t>
      </w:r>
      <w:r/>
    </w:p>
    <w:p>
      <w:pPr>
        <w:ind w:firstLine="420"/>
        <w:spacing w:line="440" w:lineRule="exact"/>
        <w:rPr>
          <w:rFonts w:hint="eastAsia" w:ascii="宋体" w:hAnsi="宋体"/>
          <w:szCs w:val="18"/>
        </w:rPr>
      </w:pPr>
      <w:r>
        <w:rPr>
          <w:rFonts w:hint="eastAsia" w:ascii="宋体" w:hAnsi="宋体"/>
          <w:bCs/>
          <w:szCs w:val="18"/>
        </w:rPr>
        <w:t xml:space="preserve">9.2</w:t>
      </w:r>
      <w:r>
        <w:rPr>
          <w:rFonts w:hint="eastAsia" w:ascii="宋体" w:hAnsi="宋体"/>
          <w:szCs w:val="18"/>
        </w:rPr>
        <w:t xml:space="preserve"> 除技术性能另有规定外，响应文件所使用的度量衡单位，均须采用国家法定计量单位。</w:t>
      </w:r>
      <w:r/>
    </w:p>
    <w:p>
      <w:pPr>
        <w:ind w:firstLine="330"/>
        <w:keepLines/>
        <w:keepNext/>
        <w:spacing w:line="440" w:lineRule="exact"/>
        <w:rPr>
          <w:rFonts w:hint="eastAsia" w:ascii="黑体" w:hAnsi="黑体" w:eastAsia="黑体" w:cs="黑体"/>
          <w:sz w:val="22"/>
        </w:rPr>
        <w:outlineLvl w:val="3"/>
      </w:pPr>
      <w:r/>
      <w:bookmarkStart w:id="93" w:name="_Toc20823287"/>
      <w:r/>
      <w:bookmarkStart w:id="94" w:name="_Toc16938531"/>
      <w:r/>
      <w:bookmarkStart w:id="95" w:name="_Toc462564074"/>
      <w:r/>
      <w:bookmarkStart w:id="96" w:name="_Toc513029215"/>
      <w:r>
        <w:rPr>
          <w:rFonts w:hint="eastAsia" w:ascii="黑体" w:hAnsi="黑体" w:eastAsia="黑体" w:cs="黑体"/>
          <w:sz w:val="22"/>
        </w:rPr>
        <w:t xml:space="preserve">10、响应文件构成</w:t>
      </w:r>
      <w:bookmarkEnd w:id="93"/>
      <w:r/>
      <w:bookmarkEnd w:id="94"/>
      <w:r/>
      <w:bookmarkEnd w:id="95"/>
      <w:r/>
      <w:bookmarkEnd w:id="96"/>
      <w:r/>
      <w:r/>
    </w:p>
    <w:p>
      <w:pPr>
        <w:ind w:firstLine="420"/>
        <w:spacing w:line="440" w:lineRule="exact"/>
        <w:rPr>
          <w:rFonts w:hint="eastAsia" w:ascii="宋体" w:hAnsi="宋体"/>
          <w:szCs w:val="18"/>
        </w:rPr>
      </w:pPr>
      <w:r>
        <w:rPr>
          <w:rFonts w:hint="eastAsia" w:ascii="宋体" w:hAnsi="宋体"/>
          <w:bCs/>
          <w:szCs w:val="18"/>
        </w:rPr>
        <w:t xml:space="preserve">10.1</w:t>
      </w:r>
      <w:r>
        <w:rPr>
          <w:rFonts w:hint="eastAsia" w:ascii="宋体" w:hAnsi="宋体"/>
          <w:szCs w:val="18"/>
        </w:rPr>
        <w:t xml:space="preserve">供应商编写的响应文件应包括资格证明文件、符合性证明文件、分项报价表、技术要求响应及偏离表、商务要求响应及偏离表、其他证明文件、磋商响应函等部分。</w:t>
      </w:r>
      <w:r/>
    </w:p>
    <w:p>
      <w:pPr>
        <w:ind w:firstLine="420"/>
        <w:spacing w:line="440" w:lineRule="exact"/>
        <w:rPr>
          <w:rFonts w:hint="eastAsia" w:ascii="宋体" w:hAnsi="宋体"/>
          <w:szCs w:val="18"/>
        </w:rPr>
      </w:pPr>
      <w:r>
        <w:rPr>
          <w:rFonts w:hint="eastAsia" w:ascii="宋体" w:hAnsi="宋体"/>
          <w:szCs w:val="18"/>
        </w:rPr>
        <w:t xml:space="preserve">10.2 如标书制作工具中格式和内容与“扬州市广陵区政府采购网”、“扬州市政府采购网”、“江苏省政府采购网”和“中国政府采购网”发布的磋商文件不一致，请以“扬</w:t>
      </w:r>
      <w:r>
        <w:rPr>
          <w:rFonts w:hint="eastAsia" w:ascii="宋体" w:hAnsi="宋体"/>
          <w:szCs w:val="18"/>
        </w:rPr>
        <w:t xml:space="preserve">州市广陵区政府采购网”、“扬州市政府采购网”、“江苏省政府采购网”和“中国政府采购网”发布的磋商文件为准。</w:t>
      </w:r>
      <w:r/>
    </w:p>
    <w:p>
      <w:pPr>
        <w:ind w:firstLine="330"/>
        <w:keepLines/>
        <w:keepNext/>
        <w:spacing w:line="440" w:lineRule="exact"/>
        <w:rPr>
          <w:rFonts w:hint="eastAsia" w:ascii="黑体" w:hAnsi="黑体" w:eastAsia="黑体" w:cs="黑体"/>
          <w:sz w:val="22"/>
        </w:rPr>
        <w:outlineLvl w:val="3"/>
      </w:pPr>
      <w:r/>
      <w:bookmarkStart w:id="97" w:name="_Hlt26954838"/>
      <w:r/>
      <w:bookmarkStart w:id="98" w:name="_Hlt26670360"/>
      <w:r/>
      <w:bookmarkStart w:id="99" w:name="_Hlt26668975"/>
      <w:r/>
      <w:bookmarkStart w:id="100" w:name="_Toc49090507"/>
      <w:r/>
      <w:bookmarkStart w:id="101" w:name="_Toc14577357"/>
      <w:r/>
      <w:bookmarkStart w:id="102" w:name="_Toc513029219"/>
      <w:r/>
      <w:bookmarkStart w:id="103" w:name="_Toc49090509"/>
      <w:r/>
      <w:bookmarkStart w:id="104" w:name="_Toc513029216"/>
      <w:r/>
      <w:bookmarkStart w:id="105" w:name="_Toc14577354"/>
      <w:r/>
      <w:bookmarkStart w:id="106" w:name="_Toc14577355"/>
      <w:r/>
      <w:bookmarkStart w:id="107" w:name="_Toc49090508"/>
      <w:r/>
      <w:bookmarkEnd w:id="97"/>
      <w:r/>
      <w:bookmarkEnd w:id="98"/>
      <w:r/>
      <w:bookmarkEnd w:id="99"/>
      <w:r>
        <w:rPr>
          <w:rFonts w:hint="eastAsia" w:ascii="黑体" w:hAnsi="黑体" w:eastAsia="黑体" w:cs="黑体"/>
          <w:sz w:val="22"/>
        </w:rPr>
        <w:t xml:space="preserve">11、证明磋商响应标的</w:t>
      </w:r>
      <w:r>
        <w:rPr>
          <w:rFonts w:hint="eastAsia" w:ascii="黑体" w:hAnsi="黑体" w:eastAsia="黑体" w:cs="黑体"/>
          <w:sz w:val="22"/>
        </w:rPr>
        <w:t xml:space="preserve">符合磋商</w:t>
      </w:r>
      <w:r>
        <w:rPr>
          <w:rFonts w:hint="eastAsia" w:ascii="黑体" w:hAnsi="黑体" w:eastAsia="黑体" w:cs="黑体"/>
          <w:sz w:val="22"/>
        </w:rPr>
        <w:t xml:space="preserve">文件规定的文件</w:t>
      </w:r>
      <w:bookmarkEnd w:id="100"/>
      <w:r/>
      <w:bookmarkEnd w:id="101"/>
      <w:r/>
      <w:bookmarkEnd w:id="102"/>
      <w:r/>
      <w:bookmarkEnd w:id="103"/>
      <w:r/>
      <w:bookmarkEnd w:id="104"/>
      <w:r/>
      <w:bookmarkEnd w:id="105"/>
      <w:r/>
      <w:r/>
    </w:p>
    <w:p>
      <w:pPr>
        <w:spacing w:line="440" w:lineRule="exact"/>
        <w:rPr>
          <w:rFonts w:hint="eastAsia" w:ascii="宋体" w:hAnsi="宋体"/>
          <w:bCs/>
          <w:szCs w:val="18"/>
        </w:rPr>
      </w:pPr>
      <w:r>
        <w:rPr>
          <w:rFonts w:hint="eastAsia" w:ascii="宋体" w:hAnsi="宋体"/>
          <w:szCs w:val="21"/>
        </w:rPr>
        <w:t xml:space="preserve">    </w:t>
      </w:r>
      <w:r>
        <w:rPr>
          <w:rFonts w:hint="eastAsia" w:ascii="宋体" w:hAnsi="宋体"/>
          <w:bCs/>
          <w:szCs w:val="18"/>
        </w:rPr>
        <w:t xml:space="preserve">11.1供应商应按照磋商文件要求提交证明文件，证明其及磋商响应标的</w:t>
      </w:r>
      <w:r>
        <w:rPr>
          <w:rFonts w:hint="eastAsia" w:ascii="宋体" w:hAnsi="宋体"/>
          <w:bCs/>
          <w:szCs w:val="18"/>
        </w:rPr>
        <w:t xml:space="preserve">符合磋商</w:t>
      </w:r>
      <w:r>
        <w:rPr>
          <w:rFonts w:hint="eastAsia" w:ascii="宋体" w:hAnsi="宋体"/>
          <w:bCs/>
          <w:szCs w:val="18"/>
        </w:rPr>
        <w:t xml:space="preserve">文件规定。</w:t>
      </w:r>
      <w:r/>
    </w:p>
    <w:p>
      <w:pPr>
        <w:ind w:firstLine="420"/>
        <w:spacing w:line="440" w:lineRule="exact"/>
        <w:rPr>
          <w:rFonts w:hint="eastAsia"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106"/>
      <w:r/>
      <w:bookmarkEnd w:id="107"/>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12、分项报价表</w:t>
      </w:r>
      <w:r/>
    </w:p>
    <w:p>
      <w:pPr>
        <w:ind w:firstLine="420"/>
        <w:spacing w:line="440" w:lineRule="exact"/>
        <w:rPr>
          <w:rFonts w:hint="eastAsia" w:ascii="宋体" w:hAnsi="宋体"/>
          <w:bCs/>
          <w:szCs w:val="18"/>
        </w:rPr>
      </w:pPr>
      <w:r>
        <w:rPr>
          <w:rFonts w:hint="eastAsia" w:ascii="宋体" w:hAnsi="宋体"/>
          <w:bCs/>
          <w:szCs w:val="18"/>
        </w:rPr>
        <w:t xml:space="preserve">12.1</w:t>
      </w:r>
      <w:r>
        <w:rPr>
          <w:rFonts w:hint="eastAsia" w:ascii="宋体" w:hAnsi="宋体"/>
          <w:szCs w:val="18"/>
        </w:rPr>
        <w:t xml:space="preserve">供应商应按照磋商文件规定格式填报分项报价表。</w:t>
      </w:r>
      <w:r/>
    </w:p>
    <w:p>
      <w:pPr>
        <w:ind w:firstLine="420"/>
        <w:spacing w:line="440" w:lineRule="exact"/>
        <w:rPr>
          <w:rFonts w:hint="eastAsia" w:ascii="宋体" w:hAnsi="宋体"/>
          <w:bCs/>
          <w:szCs w:val="18"/>
        </w:rPr>
      </w:pPr>
      <w:r>
        <w:rPr>
          <w:rFonts w:hint="eastAsia" w:ascii="宋体" w:hAnsi="宋体"/>
          <w:szCs w:val="18"/>
        </w:rPr>
        <w:t xml:space="preserve">12.2</w:t>
      </w:r>
      <w:r>
        <w:rPr>
          <w:rFonts w:hint="eastAsia" w:ascii="宋体" w:hAnsi="宋体"/>
          <w:bCs/>
          <w:szCs w:val="18"/>
        </w:rPr>
        <w:t xml:space="preserve">磋商货币。响应文件中的单价和总价无特殊规定的采用人民币报价，以元为单位标注。</w:t>
      </w:r>
      <w:r>
        <w:rPr>
          <w:rFonts w:hint="eastAsia" w:ascii="宋体" w:hAnsi="宋体"/>
          <w:szCs w:val="18"/>
        </w:rPr>
        <w:t xml:space="preserve">磋商文件中另有规定的按规定执行。</w:t>
      </w:r>
      <w:r/>
    </w:p>
    <w:p>
      <w:pPr>
        <w:ind w:firstLine="330"/>
        <w:keepLines/>
        <w:keepNext/>
        <w:spacing w:line="440" w:lineRule="exact"/>
        <w:rPr>
          <w:rFonts w:hint="eastAsia" w:ascii="黑体" w:hAnsi="黑体" w:eastAsia="黑体" w:cs="黑体"/>
          <w:sz w:val="22"/>
        </w:rPr>
        <w:outlineLvl w:val="3"/>
      </w:pPr>
      <w:r/>
      <w:bookmarkStart w:id="108" w:name="_Hlt26954846"/>
      <w:r/>
      <w:bookmarkStart w:id="109" w:name="_Hlt26954731"/>
      <w:r/>
      <w:bookmarkStart w:id="110" w:name="_Hlt26670482"/>
      <w:r/>
      <w:bookmarkStart w:id="111" w:name="_Hlt26954848"/>
      <w:r/>
      <w:bookmarkStart w:id="112" w:name="_Hlt26670486"/>
      <w:r/>
      <w:bookmarkEnd w:id="108"/>
      <w:r/>
      <w:bookmarkEnd w:id="109"/>
      <w:r/>
      <w:bookmarkEnd w:id="110"/>
      <w:r/>
      <w:bookmarkEnd w:id="111"/>
      <w:r/>
      <w:bookmarkEnd w:id="112"/>
      <w:r>
        <w:rPr>
          <w:rFonts w:hint="eastAsia" w:ascii="黑体" w:hAnsi="黑体" w:eastAsia="黑体" w:cs="黑体"/>
          <w:sz w:val="22"/>
        </w:rPr>
        <w:t xml:space="preserve">13、技术要求响应及偏离表、商务要求响应及偏离表</w:t>
      </w:r>
      <w:r/>
    </w:p>
    <w:p>
      <w:pPr>
        <w:ind w:firstLine="480"/>
        <w:spacing w:line="440" w:lineRule="exact"/>
        <w:rPr>
          <w:rFonts w:ascii="宋体" w:hAnsi="Arial" w:cs="宋体"/>
          <w:szCs w:val="18"/>
          <w:lang w:val="zh-CN"/>
        </w:rPr>
      </w:pPr>
      <w:r>
        <w:rPr>
          <w:rFonts w:ascii="宋体" w:hAnsi="Arial" w:cs="宋体"/>
          <w:bCs/>
          <w:szCs w:val="18"/>
          <w:lang w:val="zh-CN"/>
        </w:rPr>
        <w:t xml:space="preserve">1</w:t>
      </w:r>
      <w:r>
        <w:rPr>
          <w:rFonts w:hint="eastAsia" w:ascii="宋体" w:hAnsi="Arial" w:cs="宋体"/>
          <w:bCs/>
          <w:szCs w:val="18"/>
          <w:lang w:val="zh-CN"/>
        </w:rPr>
        <w:t xml:space="preserve">3</w:t>
      </w:r>
      <w:r>
        <w:rPr>
          <w:rFonts w:ascii="宋体" w:hAnsi="Arial" w:cs="宋体"/>
          <w:bCs/>
          <w:szCs w:val="18"/>
          <w:lang w:val="zh-CN"/>
        </w:rPr>
        <w:t xml:space="preserve">.1</w:t>
      </w:r>
      <w:r>
        <w:rPr>
          <w:rFonts w:hint="eastAsia" w:ascii="宋体" w:hAnsi="Arial" w:cs="宋体"/>
          <w:szCs w:val="18"/>
          <w:lang w:val="zh-CN"/>
        </w:rPr>
        <w:t xml:space="preserve">供应商需对磋商文件中的技术要求与商务要求逐项</w:t>
      </w:r>
      <w:r>
        <w:rPr>
          <w:rFonts w:hint="eastAsia" w:ascii="宋体" w:hAnsi="Arial" w:cs="宋体"/>
          <w:szCs w:val="18"/>
          <w:lang w:val="zh-CN"/>
        </w:rPr>
        <w:t xml:space="preserve">作出</w:t>
      </w:r>
      <w:r>
        <w:rPr>
          <w:rFonts w:hint="eastAsia" w:ascii="宋体" w:hAnsi="Arial" w:cs="宋体"/>
          <w:szCs w:val="18"/>
          <w:lang w:val="zh-CN"/>
        </w:rPr>
        <w:t xml:space="preserve">响应或偏离，并说明原因。</w:t>
      </w:r>
      <w:r/>
    </w:p>
    <w:p>
      <w:pPr>
        <w:ind w:firstLine="480"/>
        <w:spacing w:line="440" w:lineRule="exact"/>
        <w:rPr>
          <w:rFonts w:ascii="宋体" w:hAnsi="Arial" w:cs="宋体"/>
          <w:szCs w:val="18"/>
          <w:lang w:val="zh-CN"/>
        </w:rPr>
      </w:pPr>
      <w:r>
        <w:rPr>
          <w:rFonts w:hint="eastAsia" w:ascii="宋体" w:hAnsi="Arial" w:cs="宋体"/>
          <w:szCs w:val="18"/>
          <w:lang w:val="zh-CN"/>
        </w:rPr>
        <w:t xml:space="preserve">13.2供应商可在响应文件中提供认为需要的其他技术文件或说明。</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14、服务承诺、培训计划、人员安排及其他</w:t>
      </w:r>
      <w:r/>
    </w:p>
    <w:p>
      <w:pPr>
        <w:ind w:firstLine="480"/>
        <w:spacing w:line="440" w:lineRule="exact"/>
        <w:rPr>
          <w:rFonts w:hint="eastAsia" w:ascii="宋体" w:hAnsi="宋体"/>
          <w:szCs w:val="21"/>
        </w:rPr>
      </w:pPr>
      <w:r>
        <w:rPr>
          <w:rFonts w:hint="eastAsia" w:ascii="宋体" w:hAnsi="宋体"/>
          <w:bCs/>
          <w:szCs w:val="21"/>
        </w:rPr>
        <w:t xml:space="preserve">14.1</w:t>
      </w:r>
      <w:r>
        <w:rPr>
          <w:rFonts w:hint="eastAsia" w:ascii="宋体" w:hAnsi="宋体"/>
          <w:szCs w:val="21"/>
        </w:rPr>
        <w:t xml:space="preserve">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szCs w:val="21"/>
        </w:rPr>
      </w:pPr>
      <w:r>
        <w:rPr>
          <w:rFonts w:hint="eastAsia" w:ascii="宋体" w:hAnsi="宋体"/>
          <w:szCs w:val="21"/>
        </w:rPr>
        <w:t xml:space="preserve">14.2供应商需根据磋商文件要求提供培训计划。</w:t>
      </w:r>
      <w:r/>
    </w:p>
    <w:p>
      <w:pPr>
        <w:ind w:firstLine="480"/>
        <w:spacing w:line="440" w:lineRule="exact"/>
        <w:rPr>
          <w:rFonts w:hint="eastAsia" w:ascii="宋体" w:hAnsi="宋体"/>
          <w:szCs w:val="21"/>
        </w:rPr>
      </w:pPr>
      <w:r>
        <w:rPr>
          <w:rFonts w:hint="eastAsia" w:ascii="宋体" w:hAnsi="宋体"/>
          <w:szCs w:val="21"/>
        </w:rPr>
        <w:t xml:space="preserve">14.3供应商需根据磋商文件要求</w:t>
      </w:r>
      <w:r>
        <w:rPr>
          <w:rFonts w:hint="eastAsia" w:ascii="宋体" w:hAnsi="宋体"/>
          <w:szCs w:val="21"/>
        </w:rPr>
        <w:t xml:space="preserve">提供</w:t>
      </w:r>
      <w:r>
        <w:rPr>
          <w:rFonts w:hint="eastAsia" w:ascii="宋体" w:hAnsi="Arial" w:cs="宋体"/>
          <w:szCs w:val="18"/>
          <w:lang w:val="zh-CN"/>
        </w:rPr>
        <w:t xml:space="preserve">磋商</w:t>
      </w:r>
      <w:r>
        <w:rPr>
          <w:rFonts w:hint="eastAsia" w:ascii="宋体" w:hAnsi="Arial" w:cs="宋体"/>
          <w:szCs w:val="18"/>
          <w:lang w:val="zh-CN"/>
        </w:rPr>
        <w:t xml:space="preserve">响应标的</w:t>
      </w:r>
      <w:r>
        <w:rPr>
          <w:rFonts w:hint="eastAsia" w:ascii="宋体" w:hAnsi="Arial" w:cs="宋体"/>
          <w:szCs w:val="18"/>
          <w:lang w:val="zh-CN"/>
        </w:rPr>
        <w:t xml:space="preserve">的</w:t>
      </w:r>
      <w:r>
        <w:rPr>
          <w:rFonts w:hint="eastAsia" w:ascii="宋体" w:hAnsi="Arial" w:cs="宋体"/>
          <w:szCs w:val="18"/>
          <w:lang w:val="zh-CN"/>
        </w:rPr>
        <w:t xml:space="preserve">主要组成部分、功能设计、实现思路及关键技术等。</w:t>
      </w:r>
      <w:r/>
    </w:p>
    <w:p>
      <w:pPr>
        <w:ind w:firstLine="330"/>
        <w:keepLines/>
        <w:keepNext/>
        <w:spacing w:line="440" w:lineRule="exact"/>
        <w:rPr>
          <w:rFonts w:hint="eastAsia" w:ascii="黑体" w:hAnsi="黑体" w:eastAsia="黑体" w:cs="黑体"/>
          <w:sz w:val="22"/>
        </w:rPr>
        <w:outlineLvl w:val="3"/>
      </w:pPr>
      <w:r/>
      <w:bookmarkStart w:id="113" w:name="_Toc14577359"/>
      <w:r/>
      <w:bookmarkStart w:id="114" w:name="_Toc49090510"/>
      <w:r>
        <w:rPr>
          <w:rFonts w:hint="eastAsia" w:ascii="黑体" w:hAnsi="黑体" w:eastAsia="黑体" w:cs="黑体"/>
          <w:sz w:val="22"/>
        </w:rPr>
        <w:t xml:space="preserve">15、磋商响应函</w:t>
      </w:r>
      <w:r/>
    </w:p>
    <w:p>
      <w:pPr>
        <w:ind w:firstLine="420"/>
        <w:spacing w:line="440" w:lineRule="exact"/>
        <w:rPr>
          <w:rFonts w:hint="eastAsia" w:ascii="宋体" w:hAnsi="宋体"/>
          <w:szCs w:val="18"/>
        </w:rPr>
      </w:pPr>
      <w:r>
        <w:rPr>
          <w:rFonts w:hint="eastAsia" w:ascii="宋体" w:hAnsi="宋体"/>
          <w:bCs/>
          <w:szCs w:val="18"/>
        </w:rPr>
        <w:t xml:space="preserve">15.1</w:t>
      </w:r>
      <w:r>
        <w:rPr>
          <w:rFonts w:hint="eastAsia" w:ascii="宋体" w:hAnsi="宋体"/>
          <w:szCs w:val="18"/>
        </w:rPr>
        <w:t xml:space="preserve">供应商应按照磋商文件中提供的格式完整、正确</w:t>
      </w:r>
      <w:r>
        <w:rPr>
          <w:rFonts w:hint="eastAsia" w:ascii="宋体" w:hAnsi="宋体"/>
          <w:szCs w:val="18"/>
        </w:rPr>
        <w:t xml:space="preserve">填写磋商</w:t>
      </w:r>
      <w:r>
        <w:rPr>
          <w:rFonts w:hint="eastAsia" w:ascii="宋体" w:hAnsi="宋体"/>
          <w:szCs w:val="18"/>
        </w:rPr>
        <w:t xml:space="preserve">响应函。</w:t>
      </w:r>
      <w:r/>
    </w:p>
    <w:p>
      <w:pPr>
        <w:ind w:firstLine="330"/>
        <w:keepLines/>
        <w:keepNext/>
        <w:spacing w:line="440" w:lineRule="exact"/>
        <w:rPr>
          <w:rFonts w:hint="eastAsia" w:ascii="黑体" w:hAnsi="黑体" w:eastAsia="黑体" w:cs="黑体"/>
          <w:sz w:val="22"/>
        </w:rPr>
        <w:outlineLvl w:val="3"/>
      </w:pPr>
      <w:r/>
      <w:bookmarkStart w:id="115" w:name="_Toc14577360"/>
      <w:r/>
      <w:bookmarkStart w:id="116" w:name="_Toc49090511"/>
      <w:r/>
      <w:bookmarkEnd w:id="113"/>
      <w:r/>
      <w:bookmarkEnd w:id="114"/>
      <w:r>
        <w:rPr>
          <w:rFonts w:hint="eastAsia" w:ascii="黑体" w:hAnsi="黑体" w:eastAsia="黑体" w:cs="黑体"/>
          <w:sz w:val="22"/>
        </w:rPr>
        <w:t xml:space="preserve">16、磋商有效期</w:t>
      </w:r>
      <w:bookmarkEnd w:id="115"/>
      <w:r/>
      <w:bookmarkEnd w:id="116"/>
      <w:r/>
      <w:r/>
    </w:p>
    <w:p>
      <w:pPr>
        <w:ind w:firstLine="420"/>
        <w:spacing w:line="440" w:lineRule="exact"/>
        <w:rPr>
          <w:rFonts w:hint="eastAsia" w:ascii="宋体" w:hAnsi="宋体"/>
          <w:bCs/>
          <w:szCs w:val="18"/>
        </w:rPr>
      </w:pPr>
      <w:r>
        <w:rPr>
          <w:rFonts w:hint="eastAsia" w:ascii="宋体" w:hAnsi="宋体"/>
          <w:bCs/>
          <w:szCs w:val="18"/>
        </w:rPr>
        <w:t xml:space="preserve">16.1磋商有效期为采购代理机构规定的提交响应文件截止之日后</w:t>
      </w:r>
      <w:r>
        <w:rPr>
          <w:rFonts w:hint="eastAsia" w:ascii="仿宋_GB2312" w:hAnsi="仿宋_GB2312"/>
          <w:b/>
          <w:szCs w:val="18"/>
          <w:u w:val="single"/>
        </w:rPr>
        <w:t xml:space="preserve">六十（</w:t>
      </w:r>
      <w:r>
        <w:rPr>
          <w:rFonts w:hint="eastAsia" w:ascii="仿宋_GB2312" w:hAnsi="仿宋_GB2312"/>
          <w:b/>
          <w:szCs w:val="18"/>
          <w:u w:val="single"/>
        </w:rPr>
        <w:t xml:space="preserve">60</w:t>
      </w:r>
      <w:r>
        <w:rPr>
          <w:rFonts w:hint="eastAsia" w:ascii="仿宋_GB2312" w:hAnsi="仿宋_GB2312"/>
          <w:b/>
          <w:szCs w:val="18"/>
          <w:u w:val="single"/>
        </w:rPr>
        <w:t xml:space="preserve">）天</w:t>
      </w:r>
      <w:r>
        <w:rPr>
          <w:rFonts w:hint="eastAsia" w:ascii="宋体" w:hAnsi="宋体"/>
          <w:bCs/>
          <w:szCs w:val="18"/>
        </w:rPr>
        <w:t xml:space="preserve">。磋商有效期比规定短的将被视为非实质性响应磋商文件而予以拒绝。</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17、磋商有效期的延长</w:t>
      </w:r>
      <w:r/>
    </w:p>
    <w:p>
      <w:pPr>
        <w:ind w:firstLine="420"/>
        <w:spacing w:line="440" w:lineRule="exact"/>
        <w:rPr>
          <w:rFonts w:hint="eastAsia" w:ascii="宋体" w:hAnsi="宋体"/>
          <w:bCs/>
          <w:szCs w:val="18"/>
        </w:rPr>
      </w:pPr>
      <w:r>
        <w:rPr>
          <w:rFonts w:hint="eastAsia" w:ascii="宋体" w:hAnsi="宋体"/>
          <w:bCs/>
          <w:szCs w:val="18"/>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szCs w:val="21"/>
        </w:rPr>
        <w:t xml:space="preserve">受磋商有效期约束的所有权利与义务均延长至新的有效期</w:t>
      </w:r>
      <w:r>
        <w:rPr>
          <w:rFonts w:hint="eastAsia" w:ascii="宋体" w:hAnsi="宋体"/>
          <w:bCs/>
          <w:szCs w:val="18"/>
        </w:rPr>
        <w:t xml:space="preserve">。</w:t>
      </w:r>
      <w:r/>
    </w:p>
    <w:p>
      <w:pPr>
        <w:ind w:firstLine="361"/>
        <w:keepLines/>
        <w:keepNext/>
        <w:spacing w:before="145" w:after="145" w:line="440" w:lineRule="exact"/>
        <w:rPr>
          <w:rFonts w:ascii="Times New Roman" w:hAnsi="Times New Roman"/>
          <w:b/>
          <w:bCs/>
          <w:sz w:val="24"/>
          <w:szCs w:val="24"/>
        </w:rPr>
        <w:outlineLvl w:val="2"/>
      </w:pPr>
      <w:r/>
      <w:bookmarkStart w:id="117" w:name="_Hlt26954739"/>
      <w:r/>
      <w:bookmarkStart w:id="118" w:name="_Hlt26954852"/>
      <w:r/>
      <w:bookmarkStart w:id="119" w:name="_Toc513029224"/>
      <w:r/>
      <w:bookmarkStart w:id="120" w:name="_Toc16938540"/>
      <w:r/>
      <w:bookmarkStart w:id="121" w:name="_Toc20823296"/>
      <w:r/>
      <w:bookmarkStart w:id="122" w:name="_Toc120614217"/>
      <w:r/>
      <w:bookmarkEnd w:id="117"/>
      <w:r/>
      <w:bookmarkEnd w:id="118"/>
      <w:r>
        <w:rPr>
          <w:rFonts w:hint="eastAsia" w:ascii="Times New Roman" w:hAnsi="Times New Roman"/>
          <w:b/>
          <w:bCs/>
          <w:sz w:val="24"/>
          <w:szCs w:val="24"/>
        </w:rPr>
        <w:t xml:space="preserve">四、响应文件的递交</w:t>
      </w:r>
      <w:bookmarkEnd w:id="119"/>
      <w:r/>
      <w:bookmarkEnd w:id="120"/>
      <w:r/>
      <w:bookmarkEnd w:id="121"/>
      <w:r/>
      <w:bookmarkEnd w:id="122"/>
      <w:r/>
      <w:r/>
    </w:p>
    <w:p>
      <w:pPr>
        <w:ind w:firstLine="330"/>
        <w:keepLines/>
        <w:keepNext/>
        <w:spacing w:line="440" w:lineRule="exact"/>
        <w:rPr>
          <w:rFonts w:hint="eastAsia" w:ascii="黑体" w:hAnsi="黑体" w:eastAsia="黑体" w:cs="黑体"/>
          <w:sz w:val="22"/>
        </w:rPr>
        <w:outlineLvl w:val="3"/>
      </w:pPr>
      <w:r/>
      <w:bookmarkStart w:id="123" w:name="_Toc462564084"/>
      <w:r/>
      <w:bookmarkStart w:id="124" w:name="_Toc513029225"/>
      <w:r/>
      <w:bookmarkStart w:id="125" w:name="_Toc16938541"/>
      <w:r/>
      <w:bookmarkStart w:id="126" w:name="_Toc20823297"/>
      <w:r>
        <w:rPr>
          <w:rFonts w:hint="eastAsia" w:ascii="黑体" w:hAnsi="黑体" w:eastAsia="黑体" w:cs="黑体"/>
          <w:sz w:val="22"/>
        </w:rPr>
        <w:t xml:space="preserve">18、电子磋商</w:t>
      </w:r>
      <w:bookmarkEnd w:id="123"/>
      <w:r/>
      <w:bookmarkEnd w:id="124"/>
      <w:r/>
      <w:bookmarkEnd w:id="125"/>
      <w:r/>
      <w:bookmarkEnd w:id="126"/>
      <w:r>
        <w:rPr>
          <w:rFonts w:hint="eastAsia" w:ascii="黑体" w:hAnsi="黑体" w:eastAsia="黑体" w:cs="黑体"/>
          <w:sz w:val="22"/>
        </w:rPr>
        <w:t xml:space="preserve">响应文件的递交</w:t>
      </w:r>
      <w:r/>
    </w:p>
    <w:p>
      <w:pPr>
        <w:ind w:firstLine="420"/>
        <w:spacing w:line="440" w:lineRule="exact"/>
        <w:rPr>
          <w:rFonts w:hint="eastAsia" w:ascii="宋体" w:hAnsi="宋体"/>
          <w:bCs/>
          <w:szCs w:val="18"/>
        </w:rPr>
      </w:pPr>
      <w:r>
        <w:rPr>
          <w:rFonts w:hint="eastAsia" w:ascii="宋体" w:hAnsi="宋体"/>
          <w:bCs/>
          <w:szCs w:val="18"/>
        </w:rPr>
        <w:t xml:space="preserve">18.1供应商应当按照《操作手册》规定，在提交响应文件截止时间</w:t>
      </w:r>
      <w:r>
        <w:rPr>
          <w:rFonts w:hint="eastAsia" w:ascii="宋体" w:hAnsi="宋体"/>
          <w:bCs/>
          <w:szCs w:val="18"/>
        </w:rPr>
        <w:t xml:space="preserve">前</w:t>
      </w:r>
      <w:r>
        <w:rPr>
          <w:rFonts w:ascii="宋体" w:hAnsi="宋体"/>
          <w:bCs/>
          <w:szCs w:val="18"/>
        </w:rPr>
        <w:t xml:space="preserve">制作</w:t>
      </w:r>
      <w:r>
        <w:rPr>
          <w:rFonts w:hint="eastAsia" w:ascii="宋体" w:hAnsi="宋体"/>
          <w:bCs/>
          <w:szCs w:val="18"/>
        </w:rPr>
        <w:t xml:space="preserve">并上传电子响应文件。</w:t>
      </w:r>
      <w:bookmarkStart w:id="127" w:name="_Toc16938542"/>
      <w:r/>
      <w:bookmarkStart w:id="128" w:name="_Toc20823298"/>
      <w:r/>
      <w:bookmarkStart w:id="129" w:name="_Toc513029226"/>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18.2</w:t>
      </w:r>
      <w:r>
        <w:rPr>
          <w:rFonts w:hint="eastAsia" w:ascii="宋体" w:hAnsi="宋体"/>
          <w:b/>
          <w:bCs/>
          <w:color w:val="000000"/>
          <w:szCs w:val="21"/>
        </w:rPr>
        <w:t xml:space="preserve">政府采购管理交易系统（苏</w:t>
      </w:r>
      <w:r>
        <w:rPr>
          <w:rFonts w:hint="eastAsia" w:ascii="宋体" w:hAnsi="宋体"/>
          <w:b/>
          <w:bCs/>
          <w:color w:val="000000"/>
          <w:szCs w:val="21"/>
        </w:rPr>
        <w:t xml:space="preserve">采云</w:t>
      </w:r>
      <w:r>
        <w:rPr>
          <w:rFonts w:hint="eastAsia" w:ascii="宋体" w:hAnsi="宋体"/>
          <w:b/>
          <w:bCs/>
          <w:color w:val="000000"/>
          <w:szCs w:val="21"/>
        </w:rPr>
        <w:t xml:space="preserve">）</w:t>
      </w:r>
      <w:r>
        <w:rPr>
          <w:rFonts w:hint="eastAsia" w:ascii="宋体" w:hAnsi="宋体"/>
          <w:b/>
          <w:color w:val="000000"/>
          <w:szCs w:val="21"/>
        </w:rPr>
        <w:t xml:space="preserve">相关要求是本采购文件的组成部分。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18.3供应商应对 CA 证书妥善保管，如被他人盗用投标，因此带来的结果均由供应商自行承担。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18.4供应商应当对采购文件提出的要求和条件</w:t>
      </w:r>
      <w:r>
        <w:rPr>
          <w:rFonts w:hint="eastAsia" w:ascii="宋体" w:hAnsi="宋体"/>
          <w:b/>
          <w:color w:val="000000"/>
          <w:szCs w:val="21"/>
        </w:rPr>
        <w:t xml:space="preserve">作出</w:t>
      </w:r>
      <w:r>
        <w:rPr>
          <w:rFonts w:hint="eastAsia" w:ascii="宋体" w:hAnsi="宋体"/>
          <w:b/>
          <w:color w:val="000000"/>
          <w:szCs w:val="21"/>
        </w:rPr>
        <w:t xml:space="preserve">实质性响应，并在电子投标系统逐条应答。</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18.5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18.6</w:t>
      </w:r>
      <w:r>
        <w:rPr>
          <w:rFonts w:hint="eastAsia" w:ascii="宋体" w:hAnsi="宋体"/>
          <w:b/>
          <w:bCs/>
          <w:color w:val="000000"/>
        </w:rPr>
        <w:t xml:space="preserve">供应商</w:t>
      </w:r>
      <w:r>
        <w:rPr>
          <w:rFonts w:hint="eastAsia" w:ascii="宋体" w:hAnsi="宋体"/>
          <w:b/>
          <w:color w:val="000000"/>
          <w:szCs w:val="21"/>
        </w:rPr>
        <w:t xml:space="preserve">应当在采购文件要求提交响应文件的截止时间前，将响应文件提交至“苏</w:t>
      </w:r>
      <w:r>
        <w:rPr>
          <w:rFonts w:hint="eastAsia" w:ascii="宋体" w:hAnsi="宋体"/>
          <w:b/>
          <w:color w:val="000000"/>
          <w:szCs w:val="21"/>
        </w:rPr>
        <w:t xml:space="preserve">采云</w:t>
      </w:r>
      <w:r>
        <w:rPr>
          <w:rFonts w:hint="eastAsia" w:ascii="宋体" w:hAnsi="宋体"/>
          <w:b/>
          <w:color w:val="000000"/>
          <w:szCs w:val="21"/>
        </w:rPr>
        <w:t xml:space="preserve">”系统，逾期提交的响应文件，“苏</w:t>
      </w:r>
      <w:r>
        <w:rPr>
          <w:rFonts w:hint="eastAsia" w:ascii="宋体" w:hAnsi="宋体"/>
          <w:b/>
          <w:color w:val="000000"/>
          <w:szCs w:val="21"/>
        </w:rPr>
        <w:t xml:space="preserve">采云</w:t>
      </w:r>
      <w:r>
        <w:rPr>
          <w:rFonts w:hint="eastAsia" w:ascii="宋体" w:hAnsi="宋体"/>
          <w:b/>
          <w:color w:val="000000"/>
          <w:szCs w:val="21"/>
        </w:rPr>
        <w:t xml:space="preserve">”系统将自动拒收。</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18.7</w:t>
      </w:r>
      <w:r>
        <w:rPr>
          <w:rFonts w:hint="eastAsia" w:ascii="宋体" w:hAnsi="宋体"/>
          <w:b/>
          <w:color w:val="000000"/>
          <w:szCs w:val="21"/>
        </w:rPr>
        <w:t xml:space="preserve">各</w:t>
      </w:r>
      <w:r>
        <w:rPr>
          <w:rFonts w:hint="eastAsia" w:ascii="宋体" w:hAnsi="宋体"/>
          <w:b/>
          <w:color w:val="000000"/>
          <w:szCs w:val="21"/>
        </w:rPr>
        <w:t xml:space="preserve">供应商应在规定时间内凭CA证书进行网上解密。</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19、提交响应文件截止时间</w:t>
      </w:r>
      <w:bookmarkEnd w:id="127"/>
      <w:r/>
      <w:bookmarkEnd w:id="128"/>
      <w:r/>
      <w:bookmarkEnd w:id="129"/>
      <w:r/>
      <w:r/>
    </w:p>
    <w:p>
      <w:pPr>
        <w:ind w:firstLine="420"/>
        <w:spacing w:line="440" w:lineRule="exact"/>
        <w:rPr>
          <w:rFonts w:hint="eastAsia" w:ascii="宋体" w:hAnsi="宋体"/>
          <w:bCs/>
          <w:i/>
          <w:szCs w:val="18"/>
          <w:u w:val="single"/>
        </w:rPr>
      </w:pPr>
      <w:r>
        <w:rPr>
          <w:rFonts w:ascii="宋体" w:hAnsi="宋体"/>
          <w:i/>
          <w:szCs w:val="18"/>
          <w:u w:val="single"/>
        </w:rPr>
        <w:t xml:space="preserve">19</w:t>
      </w:r>
      <w:r>
        <w:rPr>
          <w:rFonts w:hint="eastAsia" w:ascii="宋体" w:hAnsi="宋体"/>
          <w:i/>
          <w:szCs w:val="18"/>
          <w:u w:val="single"/>
        </w:rPr>
        <w:t xml:space="preserve">.1</w:t>
      </w:r>
      <w:r>
        <w:rPr>
          <w:rFonts w:hint="eastAsia" w:ascii="宋体" w:hAnsi="宋体"/>
          <w:bCs/>
          <w:i/>
          <w:szCs w:val="18"/>
          <w:u w:val="single"/>
        </w:rPr>
        <w:t xml:space="preserve">供应商上传电子响应文件的时间不得迟于磋商公告中规定的提交响应文件截止时间。</w:t>
      </w:r>
      <w:r/>
    </w:p>
    <w:p>
      <w:pPr>
        <w:ind w:firstLine="420"/>
        <w:spacing w:line="440" w:lineRule="exact"/>
        <w:rPr>
          <w:rFonts w:hint="eastAsia" w:ascii="宋体" w:hAnsi="宋体"/>
          <w:bCs/>
          <w:szCs w:val="18"/>
        </w:rPr>
      </w:pPr>
      <w:r>
        <w:rPr>
          <w:rFonts w:hint="eastAsia" w:ascii="宋体" w:hAnsi="宋体"/>
          <w:bCs/>
          <w:szCs w:val="18"/>
        </w:rPr>
        <w:t xml:space="preserve">供应商应充分考虑到网络环境、网络带宽等风险因素，如因供应商自身原因造成的电子响应文件上传不成功的按照本磋商文件第二章第26.3.2条规定做无效响应处理。</w:t>
      </w:r>
      <w:r/>
    </w:p>
    <w:p>
      <w:pPr>
        <w:ind w:firstLine="420"/>
        <w:spacing w:line="440" w:lineRule="exact"/>
        <w:rPr>
          <w:rFonts w:hint="eastAsia" w:ascii="宋体" w:hAnsi="宋体"/>
          <w:bCs/>
          <w:szCs w:val="18"/>
        </w:rPr>
      </w:pPr>
      <w:r>
        <w:rPr>
          <w:rFonts w:ascii="宋体" w:hAnsi="宋体"/>
          <w:szCs w:val="18"/>
        </w:rPr>
        <w:t xml:space="preserve">19</w:t>
      </w:r>
      <w:r>
        <w:rPr>
          <w:rFonts w:hint="eastAsia" w:ascii="宋体" w:hAnsi="宋体"/>
          <w:szCs w:val="18"/>
        </w:rPr>
        <w:t xml:space="preserve">.2</w:t>
      </w:r>
      <w:r>
        <w:rPr>
          <w:rFonts w:hint="eastAsia" w:ascii="宋体" w:hAnsi="宋体"/>
          <w:bCs/>
          <w:szCs w:val="18"/>
        </w:rPr>
        <w:t xml:space="preserve"> 采购代理机构可以按照规定，通过修改磋商文件酌情延长提交响应文件截止日期，在此情况下，供应商的所有权利和义务以及供应商受制的截止日期均应以延长后新的截止日期为准。</w:t>
      </w:r>
      <w:r/>
    </w:p>
    <w:p>
      <w:pPr>
        <w:ind w:firstLine="330"/>
        <w:keepLines/>
        <w:keepNext/>
        <w:spacing w:line="440" w:lineRule="exact"/>
        <w:rPr>
          <w:rFonts w:hint="eastAsia" w:ascii="黑体" w:hAnsi="黑体" w:eastAsia="黑体" w:cs="黑体"/>
          <w:sz w:val="22"/>
        </w:rPr>
        <w:outlineLvl w:val="3"/>
      </w:pPr>
      <w:r/>
      <w:bookmarkStart w:id="130" w:name="_Toc16938543"/>
      <w:r/>
      <w:bookmarkStart w:id="131" w:name="_Toc20823299"/>
      <w:r/>
      <w:bookmarkStart w:id="132" w:name="_Toc513029227"/>
      <w:r>
        <w:rPr>
          <w:rFonts w:hint="eastAsia" w:ascii="黑体" w:hAnsi="黑体" w:eastAsia="黑体" w:cs="黑体"/>
          <w:sz w:val="22"/>
        </w:rPr>
        <w:t xml:space="preserve">20、响应文件</w:t>
      </w:r>
      <w:bookmarkEnd w:id="130"/>
      <w:r/>
      <w:bookmarkEnd w:id="131"/>
      <w:r/>
      <w:bookmarkEnd w:id="132"/>
      <w:r>
        <w:rPr>
          <w:rFonts w:hint="eastAsia" w:ascii="黑体" w:hAnsi="黑体" w:eastAsia="黑体" w:cs="黑体"/>
          <w:sz w:val="22"/>
        </w:rPr>
        <w:t xml:space="preserve">的拒收</w:t>
      </w:r>
      <w:r/>
    </w:p>
    <w:p>
      <w:pPr>
        <w:ind w:firstLine="420"/>
        <w:spacing w:line="440" w:lineRule="exact"/>
        <w:rPr>
          <w:rFonts w:hint="eastAsia" w:ascii="宋体" w:hAnsi="宋体"/>
          <w:bCs/>
          <w:szCs w:val="18"/>
        </w:rPr>
      </w:pPr>
      <w:r>
        <w:rPr>
          <w:rFonts w:hint="eastAsia" w:ascii="宋体" w:hAnsi="宋体"/>
          <w:bCs/>
          <w:szCs w:val="18"/>
        </w:rPr>
        <w:t xml:space="preserve">20.1 采购代理机构拒绝接收在其规定的提交响应文件截止时间后上传的任何电子响应文件。</w:t>
      </w:r>
      <w:r/>
    </w:p>
    <w:p>
      <w:pPr>
        <w:ind w:firstLine="330"/>
        <w:keepLines/>
        <w:keepNext/>
        <w:spacing w:line="440" w:lineRule="exact"/>
        <w:rPr>
          <w:rFonts w:hint="eastAsia" w:ascii="黑体" w:hAnsi="黑体" w:eastAsia="黑体" w:cs="黑体"/>
          <w:sz w:val="22"/>
        </w:rPr>
        <w:outlineLvl w:val="3"/>
      </w:pPr>
      <w:r/>
      <w:bookmarkStart w:id="133" w:name="_Toc513029228"/>
      <w:r/>
      <w:bookmarkStart w:id="134" w:name="_Toc16938544"/>
      <w:r/>
      <w:bookmarkStart w:id="135" w:name="_Toc20823300"/>
      <w:r>
        <w:rPr>
          <w:rFonts w:hint="eastAsia" w:ascii="黑体" w:hAnsi="黑体" w:eastAsia="黑体" w:cs="黑体"/>
          <w:sz w:val="22"/>
        </w:rPr>
        <w:t xml:space="preserve">21、响应文件的撤回和修改</w:t>
      </w:r>
      <w:bookmarkEnd w:id="133"/>
      <w:r/>
      <w:bookmarkEnd w:id="134"/>
      <w:r/>
      <w:bookmarkEnd w:id="135"/>
      <w:r/>
      <w:r/>
    </w:p>
    <w:p>
      <w:pPr>
        <w:ind w:firstLine="420"/>
        <w:spacing w:line="440" w:lineRule="exact"/>
        <w:rPr>
          <w:rFonts w:hint="eastAsia"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.1响应文件的撤回</w:t>
      </w:r>
      <w:r/>
    </w:p>
    <w:p>
      <w:pPr>
        <w:ind w:firstLine="420"/>
        <w:spacing w:line="440" w:lineRule="exact"/>
        <w:rPr>
          <w:rFonts w:hint="eastAsia" w:ascii="宋体" w:hAnsi="宋体"/>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.1.1 电子响应文件的撤回</w:t>
      </w:r>
      <w:r/>
    </w:p>
    <w:p>
      <w:pPr>
        <w:ind w:firstLine="420"/>
        <w:spacing w:line="440" w:lineRule="exact"/>
        <w:rPr>
          <w:rFonts w:hint="eastAsia"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截止时间前，撤回其电子响应文件，具体操作方法见《操作手册》。</w:t>
      </w:r>
      <w:r/>
    </w:p>
    <w:p>
      <w:pPr>
        <w:ind w:firstLine="420"/>
        <w:spacing w:line="440" w:lineRule="exact"/>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供应商撤回电子响应文件，则认为其不再参与本项目磋商活动。</w:t>
      </w:r>
      <w:r/>
    </w:p>
    <w:p>
      <w:pPr>
        <w:ind w:firstLine="420"/>
        <w:spacing w:line="440" w:lineRule="exact"/>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.2响应文件的修改</w:t>
      </w:r>
      <w:r/>
    </w:p>
    <w:p>
      <w:pPr>
        <w:ind w:firstLine="420"/>
        <w:spacing w:line="440" w:lineRule="exact"/>
        <w:rPr>
          <w:rFonts w:hint="eastAsia" w:ascii="宋体" w:hAnsi="宋体"/>
          <w:szCs w:val="18"/>
        </w:rPr>
      </w:pPr>
      <w:r>
        <w:rPr>
          <w:rFonts w:hint="eastAsia" w:ascii="宋体" w:hAnsi="宋体"/>
          <w:szCs w:val="18"/>
        </w:rPr>
        <w:t xml:space="preserve">供应商可在</w:t>
      </w:r>
      <w:r>
        <w:rPr>
          <w:rFonts w:hint="eastAsia" w:ascii="宋体" w:hAnsi="宋体"/>
          <w:bCs/>
          <w:szCs w:val="18"/>
        </w:rPr>
        <w:t xml:space="preserve">提交响应文件</w:t>
      </w:r>
      <w:r>
        <w:rPr>
          <w:rFonts w:hint="eastAsia" w:ascii="宋体" w:hAnsi="宋体"/>
          <w:szCs w:val="18"/>
        </w:rPr>
        <w:t xml:space="preserve">截止时间前，对其电子响应文件进行修改，具体操作方法见《操作手册》。</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.3</w:t>
      </w:r>
      <w:r>
        <w:rPr>
          <w:rFonts w:hint="eastAsia" w:ascii="宋体" w:hAnsi="宋体"/>
          <w:bCs/>
          <w:szCs w:val="18"/>
        </w:rPr>
        <w:t xml:space="preserve"> 在提交响应文件截止时间之后，供应商不得对其电子响应文件作任何修改。</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1</w:t>
      </w:r>
      <w:r>
        <w:rPr>
          <w:rFonts w:hint="eastAsia" w:ascii="宋体" w:hAnsi="宋体"/>
          <w:szCs w:val="18"/>
        </w:rPr>
        <w:t xml:space="preserve">.4</w:t>
      </w:r>
      <w:r>
        <w:rPr>
          <w:rFonts w:hint="eastAsia" w:ascii="宋体" w:hAnsi="宋体"/>
          <w:bCs/>
          <w:szCs w:val="18"/>
        </w:rPr>
        <w:t xml:space="preserve"> 在提交响应文件截止时间至磋商文件中规定的磋商有效期满之间的这段时间内，供应商不得撤回其响应文件。</w:t>
      </w:r>
      <w:r/>
    </w:p>
    <w:p>
      <w:pPr>
        <w:ind w:firstLine="361"/>
        <w:keepLines/>
        <w:keepNext/>
        <w:spacing w:before="145" w:after="145" w:line="440" w:lineRule="exact"/>
        <w:rPr>
          <w:rFonts w:ascii="Times New Roman" w:hAnsi="Times New Roman"/>
          <w:b/>
          <w:bCs/>
          <w:sz w:val="24"/>
          <w:szCs w:val="24"/>
        </w:rPr>
        <w:outlineLvl w:val="2"/>
      </w:pPr>
      <w:r/>
      <w:bookmarkStart w:id="136" w:name="_Toc20823301"/>
      <w:r/>
      <w:bookmarkStart w:id="137" w:name="_Toc120614218"/>
      <w:r/>
      <w:bookmarkStart w:id="138" w:name="_Toc16938545"/>
      <w:r/>
      <w:bookmarkStart w:id="139" w:name="_Toc513029229"/>
      <w:r>
        <w:rPr>
          <w:rFonts w:hint="eastAsia" w:ascii="Times New Roman" w:hAnsi="Times New Roman"/>
          <w:b/>
          <w:bCs/>
          <w:sz w:val="24"/>
          <w:szCs w:val="24"/>
        </w:rPr>
        <w:t xml:space="preserve">五、响应文件的解密与评审</w:t>
      </w:r>
      <w:bookmarkEnd w:id="136"/>
      <w:r/>
      <w:bookmarkEnd w:id="137"/>
      <w:r/>
      <w:bookmarkEnd w:id="138"/>
      <w:r/>
      <w:bookmarkEnd w:id="139"/>
      <w:r/>
      <w:r/>
    </w:p>
    <w:p>
      <w:pPr>
        <w:ind w:firstLine="330"/>
        <w:keepLines/>
        <w:keepNext/>
        <w:spacing w:line="440" w:lineRule="exact"/>
        <w:rPr>
          <w:rFonts w:hint="eastAsia" w:ascii="黑体" w:hAnsi="黑体" w:eastAsia="黑体" w:cs="黑体"/>
          <w:sz w:val="22"/>
        </w:rPr>
        <w:outlineLvl w:val="3"/>
      </w:pPr>
      <w:r/>
      <w:bookmarkStart w:id="140" w:name="_Toc20823302"/>
      <w:r/>
      <w:bookmarkStart w:id="141" w:name="_Toc16938546"/>
      <w:r/>
      <w:bookmarkStart w:id="142" w:name="_Toc513029230"/>
      <w:r>
        <w:rPr>
          <w:rFonts w:hint="eastAsia" w:ascii="黑体" w:hAnsi="黑体" w:eastAsia="黑体" w:cs="黑体"/>
          <w:sz w:val="22"/>
        </w:rPr>
        <w:t xml:space="preserve">22、</w:t>
      </w:r>
      <w:bookmarkEnd w:id="140"/>
      <w:r/>
      <w:bookmarkEnd w:id="141"/>
      <w:r/>
      <w:bookmarkEnd w:id="142"/>
      <w:r>
        <w:rPr>
          <w:rFonts w:hint="eastAsia" w:ascii="黑体" w:hAnsi="黑体" w:eastAsia="黑体" w:cs="黑体"/>
          <w:sz w:val="22"/>
        </w:rPr>
        <w:t xml:space="preserve">响应文件解密</w:t>
      </w:r>
      <w:r/>
    </w:p>
    <w:p>
      <w:pPr>
        <w:ind w:firstLine="315"/>
        <w:spacing w:line="440" w:lineRule="exact"/>
        <w:rPr>
          <w:rFonts w:ascii="Times New Roman" w:hAnsi="Times New Roman"/>
          <w:sz w:val="18"/>
          <w:szCs w:val="18"/>
        </w:rPr>
      </w:pPr>
      <w:r>
        <w:rPr>
          <w:rFonts w:hint="eastAsia" w:ascii="宋体" w:hAnsi="宋体"/>
          <w:szCs w:val="18"/>
        </w:rPr>
        <w:t xml:space="preserve">2</w:t>
      </w:r>
      <w:r>
        <w:rPr>
          <w:rFonts w:ascii="宋体" w:hAnsi="宋体"/>
          <w:szCs w:val="18"/>
        </w:rPr>
        <w:t xml:space="preserve">2</w:t>
      </w:r>
      <w:r>
        <w:rPr>
          <w:rFonts w:hint="eastAsia" w:ascii="宋体" w:hAnsi="宋体"/>
          <w:szCs w:val="18"/>
        </w:rPr>
        <w:t xml:space="preserve">.1</w:t>
      </w:r>
      <w:r>
        <w:rPr>
          <w:rFonts w:hint="eastAsia" w:ascii="宋体" w:hAnsi="宋体"/>
          <w:szCs w:val="21"/>
        </w:rPr>
        <w:t xml:space="preserve">供应商应当按照《操作手册》规定，在苏</w:t>
      </w:r>
      <w:r>
        <w:rPr>
          <w:rFonts w:hint="eastAsia" w:ascii="宋体" w:hAnsi="宋体"/>
          <w:szCs w:val="21"/>
        </w:rPr>
        <w:t xml:space="preserve">采云</w:t>
      </w:r>
      <w:r>
        <w:rPr>
          <w:rFonts w:hint="eastAsia" w:ascii="宋体" w:hAnsi="宋体"/>
          <w:szCs w:val="21"/>
        </w:rPr>
        <w:t xml:space="preserve">系统规定的时间内对磋商响应文件进行解密。</w:t>
      </w:r>
      <w:r/>
    </w:p>
    <w:p>
      <w:pPr>
        <w:ind w:firstLine="330"/>
        <w:keepLines/>
        <w:keepNext/>
        <w:spacing w:line="440" w:lineRule="exact"/>
        <w:rPr>
          <w:rFonts w:hint="eastAsia" w:ascii="黑体" w:hAnsi="黑体" w:eastAsia="黑体" w:cs="黑体"/>
          <w:sz w:val="22"/>
        </w:rPr>
        <w:outlineLvl w:val="3"/>
      </w:pPr>
      <w:r/>
      <w:bookmarkStart w:id="143" w:name="_Toc20823303"/>
      <w:r/>
      <w:bookmarkStart w:id="144" w:name="_Toc513029231"/>
      <w:r/>
      <w:bookmarkStart w:id="145" w:name="_Toc16938547"/>
      <w:r>
        <w:rPr>
          <w:rFonts w:hint="eastAsia" w:ascii="黑体" w:hAnsi="黑体" w:eastAsia="黑体" w:cs="黑体"/>
          <w:sz w:val="22"/>
        </w:rPr>
        <w:t xml:space="preserve">23、磋商小组</w:t>
      </w:r>
      <w:r/>
    </w:p>
    <w:p>
      <w:pPr>
        <w:spacing w:line="440" w:lineRule="exact"/>
        <w:rPr>
          <w:rFonts w:hint="eastAsia" w:ascii="宋体" w:hAnsi="宋体"/>
          <w:b/>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.1采购</w:t>
      </w:r>
      <w:r>
        <w:rPr>
          <w:rFonts w:hint="eastAsia" w:ascii="宋体" w:hAnsi="宋体"/>
          <w:bCs/>
          <w:szCs w:val="18"/>
        </w:rPr>
        <w:t xml:space="preserve">代理机构</w:t>
      </w:r>
      <w:r>
        <w:rPr>
          <w:rFonts w:hint="eastAsia" w:ascii="宋体" w:hAnsi="宋体"/>
          <w:szCs w:val="21"/>
        </w:rPr>
        <w:t xml:space="preserve">将组织磋商小组对响应文件进行评审。磋商小组由采购人代表和有关技术、经济等方面的专家组成，</w:t>
      </w:r>
      <w:r>
        <w:rPr>
          <w:rFonts w:hint="eastAsia" w:ascii="宋体" w:hAnsi="宋体"/>
          <w:szCs w:val="21"/>
        </w:rPr>
        <w:t xml:space="preserve">且人员</w:t>
      </w:r>
      <w:r>
        <w:rPr>
          <w:rFonts w:hint="eastAsia" w:ascii="宋体" w:hAnsi="宋体"/>
          <w:szCs w:val="21"/>
        </w:rPr>
        <w:t xml:space="preserve">构成符合政府采购有关规定。</w:t>
      </w:r>
      <w:r/>
    </w:p>
    <w:p>
      <w:pPr>
        <w:spacing w:line="440" w:lineRule="exact"/>
        <w:rPr>
          <w:rFonts w:hint="eastAsia" w:ascii="宋体" w:hAnsi="宋体"/>
          <w:szCs w:val="21"/>
        </w:rPr>
      </w:pPr>
      <w:r>
        <w:rPr>
          <w:rFonts w:hint="eastAsia" w:ascii="宋体" w:hAnsi="宋体"/>
          <w:b/>
          <w:szCs w:val="21"/>
        </w:rPr>
        <w:t xml:space="preserve">  </w:t>
      </w:r>
      <w:r>
        <w:rPr>
          <w:rFonts w:hint="eastAsia" w:ascii="宋体" w:hAnsi="宋体"/>
          <w:szCs w:val="21"/>
        </w:rPr>
        <w:t xml:space="preserve"> 2</w:t>
      </w:r>
      <w:r>
        <w:rPr>
          <w:rFonts w:ascii="宋体" w:hAnsi="宋体"/>
          <w:szCs w:val="21"/>
        </w:rPr>
        <w:t xml:space="preserve">3</w:t>
      </w:r>
      <w:r>
        <w:rPr>
          <w:rFonts w:hint="eastAsia" w:ascii="宋体" w:hAnsi="宋体"/>
          <w:szCs w:val="21"/>
        </w:rPr>
        <w:t xml:space="preserve">.2磋商小组独立工作，负责评审所有响应文件并确定成交</w:t>
      </w:r>
      <w:r>
        <w:rPr>
          <w:rFonts w:hint="eastAsia" w:ascii="宋体" w:hAnsi="宋体"/>
          <w:szCs w:val="21"/>
        </w:rPr>
        <w:t xml:space="preserve">侯选人</w:t>
      </w:r>
      <w:r>
        <w:rPr>
          <w:rFonts w:hint="eastAsia" w:ascii="宋体" w:hAnsi="宋体"/>
          <w:szCs w:val="21"/>
        </w:rPr>
        <w:t xml:space="preserve">。</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24、评审过程的保密与公正</w:t>
      </w:r>
      <w:bookmarkEnd w:id="143"/>
      <w:r/>
      <w:bookmarkEnd w:id="144"/>
      <w:r/>
      <w:bookmarkEnd w:id="145"/>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.1</w:t>
      </w:r>
      <w:r>
        <w:rPr>
          <w:rFonts w:hint="eastAsia" w:ascii="宋体" w:hAnsi="宋体"/>
          <w:bCs/>
          <w:szCs w:val="18"/>
        </w:rPr>
        <w:t xml:space="preserve">磋商小组、采购人和采购代理机构工作人员、相关监督人员等与评审工作有关的人员，对评审情况以及在评审过程中获悉的国家秘密、商业秘密负有保密责任。</w:t>
      </w:r>
      <w:r/>
    </w:p>
    <w:p>
      <w:pPr>
        <w:ind w:firstLine="420"/>
        <w:spacing w:line="440" w:lineRule="exact"/>
        <w:rPr>
          <w:rFonts w:hint="eastAsia"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.2</w:t>
      </w:r>
      <w:r>
        <w:rPr>
          <w:rFonts w:hint="eastAsia" w:ascii="宋体" w:hAnsi="宋体"/>
          <w:szCs w:val="21"/>
        </w:rPr>
        <w:t xml:space="preserve">在评审过程中，供应商不得以任何行为影响磋商评审过程，否则其响应文件将被作为无效响应文件。</w:t>
      </w:r>
      <w:r/>
    </w:p>
    <w:p>
      <w:pPr>
        <w:ind w:firstLine="420"/>
        <w:spacing w:line="440" w:lineRule="exact"/>
        <w:rPr>
          <w:rFonts w:hint="eastAsia" w:ascii="宋体" w:hAnsi="宋体"/>
          <w:szCs w:val="21"/>
        </w:rPr>
      </w:pPr>
      <w:r>
        <w:rPr>
          <w:rFonts w:hint="eastAsia" w:ascii="宋体" w:hAnsi="宋体"/>
          <w:szCs w:val="18"/>
        </w:rPr>
        <w:t xml:space="preserve">2</w:t>
      </w:r>
      <w:r>
        <w:rPr>
          <w:rFonts w:ascii="宋体" w:hAnsi="宋体"/>
          <w:szCs w:val="18"/>
        </w:rPr>
        <w:t xml:space="preserve">4</w:t>
      </w:r>
      <w:r>
        <w:rPr>
          <w:rFonts w:hint="eastAsia" w:ascii="宋体" w:hAnsi="宋体"/>
          <w:szCs w:val="18"/>
        </w:rPr>
        <w:t xml:space="preserve">.3</w:t>
      </w:r>
      <w:r>
        <w:rPr>
          <w:rFonts w:hint="eastAsia" w:ascii="宋体" w:hAnsi="宋体"/>
          <w:szCs w:val="21"/>
        </w:rPr>
        <w:t xml:space="preserve">在项目评审期间，采购</w:t>
      </w:r>
      <w:r>
        <w:rPr>
          <w:rFonts w:hint="eastAsia" w:ascii="宋体" w:hAnsi="宋体"/>
          <w:bCs/>
          <w:szCs w:val="18"/>
        </w:rPr>
        <w:t xml:space="preserve">代理机构</w:t>
      </w:r>
      <w:r>
        <w:rPr>
          <w:rFonts w:hint="eastAsia" w:ascii="宋体" w:hAnsi="宋体"/>
          <w:szCs w:val="21"/>
        </w:rPr>
        <w:t xml:space="preserve">将设专门人员与供应商联系。</w:t>
      </w:r>
      <w:r/>
    </w:p>
    <w:p>
      <w:pPr>
        <w:ind w:firstLine="420"/>
        <w:spacing w:line="440" w:lineRule="exact"/>
        <w:rPr>
          <w:rFonts w:hint="eastAsia" w:ascii="宋体" w:hAnsi="宋体"/>
          <w:szCs w:val="21"/>
        </w:rPr>
      </w:pPr>
      <w:r>
        <w:rPr>
          <w:rFonts w:ascii="宋体" w:hAnsi="宋体"/>
          <w:szCs w:val="21"/>
        </w:rPr>
        <w:t xml:space="preserve">24</w:t>
      </w:r>
      <w:r>
        <w:rPr>
          <w:rFonts w:hint="eastAsia" w:ascii="宋体" w:hAnsi="宋体"/>
          <w:szCs w:val="21"/>
        </w:rPr>
        <w:t xml:space="preserve">.4采购</w:t>
      </w:r>
      <w:r>
        <w:rPr>
          <w:rFonts w:hint="eastAsia" w:ascii="宋体" w:hAnsi="宋体"/>
          <w:bCs/>
          <w:szCs w:val="18"/>
        </w:rPr>
        <w:t xml:space="preserve">代理机构</w:t>
      </w:r>
      <w:r>
        <w:rPr>
          <w:rFonts w:hint="eastAsia" w:ascii="宋体" w:hAnsi="宋体"/>
          <w:szCs w:val="21"/>
        </w:rPr>
        <w:t xml:space="preserve">和磋商小组不向未成交的供应</w:t>
      </w:r>
      <w:r>
        <w:rPr>
          <w:rFonts w:hint="eastAsia" w:ascii="宋体" w:hAnsi="宋体"/>
          <w:szCs w:val="21"/>
        </w:rPr>
        <w:t xml:space="preserve">商解释未</w:t>
      </w:r>
      <w:r>
        <w:rPr>
          <w:rFonts w:hint="eastAsia" w:ascii="宋体" w:hAnsi="宋体"/>
          <w:szCs w:val="21"/>
        </w:rPr>
        <w:t xml:space="preserve">成交原因，也不公布评审过程中的相关细节。</w:t>
      </w:r>
      <w:r/>
    </w:p>
    <w:p>
      <w:pPr>
        <w:ind w:firstLine="330"/>
        <w:keepLines/>
        <w:keepNext/>
        <w:spacing w:line="440" w:lineRule="exact"/>
        <w:rPr>
          <w:rFonts w:hint="eastAsia" w:ascii="黑体" w:hAnsi="黑体" w:eastAsia="黑体" w:cs="黑体"/>
          <w:sz w:val="22"/>
        </w:rPr>
        <w:outlineLvl w:val="3"/>
      </w:pPr>
      <w:r/>
      <w:bookmarkStart w:id="146" w:name="_Toc20823304"/>
      <w:r/>
      <w:bookmarkStart w:id="147" w:name="_Toc513029232"/>
      <w:r/>
      <w:bookmarkStart w:id="148" w:name="_Toc16938548"/>
      <w:r>
        <w:rPr>
          <w:rFonts w:hint="eastAsia" w:ascii="黑体" w:hAnsi="黑体" w:eastAsia="黑体" w:cs="黑体"/>
          <w:sz w:val="22"/>
        </w:rPr>
        <w:t xml:space="preserve">25、评审过程中的澄清</w:t>
      </w:r>
      <w:bookmarkEnd w:id="146"/>
      <w:r/>
      <w:bookmarkEnd w:id="147"/>
      <w:r/>
      <w:bookmarkEnd w:id="148"/>
      <w:r/>
      <w:r/>
    </w:p>
    <w:p>
      <w:pPr>
        <w:ind w:firstLine="420"/>
        <w:spacing w:line="440" w:lineRule="exact"/>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必要的澄清、说明或者更正。供应商的澄清、说明或者更正不得超出响应文件的范围或者改变响应文件的实质性内容。</w:t>
      </w:r>
      <w:r/>
    </w:p>
    <w:p>
      <w:pPr>
        <w:ind w:firstLine="420"/>
        <w:spacing w:line="440" w:lineRule="exact"/>
        <w:rPr>
          <w:rFonts w:hint="eastAsia" w:ascii="宋体" w:hAnsi="宋体" w:cs="宋体"/>
          <w:szCs w:val="21"/>
        </w:rPr>
      </w:pPr>
      <w:r>
        <w:rPr>
          <w:rFonts w:hint="eastAsia" w:ascii="宋体" w:hAnsi="宋体" w:cs="宋体"/>
          <w:szCs w:val="21"/>
        </w:rPr>
        <w:t xml:space="preserve">磋商小组并非对每个供应商都作澄清要求。</w:t>
      </w:r>
      <w:r/>
    </w:p>
    <w:p>
      <w:pPr>
        <w:spacing w:line="440" w:lineRule="exact"/>
        <w:rPr>
          <w:rFonts w:hint="eastAsia" w:ascii="宋体" w:hAnsi="宋体" w:cs="宋体"/>
          <w:szCs w:val="21"/>
        </w:rPr>
      </w:pPr>
      <w:r>
        <w:rPr>
          <w:rFonts w:hint="eastAsia" w:ascii="宋体" w:hAnsi="宋体" w:cs="宋体"/>
          <w:szCs w:val="21"/>
        </w:rPr>
        <w:t xml:space="preserve">    2</w:t>
      </w:r>
      <w:r>
        <w:rPr>
          <w:rFonts w:ascii="宋体" w:hAnsi="宋体" w:cs="宋体"/>
          <w:szCs w:val="21"/>
        </w:rPr>
        <w:t xml:space="preserve">5</w:t>
      </w:r>
      <w:r>
        <w:rPr>
          <w:rFonts w:hint="eastAsia" w:ascii="宋体" w:hAnsi="宋体" w:cs="宋体"/>
          <w:szCs w:val="21"/>
        </w:rPr>
        <w:t xml:space="preserve">.2需要供应商进行澄清、说明和更正的，磋商小组将通过</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cs="宋体"/>
          <w:szCs w:val="21"/>
        </w:rPr>
        <w:t xml:space="preserve">向供应商发布“澄清要求函”，接到“澄清要求函”的供应商应当按照要求在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cs="宋体"/>
          <w:szCs w:val="21"/>
        </w:rPr>
        <w:t xml:space="preserve">中提交“澄清响应函”并加盖CA电子公章。澄清、说明和更正的内容作为响应文件的补充部分，具体</w:t>
      </w:r>
      <w:r>
        <w:rPr>
          <w:rFonts w:ascii="宋体" w:hAnsi="宋体" w:cs="宋体"/>
          <w:szCs w:val="21"/>
        </w:rPr>
        <w:t xml:space="preserve">操作</w:t>
      </w:r>
      <w:r>
        <w:rPr>
          <w:rFonts w:hint="eastAsia" w:ascii="宋体" w:hAnsi="宋体" w:cs="宋体"/>
          <w:szCs w:val="21"/>
        </w:rPr>
        <w:t xml:space="preserve">方式</w:t>
      </w:r>
      <w:r>
        <w:rPr>
          <w:rFonts w:ascii="宋体" w:hAnsi="宋体" w:cs="宋体"/>
          <w:szCs w:val="21"/>
        </w:rPr>
        <w:t xml:space="preserve">见</w:t>
      </w:r>
      <w:r>
        <w:rPr>
          <w:rFonts w:hint="eastAsia" w:ascii="宋体" w:hAnsi="宋体" w:cs="宋体"/>
          <w:szCs w:val="21"/>
        </w:rPr>
        <w:t xml:space="preserve">《操作手册》。</w:t>
      </w:r>
      <w:r/>
    </w:p>
    <w:p>
      <w:pPr>
        <w:spacing w:line="440" w:lineRule="exact"/>
        <w:rPr>
          <w:rFonts w:hint="eastAsia" w:ascii="宋体" w:hAnsi="宋体"/>
          <w:szCs w:val="21"/>
        </w:rPr>
      </w:pPr>
      <w:r>
        <w:rPr>
          <w:rFonts w:hint="eastAsia" w:ascii="宋体" w:hAnsi="宋体"/>
          <w:szCs w:val="21"/>
        </w:rPr>
        <w:t xml:space="preserve">    2</w:t>
      </w:r>
      <w:r>
        <w:rPr>
          <w:rFonts w:ascii="宋体" w:hAnsi="宋体"/>
          <w:szCs w:val="21"/>
        </w:rPr>
        <w:t xml:space="preserve">5</w:t>
      </w:r>
      <w:r>
        <w:rPr>
          <w:rFonts w:hint="eastAsia" w:ascii="宋体" w:hAnsi="宋体"/>
          <w:szCs w:val="21"/>
        </w:rPr>
        <w:t xml:space="preserve">.3 </w:t>
      </w:r>
      <w:r>
        <w:rPr>
          <w:rFonts w:hint="eastAsia" w:ascii="宋体" w:hAnsi="宋体"/>
          <w:szCs w:val="21"/>
        </w:rPr>
        <w:t xml:space="preserve">接到磋商</w:t>
      </w:r>
      <w:r>
        <w:rPr>
          <w:rFonts w:hint="eastAsia" w:ascii="宋体" w:hAnsi="宋体"/>
          <w:szCs w:val="21"/>
        </w:rPr>
        <w:t xml:space="preserve">小组澄清、说明和更正要求的供应商如未按规定做出澄清、说明和更</w:t>
      </w:r>
      <w:r>
        <w:rPr>
          <w:rFonts w:hint="eastAsia" w:ascii="宋体" w:hAnsi="宋体"/>
          <w:szCs w:val="21"/>
        </w:rPr>
        <w:t xml:space="preserve">正，其风险由供应商自行承担。</w:t>
      </w:r>
      <w:r/>
    </w:p>
    <w:p>
      <w:pPr>
        <w:ind w:firstLine="330"/>
        <w:keepLines/>
        <w:keepNext/>
        <w:spacing w:line="440" w:lineRule="exact"/>
        <w:rPr>
          <w:rFonts w:hint="eastAsia" w:ascii="黑体" w:hAnsi="黑体" w:eastAsia="黑体" w:cs="黑体"/>
          <w:sz w:val="22"/>
        </w:rPr>
        <w:outlineLvl w:val="3"/>
      </w:pPr>
      <w:r/>
      <w:bookmarkStart w:id="149" w:name="_Toc513029233"/>
      <w:r/>
      <w:bookmarkStart w:id="150" w:name="_Toc20823305"/>
      <w:r/>
      <w:bookmarkStart w:id="151" w:name="_Toc16938549"/>
      <w:r>
        <w:rPr>
          <w:rFonts w:hint="eastAsia" w:ascii="黑体" w:hAnsi="黑体" w:eastAsia="黑体" w:cs="黑体"/>
          <w:sz w:val="22"/>
        </w:rPr>
        <w:t xml:space="preserve">26、对响应文件的审</w:t>
      </w:r>
      <w:bookmarkEnd w:id="149"/>
      <w:r/>
      <w:bookmarkEnd w:id="150"/>
      <w:r/>
      <w:bookmarkEnd w:id="151"/>
      <w:r>
        <w:rPr>
          <w:rFonts w:hint="eastAsia" w:ascii="黑体" w:hAnsi="黑体" w:eastAsia="黑体" w:cs="黑体"/>
          <w:sz w:val="22"/>
        </w:rPr>
        <w:t xml:space="preserve">查</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.1</w:t>
      </w:r>
      <w:r>
        <w:rPr>
          <w:rFonts w:hint="eastAsia" w:ascii="宋体" w:hAnsi="宋体"/>
          <w:bCs/>
          <w:szCs w:val="18"/>
        </w:rPr>
        <w:t xml:space="preserve">响应文件审查分为资格审查和符合性审查。</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.1.1 资格审查：由磋商小组依据法律法规和磋商文件的规定，对响应文件中的资格证明文件进行审查，以确定供应商是否具备参加磋商的资格。</w:t>
      </w:r>
      <w:r/>
    </w:p>
    <w:p>
      <w:pPr>
        <w:ind w:firstLine="420"/>
        <w:jc w:val="left"/>
        <w:spacing w:line="440" w:lineRule="exact"/>
        <w:rPr>
          <w:rFonts w:hint="eastAsia" w:ascii="宋体" w:hAnsi="宋体"/>
          <w:bCs/>
          <w:szCs w:val="18"/>
        </w:rPr>
      </w:pPr>
      <w:r>
        <w:rPr>
          <w:rFonts w:hint="eastAsia" w:ascii="宋体" w:hAnsi="宋体"/>
          <w:bCs/>
          <w:szCs w:val="18"/>
        </w:rPr>
        <w:t xml:space="preserve">磋商小组在进行资格审查的同时，将在“信用中国”网站（www.creditchina.gov.cn）查询供应商的信用记录，以确定供应商是否</w:t>
      </w:r>
      <w:r>
        <w:rPr>
          <w:rFonts w:hint="eastAsia" w:ascii="宋体" w:hAnsi="宋体"/>
          <w:bCs/>
          <w:szCs w:val="18"/>
        </w:rPr>
        <w:t xml:space="preserve">具备磋商</w:t>
      </w:r>
      <w:r>
        <w:rPr>
          <w:rFonts w:hint="eastAsia" w:ascii="宋体" w:hAnsi="宋体"/>
          <w:bCs/>
          <w:szCs w:val="18"/>
        </w:rPr>
        <w:t xml:space="preserve">资格,查询结果留存并归档。</w:t>
      </w:r>
      <w:r/>
    </w:p>
    <w:p>
      <w:pPr>
        <w:ind w:firstLine="420"/>
        <w:spacing w:line="440" w:lineRule="exact"/>
        <w:rPr>
          <w:rFonts w:hint="eastAsia" w:ascii="宋体" w:hAnsi="宋体"/>
          <w:bCs/>
          <w:szCs w:val="18"/>
        </w:rPr>
      </w:pPr>
      <w:r>
        <w:rPr>
          <w:rFonts w:hint="eastAsia" w:ascii="宋体" w:hAnsi="宋体"/>
          <w:bCs/>
          <w:szCs w:val="1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.1.2 符合性审查：依据磋商文件的规定，由磋商小组从响应文件的有效性、完整性和对磋商文件的响应程度进行审查，以确定是否对磋商文件的实质性要求</w:t>
      </w:r>
      <w:r>
        <w:rPr>
          <w:rFonts w:hint="eastAsia" w:ascii="宋体" w:hAnsi="宋体"/>
          <w:bCs/>
          <w:szCs w:val="18"/>
        </w:rPr>
        <w:t xml:space="preserve">作出</w:t>
      </w:r>
      <w:r>
        <w:rPr>
          <w:rFonts w:hint="eastAsia" w:ascii="宋体" w:hAnsi="宋体"/>
          <w:bCs/>
          <w:szCs w:val="18"/>
        </w:rPr>
        <w:t xml:space="preserve">响应。</w:t>
      </w:r>
      <w:r/>
    </w:p>
    <w:p>
      <w:pPr>
        <w:ind w:firstLine="420"/>
        <w:spacing w:line="440" w:lineRule="exact"/>
        <w:rPr>
          <w:rFonts w:hint="eastAsia" w:ascii="宋体" w:hAnsi="宋体"/>
          <w:bCs/>
          <w:szCs w:val="18"/>
        </w:rPr>
      </w:pPr>
      <w:r>
        <w:rPr>
          <w:rFonts w:hint="eastAsia" w:ascii="宋体" w:hAnsi="宋体"/>
          <w:bCs/>
          <w:szCs w:val="18"/>
        </w:rPr>
        <w:t xml:space="preserve">依据</w:t>
      </w:r>
      <w:r>
        <w:rPr>
          <w:rFonts w:hint="eastAsia" w:ascii="宋体" w:hAnsi="宋体"/>
          <w:bCs/>
          <w:szCs w:val="18"/>
        </w:rPr>
        <w:t xml:space="preserve">苏财购〔</w:t>
      </w:r>
      <w:r>
        <w:rPr>
          <w:rFonts w:hint="eastAsia" w:ascii="宋体" w:hAnsi="宋体"/>
          <w:bCs/>
          <w:szCs w:val="18"/>
        </w:rPr>
        <w:t xml:space="preserve">2026</w:t>
      </w:r>
      <w:r>
        <w:rPr>
          <w:rFonts w:hint="eastAsia" w:ascii="宋体" w:hAnsi="宋体"/>
          <w:bCs/>
          <w:szCs w:val="18"/>
        </w:rPr>
        <w:t xml:space="preserve">〕</w:t>
      </w:r>
      <w:r>
        <w:rPr>
          <w:rFonts w:hint="eastAsia" w:ascii="宋体" w:hAnsi="宋体"/>
          <w:bCs/>
          <w:szCs w:val="18"/>
        </w:rPr>
        <w:t xml:space="preserve">62号文《关于推动解决政府采购异常低价问题相关工作的通知》，评审委员会启动异常低价投标 （响应）审查的情形和具体要求，包括：</w:t>
      </w:r>
      <w:r/>
    </w:p>
    <w:p>
      <w:pPr>
        <w:ind w:firstLine="420"/>
        <w:spacing w:line="440" w:lineRule="exact"/>
        <w:rPr>
          <w:rFonts w:hint="eastAsia" w:ascii="宋体" w:hAnsi="宋体"/>
          <w:bCs/>
          <w:szCs w:val="18"/>
        </w:rPr>
      </w:pPr>
      <w:r>
        <w:rPr>
          <w:rFonts w:hint="eastAsia" w:ascii="宋体" w:hAnsi="宋体"/>
          <w:bCs/>
          <w:szCs w:val="18"/>
        </w:rPr>
        <w:t xml:space="preserve">（一）评审过程中出现下列情形之一的，评审委员会应当启动异常低价投标（响应）审查程序： </w:t>
      </w:r>
      <w:r/>
    </w:p>
    <w:p>
      <w:pPr>
        <w:ind w:firstLine="420"/>
        <w:spacing w:line="440" w:lineRule="exact"/>
        <w:rPr>
          <w:rFonts w:hint="eastAsia" w:ascii="宋体" w:hAnsi="宋体"/>
          <w:bCs/>
          <w:szCs w:val="18"/>
        </w:rPr>
      </w:pPr>
      <w:r>
        <w:rPr>
          <w:rFonts w:hint="eastAsia" w:ascii="宋体" w:hAnsi="宋体"/>
          <w:bCs/>
          <w:szCs w:val="18"/>
        </w:rPr>
        <w:t xml:space="preserve">1．投标（响应）报价低于采购项目预算 50% 的，即投标（响 应）报价&lt;采购项目预算×50% ； </w:t>
      </w:r>
      <w:r/>
    </w:p>
    <w:p>
      <w:pPr>
        <w:ind w:firstLine="420"/>
        <w:spacing w:line="440" w:lineRule="exact"/>
        <w:rPr>
          <w:rFonts w:hint="eastAsia" w:ascii="宋体" w:hAnsi="宋体"/>
          <w:bCs/>
          <w:szCs w:val="18"/>
        </w:rPr>
      </w:pPr>
      <w:r>
        <w:rPr>
          <w:rFonts w:hint="eastAsia" w:ascii="宋体" w:hAnsi="宋体"/>
          <w:bCs/>
          <w:szCs w:val="18"/>
        </w:rPr>
        <w:t xml:space="preserve">2．投标（响应）报价低于采购项目最高限价 45% 的，即投 标（响应）报价&lt;采购项目最高限价×45% ； </w:t>
      </w:r>
      <w:r/>
    </w:p>
    <w:p>
      <w:pPr>
        <w:ind w:firstLine="420"/>
        <w:spacing w:line="440" w:lineRule="exact"/>
        <w:rPr>
          <w:rFonts w:hint="eastAsia" w:ascii="宋体" w:hAnsi="宋体"/>
          <w:bCs/>
          <w:szCs w:val="18"/>
        </w:rPr>
      </w:pPr>
      <w:r>
        <w:rPr>
          <w:rFonts w:hint="eastAsia" w:ascii="宋体" w:hAnsi="宋体"/>
          <w:bCs/>
          <w:szCs w:val="18"/>
        </w:rPr>
        <w:t xml:space="preserve">3．评审委员会认定的供应商报价过低、有可能影响产品质 量或者不能诚信履约的其他情形。 </w:t>
      </w:r>
      <w:r/>
    </w:p>
    <w:p>
      <w:pPr>
        <w:ind w:firstLine="420"/>
        <w:spacing w:line="440" w:lineRule="exact"/>
        <w:rPr>
          <w:rFonts w:hint="eastAsia" w:ascii="宋体" w:hAnsi="宋体"/>
          <w:bCs/>
          <w:szCs w:val="18"/>
        </w:rPr>
      </w:pPr>
      <w:r>
        <w:rPr>
          <w:rFonts w:hint="eastAsia" w:ascii="宋体" w:hAnsi="宋体"/>
          <w:bCs/>
          <w:szCs w:val="18"/>
        </w:rPr>
        <w:t xml:space="preserve">（二）启动异常低价投标（响应）审查后，评审委员会应当 要求相关供应商在评标现场合理的时间内，提供项目具体成本测 算等与报价合理性相关的书面说明及相关证明材料，对投标（响 应）价格</w:t>
      </w:r>
      <w:r>
        <w:rPr>
          <w:rFonts w:hint="eastAsia" w:ascii="宋体" w:hAnsi="宋体"/>
          <w:bCs/>
          <w:szCs w:val="18"/>
        </w:rPr>
        <w:t xml:space="preserve">作出</w:t>
      </w:r>
      <w:r>
        <w:rPr>
          <w:rFonts w:hint="eastAsia" w:ascii="宋体" w:hAnsi="宋体"/>
          <w:bCs/>
          <w:szCs w:val="18"/>
        </w:rPr>
        <w:t xml:space="preserve">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材料，或者提供的书面说明、证明材料不能证明其报价合理性的，评审委员会应当将其作为无效投标（响应）处理。审查相关情况 应当在评审报告中进行记录。</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6</w:t>
      </w:r>
      <w:r>
        <w:rPr>
          <w:rFonts w:hint="eastAsia" w:ascii="宋体" w:hAnsi="宋体"/>
          <w:bCs/>
          <w:szCs w:val="18"/>
        </w:rPr>
        <w:t xml:space="preserve">.1.3 未通过资格审查或符合性审查的供应商，磋商小组将在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bCs/>
          <w:szCs w:val="18"/>
        </w:rPr>
        <w:t xml:space="preserve">中告知未通</w:t>
      </w:r>
      <w:r>
        <w:rPr>
          <w:rFonts w:hint="eastAsia" w:ascii="宋体" w:hAnsi="宋体"/>
          <w:bCs/>
          <w:szCs w:val="18"/>
        </w:rPr>
        <w:t xml:space="preserve">过资格审查或符合性审查的原因，评审结束后，磋商小组将不再告知未通过资格审查或符合性审查的原因。</w:t>
      </w:r>
      <w:r/>
    </w:p>
    <w:p>
      <w:pPr>
        <w:ind w:firstLine="420"/>
        <w:spacing w:line="440" w:lineRule="exact"/>
        <w:rPr>
          <w:rFonts w:hint="eastAsia" w:ascii="宋体" w:hAnsi="宋体"/>
          <w:szCs w:val="21"/>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.2</w:t>
      </w:r>
      <w:r>
        <w:rPr>
          <w:rFonts w:hint="eastAsia" w:ascii="宋体" w:hAnsi="宋体"/>
          <w:szCs w:val="21"/>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440" w:lineRule="exact"/>
        <w:rPr>
          <w:rFonts w:hint="eastAsia" w:ascii="宋体" w:hAnsi="宋体"/>
          <w:szCs w:val="21"/>
        </w:rPr>
      </w:pPr>
      <w:r>
        <w:rPr>
          <w:rFonts w:hint="eastAsia" w:ascii="宋体" w:hAnsi="宋体"/>
          <w:szCs w:val="21"/>
        </w:rPr>
        <w:t xml:space="preserve">所谓重大偏离或保留是指与磋商文件规定的实质性要求存在负偏离，或者在实质上与磋商文件不一致，而且限制了合同中买方和采购</w:t>
      </w:r>
      <w:r>
        <w:rPr>
          <w:rFonts w:hint="eastAsia" w:ascii="宋体" w:hAnsi="宋体"/>
          <w:bCs/>
          <w:szCs w:val="18"/>
        </w:rPr>
        <w:t xml:space="preserve">代理机构</w:t>
      </w:r>
      <w:r>
        <w:rPr>
          <w:rFonts w:hint="eastAsia" w:ascii="宋体" w:hAnsi="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szCs w:val="21"/>
        </w:rPr>
        <w:t xml:space="preserve">响应性只根据</w:t>
      </w:r>
      <w:r>
        <w:rPr>
          <w:rFonts w:hint="eastAsia" w:ascii="宋体" w:hAnsi="宋体"/>
          <w:szCs w:val="21"/>
        </w:rPr>
        <w:t xml:space="preserve">响应文件本身的内容，而不寻求外部的证据。</w:t>
      </w:r>
      <w:r/>
    </w:p>
    <w:p>
      <w:pPr>
        <w:ind w:firstLine="420"/>
        <w:spacing w:line="440" w:lineRule="exact"/>
        <w:rPr>
          <w:rFonts w:hint="eastAsia" w:ascii="宋体" w:hAnsi="宋体"/>
          <w:bCs/>
          <w:szCs w:val="18"/>
        </w:rPr>
      </w:pPr>
      <w:r>
        <w:rPr>
          <w:rFonts w:hint="eastAsia" w:ascii="宋体" w:hAnsi="宋体"/>
          <w:bCs/>
          <w:szCs w:val="18"/>
        </w:rPr>
        <w:t xml:space="preserve">26.3未实质性响应磋商文件的情形</w:t>
      </w:r>
      <w:r/>
    </w:p>
    <w:p>
      <w:pPr>
        <w:ind w:firstLine="420"/>
        <w:spacing w:line="440" w:lineRule="exact"/>
        <w:rPr>
          <w:rFonts w:hint="eastAsia" w:ascii="宋体" w:hAnsi="宋体"/>
          <w:bCs/>
          <w:szCs w:val="18"/>
        </w:rPr>
      </w:pPr>
      <w:r>
        <w:rPr>
          <w:rFonts w:hint="eastAsia" w:ascii="宋体" w:hAnsi="宋体"/>
          <w:bCs/>
          <w:szCs w:val="18"/>
        </w:rPr>
        <w:t xml:space="preserve">26.3.1供应商在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bCs/>
          <w:szCs w:val="18"/>
        </w:rPr>
        <w:t xml:space="preserve">规定的时间内未成功解密电子响应文件的。</w:t>
      </w:r>
      <w:r/>
    </w:p>
    <w:p>
      <w:pPr>
        <w:ind w:firstLine="420"/>
        <w:spacing w:line="440" w:lineRule="exact"/>
        <w:rPr>
          <w:rFonts w:hint="eastAsia" w:ascii="宋体" w:hAnsi="宋体"/>
          <w:bCs/>
          <w:szCs w:val="18"/>
        </w:rPr>
      </w:pPr>
      <w:r>
        <w:rPr>
          <w:rFonts w:hint="eastAsia" w:ascii="宋体" w:hAnsi="宋体"/>
          <w:bCs/>
          <w:szCs w:val="18"/>
        </w:rPr>
        <w:t xml:space="preserve">26.3.2供应商未按照磋商文件要求上传电子响应文件的。</w:t>
      </w:r>
      <w:r/>
    </w:p>
    <w:p>
      <w:pPr>
        <w:ind w:firstLine="420"/>
        <w:spacing w:line="440" w:lineRule="exact"/>
        <w:rPr>
          <w:rFonts w:hint="eastAsia" w:ascii="宋体" w:hAnsi="宋体"/>
          <w:bCs/>
          <w:szCs w:val="18"/>
        </w:rPr>
      </w:pPr>
      <w:r>
        <w:rPr>
          <w:rFonts w:hint="eastAsia" w:ascii="宋体" w:hAnsi="宋体"/>
          <w:bCs/>
          <w:szCs w:val="18"/>
        </w:rPr>
        <w:t xml:space="preserve">26.3.3同</w:t>
      </w:r>
      <w:r>
        <w:rPr>
          <w:rFonts w:hint="eastAsia" w:ascii="宋体" w:hAnsi="宋体"/>
          <w:bCs/>
          <w:szCs w:val="18"/>
        </w:rPr>
        <w:t xml:space="preserve">一供应</w:t>
      </w:r>
      <w:r>
        <w:rPr>
          <w:rFonts w:hint="eastAsia" w:ascii="宋体" w:hAnsi="宋体"/>
          <w:bCs/>
          <w:szCs w:val="18"/>
        </w:rPr>
        <w:t xml:space="preserve">商提交两个（含两个）以上不同的响应文件或者最后报价的。</w:t>
      </w:r>
      <w:r/>
    </w:p>
    <w:p>
      <w:pPr>
        <w:ind w:firstLine="420"/>
        <w:spacing w:line="440" w:lineRule="exact"/>
        <w:rPr>
          <w:rFonts w:hint="eastAsia" w:ascii="宋体" w:hAnsi="宋体"/>
          <w:bCs/>
          <w:szCs w:val="18"/>
        </w:rPr>
      </w:pPr>
      <w:r>
        <w:rPr>
          <w:rFonts w:hint="eastAsia" w:ascii="宋体" w:hAnsi="宋体"/>
          <w:bCs/>
          <w:szCs w:val="18"/>
        </w:rPr>
        <w:t xml:space="preserve">26.3.4供应商不</w:t>
      </w:r>
      <w:r>
        <w:rPr>
          <w:rFonts w:hint="eastAsia" w:ascii="宋体" w:hAnsi="宋体"/>
          <w:bCs/>
          <w:szCs w:val="18"/>
        </w:rPr>
        <w:t xml:space="preserve">具备磋商</w:t>
      </w:r>
      <w:r>
        <w:rPr>
          <w:rFonts w:hint="eastAsia" w:ascii="宋体" w:hAnsi="宋体"/>
          <w:bCs/>
          <w:szCs w:val="18"/>
        </w:rPr>
        <w:t xml:space="preserve">文件中规定资格要求的。</w:t>
      </w:r>
      <w:r/>
    </w:p>
    <w:p>
      <w:pPr>
        <w:ind w:firstLine="420"/>
        <w:spacing w:line="440" w:lineRule="exact"/>
        <w:rPr>
          <w:rFonts w:hint="eastAsia" w:ascii="宋体" w:hAnsi="宋体"/>
          <w:bCs/>
          <w:szCs w:val="18"/>
        </w:rPr>
      </w:pPr>
      <w:r>
        <w:rPr>
          <w:rFonts w:hint="eastAsia" w:ascii="宋体" w:hAnsi="宋体"/>
          <w:bCs/>
          <w:szCs w:val="18"/>
        </w:rPr>
        <w:t xml:space="preserve">26.3.5供应商的最后报价超过了采购预算。</w:t>
      </w:r>
      <w:r/>
    </w:p>
    <w:p>
      <w:pPr>
        <w:ind w:firstLine="420"/>
        <w:spacing w:line="440" w:lineRule="exact"/>
        <w:rPr>
          <w:rFonts w:hint="eastAsia" w:ascii="宋体" w:hAnsi="宋体"/>
          <w:bCs/>
          <w:szCs w:val="18"/>
        </w:rPr>
      </w:pPr>
      <w:r>
        <w:rPr>
          <w:rFonts w:hint="eastAsia" w:ascii="宋体" w:hAnsi="宋体"/>
          <w:bCs/>
          <w:szCs w:val="18"/>
        </w:rPr>
        <w:t xml:space="preserve">26.3.6不</w:t>
      </w:r>
      <w:r>
        <w:rPr>
          <w:rFonts w:hint="eastAsia" w:ascii="宋体" w:hAnsi="宋体"/>
          <w:bCs/>
          <w:szCs w:val="18"/>
        </w:rPr>
        <w:t xml:space="preserve">符合磋商</w:t>
      </w:r>
      <w:r>
        <w:rPr>
          <w:rFonts w:hint="eastAsia" w:ascii="宋体" w:hAnsi="宋体"/>
          <w:bCs/>
          <w:szCs w:val="18"/>
        </w:rPr>
        <w:t xml:space="preserve">文件中规定的实质性要求和条件的</w:t>
      </w:r>
      <w:r>
        <w:rPr>
          <w:rFonts w:hint="eastAsia" w:ascii="宋体" w:hAnsi="宋体"/>
          <w:bCs/>
          <w:i/>
          <w:szCs w:val="18"/>
          <w:u w:val="single"/>
        </w:rPr>
        <w:t xml:space="preserve">（本磋商文件中斜体且有下划线部分为实质性要求和条件）。</w:t>
      </w:r>
      <w:r/>
    </w:p>
    <w:p>
      <w:pPr>
        <w:ind w:firstLine="420"/>
        <w:spacing w:line="440" w:lineRule="exact"/>
        <w:rPr>
          <w:rFonts w:hint="eastAsia" w:ascii="宋体" w:hAnsi="宋体"/>
          <w:bCs/>
          <w:szCs w:val="18"/>
        </w:rPr>
      </w:pPr>
      <w:r>
        <w:rPr>
          <w:rFonts w:hint="eastAsia" w:ascii="宋体" w:hAnsi="宋体"/>
          <w:bCs/>
          <w:szCs w:val="18"/>
        </w:rPr>
        <w:t xml:space="preserve">26.3.7供应商被“信用中国”网站（www.creditchina.gov.cn）列入失信被执行人或重大税收违法案件当事人名单或政府采购严重失信行为记录名单。或查询“信用中国”网站后发现供应</w:t>
      </w:r>
      <w:r>
        <w:rPr>
          <w:rFonts w:hint="eastAsia" w:ascii="宋体" w:hAnsi="宋体"/>
          <w:bCs/>
          <w:szCs w:val="18"/>
        </w:rPr>
        <w:t xml:space="preserve">商存在</w:t>
      </w:r>
      <w:r>
        <w:rPr>
          <w:rFonts w:hint="eastAsia" w:ascii="宋体" w:hAnsi="宋体"/>
          <w:bCs/>
          <w:szCs w:val="18"/>
        </w:rPr>
        <w:t xml:space="preserve">其他不符合《中华人民共和国政府采购法》第二十二条规定条件的信用记录。</w:t>
      </w:r>
      <w:r/>
    </w:p>
    <w:p>
      <w:pPr>
        <w:ind w:firstLine="420"/>
        <w:spacing w:line="440" w:lineRule="exact"/>
        <w:rPr>
          <w:rFonts w:hint="eastAsia" w:ascii="宋体" w:hAnsi="宋体"/>
          <w:bCs/>
          <w:szCs w:val="18"/>
        </w:rPr>
      </w:pPr>
      <w:r>
        <w:rPr>
          <w:rFonts w:hint="eastAsia" w:ascii="宋体" w:hAnsi="宋体"/>
          <w:bCs/>
          <w:szCs w:val="18"/>
        </w:rPr>
        <w:t xml:space="preserve">26.3.8 响应文件含有采购人不能接受的附加条件的。</w:t>
      </w:r>
      <w:r/>
    </w:p>
    <w:p>
      <w:pPr>
        <w:ind w:firstLine="420"/>
        <w:spacing w:line="440" w:lineRule="exact"/>
        <w:rPr>
          <w:rFonts w:hint="eastAsia" w:ascii="宋体" w:hAnsi="宋体"/>
          <w:bCs/>
          <w:szCs w:val="18"/>
        </w:rPr>
      </w:pPr>
      <w:r>
        <w:rPr>
          <w:rFonts w:hint="eastAsia" w:ascii="宋体" w:hAnsi="宋体"/>
          <w:bCs/>
          <w:szCs w:val="18"/>
        </w:rPr>
        <w:t xml:space="preserve">26.3.9 本项目采购产品被财政部、</w:t>
      </w:r>
      <w:r>
        <w:rPr>
          <w:rFonts w:hint="eastAsia" w:ascii="宋体" w:hAnsi="宋体"/>
          <w:bCs/>
          <w:szCs w:val="18"/>
        </w:rPr>
        <w:t xml:space="preserve">国家发改委</w:t>
      </w:r>
      <w:r>
        <w:rPr>
          <w:rFonts w:hint="eastAsia" w:ascii="宋体" w:hAnsi="宋体"/>
          <w:bCs/>
          <w:szCs w:val="18"/>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0"/>
        <w:spacing w:line="440" w:lineRule="exact"/>
        <w:rPr>
          <w:rFonts w:hint="eastAsia" w:ascii="宋体" w:hAnsi="宋体"/>
          <w:bCs/>
          <w:szCs w:val="18"/>
        </w:rPr>
      </w:pPr>
      <w:r>
        <w:rPr>
          <w:rFonts w:hint="eastAsia" w:ascii="宋体" w:hAnsi="宋体"/>
          <w:bCs/>
          <w:szCs w:val="18"/>
        </w:rPr>
        <w:t xml:space="preserve">26.3.10响应文件未按照磋商文件要求加盖CA电子公章的。</w:t>
      </w:r>
      <w:r/>
    </w:p>
    <w:p>
      <w:pPr>
        <w:ind w:firstLine="420"/>
        <w:spacing w:line="440" w:lineRule="exact"/>
        <w:rPr>
          <w:rFonts w:hint="eastAsia" w:ascii="宋体" w:hAnsi="宋体"/>
          <w:bCs/>
          <w:szCs w:val="18"/>
        </w:rPr>
      </w:pPr>
      <w:r>
        <w:rPr>
          <w:rFonts w:hint="eastAsia" w:ascii="宋体" w:hAnsi="宋体"/>
          <w:bCs/>
          <w:szCs w:val="18"/>
        </w:rPr>
        <w:t xml:space="preserve">26.4未实质性响应磋商文件的响应文件按无效响应处理。</w:t>
      </w:r>
      <w:r/>
    </w:p>
    <w:p>
      <w:pPr>
        <w:ind w:firstLine="420"/>
        <w:spacing w:line="440" w:lineRule="exact"/>
        <w:rPr>
          <w:rFonts w:hint="eastAsia" w:ascii="宋体" w:hAnsi="宋体"/>
          <w:bCs/>
          <w:szCs w:val="18"/>
        </w:rPr>
      </w:pPr>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.5</w:t>
      </w:r>
      <w:r>
        <w:rPr>
          <w:rFonts w:hint="eastAsia" w:ascii="宋体" w:hAnsi="宋体"/>
          <w:bCs/>
          <w:szCs w:val="18"/>
        </w:rPr>
        <w:t xml:space="preserve">如果响应文件实质上没有响应磋商文件的要求，磋商小组将予以拒绝，供应商不得通过修改或撤销不合要求的偏离或保留而使其成为实质性响应的文件。</w:t>
      </w:r>
      <w:r/>
    </w:p>
    <w:p>
      <w:pPr>
        <w:ind w:firstLine="420"/>
        <w:spacing w:line="440" w:lineRule="exact"/>
        <w:rPr>
          <w:rFonts w:hint="eastAsia" w:ascii="宋体" w:hAnsi="宋体"/>
          <w:szCs w:val="18"/>
        </w:rPr>
      </w:pPr>
      <w:r/>
      <w:bookmarkStart w:id="152" w:name="_Toc20823306"/>
      <w:r/>
      <w:bookmarkStart w:id="153" w:name="_Toc16938550"/>
      <w:r/>
      <w:bookmarkStart w:id="154" w:name="_Toc513029234"/>
      <w:r>
        <w:rPr>
          <w:rFonts w:hint="eastAsia" w:ascii="宋体" w:hAnsi="宋体"/>
          <w:szCs w:val="18"/>
        </w:rPr>
        <w:t xml:space="preserve">2</w:t>
      </w:r>
      <w:r>
        <w:rPr>
          <w:rFonts w:ascii="宋体" w:hAnsi="宋体"/>
          <w:szCs w:val="18"/>
        </w:rPr>
        <w:t xml:space="preserve">6</w:t>
      </w:r>
      <w:r>
        <w:rPr>
          <w:rFonts w:hint="eastAsia" w:ascii="宋体" w:hAnsi="宋体"/>
          <w:szCs w:val="18"/>
        </w:rPr>
        <w:t xml:space="preserve">.6供应商在项目评审全过程中应保持通讯畅通，并安排专人与采购</w:t>
      </w:r>
      <w:r>
        <w:rPr>
          <w:rFonts w:hint="eastAsia" w:ascii="宋体" w:hAnsi="宋体"/>
          <w:bCs/>
          <w:szCs w:val="18"/>
        </w:rPr>
        <w:t xml:space="preserve">代理机构</w:t>
      </w:r>
      <w:r>
        <w:rPr>
          <w:rFonts w:hint="eastAsia" w:ascii="宋体" w:hAnsi="宋体"/>
          <w:szCs w:val="18"/>
        </w:rPr>
        <w:t xml:space="preserve">及磋商小组联系。</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27、</w:t>
      </w:r>
      <w:bookmarkEnd w:id="152"/>
      <w:r/>
      <w:bookmarkEnd w:id="153"/>
      <w:r/>
      <w:bookmarkEnd w:id="154"/>
      <w:r>
        <w:rPr>
          <w:rFonts w:hint="eastAsia" w:ascii="黑体" w:hAnsi="黑体" w:eastAsia="黑体" w:cs="黑体"/>
          <w:sz w:val="22"/>
        </w:rPr>
        <w:t xml:space="preserve">磋商程序及评审方法和评审标准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27.1磋商程序</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27.1.1对于通过资格审查和符合性审查的供应商，磋商小组将集中与单一供应商分别进行磋商。磋商小组通过苏</w:t>
      </w:r>
      <w:r>
        <w:rPr>
          <w:rFonts w:hint="eastAsia" w:ascii="宋体" w:hAnsi="宋体"/>
          <w:szCs w:val="21"/>
        </w:rPr>
        <w:t xml:space="preserve">采云</w:t>
      </w:r>
      <w:r>
        <w:rPr>
          <w:rFonts w:hint="eastAsia" w:ascii="宋体" w:hAnsi="宋体"/>
          <w:szCs w:val="21"/>
        </w:rPr>
        <w:t xml:space="preserve">系统向供应商发布“磋商函”，供应商应当按照要求在苏</w:t>
      </w:r>
      <w:r>
        <w:rPr>
          <w:rFonts w:hint="eastAsia" w:ascii="宋体" w:hAnsi="宋体"/>
          <w:szCs w:val="21"/>
        </w:rPr>
        <w:t xml:space="preserve">采云</w:t>
      </w:r>
      <w:r>
        <w:rPr>
          <w:rFonts w:hint="eastAsia" w:ascii="宋体" w:hAnsi="宋体"/>
          <w:szCs w:val="21"/>
        </w:rPr>
        <w:t xml:space="preserve">系统提交“磋商响应函”并加盖CA电子公章。</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在磋商过程中，磋商小组可能根据磋商文件和磋商情况实质性变动的内容有：采购需求中的技术、服务要求以及合同草案条款。对磋商文件</w:t>
      </w:r>
      <w:r>
        <w:rPr>
          <w:rFonts w:hint="eastAsia" w:ascii="宋体" w:hAnsi="宋体"/>
          <w:szCs w:val="21"/>
        </w:rPr>
        <w:t xml:space="preserve">作出</w:t>
      </w:r>
      <w:r>
        <w:rPr>
          <w:rFonts w:hint="eastAsia" w:ascii="宋体" w:hAnsi="宋体"/>
          <w:szCs w:val="21"/>
        </w:rPr>
        <w:t xml:space="preserve">的实质性变动是磋商文件的有效组成部分，磋商小组将在苏</w:t>
      </w:r>
      <w:r>
        <w:rPr>
          <w:rFonts w:hint="eastAsia" w:ascii="宋体" w:hAnsi="宋体"/>
          <w:szCs w:val="21"/>
        </w:rPr>
        <w:t xml:space="preserve">采云</w:t>
      </w:r>
      <w:r>
        <w:rPr>
          <w:rFonts w:hint="eastAsia" w:ascii="宋体" w:hAnsi="宋体"/>
          <w:szCs w:val="21"/>
        </w:rPr>
        <w:t xml:space="preserve">系统中通知所有参加磋商的供应商。供应商应当按照磋商文件的变动情况和磋商小组的要求在苏</w:t>
      </w:r>
      <w:r>
        <w:rPr>
          <w:rFonts w:hint="eastAsia" w:ascii="宋体" w:hAnsi="宋体"/>
          <w:szCs w:val="21"/>
        </w:rPr>
        <w:t xml:space="preserve">采云</w:t>
      </w:r>
      <w:r>
        <w:rPr>
          <w:rFonts w:hint="eastAsia" w:ascii="宋体" w:hAnsi="宋体"/>
          <w:szCs w:val="21"/>
        </w:rPr>
        <w:t xml:space="preserve">系统中重新提交响应文件，并加盖CA电子公章。</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27.1.2</w:t>
      </w:r>
      <w:r>
        <w:rPr>
          <w:rFonts w:ascii="宋体" w:hAnsi="宋体"/>
          <w:szCs w:val="21"/>
        </w:rPr>
        <w:t xml:space="preserve">磋商文件能够详细列明采购标的</w:t>
      </w:r>
      <w:r>
        <w:rPr>
          <w:rFonts w:ascii="宋体" w:hAnsi="宋体"/>
          <w:szCs w:val="21"/>
        </w:rPr>
        <w:t xml:space="preserve">的</w:t>
      </w:r>
      <w:r>
        <w:rPr>
          <w:rFonts w:ascii="宋体" w:hAnsi="宋体"/>
          <w:szCs w:val="21"/>
        </w:rPr>
        <w:t xml:space="preserve">技术、服务要求的，磋商结束后，磋商小组</w:t>
      </w:r>
      <w:r>
        <w:rPr>
          <w:rFonts w:hint="eastAsia" w:ascii="宋体" w:hAnsi="宋体"/>
          <w:szCs w:val="21"/>
        </w:rPr>
        <w:t xml:space="preserve">将在苏</w:t>
      </w:r>
      <w:r>
        <w:rPr>
          <w:rFonts w:hint="eastAsia" w:ascii="宋体" w:hAnsi="宋体"/>
          <w:szCs w:val="21"/>
        </w:rPr>
        <w:t xml:space="preserve">采云</w:t>
      </w:r>
      <w:r>
        <w:rPr>
          <w:rFonts w:hint="eastAsia" w:ascii="宋体" w:hAnsi="宋体"/>
          <w:szCs w:val="21"/>
        </w:rPr>
        <w:t xml:space="preserve">系统向所有</w:t>
      </w:r>
      <w:r>
        <w:rPr>
          <w:rFonts w:ascii="宋体" w:hAnsi="宋体"/>
          <w:szCs w:val="21"/>
        </w:rPr>
        <w:t xml:space="preserve">实质性响应的供应商</w:t>
      </w:r>
      <w:r>
        <w:rPr>
          <w:rFonts w:hint="eastAsia" w:ascii="宋体" w:hAnsi="宋体"/>
          <w:szCs w:val="21"/>
        </w:rPr>
        <w:t xml:space="preserve">发布“最后报价要求函”及最后报价格式表，</w:t>
      </w:r>
      <w:r>
        <w:rPr>
          <w:rFonts w:ascii="宋体" w:hAnsi="宋体"/>
          <w:szCs w:val="21"/>
        </w:rPr>
        <w:t xml:space="preserve">要求所有实质性响应的供应商在规定时间内提交最后报价。</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磋商文件不能详细列明采购标的</w:t>
      </w:r>
      <w:r>
        <w:rPr>
          <w:rFonts w:hint="eastAsia" w:ascii="宋体" w:hAnsi="宋体"/>
          <w:szCs w:val="21"/>
        </w:rPr>
        <w:t xml:space="preserve">的</w:t>
      </w:r>
      <w:r>
        <w:rPr>
          <w:rFonts w:hint="eastAsia" w:ascii="宋体" w:hAnsi="宋体"/>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Cs w:val="21"/>
        </w:rPr>
        <w:t xml:space="preserve">采云</w:t>
      </w:r>
      <w:r>
        <w:rPr>
          <w:rFonts w:hint="eastAsia" w:ascii="宋体" w:hAnsi="宋体"/>
          <w:szCs w:val="21"/>
        </w:rPr>
        <w:t xml:space="preserve">系统中向其发布“最后报价要求函”及最后报价格式表，要求其在规定时间内提交最后报价。</w:t>
      </w:r>
      <w:r/>
    </w:p>
    <w:p>
      <w:pPr>
        <w:ind w:firstLine="420"/>
        <w:spacing w:line="440" w:lineRule="exact"/>
        <w:tabs>
          <w:tab w:val="left" w:pos="900" w:leader="none"/>
        </w:tabs>
        <w:rPr>
          <w:rFonts w:hint="eastAsia" w:ascii="宋体" w:hAnsi="宋体"/>
          <w:szCs w:val="21"/>
        </w:rPr>
      </w:pPr>
      <w:r>
        <w:rPr>
          <w:rFonts w:hint="eastAsia" w:ascii="宋体" w:hAnsi="宋体"/>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27.1.3供应商未在磋商小组规定的时间内在苏</w:t>
      </w:r>
      <w:r>
        <w:rPr>
          <w:rFonts w:hint="eastAsia" w:ascii="宋体" w:hAnsi="宋体"/>
          <w:szCs w:val="21"/>
        </w:rPr>
        <w:t xml:space="preserve">采云</w:t>
      </w:r>
      <w:r>
        <w:rPr>
          <w:rFonts w:hint="eastAsia" w:ascii="宋体" w:hAnsi="宋体"/>
          <w:szCs w:val="21"/>
        </w:rPr>
        <w:t xml:space="preserve">系统中提交最后报价的视为放弃磋商，其响应文件按无效响应处理，最后报价格式表须加盖CA电子公章,否则视为未提交最后报价。</w:t>
      </w:r>
      <w:r>
        <w:rPr>
          <w:rFonts w:ascii="宋体" w:hAnsi="宋体"/>
          <w:szCs w:val="21"/>
        </w:rPr>
        <w:t xml:space="preserve">已提交响应文件的供应商，在提交最后报价之前，可以根据磋商情况退出磋商</w:t>
      </w:r>
      <w:r>
        <w:rPr>
          <w:rFonts w:hint="eastAsia" w:ascii="宋体" w:hAnsi="宋体"/>
          <w:szCs w:val="21"/>
        </w:rPr>
        <w:t xml:space="preserve">，并在苏</w:t>
      </w:r>
      <w:r>
        <w:rPr>
          <w:rFonts w:hint="eastAsia" w:ascii="宋体" w:hAnsi="宋体"/>
          <w:szCs w:val="21"/>
        </w:rPr>
        <w:t xml:space="preserve">采云</w:t>
      </w:r>
      <w:r>
        <w:rPr>
          <w:rFonts w:hint="eastAsia" w:ascii="宋体" w:hAnsi="宋体"/>
          <w:szCs w:val="21"/>
        </w:rPr>
        <w:t xml:space="preserve">系统中提交“退出磋商函”并加盖CA电子公章</w:t>
      </w:r>
      <w:r>
        <w:rPr>
          <w:rFonts w:ascii="宋体" w:hAnsi="宋体"/>
          <w:szCs w:val="21"/>
        </w:rPr>
        <w:t xml:space="preserve">。</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27.2 评审方法和评审标准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本磋商文件所述综合评分法，是指响应文件满足磋商文件全部实质性要求且按评审因素的量化指标评审得分最高的供应商为成交候选供应商的评审方法。评审时，磋商小组各</w:t>
      </w:r>
      <w:r>
        <w:rPr>
          <w:rFonts w:hint="eastAsia" w:ascii="宋体" w:hAnsi="宋体"/>
          <w:szCs w:val="21"/>
        </w:rPr>
        <w:t xml:space="preserve">成员独立对每个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27.2.2评审标准</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见本磋商文件第五章规定。</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27.3采购活动终止的情况</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出现下列情形之一的，本次竞争性磋商采购活动将被终止：</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27.3.1因情况变化，不再符合规定的竞争性磋商采购方式适用情形的。</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27.3.2出现影响采购公正的违法、违规行为的。</w:t>
      </w:r>
      <w:r/>
    </w:p>
    <w:p>
      <w:pPr>
        <w:ind w:firstLine="418"/>
        <w:spacing w:line="440" w:lineRule="exact"/>
        <w:tabs>
          <w:tab w:val="left" w:pos="900" w:leader="none"/>
        </w:tabs>
        <w:rPr>
          <w:rFonts w:hint="eastAsia" w:ascii="宋体" w:hAnsi="宋体"/>
          <w:szCs w:val="21"/>
        </w:rPr>
      </w:pPr>
      <w:r>
        <w:rPr>
          <w:rFonts w:hint="eastAsia" w:ascii="宋体" w:hAnsi="宋体"/>
          <w:szCs w:val="21"/>
        </w:rPr>
        <w:t xml:space="preserve">27.3.3除本磋商文件第二章第27.1.2条第三款规定的情形外，在采购过程中符合要求的供应商或者最后报价未超过采购预算的供应商不足3家的。</w:t>
      </w:r>
      <w:r/>
    </w:p>
    <w:p>
      <w:pPr>
        <w:ind w:firstLine="418"/>
        <w:spacing w:line="440" w:lineRule="exact"/>
        <w:tabs>
          <w:tab w:val="left" w:pos="900" w:leader="none"/>
        </w:tabs>
        <w:rPr>
          <w:rFonts w:hint="eastAsia" w:ascii="宋体" w:hAnsi="宋体" w:cs="宋体"/>
          <w:szCs w:val="21"/>
        </w:rPr>
      </w:pPr>
      <w:r>
        <w:rPr>
          <w:rFonts w:hint="eastAsia" w:ascii="宋体" w:hAnsi="宋体" w:cs="宋体"/>
          <w:szCs w:val="21"/>
        </w:rPr>
        <w:t xml:space="preserve">27.3.4在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cs="宋体"/>
          <w:szCs w:val="21"/>
        </w:rPr>
        <w:t xml:space="preserve">规定时间内成功解密电子响应文件的供应商不足3家的。</w:t>
      </w:r>
      <w:r/>
    </w:p>
    <w:p>
      <w:pPr>
        <w:ind w:firstLine="361"/>
        <w:keepLines/>
        <w:keepNext/>
        <w:spacing w:before="145" w:after="145" w:line="440" w:lineRule="exact"/>
        <w:rPr>
          <w:rFonts w:ascii="Times New Roman" w:hAnsi="Times New Roman"/>
          <w:b/>
          <w:bCs/>
          <w:sz w:val="24"/>
          <w:szCs w:val="24"/>
        </w:rPr>
        <w:outlineLvl w:val="2"/>
      </w:pPr>
      <w:r/>
      <w:bookmarkStart w:id="155" w:name="_Toc120614219"/>
      <w:r/>
      <w:bookmarkStart w:id="156" w:name="_Toc16938551"/>
      <w:r/>
      <w:bookmarkStart w:id="157" w:name="_Toc20823307"/>
      <w:r/>
      <w:bookmarkStart w:id="158" w:name="_Toc513029235"/>
      <w:r>
        <w:rPr>
          <w:rFonts w:hint="eastAsia" w:ascii="Times New Roman" w:hAnsi="Times New Roman"/>
          <w:b/>
          <w:bCs/>
          <w:sz w:val="24"/>
          <w:szCs w:val="24"/>
        </w:rPr>
        <w:t xml:space="preserve">六、</w:t>
      </w:r>
      <w:bookmarkEnd w:id="155"/>
      <w:r/>
      <w:bookmarkEnd w:id="156"/>
      <w:r/>
      <w:bookmarkEnd w:id="157"/>
      <w:r/>
      <w:bookmarkEnd w:id="158"/>
      <w:r>
        <w:rPr>
          <w:rFonts w:hint="eastAsia" w:ascii="Times New Roman" w:hAnsi="Times New Roman"/>
          <w:b/>
          <w:bCs/>
          <w:sz w:val="24"/>
          <w:szCs w:val="24"/>
        </w:rPr>
        <w:t xml:space="preserve">成交</w:t>
      </w:r>
      <w:r/>
    </w:p>
    <w:p>
      <w:pPr>
        <w:ind w:firstLine="330"/>
        <w:keepLines/>
        <w:keepNext/>
        <w:spacing w:line="440" w:lineRule="exact"/>
        <w:rPr>
          <w:rFonts w:hint="eastAsia" w:ascii="黑体" w:hAnsi="黑体" w:eastAsia="黑体" w:cs="黑体"/>
          <w:sz w:val="22"/>
        </w:rPr>
        <w:outlineLvl w:val="3"/>
      </w:pPr>
      <w:r/>
      <w:bookmarkStart w:id="159" w:name="_Toc513029238"/>
      <w:r/>
      <w:bookmarkStart w:id="160" w:name="_Toc20823310"/>
      <w:r/>
      <w:bookmarkStart w:id="161" w:name="_Toc16938554"/>
      <w:r>
        <w:rPr>
          <w:rFonts w:hint="eastAsia" w:ascii="黑体" w:hAnsi="黑体" w:eastAsia="黑体" w:cs="黑体"/>
          <w:sz w:val="22"/>
        </w:rPr>
        <w:t xml:space="preserve">28、</w:t>
      </w:r>
      <w:bookmarkEnd w:id="159"/>
      <w:r>
        <w:rPr>
          <w:rFonts w:hint="eastAsia" w:ascii="黑体" w:hAnsi="黑体" w:eastAsia="黑体" w:cs="黑体"/>
          <w:sz w:val="22"/>
        </w:rPr>
        <w:t xml:space="preserve">确定</w:t>
      </w:r>
      <w:bookmarkEnd w:id="160"/>
      <w:r/>
      <w:bookmarkEnd w:id="161"/>
      <w:r>
        <w:rPr>
          <w:rFonts w:hint="eastAsia" w:ascii="黑体" w:hAnsi="黑体" w:eastAsia="黑体" w:cs="黑体"/>
          <w:sz w:val="22"/>
        </w:rPr>
        <w:t xml:space="preserve">成交单位</w:t>
      </w:r>
      <w:r/>
    </w:p>
    <w:p>
      <w:pPr>
        <w:ind w:firstLine="418"/>
        <w:spacing w:line="440" w:lineRule="exact"/>
        <w:tabs>
          <w:tab w:val="left" w:pos="900" w:leader="none"/>
        </w:tabs>
        <w:rPr>
          <w:rFonts w:hint="eastAsia" w:ascii="宋体" w:hAnsi="宋体"/>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.1</w:t>
      </w:r>
      <w:r>
        <w:rPr>
          <w:rFonts w:hint="eastAsia" w:ascii="宋体" w:hAnsi="宋体"/>
          <w:szCs w:val="1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20"/>
        <w:spacing w:line="440" w:lineRule="exact"/>
        <w:rPr>
          <w:rFonts w:hint="eastAsia" w:ascii="宋体" w:hAnsi="宋体"/>
          <w:szCs w:val="18"/>
        </w:rPr>
      </w:pPr>
      <w:r>
        <w:rPr>
          <w:rFonts w:hint="eastAsia" w:ascii="宋体" w:hAnsi="宋体"/>
          <w:szCs w:val="1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440" w:lineRule="exact"/>
        <w:rPr>
          <w:rFonts w:hint="eastAsia" w:ascii="宋体" w:hAnsi="宋体"/>
          <w:bCs/>
          <w:szCs w:val="18"/>
        </w:rPr>
      </w:pPr>
      <w:r>
        <w:rPr>
          <w:rFonts w:hint="eastAsia" w:ascii="宋体" w:hAnsi="宋体"/>
          <w:bCs/>
          <w:szCs w:val="18"/>
        </w:rPr>
        <w:t xml:space="preserve">2</w:t>
      </w:r>
      <w:r>
        <w:rPr>
          <w:rFonts w:ascii="宋体" w:hAnsi="宋体"/>
          <w:bCs/>
          <w:szCs w:val="18"/>
        </w:rPr>
        <w:t xml:space="preserve">8</w:t>
      </w:r>
      <w:r>
        <w:rPr>
          <w:rFonts w:hint="eastAsia" w:ascii="宋体" w:hAnsi="宋体"/>
          <w:bCs/>
          <w:szCs w:val="18"/>
        </w:rPr>
        <w:t xml:space="preserve">.2采购人从评审报告提出的成交候选供应商中，按照排序由高到低的原则确定成交供应商。采购人确定成交供应商后，采购代理机构将在“扬州市广陵区政府采购网”、“扬州市政府采购网”、“江苏省政府采购网”和“中国政府采购网”发布成交结果公告，公告期限为1个工作日。</w:t>
      </w:r>
      <w:r/>
    </w:p>
    <w:p>
      <w:pPr>
        <w:ind w:firstLine="420"/>
        <w:spacing w:line="440" w:lineRule="exact"/>
        <w:rPr>
          <w:rFonts w:hint="eastAsia" w:ascii="宋体" w:hAnsi="宋体"/>
          <w:bCs/>
          <w:szCs w:val="18"/>
        </w:rPr>
      </w:pPr>
      <w:r>
        <w:rPr>
          <w:rFonts w:hint="eastAsia" w:ascii="宋体" w:hAnsi="宋体"/>
          <w:bCs/>
          <w:szCs w:val="18"/>
        </w:rPr>
        <w:t xml:space="preserve">28.3若有充分证据证明，成交供应</w:t>
      </w:r>
      <w:r>
        <w:rPr>
          <w:rFonts w:hint="eastAsia" w:ascii="宋体" w:hAnsi="宋体"/>
          <w:bCs/>
          <w:szCs w:val="18"/>
        </w:rPr>
        <w:t xml:space="preserve">商出现</w:t>
      </w:r>
      <w:r>
        <w:rPr>
          <w:rFonts w:hint="eastAsia" w:ascii="宋体" w:hAnsi="宋体"/>
          <w:bCs/>
          <w:szCs w:val="18"/>
        </w:rPr>
        <w:t xml:space="preserve">下列情况之一的，一经查实，将被取消成交资格：</w:t>
      </w:r>
      <w:r/>
    </w:p>
    <w:p>
      <w:pPr>
        <w:ind w:firstLine="420"/>
        <w:spacing w:line="440" w:lineRule="exact"/>
        <w:rPr>
          <w:rFonts w:hint="eastAsia" w:ascii="宋体" w:hAnsi="宋体"/>
          <w:bCs/>
          <w:szCs w:val="18"/>
        </w:rPr>
      </w:pPr>
      <w:r>
        <w:rPr>
          <w:rFonts w:hint="eastAsia" w:ascii="宋体" w:hAnsi="宋体"/>
          <w:bCs/>
          <w:szCs w:val="18"/>
        </w:rPr>
        <w:t xml:space="preserve">28.3.1提供虚假材料谋取成交的。</w:t>
      </w:r>
      <w:r/>
    </w:p>
    <w:p>
      <w:pPr>
        <w:ind w:firstLine="420"/>
        <w:spacing w:line="440" w:lineRule="exact"/>
        <w:rPr>
          <w:rFonts w:hint="eastAsia" w:ascii="宋体" w:hAnsi="宋体"/>
          <w:bCs/>
          <w:szCs w:val="18"/>
        </w:rPr>
      </w:pPr>
      <w:r>
        <w:rPr>
          <w:rFonts w:hint="eastAsia" w:ascii="宋体" w:hAnsi="宋体"/>
          <w:bCs/>
          <w:szCs w:val="18"/>
        </w:rPr>
        <w:t xml:space="preserve">28.3.2与评审专家、采购人、其他供应商或者采购代理机构工作人员恶意串通的。</w:t>
      </w:r>
      <w:r/>
    </w:p>
    <w:p>
      <w:pPr>
        <w:ind w:firstLine="420"/>
        <w:spacing w:line="440" w:lineRule="exact"/>
        <w:rPr>
          <w:rFonts w:hint="eastAsia" w:ascii="宋体" w:hAnsi="宋体"/>
          <w:bCs/>
          <w:szCs w:val="18"/>
        </w:rPr>
      </w:pPr>
      <w:r>
        <w:rPr>
          <w:rFonts w:hint="eastAsia" w:ascii="宋体" w:hAnsi="宋体"/>
          <w:bCs/>
          <w:szCs w:val="18"/>
        </w:rPr>
        <w:t xml:space="preserve">28.3.3向评审专家、采购人或采购代理机构工作人员行贿或者提供其他不正当利益</w:t>
      </w:r>
      <w:r>
        <w:rPr>
          <w:rFonts w:hint="eastAsia" w:ascii="宋体" w:hAnsi="宋体"/>
          <w:bCs/>
          <w:szCs w:val="18"/>
        </w:rPr>
        <w:t xml:space="preserve">的。</w:t>
      </w:r>
      <w:r/>
    </w:p>
    <w:p>
      <w:pPr>
        <w:ind w:firstLine="420"/>
        <w:spacing w:line="440" w:lineRule="exact"/>
        <w:rPr>
          <w:rFonts w:hint="eastAsia" w:ascii="宋体" w:hAnsi="宋体"/>
          <w:bCs/>
          <w:szCs w:val="18"/>
        </w:rPr>
      </w:pPr>
      <w:r>
        <w:rPr>
          <w:rFonts w:hint="eastAsia" w:ascii="宋体" w:hAnsi="宋体"/>
          <w:bCs/>
          <w:szCs w:val="18"/>
        </w:rPr>
        <w:t xml:space="preserve">28.3.4恶意竞争，最后报价明显低于其自身合理成本且又无法提供证明的。</w:t>
      </w:r>
      <w:r/>
    </w:p>
    <w:p>
      <w:pPr>
        <w:ind w:firstLine="420"/>
        <w:spacing w:line="440" w:lineRule="exact"/>
        <w:rPr>
          <w:rFonts w:hint="eastAsia" w:ascii="宋体" w:hAnsi="宋体"/>
          <w:bCs/>
          <w:szCs w:val="18"/>
        </w:rPr>
      </w:pPr>
      <w:r>
        <w:rPr>
          <w:rFonts w:hint="eastAsia" w:ascii="宋体" w:hAnsi="宋体"/>
          <w:bCs/>
          <w:szCs w:val="18"/>
        </w:rPr>
        <w:t xml:space="preserve">28.3.5不满足本磋商文件规定的实质性要求，但在评审过程中又未被磋商小组发现的。</w:t>
      </w:r>
      <w:r/>
    </w:p>
    <w:p>
      <w:pPr>
        <w:ind w:firstLine="420"/>
        <w:spacing w:line="440" w:lineRule="exact"/>
        <w:rPr>
          <w:rFonts w:hint="eastAsia" w:ascii="宋体" w:hAnsi="宋体"/>
          <w:bCs/>
          <w:szCs w:val="18"/>
        </w:rPr>
      </w:pPr>
      <w:r>
        <w:rPr>
          <w:rFonts w:hint="eastAsia" w:ascii="宋体" w:hAnsi="宋体"/>
          <w:bCs/>
          <w:szCs w:val="18"/>
        </w:rPr>
        <w:t xml:space="preserve">28.3.6成交后无正当理由拒不与采购人签订政府采购合同或者未按照磋商文件确定的事项签订政府采购合同的。</w:t>
      </w:r>
      <w:r/>
    </w:p>
    <w:p>
      <w:pPr>
        <w:ind w:firstLine="420"/>
        <w:spacing w:line="440" w:lineRule="exact"/>
        <w:rPr>
          <w:rFonts w:hint="eastAsia" w:ascii="宋体" w:hAnsi="宋体"/>
          <w:bCs/>
          <w:szCs w:val="18"/>
        </w:rPr>
      </w:pPr>
      <w:r>
        <w:rPr>
          <w:rFonts w:hint="eastAsia" w:ascii="宋体" w:hAnsi="宋体"/>
          <w:bCs/>
          <w:szCs w:val="18"/>
        </w:rPr>
        <w:t xml:space="preserve">28.3.7将政府采购合同转包的。</w:t>
      </w:r>
      <w:r/>
    </w:p>
    <w:p>
      <w:pPr>
        <w:ind w:firstLine="330"/>
        <w:keepLines/>
        <w:keepNext/>
        <w:spacing w:line="440" w:lineRule="exact"/>
        <w:rPr>
          <w:rFonts w:hint="eastAsia" w:ascii="黑体" w:hAnsi="黑体" w:eastAsia="黑体" w:cs="黑体"/>
          <w:sz w:val="22"/>
        </w:rPr>
        <w:outlineLvl w:val="3"/>
      </w:pPr>
      <w:r/>
      <w:bookmarkStart w:id="162" w:name="_Toc200451960"/>
      <w:r>
        <w:rPr>
          <w:rFonts w:hint="eastAsia" w:ascii="黑体" w:hAnsi="黑体" w:eastAsia="黑体" w:cs="黑体"/>
          <w:sz w:val="22"/>
        </w:rPr>
        <w:t xml:space="preserve">29、质疑处理</w:t>
      </w:r>
      <w:bookmarkEnd w:id="162"/>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.1 提出质疑的供应商应当是参与所质疑项目采购活动的供应商。潜在供应</w:t>
      </w:r>
      <w:r>
        <w:rPr>
          <w:rFonts w:hint="eastAsia" w:ascii="宋体" w:hAnsi="宋体"/>
          <w:szCs w:val="21"/>
        </w:rPr>
        <w:t xml:space="preserve">商依法</w:t>
      </w:r>
      <w:r>
        <w:rPr>
          <w:rFonts w:hint="eastAsia" w:ascii="宋体" w:hAnsi="宋体"/>
          <w:szCs w:val="21"/>
        </w:rPr>
        <w:t xml:space="preserve">获取其可质疑的采购文件的，可以对采购文件提出质疑。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.2供应商认为采购文件、采购过程和采购结果使自己的权益受到损害的，可以在知道或应知其权益受到损害之日起七个工作日内，以书面形式根据下述29.4条款的规定向采购</w:t>
      </w:r>
      <w:r>
        <w:rPr>
          <w:rFonts w:hint="eastAsia" w:ascii="宋体" w:hAnsi="宋体"/>
          <w:bCs/>
          <w:szCs w:val="18"/>
        </w:rPr>
        <w:t xml:space="preserve">代理机构</w:t>
      </w:r>
      <w:r>
        <w:rPr>
          <w:rFonts w:hint="eastAsia" w:ascii="宋体" w:hAnsi="宋体"/>
          <w:szCs w:val="21"/>
        </w:rPr>
        <w:t xml:space="preserve">或采购人提出质疑。上述应知其权益受到损害之日，是指：</w:t>
      </w:r>
      <w:r/>
    </w:p>
    <w:p>
      <w:pPr>
        <w:jc w:val="left"/>
        <w:spacing w:line="440" w:lineRule="exact"/>
        <w:rPr>
          <w:rFonts w:hint="eastAsia" w:ascii="Times New Roman" w:hAnsi="宋体" w:cs="宋体"/>
          <w:szCs w:val="21"/>
        </w:rPr>
      </w:pPr>
      <w:r>
        <w:rPr>
          <w:rFonts w:ascii="宋体" w:hAnsi="宋体"/>
          <w:szCs w:val="21"/>
        </w:rPr>
        <w:t xml:space="preserve">    29</w:t>
      </w:r>
      <w:r>
        <w:rPr>
          <w:rFonts w:hint="eastAsia" w:ascii="宋体" w:hAnsi="宋体"/>
          <w:szCs w:val="21"/>
        </w:rPr>
        <w:t xml:space="preserve">.2.1</w:t>
      </w:r>
      <w:r>
        <w:rPr>
          <w:rFonts w:ascii="Times New Roman" w:hAnsi="宋体" w:cs="宋体"/>
          <w:szCs w:val="21"/>
        </w:rPr>
        <w:t xml:space="preserve">对可以质疑的采购文件提出质疑的，为收到采购文件之日或者采购文件公告期限届满之日</w:t>
      </w:r>
      <w:r>
        <w:rPr>
          <w:rFonts w:hint="eastAsia" w:ascii="Times New Roman" w:hAnsi="宋体" w:cs="宋体"/>
          <w:szCs w:val="21"/>
        </w:rPr>
        <w:t xml:space="preserve">。</w:t>
      </w:r>
      <w:r>
        <w:rPr>
          <w:rFonts w:ascii="Times New Roman" w:hAnsi="宋体" w:cs="宋体"/>
          <w:szCs w:val="21"/>
        </w:rPr>
        <w:br w:type="textWrapping" w:clear="all"/>
        <w:t xml:space="preserve">    </w:t>
      </w:r>
      <w:r>
        <w:rPr>
          <w:rFonts w:ascii="宋体" w:hAnsi="宋体"/>
          <w:szCs w:val="21"/>
        </w:rPr>
        <w:t xml:space="preserve">29</w:t>
      </w:r>
      <w:r>
        <w:rPr>
          <w:rFonts w:hint="eastAsia" w:ascii="宋体" w:hAnsi="宋体"/>
          <w:szCs w:val="21"/>
        </w:rPr>
        <w:t xml:space="preserve">.2.2</w:t>
      </w:r>
      <w:r>
        <w:rPr>
          <w:rFonts w:ascii="Times New Roman" w:hAnsi="宋体" w:cs="宋体"/>
          <w:szCs w:val="21"/>
        </w:rPr>
        <w:t xml:space="preserve">对采购过程提出质疑的，为各采购程序环节结束之日</w:t>
      </w:r>
      <w:r>
        <w:rPr>
          <w:rFonts w:hint="eastAsia" w:ascii="Times New Roman" w:hAnsi="宋体" w:cs="宋体"/>
          <w:szCs w:val="21"/>
        </w:rPr>
        <w:t xml:space="preserve">。</w:t>
      </w:r>
      <w:r>
        <w:rPr>
          <w:rFonts w:ascii="Times New Roman" w:hAnsi="宋体" w:cs="宋体"/>
          <w:szCs w:val="21"/>
        </w:rPr>
        <w:br w:type="textWrapping" w:clear="all"/>
      </w:r>
      <w:r>
        <w:rPr>
          <w:rFonts w:hint="eastAsia" w:ascii="Times New Roman" w:hAnsi="宋体" w:cs="宋体"/>
          <w:szCs w:val="21"/>
        </w:rPr>
        <w:t xml:space="preserve">    </w:t>
      </w:r>
      <w:r>
        <w:rPr>
          <w:rFonts w:ascii="宋体" w:hAnsi="宋体"/>
          <w:szCs w:val="21"/>
        </w:rPr>
        <w:t xml:space="preserve">29</w:t>
      </w:r>
      <w:r>
        <w:rPr>
          <w:rFonts w:hint="eastAsia" w:ascii="宋体" w:hAnsi="宋体"/>
          <w:szCs w:val="21"/>
        </w:rPr>
        <w:t xml:space="preserve">.2.3</w:t>
      </w:r>
      <w:r>
        <w:rPr>
          <w:rFonts w:ascii="Times New Roman" w:hAnsi="宋体" w:cs="宋体"/>
          <w:szCs w:val="21"/>
        </w:rPr>
        <w:t xml:space="preserve">对成交结果提出质疑的，为成交结果公告期限届满之日。</w:t>
      </w:r>
      <w:r/>
    </w:p>
    <w:p>
      <w:pPr>
        <w:ind w:firstLine="420"/>
        <w:spacing w:line="440" w:lineRule="exact"/>
        <w:rPr>
          <w:rFonts w:hint="eastAsia" w:ascii="Times New Roman" w:hAnsi="宋体" w:cs="宋体"/>
          <w:szCs w:val="21"/>
        </w:rPr>
      </w:pPr>
      <w:r>
        <w:rPr>
          <w:rFonts w:hint="eastAsia" w:ascii="Times New Roman" w:hAnsi="宋体" w:cs="宋体"/>
          <w:szCs w:val="21"/>
        </w:rPr>
        <w:t xml:space="preserve">供应商应当在法定质疑期内一次性提出针对同一采购程序环节的质疑。供应商如在法定期限内对同一采购程序环节提出多次质疑的，采购</w:t>
      </w:r>
      <w:r>
        <w:rPr>
          <w:rFonts w:hint="eastAsia" w:ascii="宋体" w:hAnsi="宋体"/>
          <w:bCs/>
          <w:szCs w:val="18"/>
        </w:rPr>
        <w:t xml:space="preserve">代理机构</w:t>
      </w:r>
      <w:r>
        <w:rPr>
          <w:rFonts w:hint="eastAsia" w:ascii="Times New Roman" w:hAnsi="宋体" w:cs="宋体"/>
          <w:szCs w:val="21"/>
        </w:rPr>
        <w:t xml:space="preserve">、</w:t>
      </w:r>
      <w:r>
        <w:rPr>
          <w:rFonts w:ascii="Times New Roman" w:hAnsi="宋体" w:cs="宋体"/>
          <w:szCs w:val="21"/>
        </w:rPr>
        <w:t xml:space="preserve">采购人</w:t>
      </w:r>
      <w:r>
        <w:rPr>
          <w:rFonts w:hint="eastAsia" w:ascii="Times New Roman" w:hAnsi="宋体" w:cs="宋体"/>
          <w:szCs w:val="21"/>
        </w:rPr>
        <w:t xml:space="preserve">将只对供应商第一次质疑</w:t>
      </w:r>
      <w:r>
        <w:rPr>
          <w:rFonts w:hint="eastAsia" w:ascii="Times New Roman" w:hAnsi="宋体" w:cs="宋体"/>
          <w:szCs w:val="21"/>
        </w:rPr>
        <w:t xml:space="preserve">作出</w:t>
      </w:r>
      <w:r>
        <w:rPr>
          <w:rFonts w:hint="eastAsia" w:ascii="Times New Roman" w:hAnsi="宋体" w:cs="宋体"/>
          <w:szCs w:val="21"/>
        </w:rPr>
        <w:t xml:space="preserve">答复。</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.3质疑</w:t>
      </w:r>
      <w:r>
        <w:rPr>
          <w:rFonts w:hint="eastAsia" w:ascii="宋体" w:hAnsi="宋体"/>
          <w:szCs w:val="21"/>
        </w:rPr>
        <w:t xml:space="preserve">函必须</w:t>
      </w:r>
      <w:r>
        <w:rPr>
          <w:rFonts w:hint="eastAsia" w:ascii="宋体" w:hAnsi="宋体"/>
          <w:szCs w:val="21"/>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20"/>
        <w:spacing w:line="440" w:lineRule="exact"/>
        <w:rPr>
          <w:rFonts w:hint="eastAsia" w:ascii="宋体" w:hAnsi="宋体"/>
          <w:b/>
          <w:szCs w:val="21"/>
        </w:rPr>
      </w:pPr>
      <w:r>
        <w:rPr>
          <w:rFonts w:ascii="宋体" w:hAnsi="宋体"/>
          <w:szCs w:val="21"/>
        </w:rPr>
        <w:t xml:space="preserve">29</w:t>
      </w:r>
      <w:r>
        <w:rPr>
          <w:rFonts w:hint="eastAsia" w:ascii="宋体" w:hAnsi="宋体"/>
          <w:szCs w:val="21"/>
        </w:rPr>
        <w:t xml:space="preserve">.4 供应商（含</w:t>
      </w:r>
      <w:r>
        <w:rPr>
          <w:rFonts w:ascii="宋体" w:hAnsi="宋体"/>
          <w:szCs w:val="21"/>
        </w:rPr>
        <w:t xml:space="preserve">潜在供应商</w:t>
      </w:r>
      <w:r>
        <w:rPr>
          <w:rFonts w:hint="eastAsia" w:ascii="宋体" w:hAnsi="宋体"/>
          <w:szCs w:val="21"/>
        </w:rPr>
        <w:t xml:space="preserve">）对与</w:t>
      </w:r>
      <w:r>
        <w:rPr>
          <w:rFonts w:ascii="宋体" w:hAnsi="宋体"/>
          <w:szCs w:val="21"/>
        </w:rPr>
        <w:t xml:space="preserve">本项目</w:t>
      </w:r>
      <w:r>
        <w:rPr>
          <w:rFonts w:hint="eastAsia" w:ascii="宋体" w:hAnsi="宋体"/>
          <w:szCs w:val="21"/>
        </w:rPr>
        <w:t xml:space="preserve">有关的</w:t>
      </w:r>
      <w:r>
        <w:rPr>
          <w:rFonts w:ascii="宋体" w:hAnsi="宋体"/>
          <w:szCs w:val="21"/>
        </w:rPr>
        <w:t xml:space="preserve">所有询问、质疑</w:t>
      </w:r>
      <w:r>
        <w:rPr>
          <w:rFonts w:hint="eastAsia" w:ascii="宋体" w:hAnsi="宋体"/>
          <w:szCs w:val="21"/>
        </w:rPr>
        <w:t xml:space="preserve">均</w:t>
      </w:r>
      <w:r>
        <w:rPr>
          <w:rFonts w:ascii="宋体" w:hAnsi="宋体"/>
          <w:szCs w:val="21"/>
        </w:rPr>
        <w:t xml:space="preserve">请向采购人提出，由采购人负责答复。</w:t>
      </w:r>
      <w:r/>
    </w:p>
    <w:p>
      <w:pPr>
        <w:ind w:firstLine="420"/>
        <w:spacing w:line="440" w:lineRule="exact"/>
        <w:rPr>
          <w:rFonts w:hint="eastAsia" w:ascii="宋体" w:hAnsi="宋体"/>
          <w:szCs w:val="21"/>
        </w:rPr>
      </w:pPr>
      <w:r>
        <w:rPr>
          <w:rFonts w:hint="eastAsia" w:ascii="宋体" w:hAnsi="宋体"/>
          <w:szCs w:val="21"/>
        </w:rPr>
        <w:t xml:space="preserve">采购人及采购</w:t>
      </w:r>
      <w:r>
        <w:rPr>
          <w:rFonts w:hint="eastAsia" w:ascii="宋体" w:hAnsi="宋体"/>
          <w:bCs/>
          <w:szCs w:val="18"/>
        </w:rPr>
        <w:t xml:space="preserve">代理机构</w:t>
      </w:r>
      <w:r>
        <w:rPr>
          <w:rFonts w:hint="eastAsia" w:ascii="宋体" w:hAnsi="宋体"/>
          <w:szCs w:val="21"/>
        </w:rPr>
        <w:t xml:space="preserve">只接收以纸质原件形式送达的质疑，建议供应商尽量通过邮寄方式提交质疑（采购人和采购</w:t>
      </w:r>
      <w:r>
        <w:rPr>
          <w:rFonts w:hint="eastAsia" w:ascii="宋体" w:hAnsi="宋体"/>
          <w:bCs/>
          <w:szCs w:val="18"/>
        </w:rPr>
        <w:t xml:space="preserve">代理机构</w:t>
      </w:r>
      <w:r>
        <w:rPr>
          <w:rFonts w:hint="eastAsia" w:ascii="宋体" w:hAnsi="宋体"/>
          <w:szCs w:val="21"/>
        </w:rPr>
        <w:t xml:space="preserve">不接受未填写快递运单的快件）。</w:t>
      </w:r>
      <w:r/>
    </w:p>
    <w:p>
      <w:pPr>
        <w:ind w:firstLine="420"/>
        <w:spacing w:line="440" w:lineRule="exact"/>
        <w:rPr>
          <w:rFonts w:hint="eastAsia" w:ascii="宋体" w:hAnsi="宋体"/>
          <w:szCs w:val="21"/>
        </w:rPr>
      </w:pPr>
      <w:r>
        <w:rPr>
          <w:rFonts w:hint="eastAsia" w:ascii="宋体" w:hAnsi="宋体"/>
          <w:szCs w:val="21"/>
        </w:rPr>
        <w:t xml:space="preserve">采购人、代理机构质疑接收联系地址、联系人及联系方式详见采购公告中采购人信息、采购代理机构信息。</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 以下情形的质疑不予受理</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.5.1 内容不符合《政府采购质疑和投诉办法》第十二条规定的质疑。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.5.2 超出政府采购法定期限的质疑。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.5.3 以传真、电子邮件等方式递交的非原件形式的质疑。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.5.4 未参加磋商活动的供应商或在磋商活动中自身权益未受到损害的供应商所提出的质疑。</w:t>
      </w:r>
      <w:r/>
    </w:p>
    <w:p>
      <w:pPr>
        <w:ind w:firstLine="420"/>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.5.5供应商组成联合体参加磋商，联合体中任何一方或多方未按要求签字、盖章、加盖公章的质疑。</w:t>
      </w:r>
      <w:r/>
    </w:p>
    <w:p>
      <w:pPr>
        <w:ind w:firstLine="409"/>
        <w:spacing w:line="440" w:lineRule="exact"/>
        <w:rPr>
          <w:rFonts w:hint="eastAsia" w:ascii="宋体" w:hAnsi="宋体"/>
          <w:szCs w:val="21"/>
        </w:rPr>
      </w:pPr>
      <w:r>
        <w:rPr>
          <w:rFonts w:ascii="宋体" w:hAnsi="宋体"/>
          <w:szCs w:val="21"/>
        </w:rPr>
        <w:t xml:space="preserve">29</w:t>
      </w:r>
      <w:r>
        <w:rPr>
          <w:rFonts w:hint="eastAsia" w:ascii="宋体" w:hAnsi="宋体"/>
          <w:szCs w:val="21"/>
        </w:rPr>
        <w:t xml:space="preserve">.6  供应商提出书面质疑必须有理、有据，不得捏造事实、提供虚假材料进行恶意质疑。否则，一经查实，采购</w:t>
      </w:r>
      <w:r>
        <w:rPr>
          <w:rFonts w:hint="eastAsia" w:ascii="宋体" w:hAnsi="宋体"/>
          <w:bCs/>
          <w:szCs w:val="18"/>
        </w:rPr>
        <w:t xml:space="preserve">代理机构</w:t>
      </w:r>
      <w:r>
        <w:rPr>
          <w:rFonts w:hint="eastAsia" w:ascii="宋体" w:hAnsi="宋体"/>
          <w:szCs w:val="21"/>
        </w:rPr>
        <w:t xml:space="preserve">有权依据政府采购的有关规定，报请政府采购监管部门对该供应商进行相应的行政处罚和记录该供应商的失信信息。</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30、成交通知书</w:t>
      </w:r>
      <w:r/>
    </w:p>
    <w:p>
      <w:pPr>
        <w:ind w:firstLine="525"/>
        <w:spacing w:line="440" w:lineRule="exact"/>
        <w:rPr>
          <w:rFonts w:hint="eastAsia" w:ascii="宋体" w:hAnsi="宋体"/>
          <w:szCs w:val="21"/>
        </w:rPr>
      </w:pPr>
      <w:r>
        <w:rPr>
          <w:rFonts w:ascii="宋体" w:hAnsi="宋体"/>
          <w:szCs w:val="21"/>
        </w:rPr>
        <w:t xml:space="preserve">3</w:t>
      </w:r>
      <w:r>
        <w:rPr>
          <w:rFonts w:hint="eastAsia" w:ascii="宋体" w:hAnsi="宋体"/>
          <w:szCs w:val="21"/>
        </w:rPr>
        <w:t xml:space="preserve">0</w:t>
      </w:r>
      <w:r>
        <w:rPr>
          <w:rFonts w:ascii="宋体" w:hAnsi="宋体"/>
          <w:szCs w:val="21"/>
        </w:rPr>
        <w:t xml:space="preserve">.1</w:t>
      </w:r>
      <w:r>
        <w:rPr>
          <w:rFonts w:hint="eastAsia" w:ascii="宋体" w:hAnsi="宋体"/>
          <w:szCs w:val="21"/>
        </w:rPr>
        <w:t xml:space="preserve">成交结果确定后，采购</w:t>
      </w:r>
      <w:r>
        <w:rPr>
          <w:rFonts w:hint="eastAsia" w:ascii="宋体" w:hAnsi="宋体"/>
          <w:bCs/>
          <w:szCs w:val="18"/>
        </w:rPr>
        <w:t xml:space="preserve">代理机构</w:t>
      </w:r>
      <w:r>
        <w:rPr>
          <w:rFonts w:hint="eastAsia" w:ascii="宋体" w:hAnsi="宋体"/>
          <w:szCs w:val="21"/>
        </w:rPr>
        <w:t xml:space="preserve">将向成交供应商发出成交通知书。</w:t>
      </w:r>
      <w:r>
        <w:rPr>
          <w:rFonts w:hint="eastAsia" w:ascii="宋体" w:hAnsi="宋体" w:cs="宋体"/>
          <w:szCs w:val="21"/>
        </w:rPr>
        <w:t xml:space="preserve">请成交</w:t>
      </w:r>
      <w:r>
        <w:rPr>
          <w:rFonts w:hint="eastAsia" w:ascii="宋体" w:hAnsi="宋体" w:cs="宋体"/>
          <w:szCs w:val="21"/>
        </w:rPr>
        <w:t xml:space="preserve">供应商在成交结果公告届满之日起30日内,使用CA数字证书登录</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cs="宋体"/>
          <w:szCs w:val="21"/>
        </w:rPr>
        <w:t xml:space="preserve">及时下载成交通知书。因系统存储空间有限，自成交结果公告届满之日起30日后，</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cs="宋体"/>
          <w:szCs w:val="21"/>
        </w:rPr>
        <w:t xml:space="preserve">不再保证提供下载成交通知书服务,因未及时下载而造成的不利后果</w:t>
      </w:r>
      <w:r>
        <w:rPr>
          <w:rFonts w:hint="eastAsia" w:ascii="宋体" w:hAnsi="宋体" w:cs="宋体"/>
          <w:szCs w:val="21"/>
        </w:rPr>
        <w:t xml:space="preserve">由成交</w:t>
      </w:r>
      <w:r>
        <w:rPr>
          <w:rFonts w:hint="eastAsia" w:ascii="宋体" w:hAnsi="宋体" w:cs="宋体"/>
          <w:szCs w:val="21"/>
        </w:rPr>
        <w:t xml:space="preserve">供应商自行承担。</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0</w:t>
      </w:r>
      <w:r>
        <w:rPr>
          <w:rFonts w:hint="eastAsia" w:ascii="宋体" w:hAnsi="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440" w:lineRule="exact"/>
        <w:rPr>
          <w:rFonts w:ascii="Times New Roman" w:hAnsi="Times New Roman"/>
          <w:b/>
          <w:bCs/>
          <w:sz w:val="24"/>
          <w:szCs w:val="24"/>
        </w:rPr>
        <w:outlineLvl w:val="2"/>
      </w:pPr>
      <w:r/>
      <w:bookmarkStart w:id="163" w:name="_Toc120614220"/>
      <w:r/>
      <w:bookmarkStart w:id="164" w:name="_Toc16938552"/>
      <w:r/>
      <w:bookmarkStart w:id="165" w:name="_Toc20823308"/>
      <w:r/>
      <w:bookmarkStart w:id="166" w:name="_Toc513029236"/>
      <w:r>
        <w:rPr>
          <w:rFonts w:hint="eastAsia" w:ascii="Times New Roman" w:hAnsi="Times New Roman"/>
          <w:b/>
          <w:bCs/>
          <w:sz w:val="24"/>
          <w:szCs w:val="24"/>
        </w:rPr>
        <w:t xml:space="preserve">七、授予合同</w:t>
      </w:r>
      <w:bookmarkEnd w:id="163"/>
      <w:r/>
      <w:r/>
    </w:p>
    <w:p>
      <w:pPr>
        <w:ind w:firstLine="330"/>
        <w:keepLines/>
        <w:keepNext/>
        <w:spacing w:line="440" w:lineRule="exact"/>
        <w:rPr>
          <w:rFonts w:hint="eastAsia" w:ascii="黑体" w:hAnsi="黑体" w:eastAsia="黑体" w:cs="黑体"/>
          <w:sz w:val="22"/>
        </w:rPr>
        <w:outlineLvl w:val="3"/>
      </w:pPr>
      <w:r/>
      <w:bookmarkStart w:id="167" w:name="_Toc513029237"/>
      <w:r/>
      <w:bookmarkStart w:id="168" w:name="_Toc16938553"/>
      <w:r/>
      <w:bookmarkStart w:id="169" w:name="_Toc20823309"/>
      <w:r/>
      <w:bookmarkEnd w:id="164"/>
      <w:r/>
      <w:bookmarkEnd w:id="165"/>
      <w:r/>
      <w:bookmarkEnd w:id="166"/>
      <w:r>
        <w:rPr>
          <w:rFonts w:hint="eastAsia" w:ascii="黑体" w:hAnsi="黑体" w:eastAsia="黑体" w:cs="黑体"/>
          <w:sz w:val="22"/>
        </w:rPr>
        <w:t xml:space="preserve">31、签订合同</w:t>
      </w:r>
      <w:r/>
    </w:p>
    <w:p>
      <w:pPr>
        <w:ind w:firstLine="525"/>
        <w:spacing w:line="440" w:lineRule="exact"/>
        <w:rPr>
          <w:rFonts w:hint="eastAsia" w:ascii="宋体" w:hAnsi="宋体"/>
          <w:szCs w:val="21"/>
        </w:rPr>
      </w:pPr>
      <w:r>
        <w:rPr>
          <w:rFonts w:hint="eastAsia" w:ascii="宋体" w:hAnsi="宋体"/>
          <w:bCs/>
          <w:szCs w:val="21"/>
        </w:rPr>
        <w:t xml:space="preserve">3</w:t>
      </w:r>
      <w:r>
        <w:rPr>
          <w:rFonts w:ascii="宋体" w:hAnsi="宋体"/>
          <w:bCs/>
          <w:szCs w:val="21"/>
        </w:rPr>
        <w:t xml:space="preserve">1</w:t>
      </w:r>
      <w:r>
        <w:rPr>
          <w:rFonts w:hint="eastAsia" w:ascii="宋体" w:hAnsi="宋体"/>
          <w:szCs w:val="21"/>
        </w:rPr>
        <w:t xml:space="preserve">.1成交供应商应当在成交通知书发出之日起30日内，按照磋商文件确定的事项与采购人签订政府采购合同。</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.2磋商文件、成交供应商的响应文件及磋商过程中有关澄清、承诺文件均应作为合同附件。</w:t>
      </w:r>
      <w:r/>
    </w:p>
    <w:p>
      <w:pPr>
        <w:ind w:firstLine="525"/>
        <w:spacing w:line="440" w:lineRule="exact"/>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.3 签订合同后，</w:t>
      </w:r>
      <w:r>
        <w:rPr>
          <w:rFonts w:hint="eastAsia" w:ascii="宋体" w:hAnsi="宋体"/>
          <w:i/>
          <w:szCs w:val="21"/>
          <w:u w:val="single"/>
        </w:rPr>
        <w:t xml:space="preserve">成交供应商不得将合同标的进行转包</w:t>
      </w:r>
      <w:r>
        <w:rPr>
          <w:rFonts w:hint="eastAsia" w:ascii="宋体" w:hAnsi="宋体"/>
          <w:szCs w:val="21"/>
        </w:rPr>
        <w:t xml:space="preserve">。未经采购人同意，成交供应商也不得采用分包形式履行合同,否则采购人有权终止合同。转包或分包造成采购人损失的，成交供应商应承担相应赔偿责任。</w:t>
      </w:r>
      <w:r/>
    </w:p>
    <w:p>
      <w:pPr>
        <w:ind w:firstLine="330"/>
        <w:keepLines/>
        <w:keepNext/>
        <w:spacing w:line="440" w:lineRule="exact"/>
        <w:rPr>
          <w:rFonts w:hint="eastAsia" w:ascii="黑体" w:hAnsi="黑体" w:eastAsia="黑体" w:cs="黑体"/>
          <w:sz w:val="22"/>
        </w:rPr>
        <w:outlineLvl w:val="3"/>
      </w:pPr>
      <w:r>
        <w:rPr>
          <w:rFonts w:hint="eastAsia" w:ascii="黑体" w:hAnsi="黑体" w:eastAsia="黑体" w:cs="黑体"/>
          <w:sz w:val="22"/>
        </w:rPr>
        <w:t xml:space="preserve">32、标的物的追加</w:t>
      </w:r>
      <w:r/>
    </w:p>
    <w:p>
      <w:pPr>
        <w:ind w:firstLine="420"/>
        <w:spacing w:line="440" w:lineRule="exact"/>
        <w:rPr>
          <w:rFonts w:hint="eastAsia" w:ascii="宋体" w:hAnsi="宋体"/>
          <w:szCs w:val="21"/>
        </w:rPr>
      </w:pPr>
      <w:r>
        <w:rPr>
          <w:rFonts w:hint="eastAsia" w:ascii="宋体" w:hAnsi="宋体"/>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330"/>
        <w:keepLines/>
        <w:keepNext/>
        <w:spacing w:line="440" w:lineRule="exact"/>
        <w:rPr>
          <w:rFonts w:hint="eastAsia" w:ascii="黑体" w:hAnsi="黑体" w:eastAsia="黑体" w:cs="黑体"/>
          <w:sz w:val="22"/>
        </w:rPr>
        <w:outlineLvl w:val="3"/>
      </w:pPr>
      <w:r/>
      <w:bookmarkStart w:id="170" w:name="_Toc479757207"/>
      <w:r/>
      <w:bookmarkStart w:id="171" w:name="_Toc120614221"/>
      <w:r/>
      <w:bookmarkStart w:id="172" w:name="_Toc16938558"/>
      <w:r/>
      <w:bookmarkStart w:id="173" w:name="_Toc513029242"/>
      <w:r/>
      <w:bookmarkStart w:id="174" w:name="_Toc20823314"/>
      <w:r/>
      <w:bookmarkEnd w:id="167"/>
      <w:r/>
      <w:bookmarkEnd w:id="168"/>
      <w:r/>
      <w:bookmarkEnd w:id="169"/>
      <w:r>
        <w:rPr>
          <w:rFonts w:hint="eastAsia" w:ascii="黑体" w:hAnsi="黑体" w:eastAsia="黑体" w:cs="黑体"/>
          <w:sz w:val="22"/>
        </w:rPr>
        <w:t xml:space="preserve">33、政府采购履约资金扶持政策</w:t>
      </w:r>
      <w:r/>
    </w:p>
    <w:p>
      <w:pPr>
        <w:spacing w:line="440" w:lineRule="exact"/>
        <w:rPr>
          <w:rFonts w:hint="eastAsia" w:ascii="宋体" w:hAnsi="宋体"/>
          <w:bCs/>
          <w:sz w:val="24"/>
          <w:szCs w:val="24"/>
        </w:rPr>
      </w:pPr>
      <w:r>
        <w:rPr>
          <w:rFonts w:hint="eastAsia" w:ascii="宋体" w:hAnsi="宋体"/>
          <w:bCs/>
          <w:szCs w:val="21"/>
        </w:rPr>
        <w:t xml:space="preserve"> 成交供应商可凭政府采购合同办理融资贷款，详情请见江苏省政府采购网“政采贷”专栏。</w:t>
      </w:r>
      <w:r/>
    </w:p>
    <w:p>
      <w:pPr>
        <w:pStyle w:val="811"/>
        <w:jc w:val="center"/>
        <w:spacing w:before="360" w:after="120"/>
        <w:tabs>
          <w:tab w:val="left" w:pos="490" w:leader="none"/>
          <w:tab w:val="center" w:pos="4153" w:leader="none"/>
        </w:tabs>
        <w:rPr>
          <w:rFonts w:ascii="黑体" w:hAnsi="Times New Roman" w:eastAsia="黑体"/>
          <w:bCs/>
          <w:sz w:val="44"/>
          <w:szCs w:val="28"/>
        </w:rPr>
      </w:pPr>
      <w:r>
        <w:rPr>
          <w:rFonts w:hint="eastAsia" w:ascii="黑体" w:hAnsi="Times New Roman" w:eastAsia="黑体"/>
          <w:bCs/>
          <w:sz w:val="44"/>
          <w:szCs w:val="28"/>
        </w:rPr>
        <w:br w:type="page" w:clear="all"/>
      </w:r>
      <w:bookmarkStart w:id="175" w:name="_Toc228134229"/>
      <w:r>
        <w:rPr>
          <w:rFonts w:hint="eastAsia" w:ascii="宋体" w:hAnsi="宋体" w:eastAsia="宋体"/>
          <w:sz w:val="44"/>
          <w:szCs w:val="44"/>
        </w:rPr>
        <w:t xml:space="preserve">第三章  合同</w:t>
      </w:r>
      <w:bookmarkEnd w:id="170"/>
      <w:r/>
      <w:bookmarkEnd w:id="171"/>
      <w:r/>
      <w:bookmarkEnd w:id="172"/>
      <w:r/>
      <w:bookmarkEnd w:id="173"/>
      <w:r/>
      <w:bookmarkEnd w:id="174"/>
      <w:r>
        <w:rPr>
          <w:rFonts w:hint="eastAsia" w:ascii="宋体" w:hAnsi="宋体" w:eastAsia="宋体"/>
          <w:sz w:val="44"/>
          <w:szCs w:val="44"/>
        </w:rPr>
        <w:t xml:space="preserve">文本</w:t>
      </w:r>
      <w:bookmarkEnd w:id="175"/>
      <w:r/>
      <w:r/>
    </w:p>
    <w:p>
      <w:pPr>
        <w:ind w:firstLine="396"/>
        <w:jc w:val="left"/>
        <w:spacing w:line="440" w:lineRule="exact"/>
        <w:rPr>
          <w:rFonts w:hint="eastAsia" w:ascii="宋体" w:hAnsi="宋体" w:cs="宋体"/>
          <w:b/>
          <w:bCs/>
          <w:color w:val="000000"/>
          <w:spacing w:val="-6"/>
          <w:szCs w:val="21"/>
        </w:rPr>
      </w:pPr>
      <w:r/>
      <w:bookmarkStart w:id="176" w:name="_Hlt16619350"/>
      <w:r/>
      <w:bookmarkStart w:id="177" w:name="_Toc20823346"/>
      <w:r/>
      <w:bookmarkStart w:id="178" w:name="_Toc16938590"/>
      <w:r/>
      <w:bookmarkStart w:id="179" w:name="_Toc120614244"/>
      <w:r/>
      <w:bookmarkStart w:id="180" w:name="_Toc479757211"/>
      <w:r/>
      <w:bookmarkStart w:id="181" w:name="_Toc462564139"/>
      <w:r>
        <w:rPr>
          <w:rFonts w:hint="eastAsia" w:ascii="宋体" w:hAnsi="宋体"/>
          <w:color w:val="000000"/>
          <w:sz w:val="20"/>
          <w:szCs w:val="20"/>
        </w:rPr>
        <w:t xml:space="preserve">以下为成交后</w:t>
      </w:r>
      <w:r>
        <w:rPr>
          <w:rFonts w:hint="eastAsia" w:ascii="宋体" w:hAnsi="宋体"/>
          <w:color w:val="000000"/>
          <w:sz w:val="20"/>
          <w:szCs w:val="20"/>
        </w:rPr>
        <w:t xml:space="preserve">签定</w:t>
      </w:r>
      <w:r>
        <w:rPr>
          <w:rFonts w:hint="eastAsia" w:ascii="宋体" w:hAnsi="宋体"/>
          <w:color w:val="000000"/>
          <w:sz w:val="20"/>
          <w:szCs w:val="20"/>
        </w:rPr>
        <w:t xml:space="preserve">本项目合同的通用条款，成交供应商不得提出实质性的修改，关于专用条款将由采购人与成交供应商结合本项目具体情况协商后签订。</w:t>
      </w:r>
      <w:r/>
    </w:p>
    <w:p>
      <w:pPr>
        <w:ind w:firstLine="402"/>
        <w:jc w:val="center"/>
        <w:spacing w:before="120" w:after="120" w:line="360" w:lineRule="auto"/>
        <w:rPr>
          <w:rFonts w:hint="eastAsia" w:ascii="宋体" w:hAnsi="宋体"/>
          <w:b/>
          <w:bCs/>
          <w:color w:val="000000"/>
          <w:sz w:val="20"/>
          <w:szCs w:val="20"/>
        </w:rPr>
      </w:pPr>
      <w:r>
        <w:rPr>
          <w:rFonts w:hint="eastAsia" w:ascii="宋体" w:hAnsi="宋体"/>
          <w:b/>
          <w:bCs/>
          <w:color w:val="000000"/>
          <w:sz w:val="20"/>
          <w:szCs w:val="20"/>
        </w:rPr>
        <w:t xml:space="preserve">扬州市政府采购合同</w:t>
      </w:r>
      <w:r>
        <w:rPr>
          <w:rFonts w:hint="eastAsia" w:ascii="宋体" w:hAnsi="宋体"/>
          <w:b/>
          <w:bCs/>
          <w:color w:val="000000"/>
          <w:sz w:val="20"/>
          <w:szCs w:val="20"/>
        </w:rPr>
        <w:t xml:space="preserve">（工程）</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甲方（采购人/买方）：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乙方（供应商/卖方）：</w:t>
      </w:r>
      <w:r>
        <w:rPr>
          <w:rFonts w:hint="eastAsia" w:ascii="宋体" w:hAnsi="宋体" w:cs="宋体"/>
          <w:color w:val="000000"/>
          <w:szCs w:val="21"/>
          <w:u w:val="single"/>
        </w:rPr>
        <w:t xml:space="preserve">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见证方：众达（江苏）工程管理有限公司</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根据《中华人民共和国政府采购法》、《中华人民共和国民法典》等法律法规的规定，甲乙双方按照众达（江苏）工程管理有限公司关于本项目磋商结果签订本合同。</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1、合同组成</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下列关于</w:t>
      </w:r>
      <w:r>
        <w:rPr>
          <w:rFonts w:hint="eastAsia" w:ascii="宋体" w:hAnsi="宋体" w:cs="宋体"/>
          <w:color w:val="000000"/>
          <w:szCs w:val="21"/>
          <w:u w:val="single"/>
        </w:rPr>
        <w:t xml:space="preserve">                 </w:t>
      </w:r>
      <w:r>
        <w:rPr>
          <w:rFonts w:hint="eastAsia" w:ascii="宋体" w:hAnsi="宋体" w:cs="宋体"/>
          <w:color w:val="000000"/>
          <w:szCs w:val="21"/>
        </w:rPr>
        <w:t xml:space="preserve">文件、乙方提交的响应文件均是构成本合同不可分割的部分，还包括：</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（1）合同条款；</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（2）响应承诺函；</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（3）最后报价表；</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（4）报价明细表；</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（5）工程方案及服务承诺；</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（6）成交通知书；</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（7）图纸（如有）；</w:t>
      </w:r>
      <w:r/>
    </w:p>
    <w:p>
      <w:pPr>
        <w:ind w:firstLine="315"/>
        <w:jc w:val="left"/>
        <w:spacing w:line="440" w:lineRule="exact"/>
        <w:rPr>
          <w:rFonts w:hint="eastAsia" w:ascii="宋体" w:hAnsi="宋体" w:cs="宋体"/>
          <w:color w:val="000000"/>
          <w:szCs w:val="21"/>
        </w:rPr>
      </w:pPr>
      <w:r>
        <w:rPr>
          <w:rFonts w:hint="eastAsia" w:ascii="宋体" w:hAnsi="宋体" w:cs="宋体"/>
          <w:color w:val="000000"/>
          <w:szCs w:val="21"/>
        </w:rPr>
        <w:t xml:space="preserve">（8）甲方、乙方商定的其他必要文件。</w:t>
      </w:r>
      <w:r/>
    </w:p>
    <w:p>
      <w:pPr>
        <w:ind w:firstLine="316"/>
        <w:jc w:val="left"/>
        <w:spacing w:line="440" w:lineRule="exact"/>
        <w:rPr>
          <w:rFonts w:hint="eastAsia" w:ascii="宋体" w:hAnsi="宋体" w:cs="宋体"/>
          <w:b/>
          <w:color w:val="000000"/>
          <w:szCs w:val="21"/>
        </w:rPr>
      </w:pPr>
      <w:r>
        <w:rPr>
          <w:rFonts w:hint="eastAsia" w:ascii="宋体" w:hAnsi="宋体" w:cs="宋体"/>
          <w:b/>
          <w:color w:val="000000"/>
          <w:szCs w:val="21"/>
        </w:rPr>
        <w:t xml:space="preserve"> 2、工程概况</w:t>
      </w:r>
      <w:r/>
    </w:p>
    <w:p>
      <w:pPr>
        <w:ind w:firstLine="420"/>
        <w:jc w:val="left"/>
        <w:spacing w:line="440" w:lineRule="exact"/>
        <w:rPr>
          <w:rFonts w:hint="eastAsia" w:ascii="宋体" w:hAnsi="宋体" w:cs="宋体"/>
          <w:color w:val="000000"/>
          <w:szCs w:val="21"/>
          <w:u w:val="single"/>
        </w:rPr>
      </w:pPr>
      <w:r>
        <w:rPr>
          <w:rFonts w:hint="eastAsia" w:ascii="宋体" w:hAnsi="宋体" w:cs="宋体"/>
          <w:color w:val="000000"/>
          <w:szCs w:val="21"/>
        </w:rPr>
        <w:t xml:space="preserve">2.1 工程名称：</w:t>
      </w:r>
      <w:r>
        <w:rPr>
          <w:rFonts w:hint="eastAsia" w:ascii="宋体" w:hAnsi="宋体" w:cs="宋体"/>
          <w:color w:val="000000"/>
          <w:szCs w:val="21"/>
          <w:u w:val="single"/>
        </w:rPr>
        <w:t xml:space="preserve">     </w:t>
      </w:r>
      <w:r/>
    </w:p>
    <w:p>
      <w:pPr>
        <w:ind w:firstLine="420"/>
        <w:jc w:val="left"/>
        <w:spacing w:line="440" w:lineRule="exact"/>
        <w:rPr>
          <w:rFonts w:hint="eastAsia" w:ascii="宋体" w:hAnsi="宋体" w:cs="宋体"/>
          <w:color w:val="000000"/>
          <w:szCs w:val="21"/>
          <w:u w:val="single"/>
        </w:rPr>
      </w:pPr>
      <w:r>
        <w:rPr>
          <w:rFonts w:hint="eastAsia" w:ascii="宋体" w:hAnsi="宋体" w:cs="宋体"/>
          <w:color w:val="000000"/>
          <w:szCs w:val="21"/>
        </w:rPr>
        <w:t xml:space="preserve">2.2 工程地点：</w:t>
      </w:r>
      <w:r>
        <w:rPr>
          <w:rFonts w:hint="eastAsia" w:ascii="宋体" w:hAnsi="宋体" w:cs="宋体"/>
          <w:color w:val="000000"/>
          <w:szCs w:val="21"/>
          <w:u w:val="single"/>
        </w:rPr>
        <w:t xml:space="preserve">     </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2.3 承包范围：包含但不限于工程施工图纸及工程量清单范围内的所有工程施工</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2.4 承包方式：包工包料</w:t>
      </w:r>
      <w:r/>
    </w:p>
    <w:p>
      <w:pPr>
        <w:ind w:firstLine="420"/>
        <w:jc w:val="left"/>
        <w:spacing w:line="440" w:lineRule="exact"/>
        <w:rPr>
          <w:rFonts w:hint="eastAsia" w:ascii="宋体" w:hAnsi="宋体" w:cs="宋体"/>
          <w:color w:val="000000"/>
          <w:spacing w:val="-6"/>
          <w:szCs w:val="21"/>
        </w:rPr>
      </w:pPr>
      <w:r>
        <w:rPr>
          <w:rFonts w:hint="eastAsia" w:ascii="宋体" w:hAnsi="宋体" w:cs="宋体"/>
          <w:color w:val="000000"/>
          <w:szCs w:val="21"/>
        </w:rPr>
        <w:t xml:space="preserve">2.5 工期：本工程工期</w:t>
      </w:r>
      <w:r>
        <w:rPr>
          <w:rFonts w:hint="eastAsia" w:ascii="宋体" w:hAnsi="宋体" w:cs="宋体"/>
          <w:color w:val="000000"/>
          <w:szCs w:val="21"/>
          <w:u w:val="single"/>
        </w:rPr>
        <w:t xml:space="preserve">     </w:t>
      </w:r>
      <w:r>
        <w:rPr>
          <w:rFonts w:hint="eastAsia" w:ascii="宋体" w:hAnsi="宋体" w:cs="宋体"/>
          <w:color w:val="000000"/>
          <w:szCs w:val="21"/>
        </w:rPr>
        <w:t xml:space="preserve">天，拟于</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日开工，</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日竣工，具体开工时间以采购人通知为准。</w:t>
      </w:r>
      <w:r>
        <w:rPr>
          <w:rFonts w:hint="eastAsia" w:ascii="宋体" w:hAnsi="宋体" w:cs="宋体"/>
          <w:color w:val="000000"/>
          <w:spacing w:val="-6"/>
          <w:szCs w:val="21"/>
        </w:rPr>
        <w:t xml:space="preserve">该工期范围内，必须保证工程全部竣工验收合格，其已包括受</w:t>
      </w:r>
      <w:r>
        <w:rPr>
          <w:rFonts w:hint="eastAsia" w:ascii="宋体" w:hAnsi="宋体" w:cs="宋体"/>
          <w:color w:val="000000"/>
          <w:spacing w:val="-6"/>
          <w:szCs w:val="21"/>
        </w:rPr>
        <w:t xml:space="preserve">中考、高考、春节、</w:t>
      </w:r>
      <w:r>
        <w:rPr>
          <w:rFonts w:hint="eastAsia" w:ascii="宋体" w:hAnsi="宋体" w:cs="宋体"/>
          <w:color w:val="000000"/>
          <w:szCs w:val="21"/>
        </w:rPr>
        <w:t xml:space="preserve">国家</w:t>
      </w:r>
      <w:r>
        <w:rPr>
          <w:rFonts w:hint="eastAsia" w:ascii="宋体" w:hAnsi="宋体" w:cs="宋体"/>
          <w:color w:val="000000"/>
          <w:spacing w:val="-6"/>
          <w:szCs w:val="21"/>
        </w:rPr>
        <w:t xml:space="preserve">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p>
    <w:p>
      <w:pPr>
        <w:ind w:firstLine="420"/>
        <w:jc w:val="left"/>
        <w:spacing w:line="440" w:lineRule="exact"/>
        <w:rPr>
          <w:rFonts w:hint="eastAsia" w:ascii="宋体" w:hAnsi="宋体" w:cs="宋体"/>
          <w:b/>
          <w:bCs/>
          <w:color w:val="000000"/>
          <w:szCs w:val="21"/>
        </w:rPr>
      </w:pPr>
      <w:r>
        <w:rPr>
          <w:rFonts w:hint="eastAsia"/>
          <w:b/>
          <w:bCs/>
        </w:rPr>
        <w:t xml:space="preserve">工期若非发包人原因导致延误，每延误一天处以</w:t>
      </w:r>
      <w:r>
        <w:rPr>
          <w:rFonts w:hint="eastAsia"/>
          <w:b/>
          <w:bCs/>
        </w:rPr>
        <w:t xml:space="preserve">5</w:t>
      </w:r>
      <w:r>
        <w:rPr>
          <w:rFonts w:hint="eastAsia"/>
          <w:b/>
          <w:bCs/>
        </w:rPr>
        <w:t xml:space="preserve">00</w:t>
      </w:r>
      <w:r>
        <w:rPr>
          <w:rFonts w:hint="eastAsia"/>
          <w:b/>
          <w:bCs/>
        </w:rPr>
        <w:t xml:space="preserve">元</w:t>
      </w:r>
      <w:r>
        <w:rPr>
          <w:rFonts w:hint="eastAsia"/>
          <w:b/>
          <w:bCs/>
        </w:rPr>
        <w:t xml:space="preserve">/</w:t>
      </w:r>
      <w:r>
        <w:rPr>
          <w:rFonts w:hint="eastAsia"/>
          <w:b/>
          <w:bCs/>
        </w:rPr>
        <w:t xml:space="preserve">天罚款，且</w:t>
      </w:r>
      <w:r>
        <w:rPr>
          <w:rFonts w:hint="eastAsia" w:ascii="宋体" w:hAnsi="宋体" w:cs="宋体"/>
          <w:b/>
          <w:bCs/>
          <w:color w:val="000000"/>
          <w:szCs w:val="21"/>
        </w:rPr>
        <w:t xml:space="preserve">造成的一切直接或间接损失由承包人负责。</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2.6 工程质量：</w:t>
      </w:r>
      <w:r>
        <w:rPr>
          <w:rFonts w:hint="eastAsia" w:ascii="宋体" w:hAnsi="宋体" w:cs="宋体"/>
          <w:b/>
          <w:bCs/>
          <w:color w:val="000000"/>
          <w:szCs w:val="21"/>
        </w:rPr>
        <w:t xml:space="preserve">要求工程必须一次性验收达到合格标准。如达不到合同约定质量要求，处以成交合同价的</w:t>
      </w:r>
      <w:r>
        <w:rPr>
          <w:rFonts w:hint="eastAsia" w:ascii="宋体" w:hAnsi="宋体" w:cs="宋体"/>
          <w:b/>
          <w:bCs/>
          <w:color w:val="000000"/>
          <w:szCs w:val="21"/>
        </w:rPr>
        <w:t xml:space="preserve">2</w:t>
      </w:r>
      <w:r>
        <w:rPr>
          <w:rFonts w:hint="eastAsia" w:ascii="宋体" w:hAnsi="宋体" w:cs="宋体"/>
          <w:b/>
          <w:bCs/>
          <w:color w:val="000000"/>
          <w:szCs w:val="21"/>
        </w:rPr>
        <w:t xml:space="preserve">%的违约金。施工过程中由于承包人原因出现质量问题所造成的一切经济损失由承包人负责。</w:t>
      </w:r>
      <w:r/>
    </w:p>
    <w:p>
      <w:pPr>
        <w:ind w:firstLine="420"/>
        <w:jc w:val="left"/>
        <w:spacing w:line="440" w:lineRule="exact"/>
        <w:rPr>
          <w:rFonts w:hint="eastAsia" w:ascii="宋体" w:hAnsi="宋体" w:cs="宋体"/>
          <w:color w:val="000000"/>
          <w:szCs w:val="21"/>
          <w:u w:val="single"/>
        </w:rPr>
      </w:pPr>
      <w:r>
        <w:rPr>
          <w:rFonts w:hint="eastAsia" w:ascii="宋体" w:hAnsi="宋体" w:cs="宋体"/>
          <w:color w:val="000000"/>
          <w:szCs w:val="21"/>
        </w:rPr>
        <w:t xml:space="preserve">2.7 合同价款（人民币大写）：</w:t>
      </w:r>
      <w:r>
        <w:rPr>
          <w:rFonts w:hint="eastAsia" w:ascii="宋体" w:hAnsi="宋体" w:cs="宋体"/>
          <w:color w:val="000000"/>
          <w:szCs w:val="21"/>
          <w:u w:val="single"/>
        </w:rPr>
        <w:t xml:space="preserve">             元，￥： 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其中：</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（1）安全文明施工费：人民币（大写）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（2）材料和工程设备暂估价金额：人民币（大写）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（3）专业工程暂估价金额：人民币（大写）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（4）暂列金额：人民币（大写）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元)。</w:t>
      </w:r>
      <w:r/>
    </w:p>
    <w:p>
      <w:pPr>
        <w:ind w:firstLine="420"/>
        <w:jc w:val="left"/>
        <w:spacing w:line="440" w:lineRule="exact"/>
        <w:rPr>
          <w:rFonts w:hint="eastAsia" w:ascii="宋体" w:hAnsi="宋体" w:cs="宋体"/>
          <w:color w:val="000000"/>
          <w:szCs w:val="21"/>
          <w:u w:val="single"/>
        </w:rPr>
      </w:pPr>
      <w:r>
        <w:rPr>
          <w:rFonts w:hint="eastAsia" w:ascii="宋体" w:hAnsi="宋体" w:cs="宋体"/>
          <w:color w:val="000000"/>
          <w:szCs w:val="21"/>
        </w:rPr>
        <w:t xml:space="preserve">以上详见采购文件及响应文件。</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2.7.1本项目合同</w:t>
      </w:r>
      <w:r>
        <w:rPr>
          <w:rFonts w:hint="eastAsia" w:ascii="宋体" w:hAnsi="宋体" w:cs="宋体"/>
          <w:b/>
          <w:bCs/>
          <w:color w:val="000000"/>
          <w:szCs w:val="21"/>
          <w:u w:val="single"/>
        </w:rPr>
        <w:t xml:space="preserve">采用固定单价</w:t>
      </w:r>
      <w:r>
        <w:rPr>
          <w:rFonts w:hint="eastAsia" w:ascii="宋体" w:hAnsi="宋体" w:cs="宋体"/>
          <w:color w:val="000000"/>
          <w:szCs w:val="21"/>
        </w:rPr>
        <w:t xml:space="preserve">，合同价格明细清单见投标清单附件，施工过程中严格控制变更。</w:t>
      </w:r>
      <w:r/>
    </w:p>
    <w:p>
      <w:pPr>
        <w:ind w:firstLine="420"/>
        <w:jc w:val="left"/>
        <w:spacing w:line="440" w:lineRule="exact"/>
        <w:rPr>
          <w:rFonts w:hint="eastAsia" w:ascii="宋体" w:hAnsi="宋体" w:cs="宋体"/>
          <w:color w:val="000000"/>
          <w:szCs w:val="21"/>
          <w:shd w:val="clear" w:color="auto" w:fill="ffffff"/>
        </w:rPr>
      </w:pPr>
      <w:r>
        <w:rPr>
          <w:rFonts w:hint="eastAsia" w:ascii="宋体" w:hAnsi="宋体" w:cs="宋体"/>
          <w:color w:val="000000"/>
          <w:szCs w:val="21"/>
        </w:rPr>
        <w:t xml:space="preserve">2.7.2本工程结算价须经甲方认可的造价咨询单位审核确定</w:t>
      </w:r>
      <w:r>
        <w:rPr>
          <w:rFonts w:hint="eastAsia" w:ascii="宋体" w:hAnsi="宋体" w:cs="宋体"/>
          <w:color w:val="000000"/>
          <w:szCs w:val="21"/>
          <w:shd w:val="clear" w:color="auto" w:fill="ffffff"/>
        </w:rPr>
        <w:t xml:space="preserve">。         </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2.7.3合同价中</w:t>
      </w:r>
      <w:r>
        <w:rPr>
          <w:rFonts w:hint="eastAsia" w:ascii="宋体" w:hAnsi="宋体" w:cs="宋体"/>
          <w:color w:val="000000"/>
          <w:szCs w:val="21"/>
        </w:rPr>
        <w:t xml:space="preserve">规</w:t>
      </w:r>
      <w:r>
        <w:rPr>
          <w:rFonts w:hint="eastAsia" w:ascii="宋体" w:hAnsi="宋体" w:cs="宋体"/>
          <w:color w:val="000000"/>
          <w:szCs w:val="21"/>
        </w:rPr>
        <w:t xml:space="preserve">费、税金、安全文明施工措施费、暂列金额在投标报价时为不可竞争费，费率或费用为招标清单提供的费率或费用。工程结算时，安全文明施工措施费及</w:t>
      </w:r>
      <w:r>
        <w:rPr>
          <w:rFonts w:hint="eastAsia" w:ascii="宋体" w:hAnsi="宋体" w:cs="宋体"/>
          <w:color w:val="000000"/>
          <w:szCs w:val="21"/>
        </w:rPr>
        <w:t xml:space="preserve">规</w:t>
      </w:r>
      <w:r>
        <w:rPr>
          <w:rFonts w:hint="eastAsia" w:ascii="宋体" w:hAnsi="宋体" w:cs="宋体"/>
          <w:color w:val="000000"/>
          <w:szCs w:val="21"/>
        </w:rPr>
        <w:t xml:space="preserve">费按有权部门核定的费率结算，工程付款时凭发票方可付款。</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2.7.4本合同价格采用固定单价，为防止高估冒算或清单漏项，合同签订前甲乙双方对照现场、招标清单、施工图核实有关工程量，若有调整或变化报跟踪审计单位审核，最终结算金额不超过本项目合同价，否则甲方有权拒签合同。</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2.8 付款方式：</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2.8.1 本项目合同为固定单价合同，合同价中，包含了工程的深化设计、施工、安装、调试结束，直至交付买方使用止的所有费用，即包括人工费、全部设备、材料的价格、</w:t>
      </w:r>
      <w:r>
        <w:rPr>
          <w:rFonts w:hint="eastAsia" w:ascii="宋体" w:hAnsi="宋体" w:cs="宋体"/>
          <w:color w:val="000000"/>
          <w:szCs w:val="21"/>
        </w:rPr>
        <w:t xml:space="preserve">随设备</w:t>
      </w:r>
      <w:r>
        <w:rPr>
          <w:rFonts w:hint="eastAsia" w:ascii="宋体" w:hAnsi="宋体" w:cs="宋体"/>
          <w:color w:val="000000"/>
          <w:szCs w:val="21"/>
        </w:rPr>
        <w:t xml:space="preserve">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p>
    <w:p>
      <w:pPr>
        <w:ind w:firstLine="420"/>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2.8.2工程款支付 </w:t>
      </w:r>
      <w:r/>
    </w:p>
    <w:p>
      <w:pPr>
        <w:ind w:firstLine="396"/>
        <w:jc w:val="left"/>
        <w:spacing w:line="440" w:lineRule="exact"/>
        <w:rPr>
          <w:rFonts w:hint="eastAsia" w:ascii="宋体" w:hAnsi="宋体" w:cs="宋体"/>
          <w:b/>
          <w:bCs/>
          <w:color w:val="000000"/>
          <w:spacing w:val="-6"/>
          <w:szCs w:val="21"/>
        </w:rPr>
      </w:pPr>
      <w:r>
        <w:rPr>
          <w:rFonts w:hint="eastAsia" w:ascii="宋体" w:hAnsi="宋体" w:cs="宋体"/>
          <w:b/>
          <w:bCs/>
          <w:color w:val="000000"/>
          <w:spacing w:val="-6"/>
          <w:szCs w:val="21"/>
        </w:rPr>
        <w:t xml:space="preserve">(1)合同签订后，乙方向甲方开具正式发票，甲方自收到发票之日起10个工作日内支付乙方合同总价30%的预付款；</w:t>
      </w:r>
      <w:r/>
    </w:p>
    <w:p>
      <w:pPr>
        <w:ind w:firstLine="396"/>
        <w:jc w:val="left"/>
        <w:spacing w:line="440" w:lineRule="exact"/>
        <w:rPr>
          <w:rFonts w:hint="eastAsia" w:ascii="宋体" w:hAnsi="宋体" w:cs="宋体"/>
          <w:b/>
          <w:bCs/>
          <w:color w:val="000000"/>
          <w:spacing w:val="-6"/>
          <w:szCs w:val="21"/>
        </w:rPr>
      </w:pPr>
      <w:r>
        <w:rPr>
          <w:rFonts w:hint="eastAsia" w:ascii="宋体" w:hAnsi="宋体" w:cs="宋体"/>
          <w:b/>
          <w:bCs/>
          <w:color w:val="000000"/>
          <w:spacing w:val="-6"/>
          <w:szCs w:val="21"/>
        </w:rPr>
        <w:t xml:space="preserve">(2)工程完工且验收合格后，乙方向甲方开具正式发票，甲方自收到发票之日起10个工作日内付至合同价的70%，工程质量罚款或工期延误</w:t>
      </w:r>
      <w:r>
        <w:rPr>
          <w:rFonts w:hint="eastAsia" w:ascii="宋体" w:hAnsi="宋体" w:cs="宋体"/>
          <w:b/>
          <w:bCs/>
          <w:color w:val="000000"/>
          <w:spacing w:val="-6"/>
          <w:szCs w:val="21"/>
        </w:rPr>
        <w:t xml:space="preserve">等罚款</w:t>
      </w:r>
      <w:r>
        <w:rPr>
          <w:rFonts w:hint="eastAsia" w:ascii="宋体" w:hAnsi="宋体" w:cs="宋体"/>
          <w:b/>
          <w:bCs/>
          <w:color w:val="000000"/>
          <w:spacing w:val="-6"/>
          <w:szCs w:val="21"/>
        </w:rPr>
        <w:t xml:space="preserve">需在进度款支付中进行扣除；</w:t>
      </w:r>
      <w:r/>
    </w:p>
    <w:p>
      <w:pPr>
        <w:ind w:firstLine="396"/>
        <w:jc w:val="left"/>
        <w:spacing w:line="440" w:lineRule="exact"/>
        <w:rPr>
          <w:rFonts w:hint="eastAsia" w:ascii="宋体" w:hAnsi="宋体" w:cs="宋体"/>
          <w:b/>
          <w:bCs/>
          <w:color w:val="000000"/>
          <w:spacing w:val="-6"/>
          <w:szCs w:val="21"/>
        </w:rPr>
      </w:pPr>
      <w:r>
        <w:rPr>
          <w:rFonts w:hint="eastAsia" w:ascii="宋体" w:hAnsi="宋体" w:cs="宋体"/>
          <w:b/>
          <w:bCs/>
          <w:color w:val="000000"/>
          <w:spacing w:val="-6"/>
          <w:szCs w:val="21"/>
        </w:rPr>
        <w:t xml:space="preserve">(3)工程竣工验收合格后，乙方提供完整的工程资料，经审定后，甲方付款至工程审定价的97%；</w:t>
      </w:r>
      <w:r/>
    </w:p>
    <w:p>
      <w:pPr>
        <w:ind w:firstLine="396"/>
        <w:jc w:val="left"/>
        <w:spacing w:line="440" w:lineRule="exact"/>
        <w:rPr>
          <w:rFonts w:hint="eastAsia" w:ascii="宋体" w:hAnsi="宋体" w:cs="宋体"/>
          <w:b/>
          <w:bCs/>
          <w:color w:val="000000"/>
          <w:spacing w:val="-6"/>
          <w:szCs w:val="21"/>
        </w:rPr>
      </w:pPr>
      <w:r>
        <w:rPr>
          <w:rFonts w:hint="eastAsia" w:ascii="宋体" w:hAnsi="宋体" w:cs="宋体"/>
          <w:b/>
          <w:bCs/>
          <w:color w:val="000000"/>
          <w:spacing w:val="-6"/>
          <w:szCs w:val="21"/>
        </w:rPr>
        <w:t xml:space="preserve">(4)余款3</w:t>
      </w:r>
      <w:r>
        <w:rPr>
          <w:rFonts w:ascii="宋体" w:hAnsi="宋体" w:cs="宋体"/>
          <w:b/>
          <w:bCs/>
          <w:color w:val="000000"/>
          <w:spacing w:val="-6"/>
          <w:szCs w:val="21"/>
        </w:rPr>
        <w:t xml:space="preserve">%</w:t>
      </w:r>
      <w:r>
        <w:rPr>
          <w:rFonts w:hint="eastAsia" w:ascii="宋体" w:hAnsi="宋体" w:cs="宋体"/>
          <w:b/>
          <w:bCs/>
          <w:color w:val="000000"/>
          <w:spacing w:val="-6"/>
          <w:szCs w:val="21"/>
        </w:rPr>
        <w:t xml:space="preserve">作为质量保证金。保修时间自竣工验收合格之日起开始计算期限</w:t>
      </w:r>
      <w:r>
        <w:rPr>
          <w:rFonts w:hint="eastAsia" w:ascii="宋体" w:hAnsi="宋体" w:cs="宋体"/>
          <w:b/>
          <w:bCs/>
          <w:color w:val="000000"/>
          <w:spacing w:val="-6"/>
          <w:szCs w:val="21"/>
          <w:u w:val="single"/>
        </w:rPr>
        <w:t xml:space="preserve">    </w:t>
      </w:r>
      <w:r>
        <w:rPr>
          <w:rFonts w:hint="eastAsia" w:ascii="宋体" w:hAnsi="宋体" w:cs="宋体"/>
          <w:b/>
          <w:bCs/>
          <w:color w:val="000000"/>
          <w:spacing w:val="-6"/>
          <w:szCs w:val="21"/>
        </w:rPr>
        <w:t xml:space="preserve">年。质保期满，经甲方确认无质量问题后，无息支付质量保证金。</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3、甲方权利义务</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3.1 开工前</w:t>
      </w:r>
      <w:r>
        <w:rPr>
          <w:rFonts w:hint="eastAsia" w:ascii="宋体" w:hAnsi="宋体" w:cs="宋体"/>
          <w:color w:val="000000"/>
          <w:szCs w:val="21"/>
          <w:u w:val="single"/>
        </w:rPr>
        <w:t xml:space="preserve">     </w:t>
      </w:r>
      <w:r>
        <w:rPr>
          <w:rFonts w:hint="eastAsia" w:ascii="宋体" w:hAnsi="宋体" w:cs="宋体"/>
          <w:color w:val="000000"/>
          <w:szCs w:val="21"/>
        </w:rPr>
        <w:t xml:space="preserve">天，甲方向乙方提供经确认的施工图纸或做法说明 </w:t>
      </w:r>
      <w:r>
        <w:rPr>
          <w:rFonts w:hint="eastAsia" w:ascii="宋体" w:hAnsi="宋体" w:cs="宋体"/>
          <w:color w:val="000000"/>
          <w:szCs w:val="21"/>
          <w:u w:val="single"/>
        </w:rPr>
        <w:t xml:space="preserve">     </w:t>
      </w:r>
      <w:r>
        <w:rPr>
          <w:rFonts w:hint="eastAsia" w:ascii="宋体" w:hAnsi="宋体" w:cs="宋体"/>
          <w:color w:val="000000"/>
          <w:szCs w:val="21"/>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3.2 指派</w:t>
      </w:r>
      <w:r>
        <w:rPr>
          <w:rFonts w:hint="eastAsia" w:ascii="宋体" w:hAnsi="宋体" w:cs="宋体"/>
          <w:color w:val="000000"/>
          <w:szCs w:val="21"/>
          <w:u w:val="single"/>
        </w:rPr>
        <w:t xml:space="preserve">     </w:t>
      </w:r>
      <w:r>
        <w:rPr>
          <w:rFonts w:hint="eastAsia" w:ascii="宋体" w:hAnsi="宋体" w:cs="宋体"/>
          <w:color w:val="000000"/>
          <w:szCs w:val="21"/>
        </w:rPr>
        <w:t xml:space="preserve">为甲方驻工地代表，负责合同履行。对工程质量控制、进度控制、安全生产等工作进行监督检查，办理验收，变更，登记手续和其他事宜，施工中严格控制变更；发出经发包人同意的工程指令；对支付工程款进行审核等。</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3.3 委托</w:t>
      </w:r>
      <w:r>
        <w:rPr>
          <w:rFonts w:hint="eastAsia" w:ascii="宋体" w:hAnsi="宋体" w:cs="宋体"/>
          <w:color w:val="000000"/>
          <w:szCs w:val="21"/>
          <w:u w:val="single"/>
        </w:rPr>
        <w:t xml:space="preserve">         </w:t>
      </w:r>
      <w:r>
        <w:rPr>
          <w:rFonts w:hint="eastAsia" w:ascii="宋体" w:hAnsi="宋体" w:cs="宋体"/>
          <w:color w:val="000000"/>
          <w:szCs w:val="21"/>
        </w:rPr>
        <w:t xml:space="preserve">监理公司进行工程监理，监理公司任命</w:t>
      </w:r>
      <w:r>
        <w:rPr>
          <w:rFonts w:hint="eastAsia" w:ascii="宋体" w:hAnsi="宋体" w:cs="宋体"/>
          <w:color w:val="000000"/>
          <w:szCs w:val="21"/>
          <w:u w:val="single"/>
        </w:rPr>
        <w:t xml:space="preserve">     </w:t>
      </w:r>
      <w:r>
        <w:rPr>
          <w:rFonts w:hint="eastAsia" w:ascii="宋体" w:hAnsi="宋体" w:cs="宋体"/>
          <w:color w:val="000000"/>
          <w:szCs w:val="21"/>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3.4 如确实需要</w:t>
      </w:r>
      <w:r>
        <w:rPr>
          <w:rFonts w:hint="eastAsia" w:ascii="宋体" w:hAnsi="宋体" w:cs="宋体"/>
          <w:color w:val="000000"/>
          <w:szCs w:val="21"/>
        </w:rPr>
        <w:t xml:space="preserve">拆改原</w:t>
      </w:r>
      <w:r>
        <w:rPr>
          <w:rFonts w:hint="eastAsia" w:ascii="宋体" w:hAnsi="宋体" w:cs="宋体"/>
          <w:color w:val="000000"/>
          <w:szCs w:val="21"/>
        </w:rPr>
        <w:t xml:space="preserve">建筑物结构或设备管线，负责到有关部门办理相应审批手续。</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3.5 协调有关部门做好现场保卫、消防、垃圾处理等工作。</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4、乙方权利义务</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4.1 参加甲方组织的施工图纸或作法说明的现场交底，拟定施工方案和进度计划，交甲方审定。</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4.2 指派</w:t>
      </w:r>
      <w:r>
        <w:rPr>
          <w:rFonts w:hint="eastAsia" w:ascii="宋体" w:hAnsi="宋体" w:cs="宋体"/>
          <w:color w:val="000000"/>
          <w:szCs w:val="21"/>
          <w:u w:val="single"/>
        </w:rPr>
        <w:t xml:space="preserve">      </w:t>
      </w:r>
      <w:r>
        <w:rPr>
          <w:rFonts w:hint="eastAsia" w:ascii="宋体" w:hAnsi="宋体" w:cs="宋体"/>
          <w:color w:val="000000"/>
          <w:szCs w:val="21"/>
        </w:rPr>
        <w:t xml:space="preserve">为乙方项目负责人（项目经理），身份证号：</w:t>
      </w:r>
      <w:r>
        <w:rPr>
          <w:rFonts w:hint="eastAsia" w:ascii="宋体" w:hAnsi="宋体" w:cs="宋体"/>
          <w:color w:val="000000"/>
          <w:szCs w:val="21"/>
          <w:u w:val="single"/>
        </w:rPr>
        <w:t xml:space="preserve">        </w:t>
      </w:r>
      <w:r>
        <w:rPr>
          <w:rFonts w:hint="eastAsia" w:ascii="宋体" w:hAnsi="宋体" w:cs="宋体"/>
          <w:color w:val="000000"/>
          <w:szCs w:val="21"/>
        </w:rPr>
        <w:t xml:space="preserve">，建造师执业资格等级：</w:t>
      </w:r>
      <w:r>
        <w:rPr>
          <w:rFonts w:hint="eastAsia" w:ascii="宋体" w:hAnsi="宋体" w:cs="宋体"/>
          <w:color w:val="000000"/>
          <w:szCs w:val="21"/>
          <w:u w:val="single"/>
        </w:rPr>
        <w:t xml:space="preserve">      </w:t>
      </w:r>
      <w:r>
        <w:rPr>
          <w:rFonts w:hint="eastAsia" w:ascii="宋体" w:hAnsi="宋体" w:cs="宋体"/>
          <w:color w:val="000000"/>
          <w:szCs w:val="21"/>
        </w:rPr>
        <w:t xml:space="preserve">，建造</w:t>
      </w:r>
      <w:r>
        <w:rPr>
          <w:rFonts w:hint="eastAsia" w:ascii="宋体" w:hAnsi="宋体" w:cs="宋体"/>
          <w:color w:val="000000"/>
          <w:szCs w:val="21"/>
        </w:rPr>
        <w:t xml:space="preserve">师注册</w:t>
      </w:r>
      <w:r>
        <w:rPr>
          <w:rFonts w:hint="eastAsia" w:ascii="宋体" w:hAnsi="宋体" w:cs="宋体"/>
          <w:color w:val="000000"/>
          <w:szCs w:val="21"/>
        </w:rPr>
        <w:t xml:space="preserve">证书号：</w:t>
      </w:r>
      <w:r>
        <w:rPr>
          <w:rFonts w:hint="eastAsia" w:ascii="宋体" w:hAnsi="宋体" w:cs="宋体"/>
          <w:color w:val="000000"/>
          <w:szCs w:val="21"/>
          <w:u w:val="single"/>
        </w:rPr>
        <w:t xml:space="preserve">            </w:t>
      </w:r>
      <w:r>
        <w:rPr>
          <w:rFonts w:hint="eastAsia" w:ascii="宋体" w:hAnsi="宋体" w:cs="宋体"/>
          <w:color w:val="000000"/>
          <w:szCs w:val="21"/>
        </w:rPr>
        <w:t xml:space="preserve">，按照国家相关规定和合同约定，</w:t>
      </w:r>
      <w:r>
        <w:rPr>
          <w:rFonts w:hint="eastAsia" w:ascii="宋体" w:hAnsi="宋体" w:cs="宋体"/>
          <w:color w:val="000000"/>
          <w:szCs w:val="21"/>
        </w:rPr>
        <w:t xml:space="preserve">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4.3 严格执行施工规范、安全操作规程、防火安全规定、环境保护规定。严格按照图纸或做法说明进行施工，做好各项质量检查记录，参加竣工验收，编制工程决算。</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4.5 施工中未经甲方同意或有关部门批准，不得随意</w:t>
      </w:r>
      <w:r>
        <w:rPr>
          <w:rFonts w:hint="eastAsia" w:ascii="宋体" w:hAnsi="宋体" w:cs="宋体"/>
          <w:color w:val="000000"/>
          <w:szCs w:val="21"/>
        </w:rPr>
        <w:t xml:space="preserve">拆改原</w:t>
      </w:r>
      <w:r>
        <w:rPr>
          <w:rFonts w:hint="eastAsia" w:ascii="宋体" w:hAnsi="宋体" w:cs="宋体"/>
          <w:color w:val="000000"/>
          <w:szCs w:val="21"/>
        </w:rPr>
        <w:t xml:space="preserve">建筑物结构及各种设备管线。</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4.6 工程竣工未移交甲方之前，负责对现场的一切设施和工程成品进行保护，所涉及的费用包含在报价中，甲方不再另行支付。</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4.7 乙方向甲方承诺按照合同约定进行施工、竣工并在质量保修期内承担工程质量保修责任。</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4.8乙方有责任在工程中间验收、竣工验收、档案验收过程中为甲方提供与政府相关部门的沟通与协调的服务，并与甲方一起办理相应手续。</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4.9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4.10 投标前乙方应充分踏勘现场，乙方报价中应包括乙方自行</w:t>
      </w:r>
      <w:r>
        <w:rPr>
          <w:rFonts w:hint="eastAsia" w:ascii="宋体" w:hAnsi="宋体" w:cs="宋体"/>
          <w:color w:val="000000"/>
          <w:szCs w:val="21"/>
        </w:rPr>
        <w:t xml:space="preserve">接临时</w:t>
      </w:r>
      <w:r>
        <w:rPr>
          <w:rFonts w:hint="eastAsia" w:ascii="宋体" w:hAnsi="宋体" w:cs="宋体"/>
          <w:color w:val="000000"/>
          <w:szCs w:val="21"/>
        </w:rPr>
        <w:t xml:space="preserve">水、临时电费用；报价中应包括乙方所需用的施工单位水、电等的一切配合费用，甲方不再因此发生任何费用。</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4.11乙方承担现场的安全、保卫、照明、封闭施工等责任和费用；并按实际现场需要，提供施工安全保卫工作及施工照明等，否则，所造成的一切责任均由乙方负责。</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4.12自行办理有关施工场地交通、城管、占道、环卫和施工噪音管理、夜间</w:t>
      </w:r>
      <w:r>
        <w:rPr>
          <w:rFonts w:hint="eastAsia" w:ascii="宋体" w:hAnsi="宋体" w:cs="宋体"/>
          <w:color w:val="000000"/>
          <w:szCs w:val="21"/>
        </w:rPr>
        <w:t xml:space="preserve">施工证</w:t>
      </w:r>
      <w:r>
        <w:rPr>
          <w:rFonts w:hint="eastAsia" w:ascii="宋体" w:hAnsi="宋体" w:cs="宋体"/>
          <w:color w:val="000000"/>
          <w:szCs w:val="21"/>
        </w:rPr>
        <w:t xml:space="preserve">等手续；</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4.14工程施工造成的外部矛盾由乙方自行协调，不作为工期不能完成的理由。</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4.15乙方负责做好迎接各类现场检查的配合工作，相关费用在投标中综合考虑。</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4.16乙方负责施工、验收配合工作。</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5、税费</w:t>
      </w:r>
      <w:r/>
    </w:p>
    <w:p>
      <w:pPr>
        <w:ind w:firstLine="396"/>
        <w:jc w:val="left"/>
        <w:spacing w:line="440" w:lineRule="exact"/>
        <w:rPr>
          <w:rFonts w:hint="eastAsia" w:ascii="宋体" w:hAnsi="宋体" w:cs="宋体"/>
          <w:color w:val="000000"/>
          <w:spacing w:val="-6"/>
          <w:szCs w:val="21"/>
        </w:rPr>
      </w:pPr>
      <w:r>
        <w:rPr>
          <w:rFonts w:hint="eastAsia" w:ascii="宋体" w:hAnsi="宋体" w:cs="宋体"/>
          <w:color w:val="000000"/>
          <w:spacing w:val="-6"/>
          <w:szCs w:val="21"/>
        </w:rPr>
        <w:t xml:space="preserve">5.1 中国政府根据现行税法规定对甲方征收的与本合同有关的一切税费均由甲方负担（免税部分除外）。</w:t>
      </w:r>
      <w:r/>
    </w:p>
    <w:p>
      <w:pPr>
        <w:ind w:firstLine="396"/>
        <w:jc w:val="left"/>
        <w:spacing w:line="440" w:lineRule="exact"/>
        <w:rPr>
          <w:rFonts w:hint="eastAsia" w:ascii="宋体" w:hAnsi="宋体" w:cs="宋体"/>
          <w:color w:val="000000"/>
          <w:spacing w:val="-6"/>
          <w:szCs w:val="21"/>
        </w:rPr>
      </w:pPr>
      <w:r>
        <w:rPr>
          <w:rFonts w:hint="eastAsia" w:ascii="宋体" w:hAnsi="宋体" w:cs="宋体"/>
          <w:color w:val="000000"/>
          <w:spacing w:val="-6"/>
          <w:szCs w:val="21"/>
        </w:rPr>
        <w:t xml:space="preserve">5.2 中国政府根据现行税法规定对</w:t>
      </w:r>
      <w:r>
        <w:rPr>
          <w:rFonts w:hint="eastAsia" w:ascii="宋体" w:hAnsi="宋体" w:cs="宋体"/>
          <w:color w:val="000000"/>
          <w:spacing w:val="-6"/>
          <w:szCs w:val="21"/>
        </w:rPr>
        <w:t xml:space="preserve">乙方征收</w:t>
      </w:r>
      <w:r>
        <w:rPr>
          <w:rFonts w:hint="eastAsia" w:ascii="宋体" w:hAnsi="宋体" w:cs="宋体"/>
          <w:color w:val="000000"/>
          <w:spacing w:val="-6"/>
          <w:szCs w:val="21"/>
        </w:rPr>
        <w:t xml:space="preserve">的与本合同有关的一切税费均由乙方负担（免税部分除外）。</w:t>
      </w:r>
      <w:r/>
    </w:p>
    <w:p>
      <w:pPr>
        <w:ind w:firstLine="408"/>
        <w:jc w:val="left"/>
        <w:spacing w:line="440" w:lineRule="exact"/>
        <w:rPr>
          <w:rFonts w:hint="eastAsia" w:ascii="宋体" w:hAnsi="宋体" w:cs="宋体"/>
          <w:color w:val="000000"/>
          <w:spacing w:val="-6"/>
          <w:szCs w:val="21"/>
        </w:rPr>
      </w:pPr>
      <w:r>
        <w:rPr>
          <w:rFonts w:hint="eastAsia" w:ascii="宋体" w:hAnsi="宋体" w:cs="宋体"/>
          <w:b/>
          <w:color w:val="000000"/>
          <w:szCs w:val="21"/>
        </w:rPr>
        <w:t xml:space="preserve">6、履约保证金：无</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7、关于工期的约定及其他相关的约定</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7.1 甲方要求比合同约定的工期提前竣工时，应与乙方协商，并支付乙方因赶工采取的措施费用。</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7.2因甲方未按约定完成工作，影响工期，工期顺延，但不增加费用。</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7.3 因乙方责任，不能按期开工或中途无故停工，影响工期，工期不顺延，且不增加费用。</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8、关于工程质量、验收及质保的约定</w:t>
      </w:r>
      <w:r/>
    </w:p>
    <w:p>
      <w:pPr>
        <w:ind w:firstLine="404"/>
        <w:jc w:val="left"/>
        <w:spacing w:line="440" w:lineRule="exact"/>
        <w:rPr>
          <w:rFonts w:hint="eastAsia" w:ascii="宋体" w:hAnsi="宋体" w:cs="宋体"/>
          <w:color w:val="000000"/>
          <w:spacing w:val="-4"/>
          <w:szCs w:val="21"/>
        </w:rPr>
      </w:pPr>
      <w:r>
        <w:rPr>
          <w:rFonts w:hint="eastAsia" w:ascii="宋体" w:hAnsi="宋体" w:cs="宋体"/>
          <w:color w:val="000000"/>
          <w:spacing w:val="-4"/>
          <w:szCs w:val="21"/>
        </w:rPr>
        <w:t xml:space="preserve">8.1 本工程以施工图纸或作法说明、设计变更和国家制订的最新施工及验收规范为质量评定验收标准。</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8.2乙方自行考虑为完成本工程计划施工工期所发生的施工赶工措施，</w:t>
      </w:r>
      <w:r>
        <w:rPr>
          <w:rFonts w:hint="eastAsia" w:ascii="宋体" w:hAnsi="宋体" w:cs="宋体"/>
          <w:color w:val="000000"/>
          <w:szCs w:val="21"/>
        </w:rPr>
        <w:t xml:space="preserve">甲发不再</w:t>
      </w:r>
      <w:r>
        <w:rPr>
          <w:rFonts w:hint="eastAsia" w:ascii="宋体" w:hAnsi="宋体" w:cs="宋体"/>
          <w:color w:val="000000"/>
          <w:szCs w:val="21"/>
        </w:rPr>
        <w:t xml:space="preserve">额外增加此类费用。</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8.3工程质量必须达到相关现行的国家规范、行业标准、地方标准和满足甲方根据合同规定对工程质量的合理要求，质量标准为合格。</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jc w:val="left"/>
        <w:spacing w:line="440" w:lineRule="exact"/>
        <w:rPr>
          <w:rFonts w:hint="eastAsia" w:ascii="宋体" w:hAnsi="宋体"/>
          <w:color w:val="000000"/>
          <w:szCs w:val="21"/>
        </w:rPr>
      </w:pPr>
      <w:r>
        <w:rPr>
          <w:rFonts w:hint="eastAsia" w:ascii="宋体" w:hAnsi="宋体" w:cs="宋体"/>
          <w:color w:val="000000"/>
          <w:szCs w:val="21"/>
        </w:rPr>
        <w:t xml:space="preserve">8.5</w:t>
      </w:r>
      <w:r>
        <w:rPr>
          <w:rFonts w:hint="eastAsia" w:ascii="宋体" w:hAnsi="宋体"/>
          <w:color w:val="000000"/>
          <w:szCs w:val="21"/>
        </w:rPr>
        <w:t xml:space="preserve">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w:t>
      </w:r>
      <w:r>
        <w:rPr>
          <w:rFonts w:hint="eastAsia" w:ascii="宋体" w:hAnsi="宋体"/>
          <w:color w:val="000000"/>
          <w:szCs w:val="21"/>
        </w:rPr>
        <w:t xml:space="preserve">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8.6 由于乙方原因造成质量事故，其返工费用由乙方承担，工期不顺延。</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8.7 工程竣工后，乙方应通知甲方验收，甲方自接到验收通知</w:t>
      </w:r>
      <w:r>
        <w:rPr>
          <w:rFonts w:hint="eastAsia" w:ascii="宋体" w:hAnsi="宋体" w:cs="宋体"/>
          <w:color w:val="000000"/>
          <w:szCs w:val="21"/>
          <w:u w:val="single"/>
        </w:rPr>
        <w:t xml:space="preserve">    </w:t>
      </w:r>
      <w:r>
        <w:rPr>
          <w:rFonts w:hint="eastAsia" w:ascii="宋体" w:hAnsi="宋体" w:cs="宋体"/>
          <w:color w:val="000000"/>
          <w:szCs w:val="21"/>
        </w:rPr>
        <w:t xml:space="preserve">日内组织验收，并办理验收、移交手续。如甲方在规定时间内未能组织验收，需及时通知乙方，另定验收日期。但甲方应承认乙方竣工日期。</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8.8 本工程应符合国家环保质量要求,否则，甲方有权要求乙方返工，并要求乙方承担违约责任并赔偿甲方损失。</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8.9 工程交付尚未使用期间凡属工程遗留问题，乙方在接到甲方书面通知后三天内组织整改。逾期甲方将组织整改，一切费用由乙方承担。</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8.10 通过验收后 5 </w:t>
      </w:r>
      <w:r>
        <w:rPr>
          <w:rFonts w:hint="eastAsia" w:ascii="宋体" w:hAnsi="宋体" w:cs="宋体"/>
          <w:color w:val="000000"/>
          <w:szCs w:val="21"/>
        </w:rPr>
        <w:t xml:space="preserve">个日历天</w:t>
      </w:r>
      <w:r>
        <w:rPr>
          <w:rFonts w:hint="eastAsia" w:ascii="宋体" w:hAnsi="宋体" w:cs="宋体"/>
          <w:color w:val="000000"/>
          <w:szCs w:val="21"/>
        </w:rPr>
        <w:t xml:space="preserve">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8.11 本工程质量保修期为</w:t>
      </w:r>
      <w:r>
        <w:rPr>
          <w:rFonts w:hint="eastAsia" w:ascii="宋体" w:hAnsi="宋体" w:cs="宋体"/>
          <w:color w:val="000000"/>
          <w:szCs w:val="21"/>
          <w:u w:val="single"/>
        </w:rPr>
        <w:t xml:space="preserve">   </w:t>
      </w:r>
      <w:r>
        <w:rPr>
          <w:rFonts w:hint="eastAsia" w:ascii="宋体" w:hAnsi="宋体" w:cs="宋体"/>
          <w:color w:val="000000"/>
          <w:szCs w:val="21"/>
        </w:rPr>
        <w:t xml:space="preserve">年，自工程竣工验收合格之日起算。保修期届满前，乙方须对工程进行全面检查，使本工程达到合同所要求的标准及甲方认为合格的程度。</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8.13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离场，无甲方的批准不得重新进入现场工作。否则，甲发有权解除合同，并依法追究乙方的责任，同时报相应的建设主管部门处理。</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8.15乙方应遵守政府和甲方对施工现场的规定和要求，承担因自身原因违反有关规定</w:t>
      </w:r>
      <w:r>
        <w:rPr>
          <w:rFonts w:hint="eastAsia" w:ascii="宋体" w:hAnsi="宋体" w:cs="宋体"/>
          <w:color w:val="000000"/>
          <w:szCs w:val="21"/>
        </w:rPr>
        <w:t xml:space="preserve">造成的损失和罚款。</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spacing w:line="440" w:lineRule="exact"/>
        <w:tabs>
          <w:tab w:val="left" w:pos="900" w:leader="none"/>
        </w:tabs>
        <w:rPr>
          <w:rFonts w:hint="eastAsia" w:ascii="宋体" w:hAnsi="宋体" w:cs="宋体"/>
          <w:color w:val="000000"/>
          <w:szCs w:val="21"/>
        </w:rPr>
      </w:pPr>
      <w:r>
        <w:rPr>
          <w:rFonts w:hint="eastAsia" w:ascii="宋体" w:hAnsi="宋体" w:cs="宋体"/>
          <w:color w:val="000000"/>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spacing w:line="440" w:lineRule="exact"/>
        <w:tabs>
          <w:tab w:val="left" w:pos="900" w:leader="none"/>
        </w:tabs>
        <w:rPr>
          <w:rFonts w:hint="eastAsia" w:ascii="宋体" w:hAnsi="宋体" w:cs="宋体"/>
          <w:color w:val="000000"/>
          <w:szCs w:val="21"/>
        </w:rPr>
      </w:pPr>
      <w:r>
        <w:rPr>
          <w:rFonts w:hint="eastAsia" w:ascii="宋体" w:hAnsi="宋体" w:cs="宋体"/>
          <w:color w:val="000000"/>
          <w:szCs w:val="21"/>
        </w:rPr>
        <w:t xml:space="preserve">8.18因乙方违反本合同约定而发生诉讼或仲裁的，甲方因此所产生的包括但不限于诉讼费、仲裁费、律师费等均由乙方承担。</w:t>
      </w:r>
      <w:r/>
    </w:p>
    <w:p>
      <w:pPr>
        <w:jc w:val="left"/>
        <w:spacing w:line="440" w:lineRule="exact"/>
        <w:rPr>
          <w:rFonts w:hint="eastAsia" w:ascii="宋体" w:hAnsi="宋体" w:cs="宋体"/>
          <w:b/>
          <w:color w:val="000000"/>
          <w:szCs w:val="21"/>
        </w:rPr>
      </w:pPr>
      <w:r>
        <w:rPr>
          <w:rFonts w:hint="eastAsia" w:ascii="宋体" w:hAnsi="宋体" w:cs="宋体"/>
          <w:color w:val="000000"/>
          <w:szCs w:val="21"/>
        </w:rPr>
        <w:t xml:space="preserve">   </w:t>
      </w:r>
      <w:r>
        <w:rPr>
          <w:rFonts w:hint="eastAsia" w:ascii="宋体" w:hAnsi="宋体" w:cs="宋体"/>
          <w:b/>
          <w:color w:val="000000"/>
          <w:szCs w:val="21"/>
        </w:rPr>
        <w:t xml:space="preserve"> 9、关于工程价款及结算的约定</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9.1 双方商定本合同价款采用第</w:t>
      </w:r>
      <w:r>
        <w:rPr>
          <w:rFonts w:hint="eastAsia" w:ascii="宋体" w:hAnsi="宋体" w:cs="宋体"/>
          <w:color w:val="000000"/>
          <w:szCs w:val="21"/>
          <w:u w:val="single"/>
        </w:rPr>
        <w:t xml:space="preserve">（1）</w:t>
      </w:r>
      <w:r>
        <w:rPr>
          <w:rFonts w:hint="eastAsia" w:ascii="宋体" w:hAnsi="宋体" w:cs="宋体"/>
          <w:color w:val="000000"/>
          <w:szCs w:val="21"/>
        </w:rPr>
        <w:t xml:space="preserve">种：</w:t>
      </w:r>
      <w:r/>
    </w:p>
    <w:p>
      <w:pPr>
        <w:ind w:firstLine="396"/>
        <w:jc w:val="left"/>
        <w:spacing w:line="440" w:lineRule="exact"/>
        <w:rPr>
          <w:rFonts w:hint="eastAsia" w:ascii="宋体" w:hAnsi="宋体" w:cs="宋体"/>
          <w:color w:val="000000"/>
          <w:spacing w:val="-6"/>
          <w:szCs w:val="21"/>
          <w:u w:val="single"/>
        </w:rPr>
      </w:pPr>
      <w:r>
        <w:rPr>
          <w:rFonts w:hint="eastAsia" w:ascii="宋体" w:hAnsi="宋体" w:cs="宋体"/>
          <w:color w:val="000000"/>
          <w:spacing w:val="-6"/>
          <w:szCs w:val="21"/>
        </w:rPr>
        <w:t xml:space="preserve">(1)固定价格（风险费已包含在报价中，其它合同以外价款的调整方法为</w:t>
      </w:r>
      <w:r>
        <w:rPr>
          <w:rFonts w:hint="eastAsia" w:ascii="宋体" w:hAnsi="宋体" w:cs="宋体"/>
          <w:color w:val="000000"/>
          <w:spacing w:val="-6"/>
          <w:szCs w:val="21"/>
          <w:u w:val="single"/>
        </w:rPr>
        <w:t xml:space="preserve">工程量清单中有的项目（项目特征相同）按报价的综合单价计算；报价中没有综合单价的新的工程量清单项目，按照《建设工程工程量清单计价规范》（GB50500-2013）、《江苏省安装工程计价定额》（2014）、《江苏省建筑与装饰工程计价表》（2014）、《江苏省仿古建筑与园林工程计价表》(2007)、《江苏省房屋修缮工程计价表》(2009)、《江苏省建设工程费用定额》（2014）；人工单价按照《苏建函价〔2024〕348号文》执行、材料价格参照《扬州市2024年11月建材信息价》计取，无</w:t>
      </w:r>
      <w:r>
        <w:rPr>
          <w:rFonts w:hint="eastAsia" w:ascii="宋体" w:hAnsi="宋体" w:cs="宋体"/>
          <w:color w:val="000000"/>
          <w:spacing w:val="-6"/>
          <w:szCs w:val="21"/>
          <w:u w:val="single"/>
        </w:rPr>
        <w:t xml:space="preserve">信息价材料</w:t>
      </w:r>
      <w:r>
        <w:rPr>
          <w:rFonts w:hint="eastAsia" w:ascii="宋体" w:hAnsi="宋体" w:cs="宋体"/>
          <w:color w:val="000000"/>
          <w:spacing w:val="-6"/>
          <w:szCs w:val="21"/>
          <w:u w:val="single"/>
        </w:rPr>
        <w:t xml:space="preserve">及品牌材料按市场价计取；省住房城乡建设厅关于建筑业增值税计价政策调整的通知（苏</w:t>
      </w:r>
      <w:r>
        <w:rPr>
          <w:rFonts w:hint="eastAsia" w:ascii="宋体" w:hAnsi="宋体" w:cs="宋体"/>
          <w:color w:val="000000"/>
          <w:spacing w:val="-6"/>
          <w:szCs w:val="21"/>
          <w:u w:val="single"/>
        </w:rPr>
        <w:t xml:space="preserve">建函价〔2019〕</w:t>
      </w:r>
      <w:r>
        <w:rPr>
          <w:rFonts w:hint="eastAsia" w:ascii="宋体" w:hAnsi="宋体" w:cs="宋体"/>
          <w:color w:val="000000"/>
          <w:spacing w:val="-6"/>
          <w:szCs w:val="21"/>
          <w:u w:val="single"/>
        </w:rPr>
        <w:t xml:space="preserve">178号）；江苏省住房和城乡建设厅公告[2018]第24号；与本工程相关的方案、江苏省及扬州市建设主管部门同期颁布的各项计价规定；国家、行业和地方建设主管部门颁布的与工程造价有关的规章、规范、规程、规定。经甲方（监理方）确认后报甲方安排的审计部门核定。</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 (2) 固定价格加</w:t>
      </w:r>
      <w:r>
        <w:rPr>
          <w:rFonts w:hint="eastAsia" w:ascii="宋体" w:hAnsi="宋体" w:cs="宋体"/>
          <w:color w:val="000000"/>
          <w:szCs w:val="21"/>
          <w:u w:val="single"/>
        </w:rPr>
        <w:t xml:space="preserve">   </w:t>
      </w:r>
      <w:r>
        <w:rPr>
          <w:rFonts w:hint="eastAsia" w:ascii="宋体" w:hAnsi="宋体" w:cs="宋体"/>
          <w:color w:val="000000"/>
          <w:szCs w:val="21"/>
        </w:rPr>
        <w:t xml:space="preserve">%包干风险系数计算。包干风险包括内容：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525"/>
        <w:jc w:val="left"/>
        <w:spacing w:line="440" w:lineRule="exact"/>
        <w:rPr>
          <w:rFonts w:hint="eastAsia" w:ascii="宋体" w:hAnsi="宋体" w:cs="宋体"/>
          <w:color w:val="000000"/>
          <w:szCs w:val="21"/>
        </w:rPr>
      </w:pPr>
      <w:r>
        <w:rPr>
          <w:rFonts w:hint="eastAsia" w:ascii="宋体" w:hAnsi="宋体" w:cs="宋体"/>
          <w:color w:val="000000"/>
          <w:szCs w:val="21"/>
        </w:rPr>
        <w:t xml:space="preserve">(3) 可调价格：按照国家有关工程计价规定计算造价，并按有关规定进行调整和竣工结算。</w:t>
      </w:r>
      <w:r/>
    </w:p>
    <w:p>
      <w:pPr>
        <w:ind w:firstLine="525"/>
        <w:jc w:val="left"/>
        <w:spacing w:line="440" w:lineRule="exact"/>
        <w:rPr>
          <w:rFonts w:hint="eastAsia" w:ascii="宋体" w:hAnsi="宋体" w:cs="宋体"/>
          <w:color w:val="000000"/>
          <w:szCs w:val="21"/>
        </w:rPr>
      </w:pPr>
      <w:r>
        <w:rPr>
          <w:rFonts w:hint="eastAsia" w:ascii="宋体" w:hAnsi="宋体" w:cs="宋体"/>
          <w:color w:val="000000"/>
          <w:szCs w:val="21"/>
        </w:rPr>
        <w:t xml:space="preserve">9.2结算</w:t>
      </w:r>
      <w:r/>
    </w:p>
    <w:p>
      <w:pPr>
        <w:ind w:firstLine="525"/>
        <w:jc w:val="left"/>
        <w:spacing w:line="440" w:lineRule="exact"/>
        <w:rPr>
          <w:rFonts w:hint="eastAsia" w:ascii="宋体" w:hAnsi="宋体" w:cs="宋体"/>
          <w:color w:val="000000"/>
          <w:szCs w:val="21"/>
        </w:rPr>
      </w:pPr>
      <w:r>
        <w:rPr>
          <w:rFonts w:hint="eastAsia" w:ascii="宋体" w:hAnsi="宋体" w:cs="宋体"/>
          <w:color w:val="000000"/>
          <w:szCs w:val="21"/>
        </w:rPr>
        <w:t xml:space="preserve">本工程结算价需经有关部门审定确认，具体如下：</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(a)本工程结算价需经有关部门审定确认，本工程安全文明施工措施费计取基本费及扬尘污染防治增加费，结算时按有关部门核定调整。</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（b）乙方竣工验收合格后30天内提交结算送审资料进行结算。超过合同约定时间报送的关于工程量变更等导致工程</w:t>
      </w:r>
      <w:r>
        <w:rPr>
          <w:rFonts w:hint="eastAsia" w:ascii="宋体" w:hAnsi="宋体" w:cs="宋体"/>
          <w:color w:val="000000"/>
          <w:szCs w:val="21"/>
        </w:rPr>
        <w:t xml:space="preserve">款变化</w:t>
      </w:r>
      <w:r>
        <w:rPr>
          <w:rFonts w:hint="eastAsia" w:ascii="宋体" w:hAnsi="宋体" w:cs="宋体"/>
          <w:color w:val="000000"/>
          <w:szCs w:val="21"/>
        </w:rPr>
        <w:t xml:space="preserve">的结算资料不作为审查的依据。</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（c）乙方提供的竣工资料如有缺项（如试验记录、调试记录等），则视为该项工序现场未做，在工程结算中此部分费用将予以扣除。</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（d）</w:t>
      </w:r>
      <w:r>
        <w:rPr>
          <w:rFonts w:hint="eastAsia" w:ascii="宋体" w:hAnsi="宋体" w:cs="宋体"/>
          <w:color w:val="000000"/>
          <w:szCs w:val="21"/>
        </w:rPr>
        <w:t xml:space="preserve">本工程最终结算价以审计单位审核为准。为避免乙方虚报竣工结算价款，最终审计核减率在5%以下（不含5%），审核费用由甲方承担，核减率在5%以上（含5%），由乙方承担全部审核费用。乙方承担的审核费用在结算付款中扣除。</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（e）乙方需提供发票。</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（f）本工程固定单价结算。</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10、关于材料及配件供应的约定</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10.2 凡由乙方采购的材料及配件、设备，如不符合质量要求或规格有差异，应禁止使用。若已使用，对工程造成的损失由乙方负责。</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10.3 工程项目中所用所有主材必须征得甲方认可，甲方保留</w:t>
      </w:r>
      <w:r>
        <w:rPr>
          <w:rFonts w:hint="eastAsia" w:ascii="宋体" w:hAnsi="宋体" w:cs="宋体"/>
          <w:color w:val="000000"/>
          <w:szCs w:val="21"/>
        </w:rPr>
        <w:t xml:space="preserve">主材甲供的</w:t>
      </w:r>
      <w:r>
        <w:rPr>
          <w:rFonts w:hint="eastAsia" w:ascii="宋体" w:hAnsi="宋体" w:cs="宋体"/>
          <w:color w:val="000000"/>
          <w:szCs w:val="21"/>
        </w:rPr>
        <w:t xml:space="preserve">权利。</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10.4乙方负责采购的主要材料设备设施，应</w:t>
      </w:r>
      <w:r>
        <w:rPr>
          <w:rFonts w:hint="eastAsia" w:ascii="宋体" w:hAnsi="宋体" w:cs="宋体"/>
          <w:color w:val="000000"/>
          <w:szCs w:val="21"/>
        </w:rPr>
        <w:t xml:space="preserve">按甲发要求</w:t>
      </w:r>
      <w:r>
        <w:rPr>
          <w:rFonts w:hint="eastAsia" w:ascii="宋体" w:hAnsi="宋体" w:cs="宋体"/>
          <w:color w:val="000000"/>
          <w:szCs w:val="21"/>
        </w:rPr>
        <w:t xml:space="preserve">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10.5乙方自购材料、设备，出现质量问题、含有放射性及含有毒、有害物质和有强烈刺激性气味等不符合环保、卫生要求的，环境检测不合格或影响创优目标的，由乙方负责处理并赔偿由此给</w:t>
      </w:r>
      <w:r>
        <w:rPr>
          <w:rFonts w:hint="eastAsia" w:ascii="宋体" w:hAnsi="宋体" w:cs="宋体"/>
          <w:color w:val="000000"/>
          <w:szCs w:val="21"/>
        </w:rPr>
        <w:t xml:space="preserve">甲发造成</w:t>
      </w:r>
      <w:r>
        <w:rPr>
          <w:rFonts w:hint="eastAsia" w:ascii="宋体" w:hAnsi="宋体" w:cs="宋体"/>
          <w:color w:val="000000"/>
          <w:szCs w:val="21"/>
        </w:rPr>
        <w:t xml:space="preserve">的经济损失。</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11、有关安全生产和防火的约定</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11.1 甲方提供的施工图纸或作法说明，应符合《中华人民共和国消防条例》和有关防火设计规范。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11.2 乙方在施工期间应严格遵守《建设工程安全生产管理条例》、《建筑安装工人安全技术操作规程》、《中华人民共和国消防条例》和其它相关的法规、规范。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11.3 对于甲方确认的图纸或作法说明，有违反有关安全操作规程、消防条例和防火设计规范或可能导致发生安全或火灾事故的，乙方应及时提出并通知甲方，会同设计单位对图纸或作法进行修改。</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11.4 乙方在施工生产过程中不得违反有关安全操作规程、消防条例，并对施工场所负有安全管理责任，如发生安全或火灾等事故，乙方应承担由此引发的一切经济损失及法律</w:t>
      </w:r>
      <w:r>
        <w:rPr>
          <w:rFonts w:hint="eastAsia" w:ascii="宋体" w:hAnsi="宋体" w:cs="宋体"/>
          <w:color w:val="000000"/>
          <w:szCs w:val="21"/>
        </w:rPr>
        <w:t xml:space="preserve">责任。</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11.5 </w:t>
      </w:r>
      <w:r>
        <w:rPr>
          <w:rFonts w:hint="eastAsia" w:ascii="宋体" w:hAnsi="宋体" w:cs="宋体"/>
          <w:color w:val="000000"/>
          <w:szCs w:val="21"/>
        </w:rPr>
        <w:t xml:space="preserve">本建筑</w:t>
      </w:r>
      <w:r>
        <w:rPr>
          <w:rFonts w:hint="eastAsia" w:ascii="宋体" w:hAnsi="宋体" w:cs="宋体"/>
          <w:color w:val="000000"/>
          <w:szCs w:val="21"/>
        </w:rPr>
        <w:t xml:space="preserve">安装工程必须达到现行版的国家及江苏省的一切有关法律、法规要求，若本工程实施期间有新的相关法律、法规标准出台，则仍应满足新的标准要求。</w:t>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11.7施工期间，乙方应及时整理和安排好所有的施工机械、工器具、材料、建筑垃圾等，做</w:t>
      </w:r>
      <w:r>
        <w:rPr>
          <w:rFonts w:hint="eastAsia" w:ascii="宋体" w:hAnsi="宋体" w:cs="宋体"/>
          <w:color w:val="000000"/>
          <w:szCs w:val="21"/>
        </w:rPr>
        <w:t xml:space="preserve">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w:t>
      </w:r>
      <w:r>
        <w:rPr>
          <w:rFonts w:hint="eastAsia" w:ascii="宋体" w:hAnsi="宋体" w:cs="宋体"/>
          <w:color w:val="000000"/>
          <w:szCs w:val="21"/>
        </w:rPr>
        <w:t xml:space="preserve">槽运输</w:t>
      </w:r>
      <w:r>
        <w:rPr>
          <w:rFonts w:hint="eastAsia" w:ascii="宋体" w:hAnsi="宋体" w:cs="宋体"/>
          <w:color w:val="000000"/>
          <w:szCs w:val="21"/>
        </w:rPr>
        <w:t xml:space="preserve">到地面，严禁从高空直接向下抛物，以上物品在</w:t>
      </w:r>
      <w:r>
        <w:rPr>
          <w:rFonts w:hint="eastAsia" w:ascii="宋体" w:hAnsi="宋体" w:cs="宋体"/>
          <w:color w:val="000000"/>
          <w:szCs w:val="21"/>
        </w:rPr>
        <w:t xml:space="preserve">不</w:t>
      </w:r>
      <w:r>
        <w:rPr>
          <w:rFonts w:hint="eastAsia" w:ascii="宋体" w:hAnsi="宋体" w:cs="宋体"/>
          <w:color w:val="000000"/>
          <w:szCs w:val="21"/>
        </w:rPr>
        <w:t xml:space="preserve">需用时应按甲方要求清理出工地。</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11.8本工程所涉及的施工现场内安全防护措施费用均已在合同价款和合同计价方法中综合考虑，不再另行计取。</w:t>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11.9因乙方原因造成的任何事故或工伤（包括第三者人员在内）所发生的依法应该支付的损失、赔偿费、补偿费用等责任由乙方承担。</w:t>
      </w:r>
      <w:r/>
    </w:p>
    <w:p>
      <w:pPr>
        <w:ind w:firstLine="420"/>
        <w:jc w:val="left"/>
        <w:spacing w:line="440" w:lineRule="exact"/>
        <w:widowControl/>
        <w:rPr>
          <w:rFonts w:hint="eastAsia" w:ascii="宋体" w:hAnsi="宋体" w:cs="宋体"/>
          <w:color w:val="000000"/>
          <w:szCs w:val="21"/>
        </w:rPr>
      </w:pPr>
      <w:r>
        <w:rPr>
          <w:rFonts w:hint="eastAsia" w:ascii="宋体" w:hAnsi="宋体" w:cs="宋体"/>
          <w:color w:val="000000"/>
          <w:szCs w:val="21"/>
        </w:rPr>
        <w:t xml:space="preserve">11.10若发生安全事故，乙方承担全部责任，与甲方无关。乙方应按规定立即报告建设主管部门并</w:t>
      </w:r>
      <w:r>
        <w:rPr>
          <w:rFonts w:hint="eastAsia" w:ascii="宋体" w:hAnsi="宋体" w:cs="宋体"/>
          <w:color w:val="000000"/>
          <w:szCs w:val="21"/>
        </w:rPr>
        <w:t xml:space="preserve">通知甲发和</w:t>
      </w:r>
      <w:r>
        <w:rPr>
          <w:rFonts w:hint="eastAsia" w:ascii="宋体" w:hAnsi="宋体" w:cs="宋体"/>
          <w:color w:val="000000"/>
          <w:szCs w:val="21"/>
        </w:rPr>
        <w:t xml:space="preserve">监理。如因此造成甲方承担责任的，甲发有权向乙方索赔。</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12、奖励和违约责任</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12.1 由于乙方原因，逾期竣工，每逾期一天，乙方支付甲方</w:t>
      </w:r>
      <w:r>
        <w:rPr>
          <w:rFonts w:hint="eastAsia" w:ascii="宋体" w:hAnsi="宋体" w:cs="宋体"/>
          <w:color w:val="000000"/>
          <w:szCs w:val="21"/>
          <w:u w:val="single"/>
        </w:rPr>
        <w:t xml:space="preserve">5000</w:t>
      </w:r>
      <w:r>
        <w:rPr>
          <w:rFonts w:hint="eastAsia" w:ascii="宋体" w:hAnsi="宋体" w:cs="宋体"/>
          <w:color w:val="000000"/>
          <w:szCs w:val="21"/>
        </w:rPr>
        <w:t xml:space="preserve">元/天违约金，逾期竣工超过 30天的甲方还有权解除合同并要求乙方支付合同总价30%的违约金。</w:t>
      </w:r>
      <w:r/>
    </w:p>
    <w:p>
      <w:pPr>
        <w:ind w:firstLine="432"/>
        <w:jc w:val="left"/>
        <w:spacing w:line="440" w:lineRule="exact"/>
        <w:rPr>
          <w:rFonts w:hint="eastAsia" w:ascii="宋体" w:hAnsi="宋体" w:cs="宋体"/>
          <w:color w:val="000000"/>
          <w:szCs w:val="21"/>
        </w:rPr>
      </w:pPr>
      <w:r>
        <w:rPr>
          <w:rFonts w:hint="eastAsia" w:ascii="宋体" w:hAnsi="宋体" w:cs="宋体"/>
          <w:color w:val="000000"/>
          <w:szCs w:val="21"/>
        </w:rPr>
        <w:t xml:space="preserve">12.2 未经甲方同意乙方不得更换项目负责人及项目管理班子人员 ，否则每更换项目负责人一次，甲方将从工程款中扣除违约金</w:t>
      </w:r>
      <w:r>
        <w:rPr>
          <w:rFonts w:hint="eastAsia" w:ascii="宋体" w:hAnsi="宋体" w:cs="宋体"/>
          <w:color w:val="000000"/>
          <w:szCs w:val="21"/>
          <w:u w:val="single"/>
        </w:rPr>
        <w:t xml:space="preserve">5000元</w:t>
      </w:r>
      <w:r>
        <w:rPr>
          <w:rFonts w:hint="eastAsia" w:ascii="宋体" w:hAnsi="宋体" w:cs="宋体"/>
          <w:color w:val="000000"/>
          <w:szCs w:val="21"/>
        </w:rPr>
        <w:t xml:space="preserve">；项目管理班子其它人员每更换一次，或项目</w:t>
      </w:r>
      <w:r>
        <w:rPr>
          <w:rFonts w:hint="eastAsia" w:ascii="宋体" w:hAnsi="宋体" w:cs="宋体"/>
          <w:color w:val="000000"/>
          <w:szCs w:val="21"/>
        </w:rPr>
        <w:t xml:space="preserve">经理月</w:t>
      </w:r>
      <w:r>
        <w:rPr>
          <w:rFonts w:hint="eastAsia" w:ascii="宋体" w:hAnsi="宋体" w:cs="宋体"/>
          <w:color w:val="000000"/>
          <w:szCs w:val="21"/>
        </w:rPr>
        <w:t xml:space="preserve">到位率不足</w:t>
      </w:r>
      <w:r>
        <w:rPr>
          <w:rFonts w:hint="eastAsia" w:ascii="宋体" w:hAnsi="宋体" w:cs="宋体"/>
          <w:color w:val="000000"/>
          <w:szCs w:val="21"/>
          <w:u w:val="single"/>
        </w:rPr>
        <w:t xml:space="preserve">65%</w:t>
      </w:r>
      <w:r>
        <w:rPr>
          <w:rFonts w:hint="eastAsia" w:ascii="宋体" w:hAnsi="宋体" w:cs="宋体"/>
          <w:color w:val="000000"/>
          <w:szCs w:val="21"/>
        </w:rPr>
        <w:t xml:space="preserve">的，甲方将从工程款中扣除违约金</w:t>
      </w:r>
      <w:r>
        <w:rPr>
          <w:rFonts w:hint="eastAsia" w:ascii="宋体" w:hAnsi="宋体" w:cs="宋体"/>
          <w:color w:val="000000"/>
          <w:szCs w:val="21"/>
          <w:u w:val="single"/>
        </w:rPr>
        <w:t xml:space="preserve">10000</w:t>
      </w:r>
      <w:r>
        <w:rPr>
          <w:rFonts w:hint="eastAsia" w:ascii="宋体" w:hAnsi="宋体" w:cs="宋体"/>
          <w:color w:val="000000"/>
          <w:szCs w:val="21"/>
        </w:rPr>
        <w:t xml:space="preserve">元； 项目班子管理人员（</w:t>
      </w:r>
      <w:r>
        <w:rPr>
          <w:rFonts w:hint="eastAsia" w:ascii="宋体" w:hAnsi="宋体" w:cs="宋体"/>
          <w:color w:val="000000"/>
          <w:szCs w:val="21"/>
        </w:rPr>
        <w:t xml:space="preserve">除项目</w:t>
      </w:r>
      <w:r>
        <w:rPr>
          <w:rFonts w:hint="eastAsia" w:ascii="宋体" w:hAnsi="宋体" w:cs="宋体"/>
          <w:color w:val="000000"/>
          <w:szCs w:val="21"/>
        </w:rPr>
        <w:t xml:space="preserve">经理外）月到位率达不到</w:t>
      </w:r>
      <w:r>
        <w:rPr>
          <w:rFonts w:hint="eastAsia" w:ascii="宋体" w:hAnsi="宋体" w:cs="宋体"/>
          <w:color w:val="000000"/>
          <w:szCs w:val="21"/>
          <w:u w:val="single"/>
        </w:rPr>
        <w:t xml:space="preserve"> 90%</w:t>
      </w:r>
      <w:r>
        <w:rPr>
          <w:rFonts w:hint="eastAsia" w:ascii="宋体" w:hAnsi="宋体" w:cs="宋体"/>
          <w:color w:val="000000"/>
          <w:szCs w:val="21"/>
        </w:rPr>
        <w:t xml:space="preserve">的，甲方将从工程款中按照每人次</w:t>
      </w:r>
      <w:r>
        <w:rPr>
          <w:rFonts w:hint="eastAsia" w:ascii="宋体" w:hAnsi="宋体" w:cs="宋体"/>
          <w:color w:val="000000"/>
          <w:szCs w:val="21"/>
          <w:u w:val="single"/>
        </w:rPr>
        <w:t xml:space="preserve">20000</w:t>
      </w:r>
      <w:r>
        <w:rPr>
          <w:rFonts w:hint="eastAsia" w:ascii="宋体" w:hAnsi="宋体" w:cs="宋体"/>
          <w:color w:val="000000"/>
          <w:szCs w:val="21"/>
        </w:rPr>
        <w:t xml:space="preserve">元扣除违约金。</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12.3乙方项目经理有事离开须</w:t>
      </w:r>
      <w:r>
        <w:rPr>
          <w:rFonts w:hint="eastAsia" w:ascii="宋体" w:hAnsi="宋体" w:cs="宋体"/>
          <w:color w:val="000000"/>
          <w:szCs w:val="21"/>
        </w:rPr>
        <w:t xml:space="preserve">经甲发和</w:t>
      </w:r>
      <w:r>
        <w:rPr>
          <w:rFonts w:hint="eastAsia" w:ascii="宋体" w:hAnsi="宋体" w:cs="宋体"/>
          <w:color w:val="000000"/>
          <w:szCs w:val="21"/>
        </w:rPr>
        <w:t xml:space="preserve">监理同意，</w:t>
      </w:r>
      <w:r>
        <w:rPr>
          <w:rFonts w:hint="eastAsia" w:ascii="宋体" w:hAnsi="宋体" w:cs="宋体"/>
          <w:color w:val="000000"/>
          <w:szCs w:val="21"/>
        </w:rPr>
        <w:t xml:space="preserve">未经甲发和</w:t>
      </w:r>
      <w:r>
        <w:rPr>
          <w:rFonts w:hint="eastAsia" w:ascii="宋体" w:hAnsi="宋体" w:cs="宋体"/>
          <w:color w:val="000000"/>
          <w:szCs w:val="21"/>
        </w:rPr>
        <w:t xml:space="preserve">监理人同意，不在工地</w:t>
      </w:r>
      <w:r>
        <w:rPr>
          <w:rFonts w:hint="eastAsia" w:ascii="宋体" w:hAnsi="宋体" w:cs="宋体"/>
          <w:color w:val="000000"/>
          <w:szCs w:val="21"/>
        </w:rPr>
        <w:t xml:space="preserve">现场，甲方有权要求乙方承担1000元/天（次）的违约金，并有权在工程款中扣除。如项目经理连续5天或一个月累计10天不在现场，甲方有权解除合同，并有权要求乙方赔偿损失，同时报相应的建设主管部门处理。投标承诺的项目部管理人员不到位、施工现场质量安全管理不善或其它不履行投标承诺的行为的，每发现一次甲方有权要求乙方支付 1000 元/次的违约金。所有处罚费用在工程款支付时予以扣除。</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12.4 乙方应妥善保护甲方提供的设备及工程成品，如造成损失，应照价赔偿。</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12.5甲方未办理任何手续，擅自同意拆改原有建筑物或设备管线，由此发生的损失或事故（包括罚款），由甲方负责并承担损失。</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12.6 未经甲方同意，乙方擅自</w:t>
      </w:r>
      <w:r>
        <w:rPr>
          <w:rFonts w:hint="eastAsia" w:ascii="宋体" w:hAnsi="宋体" w:cs="宋体"/>
          <w:color w:val="000000"/>
          <w:szCs w:val="21"/>
        </w:rPr>
        <w:t xml:space="preserve">拆改原</w:t>
      </w:r>
      <w:r>
        <w:rPr>
          <w:rFonts w:hint="eastAsia" w:ascii="宋体" w:hAnsi="宋体" w:cs="宋体"/>
          <w:color w:val="000000"/>
          <w:szCs w:val="21"/>
        </w:rPr>
        <w:t xml:space="preserve">建筑物结构或设备管线，由此发生的损失或事故（包括罚款），由乙方负责并承担损失。</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12.7未办理验收手续，甲方提前使用或擅自动用造成损失由甲方负责。</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12.8 因一方原因，合同无法继续履行时，应通知对方，办理合同终止协议，并由责任方赔偿对方由此造成的经济损失。</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12.9 甲乙双方应严格履约，如违约，由违约方向对方支付本合同标的总价 5﹪的违约金，并赔偿对方由此造成的一切经济损失。</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12.10乙方要加强渣土运输车辆的管理，应安排专人负责车辆的冲洗及工地出入口的清理保洁工作，不得污染城市道路，否则按照1000元/次的标准支付违约金。</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12.11乙方应承担的违约金，甲方均有权在工程款中扣除。</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13、不可抗力</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13.1 在执行合同期限内，任何一方因不可抗力事件造成不能履行合同时，应立即通知对方，并寄送有关权威机构出具的证明，则合同履行期可延长，延长期与不可抗力影响期相同。</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13.2 不可抗力影响时间持续 30 日以上时，甲乙双方及时解除合同；</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13.3 本条所述“不可抗力”是</w:t>
      </w:r>
      <w:r>
        <w:rPr>
          <w:rFonts w:hint="eastAsia" w:ascii="宋体" w:hAnsi="宋体" w:cs="宋体"/>
          <w:color w:val="000000"/>
          <w:szCs w:val="21"/>
        </w:rPr>
        <w:t xml:space="preserve">指不可</w:t>
      </w:r>
      <w:r>
        <w:rPr>
          <w:rFonts w:hint="eastAsia" w:ascii="宋体" w:hAnsi="宋体" w:cs="宋体"/>
          <w:color w:val="000000"/>
          <w:szCs w:val="21"/>
        </w:rPr>
        <w:t xml:space="preserve">预见、不能克服及不能避免的事件，包括战争、严重火灾、洪水、地震等。</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14、纠纷解决办法</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14.1 在执行本合同中所发生的或与本合同有关的一切争端，甲方和乙方应通过友好协商的办法进行解决。如协商仍不能解决，则通过由项目所在地人民法院诉讼。</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15、破产终止合同</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15.1 如果乙方破产或无履行能力时，甲方在任何时候书面通知乙方解除合同而不给乙方补偿。该终止合同将不损害或影响甲方已经或将要采取的补救措施的权利。</w:t>
      </w:r>
      <w:r/>
    </w:p>
    <w:p>
      <w:pPr>
        <w:ind w:firstLine="422"/>
        <w:jc w:val="left"/>
        <w:spacing w:line="440" w:lineRule="exact"/>
        <w:rPr>
          <w:rFonts w:hint="eastAsia" w:ascii="宋体" w:hAnsi="宋体" w:cs="宋体"/>
          <w:b/>
          <w:color w:val="000000"/>
          <w:szCs w:val="21"/>
        </w:rPr>
      </w:pPr>
      <w:r>
        <w:rPr>
          <w:rFonts w:hint="eastAsia" w:ascii="宋体" w:hAnsi="宋体" w:cs="宋体"/>
          <w:b/>
          <w:color w:val="000000"/>
          <w:szCs w:val="21"/>
        </w:rPr>
        <w:t xml:space="preserve">16、分包和转让</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16.1 本合同中的权利和义务不得转让。</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17、</w:t>
      </w:r>
      <w:r>
        <w:rPr>
          <w:rFonts w:hint="eastAsia" w:ascii="宋体" w:hAnsi="宋体" w:cs="宋体"/>
          <w:color w:val="000000"/>
          <w:szCs w:val="21"/>
        </w:rPr>
        <w:t xml:space="preserve">为提升政府采购供应商的融资可得性，解决中小企业融资难问题，中国人民银行、市财政局、市公共资源交易中心推出了政府</w:t>
      </w:r>
      <w:r>
        <w:rPr>
          <w:rFonts w:hint="eastAsia" w:ascii="宋体" w:hAnsi="宋体" w:cs="宋体"/>
          <w:color w:val="000000"/>
          <w:szCs w:val="21"/>
        </w:rPr>
        <w:t xml:space="preserve">采购线</w:t>
      </w:r>
      <w:r>
        <w:rPr>
          <w:rFonts w:hint="eastAsia" w:ascii="宋体" w:hAnsi="宋体" w:cs="宋体"/>
          <w:color w:val="000000"/>
          <w:szCs w:val="21"/>
        </w:rPr>
        <w:t xml:space="preserve">上应收账款融资模式。各供应商如果有融资需求，可以</w:t>
      </w:r>
      <w:r>
        <w:rPr>
          <w:rFonts w:hint="eastAsia" w:ascii="宋体" w:hAnsi="宋体" w:cs="宋体"/>
          <w:color w:val="000000"/>
          <w:szCs w:val="21"/>
        </w:rPr>
        <w:t xml:space="preserve">凭借政府</w:t>
      </w:r>
      <w:r>
        <w:rPr>
          <w:rFonts w:hint="eastAsia" w:ascii="宋体" w:hAnsi="宋体" w:cs="宋体"/>
          <w:color w:val="000000"/>
          <w:szCs w:val="21"/>
        </w:rPr>
        <w:t xml:space="preserve">采购中标（成交）通知书或政府采购合同，通过中国人民银行征信中心“中征应收账款融资服务平台（www.crcrfsp.com）”向参与政府采购融资业务的金融机构</w:t>
      </w:r>
      <w:r>
        <w:rPr>
          <w:rFonts w:hint="eastAsia" w:ascii="宋体" w:hAnsi="宋体" w:cs="宋体"/>
          <w:color w:val="000000"/>
          <w:szCs w:val="21"/>
        </w:rPr>
        <w:t xml:space="preserve">申请线</w:t>
      </w:r>
      <w:r>
        <w:rPr>
          <w:rFonts w:hint="eastAsia" w:ascii="宋体" w:hAnsi="宋体" w:cs="宋体"/>
          <w:color w:val="000000"/>
          <w:szCs w:val="21"/>
        </w:rPr>
        <w:t xml:space="preserve">上融资，相关事宜可向市人民银行咨询，联系电话：0514-87936653。</w:t>
      </w:r>
      <w:r/>
    </w:p>
    <w:p>
      <w:pPr>
        <w:ind w:firstLine="422"/>
        <w:jc w:val="left"/>
        <w:spacing w:line="440" w:lineRule="exact"/>
        <w:rPr>
          <w:rFonts w:hint="eastAsia" w:ascii="宋体" w:hAnsi="宋体" w:cs="宋体"/>
          <w:b/>
          <w:color w:val="000000"/>
          <w:szCs w:val="21"/>
        </w:rPr>
      </w:pPr>
      <w:r>
        <w:rPr>
          <w:rFonts w:hint="eastAsia" w:ascii="宋体" w:hAnsi="宋体" w:cs="宋体"/>
          <w:b/>
          <w:bCs/>
          <w:color w:val="000000"/>
          <w:szCs w:val="21"/>
        </w:rPr>
        <w:t xml:space="preserve">18、</w:t>
      </w:r>
      <w:r>
        <w:rPr>
          <w:rFonts w:hint="eastAsia" w:ascii="宋体" w:hAnsi="宋体" w:cs="宋体"/>
          <w:b/>
          <w:color w:val="000000"/>
          <w:szCs w:val="21"/>
        </w:rPr>
        <w:t xml:space="preserve">合同生效及其它</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18.1 合同经双方法定代表人或授权代表签字并加盖单位公章，并经代理机构见证盖章后生效。</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18.2 本合同正本一式六份，具有同等法律效力，甲方、乙方各执</w:t>
      </w:r>
      <w:r>
        <w:rPr>
          <w:rFonts w:ascii="宋体" w:hAnsi="宋体" w:cs="宋体"/>
          <w:color w:val="000000"/>
          <w:szCs w:val="21"/>
        </w:rPr>
        <w:t xml:space="preserve">两</w:t>
      </w:r>
      <w:r>
        <w:rPr>
          <w:rFonts w:hint="eastAsia" w:ascii="宋体" w:hAnsi="宋体" w:cs="宋体"/>
          <w:color w:val="000000"/>
          <w:szCs w:val="21"/>
        </w:rPr>
        <w:t xml:space="preserve">份</w:t>
      </w:r>
      <w:r>
        <w:rPr>
          <w:rFonts w:ascii="宋体" w:hAnsi="宋体" w:cs="宋体"/>
          <w:color w:val="000000"/>
          <w:szCs w:val="21"/>
        </w:rPr>
        <w:t xml:space="preserve">，</w:t>
      </w:r>
      <w:r>
        <w:rPr>
          <w:rFonts w:hint="eastAsia" w:ascii="宋体" w:hAnsi="宋体" w:cs="宋体"/>
          <w:color w:val="000000"/>
          <w:szCs w:val="21"/>
        </w:rPr>
        <w:t xml:space="preserve">见证方及财政监管部门各执一份。</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18.3 本合同服务实施期间所发生的合同纠纷，甲方与乙方进行处理。</w:t>
      </w:r>
      <w:r/>
    </w:p>
    <w:p>
      <w:pPr>
        <w:ind w:firstLine="420"/>
        <w:jc w:val="left"/>
        <w:spacing w:line="440" w:lineRule="exact"/>
        <w:rPr>
          <w:rFonts w:hint="eastAsia" w:ascii="宋体" w:hAnsi="宋体" w:cs="宋体"/>
          <w:color w:val="000000"/>
          <w:szCs w:val="21"/>
        </w:rPr>
      </w:pPr>
      <w:r>
        <w:rPr>
          <w:rFonts w:hint="eastAsia" w:ascii="宋体" w:hAnsi="宋体" w:cs="宋体"/>
          <w:color w:val="000000"/>
          <w:szCs w:val="21"/>
        </w:rPr>
        <w:t xml:space="preserve">18.4合同在执行过程中，如随项目的深化，如合同内容需修改，应经甲方、乙方协商，并签署书面修改协议，提交一份给见证方备案。该协议将作为本合同不可分割的一部分。</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18.5 本合同未尽事宜，遵照《民法典》有关条文执行。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r>
      <w:r/>
    </w:p>
    <w:tbl>
      <w:tblPr>
        <w:tblW w:w="0" w:type="auto"/>
        <w:tblInd w:w="27"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日期：      年    月    日</w:t>
            </w:r>
            <w:r/>
          </w:p>
        </w:tc>
      </w:tr>
    </w:tbl>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见证方：</w:t>
      </w:r>
      <w:r/>
    </w:p>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项目经办人：</w:t>
      </w:r>
      <w:r/>
    </w:p>
    <w:p>
      <w:pPr>
        <w:spacing w:before="120" w:after="120" w:line="360" w:lineRule="auto"/>
        <w:rPr>
          <w:rFonts w:hint="eastAsia" w:ascii="宋体" w:hAnsi="宋体"/>
          <w:color w:val="000000"/>
          <w:sz w:val="20"/>
          <w:szCs w:val="20"/>
        </w:rPr>
      </w:pPr>
      <w:r>
        <w:rPr>
          <w:rFonts w:hint="eastAsia" w:ascii="宋体" w:hAnsi="宋体"/>
          <w:color w:val="000000"/>
          <w:sz w:val="20"/>
          <w:szCs w:val="20"/>
        </w:rPr>
        <w:t xml:space="preserve">日期：     年   月   日</w:t>
      </w:r>
      <w:r/>
    </w:p>
    <w:p>
      <w:pPr>
        <w:jc w:val="center"/>
        <w:spacing w:after="200" w:line="500" w:lineRule="exact"/>
        <w:rPr>
          <w:rFonts w:hint="eastAsia" w:ascii="宋体" w:hAnsi="宋体" w:cs="宋体"/>
          <w:b/>
          <w:sz w:val="28"/>
          <w:szCs w:val="28"/>
        </w:rPr>
        <w:outlineLvl w:val="1"/>
      </w:pPr>
      <w:r/>
      <w:bookmarkStart w:id="182" w:name="_Toc129421174"/>
      <w:r/>
      <w:bookmarkStart w:id="183" w:name="_Toc129421205"/>
      <w:r/>
      <w:bookmarkStart w:id="184" w:name="_Toc129441144"/>
      <w:r/>
      <w:bookmarkStart w:id="185" w:name="_Toc129421642"/>
      <w:r>
        <w:rPr>
          <w:rFonts w:ascii="宋体" w:hAnsi="宋体" w:cs="宋体"/>
          <w:b/>
          <w:sz w:val="28"/>
          <w:szCs w:val="28"/>
        </w:rPr>
        <w:t xml:space="preserve">扬州市工程建设项目廉政合同</w:t>
      </w:r>
      <w:bookmarkEnd w:id="182"/>
      <w:r/>
      <w:bookmarkEnd w:id="183"/>
      <w:r/>
      <w:bookmarkEnd w:id="184"/>
      <w:r/>
      <w:bookmarkEnd w:id="185"/>
      <w:r/>
      <w:r/>
    </w:p>
    <w:p>
      <w:pPr>
        <w:spacing w:line="420" w:lineRule="exact"/>
        <w:rPr>
          <w:rFonts w:hint="eastAsia" w:ascii="宋体" w:hAnsi="宋体"/>
          <w:sz w:val="22"/>
          <w:u w:val="single"/>
        </w:rPr>
      </w:pPr>
      <w:r>
        <w:rPr>
          <w:rFonts w:ascii="宋体" w:hAnsi="宋体" w:cs="宋体"/>
          <w:sz w:val="22"/>
        </w:rPr>
        <w:t xml:space="preserve">工程项目名称：</w:t>
      </w:r>
      <w:r>
        <w:rPr>
          <w:rFonts w:ascii="宋体" w:hAnsi="宋体" w:cs="宋体"/>
          <w:sz w:val="22"/>
          <w:u w:val="single"/>
        </w:rPr>
        <w:t xml:space="preserve">                           </w:t>
      </w:r>
      <w:r/>
    </w:p>
    <w:p>
      <w:pPr>
        <w:spacing w:line="420" w:lineRule="exact"/>
        <w:rPr>
          <w:rFonts w:hint="eastAsia" w:ascii="宋体" w:hAnsi="宋体" w:cs="宋体"/>
          <w:sz w:val="22"/>
        </w:rPr>
      </w:pPr>
      <w:r>
        <w:rPr>
          <w:rFonts w:ascii="宋体" w:hAnsi="宋体" w:cs="宋体"/>
          <w:sz w:val="22"/>
        </w:rPr>
        <w:t xml:space="preserve">工程项目地址：</w:t>
      </w:r>
      <w:r>
        <w:rPr>
          <w:rFonts w:ascii="宋体" w:hAnsi="宋体" w:cs="宋体"/>
          <w:sz w:val="22"/>
          <w:u w:val="single"/>
        </w:rPr>
        <w:t xml:space="preserve">                           </w:t>
      </w:r>
      <w:r/>
    </w:p>
    <w:p>
      <w:pPr>
        <w:spacing w:line="420" w:lineRule="exact"/>
        <w:rPr>
          <w:rFonts w:hint="eastAsia" w:ascii="宋体" w:hAnsi="宋体" w:cs="宋体"/>
          <w:sz w:val="22"/>
        </w:rPr>
      </w:pPr>
      <w:r>
        <w:rPr>
          <w:rFonts w:ascii="宋体" w:hAnsi="宋体" w:cs="宋体"/>
          <w:sz w:val="22"/>
        </w:rPr>
        <w:t xml:space="preserve">建设单位（甲方）：</w:t>
      </w:r>
      <w:r>
        <w:rPr>
          <w:rFonts w:ascii="宋体" w:hAnsi="宋体" w:cs="宋体"/>
          <w:sz w:val="22"/>
          <w:u w:val="single"/>
        </w:rPr>
        <w:t xml:space="preserve">                           </w:t>
      </w:r>
      <w:r>
        <w:rPr>
          <w:rFonts w:ascii="宋体" w:hAnsi="宋体" w:cs="宋体"/>
          <w:sz w:val="22"/>
        </w:rPr>
        <w:t xml:space="preserve"> </w:t>
      </w:r>
      <w:r/>
    </w:p>
    <w:p>
      <w:pPr>
        <w:spacing w:line="420" w:lineRule="exact"/>
        <w:tabs>
          <w:tab w:val="left" w:pos="1080" w:leader="none"/>
          <w:tab w:val="left" w:pos="1440" w:leader="none"/>
        </w:tabs>
        <w:rPr>
          <w:rFonts w:hint="eastAsia" w:ascii="宋体" w:hAnsi="宋体" w:cs="宋体"/>
          <w:sz w:val="22"/>
        </w:rPr>
      </w:pPr>
      <w:r>
        <w:rPr>
          <w:rFonts w:ascii="宋体" w:hAnsi="宋体" w:cs="宋体"/>
          <w:sz w:val="22"/>
        </w:rPr>
        <w:t xml:space="preserve">施工单位（乙方）：</w:t>
      </w:r>
      <w:r>
        <w:rPr>
          <w:rFonts w:ascii="宋体" w:hAnsi="宋体" w:cs="宋体"/>
          <w:sz w:val="22"/>
          <w:u w:val="single"/>
        </w:rPr>
        <w:t xml:space="preserve">                           </w:t>
      </w:r>
      <w:r>
        <w:rPr>
          <w:rFonts w:ascii="宋体" w:hAnsi="宋体" w:cs="宋体"/>
          <w:sz w:val="22"/>
        </w:rPr>
        <w:t xml:space="preserve"> </w:t>
      </w:r>
      <w:r/>
    </w:p>
    <w:p>
      <w:pPr>
        <w:spacing w:line="420" w:lineRule="exact"/>
        <w:rPr>
          <w:rFonts w:hint="eastAsia" w:ascii="宋体" w:hAnsi="宋体" w:cs="宋体"/>
          <w:sz w:val="22"/>
        </w:rPr>
      </w:pPr>
      <w:r>
        <w:rPr>
          <w:rFonts w:ascii="宋体" w:hAnsi="宋体" w:cs="宋体"/>
          <w:sz w:val="22"/>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r/>
    </w:p>
    <w:p>
      <w:pPr>
        <w:ind w:firstLine="440"/>
        <w:spacing w:line="420" w:lineRule="exact"/>
        <w:rPr>
          <w:rFonts w:hint="eastAsia" w:ascii="宋体" w:hAnsi="宋体" w:cs="宋体"/>
          <w:sz w:val="22"/>
        </w:rPr>
      </w:pPr>
      <w:r>
        <w:rPr>
          <w:rFonts w:ascii="宋体" w:hAnsi="宋体" w:cs="宋体"/>
          <w:sz w:val="22"/>
        </w:rPr>
        <w:t xml:space="preserve">第一条 甲乙双方的责任</w:t>
      </w:r>
      <w:r/>
    </w:p>
    <w:p>
      <w:pPr>
        <w:ind w:firstLine="440"/>
        <w:spacing w:line="420" w:lineRule="exact"/>
        <w:rPr>
          <w:rFonts w:hint="eastAsia" w:ascii="宋体" w:hAnsi="宋体" w:cs="宋体"/>
          <w:sz w:val="22"/>
        </w:rPr>
      </w:pPr>
      <w:r>
        <w:rPr>
          <w:rFonts w:ascii="宋体" w:hAnsi="宋体" w:cs="宋体"/>
          <w:sz w:val="22"/>
        </w:rPr>
        <w:t xml:space="preserve">（一）甲、乙双方应加强对本方人员的廉政监督，健立和健全廉政制度。</w:t>
      </w:r>
      <w:r/>
    </w:p>
    <w:p>
      <w:pPr>
        <w:ind w:firstLine="440"/>
        <w:spacing w:line="420" w:lineRule="exact"/>
        <w:rPr>
          <w:rFonts w:hint="eastAsia" w:ascii="宋体" w:hAnsi="宋体" w:cs="宋体"/>
          <w:sz w:val="22"/>
        </w:rPr>
      </w:pPr>
      <w:r>
        <w:rPr>
          <w:rFonts w:ascii="宋体" w:hAnsi="宋体" w:cs="宋体"/>
          <w:sz w:val="22"/>
        </w:rPr>
        <w:t xml:space="preserve">（二）甲、乙双方有对本方人员开展廉政告知、廉政教育和职业道德教育的义务。</w:t>
      </w:r>
      <w:r/>
    </w:p>
    <w:p>
      <w:pPr>
        <w:ind w:firstLine="440"/>
        <w:spacing w:line="420" w:lineRule="exact"/>
        <w:rPr>
          <w:rFonts w:hint="eastAsia" w:ascii="宋体" w:hAnsi="宋体" w:cs="宋体"/>
          <w:sz w:val="22"/>
        </w:rPr>
      </w:pPr>
      <w:r>
        <w:rPr>
          <w:rFonts w:ascii="宋体" w:hAnsi="宋体" w:cs="宋体"/>
          <w:sz w:val="22"/>
        </w:rPr>
        <w:t xml:space="preserve">（三）甲、乙双方应严格遵守国家关于市场准入、项目招标投标、工程建设、施工安装和市场活动等有关法律、法规，相关政策，以及廉政建设的各项规定。</w:t>
      </w:r>
      <w:r/>
    </w:p>
    <w:p>
      <w:pPr>
        <w:ind w:firstLine="440"/>
        <w:spacing w:line="420" w:lineRule="exact"/>
        <w:rPr>
          <w:rFonts w:hint="eastAsia" w:ascii="宋体" w:hAnsi="宋体" w:cs="宋体"/>
          <w:sz w:val="22"/>
        </w:rPr>
      </w:pPr>
      <w:r>
        <w:rPr>
          <w:rFonts w:ascii="宋体" w:hAnsi="宋体" w:cs="宋体"/>
          <w:sz w:val="22"/>
        </w:rPr>
        <w:t xml:space="preserve">（四）甲、乙双方严格执行建设工程项目承发包合同文件，自觉按合同办事。</w:t>
      </w:r>
      <w:r/>
    </w:p>
    <w:p>
      <w:pPr>
        <w:ind w:firstLine="440"/>
        <w:spacing w:line="420" w:lineRule="exact"/>
        <w:rPr>
          <w:rFonts w:hint="eastAsia" w:ascii="宋体" w:hAnsi="宋体" w:cs="宋体"/>
          <w:sz w:val="22"/>
        </w:rPr>
      </w:pPr>
      <w:r>
        <w:rPr>
          <w:rFonts w:ascii="宋体" w:hAnsi="宋体" w:cs="宋体"/>
          <w:sz w:val="22"/>
        </w:rPr>
        <w:t xml:space="preserve">（五）甲、乙双方业务活动必须坚持公开、公平、公正、诚信、透明的原则（除法律法规另有规定者外），不得为获取不正当的利益，损害国家、集体和利益，不得违反工程建设管理、施工安装的规章制度。</w:t>
      </w:r>
      <w:r/>
    </w:p>
    <w:p>
      <w:pPr>
        <w:ind w:firstLine="440"/>
        <w:spacing w:line="420" w:lineRule="exact"/>
        <w:rPr>
          <w:rFonts w:hint="eastAsia" w:ascii="宋体" w:hAnsi="宋体" w:cs="宋体"/>
          <w:sz w:val="22"/>
        </w:rPr>
      </w:pPr>
      <w:r>
        <w:rPr>
          <w:rFonts w:ascii="宋体" w:hAnsi="宋体" w:cs="宋体"/>
          <w:sz w:val="22"/>
        </w:rPr>
        <w:t xml:space="preserve">（六）甲、乙双方发现对方在业务活动中违规、违纪、违法行为的，应及时提醒对方，情节严重的，应向其上级主管部门或纪检监察、司法等有关机关举报。</w:t>
      </w:r>
      <w:r/>
    </w:p>
    <w:p>
      <w:pPr>
        <w:ind w:firstLine="440"/>
        <w:spacing w:line="420" w:lineRule="exact"/>
        <w:rPr>
          <w:rFonts w:hint="eastAsia" w:ascii="宋体" w:hAnsi="宋体" w:cs="宋体"/>
          <w:sz w:val="22"/>
        </w:rPr>
      </w:pPr>
      <w:r>
        <w:rPr>
          <w:rFonts w:ascii="宋体" w:hAnsi="宋体" w:cs="宋体"/>
          <w:sz w:val="22"/>
        </w:rPr>
        <w:t xml:space="preserve">第二条 甲方在廉政建设方面的责任</w:t>
      </w:r>
      <w:r/>
    </w:p>
    <w:p>
      <w:pPr>
        <w:ind w:firstLine="440"/>
        <w:spacing w:line="420" w:lineRule="exact"/>
        <w:rPr>
          <w:rFonts w:hint="eastAsia" w:ascii="宋体" w:hAnsi="宋体" w:cs="宋体"/>
          <w:sz w:val="22"/>
        </w:rPr>
      </w:pPr>
      <w:r>
        <w:rPr>
          <w:rFonts w:ascii="宋体" w:hAnsi="宋体" w:cs="宋体"/>
          <w:sz w:val="22"/>
        </w:rPr>
        <w:t xml:space="preserve">（一）不准向乙方和相关单位索要或接受回扣、礼金、有价证券、贵重物品和好处费、感谢费等。</w:t>
      </w:r>
      <w:r/>
    </w:p>
    <w:p>
      <w:pPr>
        <w:ind w:firstLine="440"/>
        <w:spacing w:line="420" w:lineRule="exact"/>
        <w:rPr>
          <w:rFonts w:hint="eastAsia" w:ascii="宋体" w:hAnsi="宋体" w:cs="宋体"/>
          <w:sz w:val="22"/>
        </w:rPr>
      </w:pPr>
      <w:r>
        <w:rPr>
          <w:rFonts w:ascii="宋体" w:hAnsi="宋体" w:cs="宋体"/>
          <w:sz w:val="22"/>
        </w:rPr>
        <w:t xml:space="preserve">（二）不准向乙方和相关单位报销任何应由甲方或个人支付的费用。</w:t>
      </w:r>
      <w:r/>
    </w:p>
    <w:p>
      <w:pPr>
        <w:ind w:firstLine="440"/>
        <w:spacing w:line="420" w:lineRule="exact"/>
        <w:rPr>
          <w:rFonts w:hint="eastAsia" w:ascii="宋体" w:hAnsi="宋体" w:cs="宋体"/>
          <w:sz w:val="22"/>
        </w:rPr>
      </w:pPr>
      <w:r>
        <w:rPr>
          <w:rFonts w:ascii="宋体" w:hAnsi="宋体" w:cs="宋体"/>
          <w:sz w:val="22"/>
        </w:rPr>
        <w:t xml:space="preserve">（三）不准要求、暗示和接受乙方和相关单位为个人装修住房、婚丧嫁娶、配偶子女的工作安排以及出国（境）、旅游等提供方便。</w:t>
      </w:r>
      <w:r/>
    </w:p>
    <w:p>
      <w:pPr>
        <w:ind w:firstLine="440"/>
        <w:spacing w:line="420" w:lineRule="exact"/>
        <w:rPr>
          <w:rFonts w:hint="eastAsia" w:ascii="宋体" w:hAnsi="宋体" w:cs="宋体"/>
          <w:sz w:val="22"/>
        </w:rPr>
      </w:pPr>
      <w:r>
        <w:rPr>
          <w:rFonts w:ascii="宋体" w:hAnsi="宋体" w:cs="宋体"/>
          <w:sz w:val="22"/>
        </w:rPr>
        <w:t xml:space="preserve">（四）不准发出或参加有可能影响公正执行公务的乙方和相关单位的宴请和健身、娱乐等活动。              </w:t>
      </w:r>
      <w:r/>
    </w:p>
    <w:p>
      <w:pPr>
        <w:ind w:firstLine="440"/>
        <w:spacing w:line="420" w:lineRule="exact"/>
        <w:rPr>
          <w:rFonts w:hint="eastAsia" w:ascii="宋体" w:hAnsi="宋体" w:cs="宋体"/>
          <w:sz w:val="22"/>
        </w:rPr>
      </w:pPr>
      <w:r>
        <w:rPr>
          <w:rFonts w:ascii="宋体" w:hAnsi="宋体" w:cs="宋体"/>
          <w:sz w:val="22"/>
        </w:rPr>
        <w:t xml:space="preserve">（五）服从市场管理，并遵从有关规定，不提不合理的要求和条件；</w:t>
      </w:r>
      <w:r/>
    </w:p>
    <w:p>
      <w:pPr>
        <w:ind w:firstLine="440"/>
        <w:spacing w:line="420" w:lineRule="exact"/>
        <w:rPr>
          <w:rFonts w:hint="eastAsia" w:ascii="宋体" w:hAnsi="宋体" w:cs="宋体"/>
          <w:sz w:val="22"/>
        </w:rPr>
      </w:pPr>
      <w:r>
        <w:rPr>
          <w:rFonts w:ascii="宋体" w:hAnsi="宋体" w:cs="宋体"/>
          <w:sz w:val="22"/>
        </w:rPr>
        <w:t xml:space="preserve">（六）不准预定框框、照顾关系，造成不公平竞争；</w:t>
      </w:r>
      <w:r/>
    </w:p>
    <w:p>
      <w:pPr>
        <w:ind w:firstLine="440"/>
        <w:spacing w:line="420" w:lineRule="exact"/>
        <w:rPr>
          <w:rFonts w:hint="eastAsia" w:ascii="宋体" w:hAnsi="宋体" w:cs="宋体"/>
          <w:sz w:val="22"/>
        </w:rPr>
      </w:pPr>
      <w:r>
        <w:rPr>
          <w:rFonts w:ascii="宋体" w:hAnsi="宋体" w:cs="宋体"/>
          <w:sz w:val="22"/>
        </w:rPr>
        <w:t xml:space="preserve">（七）不准向评委施加任何倾向性影响；</w:t>
      </w:r>
      <w:r/>
    </w:p>
    <w:p>
      <w:pPr>
        <w:ind w:firstLine="440"/>
        <w:spacing w:line="420" w:lineRule="exact"/>
        <w:rPr>
          <w:rFonts w:hint="eastAsia" w:ascii="宋体" w:hAnsi="宋体" w:cs="宋体"/>
          <w:sz w:val="22"/>
        </w:rPr>
      </w:pPr>
      <w:r>
        <w:rPr>
          <w:rFonts w:ascii="宋体" w:hAnsi="宋体" w:cs="宋体"/>
          <w:sz w:val="22"/>
        </w:rPr>
        <w:t xml:space="preserve">（八）不准向乙方介绍配偶、子女、亲属参与同甲方项目工程施工合同有关的设</w:t>
      </w:r>
      <w:r>
        <w:rPr>
          <w:rFonts w:ascii="宋体" w:hAnsi="宋体" w:cs="宋体"/>
          <w:sz w:val="22"/>
        </w:rPr>
        <w:t xml:space="preserve">备供应、材料供应、工程分包、劳务合作等经济活动。不得以任何理由向乙方和相关单位推荐分包单位和要求乙方购买项目工程施工合同规定以外的材料、设备等。</w:t>
      </w:r>
      <w:r/>
    </w:p>
    <w:p>
      <w:pPr>
        <w:ind w:firstLine="440"/>
        <w:spacing w:line="420" w:lineRule="exact"/>
        <w:rPr>
          <w:rFonts w:hint="eastAsia" w:ascii="宋体" w:hAnsi="宋体" w:cs="宋体"/>
          <w:sz w:val="22"/>
        </w:rPr>
      </w:pPr>
      <w:r>
        <w:rPr>
          <w:rFonts w:ascii="宋体" w:hAnsi="宋体" w:cs="宋体"/>
          <w:sz w:val="22"/>
        </w:rPr>
        <w:t xml:space="preserve">第三条 乙方廉政建设方面的责任</w:t>
      </w:r>
      <w:r/>
    </w:p>
    <w:p>
      <w:pPr>
        <w:ind w:firstLine="440"/>
        <w:spacing w:line="420" w:lineRule="exact"/>
        <w:rPr>
          <w:rFonts w:hint="eastAsia" w:ascii="宋体" w:hAnsi="宋体" w:cs="宋体"/>
          <w:sz w:val="22"/>
        </w:rPr>
      </w:pPr>
      <w:r>
        <w:rPr>
          <w:rFonts w:ascii="宋体" w:hAnsi="宋体" w:cs="宋体"/>
          <w:sz w:val="22"/>
        </w:rPr>
        <w:t xml:space="preserve">（一）不准以任何理由向甲方、相关单位及其工作人员赠送礼金、有价证券、贵重物品等。</w:t>
      </w:r>
      <w:r/>
    </w:p>
    <w:p>
      <w:pPr>
        <w:ind w:firstLine="440"/>
        <w:spacing w:line="420" w:lineRule="exact"/>
        <w:rPr>
          <w:rFonts w:hint="eastAsia" w:ascii="宋体" w:hAnsi="宋体" w:cs="宋体"/>
          <w:sz w:val="22"/>
        </w:rPr>
      </w:pPr>
      <w:r>
        <w:rPr>
          <w:rFonts w:ascii="宋体" w:hAnsi="宋体" w:cs="宋体"/>
          <w:sz w:val="22"/>
        </w:rPr>
        <w:t xml:space="preserve">（二）不准以任何理由为甲方和相关单位报销应由对方或个人支付的费用。</w:t>
      </w:r>
      <w:r/>
    </w:p>
    <w:p>
      <w:pPr>
        <w:ind w:firstLine="440"/>
        <w:spacing w:line="420" w:lineRule="exact"/>
        <w:rPr>
          <w:rFonts w:hint="eastAsia" w:ascii="宋体" w:hAnsi="宋体" w:cs="宋体"/>
          <w:sz w:val="22"/>
        </w:rPr>
      </w:pPr>
      <w:r>
        <w:rPr>
          <w:rFonts w:ascii="宋体" w:hAnsi="宋体" w:cs="宋体"/>
          <w:sz w:val="22"/>
        </w:rPr>
        <w:t xml:space="preserve">（三）不准接受或暗示为甲方、相关单位或个人装修住房、婚丧嫁娶、配偶子女的工作安排以及出国（境）、旅游等提供方便。</w:t>
      </w:r>
      <w:r/>
    </w:p>
    <w:p>
      <w:pPr>
        <w:ind w:firstLine="440"/>
        <w:spacing w:line="420" w:lineRule="exact"/>
        <w:rPr>
          <w:rFonts w:hint="eastAsia" w:ascii="宋体" w:hAnsi="宋体" w:cs="宋体"/>
          <w:sz w:val="22"/>
        </w:rPr>
      </w:pPr>
      <w:r>
        <w:rPr>
          <w:rFonts w:ascii="宋体" w:hAnsi="宋体" w:cs="宋体"/>
          <w:sz w:val="22"/>
        </w:rPr>
        <w:t xml:space="preserve">（四）不准以任何理由为甲方、相关单位或个人组织有可能影响公正执行公务的宴请、健身、娱乐等活动。</w:t>
      </w:r>
      <w:r/>
    </w:p>
    <w:p>
      <w:pPr>
        <w:ind w:firstLine="440"/>
        <w:spacing w:line="420" w:lineRule="exact"/>
        <w:rPr>
          <w:rFonts w:hint="eastAsia" w:ascii="宋体" w:hAnsi="宋体" w:cs="宋体"/>
          <w:sz w:val="22"/>
        </w:rPr>
      </w:pPr>
      <w:r>
        <w:rPr>
          <w:rFonts w:ascii="宋体" w:hAnsi="宋体" w:cs="宋体"/>
          <w:sz w:val="22"/>
        </w:rPr>
        <w:t xml:space="preserve">（五）不准通过关系对甲方、相关单位或个人施加影响；</w:t>
      </w:r>
      <w:r/>
    </w:p>
    <w:p>
      <w:pPr>
        <w:ind w:firstLine="440"/>
        <w:spacing w:line="420" w:lineRule="exact"/>
        <w:rPr>
          <w:rFonts w:hint="eastAsia" w:ascii="宋体" w:hAnsi="宋体" w:cs="宋体"/>
          <w:sz w:val="22"/>
        </w:rPr>
      </w:pPr>
      <w:r>
        <w:rPr>
          <w:rFonts w:ascii="宋体" w:hAnsi="宋体" w:cs="宋体"/>
          <w:sz w:val="22"/>
        </w:rPr>
        <w:t xml:space="preserve">第四条 违约责任</w:t>
      </w:r>
      <w:r/>
    </w:p>
    <w:p>
      <w:pPr>
        <w:ind w:firstLine="440"/>
        <w:spacing w:line="420" w:lineRule="exact"/>
        <w:rPr>
          <w:rFonts w:hint="eastAsia" w:ascii="宋体" w:hAnsi="宋体" w:cs="宋体"/>
          <w:sz w:val="22"/>
        </w:rPr>
      </w:pPr>
      <w:r>
        <w:rPr>
          <w:rFonts w:ascii="宋体" w:hAnsi="宋体" w:cs="宋体"/>
          <w:sz w:val="22"/>
        </w:rPr>
        <w:t xml:space="preserve">（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r/>
    </w:p>
    <w:p>
      <w:pPr>
        <w:ind w:firstLine="440"/>
        <w:spacing w:line="420" w:lineRule="exact"/>
        <w:rPr>
          <w:rFonts w:hint="eastAsia" w:ascii="宋体" w:hAnsi="宋体" w:cs="宋体"/>
          <w:sz w:val="22"/>
        </w:rPr>
      </w:pPr>
      <w:r>
        <w:rPr>
          <w:rFonts w:ascii="宋体" w:hAnsi="宋体" w:cs="宋体"/>
          <w:sz w:val="22"/>
        </w:rPr>
        <w:t xml:space="preserve">（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r/>
    </w:p>
    <w:p>
      <w:pPr>
        <w:ind w:firstLine="440"/>
        <w:spacing w:line="420" w:lineRule="exact"/>
        <w:rPr>
          <w:rFonts w:hint="eastAsia" w:ascii="宋体" w:hAnsi="宋体" w:cs="宋体"/>
          <w:sz w:val="22"/>
        </w:rPr>
      </w:pPr>
      <w:r>
        <w:rPr>
          <w:rFonts w:ascii="宋体" w:hAnsi="宋体" w:cs="宋体"/>
          <w:sz w:val="22"/>
        </w:rPr>
        <w:t xml:space="preserve">第五条 本合同作为工程施工合同的附件，与工程施工合同具有同等法律效力。经双方签署后立即生效。</w:t>
      </w:r>
      <w:r/>
    </w:p>
    <w:p>
      <w:pPr>
        <w:ind w:firstLine="440"/>
        <w:spacing w:line="420" w:lineRule="exact"/>
        <w:rPr>
          <w:rFonts w:hint="eastAsia" w:ascii="宋体" w:hAnsi="宋体" w:cs="宋体"/>
          <w:sz w:val="22"/>
        </w:rPr>
      </w:pPr>
      <w:r>
        <w:rPr>
          <w:rFonts w:ascii="宋体" w:hAnsi="宋体" w:cs="宋体"/>
          <w:sz w:val="22"/>
        </w:rPr>
        <w:t xml:space="preserve">第六条 本合同的有效期为双方签署之日 起至该工程项目竣工验收合格时止。</w:t>
      </w:r>
      <w:r/>
    </w:p>
    <w:p>
      <w:pPr>
        <w:ind w:firstLine="440"/>
        <w:spacing w:line="420" w:lineRule="exact"/>
        <w:rPr>
          <w:rFonts w:hint="eastAsia" w:ascii="宋体" w:hAnsi="宋体" w:cs="宋体"/>
          <w:sz w:val="22"/>
        </w:rPr>
      </w:pPr>
      <w:r>
        <w:rPr>
          <w:rFonts w:ascii="宋体" w:hAnsi="宋体" w:cs="宋体"/>
          <w:sz w:val="22"/>
        </w:rPr>
        <w:t xml:space="preserve">第七条 本合同一式四份，由甲乙双方各执一份，送交扬州市建设工程招标投标办公室及监督单位一份。</w:t>
      </w:r>
      <w:r/>
    </w:p>
    <w:p>
      <w:pPr>
        <w:ind w:firstLine="480"/>
        <w:spacing w:after="200" w:line="400" w:lineRule="exact"/>
        <w:rPr>
          <w:rFonts w:hint="eastAsia" w:ascii="宋体" w:hAnsi="宋体" w:cs="宋体"/>
          <w:sz w:val="24"/>
          <w:szCs w:val="24"/>
        </w:rPr>
      </w:pPr>
      <w:r>
        <w:rPr>
          <w:rFonts w:hint="eastAsia" w:ascii="宋体" w:hAnsi="宋体" w:cs="宋体"/>
          <w:sz w:val="24"/>
          <w:szCs w:val="24"/>
        </w:rPr>
      </w:r>
      <w:r/>
    </w:p>
    <w:p>
      <w:pPr>
        <w:ind w:firstLine="560"/>
        <w:spacing w:after="200" w:line="360" w:lineRule="exact"/>
        <w:rPr>
          <w:rFonts w:hint="eastAsia" w:ascii="宋体" w:hAnsi="宋体" w:cs="宋体"/>
          <w:sz w:val="24"/>
          <w:szCs w:val="24"/>
        </w:rPr>
      </w:pPr>
      <w:r>
        <w:rPr>
          <w:rFonts w:ascii="宋体" w:hAnsi="宋体" w:cs="宋体"/>
          <w:sz w:val="24"/>
          <w:szCs w:val="24"/>
        </w:rPr>
        <w:t xml:space="preserve">甲方单位：（盖章）                     乙方单位：（盖章）</w:t>
      </w:r>
      <w:r/>
    </w:p>
    <w:p>
      <w:pPr>
        <w:ind w:firstLine="560"/>
        <w:spacing w:after="200" w:line="360" w:lineRule="exact"/>
        <w:rPr>
          <w:rFonts w:hint="eastAsia" w:ascii="宋体" w:hAnsi="宋体" w:cs="宋体"/>
          <w:sz w:val="24"/>
          <w:szCs w:val="24"/>
        </w:rPr>
      </w:pPr>
      <w:r>
        <w:rPr>
          <w:rFonts w:ascii="宋体" w:hAnsi="宋体" w:cs="宋体"/>
          <w:sz w:val="24"/>
          <w:szCs w:val="24"/>
        </w:rPr>
        <w:t xml:space="preserve">法定代表人：                          法定代表人：</w:t>
      </w:r>
      <w:r/>
    </w:p>
    <w:p>
      <w:pPr>
        <w:ind w:firstLine="560"/>
        <w:spacing w:after="200" w:line="360" w:lineRule="exact"/>
        <w:rPr>
          <w:rFonts w:hint="eastAsia" w:ascii="宋体" w:hAnsi="宋体" w:cs="宋体"/>
          <w:sz w:val="24"/>
          <w:szCs w:val="24"/>
        </w:rPr>
      </w:pPr>
      <w:r>
        <w:rPr>
          <w:rFonts w:ascii="宋体" w:hAnsi="宋体" w:cs="宋体"/>
          <w:sz w:val="24"/>
          <w:szCs w:val="24"/>
        </w:rPr>
        <w:t xml:space="preserve">地址：                                地址：</w:t>
      </w:r>
      <w:r/>
    </w:p>
    <w:p>
      <w:pPr>
        <w:ind w:firstLine="560"/>
        <w:spacing w:after="200" w:line="360" w:lineRule="exact"/>
        <w:rPr>
          <w:rFonts w:hint="eastAsia" w:ascii="宋体" w:hAnsi="宋体" w:cs="宋体"/>
          <w:sz w:val="24"/>
          <w:szCs w:val="24"/>
        </w:rPr>
      </w:pPr>
      <w:r>
        <w:rPr>
          <w:rFonts w:ascii="宋体" w:hAnsi="宋体" w:cs="宋体"/>
          <w:sz w:val="24"/>
          <w:szCs w:val="24"/>
        </w:rPr>
        <w:t xml:space="preserve">电话：                                电话：</w:t>
      </w:r>
      <w:r/>
    </w:p>
    <w:p>
      <w:pPr>
        <w:pStyle w:val="813"/>
        <w:rPr>
          <w:rFonts w:eastAsia="宋体"/>
          <w:sz w:val="28"/>
          <w:szCs w:val="28"/>
        </w:rPr>
      </w:pPr>
      <w:r>
        <w:rPr>
          <w:rFonts w:ascii="宋体" w:hAnsi="宋体" w:eastAsia="宋体" w:cs="宋体"/>
          <w:sz w:val="24"/>
          <w:szCs w:val="24"/>
        </w:rPr>
        <w:t xml:space="preserve">       年  月  日                            年  月  日</w:t>
      </w:r>
      <w:r/>
    </w:p>
    <w:p>
      <w:pPr>
        <w:jc w:val="center"/>
        <w:spacing w:before="120" w:after="120" w:line="44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工程质量保修书</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发包人（全称）：                </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承包人（全称）：                           </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甲发和</w:t>
      </w:r>
      <w:r>
        <w:rPr>
          <w:rFonts w:hint="eastAsia" w:ascii="宋体" w:hAnsi="宋体" w:cs="宋体"/>
          <w:color w:val="000000"/>
          <w:shd w:val="clear" w:color="auto" w:fill="ffffff"/>
        </w:rPr>
        <w:t xml:space="preserve">承包人根据《中华人民共和国建筑法》、《建设工程质量管理条例》和《房屋建筑工程质量保修办法》，经协商一致，就</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（工程全称）签订工程质量保修书。</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一、工程质量保修范围和内容</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承包人在质量保修期内，按照有关法律规定和合同约定，承担本工程质量保修责任。</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u w:val="single"/>
          <w:shd w:val="clear" w:color="auto" w:fill="ffffff"/>
        </w:rPr>
        <w:t xml:space="preserve">凡属乙方加工及施工工艺、施工方法及材料质量等质量问题造成的需返工修补的情况。</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二、质量保修期</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4、屋面防水工程、有防水要求的卫生间、房间和外墙面的防渗为</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年；</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5、装修工程为</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年；</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6、电气管线、给排水管道、设备安装工程为 </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年；</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7、供热与供冷系统为</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个</w:t>
      </w:r>
      <w:r>
        <w:rPr>
          <w:rFonts w:hint="eastAsia" w:ascii="宋体" w:hAnsi="宋体" w:cs="宋体"/>
          <w:color w:val="000000"/>
          <w:shd w:val="clear" w:color="auto" w:fill="ffffff"/>
        </w:rPr>
        <w:t xml:space="preserve">采暖期、供冷期；</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8、住宅小区内的给排水设施、道路等配套工程为</w:t>
      </w:r>
      <w:r>
        <w:rPr>
          <w:rFonts w:hint="eastAsia" w:ascii="宋体" w:hAnsi="宋体" w:cs="宋体"/>
          <w:color w:val="000000"/>
          <w:u w:val="single"/>
          <w:shd w:val="clear" w:color="auto" w:fill="ffffff"/>
        </w:rPr>
        <w:t xml:space="preserve">     </w:t>
      </w:r>
      <w:r>
        <w:rPr>
          <w:rFonts w:hint="eastAsia" w:ascii="宋体" w:hAnsi="宋体" w:cs="宋体"/>
          <w:color w:val="000000"/>
          <w:shd w:val="clear" w:color="auto" w:fill="ffffff"/>
        </w:rPr>
        <w:t xml:space="preserve">年；</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9、绿化养护期为</w:t>
      </w:r>
      <w:r>
        <w:rPr>
          <w:rFonts w:hint="eastAsia" w:ascii="宋体" w:hAnsi="宋体" w:cs="宋体"/>
          <w:color w:val="000000"/>
          <w:u w:val="single"/>
          <w:shd w:val="clear" w:color="auto" w:fill="ffffff"/>
        </w:rPr>
        <w:t xml:space="preserve">  2  </w:t>
      </w:r>
      <w:r>
        <w:rPr>
          <w:rFonts w:hint="eastAsia" w:ascii="宋体" w:hAnsi="宋体" w:cs="宋体"/>
          <w:color w:val="000000"/>
          <w:shd w:val="clear" w:color="auto" w:fill="ffffff"/>
        </w:rPr>
        <w:t xml:space="preserve">年。</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三、缺陷责任期</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工程缺陷责任期为</w:t>
      </w:r>
      <w:r>
        <w:rPr>
          <w:rFonts w:hint="eastAsia" w:ascii="宋体" w:hAnsi="宋体" w:cs="宋体"/>
          <w:color w:val="000000"/>
          <w:u w:val="single"/>
          <w:shd w:val="clear" w:color="auto" w:fill="ffffff"/>
        </w:rPr>
        <w:t xml:space="preserve"> 12 </w:t>
      </w:r>
      <w:r>
        <w:rPr>
          <w:rFonts w:hint="eastAsia" w:ascii="宋体" w:hAnsi="宋体" w:cs="宋体"/>
          <w:color w:val="000000"/>
          <w:shd w:val="clear" w:color="auto" w:fill="ffffff"/>
        </w:rPr>
        <w:t xml:space="preserve">个</w:t>
      </w:r>
      <w:r>
        <w:rPr>
          <w:rFonts w:hint="eastAsia" w:ascii="宋体" w:hAnsi="宋体" w:cs="宋体"/>
          <w:color w:val="000000"/>
          <w:shd w:val="clear" w:color="auto" w:fill="ffffff"/>
        </w:rPr>
        <w:t xml:space="preserve">月，缺陷责任期自工程竣工验收合格之日起计算。单位工程先于全部工程进行验收，单位工程缺陷责任期自单位工程验收合格之日起算。</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四、质量保修责任</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1．属于保修范围、内容的项目，承包人应当在接到保修通知之日起7天内派人保修。承包人不在约定期限内派人保修的，发包人可以委托他人修理，按实际发生费用</w:t>
      </w:r>
      <w:r>
        <w:rPr>
          <w:rFonts w:hint="eastAsia" w:ascii="Times New Roman" w:hAnsi="Times New Roman"/>
          <w:color w:val="000000"/>
          <w:szCs w:val="21"/>
        </w:rPr>
        <w:t xml:space="preserve">由承包人支付。</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2．发生紧急事故需抢修的，承包人在接到事故通知后，应当立即到达事故现场抢修。非承包人施工质量引起的事故，费用由发包人承担。</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5．质量保修完成后，由发包人组织验收。</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五、保修费用</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保修费用由造成质量缺陷的责任方承担。</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六、双方约定的其他工程质量保修事项：</w:t>
      </w:r>
      <w:r>
        <w:rPr>
          <w:rFonts w:hint="eastAsia" w:ascii="宋体" w:hAnsi="宋体" w:cs="宋体"/>
          <w:color w:val="000000"/>
          <w:u w:val="single"/>
          <w:shd w:val="clear" w:color="auto" w:fill="ffffff"/>
        </w:rPr>
        <w:t xml:space="preserve">保修期内因承包人不能及时履行保修义务，发包人有权另请第三方维修，按实际发生费用由承包人支付。</w:t>
      </w:r>
      <w:r>
        <w:rPr>
          <w:rFonts w:hint="eastAsia" w:ascii="宋体" w:hAnsi="宋体" w:cs="宋体"/>
          <w:color w:val="000000"/>
          <w:shd w:val="clear" w:color="auto" w:fill="ffffff"/>
        </w:rPr>
        <w:t xml:space="preserve">                                              </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工程质量保修书由施工合同甲方、乙方在工程竣工验收</w:t>
      </w:r>
      <w:r>
        <w:rPr>
          <w:rFonts w:hint="eastAsia" w:ascii="宋体" w:hAnsi="宋体" w:cs="宋体"/>
          <w:color w:val="000000"/>
          <w:shd w:val="clear" w:color="auto" w:fill="ffffff"/>
        </w:rPr>
        <w:t xml:space="preserve">前共同</w:t>
      </w:r>
      <w:r>
        <w:rPr>
          <w:rFonts w:hint="eastAsia" w:ascii="宋体" w:hAnsi="宋体" w:cs="宋体"/>
          <w:color w:val="000000"/>
          <w:shd w:val="clear" w:color="auto" w:fill="ffffff"/>
        </w:rPr>
        <w:t xml:space="preserve">签署，作为施工合同附件，其有效期限至保修期满。</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发包人(公章)：                                  承包人(公章) ： </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地  址：                                        地  址：</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法定代表人(签字)：                              法定代表人(签字)：</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委托代理人(签字)：                              委托代理人(签字)：</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电  话：                                        电  话：</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传  真：                                        传  真：</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开户银行：                                      开户银行：</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       </w:t>
      </w:r>
      <w:r/>
    </w:p>
    <w:p>
      <w:pPr>
        <w:ind w:firstLine="420"/>
        <w:jc w:val="left"/>
        <w:spacing w:line="360" w:lineRule="auto"/>
        <w:rPr>
          <w:rFonts w:hint="eastAsia" w:ascii="宋体" w:hAnsi="宋体" w:cs="宋体"/>
          <w:color w:val="000000"/>
          <w:shd w:val="clear" w:color="auto" w:fill="ffffff"/>
        </w:rPr>
      </w:pPr>
      <w:r>
        <w:rPr>
          <w:rFonts w:hint="eastAsia" w:ascii="宋体" w:hAnsi="宋体" w:cs="宋体"/>
          <w:color w:val="000000"/>
          <w:shd w:val="clear" w:color="auto" w:fill="ffffff"/>
        </w:rPr>
        <w:t xml:space="preserve">账</w:t>
      </w:r>
      <w:r>
        <w:rPr>
          <w:rFonts w:hint="eastAsia" w:ascii="宋体" w:hAnsi="宋体" w:cs="宋体"/>
          <w:color w:val="000000"/>
          <w:shd w:val="clear" w:color="auto" w:fill="ffffff"/>
        </w:rPr>
        <w:t xml:space="preserve">  号：                                        </w:t>
      </w:r>
      <w:r>
        <w:rPr>
          <w:rFonts w:hint="eastAsia" w:ascii="宋体" w:hAnsi="宋体" w:cs="宋体"/>
          <w:color w:val="000000"/>
          <w:shd w:val="clear" w:color="auto" w:fill="ffffff"/>
        </w:rPr>
        <w:t xml:space="preserve">账</w:t>
      </w:r>
      <w:r>
        <w:rPr>
          <w:rFonts w:hint="eastAsia" w:ascii="宋体" w:hAnsi="宋体" w:cs="宋体"/>
          <w:color w:val="000000"/>
          <w:shd w:val="clear" w:color="auto" w:fill="ffffff"/>
        </w:rPr>
        <w:t xml:space="preserve">  号：</w:t>
      </w:r>
      <w:r/>
    </w:p>
    <w:p>
      <w:pPr>
        <w:ind w:firstLine="420"/>
        <w:jc w:val="left"/>
        <w:spacing w:line="360" w:lineRule="auto"/>
        <w:rPr>
          <w:rFonts w:hint="eastAsia" w:ascii="宋体" w:hAnsi="宋体" w:cs="宋体"/>
          <w:b/>
          <w:color w:val="000000"/>
          <w:sz w:val="30"/>
          <w:szCs w:val="30"/>
        </w:rPr>
      </w:pPr>
      <w:r>
        <w:rPr>
          <w:rFonts w:hint="eastAsia" w:ascii="宋体" w:hAnsi="宋体" w:cs="宋体"/>
          <w:color w:val="000000"/>
          <w:shd w:val="clear" w:color="auto" w:fill="ffffff"/>
        </w:rPr>
        <w:t xml:space="preserve">邮政编码：                                      邮政编码：</w:t>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spacing w:line="480" w:lineRule="exact"/>
        <w:rPr>
          <w:rFonts w:hint="eastAsia" w:ascii="宋体" w:hAnsi="宋体" w:cs="宋体"/>
          <w:b/>
          <w:bCs/>
          <w:color w:val="000000"/>
          <w:sz w:val="36"/>
          <w:szCs w:val="28"/>
        </w:rPr>
      </w:pPr>
      <w:r>
        <w:rPr>
          <w:rFonts w:hint="eastAsia" w:ascii="宋体" w:hAnsi="宋体" w:cs="宋体"/>
          <w:b/>
          <w:bCs/>
          <w:color w:val="000000"/>
          <w:sz w:val="36"/>
          <w:szCs w:val="28"/>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spacing w:line="480" w:lineRule="exact"/>
        <w:rPr>
          <w:rFonts w:ascii="Times New Roman" w:hAnsi="Times New Roman"/>
          <w:b/>
          <w:bCs/>
          <w:color w:val="000000"/>
          <w:sz w:val="28"/>
          <w:szCs w:val="28"/>
        </w:rPr>
      </w:pPr>
      <w:r>
        <w:rPr>
          <w:rFonts w:ascii="Times New Roman" w:hAnsi="Times New Roman"/>
          <w:b/>
          <w:bCs/>
          <w:color w:val="000000"/>
          <w:sz w:val="28"/>
          <w:szCs w:val="28"/>
        </w:rPr>
      </w:r>
      <w:r/>
    </w:p>
    <w:p>
      <w:pPr>
        <w:jc w:val="center"/>
        <w:spacing w:line="480" w:lineRule="exact"/>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line="480" w:lineRule="exact"/>
        <w:rPr>
          <w:rFonts w:hint="eastAsia" w:ascii="宋体" w:hAnsi="宋体" w:cs="宋体"/>
          <w:b/>
          <w:bCs/>
          <w:color w:val="000000"/>
          <w:sz w:val="30"/>
          <w:szCs w:val="30"/>
        </w:rPr>
      </w:pPr>
      <w:r>
        <w:rPr>
          <w:rFonts w:hint="eastAsia" w:ascii="宋体" w:hAnsi="宋体" w:cs="宋体"/>
          <w:b/>
          <w:color w:val="000000"/>
          <w:sz w:val="30"/>
          <w:szCs w:val="30"/>
        </w:rPr>
        <w:t xml:space="preserve">安 全 协 议</w:t>
      </w:r>
      <w:r/>
    </w:p>
    <w:p>
      <w:pPr>
        <w:jc w:val="left"/>
        <w:spacing w:line="480" w:lineRule="exact"/>
        <w:rPr>
          <w:rFonts w:cs="宋体"/>
          <w:color w:val="000000"/>
          <w:szCs w:val="21"/>
        </w:rPr>
      </w:pPr>
      <w:r>
        <w:rPr>
          <w:rFonts w:hint="eastAsia" w:cs="宋体"/>
          <w:color w:val="000000"/>
          <w:szCs w:val="21"/>
        </w:rPr>
        <w:t xml:space="preserve">甲方：</w:t>
      </w:r>
      <w:r>
        <w:rPr>
          <w:rFonts w:hint="eastAsia" w:cs="宋体"/>
          <w:color w:val="000000"/>
          <w:szCs w:val="21"/>
        </w:rPr>
        <w:t xml:space="preserve"> </w:t>
      </w:r>
      <w:r>
        <w:rPr>
          <w:rFonts w:hint="eastAsia" w:cs="宋体"/>
          <w:color w:val="000000"/>
          <w:szCs w:val="21"/>
          <w:u w:val="single"/>
        </w:rPr>
        <w:t xml:space="preserve">                                 </w:t>
      </w:r>
      <w:r/>
    </w:p>
    <w:p>
      <w:pPr>
        <w:jc w:val="left"/>
        <w:spacing w:line="480" w:lineRule="exact"/>
        <w:rPr>
          <w:rFonts w:cs="宋体"/>
          <w:color w:val="000000"/>
          <w:szCs w:val="21"/>
          <w:u w:val="single"/>
        </w:rPr>
      </w:pPr>
      <w:r>
        <w:rPr>
          <w:rFonts w:hint="eastAsia" w:cs="宋体"/>
          <w:color w:val="000000"/>
          <w:szCs w:val="21"/>
        </w:rPr>
        <w:t xml:space="preserve">乙方：</w:t>
      </w:r>
      <w:r>
        <w:rPr>
          <w:rFonts w:hint="eastAsia" w:cs="宋体"/>
          <w:color w:val="000000"/>
          <w:szCs w:val="21"/>
        </w:rPr>
        <w:t xml:space="preserve"> </w:t>
      </w:r>
      <w:r>
        <w:rPr>
          <w:rFonts w:hint="eastAsia" w:cs="宋体"/>
          <w:color w:val="000000"/>
          <w:szCs w:val="21"/>
          <w:u w:val="single"/>
        </w:rPr>
        <w:t xml:space="preserve">                                  </w:t>
      </w:r>
      <w:r/>
    </w:p>
    <w:p>
      <w:pPr>
        <w:ind w:firstLine="420"/>
        <w:jc w:val="left"/>
        <w:spacing w:line="480" w:lineRule="exact"/>
        <w:rPr>
          <w:rFonts w:cs="宋体"/>
          <w:color w:val="000000"/>
          <w:szCs w:val="21"/>
        </w:rPr>
      </w:pPr>
      <w:r>
        <w:rPr>
          <w:rFonts w:hint="eastAsia" w:cs="宋体"/>
          <w:color w:val="000000"/>
          <w:szCs w:val="21"/>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spacing w:line="480" w:lineRule="exact"/>
        <w:rPr>
          <w:rFonts w:cs="宋体"/>
          <w:color w:val="000000"/>
          <w:szCs w:val="21"/>
        </w:rPr>
      </w:pPr>
      <w:r>
        <w:rPr>
          <w:rFonts w:hint="eastAsia" w:cs="宋体"/>
          <w:color w:val="000000"/>
          <w:szCs w:val="21"/>
        </w:rPr>
        <w:t xml:space="preserve">第一条：甲乙双方必须认真贯彻执行国家安全生产政策、法律、法规。</w:t>
      </w:r>
      <w:r/>
    </w:p>
    <w:p>
      <w:pPr>
        <w:ind w:firstLine="420"/>
        <w:jc w:val="left"/>
        <w:spacing w:line="480" w:lineRule="exact"/>
        <w:rPr>
          <w:rFonts w:cs="宋体"/>
          <w:color w:val="000000"/>
          <w:szCs w:val="21"/>
        </w:rPr>
      </w:pPr>
      <w:r>
        <w:rPr>
          <w:rFonts w:hint="eastAsia" w:cs="宋体"/>
          <w:color w:val="000000"/>
          <w:szCs w:val="21"/>
        </w:rPr>
        <w:t xml:space="preserve">第二条：甲方承担的安全责任、权利；</w:t>
      </w:r>
      <w:r/>
    </w:p>
    <w:p>
      <w:pPr>
        <w:ind w:firstLine="420"/>
        <w:jc w:val="left"/>
        <w:spacing w:line="480" w:lineRule="exact"/>
        <w:rPr>
          <w:rFonts w:cs="宋体"/>
          <w:color w:val="000000"/>
          <w:szCs w:val="21"/>
        </w:rPr>
      </w:pPr>
      <w:r>
        <w:rPr>
          <w:rFonts w:hint="eastAsia" w:cs="宋体"/>
          <w:color w:val="000000"/>
          <w:szCs w:val="21"/>
        </w:rPr>
        <w:t xml:space="preserve">（一）</w:t>
      </w:r>
      <w:r>
        <w:rPr>
          <w:rFonts w:hint="eastAsia" w:cs="宋体"/>
          <w:color w:val="000000"/>
          <w:szCs w:val="21"/>
        </w:rPr>
        <w:t xml:space="preserve"> </w:t>
      </w:r>
      <w:r>
        <w:rPr>
          <w:rFonts w:hint="eastAsia" w:cs="宋体"/>
          <w:color w:val="000000"/>
          <w:szCs w:val="21"/>
        </w:rPr>
        <w:t xml:space="preserve">甲方有权要求乙方必须严格遵守安全生产法律、法规、标准、安全生产规章制度和操作规程，并熟练掌握事故防范措施和事故应急处理预案；</w:t>
      </w:r>
      <w:r/>
    </w:p>
    <w:p>
      <w:pPr>
        <w:ind w:firstLine="420"/>
        <w:jc w:val="left"/>
        <w:spacing w:line="480" w:lineRule="exact"/>
        <w:rPr>
          <w:rFonts w:cs="宋体"/>
          <w:color w:val="000000"/>
          <w:szCs w:val="21"/>
        </w:rPr>
      </w:pPr>
      <w:r>
        <w:rPr>
          <w:rFonts w:hint="eastAsia" w:cs="宋体"/>
          <w:color w:val="000000"/>
          <w:szCs w:val="21"/>
        </w:rPr>
        <w:t xml:space="preserve">（二）</w:t>
      </w:r>
      <w:r>
        <w:rPr>
          <w:rFonts w:hint="eastAsia" w:cs="宋体"/>
          <w:color w:val="000000"/>
          <w:szCs w:val="21"/>
        </w:rPr>
        <w:t xml:space="preserve"> </w:t>
      </w:r>
      <w:r>
        <w:rPr>
          <w:rFonts w:hint="eastAsia" w:cs="宋体"/>
          <w:color w:val="000000"/>
          <w:szCs w:val="21"/>
        </w:rPr>
        <w:t xml:space="preserve">甲方管理人员有权制止乙方人员违法、违规作业，并按规定给予处罚；</w:t>
      </w:r>
      <w:r/>
    </w:p>
    <w:p>
      <w:pPr>
        <w:ind w:firstLine="420"/>
        <w:jc w:val="left"/>
        <w:spacing w:line="480" w:lineRule="exact"/>
        <w:rPr>
          <w:rFonts w:cs="宋体"/>
          <w:color w:val="000000"/>
          <w:szCs w:val="21"/>
        </w:rPr>
      </w:pPr>
      <w:r>
        <w:rPr>
          <w:rFonts w:hint="eastAsia" w:cs="宋体"/>
          <w:color w:val="000000"/>
          <w:szCs w:val="21"/>
        </w:rPr>
        <w:t xml:space="preserve">（三）</w:t>
      </w:r>
      <w:r>
        <w:rPr>
          <w:rFonts w:hint="eastAsia" w:cs="宋体"/>
          <w:color w:val="000000"/>
          <w:szCs w:val="21"/>
        </w:rPr>
        <w:t xml:space="preserve"> </w:t>
      </w:r>
      <w:r>
        <w:rPr>
          <w:rFonts w:hint="eastAsia" w:cs="宋体"/>
          <w:color w:val="000000"/>
          <w:szCs w:val="21"/>
        </w:rPr>
        <w:t xml:space="preserve">甲方有权对安全意识差、不服从安全生产指挥的乙方人员责令退场。</w:t>
      </w:r>
      <w:r/>
    </w:p>
    <w:p>
      <w:pPr>
        <w:ind w:firstLine="420"/>
        <w:jc w:val="left"/>
        <w:spacing w:line="480" w:lineRule="exact"/>
        <w:rPr>
          <w:rFonts w:cs="宋体"/>
          <w:color w:val="000000"/>
          <w:szCs w:val="21"/>
        </w:rPr>
      </w:pPr>
      <w:r>
        <w:rPr>
          <w:rFonts w:hint="eastAsia" w:cs="宋体"/>
          <w:color w:val="000000"/>
          <w:szCs w:val="21"/>
        </w:rPr>
        <w:t xml:space="preserve">第三条：乙方的责任、权利；</w:t>
      </w:r>
      <w:r/>
    </w:p>
    <w:p>
      <w:pPr>
        <w:ind w:firstLine="420"/>
        <w:jc w:val="left"/>
        <w:spacing w:line="480" w:lineRule="exact"/>
        <w:rPr>
          <w:rFonts w:cs="宋体"/>
          <w:color w:val="000000"/>
          <w:szCs w:val="21"/>
        </w:rPr>
      </w:pPr>
      <w:r>
        <w:rPr>
          <w:rFonts w:hint="eastAsia" w:cs="宋体"/>
          <w:color w:val="000000"/>
          <w:szCs w:val="21"/>
        </w:rPr>
        <w:t xml:space="preserve">（一）</w:t>
      </w:r>
      <w:r>
        <w:rPr>
          <w:rFonts w:hint="eastAsia" w:cs="宋体"/>
          <w:color w:val="000000"/>
          <w:szCs w:val="21"/>
        </w:rPr>
        <w:t xml:space="preserve"> </w:t>
      </w:r>
      <w:r>
        <w:rPr>
          <w:rFonts w:hint="eastAsia" w:cs="宋体"/>
          <w:color w:val="000000"/>
          <w:szCs w:val="21"/>
        </w:rPr>
        <w:t xml:space="preserve">乙方是本项目的安全生产的直接责任人，必须严格执行安全生产法律、法规、标准、安全生产规章制度和操作规程，并熟练掌握事故防范措施和事故应急处理预案；</w:t>
      </w:r>
      <w:r/>
    </w:p>
    <w:p>
      <w:pPr>
        <w:ind w:firstLine="420"/>
        <w:jc w:val="left"/>
        <w:spacing w:line="480" w:lineRule="exact"/>
        <w:rPr>
          <w:rFonts w:cs="宋体"/>
          <w:color w:val="000000"/>
          <w:szCs w:val="21"/>
        </w:rPr>
      </w:pPr>
      <w:r>
        <w:rPr>
          <w:rFonts w:hint="eastAsia" w:cs="宋体"/>
          <w:color w:val="000000"/>
          <w:szCs w:val="21"/>
        </w:rPr>
        <w:t xml:space="preserve">（二）</w:t>
      </w:r>
      <w:r>
        <w:rPr>
          <w:rFonts w:hint="eastAsia" w:cs="宋体"/>
          <w:color w:val="000000"/>
          <w:szCs w:val="21"/>
        </w:rPr>
        <w:t xml:space="preserve"> </w:t>
      </w:r>
      <w:r>
        <w:rPr>
          <w:rFonts w:hint="eastAsia" w:cs="宋体"/>
          <w:color w:val="000000"/>
          <w:szCs w:val="21"/>
        </w:rPr>
        <w:t xml:space="preserve">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spacing w:line="480" w:lineRule="exact"/>
        <w:rPr>
          <w:rFonts w:cs="宋体"/>
          <w:color w:val="000000"/>
          <w:szCs w:val="21"/>
        </w:rPr>
      </w:pPr>
      <w:r>
        <w:rPr>
          <w:rFonts w:hint="eastAsia" w:cs="宋体"/>
          <w:color w:val="000000"/>
          <w:szCs w:val="21"/>
        </w:rPr>
        <w:t xml:space="preserve">（三）</w:t>
      </w:r>
      <w:r>
        <w:rPr>
          <w:rFonts w:hint="eastAsia" w:cs="宋体"/>
          <w:color w:val="000000"/>
          <w:szCs w:val="21"/>
        </w:rPr>
        <w:t xml:space="preserve"> </w:t>
      </w:r>
      <w:r>
        <w:rPr>
          <w:rFonts w:hint="eastAsia" w:cs="宋体"/>
          <w:color w:val="000000"/>
          <w:szCs w:val="21"/>
        </w:rPr>
        <w:t xml:space="preserve">乙方应对现场安全负完全责任，乙方工作人员不得违规作业、冒险作业、疲劳作业，并按规定做好保护工作；</w:t>
      </w:r>
      <w:r/>
    </w:p>
    <w:p>
      <w:pPr>
        <w:ind w:firstLine="420"/>
        <w:jc w:val="left"/>
        <w:spacing w:line="480" w:lineRule="exact"/>
        <w:rPr>
          <w:rFonts w:cs="宋体"/>
          <w:color w:val="000000"/>
          <w:szCs w:val="21"/>
        </w:rPr>
      </w:pPr>
      <w:r>
        <w:rPr>
          <w:rFonts w:hint="eastAsia" w:cs="宋体"/>
          <w:color w:val="000000"/>
          <w:szCs w:val="21"/>
        </w:rPr>
        <w:t xml:space="preserve">（四）</w:t>
      </w:r>
      <w:r>
        <w:rPr>
          <w:rFonts w:hint="eastAsia" w:cs="宋体"/>
          <w:color w:val="000000"/>
          <w:szCs w:val="21"/>
        </w:rPr>
        <w:t xml:space="preserve"> </w:t>
      </w:r>
      <w:r>
        <w:rPr>
          <w:rFonts w:hint="eastAsia" w:cs="宋体"/>
          <w:color w:val="000000"/>
          <w:szCs w:val="21"/>
        </w:rPr>
        <w:t xml:space="preserve">乙方在工程现场人员必须配备安全防护用品，未配备安全防护用品的人员不得进入工程现场。</w:t>
      </w:r>
      <w:r/>
    </w:p>
    <w:p>
      <w:pPr>
        <w:ind w:firstLine="420"/>
        <w:jc w:val="left"/>
        <w:spacing w:line="480" w:lineRule="exact"/>
        <w:rPr>
          <w:rFonts w:cs="宋体"/>
          <w:color w:val="000000"/>
          <w:szCs w:val="21"/>
        </w:rPr>
      </w:pPr>
      <w:r>
        <w:rPr>
          <w:rFonts w:hint="eastAsia" w:cs="宋体"/>
          <w:color w:val="000000"/>
          <w:szCs w:val="21"/>
        </w:rPr>
        <w:t xml:space="preserve">第四条：乙方工作人员必须严格遵守安全管理法律和制度，服从现场安全管理，在施工现场必须做到：</w:t>
      </w:r>
      <w:r/>
    </w:p>
    <w:p>
      <w:pPr>
        <w:ind w:firstLine="420"/>
        <w:jc w:val="left"/>
        <w:spacing w:line="480" w:lineRule="exact"/>
        <w:rPr>
          <w:rFonts w:cs="宋体"/>
          <w:color w:val="000000"/>
          <w:szCs w:val="21"/>
        </w:rPr>
      </w:pPr>
      <w:r>
        <w:rPr>
          <w:rFonts w:hint="eastAsia" w:cs="宋体"/>
          <w:color w:val="000000"/>
          <w:szCs w:val="21"/>
        </w:rPr>
        <w:t xml:space="preserve">（一）</w:t>
      </w:r>
      <w:r>
        <w:rPr>
          <w:rFonts w:hint="eastAsia" w:cs="宋体"/>
          <w:color w:val="000000"/>
          <w:szCs w:val="21"/>
        </w:rPr>
        <w:t xml:space="preserve"> </w:t>
      </w:r>
      <w:r>
        <w:rPr>
          <w:rFonts w:hint="eastAsia" w:cs="宋体"/>
          <w:color w:val="000000"/>
          <w:szCs w:val="21"/>
        </w:rPr>
        <w:t xml:space="preserve">高空悬空作业必须系好安全带；</w:t>
      </w:r>
      <w:r/>
    </w:p>
    <w:p>
      <w:pPr>
        <w:ind w:firstLine="420"/>
        <w:jc w:val="left"/>
        <w:spacing w:line="480" w:lineRule="exact"/>
        <w:rPr>
          <w:rFonts w:cs="宋体"/>
          <w:color w:val="000000"/>
          <w:szCs w:val="21"/>
        </w:rPr>
      </w:pPr>
      <w:r>
        <w:rPr>
          <w:rFonts w:hint="eastAsia" w:cs="宋体"/>
          <w:color w:val="000000"/>
          <w:szCs w:val="21"/>
        </w:rPr>
        <w:t xml:space="preserve">（二）</w:t>
      </w:r>
      <w:r>
        <w:rPr>
          <w:rFonts w:hint="eastAsia" w:cs="宋体"/>
          <w:color w:val="000000"/>
          <w:szCs w:val="21"/>
        </w:rPr>
        <w:t xml:space="preserve"> </w:t>
      </w:r>
      <w:r>
        <w:rPr>
          <w:rFonts w:hint="eastAsia" w:cs="宋体"/>
          <w:color w:val="000000"/>
          <w:szCs w:val="21"/>
        </w:rPr>
        <w:t xml:space="preserve">班前不得喝酒，不得在禁止吸烟的区域吸烟；</w:t>
      </w:r>
      <w:r/>
    </w:p>
    <w:p>
      <w:pPr>
        <w:ind w:firstLine="420"/>
        <w:jc w:val="left"/>
        <w:spacing w:line="480" w:lineRule="exact"/>
        <w:rPr>
          <w:rFonts w:cs="宋体"/>
          <w:color w:val="000000"/>
          <w:szCs w:val="21"/>
        </w:rPr>
      </w:pPr>
      <w:r>
        <w:rPr>
          <w:rFonts w:hint="eastAsia" w:cs="宋体"/>
          <w:color w:val="000000"/>
          <w:szCs w:val="21"/>
        </w:rPr>
        <w:t xml:space="preserve">（三）</w:t>
      </w:r>
      <w:r>
        <w:rPr>
          <w:rFonts w:hint="eastAsia" w:cs="宋体"/>
          <w:color w:val="000000"/>
          <w:szCs w:val="21"/>
        </w:rPr>
        <w:t xml:space="preserve"> </w:t>
      </w:r>
      <w:r>
        <w:rPr>
          <w:rFonts w:hint="eastAsia" w:cs="宋体"/>
          <w:color w:val="000000"/>
          <w:szCs w:val="21"/>
        </w:rPr>
        <w:t xml:space="preserve">现场内不得赤脚、不得穿拖鞋、不得穿高跟鞋，高空作业不得穿皮鞋、带钉鞋、易滑鞋；</w:t>
      </w:r>
      <w:r/>
    </w:p>
    <w:p>
      <w:pPr>
        <w:ind w:firstLine="420"/>
        <w:jc w:val="left"/>
        <w:spacing w:line="480" w:lineRule="exact"/>
        <w:rPr>
          <w:rFonts w:cs="宋体"/>
          <w:color w:val="000000"/>
          <w:szCs w:val="21"/>
        </w:rPr>
      </w:pPr>
      <w:r>
        <w:rPr>
          <w:rFonts w:hint="eastAsia" w:cs="宋体"/>
          <w:color w:val="000000"/>
          <w:szCs w:val="21"/>
        </w:rPr>
        <w:t xml:space="preserve">（四）</w:t>
      </w:r>
      <w:r>
        <w:rPr>
          <w:rFonts w:hint="eastAsia" w:cs="宋体"/>
          <w:color w:val="000000"/>
          <w:szCs w:val="21"/>
        </w:rPr>
        <w:t xml:space="preserve"> </w:t>
      </w:r>
      <w:r>
        <w:rPr>
          <w:rFonts w:hint="eastAsia" w:cs="宋体"/>
          <w:color w:val="000000"/>
          <w:szCs w:val="21"/>
        </w:rPr>
        <w:t xml:space="preserve">未经批准，不得随便拆除已架设的安全防护设施及安全装置和安全标牌；</w:t>
      </w:r>
      <w:r/>
    </w:p>
    <w:p>
      <w:pPr>
        <w:ind w:firstLine="420"/>
        <w:jc w:val="left"/>
        <w:spacing w:line="480" w:lineRule="exact"/>
        <w:rPr>
          <w:rFonts w:cs="宋体"/>
          <w:color w:val="000000"/>
          <w:szCs w:val="21"/>
        </w:rPr>
      </w:pPr>
      <w:r>
        <w:rPr>
          <w:rFonts w:hint="eastAsia" w:cs="宋体"/>
          <w:color w:val="000000"/>
          <w:szCs w:val="21"/>
        </w:rPr>
        <w:t xml:space="preserve">（五）</w:t>
      </w:r>
      <w:r>
        <w:rPr>
          <w:rFonts w:hint="eastAsia" w:cs="宋体"/>
          <w:color w:val="000000"/>
          <w:szCs w:val="21"/>
        </w:rPr>
        <w:t xml:space="preserve"> </w:t>
      </w:r>
      <w:r>
        <w:rPr>
          <w:rFonts w:hint="eastAsia" w:cs="宋体"/>
          <w:color w:val="000000"/>
          <w:szCs w:val="21"/>
        </w:rPr>
        <w:t xml:space="preserve">不得私自乱接乱拉电线，不得破坏工地上电缆及配电箱，</w:t>
      </w:r>
      <w:r>
        <w:rPr>
          <w:rFonts w:hint="eastAsia" w:cs="宋体"/>
          <w:color w:val="000000"/>
          <w:szCs w:val="21"/>
        </w:rPr>
        <w:t xml:space="preserve">不</w:t>
      </w:r>
      <w:r>
        <w:rPr>
          <w:rFonts w:hint="eastAsia" w:cs="宋体"/>
          <w:color w:val="000000"/>
          <w:szCs w:val="21"/>
        </w:rPr>
        <w:t xml:space="preserve">得用材料、工具等压砸电缆电线，确保用电安全；</w:t>
      </w:r>
      <w:r/>
    </w:p>
    <w:p>
      <w:pPr>
        <w:ind w:firstLine="420"/>
        <w:jc w:val="left"/>
        <w:spacing w:line="480" w:lineRule="exact"/>
        <w:rPr>
          <w:rFonts w:cs="宋体"/>
          <w:color w:val="000000"/>
          <w:szCs w:val="21"/>
        </w:rPr>
      </w:pPr>
      <w:r>
        <w:rPr>
          <w:rFonts w:hint="eastAsia" w:cs="宋体"/>
          <w:color w:val="000000"/>
          <w:szCs w:val="21"/>
        </w:rPr>
        <w:t xml:space="preserve">（六）</w:t>
      </w:r>
      <w:r>
        <w:rPr>
          <w:rFonts w:hint="eastAsia" w:cs="宋体"/>
          <w:color w:val="000000"/>
          <w:szCs w:val="21"/>
        </w:rPr>
        <w:t xml:space="preserve"> </w:t>
      </w:r>
      <w:r>
        <w:rPr>
          <w:rFonts w:hint="eastAsia" w:cs="宋体"/>
          <w:color w:val="000000"/>
          <w:szCs w:val="21"/>
        </w:rPr>
        <w:t xml:space="preserve">不得在工程现场烧火；</w:t>
      </w:r>
      <w:r/>
    </w:p>
    <w:p>
      <w:pPr>
        <w:ind w:firstLine="420"/>
        <w:jc w:val="left"/>
        <w:spacing w:line="480" w:lineRule="exact"/>
        <w:rPr>
          <w:rFonts w:cs="宋体"/>
          <w:color w:val="000000"/>
          <w:szCs w:val="21"/>
        </w:rPr>
      </w:pPr>
      <w:r>
        <w:rPr>
          <w:rFonts w:hint="eastAsia" w:cs="宋体"/>
          <w:color w:val="000000"/>
          <w:szCs w:val="21"/>
        </w:rPr>
        <w:t xml:space="preserve">（七）</w:t>
      </w:r>
      <w:r>
        <w:rPr>
          <w:rFonts w:hint="eastAsia" w:cs="宋体"/>
          <w:color w:val="000000"/>
          <w:szCs w:val="21"/>
        </w:rPr>
        <w:t xml:space="preserve"> </w:t>
      </w:r>
      <w:r>
        <w:rPr>
          <w:rFonts w:hint="eastAsia" w:cs="宋体"/>
          <w:color w:val="000000"/>
          <w:szCs w:val="21"/>
        </w:rPr>
        <w:t xml:space="preserve">不得从高处向下抛扔任何物资、材料，堆放物资、材料时不得超过支撑限重的</w:t>
      </w:r>
      <w:r>
        <w:rPr>
          <w:rFonts w:hint="eastAsia" w:cs="宋体"/>
          <w:color w:val="000000"/>
          <w:szCs w:val="21"/>
        </w:rPr>
        <w:t xml:space="preserve">70%</w:t>
      </w:r>
      <w:r>
        <w:rPr>
          <w:rFonts w:hint="eastAsia" w:cs="宋体"/>
          <w:color w:val="000000"/>
          <w:szCs w:val="21"/>
        </w:rPr>
        <w:t xml:space="preserve">；</w:t>
      </w:r>
      <w:r/>
    </w:p>
    <w:p>
      <w:pPr>
        <w:ind w:firstLine="420"/>
        <w:jc w:val="left"/>
        <w:spacing w:line="480" w:lineRule="exact"/>
        <w:rPr>
          <w:rFonts w:cs="宋体"/>
          <w:color w:val="000000"/>
          <w:szCs w:val="21"/>
        </w:rPr>
      </w:pPr>
      <w:r>
        <w:rPr>
          <w:rFonts w:hint="eastAsia" w:cs="宋体"/>
          <w:color w:val="000000"/>
          <w:szCs w:val="21"/>
        </w:rPr>
        <w:t xml:space="preserve">（八）</w:t>
      </w:r>
      <w:r>
        <w:rPr>
          <w:rFonts w:hint="eastAsia" w:cs="宋体"/>
          <w:color w:val="000000"/>
          <w:szCs w:val="21"/>
        </w:rPr>
        <w:t xml:space="preserve"> </w:t>
      </w:r>
      <w:r>
        <w:rPr>
          <w:rFonts w:hint="eastAsia" w:cs="宋体"/>
          <w:color w:val="000000"/>
          <w:szCs w:val="21"/>
        </w:rPr>
        <w:t xml:space="preserve">不得在高处临边一米范围内堆放活动材料；</w:t>
      </w:r>
      <w:r/>
    </w:p>
    <w:p>
      <w:pPr>
        <w:ind w:firstLine="420"/>
        <w:jc w:val="left"/>
        <w:spacing w:line="480" w:lineRule="exact"/>
        <w:rPr>
          <w:rFonts w:cs="宋体"/>
          <w:color w:val="000000"/>
          <w:szCs w:val="21"/>
        </w:rPr>
      </w:pPr>
      <w:r>
        <w:rPr>
          <w:rFonts w:hint="eastAsia" w:cs="宋体"/>
          <w:color w:val="000000"/>
          <w:szCs w:val="21"/>
        </w:rPr>
        <w:t xml:space="preserve">（九）</w:t>
      </w:r>
      <w:r>
        <w:rPr>
          <w:rFonts w:hint="eastAsia" w:cs="宋体"/>
          <w:color w:val="000000"/>
          <w:szCs w:val="21"/>
        </w:rPr>
        <w:t xml:space="preserve"> </w:t>
      </w:r>
      <w:r>
        <w:rPr>
          <w:rFonts w:hint="eastAsia" w:cs="宋体"/>
          <w:color w:val="000000"/>
          <w:szCs w:val="21"/>
        </w:rPr>
        <w:t xml:space="preserve">不得在操作面上及高处临边竖立放置工具和线材；</w:t>
      </w:r>
      <w:r/>
    </w:p>
    <w:p>
      <w:pPr>
        <w:ind w:firstLine="420"/>
        <w:jc w:val="left"/>
        <w:spacing w:line="480" w:lineRule="exact"/>
        <w:rPr>
          <w:rFonts w:cs="宋体"/>
          <w:color w:val="000000"/>
          <w:szCs w:val="21"/>
        </w:rPr>
      </w:pPr>
      <w:r>
        <w:rPr>
          <w:rFonts w:hint="eastAsia" w:cs="宋体"/>
          <w:color w:val="000000"/>
          <w:szCs w:val="21"/>
        </w:rPr>
        <w:t xml:space="preserve">（十）</w:t>
      </w:r>
      <w:r>
        <w:rPr>
          <w:rFonts w:hint="eastAsia" w:cs="宋体"/>
          <w:color w:val="000000"/>
          <w:szCs w:val="21"/>
        </w:rPr>
        <w:t xml:space="preserve"> </w:t>
      </w:r>
      <w:r>
        <w:rPr>
          <w:rFonts w:hint="eastAsia" w:cs="宋体"/>
          <w:color w:val="000000"/>
          <w:szCs w:val="21"/>
        </w:rPr>
        <w:t xml:space="preserve">使用电动工具，必须按操作规程和说明书要求正确佩戴防护用品；</w:t>
      </w:r>
      <w:r/>
    </w:p>
    <w:p>
      <w:pPr>
        <w:ind w:firstLine="420"/>
        <w:jc w:val="left"/>
        <w:spacing w:line="480" w:lineRule="exact"/>
        <w:rPr>
          <w:rFonts w:cs="宋体"/>
          <w:color w:val="000000"/>
          <w:szCs w:val="21"/>
        </w:rPr>
      </w:pPr>
      <w:r>
        <w:rPr>
          <w:rFonts w:hint="eastAsia" w:cs="宋体"/>
          <w:color w:val="000000"/>
          <w:szCs w:val="21"/>
        </w:rPr>
        <w:t xml:space="preserve">（十一）</w:t>
      </w:r>
      <w:r>
        <w:rPr>
          <w:rFonts w:hint="eastAsia" w:cs="宋体"/>
          <w:color w:val="000000"/>
          <w:szCs w:val="21"/>
        </w:rPr>
        <w:t xml:space="preserve"> </w:t>
      </w:r>
      <w:r>
        <w:rPr>
          <w:rFonts w:hint="eastAsia" w:cs="宋体"/>
          <w:color w:val="000000"/>
          <w:szCs w:val="21"/>
        </w:rPr>
        <w:t xml:space="preserve">施工过程中必须严格遵守安全操作规程。</w:t>
      </w:r>
      <w:r/>
    </w:p>
    <w:p>
      <w:pPr>
        <w:ind w:firstLine="420"/>
        <w:jc w:val="left"/>
        <w:spacing w:line="480" w:lineRule="exact"/>
        <w:rPr>
          <w:rFonts w:cs="宋体"/>
          <w:color w:val="000000"/>
          <w:szCs w:val="21"/>
        </w:rPr>
      </w:pPr>
      <w:r>
        <w:rPr>
          <w:rFonts w:hint="eastAsia" w:cs="宋体"/>
          <w:color w:val="000000"/>
          <w:szCs w:val="21"/>
        </w:rPr>
        <w:t xml:space="preserve">第五条：安全责任</w:t>
      </w:r>
      <w:r/>
    </w:p>
    <w:p>
      <w:pPr>
        <w:ind w:firstLine="420"/>
        <w:jc w:val="left"/>
        <w:spacing w:line="480" w:lineRule="exact"/>
        <w:rPr>
          <w:rFonts w:cs="宋体"/>
          <w:color w:val="000000"/>
          <w:szCs w:val="21"/>
        </w:rPr>
      </w:pPr>
      <w:r>
        <w:rPr>
          <w:rFonts w:hint="eastAsia" w:cs="宋体"/>
          <w:color w:val="000000"/>
          <w:szCs w:val="21"/>
        </w:rPr>
        <w:t xml:space="preserve">（一）</w:t>
      </w:r>
      <w:r>
        <w:rPr>
          <w:rFonts w:hint="eastAsia" w:cs="宋体"/>
          <w:color w:val="000000"/>
          <w:szCs w:val="21"/>
        </w:rPr>
        <w:t xml:space="preserve"> </w:t>
      </w:r>
      <w:r>
        <w:rPr>
          <w:rFonts w:hint="eastAsia" w:cs="宋体"/>
          <w:color w:val="000000"/>
          <w:szCs w:val="21"/>
        </w:rPr>
        <w:t xml:space="preserve">本协议约定期间</w:t>
      </w:r>
      <w:r>
        <w:rPr>
          <w:rFonts w:hint="eastAsia" w:cs="宋体"/>
          <w:color w:val="000000"/>
          <w:szCs w:val="21"/>
        </w:rPr>
        <w:t xml:space="preserve"> </w:t>
      </w:r>
      <w:r>
        <w:rPr>
          <w:rFonts w:hint="eastAsia" w:cs="宋体"/>
          <w:color w:val="000000"/>
          <w:szCs w:val="21"/>
        </w:rPr>
        <w:t xml:space="preserve">由于乙方原因造成安全事故的，乙方负全部责任，并由乙方承担造成的经济损失和刑事责任；</w:t>
      </w:r>
      <w:r/>
    </w:p>
    <w:p>
      <w:pPr>
        <w:ind w:firstLine="420"/>
        <w:jc w:val="left"/>
        <w:spacing w:line="480" w:lineRule="exact"/>
        <w:rPr>
          <w:rFonts w:cs="宋体"/>
          <w:color w:val="000000"/>
          <w:szCs w:val="21"/>
        </w:rPr>
      </w:pPr>
      <w:r>
        <w:rPr>
          <w:rFonts w:hint="eastAsia" w:cs="宋体"/>
          <w:color w:val="000000"/>
          <w:szCs w:val="21"/>
        </w:rPr>
        <w:t xml:space="preserve">（二）</w:t>
      </w:r>
      <w:r>
        <w:rPr>
          <w:rFonts w:hint="eastAsia" w:cs="宋体"/>
          <w:color w:val="000000"/>
          <w:szCs w:val="21"/>
        </w:rPr>
        <w:t xml:space="preserve"> </w:t>
      </w:r>
      <w:r>
        <w:rPr>
          <w:rFonts w:hint="eastAsia" w:cs="宋体"/>
          <w:color w:val="000000"/>
          <w:szCs w:val="21"/>
        </w:rPr>
        <w:t xml:space="preserve">本协议约定期间如因乙方原因给甲方造成损失，由乙方负责向甲方赔偿，甲方有权直接从乙方工程款中扣除赔偿款。</w:t>
      </w:r>
      <w:r/>
    </w:p>
    <w:p>
      <w:pPr>
        <w:ind w:firstLine="420"/>
        <w:jc w:val="left"/>
        <w:spacing w:line="480" w:lineRule="exact"/>
        <w:rPr>
          <w:rFonts w:cs="宋体"/>
          <w:color w:val="000000"/>
          <w:szCs w:val="21"/>
        </w:rPr>
      </w:pPr>
      <w:r>
        <w:rPr>
          <w:rFonts w:hint="eastAsia" w:cs="宋体"/>
          <w:color w:val="000000"/>
          <w:szCs w:val="21"/>
        </w:rPr>
        <w:t xml:space="preserve">　　第六条：本协议自签订之日起生效，一式四份，甲乙双方各二份。</w:t>
      </w:r>
      <w:r/>
    </w:p>
    <w:p>
      <w:pPr>
        <w:ind w:firstLine="420"/>
        <w:jc w:val="left"/>
        <w:spacing w:line="480" w:lineRule="exact"/>
        <w:rPr>
          <w:rFonts w:cs="宋体"/>
          <w:color w:val="000000"/>
          <w:szCs w:val="21"/>
        </w:rPr>
      </w:pPr>
      <w:r>
        <w:rPr>
          <w:rFonts w:cs="宋体"/>
          <w:color w:val="000000"/>
          <w:szCs w:val="21"/>
        </w:rPr>
      </w:r>
      <w:r/>
    </w:p>
    <w:p>
      <w:pPr>
        <w:ind w:firstLine="630"/>
        <w:jc w:val="left"/>
        <w:spacing w:line="480" w:lineRule="exact"/>
        <w:rPr>
          <w:rFonts w:cs="宋体"/>
          <w:color w:val="000000"/>
          <w:szCs w:val="21"/>
        </w:rPr>
      </w:pPr>
      <w:r>
        <w:rPr>
          <w:rFonts w:hint="eastAsia" w:cs="宋体"/>
          <w:color w:val="000000"/>
          <w:szCs w:val="21"/>
        </w:rPr>
        <w:t xml:space="preserve">甲方：</w:t>
      </w:r>
      <w:r>
        <w:rPr>
          <w:rFonts w:hint="eastAsia" w:cs="宋体"/>
          <w:color w:val="000000"/>
          <w:szCs w:val="21"/>
        </w:rPr>
        <w:t xml:space="preserve"> </w:t>
      </w:r>
      <w:r>
        <w:rPr>
          <w:rFonts w:hint="eastAsia" w:cs="宋体"/>
          <w:color w:val="000000"/>
          <w:szCs w:val="21"/>
        </w:rPr>
        <w:t xml:space="preserve">（盖章）</w:t>
      </w:r>
      <w:r>
        <w:rPr>
          <w:rFonts w:hint="eastAsia" w:cs="宋体"/>
          <w:color w:val="000000"/>
          <w:szCs w:val="21"/>
        </w:rPr>
        <w:t xml:space="preserve">                     </w:t>
      </w:r>
      <w:r>
        <w:rPr>
          <w:rFonts w:hint="eastAsia" w:cs="宋体"/>
          <w:color w:val="000000"/>
          <w:szCs w:val="21"/>
        </w:rPr>
        <w:t xml:space="preserve">乙方：</w:t>
      </w:r>
      <w:r>
        <w:rPr>
          <w:rFonts w:hint="eastAsia" w:cs="宋体"/>
          <w:color w:val="000000"/>
          <w:szCs w:val="21"/>
        </w:rPr>
        <w:t xml:space="preserve"> </w:t>
      </w:r>
      <w:r>
        <w:rPr>
          <w:rFonts w:hint="eastAsia" w:cs="宋体"/>
          <w:color w:val="000000"/>
          <w:szCs w:val="21"/>
        </w:rPr>
        <w:t xml:space="preserve">（盖章）</w:t>
      </w:r>
      <w:r/>
    </w:p>
    <w:p>
      <w:pPr>
        <w:ind w:firstLine="1365"/>
        <w:jc w:val="left"/>
        <w:spacing w:line="480" w:lineRule="exact"/>
        <w:rPr>
          <w:rFonts w:cs="宋体"/>
          <w:color w:val="000000"/>
          <w:szCs w:val="21"/>
        </w:rPr>
      </w:pPr>
      <w:r>
        <w:rPr>
          <w:rFonts w:cs="宋体"/>
          <w:color w:val="000000"/>
          <w:szCs w:val="21"/>
        </w:rPr>
      </w:r>
      <w:r/>
    </w:p>
    <w:p>
      <w:pPr>
        <w:ind w:firstLine="630"/>
        <w:jc w:val="left"/>
        <w:spacing w:line="480" w:lineRule="exact"/>
        <w:rPr>
          <w:rFonts w:cs="宋体"/>
          <w:color w:val="000000"/>
          <w:szCs w:val="21"/>
        </w:rPr>
      </w:pPr>
      <w:r>
        <w:rPr>
          <w:rFonts w:hint="eastAsia" w:cs="宋体"/>
          <w:color w:val="000000"/>
          <w:szCs w:val="21"/>
        </w:rPr>
        <w:t xml:space="preserve">甲方负责人（签章）：</w:t>
      </w:r>
      <w:r>
        <w:rPr>
          <w:rFonts w:hint="eastAsia" w:cs="宋体"/>
          <w:color w:val="000000"/>
          <w:szCs w:val="21"/>
        </w:rPr>
        <w:t xml:space="preserve">                </w:t>
      </w:r>
      <w:r>
        <w:rPr>
          <w:rFonts w:hint="eastAsia" w:cs="宋体"/>
          <w:color w:val="000000"/>
          <w:szCs w:val="21"/>
        </w:rPr>
        <w:t xml:space="preserve">乙方负责人（签章）：</w:t>
      </w:r>
      <w:r/>
    </w:p>
    <w:p>
      <w:pPr>
        <w:spacing w:line="480" w:lineRule="exact"/>
        <w:rPr>
          <w:rFonts w:hint="eastAsia" w:ascii="宋体" w:hAnsi="宋体" w:cs="宋体"/>
          <w:color w:val="000000"/>
          <w:szCs w:val="21"/>
        </w:rPr>
      </w:pPr>
      <w:r>
        <w:rPr>
          <w:rFonts w:hint="eastAsia" w:ascii="宋体" w:hAnsi="宋体" w:cs="宋体"/>
          <w:color w:val="000000"/>
          <w:szCs w:val="21"/>
        </w:rPr>
        <w:t xml:space="preserve">              </w:t>
      </w:r>
      <w:r/>
    </w:p>
    <w:p>
      <w:pPr>
        <w:ind w:firstLine="840"/>
        <w:spacing w:line="480" w:lineRule="exact"/>
        <w:rPr>
          <w:rFonts w:hint="eastAsia" w:ascii="宋体" w:hAnsi="宋体" w:cs="宋体"/>
          <w:color w:val="000000"/>
          <w:szCs w:val="21"/>
        </w:rPr>
      </w:pPr>
      <w:r>
        <w:rPr>
          <w:rFonts w:hint="eastAsia" w:ascii="宋体" w:hAnsi="宋体" w:cs="宋体"/>
          <w:color w:val="000000"/>
          <w:szCs w:val="21"/>
        </w:rPr>
        <w:t xml:space="preserve">年  月  日                         年   月   日</w:t>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color w:val="000000"/>
          <w:sz w:val="30"/>
          <w:szCs w:val="30"/>
        </w:rPr>
      </w:pPr>
      <w:r>
        <w:rPr>
          <w:rFonts w:hint="eastAsia" w:ascii="宋体" w:hAnsi="宋体" w:cs="宋体"/>
          <w:b/>
          <w:color w:val="000000"/>
          <w:sz w:val="30"/>
          <w:szCs w:val="30"/>
        </w:rPr>
      </w:r>
      <w:r/>
    </w:p>
    <w:p>
      <w:pPr>
        <w:jc w:val="center"/>
        <w:spacing w:line="480" w:lineRule="exact"/>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line="480" w:lineRule="exact"/>
        <w:rPr>
          <w:rFonts w:hint="eastAsia" w:ascii="宋体" w:hAnsi="宋体" w:cs="宋体"/>
          <w:b/>
          <w:bCs/>
          <w:color w:val="000000"/>
          <w:sz w:val="30"/>
          <w:szCs w:val="30"/>
        </w:rPr>
      </w:pPr>
      <w:r>
        <w:rPr>
          <w:rFonts w:hint="eastAsia" w:ascii="宋体" w:hAnsi="宋体" w:cs="宋体"/>
          <w:b/>
          <w:color w:val="000000"/>
          <w:sz w:val="30"/>
          <w:szCs w:val="30"/>
        </w:rPr>
        <w:t xml:space="preserve">施工单位安全施工承诺书</w:t>
      </w:r>
      <w:r/>
    </w:p>
    <w:p>
      <w:pPr>
        <w:ind w:firstLine="646"/>
        <w:spacing w:line="480" w:lineRule="exact"/>
        <w:rPr>
          <w:rFonts w:hint="eastAsia" w:ascii="宋体" w:hAnsi="宋体" w:cs="宋体"/>
          <w:color w:val="000000"/>
          <w:szCs w:val="21"/>
        </w:rPr>
      </w:pPr>
      <w:r>
        <w:rPr>
          <w:rFonts w:hint="eastAsia" w:ascii="宋体" w:hAnsi="宋体" w:cs="宋体"/>
          <w:color w:val="000000"/>
          <w:szCs w:val="21"/>
        </w:rPr>
      </w:r>
      <w:r/>
    </w:p>
    <w:p>
      <w:pPr>
        <w:ind w:firstLine="646"/>
        <w:spacing w:line="480" w:lineRule="exact"/>
        <w:rPr>
          <w:rFonts w:hint="eastAsia" w:ascii="宋体" w:hAnsi="宋体" w:cs="宋体"/>
          <w:color w:val="000000"/>
          <w:szCs w:val="21"/>
        </w:rPr>
      </w:pPr>
      <w:r>
        <w:rPr>
          <w:rFonts w:hint="eastAsia" w:ascii="宋体" w:hAnsi="宋体" w:cs="宋体"/>
          <w:color w:val="000000"/>
          <w:szCs w:val="21"/>
        </w:rPr>
        <w:t xml:space="preserve">本单位郑重承诺:在</w:t>
      </w:r>
      <w:r>
        <w:rPr>
          <w:rFonts w:hint="eastAsia" w:ascii="宋体" w:hAnsi="宋体" w:cs="宋体"/>
          <w:color w:val="000000"/>
          <w:szCs w:val="21"/>
          <w:u w:val="single"/>
        </w:rPr>
        <w:t xml:space="preserve">                            </w:t>
      </w:r>
      <w:r>
        <w:rPr>
          <w:rFonts w:hint="eastAsia" w:ascii="宋体" w:hAnsi="宋体" w:cs="宋体"/>
          <w:color w:val="000000"/>
          <w:szCs w:val="21"/>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480" w:lineRule="exact"/>
        <w:rPr>
          <w:rFonts w:hint="eastAsia" w:ascii="宋体" w:hAnsi="宋体" w:cs="宋体"/>
          <w:color w:val="000000"/>
          <w:szCs w:val="21"/>
        </w:rPr>
      </w:pPr>
      <w:r>
        <w:rPr>
          <w:rFonts w:hint="eastAsia" w:ascii="宋体" w:hAnsi="宋体" w:cs="宋体"/>
          <w:color w:val="000000"/>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cs="宋体"/>
          <w:color w:val="000000"/>
          <w:szCs w:val="21"/>
        </w:rPr>
      </w:pPr>
      <w:r>
        <w:rPr>
          <w:rFonts w:hint="eastAsia" w:ascii="宋体" w:hAnsi="宋体" w:cs="宋体"/>
          <w:color w:val="000000"/>
          <w:szCs w:val="21"/>
        </w:rPr>
        <w:t xml:space="preserve">单位法定代表人</w:t>
      </w:r>
      <w:r>
        <w:rPr>
          <w:rFonts w:hint="eastAsia" w:ascii="宋体" w:hAnsi="宋体" w:cs="宋体"/>
          <w:color w:val="000000"/>
          <w:szCs w:val="21"/>
          <w:u w:val="single"/>
        </w:rPr>
        <w:t xml:space="preserve">            </w:t>
      </w:r>
      <w:r>
        <w:rPr>
          <w:rFonts w:hint="eastAsia" w:ascii="宋体" w:hAnsi="宋体" w:cs="宋体"/>
          <w:color w:val="000000"/>
          <w:szCs w:val="21"/>
        </w:rPr>
        <w:t xml:space="preserve">授权</w:t>
      </w:r>
      <w:r>
        <w:rPr>
          <w:rFonts w:hint="eastAsia" w:ascii="宋体" w:hAnsi="宋体" w:cs="宋体"/>
          <w:color w:val="000000"/>
          <w:szCs w:val="21"/>
          <w:u w:val="single"/>
        </w:rPr>
        <w:t xml:space="preserve">               </w:t>
      </w:r>
      <w:r>
        <w:rPr>
          <w:rFonts w:hint="eastAsia" w:ascii="宋体" w:hAnsi="宋体" w:cs="宋体"/>
          <w:color w:val="000000"/>
          <w:szCs w:val="21"/>
        </w:rPr>
        <w:t xml:space="preserve">为本工程项目经理。</w:t>
      </w:r>
      <w:r/>
    </w:p>
    <w:p>
      <w:pPr>
        <w:ind w:firstLine="646"/>
        <w:spacing w:line="480" w:lineRule="exact"/>
        <w:rPr>
          <w:rFonts w:hint="eastAsia" w:ascii="宋体" w:hAnsi="宋体" w:cs="宋体"/>
          <w:color w:val="000000"/>
          <w:szCs w:val="21"/>
        </w:rPr>
      </w:pPr>
      <w:r>
        <w:rPr>
          <w:rFonts w:hint="eastAsia" w:ascii="宋体" w:hAnsi="宋体" w:cs="宋体"/>
          <w:color w:val="000000"/>
          <w:szCs w:val="21"/>
        </w:rPr>
        <w:t xml:space="preserve">承诺期内，若违反上述承诺内容，本企业和承诺人愿意接受建设行政主管部门及其他有关部门依据有关法律法规给予的处罚。</w:t>
      </w:r>
      <w:r/>
    </w:p>
    <w:tbl>
      <w:tblPr>
        <w:tblW w:w="9072" w:type="dxa"/>
        <w:jc w:val="center"/>
        <w:tblLayout w:type="fixed"/>
        <w:tblCellMar>
          <w:left w:w="0" w:type="dxa"/>
          <w:right w:w="0" w:type="dxa"/>
        </w:tblCellMar>
        <w:tblLook w:val="04A0" w:firstRow="1" w:lastRow="0" w:firstColumn="1" w:lastColumn="0" w:noHBand="0" w:noVBand="1"/>
      </w:tblPr>
      <w:tblGrid>
        <w:gridCol w:w="2572"/>
        <w:gridCol w:w="2784"/>
        <w:gridCol w:w="1454"/>
        <w:gridCol w:w="2262"/>
      </w:tblGrid>
      <w:tr>
        <w:trPr>
          <w:jc w:val="center"/>
          <w:trHeight w:val="624"/>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ind w:firstLine="646"/>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firstLine="646"/>
              <w:rPr>
                <w:rFonts w:hint="eastAsia" w:ascii="宋体" w:hAnsi="宋体" w:cs="宋体"/>
                <w:color w:val="000000"/>
                <w:szCs w:val="21"/>
              </w:rPr>
            </w:pPr>
            <w:r>
              <w:rPr>
                <w:rFonts w:hint="eastAsia" w:ascii="宋体" w:hAnsi="宋体" w:cs="宋体"/>
                <w:color w:val="000000"/>
                <w:szCs w:val="21"/>
              </w:rPr>
            </w:r>
            <w:r/>
          </w:p>
        </w:tc>
      </w:tr>
      <w:tr>
        <w:trPr>
          <w:jc w:val="center"/>
          <w:trHeight w:val="514"/>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firstLine="646"/>
              <w:rPr>
                <w:rFonts w:hint="eastAsia" w:ascii="宋体" w:hAnsi="宋体" w:cs="宋体"/>
                <w:color w:val="000000"/>
                <w:szCs w:val="21"/>
              </w:rPr>
            </w:pPr>
            <w:r>
              <w:rPr>
                <w:rFonts w:hint="eastAsia" w:ascii="宋体" w:hAnsi="宋体" w:cs="宋体"/>
                <w:color w:val="000000"/>
                <w:szCs w:val="21"/>
              </w:rPr>
            </w:r>
            <w:r/>
          </w:p>
        </w:tc>
      </w:tr>
      <w:tr>
        <w:trPr>
          <w:jc w:val="center"/>
          <w:trHeight w:val="608"/>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ind w:firstLine="646"/>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ind w:firstLine="646"/>
              <w:rPr>
                <w:rFonts w:hint="eastAsia" w:ascii="宋体" w:hAnsi="宋体" w:cs="宋体"/>
                <w:color w:val="000000"/>
                <w:szCs w:val="21"/>
              </w:rPr>
            </w:pPr>
            <w:r>
              <w:rPr>
                <w:rFonts w:hint="eastAsia" w:ascii="宋体" w:hAnsi="宋体" w:cs="宋体"/>
                <w:color w:val="000000"/>
                <w:szCs w:val="21"/>
              </w:rPr>
            </w:r>
            <w:r/>
          </w:p>
        </w:tc>
      </w:tr>
      <w:tr>
        <w:trPr>
          <w:jc w:val="center"/>
          <w:trHeight w:val="546"/>
        </w:trPr>
        <w:tc>
          <w:tcPr>
            <w:tcBorders>
              <w:top w:val="single" w:color="000000" w:sz="4" w:space="0"/>
              <w:left w:val="single" w:color="000000" w:sz="6" w:space="0"/>
              <w:bottom w:val="single" w:color="000000" w:sz="4" w:space="0"/>
              <w:right w:val="single" w:color="000000" w:sz="4" w:space="0"/>
            </w:tcBorders>
            <w:tcW w:w="255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widowControl/>
              <w:rPr>
                <w:rFonts w:hint="eastAsia" w:ascii="宋体" w:hAnsi="宋体" w:cs="宋体"/>
                <w:color w:val="000000"/>
                <w:szCs w:val="21"/>
              </w:rPr>
              <w:outlineLvl w:val="0"/>
            </w:pPr>
            <w:r>
              <w:rPr>
                <w:rFonts w:hint="eastAsia" w:ascii="宋体" w:hAnsi="宋体" w:cs="宋体"/>
                <w:color w:val="000000"/>
                <w:szCs w:val="21"/>
              </w:rPr>
            </w:r>
            <w:r/>
          </w:p>
        </w:tc>
      </w:tr>
    </w:tbl>
    <w:p>
      <w:pPr>
        <w:spacing w:line="48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 </w:t>
      </w:r>
      <w:r/>
    </w:p>
    <w:p>
      <w:pPr>
        <w:pStyle w:val="826"/>
      </w:pPr>
      <w:r/>
      <w:r/>
    </w:p>
    <w:p>
      <w:pPr>
        <w:pStyle w:val="853"/>
        <w:ind w:firstLine="0"/>
        <w:rPr>
          <w:rFonts w:hint="eastAsia"/>
        </w:rPr>
      </w:pPr>
      <w:r>
        <w:rPr>
          <w:rFonts w:hint="eastAsia"/>
        </w:rPr>
      </w:r>
      <w:r/>
    </w:p>
    <w:p>
      <w:pPr>
        <w:pStyle w:val="853"/>
        <w:ind w:firstLine="0"/>
        <w:rPr>
          <w:rFonts w:ascii="黑体" w:hAnsi="Times New Roman" w:eastAsia="黑体"/>
          <w:bCs/>
          <w:sz w:val="44"/>
        </w:rPr>
      </w:pPr>
      <w:r>
        <w:rPr>
          <w:rFonts w:ascii="黑体" w:hAnsi="Times New Roman" w:eastAsia="黑体"/>
          <w:bCs/>
          <w:sz w:val="44"/>
        </w:rPr>
      </w:r>
      <w:r/>
    </w:p>
    <w:p>
      <w:pPr>
        <w:pStyle w:val="854"/>
      </w:pPr>
      <w:r/>
      <w:r/>
    </w:p>
    <w:p>
      <w:r/>
      <w:r/>
    </w:p>
    <w:p>
      <w:pPr>
        <w:pStyle w:val="811"/>
        <w:jc w:val="center"/>
        <w:spacing w:before="360" w:after="120"/>
        <w:tabs>
          <w:tab w:val="left" w:pos="490" w:leader="none"/>
          <w:tab w:val="center" w:pos="4153" w:leader="none"/>
        </w:tabs>
        <w:rPr>
          <w:rFonts w:hint="eastAsia" w:ascii="宋体" w:hAnsi="宋体" w:eastAsia="宋体"/>
          <w:sz w:val="44"/>
          <w:szCs w:val="44"/>
        </w:rPr>
      </w:pPr>
      <w:r/>
      <w:bookmarkStart w:id="186" w:name="_Toc228134230"/>
      <w:r>
        <w:rPr>
          <w:rFonts w:hint="eastAsia" w:ascii="宋体" w:hAnsi="宋体" w:eastAsia="宋体"/>
          <w:sz w:val="44"/>
          <w:szCs w:val="44"/>
        </w:rPr>
        <w:t xml:space="preserve">第</w:t>
      </w:r>
      <w:bookmarkEnd w:id="176"/>
      <w:r>
        <w:rPr>
          <w:rFonts w:hint="eastAsia" w:ascii="宋体" w:hAnsi="宋体" w:eastAsia="宋体"/>
          <w:sz w:val="44"/>
          <w:szCs w:val="44"/>
        </w:rPr>
        <w:t xml:space="preserve">四章  采购需求</w:t>
      </w:r>
      <w:bookmarkStart w:id="187" w:name="_Toc49090575"/>
      <w:r/>
      <w:bookmarkStart w:id="188" w:name="_Toc26554093"/>
      <w:r/>
      <w:bookmarkEnd w:id="177"/>
      <w:r/>
      <w:bookmarkEnd w:id="178"/>
      <w:r/>
      <w:bookmarkEnd w:id="179"/>
      <w:r/>
      <w:bookmarkEnd w:id="186"/>
      <w:r/>
      <w:r/>
    </w:p>
    <w:p>
      <w:pPr>
        <w:jc w:val="left"/>
        <w:spacing w:line="440" w:lineRule="exact"/>
        <w:rPr>
          <w:rFonts w:hint="eastAsia" w:ascii="宋体" w:hAnsi="宋体" w:cs="宋体"/>
          <w:b/>
          <w:bCs/>
          <w:color w:val="000000"/>
          <w:szCs w:val="21"/>
        </w:rPr>
      </w:pPr>
      <w:r>
        <w:rPr>
          <w:rFonts w:hint="eastAsia" w:ascii="宋体" w:hAnsi="宋体" w:cs="宋体"/>
          <w:b/>
          <w:bCs/>
          <w:color w:val="000000"/>
          <w:szCs w:val="21"/>
        </w:rPr>
        <w:t xml:space="preserve">一、项目概况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1、项目名称：</w:t>
      </w:r>
      <w:r>
        <w:rPr>
          <w:rFonts w:hint="eastAsia" w:ascii="宋体" w:hAnsi="宋体" w:cs="宋体"/>
          <w:color w:val="000000"/>
          <w:szCs w:val="21"/>
        </w:rPr>
        <w:t xml:space="preserve">李典镇2026年道路维修工程</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2、最高限价：</w:t>
      </w:r>
      <w:r>
        <w:rPr>
          <w:rFonts w:hint="eastAsia" w:ascii="宋体" w:hAnsi="宋体" w:cs="宋体"/>
          <w:color w:val="000000"/>
          <w:szCs w:val="21"/>
        </w:rPr>
        <w:t xml:space="preserve">1423370.45</w:t>
      </w:r>
      <w:r>
        <w:rPr>
          <w:rFonts w:hint="eastAsia" w:ascii="宋体" w:hAnsi="宋体" w:cs="宋体"/>
          <w:color w:val="000000"/>
          <w:szCs w:val="21"/>
        </w:rPr>
        <w:t xml:space="preserve">元，报价超过最高限价的为无效报价，按照无效响应处理。</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3、工期要求：</w:t>
      </w:r>
      <w:r>
        <w:rPr>
          <w:rFonts w:hint="eastAsia" w:ascii="宋体" w:hAnsi="宋体" w:cs="宋体"/>
          <w:color w:val="000000"/>
          <w:szCs w:val="21"/>
        </w:rPr>
        <w:t xml:space="preserve">一年</w:t>
      </w:r>
      <w:r>
        <w:rPr>
          <w:rFonts w:hint="eastAsia" w:ascii="宋体" w:hAnsi="宋体" w:cs="宋体"/>
          <w:color w:val="000000"/>
          <w:szCs w:val="21"/>
        </w:rPr>
        <w:t xml:space="preserve">。</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4、工作内容：详见施工图纸，包含但不限于工程量清单范围内的所有工程施工（详见附件）。</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6、验收：采购项目总体验收。项目施工完成后，由采购人会同本项目成交供应商及相关部门组织开展对所有施工项目的验收工作并形成专门的验收报告。如验收不通过的项目，成交供应商应无条件进行整改直至验收通。</w:t>
      </w:r>
      <w:r/>
    </w:p>
    <w:p>
      <w:pPr>
        <w:spacing w:line="440" w:lineRule="exact"/>
        <w:rPr>
          <w:rFonts w:hint="eastAsia" w:ascii="宋体" w:hAnsi="宋体" w:cs="宋体"/>
          <w:b/>
          <w:color w:val="000000"/>
          <w:szCs w:val="21"/>
        </w:rPr>
      </w:pPr>
      <w:r>
        <w:rPr>
          <w:rFonts w:hint="eastAsia" w:ascii="宋体" w:hAnsi="宋体" w:cs="宋体"/>
          <w:b/>
          <w:color w:val="000000"/>
          <w:szCs w:val="21"/>
        </w:rPr>
        <w:t xml:space="preserve">二、其他磋商须知</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1、报价应按照采购人提供的工程量清单的格式，不得改变工程量清单，不可竞争费用不得让利。供应商首轮报价应有详细的报价组成，其中暂列金额、安全文明施工措施费、</w:t>
      </w:r>
      <w:r>
        <w:rPr>
          <w:rFonts w:hint="eastAsia" w:ascii="宋体" w:hAnsi="宋体" w:cs="宋体"/>
          <w:color w:val="000000"/>
          <w:szCs w:val="21"/>
        </w:rPr>
        <w:t xml:space="preserve">规</w:t>
      </w:r>
      <w:r>
        <w:rPr>
          <w:rFonts w:hint="eastAsia" w:ascii="宋体" w:hAnsi="宋体" w:cs="宋体"/>
          <w:color w:val="000000"/>
          <w:szCs w:val="21"/>
        </w:rPr>
        <w:t xml:space="preserve">费、税金为不可竞争费，应按采购人提供的工程量清单及相关费用、费率报价。</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2、最终以总价方式报价，首轮报价中的不可竞争费仍适用于最终报价，成交价即合同价为最终报价。首轮报价×（1-让利幅度）=最终报价（合同价），首轮报价明细仍为合同价的组成部分，总价汇总表在</w:t>
      </w:r>
      <w:r>
        <w:rPr>
          <w:rFonts w:hint="eastAsia" w:ascii="宋体" w:hAnsi="宋体" w:cs="宋体"/>
          <w:color w:val="000000"/>
          <w:szCs w:val="21"/>
        </w:rPr>
        <w:t xml:space="preserve">签定</w:t>
      </w:r>
      <w:r>
        <w:rPr>
          <w:rFonts w:hint="eastAsia" w:ascii="宋体" w:hAnsi="宋体" w:cs="宋体"/>
          <w:color w:val="000000"/>
          <w:szCs w:val="21"/>
        </w:rPr>
        <w:t xml:space="preserve">合同前根据成交结果修正。</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3、本工程结算价需经有关部门审定确认，合同价中的安全文明施工措施费结算时按有权部门的核定结果调整；合同价中的暂列金额（</w:t>
      </w:r>
      <w:r>
        <w:rPr>
          <w:rFonts w:hint="eastAsia" w:ascii="宋体" w:hAnsi="宋体" w:cs="宋体"/>
          <w:color w:val="000000"/>
          <w:szCs w:val="21"/>
        </w:rPr>
        <w:t xml:space="preserve">规</w:t>
      </w:r>
      <w:r>
        <w:rPr>
          <w:rFonts w:hint="eastAsia" w:ascii="宋体" w:hAnsi="宋体" w:cs="宋体"/>
          <w:color w:val="000000"/>
          <w:szCs w:val="21"/>
        </w:rPr>
        <w:t xml:space="preserve">费、税金前）在工程款支付时、结算审定结果中扣除。</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440" w:lineRule="exact"/>
        <w:rPr>
          <w:rFonts w:hint="eastAsia" w:ascii="宋体" w:hAnsi="宋体" w:cs="宋体"/>
          <w:i/>
          <w:color w:val="000000"/>
          <w:szCs w:val="21"/>
          <w:u w:val="single"/>
        </w:rPr>
      </w:pPr>
      <w:r>
        <w:rPr>
          <w:rFonts w:hint="eastAsia" w:ascii="宋体" w:hAnsi="宋体" w:cs="宋体"/>
          <w:i/>
          <w:color w:val="000000"/>
          <w:szCs w:val="21"/>
          <w:u w:val="single"/>
        </w:rPr>
        <w:t xml:space="preserve">5、本项目采用固定单价，承包范围为磋商文件、工程量清单、附件范围相关的内容。</w:t>
      </w:r>
      <w:r>
        <w:rPr>
          <w:rFonts w:hint="eastAsia" w:ascii="宋体" w:hAnsi="宋体" w:cs="宋体"/>
          <w:i/>
          <w:color w:val="000000"/>
          <w:szCs w:val="21"/>
          <w:u w:val="single"/>
        </w:rPr>
        <w:t xml:space="preserve">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r/>
    </w:p>
    <w:p>
      <w:pPr>
        <w:ind w:firstLine="420"/>
        <w:spacing w:line="440" w:lineRule="exact"/>
        <w:rPr>
          <w:rFonts w:hint="eastAsia" w:ascii="宋体" w:hAnsi="宋体" w:cs="宋体"/>
          <w:i/>
          <w:color w:val="000000"/>
          <w:szCs w:val="21"/>
          <w:u w:val="single"/>
        </w:rPr>
      </w:pPr>
      <w:r>
        <w:rPr>
          <w:rFonts w:hint="eastAsia" w:ascii="宋体" w:hAnsi="宋体" w:cs="宋体"/>
          <w:i/>
          <w:color w:val="000000"/>
          <w:szCs w:val="21"/>
          <w:u w:val="single"/>
        </w:rPr>
        <w:t xml:space="preserve">6、施工质量要求：合格，项目免费质保期不低于</w:t>
      </w:r>
      <w:r>
        <w:rPr>
          <w:rFonts w:hint="eastAsia" w:ascii="宋体" w:hAnsi="宋体" w:cs="宋体"/>
          <w:b/>
          <w:bCs/>
          <w:i/>
          <w:color w:val="000000"/>
          <w:szCs w:val="21"/>
          <w:u w:val="single"/>
        </w:rPr>
        <w:t xml:space="preserve">壹</w:t>
      </w:r>
      <w:r>
        <w:rPr>
          <w:rFonts w:hint="eastAsia" w:ascii="宋体" w:hAnsi="宋体" w:cs="宋体"/>
          <w:i/>
          <w:color w:val="000000"/>
          <w:szCs w:val="21"/>
          <w:u w:val="single"/>
        </w:rPr>
        <w:t xml:space="preserve">年。</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7、供应商需要采购的部分主要材料应选用国内中档以上品牌，并达到环保要求。在签订合同之前，采购人如认为供应商在磋商文件提供的品牌达不到品牌的要求，则采购人可以要求供应商选用其它中等以上档次品牌，供应商须无条件接受且不增加其磋商报价。</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8、成交供应商必须服从现场管理，对工序和材料及时报验，原材料及配件必须符合国家标准，经复试合格后方可使用，不合格的检测费自行承担。</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9、施工过程中产生的垃圾及时清运，费用</w:t>
      </w:r>
      <w:r>
        <w:rPr>
          <w:rFonts w:hint="eastAsia" w:ascii="宋体" w:hAnsi="宋体" w:cs="宋体"/>
          <w:color w:val="000000"/>
          <w:szCs w:val="21"/>
        </w:rPr>
        <w:t xml:space="preserve">由成交</w:t>
      </w:r>
      <w:r>
        <w:rPr>
          <w:rFonts w:hint="eastAsia" w:ascii="宋体" w:hAnsi="宋体" w:cs="宋体"/>
          <w:color w:val="000000"/>
          <w:szCs w:val="21"/>
        </w:rPr>
        <w:t xml:space="preserve">供应商承担；建设工程不能影响整体美观，不能影响其他设施、设备的使用及功能，不能影响采购人正常工作开展。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11、工程量清单编制依据</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11.1采购人提供的施工图纸等有关文件资料；</w:t>
      </w:r>
      <w:r/>
    </w:p>
    <w:p>
      <w:pPr>
        <w:ind w:firstLine="396"/>
        <w:jc w:val="left"/>
        <w:spacing w:line="440" w:lineRule="exact"/>
        <w:rPr>
          <w:rFonts w:hint="eastAsia" w:ascii="宋体" w:hAnsi="宋体" w:cs="宋体"/>
          <w:color w:val="000000"/>
          <w:spacing w:val="-6"/>
          <w:szCs w:val="21"/>
          <w:u w:val="single"/>
        </w:rPr>
      </w:pPr>
      <w:r>
        <w:rPr>
          <w:rFonts w:hint="eastAsia" w:ascii="宋体" w:hAnsi="宋体" w:cs="宋体"/>
          <w:color w:val="000000"/>
          <w:spacing w:val="-6"/>
          <w:szCs w:val="21"/>
        </w:rPr>
        <w:t xml:space="preserve">11.2</w:t>
      </w:r>
      <w:r>
        <w:rPr>
          <w:rFonts w:hint="eastAsia" w:ascii="宋体" w:hAnsi="宋体" w:cs="宋体"/>
          <w:color w:val="000000"/>
          <w:spacing w:val="-6"/>
          <w:szCs w:val="21"/>
          <w:u w:val="single"/>
        </w:rPr>
        <w:t xml:space="preserve"> 按照《建设工程工程量清单计价规范》（GB50500-2013）、《江苏省安装工程计价定额》（2014）、《江苏省建筑与装饰工程计价表》（2014）、《江苏省仿古建筑与园林工程计价表》(2007)、《江苏省房屋修缮工程计价表》(2009)、《江苏省建设工程费用定额》（2014）；人工单价按照《苏建函价〔2024〕348号文》执行、材料价格参照《扬州市2024年11月建材信息价》计取，无</w:t>
      </w:r>
      <w:r>
        <w:rPr>
          <w:rFonts w:hint="eastAsia" w:ascii="宋体" w:hAnsi="宋体" w:cs="宋体"/>
          <w:color w:val="000000"/>
          <w:spacing w:val="-6"/>
          <w:szCs w:val="21"/>
          <w:u w:val="single"/>
        </w:rPr>
        <w:t xml:space="preserve">信息价材料</w:t>
      </w:r>
      <w:r>
        <w:rPr>
          <w:rFonts w:hint="eastAsia" w:ascii="宋体" w:hAnsi="宋体" w:cs="宋体"/>
          <w:color w:val="000000"/>
          <w:spacing w:val="-6"/>
          <w:szCs w:val="21"/>
          <w:u w:val="single"/>
        </w:rPr>
        <w:t xml:space="preserve">及品牌材料按市场价计取；省住房城乡建设厅关于建筑业增值税计价政策调整的通知（苏</w:t>
      </w:r>
      <w:r>
        <w:rPr>
          <w:rFonts w:hint="eastAsia" w:ascii="宋体" w:hAnsi="宋体" w:cs="宋体"/>
          <w:color w:val="000000"/>
          <w:spacing w:val="-6"/>
          <w:szCs w:val="21"/>
          <w:u w:val="single"/>
        </w:rPr>
        <w:t xml:space="preserve">建函价〔2019〕</w:t>
      </w:r>
      <w:r>
        <w:rPr>
          <w:rFonts w:hint="eastAsia" w:ascii="宋体" w:hAnsi="宋体" w:cs="宋体"/>
          <w:color w:val="000000"/>
          <w:spacing w:val="-6"/>
          <w:szCs w:val="21"/>
          <w:u w:val="single"/>
        </w:rPr>
        <w:t xml:space="preserve">178号）；江苏省住房和城乡建设厅公告[2018]第24号；与本工程相关的方案、江苏省及扬州市建设主管部门同期颁布的各项计价规定；国家、行业和地方建设主管部门颁布的与工程造价有关的规章、规范、规程、规定。经甲方（监理方）确认后报甲方安排的审计部门核定。</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11.3国家、省、市级建设行政主管部门颁发的有关计量计费依据和规定；</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11.4采购人提供的编制要求及其他相关资料；</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11.5与本工程项目有关的标准、规范、技术资料；</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11.6本工程磋商文件；</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11.7施工现场情况、地勘水文资料、工程特点及常规施工方案；</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11.8扬州市现行的不可竞争费用内容及标准；</w:t>
      </w:r>
      <w:r/>
    </w:p>
    <w:p>
      <w:pPr>
        <w:ind w:firstLine="420"/>
        <w:spacing w:line="440" w:lineRule="exact"/>
        <w:rPr>
          <w:rFonts w:hint="eastAsia" w:ascii="宋体" w:hAnsi="宋体" w:cs="宋体"/>
          <w:color w:val="000000"/>
          <w:szCs w:val="21"/>
          <w:lang w:bidi="ar"/>
        </w:rPr>
      </w:pPr>
      <w:r>
        <w:rPr>
          <w:rFonts w:hint="eastAsia" w:ascii="宋体" w:hAnsi="宋体" w:cs="宋体"/>
          <w:color w:val="000000"/>
          <w:szCs w:val="21"/>
        </w:rPr>
        <w:t xml:space="preserve">11</w:t>
      </w:r>
      <w:r>
        <w:rPr>
          <w:rFonts w:hint="eastAsia" w:ascii="宋体" w:hAnsi="宋体" w:cs="宋体"/>
          <w:color w:val="000000"/>
          <w:szCs w:val="21"/>
          <w:lang w:bidi="ar"/>
        </w:rPr>
        <w:t xml:space="preserve">.9扬州市安全生产、文明施工的相关规定；</w:t>
      </w:r>
      <w:r/>
    </w:p>
    <w:p>
      <w:pPr>
        <w:ind w:firstLine="42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11.10本工程暂列金额：详见工程量清单报价表；</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11.11</w:t>
      </w:r>
      <w:r>
        <w:rPr>
          <w:rFonts w:hint="eastAsia" w:ascii="宋体" w:hAnsi="宋体" w:cs="宋体"/>
          <w:color w:val="000000"/>
          <w:szCs w:val="21"/>
          <w:lang w:bidi="ar"/>
        </w:rPr>
        <w:t xml:space="preserve">本项目预算价包含招标代理服务费，此项费用不在磋商报价中单列，包含在磋商总价中，并在领取成交通知书前一次性向相关单位支付。</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12编制说明</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12.1本工程按一般计税方法计价；</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12.2暂定价：详见工程量清单</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12.3暂列金额：详见工程量清单</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12.4安全文明施工费计取情况：招标控制价中现场安全文明施工措施费计取基本费、扬尘污染防治增加费。（增加费未计取最终按考评结算）；</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12.5冬雨季施工费、已完工程及设备保护费、临时设施费、赶工措施费、建筑工人实名制费用:按最新文件规定的费率计取；</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12.6其他说明</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（1）投标人在报价中应充分考虑所涉及的各项措施费及风险因素后再进行报价。</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（2）分部分项工程量清单中“项目特征”内容描述不详的，以施工招标图纸和清单计价规范为准。</w:t>
      </w:r>
      <w:r/>
    </w:p>
    <w:p>
      <w:pPr>
        <w:ind w:firstLine="420"/>
        <w:spacing w:line="440" w:lineRule="exact"/>
        <w:tabs>
          <w:tab w:val="left" w:pos="-993" w:leader="none"/>
          <w:tab w:val="left" w:pos="-284" w:leader="none"/>
          <w:tab w:val="left" w:pos="0" w:leader="none"/>
        </w:tabs>
        <w:rPr>
          <w:rFonts w:hint="eastAsia" w:ascii="宋体" w:hAnsi="宋体" w:cs="宋体"/>
          <w:color w:val="000000"/>
          <w:szCs w:val="21"/>
        </w:rPr>
      </w:pPr>
      <w:r>
        <w:rPr>
          <w:rFonts w:hint="eastAsia" w:ascii="宋体" w:hAnsi="宋体" w:cs="宋体"/>
          <w:color w:val="000000"/>
          <w:szCs w:val="21"/>
        </w:rPr>
        <w:t xml:space="preserve">（7）其他详见施工图及清单。</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12.7所有磋商报价以人民币表示，供应商报价单位为万元，保留小数点后两位。</w:t>
      </w:r>
      <w:r/>
    </w:p>
    <w:p>
      <w:pPr>
        <w:ind w:firstLine="396"/>
        <w:jc w:val="left"/>
        <w:spacing w:line="440" w:lineRule="exact"/>
        <w:widowControl/>
        <w:rPr>
          <w:rFonts w:hint="eastAsia" w:ascii="宋体" w:hAnsi="宋体" w:cs="宋体"/>
          <w:color w:val="000000"/>
          <w:spacing w:val="-6"/>
          <w:szCs w:val="21"/>
          <w:lang w:bidi="ar"/>
        </w:rPr>
      </w:pPr>
      <w:r>
        <w:rPr>
          <w:rFonts w:hint="eastAsia" w:ascii="宋体" w:hAnsi="宋体" w:cs="宋体"/>
          <w:color w:val="000000"/>
          <w:spacing w:val="-6"/>
          <w:szCs w:val="21"/>
          <w:lang w:bidi="ar"/>
        </w:rPr>
        <w:t xml:space="preserve">12.8供应商在磋商截止时间前修改磋商函中的</w:t>
      </w:r>
      <w:r>
        <w:rPr>
          <w:rFonts w:hint="eastAsia" w:ascii="宋体" w:hAnsi="宋体" w:cs="宋体"/>
          <w:color w:val="000000"/>
          <w:spacing w:val="-6"/>
          <w:szCs w:val="21"/>
          <w:lang w:bidi="ar"/>
        </w:rPr>
        <w:t xml:space="preserve">磋商总</w:t>
      </w:r>
      <w:r>
        <w:rPr>
          <w:rFonts w:hint="eastAsia" w:ascii="宋体" w:hAnsi="宋体" w:cs="宋体"/>
          <w:color w:val="000000"/>
          <w:spacing w:val="-6"/>
          <w:szCs w:val="21"/>
          <w:lang w:bidi="ar"/>
        </w:rPr>
        <w:t xml:space="preserve">报价，应同时修改“工程量清单”中的相应报价。</w:t>
      </w:r>
      <w:r/>
    </w:p>
    <w:p>
      <w:pPr>
        <w:ind w:firstLine="396"/>
        <w:jc w:val="left"/>
        <w:spacing w:line="440" w:lineRule="exact"/>
        <w:widowControl/>
        <w:rPr>
          <w:rFonts w:hint="eastAsia" w:ascii="宋体" w:hAnsi="宋体" w:cs="宋体"/>
          <w:color w:val="000000"/>
          <w:spacing w:val="-6"/>
          <w:szCs w:val="21"/>
          <w:lang w:bidi="ar"/>
        </w:rPr>
      </w:pPr>
      <w:r>
        <w:rPr>
          <w:rFonts w:hint="eastAsia" w:ascii="宋体" w:hAnsi="宋体" w:cs="宋体"/>
          <w:color w:val="000000"/>
          <w:spacing w:val="-6"/>
          <w:szCs w:val="21"/>
          <w:lang w:bidi="ar"/>
        </w:rPr>
        <w:t xml:space="preserve">12.9 除磋商文件有强制性规定以及不可竞争部分以外，磋商报价应根据磋商文件中的有关计价要求，并按照下列依据供应商根据工程实际情况和本企业经营管理水平自主合理报价，但不得低于企业成本价。</w:t>
      </w:r>
      <w:r/>
    </w:p>
    <w:p>
      <w:pPr>
        <w:ind w:firstLine="420"/>
        <w:spacing w:line="440" w:lineRule="exact"/>
        <w:rPr>
          <w:rFonts w:hint="eastAsia" w:ascii="宋体" w:hAnsi="宋体" w:cs="宋体"/>
          <w:color w:val="000000"/>
          <w:szCs w:val="21"/>
        </w:rPr>
      </w:pPr>
      <w:r>
        <w:rPr>
          <w:rFonts w:hint="eastAsia" w:ascii="宋体" w:hAnsi="宋体" w:cs="宋体"/>
          <w:color w:val="000000"/>
          <w:szCs w:val="21"/>
          <w:lang w:bidi="ar"/>
        </w:rPr>
        <w:t xml:space="preserve">(1)本工程磋商文件、磋商文件(包括工程量清单)的澄清、补充和修改文件；</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 建设工程设计文件及相关资料；与建设项目相关的标准、规定等技术资料；</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 其他的相关资料。包括不限于：工程量清单报价中的项目单价与其数量相乘的总和，应与投标报价汇总表总价及磋商响应函中的总价相符，不符时以单价数量的总和为准。</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12.10报价中</w:t>
      </w:r>
      <w:r>
        <w:rPr>
          <w:rFonts w:hint="eastAsia" w:ascii="宋体" w:hAnsi="宋体" w:cs="宋体"/>
          <w:color w:val="000000"/>
          <w:szCs w:val="21"/>
          <w:lang w:bidi="ar"/>
        </w:rPr>
        <w:t xml:space="preserve">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w:t>
      </w:r>
      <w:r>
        <w:rPr>
          <w:rFonts w:hint="eastAsia" w:ascii="宋体" w:hAnsi="宋体" w:cs="宋体"/>
          <w:color w:val="000000"/>
          <w:szCs w:val="21"/>
          <w:lang w:bidi="ar"/>
        </w:rPr>
        <w:t xml:space="preserve">纳入磋商</w:t>
      </w:r>
      <w:r>
        <w:rPr>
          <w:rFonts w:hint="eastAsia" w:ascii="宋体" w:hAnsi="宋体" w:cs="宋体"/>
          <w:color w:val="000000"/>
          <w:szCs w:val="21"/>
          <w:lang w:bidi="ar"/>
        </w:rPr>
        <w:t xml:space="preserve">总价的计算。</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12.11工程量清单成交价的单价或金额，应包括所需人工费、材料费、施工机械使用费和管理费及利润，以及一定范围内的风险费用。所谓“一定范围内的风险”是指合同约定的风险。</w:t>
      </w:r>
      <w:r/>
    </w:p>
    <w:p>
      <w:pPr>
        <w:ind w:firstLine="420"/>
        <w:jc w:val="left"/>
        <w:spacing w:line="440" w:lineRule="exact"/>
        <w:widowControl/>
        <w:rPr>
          <w:rFonts w:hint="eastAsia" w:ascii="宋体" w:hAnsi="宋体" w:cs="宋体"/>
          <w:i/>
          <w:color w:val="000000"/>
          <w:szCs w:val="21"/>
          <w:u w:val="single"/>
          <w:lang w:bidi="ar"/>
        </w:rPr>
      </w:pPr>
      <w:r>
        <w:rPr>
          <w:rFonts w:hint="eastAsia" w:ascii="宋体" w:hAnsi="宋体" w:cs="宋体"/>
          <w:color w:val="000000"/>
          <w:szCs w:val="21"/>
          <w:lang w:bidi="ar"/>
        </w:rPr>
        <w:t xml:space="preserve">12.12</w:t>
      </w:r>
      <w:r>
        <w:rPr>
          <w:rFonts w:hint="eastAsia" w:ascii="宋体" w:hAnsi="宋体" w:cs="宋体"/>
          <w:i/>
          <w:color w:val="000000"/>
          <w:szCs w:val="21"/>
          <w:u w:val="single"/>
          <w:lang w:bidi="ar"/>
        </w:rPr>
        <w:t xml:space="preserve">供应商的磋商报价，应当包括完成提供的工程量清单范围内的所有项目以及与本项目相关的所需的全部费用，供应商已标价工程量清单中如果出现少算、漏</w:t>
      </w:r>
      <w:r>
        <w:rPr>
          <w:rFonts w:hint="eastAsia" w:ascii="宋体" w:hAnsi="宋体" w:cs="宋体"/>
          <w:i/>
          <w:color w:val="000000"/>
          <w:szCs w:val="21"/>
          <w:u w:val="single"/>
          <w:lang w:bidi="ar"/>
        </w:rPr>
        <w:t xml:space="preserve">算费用</w:t>
      </w:r>
      <w:r>
        <w:rPr>
          <w:rFonts w:hint="eastAsia" w:ascii="宋体" w:hAnsi="宋体" w:cs="宋体"/>
          <w:i/>
          <w:color w:val="000000"/>
          <w:szCs w:val="21"/>
          <w:u w:val="single"/>
          <w:lang w:bidi="ar"/>
        </w:rPr>
        <w:t xml:space="preserve">或未填单价和合价的工程项目，其费用视为已分摊在工程量清单中其他已标价的相关子目的单价或价格之中。除本采购文件或合同另有约定外，结算时不得调整。</w:t>
      </w:r>
      <w:r/>
    </w:p>
    <w:p>
      <w:pPr>
        <w:ind w:firstLine="420"/>
        <w:jc w:val="left"/>
        <w:spacing w:line="440" w:lineRule="exact"/>
        <w:widowControl/>
        <w:rPr>
          <w:rFonts w:hint="eastAsia" w:ascii="宋体" w:hAnsi="宋体" w:cs="宋体"/>
          <w:i/>
          <w:color w:val="000000"/>
          <w:szCs w:val="21"/>
          <w:u w:val="single"/>
          <w:lang w:bidi="ar"/>
        </w:rPr>
      </w:pPr>
      <w:r>
        <w:rPr>
          <w:rFonts w:hint="eastAsia" w:ascii="宋体" w:hAnsi="宋体" w:cs="宋体"/>
          <w:color w:val="000000"/>
          <w:szCs w:val="21"/>
          <w:lang w:bidi="ar"/>
        </w:rPr>
        <w:t xml:space="preserve">12.13</w:t>
      </w:r>
      <w:r>
        <w:rPr>
          <w:rFonts w:hint="eastAsia" w:ascii="宋体" w:hAnsi="宋体" w:cs="宋体"/>
          <w:i/>
          <w:color w:val="000000"/>
          <w:szCs w:val="21"/>
          <w:u w:val="single"/>
          <w:lang w:bidi="ar"/>
        </w:rPr>
        <w:t xml:space="preserve">磋商报价汇总表</w:t>
      </w:r>
      <w:r>
        <w:rPr>
          <w:rFonts w:hint="eastAsia" w:ascii="宋体" w:hAnsi="宋体" w:cs="宋体"/>
          <w:i/>
          <w:color w:val="000000"/>
          <w:szCs w:val="21"/>
          <w:u w:val="single"/>
          <w:lang w:bidi="ar"/>
        </w:rPr>
        <w:t xml:space="preserve">”</w:t>
      </w:r>
      <w:r>
        <w:rPr>
          <w:rFonts w:hint="eastAsia" w:ascii="宋体" w:hAnsi="宋体" w:cs="宋体"/>
          <w:i/>
          <w:color w:val="000000"/>
          <w:szCs w:val="21"/>
          <w:u w:val="single"/>
          <w:lang w:bidi="ar"/>
        </w:rPr>
        <w:t xml:space="preserve">中的磋商总价由分部分项工程费、措施项目费、其他项目费、</w:t>
      </w:r>
      <w:r>
        <w:rPr>
          <w:rFonts w:hint="eastAsia" w:ascii="宋体" w:hAnsi="宋体" w:cs="宋体"/>
          <w:i/>
          <w:color w:val="000000"/>
          <w:szCs w:val="21"/>
          <w:u w:val="single"/>
          <w:lang w:bidi="ar"/>
        </w:rPr>
        <w:t xml:space="preserve">规</w:t>
      </w:r>
      <w:r>
        <w:rPr>
          <w:rFonts w:hint="eastAsia" w:ascii="宋体" w:hAnsi="宋体" w:cs="宋体"/>
          <w:i/>
          <w:color w:val="000000"/>
          <w:szCs w:val="21"/>
          <w:u w:val="single"/>
          <w:lang w:bidi="ar"/>
        </w:rPr>
        <w:t xml:space="preserve">费和税金组成，并且“磋商报价汇总表”中的磋商总价应当与构成已标价工程量清单的分部分项工程费、措施项目费、其他项目费、</w:t>
      </w:r>
      <w:r>
        <w:rPr>
          <w:rFonts w:hint="eastAsia" w:ascii="宋体" w:hAnsi="宋体" w:cs="宋体"/>
          <w:i/>
          <w:color w:val="000000"/>
          <w:szCs w:val="21"/>
          <w:u w:val="single"/>
          <w:lang w:bidi="ar"/>
        </w:rPr>
        <w:t xml:space="preserve">规</w:t>
      </w:r>
      <w:r>
        <w:rPr>
          <w:rFonts w:hint="eastAsia" w:ascii="宋体" w:hAnsi="宋体" w:cs="宋体"/>
          <w:i/>
          <w:color w:val="000000"/>
          <w:szCs w:val="21"/>
          <w:u w:val="single"/>
          <w:lang w:bidi="ar"/>
        </w:rPr>
        <w:t xml:space="preserve">费、税金的合计金额一致。</w:t>
      </w:r>
      <w:r/>
    </w:p>
    <w:p>
      <w:pPr>
        <w:ind w:firstLine="420"/>
        <w:jc w:val="left"/>
        <w:spacing w:line="440" w:lineRule="exact"/>
        <w:widowControl/>
        <w:rPr>
          <w:rFonts w:hint="eastAsia" w:ascii="宋体" w:hAnsi="宋体" w:cs="宋体"/>
          <w:i/>
          <w:color w:val="000000"/>
          <w:szCs w:val="21"/>
          <w:u w:val="single"/>
          <w:lang w:bidi="ar"/>
        </w:rPr>
      </w:pPr>
      <w:r>
        <w:rPr>
          <w:rFonts w:hint="eastAsia" w:ascii="宋体" w:hAnsi="宋体" w:cs="宋体"/>
          <w:color w:val="000000"/>
          <w:szCs w:val="21"/>
          <w:lang w:bidi="ar"/>
        </w:rPr>
        <w:t xml:space="preserve">12.14</w:t>
      </w:r>
      <w:r>
        <w:rPr>
          <w:rFonts w:hint="eastAsia" w:ascii="宋体" w:hAnsi="宋体" w:cs="宋体"/>
          <w:i/>
          <w:color w:val="000000"/>
          <w:szCs w:val="21"/>
          <w:u w:val="single"/>
          <w:lang w:bidi="ar"/>
        </w:rPr>
        <w:t xml:space="preserve">供应商应将下列不可竞争费用按照规定的标准计取，不得让利或降低标准计取：（1）现场安全、文明施工措施费；（2）社会保障费、公积金；（3）省级以上财政、税收、物价等部门批准的税金及行政性</w:t>
      </w:r>
      <w:r>
        <w:rPr>
          <w:rFonts w:hint="eastAsia" w:ascii="宋体" w:hAnsi="宋体" w:cs="宋体"/>
          <w:i/>
          <w:color w:val="000000"/>
          <w:szCs w:val="21"/>
          <w:u w:val="single"/>
          <w:lang w:bidi="ar"/>
        </w:rPr>
        <w:t xml:space="preserve">规</w:t>
      </w:r>
      <w:r>
        <w:rPr>
          <w:rFonts w:hint="eastAsia" w:ascii="宋体" w:hAnsi="宋体" w:cs="宋体"/>
          <w:i/>
          <w:color w:val="000000"/>
          <w:szCs w:val="21"/>
          <w:u w:val="single"/>
          <w:lang w:bidi="ar"/>
        </w:rPr>
        <w:t xml:space="preserve">费；（4）其他按照法律、法规规定的不可竞争费用；（5）材料暂估价格（详见附件）（6）专业工程暂估价（详见附件）；（7）暂列金额（详见附件）。</w:t>
      </w:r>
      <w:r/>
    </w:p>
    <w:p>
      <w:pPr>
        <w:ind w:firstLine="420"/>
        <w:jc w:val="left"/>
        <w:spacing w:line="440" w:lineRule="exact"/>
        <w:widowControl/>
        <w:rPr>
          <w:rFonts w:hint="eastAsia" w:ascii="宋体" w:hAnsi="宋体" w:cs="宋体"/>
          <w:i/>
          <w:color w:val="000000"/>
          <w:szCs w:val="21"/>
          <w:u w:val="single"/>
          <w:lang w:bidi="ar"/>
        </w:rPr>
      </w:pPr>
      <w:r>
        <w:rPr>
          <w:rFonts w:hint="eastAsia" w:ascii="宋体" w:hAnsi="宋体" w:cs="宋体"/>
          <w:color w:val="000000"/>
          <w:szCs w:val="21"/>
          <w:lang w:bidi="ar"/>
        </w:rPr>
        <w:t xml:space="preserve">12.15</w:t>
      </w:r>
      <w:r>
        <w:rPr>
          <w:rFonts w:hint="eastAsia" w:ascii="宋体" w:hAnsi="宋体" w:cs="宋体"/>
          <w:i/>
          <w:color w:val="000000"/>
          <w:szCs w:val="21"/>
          <w:u w:val="single"/>
          <w:lang w:bidi="ar"/>
        </w:rPr>
        <w:t xml:space="preserve">工程量清单报价中的项目单价与其数量相乘的总和，应与报价总价及磋商函中的磋商总价相符，不符时以单价与数量乘积的总和为准。</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12.16</w:t>
      </w:r>
      <w:r>
        <w:rPr>
          <w:rFonts w:hint="eastAsia" w:ascii="宋体" w:hAnsi="宋体" w:cs="宋体"/>
          <w:i/>
          <w:color w:val="000000"/>
          <w:szCs w:val="21"/>
          <w:u w:val="single"/>
          <w:lang w:bidi="ar"/>
        </w:rPr>
        <w:t xml:space="preserve">属可竞争</w:t>
      </w:r>
      <w:r>
        <w:rPr>
          <w:rFonts w:hint="eastAsia" w:ascii="宋体" w:hAnsi="宋体" w:cs="宋体"/>
          <w:i/>
          <w:color w:val="000000"/>
          <w:szCs w:val="21"/>
          <w:u w:val="single"/>
          <w:lang w:bidi="ar"/>
        </w:rPr>
        <w:t xml:space="preserve">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w:t>
      </w:r>
      <w:r>
        <w:rPr>
          <w:rFonts w:hint="eastAsia" w:ascii="宋体" w:hAnsi="宋体" w:cs="宋体"/>
          <w:i/>
          <w:color w:val="000000"/>
          <w:szCs w:val="21"/>
          <w:u w:val="single"/>
          <w:lang w:bidi="ar"/>
        </w:rPr>
        <w:t xml:space="preserve">级、单价、数量等内容的承诺，并提供相关票据文件等证明材料；施工组织措施费用、管理费、利润远低于计国家及省计价规范标准时，应提供详细的分析资料。</w:t>
      </w:r>
      <w:r/>
    </w:p>
    <w:p>
      <w:pPr>
        <w:ind w:firstLine="404"/>
        <w:jc w:val="left"/>
        <w:spacing w:line="440" w:lineRule="exact"/>
        <w:widowControl/>
        <w:rPr>
          <w:rFonts w:hint="eastAsia" w:ascii="宋体" w:hAnsi="宋体" w:cs="宋体"/>
          <w:color w:val="000000"/>
          <w:spacing w:val="-4"/>
          <w:szCs w:val="21"/>
          <w:lang w:bidi="ar"/>
        </w:rPr>
      </w:pPr>
      <w:r>
        <w:rPr>
          <w:rFonts w:hint="eastAsia" w:ascii="宋体" w:hAnsi="宋体" w:cs="宋体"/>
          <w:color w:val="000000"/>
          <w:spacing w:val="-4"/>
          <w:szCs w:val="21"/>
          <w:lang w:bidi="ar"/>
        </w:rPr>
        <w:t xml:space="preserve">13、供应商在报价时应按《建设工程工程量清单计价规范》（ GB50500-2013 ）和磋商文件规定的格式，提供完整齐全的文件。</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14、磋商分项报价表即按照附件提供的工程量清单的格式进行填报，分别填报综合单价和合价，要求填报完整，漏报项视为价格已分摊到其他清单项中。</w:t>
      </w:r>
      <w:r/>
    </w:p>
    <w:p>
      <w:pPr>
        <w:ind w:firstLine="396"/>
        <w:jc w:val="left"/>
        <w:spacing w:line="440" w:lineRule="exact"/>
        <w:widowControl/>
        <w:rPr>
          <w:rFonts w:hint="eastAsia" w:ascii="宋体" w:hAnsi="宋体" w:cs="宋体"/>
          <w:color w:val="000000"/>
          <w:spacing w:val="-6"/>
          <w:szCs w:val="21"/>
          <w:lang w:bidi="ar"/>
        </w:rPr>
      </w:pPr>
      <w:r>
        <w:rPr>
          <w:rFonts w:hint="eastAsia" w:ascii="宋体" w:hAnsi="宋体" w:cs="宋体"/>
          <w:color w:val="000000"/>
          <w:spacing w:val="-6"/>
          <w:szCs w:val="21"/>
          <w:lang w:bidi="ar"/>
        </w:rPr>
        <w:t xml:space="preserve">15、单价和总价均应包括但不限于所有设备、材料、税金、包装费、运杂费、保险费、卸力费、安装调试费、资料费、保修期内维修费用及招标代理服务费、前期咨询费等直至完全交付采购人使用的所有费用。</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16、供应商应当按磋商文件第六章中所提供的响应报价表文件格式填写，如不够用时，供应商可按同样格式自行编制和添补。</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w:t>
      </w:r>
      <w:r>
        <w:rPr>
          <w:rFonts w:hint="eastAsia" w:ascii="宋体" w:hAnsi="宋体" w:cs="宋体"/>
          <w:color w:val="000000"/>
          <w:szCs w:val="21"/>
          <w:lang w:bidi="ar"/>
        </w:rPr>
        <w:t xml:space="preserve">由成交</w:t>
      </w:r>
      <w:r>
        <w:rPr>
          <w:rFonts w:hint="eastAsia" w:ascii="宋体" w:hAnsi="宋体" w:cs="宋体"/>
          <w:color w:val="000000"/>
          <w:szCs w:val="21"/>
          <w:lang w:bidi="ar"/>
        </w:rPr>
        <w:t xml:space="preserve">供应商自行承担，并且采购人有权从工程款中扣除。</w:t>
      </w:r>
      <w:r/>
    </w:p>
    <w:p>
      <w:pPr>
        <w:ind w:firstLine="404"/>
        <w:jc w:val="left"/>
        <w:spacing w:line="440" w:lineRule="exact"/>
        <w:widowControl/>
        <w:rPr>
          <w:rFonts w:hint="eastAsia" w:ascii="宋体" w:hAnsi="宋体" w:cs="宋体"/>
          <w:color w:val="000000"/>
          <w:spacing w:val="-4"/>
          <w:szCs w:val="21"/>
          <w:lang w:bidi="ar"/>
        </w:rPr>
      </w:pPr>
      <w:r>
        <w:rPr>
          <w:rFonts w:hint="eastAsia" w:ascii="宋体" w:hAnsi="宋体" w:cs="宋体"/>
          <w:color w:val="000000"/>
          <w:spacing w:val="-4"/>
          <w:szCs w:val="21"/>
          <w:lang w:bidi="ar"/>
        </w:rPr>
        <w:t xml:space="preserve">18、供应商应综合考虑与本项目有关的所有因素与风险，若出现缺项、漏项等情况，由供应商自行承担。</w:t>
      </w:r>
      <w:r/>
    </w:p>
    <w:p>
      <w:pPr>
        <w:ind w:firstLine="420"/>
        <w:jc w:val="left"/>
        <w:spacing w:line="44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19、施工过程中，成交供应商需采取措施保护现场及周边相关物品、设施等，因成交供应商的不规范操作、误操作等原因造成相关设施的损坏、设备的停用等后果均</w:t>
      </w:r>
      <w:r>
        <w:rPr>
          <w:rFonts w:hint="eastAsia" w:ascii="宋体" w:hAnsi="宋体" w:cs="宋体"/>
          <w:color w:val="000000"/>
          <w:szCs w:val="21"/>
          <w:lang w:bidi="ar"/>
        </w:rPr>
        <w:t xml:space="preserve">由成交</w:t>
      </w:r>
      <w:r>
        <w:rPr>
          <w:rFonts w:hint="eastAsia" w:ascii="宋体" w:hAnsi="宋体" w:cs="宋体"/>
          <w:color w:val="000000"/>
          <w:szCs w:val="21"/>
          <w:lang w:bidi="ar"/>
        </w:rPr>
        <w:t xml:space="preserve">供应商承担，</w:t>
      </w:r>
      <w:r>
        <w:rPr>
          <w:rFonts w:hint="eastAsia" w:ascii="宋体" w:hAnsi="宋体" w:cs="宋体"/>
          <w:color w:val="000000"/>
          <w:szCs w:val="21"/>
          <w:lang w:bidi="ar"/>
        </w:rPr>
        <w:t xml:space="preserve">由成交</w:t>
      </w:r>
      <w:r>
        <w:rPr>
          <w:rFonts w:hint="eastAsia" w:ascii="宋体" w:hAnsi="宋体" w:cs="宋体"/>
          <w:color w:val="000000"/>
          <w:szCs w:val="21"/>
          <w:lang w:bidi="ar"/>
        </w:rPr>
        <w:t xml:space="preserve">供应商原样修复并自行承担相关费用。</w:t>
      </w:r>
      <w:r/>
    </w:p>
    <w:p>
      <w:pPr>
        <w:ind w:firstLine="315"/>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20、施工过程中，成交供应商的项目经理不得更换，项目经理每周至少5天，每天至少8小时在现场组织施工，并接受采购人的现场考勤制度。</w:t>
      </w:r>
      <w:r/>
    </w:p>
    <w:p>
      <w:pPr>
        <w:ind w:firstLine="420"/>
        <w:spacing w:line="440" w:lineRule="exact"/>
        <w:rPr>
          <w:rFonts w:hint="eastAsia" w:ascii="宋体" w:hAnsi="宋体" w:cs="宋体"/>
          <w:color w:val="000000"/>
          <w:szCs w:val="21"/>
        </w:rPr>
      </w:pPr>
      <w:r>
        <w:rPr>
          <w:rFonts w:hint="eastAsia" w:ascii="宋体" w:hAnsi="宋体" w:cs="宋体"/>
          <w:color w:val="000000"/>
          <w:szCs w:val="21"/>
          <w:lang w:bidi="ar"/>
        </w:rPr>
        <w:t xml:space="preserve">21、施工过程中若因场地问题，需主动与建设方沟通联系。</w:t>
      </w:r>
      <w:r/>
    </w:p>
    <w:p>
      <w:pPr>
        <w:spacing w:line="440" w:lineRule="exact"/>
        <w:rPr>
          <w:rFonts w:ascii="Times New Roman" w:hAnsi="Times New Roman"/>
          <w:color w:val="000000"/>
        </w:rPr>
      </w:pPr>
      <w:r>
        <w:rPr>
          <w:rFonts w:hint="eastAsia" w:ascii="宋体" w:hAnsi="宋体" w:cs="宋体"/>
          <w:color w:val="000000"/>
          <w:szCs w:val="21"/>
        </w:rPr>
        <w:t xml:space="preserve">注： 本章内容里斜体且有下划线部分为实质性要求和条件，响应文件不满足的，视为无效响应处理。请各供应</w:t>
      </w:r>
      <w:r>
        <w:rPr>
          <w:rFonts w:hint="eastAsia" w:ascii="宋体" w:hAnsi="宋体" w:cs="宋体"/>
          <w:color w:val="000000"/>
          <w:szCs w:val="21"/>
        </w:rPr>
        <w:t xml:space="preserve">商制作</w:t>
      </w:r>
      <w:r>
        <w:rPr>
          <w:rFonts w:hint="eastAsia" w:ascii="宋体" w:hAnsi="宋体" w:cs="宋体"/>
          <w:color w:val="000000"/>
          <w:szCs w:val="21"/>
        </w:rPr>
        <w:t xml:space="preserve">电子响应文件时，将实质性响应的内容在政府采购管理交易系统（苏</w:t>
      </w:r>
      <w:r>
        <w:rPr>
          <w:rFonts w:hint="eastAsia" w:ascii="宋体" w:hAnsi="宋体" w:cs="宋体"/>
          <w:color w:val="000000"/>
          <w:szCs w:val="21"/>
        </w:rPr>
        <w:t xml:space="preserve">采云</w:t>
      </w:r>
      <w:r>
        <w:rPr>
          <w:rFonts w:hint="eastAsia" w:ascii="宋体" w:hAnsi="宋体" w:cs="宋体"/>
          <w:color w:val="000000"/>
          <w:szCs w:val="21"/>
        </w:rPr>
        <w:t xml:space="preserve">）“符合证明文件格式”中准确填写或上传。</w:t>
      </w:r>
      <w:r/>
    </w:p>
    <w:p>
      <w:pPr>
        <w:jc w:val="left"/>
        <w:spacing w:line="380" w:lineRule="exact"/>
        <w:widowControl/>
        <w:rPr>
          <w:rFonts w:hint="eastAsia" w:ascii="宋体" w:hAnsi="宋体" w:cs="宋体"/>
          <w:szCs w:val="21"/>
        </w:rPr>
      </w:pPr>
      <w:r>
        <w:rPr>
          <w:rFonts w:hint="eastAsia" w:ascii="宋体" w:hAnsi="宋体" w:cs="宋体"/>
          <w:szCs w:val="21"/>
        </w:rPr>
      </w:r>
      <w:r/>
    </w:p>
    <w:p>
      <w:pPr>
        <w:pStyle w:val="811"/>
        <w:jc w:val="center"/>
        <w:spacing w:before="360" w:after="120"/>
        <w:tabs>
          <w:tab w:val="left" w:pos="490" w:leader="none"/>
          <w:tab w:val="center" w:pos="4153" w:leader="none"/>
        </w:tabs>
        <w:rPr>
          <w:rFonts w:ascii="黑体" w:hAnsi="Times New Roman" w:eastAsia="黑体"/>
          <w:bCs/>
          <w:sz w:val="44"/>
          <w:szCs w:val="28"/>
        </w:rPr>
      </w:pPr>
      <w:r/>
      <w:bookmarkStart w:id="189" w:name="_Toc120614281"/>
      <w:r>
        <w:rPr>
          <w:rFonts w:ascii="黑体" w:hAnsi="Times New Roman" w:eastAsia="黑体"/>
          <w:bCs/>
          <w:sz w:val="44"/>
          <w:szCs w:val="28"/>
        </w:rPr>
        <w:br w:type="page" w:clear="all"/>
      </w:r>
      <w:bookmarkStart w:id="190" w:name="_Toc228134231"/>
      <w:r>
        <w:rPr>
          <w:rFonts w:hint="eastAsia" w:ascii="宋体" w:hAnsi="宋体" w:eastAsia="宋体"/>
          <w:sz w:val="44"/>
          <w:szCs w:val="44"/>
        </w:rPr>
        <w:t xml:space="preserve">第五章  评审方法与评审标准</w:t>
      </w:r>
      <w:bookmarkEnd w:id="190"/>
      <w:r/>
      <w:r/>
    </w:p>
    <w:p>
      <w:pPr>
        <w:rPr>
          <w:rFonts w:ascii="Times New Roman" w:hAnsi="Times New Roman"/>
          <w:szCs w:val="21"/>
        </w:rPr>
      </w:pPr>
      <w:r>
        <w:rPr>
          <w:rFonts w:ascii="Times New Roman" w:hAnsi="Times New Roman"/>
          <w:szCs w:val="21"/>
        </w:rPr>
      </w:r>
      <w:r/>
    </w:p>
    <w:p>
      <w:pPr>
        <w:ind w:firstLine="422"/>
        <w:spacing w:line="360" w:lineRule="auto"/>
        <w:rPr>
          <w:rFonts w:hint="eastAsia" w:ascii="宋体" w:hAnsi="宋体" w:cs="宋体"/>
          <w:b/>
          <w:bCs/>
        </w:rPr>
      </w:pPr>
      <w:r>
        <w:rPr>
          <w:rFonts w:hint="eastAsia" w:ascii="宋体" w:hAnsi="宋体" w:cs="宋体"/>
          <w:b/>
          <w:bCs/>
        </w:rPr>
        <w:t xml:space="preserve">一、评标方法</w:t>
      </w:r>
      <w:r/>
    </w:p>
    <w:p>
      <w:pPr>
        <w:ind w:firstLine="420"/>
        <w:spacing w:line="360" w:lineRule="auto"/>
        <w:rPr>
          <w:rFonts w:hint="eastAsia" w:ascii="宋体" w:hAnsi="宋体" w:cs="宋体"/>
        </w:rPr>
      </w:pPr>
      <w:r>
        <w:rPr>
          <w:rFonts w:hint="eastAsia" w:ascii="宋体" w:hAnsi="宋体" w:cs="宋体"/>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w:t>
      </w:r>
      <w:r>
        <w:rPr>
          <w:rFonts w:hint="eastAsia" w:ascii="宋体" w:hAnsi="宋体" w:cs="宋体"/>
        </w:rPr>
        <w:t xml:space="preserve">且按照</w:t>
      </w:r>
      <w:r>
        <w:rPr>
          <w:rFonts w:hint="eastAsia" w:ascii="宋体" w:hAnsi="宋体" w:cs="宋体"/>
        </w:rPr>
        <w:t xml:space="preserve">评审因素的量化指标评审得分最高的供应商为排名第一的成交候选人。</w:t>
      </w:r>
      <w:r/>
    </w:p>
    <w:p>
      <w:pPr>
        <w:ind w:firstLine="422"/>
        <w:jc w:val="left"/>
        <w:spacing w:before="120" w:after="120" w:line="360" w:lineRule="auto"/>
        <w:rPr>
          <w:rFonts w:hint="eastAsia" w:ascii="宋体" w:hAnsi="宋体"/>
          <w:b/>
          <w:szCs w:val="21"/>
        </w:rPr>
      </w:pPr>
      <w:r/>
      <w:bookmarkStart w:id="191" w:name="_Toc497145844"/>
      <w:r>
        <w:rPr>
          <w:rFonts w:hint="eastAsia" w:ascii="宋体" w:hAnsi="宋体"/>
          <w:b/>
          <w:szCs w:val="21"/>
        </w:rPr>
        <w:t xml:space="preserve">二、评标标准(</w:t>
      </w:r>
      <w:r>
        <w:rPr>
          <w:rFonts w:ascii="宋体" w:hAnsi="宋体"/>
          <w:b/>
          <w:szCs w:val="21"/>
        </w:rPr>
        <w:t xml:space="preserve">100</w:t>
      </w:r>
      <w:r>
        <w:rPr>
          <w:rFonts w:hint="eastAsia" w:ascii="宋体" w:hAnsi="宋体"/>
          <w:b/>
          <w:szCs w:val="21"/>
        </w:rPr>
        <w:t xml:space="preserve">分</w:t>
      </w:r>
      <w:r>
        <w:rPr>
          <w:rFonts w:ascii="宋体" w:hAnsi="宋体"/>
          <w:b/>
          <w:szCs w:val="21"/>
        </w:rPr>
        <w:t xml:space="preserve">)</w:t>
      </w:r>
      <w:bookmarkEnd w:id="191"/>
      <w:r/>
      <w:r/>
    </w:p>
    <w:tbl>
      <w:tblPr>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1"/>
        <w:gridCol w:w="7471"/>
      </w:tblGrid>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项</w:t>
            </w:r>
            <w:r>
              <w:rPr>
                <w:rFonts w:ascii="Times New Roman" w:hAnsi="Times New Roman"/>
                <w:sz w:val="24"/>
                <w:szCs w:val="24"/>
              </w:rPr>
              <w:t xml:space="preserve">  </w:t>
            </w:r>
            <w:r>
              <w:rPr>
                <w:rFonts w:ascii="Times New Roman" w:hAnsi="Times New Roman"/>
                <w:sz w:val="24"/>
                <w:szCs w:val="24"/>
              </w:rPr>
              <w:t xml:space="preserve">目</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评</w:t>
            </w:r>
            <w:r>
              <w:rPr>
                <w:rFonts w:ascii="Times New Roman" w:hAnsi="Times New Roman"/>
                <w:sz w:val="24"/>
                <w:szCs w:val="24"/>
              </w:rPr>
              <w:t xml:space="preserve">  </w:t>
            </w:r>
            <w:r>
              <w:rPr>
                <w:rFonts w:ascii="Times New Roman" w:hAnsi="Times New Roman"/>
                <w:sz w:val="24"/>
                <w:szCs w:val="24"/>
              </w:rPr>
              <w:t xml:space="preserve">分</w:t>
            </w:r>
            <w:r>
              <w:rPr>
                <w:rFonts w:ascii="Times New Roman" w:hAnsi="Times New Roman"/>
                <w:sz w:val="24"/>
                <w:szCs w:val="24"/>
              </w:rPr>
              <w:t xml:space="preserve">  </w:t>
            </w:r>
            <w:r>
              <w:rPr>
                <w:rFonts w:ascii="Times New Roman" w:hAnsi="Times New Roman"/>
                <w:sz w:val="24"/>
                <w:szCs w:val="24"/>
              </w:rPr>
              <w:t xml:space="preserve">标</w:t>
            </w:r>
            <w:r>
              <w:rPr>
                <w:rFonts w:ascii="Times New Roman" w:hAnsi="Times New Roman"/>
                <w:sz w:val="24"/>
                <w:szCs w:val="24"/>
              </w:rPr>
              <w:t xml:space="preserve">  </w:t>
            </w:r>
            <w:r>
              <w:rPr>
                <w:rFonts w:ascii="Times New Roman" w:hAnsi="Times New Roman"/>
                <w:sz w:val="24"/>
                <w:szCs w:val="24"/>
              </w:rPr>
              <w:t xml:space="preserve">准</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价格</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30</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以满足磋商文件要求且最终报价最低的价格为磋商基准价，得满分</w:t>
            </w:r>
            <w:r>
              <w:rPr>
                <w:rFonts w:ascii="Times New Roman" w:hAnsi="Times New Roman"/>
                <w:sz w:val="24"/>
                <w:szCs w:val="24"/>
              </w:rPr>
              <w:t xml:space="preserve">30</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其他磋商报价得分</w:t>
            </w:r>
            <w:r>
              <w:rPr>
                <w:rFonts w:ascii="Times New Roman" w:hAnsi="Times New Roman"/>
                <w:sz w:val="24"/>
                <w:szCs w:val="24"/>
              </w:rPr>
              <w:t xml:space="preserve">=</w:t>
            </w:r>
            <w:r>
              <w:rPr>
                <w:rFonts w:ascii="Times New Roman" w:hAnsi="Times New Roman"/>
                <w:sz w:val="24"/>
                <w:szCs w:val="24"/>
              </w:rPr>
              <w:t xml:space="preserve">（磋商基准价</w:t>
            </w:r>
            <w:r>
              <w:rPr>
                <w:rFonts w:ascii="Times New Roman" w:hAnsi="Times New Roman"/>
                <w:sz w:val="24"/>
                <w:szCs w:val="24"/>
              </w:rPr>
              <w:t xml:space="preserve">/</w:t>
            </w:r>
            <w:r>
              <w:rPr>
                <w:rFonts w:ascii="Times New Roman" w:hAnsi="Times New Roman"/>
                <w:sz w:val="24"/>
                <w:szCs w:val="24"/>
              </w:rPr>
              <w:t xml:space="preserve">其他最后磋商报价）</w:t>
            </w:r>
            <w:r>
              <w:rPr>
                <w:rFonts w:ascii="Times New Roman" w:hAnsi="Times New Roman"/>
                <w:sz w:val="24"/>
                <w:szCs w:val="24"/>
              </w:rPr>
              <w:t xml:space="preserve">×30</w:t>
            </w:r>
            <w:r>
              <w:rPr>
                <w:rFonts w:ascii="Times New Roman" w:hAnsi="Times New Roman"/>
                <w:sz w:val="24"/>
                <w:szCs w:val="24"/>
              </w:rPr>
              <w:t xml:space="preserve">（四舍五入，保留两位小数）</w:t>
            </w:r>
            <w:r>
              <w:rPr>
                <w:rFonts w:hint="eastAsia" w:ascii="Times New Roman" w:hAnsi="Times New Roman"/>
                <w:sz w:val="24"/>
                <w:szCs w:val="24"/>
              </w:rPr>
              <w:t xml:space="preserve">。</w:t>
            </w:r>
            <w:r/>
          </w:p>
        </w:tc>
      </w:tr>
      <w:tr>
        <w:trPr>
          <w:jc w:val="center"/>
          <w:trHeight w:val="1649"/>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总体概述</w:t>
            </w:r>
            <w:r/>
          </w:p>
          <w:p>
            <w:pPr>
              <w:jc w:val="center"/>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10</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工程概述、总体安排、及施工部署及施工段划分等：</w:t>
            </w:r>
            <w:r/>
          </w:p>
          <w:p>
            <w:pPr>
              <w:rPr>
                <w:rFonts w:ascii="Times New Roman" w:hAnsi="Times New Roman"/>
                <w:sz w:val="24"/>
                <w:szCs w:val="24"/>
              </w:rPr>
            </w:pPr>
            <w:r>
              <w:rPr>
                <w:rFonts w:ascii="Times New Roman" w:hAnsi="Times New Roman"/>
                <w:sz w:val="24"/>
                <w:szCs w:val="24"/>
              </w:rPr>
              <w:t xml:space="preserve">概述健全、科学、严密、合理，描述详细且具有针对性的得</w:t>
            </w:r>
            <w:r>
              <w:rPr>
                <w:rFonts w:hint="eastAsia" w:ascii="Times New Roman" w:hAnsi="Times New Roman"/>
                <w:sz w:val="24"/>
                <w:szCs w:val="24"/>
              </w:rPr>
              <w:t xml:space="preserve">10</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概述较合理、描述较为详细，不存在实施难度的得</w:t>
            </w:r>
            <w:r>
              <w:rPr>
                <w:rFonts w:ascii="Times New Roman" w:hAnsi="Times New Roman"/>
                <w:sz w:val="24"/>
                <w:szCs w:val="24"/>
              </w:rPr>
              <w:t xml:space="preserve"> </w:t>
            </w:r>
            <w:r>
              <w:rPr>
                <w:rFonts w:hint="eastAsia" w:ascii="Times New Roman" w:hAnsi="Times New Roman"/>
                <w:sz w:val="24"/>
                <w:szCs w:val="24"/>
              </w:rPr>
              <w:t xml:space="preserve">7</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概述具有不合理项、描述略欠缺、存在一定的实施难度得</w:t>
            </w:r>
            <w:r>
              <w:rPr>
                <w:rFonts w:hint="eastAsia"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概述具有明显不合理项、描述欠缺、存在实施难度得</w:t>
            </w:r>
            <w:r>
              <w:rPr>
                <w:rFonts w:ascii="Times New Roman" w:hAnsi="Times New Roman"/>
                <w:sz w:val="24"/>
                <w:szCs w:val="24"/>
              </w:rPr>
              <w:t xml:space="preserve"> </w:t>
            </w:r>
            <w:r>
              <w:rPr>
                <w:rFonts w:hint="eastAsia" w:ascii="Times New Roman" w:hAnsi="Times New Roman"/>
                <w:sz w:val="24"/>
                <w:szCs w:val="24"/>
              </w:rPr>
              <w:t xml:space="preserve">0.5</w:t>
            </w:r>
            <w:r>
              <w:rPr>
                <w:rFonts w:ascii="Times New Roman" w:hAnsi="Times New Roman"/>
                <w:sz w:val="24"/>
                <w:szCs w:val="24"/>
              </w:rPr>
              <w:t xml:space="preserve"> </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1024"/>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平面布置</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施工现场平面布置及临时设施、临时道路等施工现场的布置：</w:t>
            </w:r>
            <w:r/>
          </w:p>
          <w:p>
            <w:pPr>
              <w:rPr>
                <w:rFonts w:ascii="Times New Roman" w:hAnsi="Times New Roman"/>
                <w:sz w:val="24"/>
                <w:szCs w:val="24"/>
              </w:rPr>
            </w:pPr>
            <w:r>
              <w:rPr>
                <w:rFonts w:ascii="Times New Roman" w:hAnsi="Times New Roman"/>
                <w:sz w:val="24"/>
                <w:szCs w:val="24"/>
              </w:rPr>
              <w:t xml:space="preserve">平面布置科学、严密、合理，描述详细且具有针对性的得</w:t>
            </w:r>
            <w:r>
              <w:rPr>
                <w:rFonts w:ascii="Times New Roman" w:hAnsi="Times New Roman"/>
                <w:sz w:val="24"/>
                <w:szCs w:val="24"/>
              </w:rPr>
              <w:t xml:space="preserve">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平面布置较合理、严密、描述较为详细，不存在实施难度的得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平面布置具有不合理项、描述略欠缺、存在一定的实施难度得</w:t>
            </w:r>
            <w:r>
              <w:rPr>
                <w:rFonts w:ascii="Times New Roman" w:hAnsi="Times New Roman"/>
                <w:sz w:val="24"/>
                <w:szCs w:val="24"/>
              </w:rPr>
              <w:t xml:space="preserve">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平面布置具有不合理项、描述欠缺、存在实施难度得</w:t>
            </w:r>
            <w:r>
              <w:rPr>
                <w:rFonts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施工总进度计划</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本工程施工进度计划的描述，以及为完成该计划所定措施：</w:t>
            </w:r>
            <w:r/>
          </w:p>
          <w:p>
            <w:pPr>
              <w:rPr>
                <w:rFonts w:ascii="Times New Roman" w:hAnsi="Times New Roman"/>
                <w:sz w:val="24"/>
                <w:szCs w:val="24"/>
              </w:rPr>
            </w:pPr>
            <w:r>
              <w:rPr>
                <w:rFonts w:ascii="Times New Roman" w:hAnsi="Times New Roman"/>
                <w:sz w:val="24"/>
                <w:szCs w:val="24"/>
              </w:rPr>
              <w:t xml:space="preserve">施工总进度计划科学、严密、合理，描述详细且具有针对性的得</w:t>
            </w:r>
            <w:r>
              <w:rPr>
                <w:rFonts w:ascii="Times New Roman" w:hAnsi="Times New Roman"/>
                <w:sz w:val="24"/>
                <w:szCs w:val="24"/>
              </w:rPr>
              <w:t xml:space="preserve">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施工总进度计划较合理、严密、描述较为详细，不存在实施难度的得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施工总进度计划具有不合理项、描述略欠缺、存在一定的实施难度得</w:t>
            </w:r>
            <w:r>
              <w:rPr>
                <w:rFonts w:ascii="Times New Roman" w:hAnsi="Times New Roman"/>
                <w:sz w:val="24"/>
                <w:szCs w:val="24"/>
              </w:rPr>
              <w:t xml:space="preserve"> 2 </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施工总进度计划具有明显不合理项、描述欠缺、存在实施难度得</w:t>
            </w:r>
            <w:r>
              <w:rPr>
                <w:rFonts w:ascii="Times New Roman" w:hAnsi="Times New Roman"/>
                <w:sz w:val="24"/>
                <w:szCs w:val="24"/>
              </w:rPr>
              <w:t xml:space="preserve"> 1 </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分部、分项</w:t>
            </w:r>
            <w:r>
              <w:rPr>
                <w:rFonts w:ascii="Times New Roman" w:hAnsi="Times New Roman"/>
                <w:sz w:val="24"/>
                <w:szCs w:val="24"/>
              </w:rPr>
              <w:t xml:space="preserve">工程的施工方案</w:t>
            </w:r>
            <w:r/>
          </w:p>
          <w:p>
            <w:pPr>
              <w:jc w:val="center"/>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10</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工程分部分项工程的施工方案、关键施工技术、工艺及工程项目实施</w:t>
            </w:r>
            <w:r>
              <w:rPr>
                <w:rFonts w:ascii="Times New Roman" w:hAnsi="Times New Roman"/>
                <w:sz w:val="24"/>
                <w:szCs w:val="24"/>
              </w:rPr>
              <w:t xml:space="preserve">的重点、难点和解决方案、具体施工技术措施：</w:t>
            </w:r>
            <w:r/>
          </w:p>
          <w:p>
            <w:pPr>
              <w:rPr>
                <w:rFonts w:ascii="Times New Roman" w:hAnsi="Times New Roman"/>
                <w:sz w:val="24"/>
                <w:szCs w:val="24"/>
              </w:rPr>
            </w:pPr>
            <w:r>
              <w:rPr>
                <w:rFonts w:ascii="Times New Roman" w:hAnsi="Times New Roman"/>
                <w:sz w:val="24"/>
                <w:szCs w:val="24"/>
              </w:rPr>
              <w:t xml:space="preserve">施工方案科学、严密、合理，描述详细且具有针对性的得</w:t>
            </w:r>
            <w:r>
              <w:rPr>
                <w:rFonts w:hint="eastAsia" w:ascii="Times New Roman" w:hAnsi="Times New Roman"/>
                <w:sz w:val="24"/>
                <w:szCs w:val="24"/>
              </w:rPr>
              <w:t xml:space="preserve">10</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w:t>
            </w:r>
            <w:r>
              <w:rPr>
                <w:rFonts w:ascii="Times New Roman" w:hAnsi="Times New Roman"/>
                <w:sz w:val="24"/>
                <w:szCs w:val="24"/>
              </w:rPr>
              <w:t xml:space="preserve">施工案</w:t>
            </w:r>
            <w:r>
              <w:rPr>
                <w:rFonts w:ascii="Times New Roman" w:hAnsi="Times New Roman"/>
                <w:sz w:val="24"/>
                <w:szCs w:val="24"/>
              </w:rPr>
              <w:t xml:space="preserve">较合理、严密、描述较为详细，不存在实施难度的得</w:t>
            </w:r>
            <w:r>
              <w:rPr>
                <w:rFonts w:hint="eastAsia" w:ascii="Times New Roman" w:hAnsi="Times New Roman"/>
                <w:sz w:val="24"/>
                <w:szCs w:val="24"/>
              </w:rPr>
              <w:t xml:space="preserve">7</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施工方案基本合理、描述一般、存在可操作性得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施工方案具有不合理项、描述略欠缺、存在一定的实施难度得</w:t>
            </w:r>
            <w:r>
              <w:rPr>
                <w:rFonts w:hint="eastAsia"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施工方案具有明显不合理项、描述欠缺、存在实施难度得</w:t>
            </w:r>
            <w:r>
              <w:rPr>
                <w:rFonts w:hint="eastAsia" w:ascii="Times New Roman" w:hAnsi="Times New Roman"/>
                <w:sz w:val="24"/>
                <w:szCs w:val="24"/>
              </w:rPr>
              <w:t xml:space="preserve">0.5</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安全文明施工措施</w:t>
            </w:r>
            <w:r/>
          </w:p>
          <w:p>
            <w:pPr>
              <w:jc w:val="center"/>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8</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安全文明施工、施工现场扬尘污染防治措施及环境保护方面的措施：</w:t>
            </w:r>
            <w:r/>
          </w:p>
          <w:p>
            <w:pPr>
              <w:rPr>
                <w:rFonts w:ascii="Times New Roman" w:hAnsi="Times New Roman"/>
                <w:sz w:val="24"/>
                <w:szCs w:val="24"/>
              </w:rPr>
            </w:pPr>
            <w:r>
              <w:rPr>
                <w:rFonts w:ascii="Times New Roman" w:hAnsi="Times New Roman"/>
                <w:sz w:val="24"/>
                <w:szCs w:val="24"/>
              </w:rPr>
              <w:t xml:space="preserve">措施科学、严密、合理，描述详细且具有针对性的得</w:t>
            </w:r>
            <w:r>
              <w:rPr>
                <w:rFonts w:ascii="Times New Roman" w:hAnsi="Times New Roman"/>
                <w:sz w:val="24"/>
                <w:szCs w:val="24"/>
              </w:rPr>
              <w:t xml:space="preserve"> </w:t>
            </w:r>
            <w:r>
              <w:rPr>
                <w:rFonts w:hint="eastAsia" w:ascii="Times New Roman" w:hAnsi="Times New Roman"/>
                <w:sz w:val="24"/>
                <w:szCs w:val="24"/>
              </w:rPr>
              <w:t xml:space="preserve">8</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措施较合理、严密、描述较为详细，不存在实施难度的得</w:t>
            </w:r>
            <w:r>
              <w:rPr>
                <w:rFonts w:ascii="Times New Roman" w:hAnsi="Times New Roman"/>
                <w:sz w:val="24"/>
                <w:szCs w:val="24"/>
              </w:rPr>
              <w:t xml:space="preserve"> </w:t>
            </w:r>
            <w:r>
              <w:rPr>
                <w:rFonts w:hint="eastAsia"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措施基本合理、描述一般、存在可操作性得</w:t>
            </w:r>
            <w:r>
              <w:rPr>
                <w:rFonts w:hint="eastAsia"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措施具有不合理项、描述略欠缺、存在一定的实施难度得</w:t>
            </w:r>
            <w:r>
              <w:rPr>
                <w:rFonts w:ascii="Times New Roman" w:hAnsi="Times New Roman"/>
                <w:sz w:val="24"/>
                <w:szCs w:val="24"/>
              </w:rPr>
              <w:t xml:space="preserve"> 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措施具有明显不合理项、描述欠缺、存在实施难度得</w:t>
            </w:r>
            <w:r>
              <w:rPr>
                <w:rFonts w:ascii="Times New Roman" w:hAnsi="Times New Roman"/>
                <w:sz w:val="24"/>
                <w:szCs w:val="24"/>
              </w:rPr>
              <w:t xml:space="preserve"> </w:t>
            </w:r>
            <w:r>
              <w:rPr>
                <w:rFonts w:hint="eastAsia" w:ascii="Times New Roman" w:hAnsi="Times New Roman"/>
                <w:sz w:val="24"/>
                <w:szCs w:val="24"/>
              </w:rPr>
              <w:t xml:space="preserve">0.5</w:t>
            </w:r>
            <w:r>
              <w:rPr>
                <w:rFonts w:ascii="Times New Roman" w:hAnsi="Times New Roman"/>
                <w:sz w:val="24"/>
                <w:szCs w:val="24"/>
              </w:rPr>
              <w:t xml:space="preserve">分；未提供不得分。</w:t>
            </w:r>
            <w:r/>
          </w:p>
        </w:tc>
      </w:tr>
      <w:tr>
        <w:trPr>
          <w:jc w:val="center"/>
          <w:trHeight w:val="1244"/>
        </w:trPr>
        <w:tc>
          <w:tcPr>
            <w:tcBorders>
              <w:top w:val="single" w:color="auto" w:sz="4" w:space="0"/>
              <w:left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机械设备的投入</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保证项目实施的机械设备、作业工具的投入：</w:t>
            </w:r>
            <w:r/>
          </w:p>
          <w:p>
            <w:pPr>
              <w:rPr>
                <w:rFonts w:ascii="Times New Roman" w:hAnsi="Times New Roman"/>
                <w:sz w:val="24"/>
                <w:szCs w:val="24"/>
              </w:rPr>
            </w:pPr>
            <w:r>
              <w:rPr>
                <w:rFonts w:ascii="Times New Roman" w:hAnsi="Times New Roman"/>
                <w:sz w:val="24"/>
                <w:szCs w:val="24"/>
              </w:rPr>
              <w:t xml:space="preserve">投入项目的机械设备、作业工具科学、严密、合理，管理制度完备、使用方案详细且具有针对性的得</w:t>
            </w:r>
            <w:r>
              <w:rPr>
                <w:rFonts w:ascii="Times New Roman" w:hAnsi="Times New Roman"/>
                <w:sz w:val="24"/>
                <w:szCs w:val="24"/>
              </w:rPr>
              <w:t xml:space="preserve">6</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投入项目的机械设备、作业工具较严密、合理，管理制度较完备、使用方案较详细，不存在实施难度的得</w:t>
            </w:r>
            <w:r>
              <w:rPr>
                <w:rFonts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投入机械设备、作业工具基本符合项目实际、管理制度一般、使用方案一般的得</w:t>
            </w:r>
            <w:r>
              <w:rPr>
                <w:rFonts w:ascii="Times New Roman" w:hAnsi="Times New Roman"/>
                <w:sz w:val="24"/>
                <w:szCs w:val="24"/>
              </w:rPr>
              <w:t xml:space="preserve">3</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投入机械设备、作业工具有欠缺，基本能满足项目实施需要的得</w:t>
            </w:r>
            <w:r>
              <w:rPr>
                <w:rFonts w:ascii="Times New Roman" w:hAnsi="Times New Roman"/>
                <w:sz w:val="24"/>
                <w:szCs w:val="24"/>
              </w:rPr>
              <w:t xml:space="preserve">2</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投入机械设备、作业工具明显不足，不能满足项目实施需要的得</w:t>
            </w:r>
            <w:r>
              <w:rPr>
                <w:rFonts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1244"/>
        </w:trPr>
        <w:tc>
          <w:tcPr>
            <w:tcBorders>
              <w:left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关键施工技术、工艺及工程项目实施的重点、难点和解决方案（</w:t>
            </w:r>
            <w:r>
              <w:rPr>
                <w:rFonts w:hint="eastAsia" w:ascii="Times New Roman" w:hAnsi="Times New Roman"/>
                <w:sz w:val="24"/>
                <w:szCs w:val="24"/>
              </w:rPr>
              <w:t xml:space="preserve">10</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关键施工技术、工艺及工程项目实施的重点、难点和解决方案、具体施工技术措施：</w:t>
            </w:r>
            <w:r/>
          </w:p>
          <w:p>
            <w:pPr>
              <w:rPr>
                <w:rFonts w:ascii="Times New Roman" w:hAnsi="Times New Roman"/>
                <w:sz w:val="24"/>
                <w:szCs w:val="24"/>
              </w:rPr>
            </w:pPr>
            <w:r>
              <w:rPr>
                <w:rFonts w:ascii="Times New Roman" w:hAnsi="Times New Roman"/>
                <w:sz w:val="24"/>
                <w:szCs w:val="24"/>
              </w:rPr>
              <w:t xml:space="preserve">施工方案科学、严密、合理，描述详细且具有针对性的得</w:t>
            </w:r>
            <w:r>
              <w:rPr>
                <w:rFonts w:hint="eastAsia" w:ascii="Times New Roman" w:hAnsi="Times New Roman"/>
                <w:sz w:val="24"/>
                <w:szCs w:val="24"/>
              </w:rPr>
              <w:t xml:space="preserve">10</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w:t>
            </w:r>
            <w:r>
              <w:rPr>
                <w:rFonts w:ascii="Times New Roman" w:hAnsi="Times New Roman"/>
                <w:sz w:val="24"/>
                <w:szCs w:val="24"/>
              </w:rPr>
              <w:t xml:space="preserve">施工案</w:t>
            </w:r>
            <w:r>
              <w:rPr>
                <w:rFonts w:ascii="Times New Roman" w:hAnsi="Times New Roman"/>
                <w:sz w:val="24"/>
                <w:szCs w:val="24"/>
              </w:rPr>
              <w:t xml:space="preserve">较合理、严密、描述较为详细，不存在实施难度的得</w:t>
            </w:r>
            <w:r>
              <w:rPr>
                <w:rFonts w:hint="eastAsia" w:ascii="Times New Roman" w:hAnsi="Times New Roman"/>
                <w:sz w:val="24"/>
                <w:szCs w:val="24"/>
              </w:rPr>
              <w:t xml:space="preserve">7</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施工方案基本合理、描述一般、存在可操作性得</w:t>
            </w:r>
            <w:r>
              <w:rPr>
                <w:rFonts w:hint="eastAsia" w:ascii="Times New Roman" w:hAnsi="Times New Roman"/>
                <w:sz w:val="24"/>
                <w:szCs w:val="24"/>
              </w:rPr>
              <w:t xml:space="preserve">4</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施工方案具有不合理项、描述略欠缺、存在一定的实施难度得</w:t>
            </w:r>
            <w:r>
              <w:rPr>
                <w:rFonts w:ascii="Times New Roman" w:hAnsi="Times New Roman"/>
                <w:sz w:val="24"/>
                <w:szCs w:val="24"/>
              </w:rPr>
              <w:t xml:space="preserve"> </w:t>
            </w:r>
            <w:r>
              <w:rPr>
                <w:rFonts w:hint="eastAsia" w:ascii="Times New Roman" w:hAnsi="Times New Roman"/>
                <w:sz w:val="24"/>
                <w:szCs w:val="24"/>
              </w:rPr>
              <w:t xml:space="preserve">1</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施工方案具有明显不合理项、描述欠缺、存在实施难度得</w:t>
            </w:r>
            <w:r>
              <w:rPr>
                <w:rFonts w:hint="eastAsia" w:ascii="Times New Roman" w:hAnsi="Times New Roman"/>
                <w:sz w:val="24"/>
                <w:szCs w:val="24"/>
              </w:rPr>
              <w:t xml:space="preserve">0.5</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未提供不得分。</w:t>
            </w:r>
            <w:r/>
          </w:p>
        </w:tc>
      </w:tr>
      <w:tr>
        <w:trPr>
          <w:jc w:val="center"/>
          <w:trHeight w:val="596"/>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团队实力</w:t>
            </w:r>
            <w:r/>
          </w:p>
          <w:p>
            <w:pPr>
              <w:jc w:val="center"/>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4</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拟投入项目组成员中（不含项目负责人）具有工程类中级及以上职称的每有</w:t>
            </w:r>
            <w:r>
              <w:rPr>
                <w:rFonts w:ascii="Times New Roman" w:hAnsi="Times New Roman"/>
                <w:sz w:val="24"/>
                <w:szCs w:val="24"/>
              </w:rPr>
              <w:t xml:space="preserve">1</w:t>
            </w:r>
            <w:r>
              <w:rPr>
                <w:rFonts w:ascii="Times New Roman" w:hAnsi="Times New Roman"/>
                <w:sz w:val="24"/>
                <w:szCs w:val="24"/>
              </w:rPr>
              <w:t xml:space="preserve">人得</w:t>
            </w:r>
            <w:r>
              <w:rPr>
                <w:rFonts w:hint="eastAsia" w:ascii="Times New Roman" w:hAnsi="Times New Roman"/>
                <w:sz w:val="24"/>
                <w:szCs w:val="24"/>
              </w:rPr>
              <w:t xml:space="preserve">1</w:t>
            </w:r>
            <w:r>
              <w:rPr>
                <w:rFonts w:ascii="Times New Roman" w:hAnsi="Times New Roman"/>
                <w:sz w:val="24"/>
                <w:szCs w:val="24"/>
              </w:rPr>
              <w:t xml:space="preserve">分，最高得</w:t>
            </w:r>
            <w:r>
              <w:rPr>
                <w:rFonts w:hint="eastAsia" w:ascii="Times New Roman" w:hAnsi="Times New Roman"/>
                <w:sz w:val="24"/>
                <w:szCs w:val="24"/>
              </w:rPr>
              <w:t xml:space="preserve">4</w:t>
            </w:r>
            <w:r>
              <w:rPr>
                <w:rFonts w:ascii="Times New Roman" w:hAnsi="Times New Roman"/>
                <w:sz w:val="24"/>
                <w:szCs w:val="24"/>
              </w:rPr>
              <w:t xml:space="preserve">分。</w:t>
            </w:r>
            <w:r>
              <w:rPr>
                <w:rFonts w:ascii="Times New Roman" w:hAnsi="Times New Roman"/>
                <w:sz w:val="24"/>
                <w:szCs w:val="24"/>
              </w:rPr>
              <w:t xml:space="preserve">(</w:t>
            </w:r>
            <w:r>
              <w:rPr>
                <w:rFonts w:ascii="Times New Roman" w:hAnsi="Times New Roman"/>
                <w:sz w:val="24"/>
                <w:szCs w:val="24"/>
              </w:rPr>
              <w:t xml:space="preserve">同</w:t>
            </w:r>
            <w:r>
              <w:rPr>
                <w:rFonts w:ascii="Times New Roman" w:hAnsi="Times New Roman"/>
                <w:sz w:val="24"/>
                <w:szCs w:val="24"/>
              </w:rPr>
              <w:t xml:space="preserve">一人员</w:t>
            </w:r>
            <w:r>
              <w:rPr>
                <w:rFonts w:ascii="Times New Roman" w:hAnsi="Times New Roman"/>
                <w:sz w:val="24"/>
                <w:szCs w:val="24"/>
              </w:rPr>
              <w:t xml:space="preserve">不重复计分。提供项目团队人员近三个月内任意一个月社保缴纳证明和相关证书复印件并加盖供应商公章</w:t>
            </w:r>
            <w:r>
              <w:rPr>
                <w:rFonts w:ascii="Times New Roman" w:hAnsi="Times New Roman"/>
                <w:sz w:val="24"/>
                <w:szCs w:val="24"/>
              </w:rPr>
              <w:t xml:space="preserve">)</w:t>
            </w:r>
            <w:r/>
          </w:p>
        </w:tc>
      </w:tr>
      <w:tr>
        <w:trPr>
          <w:jc w:val="center"/>
          <w:trHeight w:val="427"/>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管理体系</w:t>
            </w:r>
            <w:r/>
          </w:p>
          <w:p>
            <w:pPr>
              <w:jc w:val="center"/>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供应商具备质量管理体系认证证书（有效期内）、环境管理体系认证证书（有效期内）、职业健康安全管理体系认证证书（有效期内），有一个得</w:t>
            </w:r>
            <w:r>
              <w:rPr>
                <w:rFonts w:ascii="Times New Roman" w:hAnsi="Times New Roman"/>
                <w:sz w:val="24"/>
                <w:szCs w:val="24"/>
              </w:rPr>
              <w:t xml:space="preserve">1</w:t>
            </w:r>
            <w:r>
              <w:rPr>
                <w:rFonts w:ascii="Times New Roman" w:hAnsi="Times New Roman"/>
                <w:sz w:val="24"/>
                <w:szCs w:val="24"/>
              </w:rPr>
              <w:t xml:space="preserve">分，最多得</w:t>
            </w:r>
            <w:r>
              <w:rPr>
                <w:rFonts w:ascii="Times New Roman" w:hAnsi="Times New Roman"/>
                <w:sz w:val="24"/>
                <w:szCs w:val="24"/>
              </w:rPr>
              <w:t xml:space="preserve">3</w:t>
            </w:r>
            <w:r>
              <w:rPr>
                <w:rFonts w:ascii="Times New Roman" w:hAnsi="Times New Roman"/>
                <w:sz w:val="24"/>
                <w:szCs w:val="24"/>
              </w:rPr>
              <w:t xml:space="preserve">分。（提供相应证书复印件并加盖供应商公章）</w:t>
            </w:r>
            <w:r>
              <w:rPr>
                <w:rFonts w:hint="eastAsia" w:ascii="宋体" w:hAnsi="宋体" w:cs="宋体"/>
                <w:b/>
                <w:szCs w:val="21"/>
              </w:rPr>
              <w:t xml:space="preserve">（提供相关认证证书原件扫描件，同时提供全国认证认可信息公共服务平台http://cx.cnca.cn/CertECloud/index/index/page网页查询的有效截图加盖单位公章并提供证书彩色扫描件，不提供不得分</w:t>
            </w:r>
            <w:r>
              <w:rPr>
                <w:rFonts w:hint="eastAsia" w:ascii="宋体" w:hAnsi="宋体" w:cs="宋体"/>
                <w:b/>
                <w:szCs w:val="21"/>
              </w:rPr>
              <w:t xml:space="preserve">）</w:t>
            </w:r>
            <w:r/>
          </w:p>
        </w:tc>
      </w:tr>
      <w:tr>
        <w:trPr>
          <w:jc w:val="center"/>
          <w:trHeight w:val="648"/>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业绩</w:t>
            </w:r>
            <w:r/>
          </w:p>
          <w:p>
            <w:pPr>
              <w:jc w:val="center"/>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分）</w:t>
            </w:r>
            <w:r/>
          </w:p>
        </w:tc>
        <w:tc>
          <w:tcPr>
            <w:tcBorders>
              <w:top w:val="single" w:color="auto" w:sz="4" w:space="0"/>
              <w:left w:val="single" w:color="auto" w:sz="4" w:space="0"/>
              <w:bottom w:val="single" w:color="auto" w:sz="4" w:space="0"/>
              <w:right w:val="single" w:color="auto" w:sz="4" w:space="0"/>
            </w:tcBorders>
            <w:tcW w:w="7471" w:type="dxa"/>
            <w:vAlign w:val="center"/>
            <w:textDirection w:val="lrTb"/>
            <w:noWrap w:val="false"/>
          </w:tcPr>
          <w:p>
            <w:pPr>
              <w:rPr>
                <w:rFonts w:ascii="Times New Roman" w:hAnsi="Times New Roman"/>
                <w:sz w:val="24"/>
                <w:szCs w:val="24"/>
              </w:rPr>
            </w:pPr>
            <w:r>
              <w:rPr>
                <w:rFonts w:ascii="Times New Roman" w:hAnsi="Times New Roman"/>
                <w:sz w:val="24"/>
                <w:szCs w:val="24"/>
              </w:rPr>
              <w:t xml:space="preserve">企业自</w:t>
            </w:r>
            <w:r>
              <w:rPr>
                <w:rFonts w:ascii="Times New Roman" w:hAnsi="Times New Roman"/>
                <w:sz w:val="24"/>
                <w:szCs w:val="24"/>
              </w:rPr>
              <w:t xml:space="preserve">2023</w:t>
            </w:r>
            <w:r>
              <w:rPr>
                <w:rFonts w:ascii="Times New Roman" w:hAnsi="Times New Roman"/>
                <w:sz w:val="24"/>
                <w:szCs w:val="24"/>
              </w:rPr>
              <w:t xml:space="preserve">年</w:t>
            </w:r>
            <w:r>
              <w:rPr>
                <w:rFonts w:ascii="Times New Roman" w:hAnsi="Times New Roman"/>
                <w:sz w:val="24"/>
                <w:szCs w:val="24"/>
              </w:rPr>
              <w:t xml:space="preserve">1</w:t>
            </w:r>
            <w:r>
              <w:rPr>
                <w:rFonts w:ascii="Times New Roman" w:hAnsi="Times New Roman"/>
                <w:sz w:val="24"/>
                <w:szCs w:val="24"/>
              </w:rPr>
              <w:t xml:space="preserve">月</w:t>
            </w:r>
            <w:r>
              <w:rPr>
                <w:rFonts w:ascii="Times New Roman" w:hAnsi="Times New Roman"/>
                <w:sz w:val="24"/>
                <w:szCs w:val="24"/>
              </w:rPr>
              <w:t xml:space="preserve">1</w:t>
            </w:r>
            <w:r>
              <w:rPr>
                <w:rFonts w:ascii="Times New Roman" w:hAnsi="Times New Roman"/>
                <w:sz w:val="24"/>
                <w:szCs w:val="24"/>
              </w:rPr>
              <w:t xml:space="preserve">日以来（以竣工验收时间为准）承担过类似工程的，有一项得</w:t>
            </w:r>
            <w:r>
              <w:rPr>
                <w:rFonts w:ascii="Times New Roman" w:hAnsi="Times New Roman"/>
                <w:sz w:val="24"/>
                <w:szCs w:val="24"/>
              </w:rPr>
              <w:t xml:space="preserve"> </w:t>
            </w:r>
            <w:r>
              <w:rPr>
                <w:rFonts w:hint="eastAsia" w:ascii="Times New Roman" w:hAnsi="Times New Roman"/>
                <w:sz w:val="24"/>
                <w:szCs w:val="24"/>
              </w:rPr>
              <w:t xml:space="preserve">1</w:t>
            </w:r>
            <w:r>
              <w:rPr>
                <w:rFonts w:ascii="Times New Roman" w:hAnsi="Times New Roman"/>
                <w:sz w:val="24"/>
                <w:szCs w:val="24"/>
              </w:rPr>
              <w:t xml:space="preserve">分，满分</w:t>
            </w:r>
            <w:r>
              <w:rPr>
                <w:rFonts w:ascii="Times New Roman" w:hAnsi="Times New Roman"/>
                <w:sz w:val="24"/>
                <w:szCs w:val="24"/>
              </w:rPr>
              <w:t xml:space="preserve"> </w:t>
            </w:r>
            <w:r>
              <w:rPr>
                <w:rFonts w:hint="eastAsia" w:ascii="Times New Roman" w:hAnsi="Times New Roman"/>
                <w:sz w:val="24"/>
                <w:szCs w:val="24"/>
              </w:rPr>
              <w:t xml:space="preserve">3</w:t>
            </w:r>
            <w:r>
              <w:rPr>
                <w:rFonts w:ascii="Times New Roman" w:hAnsi="Times New Roman"/>
                <w:sz w:val="24"/>
                <w:szCs w:val="24"/>
              </w:rPr>
              <w:t xml:space="preserve">分。</w:t>
            </w:r>
            <w:r/>
          </w:p>
          <w:p>
            <w:pPr>
              <w:rPr>
                <w:rFonts w:ascii="Times New Roman" w:hAnsi="Times New Roman"/>
                <w:sz w:val="24"/>
                <w:szCs w:val="24"/>
              </w:rPr>
            </w:pPr>
            <w:r>
              <w:rPr>
                <w:rFonts w:ascii="Times New Roman" w:hAnsi="Times New Roman"/>
                <w:sz w:val="24"/>
                <w:szCs w:val="24"/>
              </w:rPr>
              <w:t xml:space="preserve">业绩应同时提供以下资料的复印件加盖供应商公章：</w:t>
            </w:r>
            <w:r>
              <w:rPr>
                <w:rFonts w:ascii="Times New Roman" w:hAnsi="Times New Roman"/>
                <w:sz w:val="24"/>
                <w:szCs w:val="24"/>
              </w:rPr>
              <w:t xml:space="preserve">1</w:t>
            </w:r>
            <w:r>
              <w:rPr>
                <w:rFonts w:ascii="Times New Roman" w:hAnsi="Times New Roman"/>
                <w:sz w:val="24"/>
                <w:szCs w:val="24"/>
              </w:rPr>
              <w:t xml:space="preserve">、依法承发包的交易结果（中标或成交）文件；</w:t>
            </w:r>
            <w:r>
              <w:rPr>
                <w:rFonts w:ascii="Times New Roman" w:hAnsi="Times New Roman"/>
                <w:sz w:val="24"/>
                <w:szCs w:val="24"/>
              </w:rPr>
              <w:t xml:space="preserve">2</w:t>
            </w:r>
            <w:r>
              <w:rPr>
                <w:rFonts w:ascii="Times New Roman" w:hAnsi="Times New Roman"/>
                <w:sz w:val="24"/>
                <w:szCs w:val="24"/>
              </w:rPr>
              <w:t xml:space="preserve">、合同；</w:t>
            </w:r>
            <w:r>
              <w:rPr>
                <w:rFonts w:ascii="Times New Roman" w:hAnsi="Times New Roman"/>
                <w:sz w:val="24"/>
                <w:szCs w:val="24"/>
              </w:rPr>
              <w:t xml:space="preserve">3</w:t>
            </w:r>
            <w:r>
              <w:rPr>
                <w:rFonts w:ascii="Times New Roman" w:hAnsi="Times New Roman"/>
                <w:sz w:val="24"/>
                <w:szCs w:val="24"/>
              </w:rPr>
              <w:t xml:space="preserve">、竣工验收证明材料；</w:t>
            </w:r>
            <w:r>
              <w:rPr>
                <w:rFonts w:ascii="Times New Roman" w:hAnsi="Times New Roman"/>
                <w:sz w:val="24"/>
                <w:szCs w:val="24"/>
              </w:rPr>
              <w:t xml:space="preserve">4</w:t>
            </w:r>
            <w:r>
              <w:rPr>
                <w:rFonts w:ascii="Times New Roman" w:hAnsi="Times New Roman"/>
                <w:sz w:val="24"/>
                <w:szCs w:val="24"/>
              </w:rPr>
              <w:t xml:space="preserve">、其他证明资料（如有）。依法承发包的交易结果文件包括中标通知书、直接发包通知书（或备案表）和成交通知书等；依法可以不进行招标的项目，可以提供业主单位或招标代理机构出具的有关中标文件。证明资料中涉及评标的相关数据不一致的，</w:t>
            </w:r>
            <w:r>
              <w:rPr>
                <w:rFonts w:ascii="Times New Roman" w:hAnsi="Times New Roman"/>
                <w:sz w:val="24"/>
                <w:szCs w:val="24"/>
              </w:rPr>
              <w:t xml:space="preserve"> </w:t>
            </w:r>
            <w:r>
              <w:rPr>
                <w:rFonts w:ascii="Times New Roman" w:hAnsi="Times New Roman"/>
                <w:sz w:val="24"/>
                <w:szCs w:val="24"/>
              </w:rPr>
              <w:t xml:space="preserve">以数额较小的为准。</w:t>
            </w:r>
            <w:r/>
          </w:p>
        </w:tc>
      </w:tr>
      <w:tr>
        <w:trPr>
          <w:jc w:val="center"/>
          <w:trHeight w:val="461"/>
        </w:trPr>
        <w:tc>
          <w:tcPr>
            <w:gridSpan w:val="2"/>
            <w:tcBorders>
              <w:top w:val="single" w:color="auto" w:sz="4" w:space="0"/>
              <w:left w:val="single" w:color="auto" w:sz="4" w:space="0"/>
              <w:bottom w:val="single" w:color="auto" w:sz="4" w:space="0"/>
              <w:right w:val="single" w:color="auto" w:sz="4" w:space="0"/>
            </w:tcBorders>
            <w:tcW w:w="897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总</w:t>
            </w:r>
            <w:r>
              <w:rPr>
                <w:rFonts w:ascii="Times New Roman" w:hAnsi="Times New Roman"/>
                <w:sz w:val="24"/>
                <w:szCs w:val="24"/>
              </w:rPr>
              <w:t xml:space="preserve"> </w:t>
            </w:r>
            <w:r>
              <w:rPr>
                <w:rFonts w:ascii="Times New Roman" w:hAnsi="Times New Roman"/>
                <w:sz w:val="24"/>
                <w:szCs w:val="24"/>
              </w:rPr>
              <w:t xml:space="preserve">分（</w:t>
            </w:r>
            <w:r>
              <w:rPr>
                <w:rFonts w:ascii="Times New Roman" w:hAnsi="Times New Roman"/>
                <w:sz w:val="24"/>
                <w:szCs w:val="24"/>
              </w:rPr>
              <w:t xml:space="preserve">100</w:t>
            </w:r>
            <w:r>
              <w:rPr>
                <w:rFonts w:ascii="Times New Roman" w:hAnsi="Times New Roman"/>
                <w:sz w:val="24"/>
                <w:szCs w:val="24"/>
              </w:rPr>
              <w:t xml:space="preserve">分）</w:t>
            </w:r>
            <w:r/>
          </w:p>
        </w:tc>
      </w:tr>
    </w:tbl>
    <w:p>
      <w:pPr>
        <w:ind w:firstLine="420"/>
        <w:spacing w:line="440" w:lineRule="exact"/>
        <w:rPr>
          <w:rFonts w:hint="eastAsia" w:ascii="宋体" w:hAnsi="宋体"/>
          <w:bCs/>
          <w:szCs w:val="18"/>
        </w:rPr>
      </w:pPr>
      <w:r>
        <w:rPr>
          <w:rFonts w:hint="eastAsia" w:ascii="宋体" w:hAnsi="宋体"/>
          <w:bCs/>
          <w:szCs w:val="18"/>
        </w:rPr>
        <w:t xml:space="preserve">依据</w:t>
      </w:r>
      <w:r>
        <w:rPr>
          <w:rFonts w:hint="eastAsia" w:ascii="宋体" w:hAnsi="宋体"/>
          <w:bCs/>
          <w:szCs w:val="18"/>
        </w:rPr>
        <w:t xml:space="preserve">苏财购〔2026〕</w:t>
      </w:r>
      <w:r>
        <w:rPr>
          <w:rFonts w:hint="eastAsia" w:ascii="宋体" w:hAnsi="宋体"/>
          <w:bCs/>
          <w:szCs w:val="18"/>
        </w:rPr>
        <w:t xml:space="preserve">62号文《关于推动解决政府采购异常低价问题相关工作的通知》，评审委员会启动异常低价投标 （响应）审查的情形和具体要求，包括：</w:t>
      </w:r>
      <w:r/>
    </w:p>
    <w:p>
      <w:pPr>
        <w:ind w:firstLine="420"/>
        <w:spacing w:line="440" w:lineRule="exact"/>
        <w:rPr>
          <w:rFonts w:hint="eastAsia" w:ascii="宋体" w:hAnsi="宋体"/>
          <w:bCs/>
          <w:szCs w:val="18"/>
        </w:rPr>
      </w:pPr>
      <w:r>
        <w:rPr>
          <w:rFonts w:hint="eastAsia" w:ascii="宋体" w:hAnsi="宋体"/>
          <w:bCs/>
          <w:szCs w:val="18"/>
        </w:rPr>
        <w:t xml:space="preserve">（一）评审过程中出现下列情形之一的，评审委员会应当启动异常低价投标（响应）审查程序： </w:t>
      </w:r>
      <w:r/>
    </w:p>
    <w:p>
      <w:pPr>
        <w:ind w:firstLine="420"/>
        <w:spacing w:line="440" w:lineRule="exact"/>
        <w:rPr>
          <w:rFonts w:hint="eastAsia" w:ascii="宋体" w:hAnsi="宋体"/>
          <w:bCs/>
          <w:szCs w:val="18"/>
        </w:rPr>
      </w:pPr>
      <w:r>
        <w:rPr>
          <w:rFonts w:hint="eastAsia" w:ascii="宋体" w:hAnsi="宋体"/>
          <w:bCs/>
          <w:szCs w:val="18"/>
        </w:rPr>
        <w:t xml:space="preserve">1．投标（响应）报价低于采购项目预算 50% 的，即投标（响 应）报价&lt;采购项目预算×50% ； </w:t>
      </w:r>
      <w:r/>
    </w:p>
    <w:p>
      <w:pPr>
        <w:ind w:firstLine="420"/>
        <w:spacing w:line="440" w:lineRule="exact"/>
        <w:rPr>
          <w:rFonts w:hint="eastAsia" w:ascii="宋体" w:hAnsi="宋体"/>
          <w:bCs/>
          <w:szCs w:val="18"/>
        </w:rPr>
      </w:pPr>
      <w:r>
        <w:rPr>
          <w:rFonts w:hint="eastAsia" w:ascii="宋体" w:hAnsi="宋体"/>
          <w:bCs/>
          <w:szCs w:val="18"/>
        </w:rPr>
        <w:t xml:space="preserve">2．投标（响应）报价低于采购项目最高限价 45% 的，即投 标（响应）报价&lt;采购项目最高限价×45% ； </w:t>
      </w:r>
      <w:r/>
    </w:p>
    <w:p>
      <w:pPr>
        <w:ind w:firstLine="420"/>
        <w:spacing w:line="440" w:lineRule="exact"/>
        <w:rPr>
          <w:rFonts w:hint="eastAsia" w:ascii="宋体" w:hAnsi="宋体"/>
          <w:bCs/>
          <w:szCs w:val="18"/>
        </w:rPr>
      </w:pPr>
      <w:r>
        <w:rPr>
          <w:rFonts w:hint="eastAsia" w:ascii="宋体" w:hAnsi="宋体"/>
          <w:bCs/>
          <w:szCs w:val="18"/>
        </w:rPr>
        <w:t xml:space="preserve">3．评审委员会认定的供应商报价过低、有可能影响产品质 量或者不能诚信履约的其他情形。 </w:t>
      </w:r>
      <w:r/>
    </w:p>
    <w:p>
      <w:pPr>
        <w:ind w:firstLine="420"/>
        <w:spacing w:line="440" w:lineRule="exact"/>
        <w:rPr>
          <w:rFonts w:hint="eastAsia" w:ascii="宋体" w:hAnsi="宋体"/>
          <w:bCs/>
          <w:szCs w:val="18"/>
        </w:rPr>
      </w:pPr>
      <w:r>
        <w:rPr>
          <w:rFonts w:hint="eastAsia" w:ascii="宋体" w:hAnsi="宋体"/>
          <w:bCs/>
          <w:szCs w:val="18"/>
        </w:rPr>
        <w:t xml:space="preserve">（二）启动异常低价投标（响应）审查后，评审委员会应当 要求相关供应商在评标现场合理的时间内，提供项目具体成本测 算等与报价合理性相关的书面说明及相关证明材料，对投标（响 应）价格</w:t>
      </w:r>
      <w:r>
        <w:rPr>
          <w:rFonts w:hint="eastAsia" w:ascii="宋体" w:hAnsi="宋体"/>
          <w:bCs/>
          <w:szCs w:val="18"/>
        </w:rPr>
        <w:t xml:space="preserve">作出</w:t>
      </w:r>
      <w:r>
        <w:rPr>
          <w:rFonts w:hint="eastAsia" w:ascii="宋体" w:hAnsi="宋体"/>
          <w:bCs/>
          <w:szCs w:val="18"/>
        </w:rPr>
        <w:t xml:space="preserve">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材料，或者提供的书面说明、证明材料不能证明其报价合理性的，评审委员会应当将其作为无效投标（响应）处理。审查相关情况 应当在评审报告中进行记录。</w:t>
      </w:r>
      <w:r/>
    </w:p>
    <w:p>
      <w:pPr>
        <w:pStyle w:val="811"/>
        <w:jc w:val="center"/>
        <w:spacing w:before="360" w:after="120"/>
        <w:tabs>
          <w:tab w:val="left" w:pos="490" w:leader="none"/>
          <w:tab w:val="center" w:pos="4153" w:leader="none"/>
        </w:tabs>
        <w:rPr>
          <w:rFonts w:ascii="黑体" w:hAnsi="Times New Roman" w:eastAsia="黑体"/>
          <w:bCs/>
          <w:sz w:val="44"/>
          <w:szCs w:val="28"/>
        </w:rPr>
      </w:pPr>
      <w:r>
        <w:rPr>
          <w:rFonts w:hint="eastAsia" w:ascii="黑体" w:hAnsi="Times New Roman" w:eastAsia="黑体"/>
          <w:bCs/>
          <w:sz w:val="44"/>
          <w:szCs w:val="28"/>
        </w:rPr>
        <w:br w:type="page" w:clear="all"/>
      </w:r>
      <w:bookmarkStart w:id="192" w:name="_Toc228134232"/>
      <w:r>
        <w:rPr>
          <w:rFonts w:hint="eastAsia" w:ascii="宋体" w:hAnsi="宋体" w:eastAsia="宋体"/>
          <w:sz w:val="44"/>
          <w:szCs w:val="44"/>
        </w:rPr>
        <w:t xml:space="preserve">第六章  </w:t>
      </w:r>
      <w:bookmarkEnd w:id="187"/>
      <w:r/>
      <w:bookmarkEnd w:id="188"/>
      <w:r/>
      <w:bookmarkEnd w:id="189"/>
      <w:r>
        <w:rPr>
          <w:rFonts w:hint="eastAsia" w:ascii="宋体" w:hAnsi="宋体" w:eastAsia="宋体"/>
          <w:sz w:val="44"/>
          <w:szCs w:val="44"/>
        </w:rPr>
        <w:t xml:space="preserve">响应文件格式</w:t>
      </w:r>
      <w:bookmarkEnd w:id="192"/>
      <w:r/>
      <w:r/>
    </w:p>
    <w:p>
      <w:pPr>
        <w:jc w:val="center"/>
        <w:rPr>
          <w:rFonts w:hint="eastAsia" w:ascii="宋体" w:hAnsi="宋体"/>
          <w:b/>
          <w:sz w:val="72"/>
          <w:szCs w:val="21"/>
        </w:rPr>
      </w:pPr>
      <w:r/>
      <w:bookmarkStart w:id="193" w:name="_Hlt26955039"/>
      <w:r/>
      <w:bookmarkStart w:id="194" w:name="_Hlt26671244"/>
      <w:r/>
      <w:bookmarkStart w:id="195" w:name="_Toc26554094"/>
      <w:r/>
      <w:bookmarkStart w:id="196" w:name="_Toc120614282"/>
      <w:r/>
      <w:bookmarkStart w:id="197" w:name="_Toc49090576"/>
      <w:r/>
      <w:bookmarkEnd w:id="193"/>
      <w:r/>
      <w:bookmarkEnd w:id="194"/>
      <w:r/>
      <w:r/>
    </w:p>
    <w:p>
      <w:pPr>
        <w:pStyle w:val="1025"/>
        <w:rPr>
          <w:rFonts w:hint="eastAsia" w:ascii="宋体" w:hAnsi="宋体"/>
          <w:b w:val="0"/>
          <w:sz w:val="72"/>
          <w:szCs w:val="21"/>
        </w:rPr>
      </w:pPr>
      <w:r>
        <w:rPr>
          <w:rFonts w:hint="eastAsia" w:ascii="宋体" w:hAnsi="宋体"/>
          <w:b w:val="0"/>
          <w:sz w:val="72"/>
          <w:szCs w:val="21"/>
        </w:rPr>
      </w:r>
      <w:r/>
    </w:p>
    <w:p>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2"/>
        <w:spacing w:line="560" w:lineRule="exact"/>
        <w:rPr>
          <w:rFonts w:hint="eastAsia" w:ascii="宋体" w:hAnsi="宋体"/>
          <w:bCs/>
          <w:i/>
          <w:sz w:val="24"/>
          <w:szCs w:val="24"/>
          <w:u w:val="single"/>
        </w:rPr>
      </w:pPr>
      <w:r>
        <w:rPr>
          <w:rFonts w:hint="eastAsia" w:ascii="宋体" w:hAnsi="宋体"/>
          <w:i/>
          <w:iCs/>
          <w:sz w:val="24"/>
          <w:szCs w:val="24"/>
          <w:u w:val="single"/>
        </w:rPr>
        <w:t xml:space="preserve">一、法人或者其他组织的营业执照等证明文件，自然人的身份证明（原件扫描上传）</w:t>
      </w:r>
      <w:r/>
    </w:p>
    <w:p>
      <w:pPr>
        <w:ind w:firstLine="482"/>
        <w:spacing w:line="560" w:lineRule="exact"/>
        <w:rPr>
          <w:rFonts w:hint="eastAsia" w:ascii="宋体" w:hAnsi="宋体"/>
          <w:i/>
          <w:iCs/>
          <w:sz w:val="24"/>
          <w:szCs w:val="24"/>
          <w:u w:val="single"/>
        </w:rPr>
      </w:pPr>
      <w:r>
        <w:rPr>
          <w:rFonts w:hint="eastAsia" w:ascii="宋体" w:hAnsi="宋体"/>
          <w:i/>
          <w:iCs/>
          <w:sz w:val="24"/>
          <w:szCs w:val="24"/>
          <w:u w:val="single"/>
        </w:rPr>
        <w:t xml:space="preserve">二、</w:t>
      </w:r>
      <w:r>
        <w:rPr>
          <w:rFonts w:hint="eastAsia" w:ascii="宋体" w:hAnsi="宋体"/>
          <w:i/>
          <w:iCs/>
          <w:sz w:val="24"/>
          <w:szCs w:val="24"/>
          <w:u w:val="single"/>
        </w:rPr>
        <w:t xml:space="preserve">上一年度的财务状况审计报告</w:t>
      </w:r>
      <w:r>
        <w:rPr>
          <w:rFonts w:hint="eastAsia" w:ascii="宋体" w:hAnsi="宋体"/>
          <w:i/>
          <w:iCs/>
          <w:sz w:val="24"/>
          <w:szCs w:val="24"/>
          <w:u w:val="single"/>
        </w:rPr>
        <w:t xml:space="preserve">（供应</w:t>
      </w:r>
      <w:r>
        <w:rPr>
          <w:rFonts w:hint="eastAsia" w:ascii="宋体" w:hAnsi="宋体"/>
          <w:i/>
          <w:iCs/>
          <w:sz w:val="24"/>
          <w:szCs w:val="24"/>
          <w:u w:val="single"/>
        </w:rPr>
        <w:t xml:space="preserve">商成立</w:t>
      </w:r>
      <w:r>
        <w:rPr>
          <w:rFonts w:hint="eastAsia" w:ascii="宋体" w:hAnsi="宋体"/>
          <w:i/>
          <w:iCs/>
          <w:sz w:val="24"/>
          <w:szCs w:val="24"/>
          <w:u w:val="single"/>
        </w:rPr>
        <w:t xml:space="preserve">不满一年无需提供）；</w:t>
      </w:r>
      <w:r/>
    </w:p>
    <w:p>
      <w:pPr>
        <w:ind w:firstLine="482"/>
        <w:spacing w:line="560" w:lineRule="exact"/>
        <w:rPr>
          <w:rFonts w:hint="eastAsia" w:ascii="宋体" w:hAnsi="宋体"/>
          <w:bCs/>
          <w:i/>
          <w:sz w:val="24"/>
          <w:szCs w:val="24"/>
          <w:u w:val="single"/>
        </w:rPr>
      </w:pPr>
      <w:r>
        <w:rPr>
          <w:rFonts w:hint="eastAsia" w:ascii="宋体" w:hAnsi="宋体"/>
          <w:i/>
          <w:iCs/>
          <w:sz w:val="24"/>
          <w:szCs w:val="24"/>
          <w:u w:val="single"/>
        </w:rPr>
        <w:t xml:space="preserve">三、依法</w:t>
      </w:r>
      <w:r>
        <w:rPr>
          <w:rFonts w:hint="eastAsia" w:ascii="宋体" w:hAnsi="宋体"/>
          <w:b/>
          <w:bCs/>
          <w:i/>
          <w:iCs/>
          <w:sz w:val="24"/>
          <w:szCs w:val="24"/>
          <w:u w:val="single"/>
        </w:rPr>
        <w:t xml:space="preserve">缴纳税收和社会保障资金</w:t>
      </w:r>
      <w:r>
        <w:rPr>
          <w:rFonts w:hint="eastAsia" w:ascii="宋体" w:hAnsi="宋体"/>
          <w:i/>
          <w:iCs/>
          <w:sz w:val="24"/>
          <w:szCs w:val="24"/>
          <w:u w:val="single"/>
        </w:rPr>
        <w:t xml:space="preserve">的相关材料（</w:t>
      </w:r>
      <w:r>
        <w:rPr>
          <w:rFonts w:hint="eastAsia" w:ascii="宋体" w:hAnsi="宋体"/>
          <w:b/>
          <w:bCs/>
          <w:i/>
          <w:iCs/>
          <w:sz w:val="24"/>
          <w:szCs w:val="24"/>
          <w:u w:val="single"/>
        </w:rPr>
        <w:t xml:space="preserve">提供</w:t>
      </w:r>
      <w:r>
        <w:rPr>
          <w:rFonts w:hint="eastAsia" w:ascii="宋体" w:hAnsi="宋体"/>
          <w:b/>
          <w:bCs/>
          <w:i/>
          <w:iCs/>
          <w:sz w:val="24"/>
          <w:szCs w:val="24"/>
          <w:u w:val="single"/>
        </w:rPr>
        <w:t xml:space="preserve">提交磋商</w:t>
      </w:r>
      <w:r>
        <w:rPr>
          <w:rFonts w:hint="eastAsia" w:ascii="宋体" w:hAnsi="宋体"/>
          <w:b/>
          <w:bCs/>
          <w:i/>
          <w:iCs/>
          <w:sz w:val="24"/>
          <w:szCs w:val="24"/>
          <w:u w:val="single"/>
        </w:rPr>
        <w:t xml:space="preserve">响应文件截止时间前一年内至少一个月依法缴纳税收及缴纳社会保障资金的证明材料。</w:t>
      </w:r>
      <w:r>
        <w:rPr>
          <w:rFonts w:hint="eastAsia" w:ascii="宋体" w:hAnsi="宋体"/>
          <w:i/>
          <w:iCs/>
          <w:sz w:val="24"/>
          <w:szCs w:val="24"/>
          <w:u w:val="single"/>
        </w:rPr>
        <w:t xml:space="preserve">磋商供应</w:t>
      </w:r>
      <w:r>
        <w:rPr>
          <w:rFonts w:hint="eastAsia" w:ascii="宋体" w:hAnsi="宋体"/>
          <w:i/>
          <w:iCs/>
          <w:sz w:val="24"/>
          <w:szCs w:val="24"/>
          <w:u w:val="single"/>
        </w:rPr>
        <w:t xml:space="preserve">商依法</w:t>
      </w:r>
      <w:r>
        <w:rPr>
          <w:rFonts w:hint="eastAsia" w:ascii="宋体" w:hAnsi="宋体"/>
          <w:i/>
          <w:iCs/>
          <w:sz w:val="24"/>
          <w:szCs w:val="24"/>
          <w:u w:val="single"/>
        </w:rPr>
        <w:t xml:space="preserve">享受缓缴、免缴税收、社会保障资金的提供证明材料。）</w:t>
      </w:r>
      <w:r/>
    </w:p>
    <w:p>
      <w:pPr>
        <w:ind w:firstLine="482"/>
        <w:spacing w:line="560" w:lineRule="exact"/>
        <w:rPr>
          <w:rFonts w:hint="eastAsia" w:ascii="宋体" w:hAnsi="宋体"/>
          <w:i/>
          <w:iCs/>
          <w:sz w:val="24"/>
          <w:szCs w:val="24"/>
          <w:u w:val="single"/>
        </w:rPr>
      </w:pPr>
      <w:r>
        <w:rPr>
          <w:rFonts w:hint="eastAsia" w:ascii="宋体" w:hAnsi="宋体"/>
          <w:i/>
          <w:iCs/>
          <w:sz w:val="24"/>
          <w:szCs w:val="24"/>
          <w:u w:val="single"/>
        </w:rPr>
        <w:t xml:space="preserve">四、具备履行合同所必需的设备和专业技术能力的书面声明（原件扫描上传）；</w:t>
      </w:r>
      <w:r/>
    </w:p>
    <w:p>
      <w:pPr>
        <w:ind w:firstLine="482"/>
        <w:spacing w:line="560" w:lineRule="exact"/>
        <w:rPr>
          <w:rFonts w:hint="eastAsia" w:ascii="宋体" w:hAnsi="宋体"/>
          <w:i/>
          <w:iCs/>
          <w:sz w:val="24"/>
          <w:szCs w:val="24"/>
          <w:u w:val="single"/>
        </w:rPr>
      </w:pPr>
      <w:r>
        <w:rPr>
          <w:rFonts w:hint="eastAsia" w:ascii="宋体" w:hAnsi="宋体"/>
          <w:i/>
          <w:iCs/>
          <w:sz w:val="24"/>
          <w:szCs w:val="24"/>
          <w:u w:val="single"/>
        </w:rPr>
        <w:t xml:space="preserve">五、参加政府采购活动前 3 年内在经营活动中没有重大违法记录的书面声明</w:t>
      </w:r>
      <w:r>
        <w:rPr>
          <w:rFonts w:hint="eastAsia" w:ascii="宋体" w:hAnsi="宋体" w:cs="宋体"/>
          <w:b/>
          <w:bCs/>
          <w:i/>
          <w:iCs/>
          <w:sz w:val="24"/>
          <w:szCs w:val="24"/>
          <w:u w:val="single"/>
        </w:rPr>
        <w:t xml:space="preserve">（原件扫描上传）</w:t>
      </w:r>
      <w:r/>
    </w:p>
    <w:p>
      <w:pPr>
        <w:ind w:firstLine="482"/>
        <w:spacing w:line="560" w:lineRule="exact"/>
        <w:rPr>
          <w:rFonts w:hint="eastAsia" w:ascii="宋体" w:hAnsi="宋体"/>
          <w:i/>
          <w:iCs/>
          <w:sz w:val="24"/>
          <w:szCs w:val="21"/>
          <w:u w:val="single"/>
        </w:rPr>
      </w:pPr>
      <w:r>
        <w:rPr>
          <w:rFonts w:hint="eastAsia" w:ascii="宋体" w:hAnsi="宋体"/>
          <w:i/>
          <w:iCs/>
          <w:sz w:val="24"/>
          <w:szCs w:val="21"/>
          <w:u w:val="single"/>
        </w:rPr>
        <w:t xml:space="preserve">六、供应商信用承诺函</w:t>
      </w:r>
      <w:r>
        <w:rPr>
          <w:rFonts w:hint="eastAsia" w:ascii="宋体" w:hAnsi="宋体" w:cs="宋体"/>
          <w:b/>
          <w:bCs/>
          <w:i/>
          <w:iCs/>
          <w:sz w:val="24"/>
          <w:szCs w:val="24"/>
          <w:u w:val="single"/>
        </w:rPr>
        <w:t xml:space="preserve">（原件扫描上传）</w:t>
      </w:r>
      <w:r/>
    </w:p>
    <w:p>
      <w:pPr>
        <w:ind w:firstLine="482"/>
        <w:spacing w:line="560" w:lineRule="exact"/>
        <w:rPr>
          <w:rFonts w:hint="eastAsia" w:ascii="宋体" w:hAnsi="宋体"/>
          <w:i/>
          <w:sz w:val="24"/>
          <w:szCs w:val="21"/>
          <w:u w:val="single"/>
        </w:rPr>
      </w:pPr>
      <w:r>
        <w:rPr>
          <w:rFonts w:hint="eastAsia" w:ascii="宋体" w:hAnsi="宋体"/>
          <w:i/>
          <w:sz w:val="24"/>
          <w:szCs w:val="21"/>
          <w:u w:val="single"/>
        </w:rPr>
        <w:t xml:space="preserve">七、特定资格要求的证明文件（如果本项目设置特定资格要求，则需要提供）</w:t>
      </w:r>
      <w:r/>
    </w:p>
    <w:p>
      <w:pPr>
        <w:ind w:firstLine="482"/>
        <w:spacing w:line="560" w:lineRule="exact"/>
        <w:rPr>
          <w:rFonts w:hint="eastAsia" w:ascii="宋体" w:hAnsi="宋体"/>
          <w:i/>
          <w:sz w:val="24"/>
          <w:szCs w:val="21"/>
          <w:u w:val="single"/>
        </w:rPr>
      </w:pPr>
      <w:r>
        <w:rPr>
          <w:rFonts w:hint="eastAsia" w:ascii="宋体" w:hAnsi="宋体"/>
          <w:i/>
          <w:sz w:val="24"/>
          <w:szCs w:val="21"/>
          <w:u w:val="single"/>
        </w:rPr>
        <w:t xml:space="preserve">八、法人授权书</w:t>
      </w:r>
      <w:r/>
    </w:p>
    <w:p>
      <w:pPr>
        <w:ind w:firstLine="482"/>
        <w:spacing w:line="560" w:lineRule="exact"/>
        <w:rPr>
          <w:rFonts w:hint="eastAsia" w:ascii="宋体" w:hAnsi="宋体"/>
          <w:i/>
          <w:sz w:val="24"/>
          <w:szCs w:val="21"/>
          <w:u w:val="single"/>
        </w:rPr>
      </w:pPr>
      <w:r>
        <w:rPr>
          <w:rFonts w:hint="eastAsia" w:ascii="宋体" w:hAnsi="宋体"/>
          <w:i/>
          <w:sz w:val="24"/>
          <w:szCs w:val="21"/>
          <w:u w:val="single"/>
        </w:rPr>
        <w:t xml:space="preserve">九、磋商响应函</w:t>
      </w:r>
      <w:r/>
    </w:p>
    <w:p>
      <w:pPr>
        <w:ind w:firstLine="482"/>
        <w:spacing w:line="560" w:lineRule="exact"/>
        <w:rPr>
          <w:rFonts w:hint="eastAsia" w:ascii="宋体" w:hAnsi="宋体"/>
          <w:sz w:val="24"/>
          <w:szCs w:val="21"/>
        </w:rPr>
      </w:pPr>
      <w:r>
        <w:rPr>
          <w:rFonts w:hint="eastAsia" w:ascii="宋体" w:hAnsi="宋体"/>
          <w:sz w:val="24"/>
          <w:szCs w:val="21"/>
        </w:rPr>
        <w:t xml:space="preserve">十、企业报价折扣证明（</w:t>
      </w:r>
      <w:r>
        <w:rPr>
          <w:rFonts w:hint="eastAsia" w:ascii="宋体" w:hAnsi="宋体"/>
          <w:i/>
          <w:sz w:val="24"/>
          <w:szCs w:val="21"/>
          <w:u w:val="single"/>
        </w:rPr>
        <w:t xml:space="preserve">中小企业声明函</w:t>
      </w:r>
      <w:r>
        <w:rPr>
          <w:rFonts w:hint="eastAsia" w:ascii="宋体" w:hAnsi="宋体"/>
          <w:sz w:val="24"/>
          <w:szCs w:val="21"/>
        </w:rPr>
        <w:t xml:space="preserve">、残疾人福利性单位声明函）</w:t>
      </w:r>
      <w:r/>
    </w:p>
    <w:p>
      <w:pPr>
        <w:ind w:firstLine="482"/>
        <w:spacing w:line="560" w:lineRule="exact"/>
        <w:rPr>
          <w:rFonts w:hint="eastAsia" w:ascii="宋体" w:hAnsi="宋体"/>
          <w:sz w:val="24"/>
          <w:szCs w:val="21"/>
        </w:rPr>
      </w:pPr>
      <w:r>
        <w:rPr>
          <w:rFonts w:hint="eastAsia" w:ascii="宋体" w:hAnsi="宋体"/>
          <w:sz w:val="24"/>
          <w:szCs w:val="21"/>
        </w:rPr>
        <w:t xml:space="preserve">十一、磋商响应报价表</w:t>
      </w:r>
      <w:r/>
    </w:p>
    <w:p>
      <w:pPr>
        <w:ind w:firstLine="482"/>
        <w:spacing w:line="560" w:lineRule="exact"/>
        <w:rPr>
          <w:rFonts w:hint="eastAsia" w:ascii="宋体" w:hAnsi="宋体"/>
          <w:sz w:val="24"/>
          <w:szCs w:val="21"/>
        </w:rPr>
      </w:pPr>
      <w:r>
        <w:rPr>
          <w:rFonts w:hint="eastAsia" w:ascii="宋体" w:hAnsi="宋体"/>
          <w:sz w:val="24"/>
          <w:szCs w:val="21"/>
        </w:rPr>
        <w:t xml:space="preserve">十二、分项报价表</w:t>
      </w:r>
      <w:r/>
    </w:p>
    <w:p>
      <w:pPr>
        <w:ind w:firstLine="482"/>
        <w:spacing w:line="560" w:lineRule="exact"/>
        <w:rPr>
          <w:rFonts w:hint="eastAsia" w:ascii="宋体" w:hAnsi="宋体"/>
          <w:sz w:val="24"/>
          <w:szCs w:val="21"/>
        </w:rPr>
      </w:pPr>
      <w:r>
        <w:rPr>
          <w:rFonts w:hint="eastAsia" w:ascii="宋体" w:hAnsi="宋体"/>
          <w:sz w:val="24"/>
          <w:szCs w:val="21"/>
        </w:rPr>
        <w:t xml:space="preserve">十三、技术要求响应及偏离表</w:t>
      </w:r>
      <w:r/>
    </w:p>
    <w:p>
      <w:pPr>
        <w:ind w:firstLine="482"/>
        <w:spacing w:line="560" w:lineRule="exact"/>
        <w:rPr>
          <w:rFonts w:hint="eastAsia" w:ascii="宋体" w:hAnsi="宋体"/>
          <w:sz w:val="24"/>
          <w:szCs w:val="21"/>
        </w:rPr>
      </w:pPr>
      <w:r>
        <w:rPr>
          <w:rFonts w:hint="eastAsia" w:ascii="宋体" w:hAnsi="宋体"/>
          <w:sz w:val="24"/>
          <w:szCs w:val="21"/>
        </w:rPr>
        <w:t xml:space="preserve">十四、商务要求响应及偏离表</w:t>
      </w:r>
      <w:r/>
    </w:p>
    <w:p>
      <w:pPr>
        <w:ind w:firstLine="48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十五、拟投入人员一览表</w:t>
      </w:r>
      <w:r/>
    </w:p>
    <w:p>
      <w:pPr>
        <w:ind w:firstLine="48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十六、</w:t>
      </w:r>
      <w:r>
        <w:rPr>
          <w:rFonts w:hint="eastAsia" w:ascii="宋体" w:hAnsi="宋体" w:cs="宋体"/>
          <w:sz w:val="24"/>
        </w:rPr>
        <w:t xml:space="preserve">项目实施</w:t>
      </w:r>
      <w:r>
        <w:rPr>
          <w:rFonts w:ascii="宋体" w:hAnsi="宋体" w:cs="宋体"/>
          <w:sz w:val="24"/>
        </w:rPr>
        <w:t xml:space="preserve">方案</w:t>
      </w:r>
      <w:r/>
    </w:p>
    <w:p>
      <w:pPr>
        <w:ind w:firstLine="480"/>
        <w:spacing w:line="439"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十七、其他......</w:t>
      </w:r>
      <w:r/>
    </w:p>
    <w:p>
      <w:pPr>
        <w:jc w:val="center"/>
        <w:rPr>
          <w:rFonts w:hint="eastAsia" w:ascii="黑体" w:hAnsi="黑体" w:eastAsia="黑体"/>
          <w:i/>
          <w:sz w:val="32"/>
          <w:szCs w:val="28"/>
          <w:u w:val="single"/>
        </w:rPr>
      </w:pPr>
      <w:r>
        <w:rPr>
          <w:rFonts w:hint="eastAsia" w:ascii="宋体" w:hAnsi="宋体"/>
          <w:sz w:val="24"/>
          <w:szCs w:val="21"/>
        </w:rPr>
        <w:br w:type="page" w:clear="all"/>
      </w:r>
      <w:r>
        <w:rPr>
          <w:rFonts w:hint="eastAsia" w:ascii="黑体" w:hAnsi="黑体" w:eastAsia="黑体"/>
          <w:i/>
          <w:sz w:val="32"/>
          <w:szCs w:val="28"/>
          <w:u w:val="single"/>
        </w:rPr>
        <w:t xml:space="preserve">一、法人或者其他组织的营业执照等证明文件，自然人的身份证明</w:t>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二、</w:t>
      </w:r>
      <w:r>
        <w:rPr>
          <w:rFonts w:hint="eastAsia" w:ascii="黑体" w:hAnsi="黑体" w:eastAsia="黑体"/>
          <w:i/>
          <w:sz w:val="32"/>
          <w:szCs w:val="28"/>
          <w:u w:val="single"/>
        </w:rPr>
        <w:t xml:space="preserve">上一年度的财务状况审计报告</w:t>
      </w:r>
      <w:r/>
    </w:p>
    <w:p>
      <w:pPr>
        <w:ind w:firstLine="420"/>
        <w:spacing w:line="440" w:lineRule="exact"/>
        <w:rPr>
          <w:rFonts w:hint="eastAsia" w:ascii="宋体" w:hAnsi="宋体"/>
          <w:bCs/>
          <w:szCs w:val="18"/>
        </w:rPr>
      </w:pPr>
      <w:r>
        <w:rPr>
          <w:rFonts w:hint="eastAsia" w:ascii="宋体" w:hAnsi="宋体"/>
          <w:bCs/>
          <w:szCs w:val="18"/>
        </w:rPr>
        <w:t xml:space="preserve">供应</w:t>
      </w:r>
      <w:r>
        <w:rPr>
          <w:rFonts w:hint="eastAsia" w:ascii="宋体" w:hAnsi="宋体"/>
          <w:bCs/>
          <w:szCs w:val="18"/>
        </w:rPr>
        <w:t xml:space="preserve">商成立</w:t>
      </w:r>
      <w:r>
        <w:rPr>
          <w:rFonts w:hint="eastAsia" w:ascii="宋体" w:hAnsi="宋体"/>
          <w:bCs/>
          <w:szCs w:val="18"/>
        </w:rPr>
        <w:t xml:space="preserve">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三、依法缴纳税收和社会保障资金的相关材料</w:t>
      </w:r>
      <w:r/>
    </w:p>
    <w:p>
      <w:pPr>
        <w:ind w:firstLine="420"/>
        <w:spacing w:line="440" w:lineRule="exact"/>
        <w:rPr>
          <w:rFonts w:hint="eastAsia" w:ascii="宋体" w:hAnsi="宋体"/>
          <w:bCs/>
          <w:szCs w:val="18"/>
        </w:rPr>
      </w:pPr>
      <w:r>
        <w:rPr>
          <w:rFonts w:hint="eastAsia" w:ascii="宋体" w:hAnsi="宋体"/>
          <w:bCs/>
          <w:szCs w:val="18"/>
        </w:rPr>
        <w:t xml:space="preserve">提供提交响应文件截止时间前一年内至少一个月依法缴纳税收及缴纳社会保障资金的证明材料。供应</w:t>
      </w:r>
      <w:r>
        <w:rPr>
          <w:rFonts w:hint="eastAsia" w:ascii="宋体" w:hAnsi="宋体"/>
          <w:bCs/>
          <w:szCs w:val="18"/>
        </w:rPr>
        <w:t xml:space="preserve">商依法</w:t>
      </w:r>
      <w:r>
        <w:rPr>
          <w:rFonts w:hint="eastAsia" w:ascii="宋体" w:hAnsi="宋体"/>
          <w:bCs/>
          <w:szCs w:val="18"/>
        </w:rPr>
        <w:t xml:space="preserve">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四、具备履行合同所必需的设备和专业技术能力的书面声明</w:t>
      </w:r>
      <w:r/>
    </w:p>
    <w:p>
      <w:pPr>
        <w:ind w:firstLine="493"/>
        <w:spacing w:line="440" w:lineRule="exact"/>
        <w:rPr>
          <w:rFonts w:hint="eastAsia" w:ascii="宋体" w:hAnsi="宋体"/>
          <w:bCs/>
          <w:szCs w:val="18"/>
        </w:rPr>
      </w:pPr>
      <w:r>
        <w:rPr>
          <w:rFonts w:hint="eastAsia" w:ascii="宋体" w:hAnsi="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hint="eastAsia" w:ascii="宋体" w:hAnsi="宋体"/>
          <w:bCs/>
          <w:szCs w:val="18"/>
        </w:rPr>
      </w:pPr>
      <w:r>
        <w:rPr>
          <w:rFonts w:hint="eastAsia" w:ascii="宋体" w:hAnsi="宋体"/>
          <w:bCs/>
          <w:szCs w:val="18"/>
        </w:rPr>
        <w:t xml:space="preserve">主要设备有：</w:t>
      </w:r>
      <w:r>
        <w:rPr>
          <w:rFonts w:hint="eastAsia" w:ascii="宋体" w:hAnsi="宋体"/>
          <w:bCs/>
          <w:szCs w:val="18"/>
          <w:u w:val="single"/>
        </w:rPr>
        <w:t xml:space="preserve">  </w:t>
      </w:r>
      <w:r>
        <w:rPr>
          <w:rFonts w:hint="eastAsia" w:ascii="宋体" w:hAnsi="宋体"/>
          <w:bCs/>
          <w:szCs w:val="18"/>
        </w:rPr>
        <w:t xml:space="preserve">。</w:t>
      </w:r>
      <w:r/>
    </w:p>
    <w:p>
      <w:pPr>
        <w:ind w:firstLine="493"/>
        <w:spacing w:line="440" w:lineRule="exact"/>
        <w:rPr>
          <w:rFonts w:hint="eastAsia" w:ascii="宋体" w:hAnsi="宋体"/>
          <w:bCs/>
          <w:szCs w:val="18"/>
        </w:rPr>
      </w:pPr>
      <w:r>
        <w:rPr>
          <w:rFonts w:hint="eastAsia" w:ascii="宋体" w:hAnsi="宋体"/>
          <w:bCs/>
          <w:szCs w:val="18"/>
        </w:rPr>
        <w:t xml:space="preserve">主要专业技术能力有：</w:t>
      </w:r>
      <w:r>
        <w:rPr>
          <w:rFonts w:hint="eastAsia" w:ascii="宋体" w:hAnsi="宋体"/>
          <w:bCs/>
          <w:szCs w:val="18"/>
          <w:u w:val="single"/>
        </w:rPr>
        <w:t xml:space="preserve">   </w:t>
      </w:r>
      <w:r>
        <w:rPr>
          <w:rFonts w:hint="eastAsia" w:ascii="宋体" w:hAnsi="宋体"/>
          <w:bCs/>
          <w:szCs w:val="1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jc w:val="center"/>
        <w:rPr>
          <w:rFonts w:hint="eastAsia" w:ascii="黑体" w:hAnsi="黑体" w:eastAsia="黑体"/>
          <w:i/>
          <w:sz w:val="32"/>
          <w:szCs w:val="28"/>
          <w:u w:val="single"/>
        </w:rPr>
      </w:pPr>
      <w:r>
        <w:rPr>
          <w:rFonts w:hint="eastAsia" w:ascii="黑体" w:hAnsi="黑体" w:eastAsia="黑体"/>
          <w:i/>
          <w:sz w:val="32"/>
          <w:szCs w:val="28"/>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w:t>
      </w:r>
      <w:r>
        <w:rPr>
          <w:rFonts w:hint="eastAsia" w:ascii="宋体" w:hAnsi="宋体"/>
          <w:b/>
          <w:bCs/>
          <w:sz w:val="36"/>
          <w:szCs w:val="36"/>
        </w:rPr>
        <w:t xml:space="preserve">声  明</w:t>
      </w:r>
      <w:r/>
    </w:p>
    <w:p>
      <w:pPr>
        <w:spacing w:line="440" w:lineRule="exact"/>
        <w:rPr>
          <w:rFonts w:hint="eastAsia" w:ascii="宋体" w:hAnsi="宋体"/>
          <w:bCs/>
          <w:szCs w:val="18"/>
        </w:rPr>
      </w:pPr>
      <w:r>
        <w:rPr>
          <w:rFonts w:hint="eastAsia" w:ascii="宋体" w:hAnsi="宋体"/>
          <w:b/>
          <w:bCs/>
          <w:sz w:val="24"/>
          <w:szCs w:val="21"/>
        </w:rPr>
        <w:t xml:space="preserve">    </w:t>
      </w:r>
      <w:r>
        <w:rPr>
          <w:rFonts w:hint="eastAsia" w:ascii="宋体" w:hAnsi="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ascii="黑体" w:hAnsi="黑体" w:eastAsia="黑体"/>
          <w:i/>
          <w:sz w:val="32"/>
          <w:szCs w:val="28"/>
          <w:u w:val="single"/>
        </w:rPr>
        <w:br w:type="page" w:clear="all"/>
      </w:r>
      <w:r>
        <w:rPr>
          <w:rFonts w:hint="eastAsia" w:ascii="黑体" w:hAnsi="黑体" w:eastAsia="黑体"/>
          <w:i/>
          <w:sz w:val="32"/>
          <w:szCs w:val="28"/>
          <w:u w:val="single"/>
        </w:rPr>
        <w:t xml:space="preserve">六、供应商信用承诺函</w:t>
      </w:r>
      <w:r/>
    </w:p>
    <w:p>
      <w:pPr>
        <w:jc w:val="center"/>
        <w:spacing w:before="120" w:line="360" w:lineRule="auto"/>
        <w:rPr>
          <w:rFonts w:hint="eastAsia" w:ascii="宋体" w:hAnsi="宋体"/>
          <w:sz w:val="24"/>
          <w:szCs w:val="21"/>
        </w:rPr>
      </w:pPr>
      <w:r>
        <w:rPr>
          <w:rFonts w:hint="eastAsia" w:ascii="宋体" w:hAnsi="宋体"/>
          <w:sz w:val="24"/>
          <w:szCs w:val="21"/>
        </w:rPr>
        <w:t xml:space="preserve">供应商信用承诺函</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r/>
      <w:r/>
    </w:p>
    <w:p>
      <w:pPr>
        <w:jc w:val="center"/>
        <w:spacing w:line="432" w:lineRule="auto"/>
        <w:rPr>
          <w:rFonts w:hint="eastAsia" w:ascii="宋体" w:hAnsi="宋体"/>
          <w:szCs w:val="21"/>
        </w:rPr>
      </w:pPr>
      <w:r>
        <w:rPr>
          <w:rFonts w:hint="eastAsia" w:ascii="宋体" w:hAnsi="宋体"/>
          <w:szCs w:val="21"/>
        </w:rPr>
        <w:t xml:space="preserve">　　　　　　　　　　          承诺单位（加盖CA电子公章）：      </w:t>
      </w:r>
      <w:r/>
    </w:p>
    <w:p>
      <w:pPr>
        <w:jc w:val="center"/>
        <w:spacing w:line="432" w:lineRule="auto"/>
        <w:rPr>
          <w:rFonts w:hint="eastAsia" w:ascii="宋体" w:hAnsi="宋体"/>
          <w:szCs w:val="21"/>
        </w:rPr>
      </w:pPr>
      <w:r>
        <w:rPr>
          <w:rFonts w:hint="eastAsia" w:ascii="宋体" w:hAnsi="宋体"/>
          <w:szCs w:val="21"/>
        </w:rPr>
        <w:t xml:space="preserve">　　　　　　　　　   　  法定代表人（负责人）：</w:t>
      </w:r>
      <w:r/>
    </w:p>
    <w:p>
      <w:pPr>
        <w:jc w:val="center"/>
        <w:spacing w:line="432" w:lineRule="auto"/>
        <w:rPr>
          <w:rFonts w:hint="eastAsia" w:ascii="宋体" w:hAnsi="宋体"/>
          <w:szCs w:val="21"/>
        </w:rPr>
      </w:pPr>
      <w:r>
        <w:rPr>
          <w:rFonts w:hint="eastAsia" w:ascii="宋体" w:hAnsi="宋体"/>
          <w:szCs w:val="21"/>
        </w:rPr>
        <w:t xml:space="preserve">　　　　　　　　　      　年  月  日</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28"/>
          <w:u w:val="single"/>
        </w:rPr>
      </w:pPr>
      <w:r>
        <w:rPr>
          <w:rFonts w:hint="eastAsia" w:ascii="黑体" w:hAnsi="黑体" w:eastAsia="黑体"/>
          <w:i/>
          <w:sz w:val="32"/>
          <w:szCs w:val="28"/>
          <w:u w:val="single"/>
        </w:rPr>
        <w:br w:type="page" w:clear="all"/>
      </w:r>
      <w:r>
        <w:rPr>
          <w:rFonts w:hint="eastAsia" w:ascii="黑体" w:hAnsi="黑体" w:eastAsia="黑体"/>
          <w:i/>
          <w:sz w:val="32"/>
          <w:szCs w:val="28"/>
          <w:u w:val="single"/>
        </w:rPr>
        <w:t xml:space="preserve">七、特定资格要求的证明文件</w:t>
      </w:r>
      <w:r/>
    </w:p>
    <w:p>
      <w:pPr>
        <w:ind w:firstLine="420"/>
        <w:jc w:val="center"/>
        <w:spacing w:before="240"/>
        <w:rPr>
          <w:rFonts w:hint="eastAsia" w:ascii="黑体" w:hAnsi="黑体" w:eastAsia="黑体"/>
          <w:i/>
          <w:sz w:val="32"/>
          <w:szCs w:val="32"/>
          <w:u w:val="single"/>
        </w:rPr>
      </w:pPr>
      <w:r/>
      <w:bookmarkStart w:id="198" w:name="_Toc120614284"/>
      <w:r>
        <w:rPr>
          <w:rFonts w:hint="eastAsia" w:ascii="宋体" w:hAnsi="宋体"/>
          <w:bCs/>
          <w:szCs w:val="18"/>
        </w:rPr>
        <w:t xml:space="preserve">如果本项目设置特定资格要求，则需要提供。</w:t>
      </w:r>
      <w:r>
        <w:rPr>
          <w:rFonts w:hint="eastAsia" w:ascii="黑体" w:hAnsi="黑体" w:eastAsia="黑体"/>
          <w:i/>
          <w:sz w:val="32"/>
          <w:szCs w:val="32"/>
          <w:u w:val="single"/>
        </w:rPr>
        <w:br w:type="page" w:clear="all"/>
      </w:r>
      <w:r>
        <w:rPr>
          <w:rFonts w:hint="eastAsia" w:ascii="黑体" w:hAnsi="黑体" w:eastAsia="黑体"/>
          <w:b/>
          <w:i/>
          <w:sz w:val="32"/>
          <w:szCs w:val="28"/>
          <w:u w:val="single"/>
        </w:rPr>
        <w:t xml:space="preserve">八、法人授权书</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本授权书声明：</w:t>
      </w:r>
      <w:r>
        <w:rPr>
          <w:rFonts w:hint="eastAsia" w:ascii="Times New Roman" w:hAnsi="Times New Roman"/>
          <w:szCs w:val="21"/>
        </w:rPr>
        <w:t xml:space="preserve">____________</w:t>
      </w:r>
      <w:r>
        <w:rPr>
          <w:rFonts w:hint="eastAsia" w:ascii="Times New Roman" w:hAnsi="Times New Roman"/>
          <w:szCs w:val="21"/>
        </w:rPr>
        <w:t xml:space="preserve">（供应商名称）授权</w:t>
      </w:r>
      <w:r>
        <w:rPr>
          <w:rFonts w:hint="eastAsia" w:ascii="Times New Roman" w:hAnsi="Times New Roman"/>
          <w:szCs w:val="21"/>
        </w:rPr>
        <w:t xml:space="preserve">________________</w:t>
      </w:r>
      <w:r>
        <w:rPr>
          <w:rFonts w:hint="eastAsia" w:ascii="Times New Roman" w:hAnsi="Times New Roman"/>
          <w:szCs w:val="21"/>
        </w:rPr>
        <w:t xml:space="preserve">（被授权人的姓名）为我方就</w:t>
      </w:r>
      <w:r>
        <w:rPr>
          <w:rFonts w:hint="eastAsia" w:ascii="Times New Roman" w:hAnsi="Times New Roman"/>
          <w:szCs w:val="21"/>
        </w:rPr>
        <w:t xml:space="preserve">  </w:t>
      </w:r>
      <w:r>
        <w:rPr>
          <w:rFonts w:hint="eastAsia" w:ascii="Times New Roman" w:hAnsi="Times New Roman"/>
          <w:szCs w:val="21"/>
          <w:u w:val="single"/>
        </w:rPr>
        <w:t xml:space="preserve">        </w:t>
      </w:r>
      <w:r>
        <w:rPr>
          <w:rFonts w:hint="eastAsia" w:ascii="Times New Roman" w:hAnsi="Times New Roman"/>
          <w:szCs w:val="21"/>
        </w:rPr>
        <w:t xml:space="preserve">号项目</w:t>
      </w:r>
      <w:r>
        <w:rPr>
          <w:rFonts w:hint="eastAsia" w:ascii="Times New Roman" w:hAnsi="Times New Roman"/>
          <w:szCs w:val="21"/>
        </w:rPr>
        <w:t xml:space="preserve">采购活动的合法代理人，以本单位名义全权处理一切与该项目采购有关的事务。</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本授权书于</w:t>
      </w:r>
      <w:r>
        <w:rPr>
          <w:rFonts w:hint="eastAsia" w:ascii="Times New Roman" w:hAnsi="Times New Roman"/>
          <w:szCs w:val="21"/>
        </w:rPr>
        <w:t xml:space="preserve">______</w:t>
      </w:r>
      <w:r>
        <w:rPr>
          <w:rFonts w:hint="eastAsia" w:ascii="Times New Roman" w:hAnsi="Times New Roman"/>
          <w:szCs w:val="21"/>
        </w:rPr>
        <w:t xml:space="preserve">年</w:t>
      </w:r>
      <w:r>
        <w:rPr>
          <w:rFonts w:hint="eastAsia" w:ascii="Times New Roman" w:hAnsi="Times New Roman"/>
          <w:szCs w:val="21"/>
        </w:rPr>
        <w:t xml:space="preserve">____</w:t>
      </w:r>
      <w:r>
        <w:rPr>
          <w:rFonts w:hint="eastAsia" w:ascii="Times New Roman" w:hAnsi="Times New Roman"/>
          <w:szCs w:val="21"/>
        </w:rPr>
        <w:t xml:space="preserve">月</w:t>
      </w:r>
      <w:r>
        <w:rPr>
          <w:rFonts w:hint="eastAsia" w:ascii="Times New Roman" w:hAnsi="Times New Roman"/>
          <w:szCs w:val="21"/>
        </w:rPr>
        <w:t xml:space="preserve">____</w:t>
      </w:r>
      <w:r>
        <w:rPr>
          <w:rFonts w:hint="eastAsia" w:ascii="Times New Roman" w:hAnsi="Times New Roman"/>
          <w:szCs w:val="21"/>
        </w:rPr>
        <w:t xml:space="preserve">日起生效，特此声明。</w:t>
      </w:r>
      <w:r/>
    </w:p>
    <w:p>
      <w:pPr>
        <w:ind w:firstLine="420"/>
        <w:spacing w:line="500" w:lineRule="exact"/>
        <w:tabs>
          <w:tab w:val="left" w:pos="360" w:leader="none"/>
        </w:tabs>
        <w:rPr>
          <w:rFonts w:ascii="Times New Roman" w:hAnsi="Times New Roman"/>
          <w:szCs w:val="21"/>
        </w:rPr>
      </w:pPr>
      <w:r>
        <w:rPr>
          <w:rFonts w:ascii="Times New Roman" w:hAnsi="Times New Roman"/>
          <w:szCs w:val="21"/>
        </w:rPr>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w:t>
      </w:r>
      <w:r>
        <w:rPr>
          <w:rFonts w:hint="eastAsia" w:ascii="Times New Roman" w:hAnsi="Times New Roman"/>
          <w:szCs w:val="21"/>
        </w:rPr>
        <w:t xml:space="preserve">被授权人身份证号码：</w:t>
      </w:r>
      <w:r>
        <w:rPr>
          <w:rFonts w:hint="eastAsia" w:ascii="Times New Roman" w:hAnsi="Times New Roman"/>
          <w:szCs w:val="21"/>
          <w:u w:val="single"/>
        </w:rPr>
        <w:t xml:space="preserve">                              </w:t>
      </w:r>
      <w:r/>
    </w:p>
    <w:p>
      <w:pPr>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    </w:t>
      </w:r>
      <w:r>
        <w:rPr>
          <w:rFonts w:hint="eastAsia" w:ascii="Times New Roman" w:hAnsi="Times New Roman"/>
          <w:szCs w:val="21"/>
        </w:rPr>
        <w:t xml:space="preserve">被授权人联系电话：（手机）</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rPr>
      </w:pPr>
      <w:r>
        <w:rPr>
          <w:rFonts w:hint="eastAsia" w:ascii="Times New Roman" w:hAnsi="Times New Roman"/>
          <w:szCs w:val="21"/>
        </w:rPr>
        <w:t xml:space="preserve">授权单位名称：</w:t>
      </w:r>
      <w:r>
        <w:rPr>
          <w:rFonts w:hint="eastAsia" w:ascii="Times New Roman" w:hAnsi="Times New Roman"/>
          <w:szCs w:val="21"/>
          <w:u w:val="single"/>
        </w:rPr>
        <w:t xml:space="preserve">（加盖</w:t>
      </w:r>
      <w:r>
        <w:rPr>
          <w:rFonts w:hint="eastAsia" w:ascii="Times New Roman" w:hAnsi="Times New Roman"/>
          <w:szCs w:val="21"/>
          <w:u w:val="single"/>
        </w:rPr>
        <w:t xml:space="preserve">CA</w:t>
      </w:r>
      <w:r>
        <w:rPr>
          <w:rFonts w:hint="eastAsia" w:ascii="Times New Roman" w:hAnsi="Times New Roman"/>
          <w:szCs w:val="21"/>
          <w:u w:val="single"/>
        </w:rPr>
        <w:t xml:space="preserve">电子公章）</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单位地址：</w:t>
      </w:r>
      <w:r>
        <w:rPr>
          <w:rFonts w:hint="eastAsia" w:ascii="Times New Roman" w:hAnsi="Times New Roman"/>
          <w:szCs w:val="21"/>
          <w:u w:val="single"/>
        </w:rPr>
        <w:t xml:space="preserve">                                         </w:t>
      </w:r>
      <w:r/>
    </w:p>
    <w:p>
      <w:pPr>
        <w:ind w:firstLine="420"/>
        <w:spacing w:line="500" w:lineRule="exact"/>
        <w:tabs>
          <w:tab w:val="left" w:pos="360" w:leader="none"/>
        </w:tabs>
        <w:rPr>
          <w:rFonts w:ascii="Times New Roman" w:hAnsi="Times New Roman"/>
          <w:szCs w:val="21"/>
          <w:u w:val="single"/>
        </w:rPr>
      </w:pPr>
      <w:r>
        <w:rPr>
          <w:rFonts w:hint="eastAsia" w:ascii="Times New Roman" w:hAnsi="Times New Roman"/>
          <w:szCs w:val="21"/>
        </w:rPr>
        <w:t xml:space="preserve">日期：</w:t>
      </w:r>
      <w:bookmarkStart w:id="199" w:name="_Hlt26955070"/>
      <w:r/>
      <w:bookmarkStart w:id="200" w:name="_格式3__银行出具的资信证明"/>
      <w:r/>
      <w:bookmarkStart w:id="201" w:name="_Hlt26671380"/>
      <w:r/>
      <w:bookmarkEnd w:id="199"/>
      <w:r/>
      <w:bookmarkEnd w:id="200"/>
      <w:r/>
      <w:bookmarkEnd w:id="201"/>
      <w:r>
        <w:rPr>
          <w:rFonts w:hint="eastAsia" w:ascii="Times New Roman" w:hAnsi="Times New Roman"/>
          <w:szCs w:val="21"/>
          <w:u w:val="single"/>
        </w:rPr>
        <w:t xml:space="preserve">                                         </w:t>
      </w:r>
      <w:r/>
    </w:p>
    <w:p>
      <w:pPr>
        <w:ind w:firstLine="420"/>
        <w:spacing w:line="440" w:lineRule="exact"/>
        <w:tabs>
          <w:tab w:val="left" w:pos="360" w:leader="none"/>
        </w:tabs>
        <w:rPr>
          <w:rFonts w:ascii="Times New Roman" w:hAnsi="Times New Roman"/>
          <w:szCs w:val="21"/>
          <w:u w:val="single"/>
        </w:rPr>
      </w:pPr>
      <w:r>
        <w:rPr>
          <w:rFonts w:ascii="Times New Roman" w:hAnsi="Times New Roman"/>
          <w:szCs w:val="21"/>
          <w:u w:val="single"/>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hint="eastAsia" w:ascii="Times New Roman" w:hAnsi="Times New Roman"/>
          <w:szCs w:val="21"/>
        </w:rPr>
        <w:t xml:space="preserve">法定代表人身份证复印件（正反）</w:t>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ind w:firstLine="420"/>
        <w:spacing w:line="440" w:lineRule="exact"/>
        <w:tabs>
          <w:tab w:val="left" w:pos="360" w:leader="none"/>
        </w:tabs>
        <w:rPr>
          <w:rFonts w:ascii="Times New Roman" w:hAnsi="Times New Roman"/>
          <w:szCs w:val="21"/>
        </w:rPr>
      </w:pPr>
      <w:r>
        <w:rPr>
          <w:rFonts w:ascii="Times New Roman" w:hAnsi="Times New Roman"/>
          <w:szCs w:val="21"/>
        </w:rPr>
      </w:r>
      <w:r/>
    </w:p>
    <w:p>
      <w:pPr>
        <w:spacing w:line="440" w:lineRule="exact"/>
        <w:tabs>
          <w:tab w:val="left" w:pos="360" w:leader="none"/>
        </w:tabs>
        <w:rPr>
          <w:rFonts w:ascii="Times New Roman" w:hAnsi="Times New Roman"/>
          <w:szCs w:val="21"/>
        </w:rPr>
      </w:pPr>
      <w:r>
        <w:rPr>
          <w:rFonts w:ascii="Times New Roman" w:hAnsi="Times New Roman"/>
          <w:szCs w:val="21"/>
        </w:rPr>
      </w:r>
      <w:r/>
    </w:p>
    <w:p>
      <w:pPr>
        <w:ind w:firstLine="420"/>
        <w:jc w:val="left"/>
        <w:spacing w:line="440" w:lineRule="exact"/>
        <w:tabs>
          <w:tab w:val="left" w:pos="360" w:leader="none"/>
        </w:tabs>
        <w:rPr>
          <w:rFonts w:ascii="Times New Roman" w:hAnsi="Times New Roman"/>
          <w:szCs w:val="21"/>
        </w:rPr>
      </w:pPr>
      <w:r>
        <w:rPr>
          <w:rFonts w:hint="eastAsia" w:ascii="Times New Roman" w:hAnsi="Times New Roman"/>
          <w:szCs w:val="21"/>
        </w:rPr>
        <w:t xml:space="preserve">被授权人身份证复印件（正反）</w:t>
      </w:r>
      <w:r/>
    </w:p>
    <w:p>
      <w:pPr>
        <w:ind w:firstLine="420"/>
        <w:jc w:val="center"/>
        <w:spacing w:line="440" w:lineRule="exact"/>
        <w:tabs>
          <w:tab w:val="left" w:pos="360" w:leader="none"/>
        </w:tabs>
        <w:rPr>
          <w:rFonts w:ascii="Times New Roman" w:hAnsi="Times New Roman"/>
          <w:szCs w:val="21"/>
        </w:rPr>
      </w:pPr>
      <w:r>
        <w:rPr>
          <w:rFonts w:ascii="宋体" w:hAnsi="宋体" w:eastAsia="幼圆" w:cs="Arial"/>
          <w:b/>
          <w:sz w:val="24"/>
          <w:szCs w:val="44"/>
        </w:rPr>
        <w:br w:type="page" w:clear="all"/>
      </w:r>
      <w:r>
        <w:rPr>
          <w:rFonts w:hint="eastAsia" w:ascii="黑体" w:hAnsi="黑体" w:eastAsia="黑体" w:cs="Arial"/>
          <w:b/>
          <w:i/>
          <w:sz w:val="32"/>
          <w:szCs w:val="28"/>
          <w:u w:val="single"/>
        </w:rPr>
        <w:t xml:space="preserve">九、</w:t>
      </w:r>
      <w:r>
        <w:rPr>
          <w:rFonts w:hint="eastAsia" w:ascii="黑体" w:hAnsi="黑体" w:eastAsia="黑体"/>
          <w:b/>
          <w:i/>
          <w:sz w:val="32"/>
          <w:szCs w:val="28"/>
          <w:u w:val="single"/>
        </w:rPr>
        <w:t xml:space="preserve">磋商响应函</w:t>
      </w:r>
      <w:r/>
    </w:p>
    <w:p>
      <w:pPr>
        <w:ind w:firstLine="422"/>
        <w:jc w:val="left"/>
        <w:spacing w:line="440" w:lineRule="exact"/>
        <w:rPr>
          <w:rFonts w:hint="eastAsia" w:ascii="宋体" w:hAnsi="宋体"/>
          <w:b/>
          <w:bCs/>
          <w:szCs w:val="21"/>
          <w:u w:val="single"/>
        </w:rPr>
      </w:pPr>
      <w:r>
        <w:rPr>
          <w:rFonts w:hint="eastAsia" w:ascii="宋体" w:hAnsi="宋体"/>
          <w:b/>
          <w:bCs/>
          <w:szCs w:val="21"/>
          <w:u w:val="single"/>
        </w:rPr>
      </w:r>
      <w:r/>
    </w:p>
    <w:p>
      <w:pPr>
        <w:ind w:firstLine="422"/>
        <w:jc w:val="left"/>
        <w:spacing w:line="440" w:lineRule="exact"/>
        <w:rPr>
          <w:rFonts w:hint="eastAsia" w:ascii="宋体" w:hAnsi="宋体"/>
          <w:b/>
          <w:bCs/>
          <w:szCs w:val="21"/>
          <w:u w:val="single"/>
        </w:rPr>
      </w:pPr>
      <w:r>
        <w:rPr>
          <w:rFonts w:hint="eastAsia" w:ascii="宋体" w:hAnsi="宋体"/>
          <w:b/>
          <w:bCs/>
          <w:szCs w:val="21"/>
          <w:u w:val="single"/>
        </w:rPr>
        <w:t xml:space="preserve">致：众达（江苏）工程管理有限公司</w:t>
      </w:r>
      <w:r/>
    </w:p>
    <w:p>
      <w:pPr>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号磋商文件，正式授权下述签字人______(姓名)代表我方_________（供应商的名称），全权处理本次项目磋商的有关事宜。</w:t>
      </w:r>
      <w:r/>
    </w:p>
    <w:p>
      <w:pPr>
        <w:ind w:firstLine="420"/>
        <w:jc w:val="left"/>
        <w:spacing w:line="440" w:lineRule="exact"/>
        <w:rPr>
          <w:rFonts w:hint="eastAsia"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ind w:firstLine="420"/>
        <w:jc w:val="left"/>
        <w:spacing w:line="440" w:lineRule="exact"/>
        <w:rPr>
          <w:rFonts w:hint="eastAsia" w:ascii="宋体" w:hAnsi="宋体"/>
          <w:szCs w:val="21"/>
        </w:rPr>
      </w:pPr>
      <w:r>
        <w:rPr>
          <w:rFonts w:hint="eastAsia" w:ascii="宋体" w:hAnsi="宋体"/>
          <w:szCs w:val="21"/>
        </w:rPr>
        <w:t xml:space="preserve">1.</w:t>
      </w:r>
      <w:r>
        <w:rPr>
          <w:rFonts w:hint="eastAsia"/>
        </w:rPr>
        <w:t xml:space="preserve"> </w:t>
      </w:r>
      <w:r>
        <w:rPr>
          <w:rFonts w:hint="eastAsia" w:ascii="宋体" w:hAnsi="宋体"/>
          <w:szCs w:val="21"/>
        </w:rPr>
        <w:t xml:space="preserve">按磋商文件规定的各项要求，向买方提供所需货物、服务（包含与货物相关的服务及与服务相关的货物）。</w:t>
      </w:r>
      <w:r/>
    </w:p>
    <w:p>
      <w:pPr>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p>
    <w:p>
      <w:pPr>
        <w:ind w:firstLine="42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p>
    <w:p>
      <w:pPr>
        <w:ind w:firstLine="42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p>
    <w:p>
      <w:pPr>
        <w:ind w:firstLine="42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p>
    <w:p>
      <w:pPr>
        <w:ind w:firstLine="420"/>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p>
    <w:p>
      <w:pPr>
        <w:ind w:firstLine="420"/>
        <w:jc w:val="left"/>
        <w:spacing w:line="440" w:lineRule="exact"/>
        <w:rPr>
          <w:rFonts w:hint="eastAsia" w:ascii="宋体" w:hAnsi="宋体"/>
          <w:szCs w:val="21"/>
        </w:rPr>
      </w:pPr>
      <w:r>
        <w:rPr>
          <w:rFonts w:hint="eastAsia" w:ascii="宋体" w:hAnsi="宋体"/>
          <w:szCs w:val="21"/>
        </w:rPr>
        <w:t xml:space="preserve">地          址：</w:t>
      </w:r>
      <w:r/>
    </w:p>
    <w:p>
      <w:pPr>
        <w:ind w:firstLine="420"/>
        <w:jc w:val="left"/>
        <w:spacing w:line="44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ind w:firstLine="420"/>
        <w:jc w:val="left"/>
        <w:spacing w:line="440" w:lineRule="exact"/>
        <w:rPr>
          <w:rFonts w:hint="eastAsia" w:ascii="宋体" w:hAnsi="宋体"/>
          <w:szCs w:val="21"/>
        </w:rPr>
      </w:pPr>
      <w:r>
        <w:rPr>
          <w:rFonts w:hint="eastAsia" w:ascii="宋体" w:hAnsi="宋体"/>
          <w:szCs w:val="21"/>
        </w:rPr>
        <w:t xml:space="preserve">电          话：</w:t>
      </w:r>
      <w:r/>
    </w:p>
    <w:p>
      <w:pPr>
        <w:ind w:firstLine="420"/>
        <w:jc w:val="left"/>
        <w:spacing w:line="440" w:lineRule="exact"/>
        <w:rPr>
          <w:rFonts w:hint="eastAsia" w:ascii="宋体" w:hAnsi="宋体"/>
          <w:szCs w:val="21"/>
        </w:rPr>
      </w:pPr>
      <w:r>
        <w:rPr>
          <w:rFonts w:hint="eastAsia" w:ascii="宋体" w:hAnsi="宋体"/>
          <w:szCs w:val="21"/>
        </w:rPr>
        <w:t xml:space="preserve">传          真：</w:t>
      </w:r>
      <w:r/>
    </w:p>
    <w:p>
      <w:pPr>
        <w:ind w:firstLine="420"/>
        <w:jc w:val="left"/>
        <w:spacing w:line="440" w:lineRule="exact"/>
        <w:rPr>
          <w:rFonts w:hint="eastAsia" w:ascii="宋体" w:hAnsi="宋体"/>
          <w:szCs w:val="21"/>
        </w:rPr>
      </w:pPr>
      <w:r>
        <w:rPr>
          <w:rFonts w:hint="eastAsia" w:ascii="宋体" w:hAnsi="宋体"/>
          <w:szCs w:val="21"/>
        </w:rPr>
        <w:t xml:space="preserve">供应商开户行：</w:t>
      </w:r>
      <w:r/>
    </w:p>
    <w:p>
      <w:pPr>
        <w:ind w:firstLine="420"/>
        <w:jc w:val="left"/>
        <w:spacing w:line="44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ind w:firstLine="420"/>
        <w:jc w:val="left"/>
        <w:spacing w:line="44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center"/>
        <w:keepLines/>
        <w:keepNext/>
        <w:spacing w:before="120" w:after="120" w:line="415" w:lineRule="auto"/>
        <w:rPr>
          <w:rFonts w:hint="eastAsia" w:ascii="黑体" w:hAnsi="黑体" w:eastAsia="黑体" w:cs="Arial"/>
          <w:b/>
          <w:i/>
          <w:sz w:val="32"/>
          <w:szCs w:val="28"/>
          <w:u w:val="single"/>
        </w:rPr>
        <w:outlineLvl w:val="1"/>
      </w:pPr>
      <w:r>
        <w:rPr>
          <w:rFonts w:hint="eastAsia" w:ascii="黑体" w:hAnsi="黑体" w:eastAsia="黑体" w:cs="Arial"/>
          <w:b/>
          <w:i/>
          <w:sz w:val="32"/>
          <w:szCs w:val="28"/>
          <w:u w:val="single"/>
        </w:rPr>
        <w:t xml:space="preserve">十、中小企业声明函（工程、服务）</w:t>
      </w:r>
      <w:r/>
    </w:p>
    <w:p>
      <w:pPr>
        <w:ind w:firstLine="420"/>
        <w:jc w:val="left"/>
        <w:spacing w:line="360" w:lineRule="auto"/>
      </w:pPr>
      <w:r>
        <w:rPr>
          <w:rFonts w:hint="eastAsia"/>
        </w:rPr>
        <w:t xml:space="preserve">本公司（联合体）郑重声明，根据《政府采购促进中小企业发展管理办法》（财库﹝</w:t>
      </w:r>
      <w:r>
        <w:rPr>
          <w:rFonts w:hint="eastAsia"/>
        </w:rPr>
        <w:t xml:space="preserve">2020</w:t>
      </w:r>
      <w:r>
        <w:rPr>
          <w:rFonts w:hint="eastAsia"/>
        </w:rPr>
        <w:t xml:space="preserve">﹞</w:t>
      </w:r>
      <w:r>
        <w:rPr>
          <w:rFonts w:hint="eastAsia"/>
        </w:rPr>
        <w:t xml:space="preserve">46 </w:t>
      </w:r>
      <w:r>
        <w:rPr>
          <w:rFonts w:hint="eastAsia"/>
        </w:rPr>
        <w:t xml:space="preserve">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w:t>
      </w:r>
      <w:r>
        <w:rPr>
          <w:rFonts w:hint="eastAsia"/>
          <w:u w:val="single"/>
        </w:rPr>
        <w:t xml:space="preserve">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w:t>
      </w:r>
      <w:r>
        <w:rPr>
          <w:rFonts w:hint="eastAsia"/>
        </w:rPr>
        <w:t xml:space="preserve">，属于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ind w:firstLine="4620"/>
        <w:jc w:val="left"/>
        <w:spacing w:line="360" w:lineRule="auto"/>
      </w:pPr>
      <w:r>
        <w:rPr>
          <w:rFonts w:hint="eastAsia"/>
        </w:rPr>
        <w:t xml:space="preserve">企业名称（加盖</w:t>
      </w:r>
      <w:r>
        <w:rPr>
          <w:rFonts w:hint="eastAsia"/>
        </w:rPr>
        <w:t xml:space="preserve">CA</w:t>
      </w:r>
      <w:r>
        <w:rPr>
          <w:rFonts w:hint="eastAsia"/>
        </w:rPr>
        <w:t xml:space="preserve">电子公章）：</w:t>
      </w:r>
      <w:r/>
    </w:p>
    <w:p>
      <w:pPr>
        <w:ind w:firstLine="4620"/>
        <w:jc w:val="left"/>
        <w:spacing w:line="360" w:lineRule="auto"/>
      </w:pPr>
      <w:r>
        <w:rPr>
          <w:rFonts w:hint="eastAsia"/>
        </w:rPr>
        <w:t xml:space="preserve">日</w:t>
      </w:r>
      <w:r>
        <w:rPr>
          <w:rFonts w:hint="eastAsia"/>
        </w:rPr>
        <w:t xml:space="preserve"> </w:t>
      </w:r>
      <w:r>
        <w:rPr>
          <w:rFonts w:hint="eastAsia"/>
        </w:rPr>
        <w:t xml:space="preserve">期：</w:t>
      </w:r>
      <w:r/>
    </w:p>
    <w:p>
      <w:pPr>
        <w:ind w:firstLine="420"/>
        <w:jc w:val="left"/>
        <w:spacing w:line="360" w:lineRule="auto"/>
      </w:pPr>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w:t>
      </w:r>
      <w:r>
        <w:rPr>
          <w:rFonts w:hint="eastAsia"/>
        </w:rPr>
        <w:t xml:space="preserve">一</w:t>
      </w:r>
      <w:r>
        <w:rPr>
          <w:rFonts w:hint="eastAsia"/>
        </w:rPr>
        <w:t xml:space="preserve">年度数据的新成立企业可不填报。</w:t>
      </w:r>
      <w:r/>
    </w:p>
    <w:p>
      <w:pPr>
        <w:ind w:firstLine="420"/>
        <w:spacing w:line="360" w:lineRule="auto"/>
        <w:rPr>
          <w:rFonts w:hint="eastAsia" w:ascii="宋体" w:hAnsi="宋体"/>
          <w:b/>
        </w:rPr>
      </w:pPr>
      <w:r>
        <w:rPr>
          <w:rFonts w:hint="eastAsia" w:ascii="宋体" w:hAnsi="宋体"/>
          <w:b/>
        </w:rPr>
        <w:t xml:space="preserve">2、供应商如不提供此声明函，响应无效。</w:t>
      </w:r>
      <w:r/>
    </w:p>
    <w:p>
      <w:pPr>
        <w:spacing w:line="360" w:lineRule="auto"/>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ascii="宋体" w:hAnsi="宋体" w:cs="宋体"/>
        </w:rPr>
        <w:t xml:space="preserve">6、《政府采购法》第七十七条第一款：提供虚假材料谋取中标、成交的，处以采购金额千分之五以上</w:t>
      </w:r>
      <w:r>
        <w:rPr>
          <w:rFonts w:hint="eastAsia"/>
        </w:rPr>
        <w:t xml:space="preserve">千</w:t>
      </w:r>
      <w:r>
        <w:rPr>
          <w:rFonts w:hint="eastAsia"/>
        </w:rPr>
        <w:t xml:space="preserve">分之十</w:t>
      </w:r>
      <w:r>
        <w:rPr>
          <w:rFonts w:hint="eastAsia"/>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hint="eastAsia"/>
        </w:rPr>
        <w:t xml:space="preserve"> </w:t>
      </w:r>
      <w:r>
        <w:rPr>
          <w:rFonts w:hint="eastAsia"/>
        </w:rPr>
        <w:t xml:space="preserve">。</w:t>
      </w:r>
      <w:r/>
    </w:p>
    <w:p>
      <w:pPr>
        <w:pStyle w:val="1023"/>
        <w:spacing w:before="300" w:after="300" w:line="360" w:lineRule="auto"/>
        <w:widowControl/>
        <w:rPr>
          <w:rFonts w:hint="eastAsia" w:ascii="宋体" w:hAnsi="宋体"/>
          <w:sz w:val="21"/>
          <w:szCs w:val="21"/>
        </w:rPr>
      </w:pPr>
      <w:r/>
      <w:bookmarkStart w:id="202" w:name="_Toc109304977"/>
      <w:r>
        <w:rPr>
          <w:rFonts w:hint="eastAsia" w:ascii="宋体" w:hAnsi="宋体" w:cs="微软雅黑"/>
          <w:bCs w:val="0"/>
          <w:sz w:val="21"/>
          <w:szCs w:val="21"/>
        </w:rPr>
        <w:t xml:space="preserve">中小</w:t>
      </w:r>
      <w:r>
        <w:rPr>
          <w:rFonts w:hint="eastAsia" w:ascii="宋体" w:hAnsi="宋体" w:cs="微软雅黑"/>
          <w:bCs w:val="0"/>
          <w:sz w:val="21"/>
          <w:szCs w:val="21"/>
        </w:rPr>
        <w:t xml:space="preserve">微企业</w:t>
      </w:r>
      <w:r>
        <w:rPr>
          <w:rFonts w:hint="eastAsia" w:ascii="宋体" w:hAnsi="宋体" w:cs="微软雅黑"/>
          <w:bCs w:val="0"/>
          <w:sz w:val="21"/>
          <w:szCs w:val="21"/>
        </w:rPr>
        <w:t xml:space="preserve">划型标准</w:t>
      </w:r>
      <w:bookmarkEnd w:id="202"/>
      <w:r>
        <w:rPr>
          <w:rFonts w:hint="eastAsia" w:ascii="宋体" w:hAnsi="宋体" w:cs="微软雅黑"/>
          <w:bCs w:val="0"/>
          <w:sz w:val="21"/>
          <w:szCs w:val="21"/>
        </w:rPr>
        <w:t xml:space="preserve"> </w:t>
      </w:r>
      <w:r/>
    </w:p>
    <w:p>
      <w:pPr>
        <w:pStyle w:val="1083"/>
        <w:ind w:firstLine="420"/>
        <w:spacing w:before="300" w:after="452" w:line="360" w:lineRule="auto"/>
        <w:rPr>
          <w:rFonts w:hint="eastAsia"/>
          <w:sz w:val="21"/>
          <w:szCs w:val="21"/>
        </w:rPr>
      </w:pPr>
      <w:r>
        <w:rPr>
          <w:rFonts w:hint="eastAsia" w:cs="仿宋"/>
          <w:sz w:val="21"/>
          <w:szCs w:val="21"/>
        </w:rPr>
        <w:t xml:space="preserve">    </w:t>
      </w:r>
      <w:r>
        <w:rPr>
          <w:rStyle w:val="1092"/>
          <w:rFonts w:hint="eastAsia" w:cs="仿宋"/>
          <w:sz w:val="21"/>
          <w:szCs w:val="21"/>
        </w:rPr>
        <w:t xml:space="preserve">中小</w:t>
      </w:r>
      <w:r>
        <w:rPr>
          <w:rStyle w:val="1092"/>
          <w:rFonts w:hint="eastAsia" w:cs="仿宋"/>
          <w:sz w:val="21"/>
          <w:szCs w:val="21"/>
        </w:rPr>
        <w:t xml:space="preserve">微企业</w:t>
      </w:r>
      <w:r>
        <w:rPr>
          <w:rStyle w:val="1092"/>
          <w:rFonts w:hint="eastAsia" w:cs="仿宋"/>
          <w:sz w:val="21"/>
          <w:szCs w:val="21"/>
        </w:rPr>
        <w:t xml:space="preserve">划型标准如下：</w:t>
      </w:r>
      <w:r/>
    </w:p>
    <w:tbl>
      <w:tblPr>
        <w:tblW w:w="8071"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767"/>
        <w:gridCol w:w="1398"/>
        <w:gridCol w:w="934"/>
        <w:gridCol w:w="1642"/>
        <w:gridCol w:w="1338"/>
        <w:gridCol w:w="992"/>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72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ind w:firstLine="161"/>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vMerge w:val="restart"/>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722" w:type="dxa"/>
            <w:vAlign w:val="center"/>
            <w:vMerge w:val="continue"/>
            <w:textDirection w:val="lrTb"/>
            <w:noWrap w:val="false"/>
          </w:tcPr>
          <w:p>
            <w:pPr>
              <w:jc w:val="center"/>
              <w:spacing w:line="240" w:lineRule="exact"/>
              <w:widowControl/>
              <w:rPr>
                <w:rFonts w:hint="eastAsia" w:ascii="宋体" w:hAnsi="宋体"/>
                <w:bCs/>
                <w:sz w:val="16"/>
                <w:szCs w:val="15"/>
              </w:rPr>
            </w:pPr>
            <w:r>
              <w:rPr>
                <w:rFonts w:hint="eastAsia" w:ascii="宋体" w:hAnsi="宋体"/>
                <w:bCs/>
                <w:sz w:val="16"/>
                <w:szCs w:val="15"/>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Cs/>
                <w:sz w:val="16"/>
                <w:szCs w:val="15"/>
              </w:rPr>
            </w:pPr>
            <w:r>
              <w:rPr>
                <w:rFonts w:hint="eastAsia" w:ascii="宋体" w:hAnsi="宋体" w:cs="仿宋"/>
                <w:bCs/>
                <w:sz w:val="16"/>
                <w:szCs w:val="15"/>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72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6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04"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2"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8"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947" w:type="dxa"/>
            <w:vAlign w:val="center"/>
            <w:textDirection w:val="lrTb"/>
            <w:noWrap w:val="false"/>
          </w:tcPr>
          <w:p>
            <w:pPr>
              <w:jc w:val="center"/>
              <w:spacing w:line="240" w:lineRule="exact"/>
              <w:widowControl/>
              <w:rPr>
                <w:rFonts w:hint="eastAsia" w:ascii="宋体" w:hAnsi="宋体"/>
                <w:b/>
                <w:bCs/>
                <w:sz w:val="16"/>
                <w:szCs w:val="15"/>
              </w:rPr>
            </w:pPr>
            <w:r>
              <w:rPr>
                <w:rFonts w:hint="eastAsia" w:ascii="宋体" w:hAnsi="宋体" w:cs="仿宋"/>
                <w:bCs/>
                <w:sz w:val="16"/>
                <w:szCs w:val="15"/>
              </w:rPr>
              <w:t xml:space="preserve">X＜10</w:t>
            </w:r>
            <w:r/>
          </w:p>
        </w:tc>
      </w:tr>
    </w:tbl>
    <w:p>
      <w:pPr>
        <w:pStyle w:val="1083"/>
        <w:ind w:firstLine="420"/>
        <w:spacing w:before="300" w:after="452" w:line="360" w:lineRule="auto"/>
        <w:rPr>
          <w:rFonts w:hint="eastAsia" w:ascii="黑体" w:hAnsi="黑体" w:eastAsia="黑体"/>
          <w:b/>
          <w:bCs/>
          <w:sz w:val="32"/>
          <w:szCs w:val="32"/>
        </w:rPr>
      </w:pPr>
      <w:r>
        <w:rPr>
          <w:rStyle w:val="1092"/>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keepLines/>
        <w:keepNext/>
        <w:spacing w:before="260" w:after="120" w:line="415" w:lineRule="auto"/>
        <w:rPr>
          <w:rFonts w:hint="eastAsia" w:ascii="黑体" w:hAnsi="黑体" w:eastAsia="黑体" w:cs="Arial"/>
          <w:b/>
          <w:sz w:val="32"/>
          <w:szCs w:val="28"/>
        </w:rPr>
        <w:outlineLvl w:val="1"/>
      </w:pPr>
      <w:r>
        <w:rPr>
          <w:rFonts w:hint="eastAsia" w:ascii="黑体" w:hAnsi="黑体" w:eastAsia="黑体" w:cs="Arial"/>
          <w:b/>
          <w:sz w:val="32"/>
          <w:szCs w:val="28"/>
        </w:rPr>
        <w:t xml:space="preserve">十、残疾人福利性单位声明函</w:t>
      </w:r>
      <w:r/>
    </w:p>
    <w:p>
      <w:pPr>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项目（分包号：**）采购活动提供本单位制造的货物，或者提供其他残疾人福利性单位制造的货物（不包括使用非残疾人福利性单位注册商标的货物）。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588" w:lineRule="exact"/>
        <w:rPr>
          <w:rFonts w:hint="eastAsia" w:ascii="宋体" w:hAnsi="宋体"/>
          <w:szCs w:val="21"/>
        </w:rPr>
      </w:pPr>
      <w:r>
        <w:rPr>
          <w:rFonts w:hint="eastAsia" w:ascii="宋体" w:hAnsi="宋体"/>
          <w:szCs w:val="21"/>
        </w:rPr>
      </w:r>
      <w:r/>
    </w:p>
    <w:p>
      <w:pPr>
        <w:ind w:firstLine="420"/>
        <w:spacing w:line="588" w:lineRule="exact"/>
        <w:rPr>
          <w:rFonts w:hint="eastAsia" w:ascii="宋体" w:hAnsi="宋体"/>
          <w:szCs w:val="21"/>
        </w:rPr>
      </w:pPr>
      <w:r>
        <w:rPr>
          <w:rFonts w:hint="eastAsia" w:ascii="宋体" w:hAnsi="宋体"/>
          <w:szCs w:val="21"/>
        </w:rPr>
        <w:t xml:space="preserve">（备注：1、供应商如不提供此声明函，价格将不做相应扣除。2、成交供应商为残疾人福利单位的，此</w:t>
      </w:r>
      <w:r>
        <w:rPr>
          <w:rFonts w:hint="eastAsia" w:ascii="宋体" w:hAnsi="宋体"/>
          <w:szCs w:val="21"/>
        </w:rPr>
        <w:t xml:space="preserve">声明函将随</w:t>
      </w:r>
      <w:r>
        <w:rPr>
          <w:rFonts w:hint="eastAsia" w:ascii="宋体" w:hAnsi="宋体"/>
          <w:szCs w:val="21"/>
        </w:rPr>
        <w:t xml:space="preserve">成交结果同时公告，接受社会监督）</w:t>
      </w:r>
      <w:r/>
    </w:p>
    <w:p>
      <w:pPr>
        <w:ind w:firstLine="444"/>
        <w:spacing w:line="588" w:lineRule="exact"/>
        <w:rPr>
          <w:rFonts w:ascii="仿宋_GB2312" w:hAnsi="Times New Roman" w:eastAsia="仿宋_GB2312"/>
          <w:spacing w:val="6"/>
          <w:szCs w:val="21"/>
        </w:rPr>
      </w:pPr>
      <w:r>
        <w:rPr>
          <w:rFonts w:ascii="仿宋_GB2312" w:hAnsi="Times New Roman" w:eastAsia="仿宋_GB2312"/>
          <w:spacing w:val="6"/>
          <w:szCs w:val="21"/>
        </w:rPr>
      </w:r>
      <w:r/>
    </w:p>
    <w:p>
      <w:pPr>
        <w:ind w:right="1560" w:firstLine="444"/>
        <w:jc w:val="center"/>
        <w:spacing w:line="588" w:lineRule="exact"/>
        <w:tabs>
          <w:tab w:val="left" w:pos="4860" w:leader="none"/>
        </w:tabs>
        <w:rPr>
          <w:rFonts w:hint="eastAsia" w:ascii="宋体" w:hAnsi="宋体"/>
          <w:szCs w:val="21"/>
        </w:rPr>
      </w:pPr>
      <w:r>
        <w:rPr>
          <w:rFonts w:hint="eastAsia" w:ascii="仿宋_GB2312" w:hAnsi="Times New Roman" w:eastAsia="仿宋_GB2312"/>
          <w:spacing w:val="6"/>
          <w:szCs w:val="21"/>
        </w:rPr>
        <w:t xml:space="preserve">             </w:t>
      </w:r>
      <w:r>
        <w:rPr>
          <w:rFonts w:hint="eastAsia" w:ascii="宋体" w:hAnsi="宋体"/>
          <w:szCs w:val="21"/>
        </w:rPr>
        <w:t xml:space="preserve">    供应商全称（加盖CA电子公章）：</w:t>
      </w:r>
      <w:r/>
    </w:p>
    <w:p>
      <w:pPr>
        <w:ind w:right="1560" w:firstLine="2940"/>
        <w:spacing w:line="588" w:lineRule="exact"/>
        <w:tabs>
          <w:tab w:val="left" w:pos="4860" w:leader="none"/>
        </w:tabs>
        <w:rPr>
          <w:rFonts w:hint="eastAsia" w:ascii="宋体" w:hAnsi="宋体"/>
          <w:szCs w:val="21"/>
        </w:rPr>
      </w:pPr>
      <w:r>
        <w:rPr>
          <w:rFonts w:hint="eastAsia" w:ascii="宋体" w:hAnsi="宋体"/>
          <w:szCs w:val="21"/>
        </w:rPr>
        <w:t xml:space="preserve">日  期：</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十一、磋商响应报价表</w:t>
      </w:r>
      <w:r/>
    </w:p>
    <w:p>
      <w:pPr>
        <w:spacing w:line="360" w:lineRule="auto"/>
        <w:rPr>
          <w:rFonts w:hint="eastAsia" w:ascii="宋体" w:hAnsi="宋体"/>
        </w:rPr>
      </w:pPr>
      <w:r>
        <w:rPr>
          <w:rFonts w:hint="eastAsia" w:ascii="宋体" w:hAnsi="宋体"/>
        </w:rPr>
        <w:t xml:space="preserve">    </w:t>
      </w:r>
      <w:r/>
    </w:p>
    <w:p>
      <w:pPr>
        <w:pStyle w:val="1062"/>
        <w:spacing w:line="360" w:lineRule="auto"/>
        <w:rPr>
          <w:rFonts w:hint="eastAsia"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rPr>
      </w:pPr>
      <w:r>
        <w:rPr>
          <w:rFonts w:hint="eastAsia" w:ascii="宋体" w:hAnsi="宋体"/>
        </w:rPr>
        <w:t xml:space="preserve">项目编号：     </w:t>
      </w:r>
      <w:r/>
    </w:p>
    <w:p>
      <w:pPr>
        <w:spacing w:before="240" w:line="360" w:lineRule="auto"/>
        <w:rPr>
          <w:rFonts w:hint="eastAsia" w:ascii="宋体" w:hAnsi="宋体"/>
          <w:b/>
          <w:bCs/>
        </w:rPr>
      </w:pPr>
      <w:r>
        <w:rPr>
          <w:rFonts w:hint="eastAsia" w:ascii="宋体" w:hAnsi="宋体"/>
          <w:b/>
          <w:bCs/>
        </w:rPr>
        <w:t xml:space="preserve">本表为首次报价</w:t>
      </w:r>
      <w:r/>
    </w:p>
    <w:tbl>
      <w:tblPr>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58"/>
        <w:gridCol w:w="5379"/>
        <w:gridCol w:w="2086"/>
      </w:tblGrid>
      <w:tr>
        <w:trPr>
          <w:jc w:val="center"/>
          <w:trHeight w:val="680" w:hRule="exact"/>
        </w:trPr>
        <w:tc>
          <w:tcPr>
            <w:tcW w:w="1658" w:type="dxa"/>
            <w:vAlign w:val="center"/>
            <w:textDirection w:val="lrTb"/>
            <w:noWrap w:val="false"/>
          </w:tcPr>
          <w:p>
            <w:pPr>
              <w:jc w:val="center"/>
              <w:rPr>
                <w:rFonts w:hint="eastAsia" w:ascii="宋体" w:hAnsi="宋体"/>
                <w:szCs w:val="21"/>
              </w:rPr>
            </w:pPr>
            <w:r>
              <w:rPr>
                <w:rFonts w:hint="eastAsia" w:ascii="宋体" w:hAnsi="宋体"/>
                <w:szCs w:val="21"/>
              </w:rPr>
              <w:t xml:space="preserve">名  称</w:t>
            </w:r>
            <w:r/>
          </w:p>
        </w:tc>
        <w:tc>
          <w:tcPr>
            <w:tcW w:w="5379" w:type="dxa"/>
            <w:vAlign w:val="center"/>
            <w:textDirection w:val="lrTb"/>
            <w:noWrap w:val="false"/>
          </w:tcPr>
          <w:p>
            <w:pPr>
              <w:jc w:val="center"/>
              <w:rPr>
                <w:rFonts w:hint="eastAsia" w:ascii="宋体" w:hAnsi="宋体"/>
                <w:szCs w:val="21"/>
              </w:rPr>
            </w:pPr>
            <w:r>
              <w:rPr>
                <w:rFonts w:hint="eastAsia" w:ascii="宋体" w:hAnsi="宋体"/>
                <w:szCs w:val="21"/>
              </w:rPr>
              <w:t xml:space="preserve">第一轮报价</w:t>
            </w:r>
            <w:r/>
          </w:p>
        </w:tc>
        <w:tc>
          <w:tcPr>
            <w:tcW w:w="2086" w:type="dxa"/>
            <w:vAlign w:val="center"/>
            <w:textDirection w:val="lrTb"/>
            <w:noWrap w:val="false"/>
          </w:tcPr>
          <w:p>
            <w:pPr>
              <w:jc w:val="center"/>
              <w:rPr>
                <w:rFonts w:hint="eastAsia" w:ascii="宋体" w:hAnsi="宋体"/>
                <w:szCs w:val="21"/>
              </w:rPr>
            </w:pPr>
            <w:r>
              <w:rPr>
                <w:rFonts w:hint="eastAsia" w:ascii="宋体" w:hAnsi="宋体"/>
                <w:szCs w:val="21"/>
              </w:rPr>
              <w:t xml:space="preserve">是否为小</w:t>
            </w:r>
            <w:r>
              <w:rPr>
                <w:rFonts w:hint="eastAsia" w:ascii="宋体" w:hAnsi="宋体"/>
                <w:szCs w:val="21"/>
              </w:rPr>
              <w:t xml:space="preserve">微企业</w:t>
            </w:r>
            <w:r/>
          </w:p>
        </w:tc>
      </w:tr>
      <w:tr>
        <w:trPr>
          <w:jc w:val="center"/>
          <w:trHeight w:val="2260" w:hRule="exact"/>
        </w:trPr>
        <w:tc>
          <w:tcPr>
            <w:tcW w:w="165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W w:w="5379" w:type="dxa"/>
            <w:textDirection w:val="lrTb"/>
            <w:noWrap w:val="false"/>
          </w:tcPr>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大写：</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u w:val="single"/>
              </w:rPr>
            </w:pPr>
            <w:r>
              <w:rPr>
                <w:rFonts w:hint="eastAsia" w:ascii="宋体" w:hAnsi="宋体"/>
                <w:szCs w:val="21"/>
              </w:rPr>
              <w:t xml:space="preserve">小写：                           （人民币）</w:t>
            </w:r>
            <w:r/>
          </w:p>
        </w:tc>
        <w:tc>
          <w:tcPr>
            <w:tcW w:w="2086" w:type="dxa"/>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680" w:hRule="exact"/>
        </w:trPr>
        <w:tc>
          <w:tcPr>
            <w:tcW w:w="1658" w:type="dxa"/>
            <w:vAlign w:val="center"/>
            <w:textDirection w:val="lrTb"/>
            <w:noWrap w:val="false"/>
          </w:tcPr>
          <w:p>
            <w:pPr>
              <w:jc w:val="center"/>
              <w:rPr>
                <w:rFonts w:hint="eastAsia" w:ascii="宋体" w:hAnsi="宋体"/>
                <w:szCs w:val="21"/>
              </w:rPr>
            </w:pPr>
            <w:r>
              <w:rPr>
                <w:rFonts w:hint="eastAsia" w:ascii="宋体" w:hAnsi="宋体"/>
                <w:szCs w:val="21"/>
              </w:rPr>
              <w:t xml:space="preserve">备 注</w:t>
            </w:r>
            <w:r/>
          </w:p>
        </w:tc>
        <w:tc>
          <w:tcPr>
            <w:tcW w:w="5379" w:type="dxa"/>
            <w:textDirection w:val="lrTb"/>
            <w:noWrap w:val="false"/>
          </w:tcPr>
          <w:p>
            <w:pPr>
              <w:spacing w:line="360" w:lineRule="auto"/>
              <w:rPr>
                <w:rFonts w:hint="eastAsia" w:ascii="宋体" w:hAnsi="宋体"/>
                <w:szCs w:val="21"/>
                <w:u w:val="single"/>
              </w:rPr>
            </w:pPr>
            <w:r>
              <w:rPr>
                <w:rFonts w:hint="eastAsia" w:ascii="宋体" w:hAnsi="宋体"/>
                <w:szCs w:val="21"/>
                <w:u w:val="single"/>
              </w:rPr>
            </w:r>
            <w:r/>
          </w:p>
        </w:tc>
        <w:tc>
          <w:tcPr>
            <w:tcW w:w="2086" w:type="dxa"/>
            <w:textDirection w:val="lrTb"/>
            <w:noWrap w:val="false"/>
          </w:tcPr>
          <w:p>
            <w:pPr>
              <w:spacing w:line="360" w:lineRule="auto"/>
              <w:rPr>
                <w:rFonts w:hint="eastAsia" w:ascii="宋体" w:hAnsi="宋体"/>
                <w:szCs w:val="21"/>
                <w:u w:val="single"/>
              </w:rPr>
            </w:pPr>
            <w:r>
              <w:rPr>
                <w:rFonts w:hint="eastAsia" w:ascii="宋体" w:hAnsi="宋体"/>
                <w:szCs w:val="21"/>
                <w:u w:val="single"/>
              </w:rPr>
            </w:r>
            <w:r/>
          </w:p>
        </w:tc>
      </w:tr>
    </w:tbl>
    <w:p>
      <w:pPr>
        <w:jc w:val="left"/>
        <w:spacing w:line="85" w:lineRule="atLeast"/>
        <w:widowControl/>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r>
      <w:r/>
    </w:p>
    <w:p>
      <w:pPr>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2"/>
        </w:rPr>
        <w:t xml:space="preserve">备注：</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1、磋商响应报价表必须加盖供应商公章（复印件无效）。</w:t>
      </w:r>
      <w:r/>
    </w:p>
    <w:p>
      <w:pPr>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2、此表可以根据需要自行增减行数，且</w:t>
      </w:r>
      <w:r>
        <w:rPr>
          <w:rFonts w:ascii="宋体" w:hAnsi="宋体" w:cs="宋体"/>
          <w:b/>
          <w:sz w:val="22"/>
        </w:rPr>
        <w:t xml:space="preserve">该表报价非本次磋商中的最后报价</w:t>
      </w:r>
      <w:r>
        <w:rPr>
          <w:rFonts w:ascii="宋体" w:hAnsi="宋体" w:cs="宋体"/>
          <w:sz w:val="22"/>
        </w:rPr>
        <w:t xml:space="preserve">。</w:t>
      </w:r>
      <w:r/>
    </w:p>
    <w:p>
      <w:pPr>
        <w:jc w:val="left"/>
        <w:spacing w:before="480"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rPr>
      </w:pPr>
      <w:r>
        <w:rPr>
          <w:rFonts w:hint="eastAsia" w:ascii="宋体" w:hAnsi="宋体"/>
        </w:rPr>
      </w:r>
      <w:r/>
    </w:p>
    <w:p>
      <w:pPr>
        <w:spacing w:line="360" w:lineRule="auto"/>
      </w:pPr>
      <w:r>
        <w:rPr>
          <w:rFonts w:hint="eastAsia" w:ascii="宋体" w:hAnsi="宋体"/>
          <w:szCs w:val="21"/>
        </w:rPr>
        <w:t xml:space="preserve">供应商全称（加盖CA电子公章）：</w:t>
      </w:r>
      <w:r/>
    </w:p>
    <w:p>
      <w:pPr>
        <w:spacing w:line="360" w:lineRule="auto"/>
        <w:rPr>
          <w:rFonts w:hint="eastAsia" w:ascii="宋体" w:hAnsi="宋体"/>
          <w:szCs w:val="21"/>
        </w:rPr>
      </w:pPr>
      <w:r>
        <w:rPr>
          <w:rFonts w:hint="eastAsia" w:ascii="宋体" w:hAnsi="宋体"/>
          <w:szCs w:val="21"/>
        </w:rPr>
        <w:t xml:space="preserve">                                             </w:t>
      </w:r>
      <w:r/>
    </w:p>
    <w:p>
      <w:pPr>
        <w:ind w:right="630"/>
        <w:jc w:val="left"/>
        <w:spacing w:line="360" w:lineRule="auto"/>
        <w:rPr>
          <w:rFonts w:hint="eastAsia" w:ascii="宋体" w:hAnsi="宋体"/>
          <w:szCs w:val="21"/>
        </w:rPr>
      </w:pPr>
      <w:r>
        <w:rPr>
          <w:rFonts w:hint="eastAsia" w:ascii="宋体" w:hAnsi="宋体"/>
          <w:szCs w:val="21"/>
        </w:rPr>
        <w:t xml:space="preserve">日期：    年   月    日</w:t>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十二、分项报价表</w:t>
      </w:r>
      <w:r/>
    </w:p>
    <w:p>
      <w:pPr>
        <w:spacing w:line="360" w:lineRule="auto"/>
      </w:pPr>
      <w:r/>
      <w:r/>
    </w:p>
    <w:p>
      <w:pPr>
        <w:spacing w:line="360" w:lineRule="auto"/>
      </w:pPr>
      <w:r/>
      <w:r/>
    </w:p>
    <w:p>
      <w:pPr>
        <w:ind w:firstLine="527"/>
        <w:spacing w:line="360" w:lineRule="auto"/>
        <w:rPr>
          <w:rFonts w:hint="eastAsia" w:ascii="宋体" w:hAnsi="宋体" w:cs="宋体"/>
          <w:b/>
          <w:szCs w:val="21"/>
        </w:rPr>
      </w:pPr>
      <w:r>
        <w:rPr>
          <w:rFonts w:hint="eastAsia" w:ascii="宋体" w:hAnsi="宋体" w:cs="宋体"/>
          <w:b/>
          <w:szCs w:val="21"/>
        </w:rPr>
        <w:t xml:space="preserve">分项报价</w:t>
      </w:r>
      <w:r>
        <w:rPr>
          <w:rFonts w:hint="eastAsia" w:ascii="宋体" w:hAnsi="宋体" w:cs="宋体"/>
          <w:b/>
          <w:szCs w:val="21"/>
        </w:rPr>
        <w:t xml:space="preserve">表按照</w:t>
      </w:r>
      <w:r>
        <w:rPr>
          <w:rFonts w:hint="eastAsia" w:ascii="宋体" w:hAnsi="宋体" w:cs="宋体"/>
          <w:b/>
          <w:szCs w:val="21"/>
        </w:rPr>
        <w:t xml:space="preserve">附件提供的工程量清单的格式进行分项报价，分别填报单价和合价，要求填报完整，漏报项视为价格已分摊到其他清单项中。</w:t>
      </w:r>
      <w:r/>
    </w:p>
    <w:p>
      <w:pPr>
        <w:ind w:firstLine="420"/>
        <w:spacing w:line="440" w:lineRule="exact"/>
        <w:rPr>
          <w:rFonts w:hint="eastAsia" w:ascii="宋体" w:hAnsi="宋体"/>
          <w:szCs w:val="21"/>
        </w:rPr>
      </w:pPr>
      <w:r>
        <w:rPr>
          <w:rFonts w:hint="eastAsia" w:ascii="宋体" w:hAnsi="宋体"/>
          <w:szCs w:val="21"/>
        </w:rPr>
        <w:t xml:space="preserve">1、供应商必须按表中规定格式完整、清晰、正确填写，没有的应注明“无”字样, 不得缺项。</w:t>
      </w:r>
      <w:r/>
    </w:p>
    <w:p>
      <w:pPr>
        <w:ind w:firstLine="420"/>
        <w:spacing w:line="440" w:lineRule="exact"/>
        <w:rPr>
          <w:rFonts w:hint="eastAsia" w:ascii="宋体" w:hAnsi="宋体"/>
          <w:szCs w:val="21"/>
        </w:rPr>
      </w:pPr>
      <w:r>
        <w:rPr>
          <w:rFonts w:hint="eastAsia" w:ascii="宋体" w:hAnsi="宋体"/>
          <w:szCs w:val="21"/>
        </w:rPr>
        <w:t xml:space="preserve">2、报价表中不得填报有选择性报价方案，该表中的报价应与磋商文件中的报价完全一致。若有优惠条件请注明。报价表应由法定代表人或授权代表签字并加盖公章。</w:t>
      </w:r>
      <w:r/>
    </w:p>
    <w:p>
      <w:pPr>
        <w:ind w:firstLine="420"/>
        <w:spacing w:line="440" w:lineRule="exact"/>
        <w:rPr>
          <w:rFonts w:hint="eastAsia" w:ascii="宋体" w:hAnsi="宋体"/>
          <w:szCs w:val="21"/>
        </w:rPr>
      </w:pPr>
      <w:r>
        <w:rPr>
          <w:rFonts w:hint="eastAsia" w:ascii="宋体" w:hAnsi="宋体"/>
          <w:szCs w:val="21"/>
        </w:rPr>
        <w:t xml:space="preserve">3、单价和总价报价均应包括但不限于报价应包括所有材料及税金、包装费、运杂费、保险费、卸力费、安装费、资料费、质保费、综合费用等直至完全交付采购人使用的所有费用。</w:t>
      </w:r>
      <w:r/>
    </w:p>
    <w:p>
      <w:pPr>
        <w:ind w:firstLine="420"/>
        <w:spacing w:line="440" w:lineRule="exact"/>
        <w:rPr>
          <w:rFonts w:hint="eastAsia" w:ascii="宋体" w:hAnsi="宋体"/>
          <w:szCs w:val="21"/>
        </w:rPr>
      </w:pPr>
      <w:r>
        <w:rPr>
          <w:rFonts w:hint="eastAsia" w:ascii="宋体" w:hAnsi="宋体"/>
          <w:szCs w:val="21"/>
        </w:rPr>
        <w:t xml:space="preserve">4、</w:t>
      </w:r>
      <w:r>
        <w:rPr>
          <w:rFonts w:hint="eastAsia" w:ascii="宋体" w:hAnsi="宋体"/>
          <w:szCs w:val="21"/>
        </w:rPr>
        <w:t xml:space="preserve">代理费</w:t>
      </w:r>
      <w:r>
        <w:rPr>
          <w:rFonts w:hint="eastAsia" w:ascii="宋体" w:hAnsi="宋体"/>
          <w:szCs w:val="21"/>
        </w:rPr>
        <w:t xml:space="preserve">不在报价中单列，包含在总价中，</w:t>
      </w:r>
      <w:r>
        <w:rPr>
          <w:rFonts w:hint="eastAsia" w:ascii="宋体" w:hAnsi="宋体"/>
          <w:szCs w:val="21"/>
        </w:rPr>
        <w:t xml:space="preserve">由成交</w:t>
      </w:r>
      <w:r>
        <w:rPr>
          <w:rFonts w:hint="eastAsia" w:ascii="宋体" w:hAnsi="宋体"/>
          <w:szCs w:val="21"/>
        </w:rPr>
        <w:t xml:space="preserve">供应商支付给代理机构。</w:t>
      </w:r>
      <w:r/>
    </w:p>
    <w:p>
      <w:pPr>
        <w:ind w:firstLine="420"/>
        <w:spacing w:line="440" w:lineRule="exact"/>
        <w:rPr>
          <w:rFonts w:hint="eastAsia" w:ascii="宋体" w:hAnsi="宋体"/>
          <w:szCs w:val="21"/>
        </w:rPr>
      </w:pPr>
      <w:r>
        <w:rPr>
          <w:rFonts w:hint="eastAsia" w:ascii="宋体" w:hAnsi="宋体"/>
          <w:szCs w:val="21"/>
        </w:rPr>
        <w:t xml:space="preserve">5、供应</w:t>
      </w:r>
      <w:r>
        <w:rPr>
          <w:rFonts w:hint="eastAsia" w:ascii="宋体" w:hAnsi="宋体"/>
          <w:szCs w:val="21"/>
        </w:rPr>
        <w:t xml:space="preserve">商成交</w:t>
      </w:r>
      <w:r>
        <w:rPr>
          <w:rFonts w:hint="eastAsia" w:ascii="宋体" w:hAnsi="宋体"/>
          <w:szCs w:val="21"/>
        </w:rPr>
        <w:t xml:space="preserve">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before="240"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olor w:val="000000"/>
        </w:rPr>
      </w:pPr>
      <w:r>
        <w:rPr>
          <w:rFonts w:hint="eastAsia" w:ascii="宋体" w:hAnsi="宋体"/>
          <w:color w:val="000000"/>
        </w:rPr>
        <w:t xml:space="preserve">                         </w:t>
      </w:r>
      <w:r/>
    </w:p>
    <w:p>
      <w:pPr>
        <w:jc w:val="left"/>
        <w:spacing w:line="360" w:lineRule="auto"/>
        <w:rPr>
          <w:rFonts w:hint="eastAsia" w:ascii="宋体" w:hAnsi="宋体"/>
          <w:color w:val="000000"/>
        </w:rPr>
      </w:pPr>
      <w:r>
        <w:rPr>
          <w:rFonts w:hint="eastAsia" w:ascii="宋体" w:hAnsi="宋体"/>
          <w:color w:val="000000"/>
          <w:szCs w:val="21"/>
        </w:rPr>
        <w:t xml:space="preserve">               </w:t>
      </w:r>
      <w:r/>
    </w:p>
    <w:p>
      <w:pPr>
        <w:jc w:val="right"/>
        <w:spacing w:line="360" w:lineRule="auto"/>
      </w:pPr>
      <w:r>
        <w:rPr>
          <w:rFonts w:hint="eastAsia" w:ascii="宋体" w:hAnsi="宋体"/>
          <w:color w:val="000000"/>
          <w:szCs w:val="21"/>
        </w:rPr>
        <w:t xml:space="preserve">供应商全称（加盖CA电子公章）：</w:t>
      </w:r>
      <w:r/>
    </w:p>
    <w:p>
      <w:pPr>
        <w:spacing w:line="360" w:lineRule="auto"/>
        <w:rPr>
          <w:rFonts w:hint="eastAsia" w:ascii="宋体" w:hAnsi="宋体"/>
          <w:color w:val="000000"/>
          <w:szCs w:val="21"/>
        </w:rPr>
      </w:pPr>
      <w:r>
        <w:rPr>
          <w:rFonts w:hint="eastAsia" w:ascii="宋体" w:hAnsi="宋体"/>
          <w:color w:val="000000"/>
          <w:szCs w:val="21"/>
        </w:rPr>
        <w:t xml:space="preserve">                                             </w:t>
      </w:r>
      <w:r/>
    </w:p>
    <w:p>
      <w:pPr>
        <w:jc w:val="right"/>
        <w:spacing w:line="360" w:lineRule="auto"/>
        <w:rPr>
          <w:rFonts w:hint="eastAsia" w:ascii="宋体" w:hAnsi="宋体"/>
          <w:color w:val="000000"/>
          <w:szCs w:val="21"/>
        </w:rPr>
      </w:pPr>
      <w:r>
        <w:rPr>
          <w:rFonts w:hint="eastAsia" w:ascii="宋体" w:hAnsi="宋体"/>
          <w:color w:val="000000"/>
          <w:szCs w:val="21"/>
        </w:rPr>
        <w:t xml:space="preserve">  日期：    年   月    日</w:t>
      </w:r>
      <w:r/>
    </w:p>
    <w:p>
      <w:pPr>
        <w:jc w:val="left"/>
        <w:spacing w:line="360" w:lineRule="auto"/>
        <w:rPr>
          <w:rFonts w:hint="eastAsia" w:ascii="宋体" w:hAnsi="宋体"/>
        </w:rPr>
      </w:pPr>
      <w:r>
        <w:rPr>
          <w:rFonts w:hint="eastAsia" w:ascii="宋体" w:hAnsi="宋体"/>
        </w:rPr>
        <w:t xml:space="preserve">                         </w:t>
      </w:r>
      <w:r/>
    </w:p>
    <w:p>
      <w:pPr>
        <w:jc w:val="left"/>
        <w:spacing w:line="360" w:lineRule="auto"/>
        <w:rPr>
          <w:rFonts w:hint="eastAsia" w:ascii="宋体" w:hAnsi="宋体"/>
        </w:rPr>
      </w:pPr>
      <w:r>
        <w:rPr>
          <w:rFonts w:hint="eastAsia" w:ascii="宋体" w:hAnsi="宋体"/>
          <w:szCs w:val="21"/>
        </w:rPr>
        <w:t xml:space="preserve">               </w:t>
      </w:r>
      <w:r/>
    </w:p>
    <w:p>
      <w:pPr>
        <w:spacing w:line="360" w:lineRule="auto"/>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十三、技术要求响应及偏离表</w:t>
      </w:r>
      <w:r/>
    </w:p>
    <w:p>
      <w:r/>
      <w:r/>
    </w:p>
    <w:tbl>
      <w:tblPr>
        <w:tblW w:w="85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4"/>
        <w:gridCol w:w="2835"/>
        <w:gridCol w:w="2145"/>
        <w:gridCol w:w="1308"/>
        <w:gridCol w:w="1173"/>
      </w:tblGrid>
      <w:tr>
        <w:trPr>
          <w:cantSplit/>
          <w:jc w:val="center"/>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w:t>
            </w:r>
            <w:r/>
          </w:p>
          <w:p>
            <w:pPr>
              <w:jc w:val="center"/>
              <w:rPr>
                <w:rFonts w:hint="eastAsia" w:ascii="宋体" w:hAnsi="宋体" w:cs="宋体"/>
                <w:szCs w:val="21"/>
              </w:rPr>
            </w:pPr>
            <w:r>
              <w:rPr>
                <w:rFonts w:hint="eastAsia" w:ascii="宋体" w:hAnsi="宋体" w:cs="宋体"/>
                <w:szCs w:val="21"/>
              </w:rPr>
              <w:t xml:space="preserve">材料</w:t>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jc w:val="center"/>
          <w:trHeight w:val="640"/>
        </w:trPr>
        <w:tc>
          <w:tcPr>
            <w:tcW w:w="113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3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14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before="240" w:line="360" w:lineRule="auto"/>
        <w:rPr>
          <w:rFonts w:hint="eastAsia"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hint="eastAsia" w:ascii="宋体" w:hAnsi="宋体" w:cs="宋体"/>
          <w:szCs w:val="21"/>
        </w:rPr>
      </w:pPr>
      <w:r>
        <w:rPr>
          <w:rFonts w:hint="eastAsia" w:ascii="宋体" w:hAnsi="宋体" w:cs="宋体"/>
          <w:szCs w:val="21"/>
        </w:rPr>
        <w:t xml:space="preserve">2、供应商应对照采购文件服务要求，逐条说明所提供服务己对采购文件的服务要求做出了实质性的响应，并声明与服务要求条文的偏差和例外。未在上表中说明的，将被认为</w:t>
      </w:r>
      <w:r>
        <w:rPr>
          <w:rFonts w:hint="eastAsia" w:ascii="宋体" w:hAnsi="宋体" w:cs="宋体"/>
          <w:szCs w:val="21"/>
        </w:rPr>
        <w:t xml:space="preserve">完全响应</w:t>
      </w:r>
      <w:r>
        <w:rPr>
          <w:rFonts w:hint="eastAsia" w:ascii="宋体" w:hAnsi="宋体" w:cs="宋体"/>
          <w:szCs w:val="21"/>
        </w:rPr>
        <w:t xml:space="preserve">采购文件的规定。</w:t>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hint="eastAsia" w:ascii="黑体" w:hAnsi="黑体" w:eastAsia="黑体"/>
          <w:b/>
          <w:sz w:val="32"/>
          <w:szCs w:val="32"/>
        </w:rPr>
      </w:pPr>
      <w:r/>
      <w:bookmarkStart w:id="203" w:name="_Hlt26955054"/>
      <w:r/>
      <w:bookmarkEnd w:id="198"/>
      <w:r/>
      <w:bookmarkEnd w:id="203"/>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hint="eastAsia" w:ascii="黑体" w:hAnsi="黑体" w:eastAsia="黑体"/>
          <w:b/>
          <w:sz w:val="32"/>
          <w:szCs w:val="32"/>
        </w:rPr>
        <w:t xml:space="preserve">十四、商务要求响应及偏离表</w:t>
      </w:r>
      <w:r/>
    </w:p>
    <w:p>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jc w:val="center"/>
              <w:rPr>
                <w:rFonts w:hint="eastAsia" w:ascii="宋体" w:hAnsi="宋体" w:cs="宋体"/>
                <w:szCs w:val="21"/>
              </w:rPr>
            </w:pPr>
            <w:r/>
            <w:bookmarkStart w:id="204" w:name="_Hlt26782999"/>
            <w:r/>
            <w:bookmarkStart w:id="205" w:name="_Hlt26671372"/>
            <w:r/>
            <w:bookmarkStart w:id="206" w:name="_Hlt26671343"/>
            <w:r/>
            <w:bookmarkStart w:id="207" w:name="_Hlt26955064"/>
            <w:r/>
            <w:bookmarkStart w:id="208" w:name="_Hlt26580838"/>
            <w:r/>
            <w:bookmarkStart w:id="209" w:name="_Hlt26955056"/>
            <w:r/>
            <w:bookmarkStart w:id="210" w:name="_Hlt24879081"/>
            <w:r/>
            <w:bookmarkStart w:id="211" w:name="_Hlt26609391"/>
            <w:r/>
            <w:bookmarkEnd w:id="204"/>
            <w:r/>
            <w:bookmarkEnd w:id="205"/>
            <w:r/>
            <w:bookmarkEnd w:id="206"/>
            <w:r/>
            <w:bookmarkEnd w:id="207"/>
            <w:r/>
            <w:bookmarkEnd w:id="208"/>
            <w:r/>
            <w:bookmarkEnd w:id="209"/>
            <w:r/>
            <w:bookmarkEnd w:id="210"/>
            <w:r/>
            <w:bookmarkEnd w:id="211"/>
            <w:r>
              <w:rPr>
                <w:rFonts w:hint="eastAsia" w:ascii="宋体" w:hAnsi="宋体" w:cs="宋体"/>
                <w:szCs w:val="21"/>
              </w:rPr>
              <w:t xml:space="preserve">序号</w:t>
            </w:r>
            <w:r/>
          </w:p>
        </w:tc>
        <w:tc>
          <w:tcPr>
            <w:tcW w:w="30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磋商文件要求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响应情况</w:t>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超出、符合或偏离</w:t>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证明</w:t>
            </w:r>
            <w:r/>
          </w:p>
          <w:p>
            <w:pPr>
              <w:jc w:val="center"/>
              <w:rPr>
                <w:rFonts w:hint="eastAsia" w:ascii="宋体" w:hAnsi="宋体" w:cs="宋体"/>
                <w:szCs w:val="21"/>
              </w:rPr>
            </w:pPr>
            <w:r>
              <w:rPr>
                <w:rFonts w:hint="eastAsia" w:ascii="宋体" w:hAnsi="宋体" w:cs="宋体"/>
                <w:szCs w:val="21"/>
              </w:rPr>
              <w:t xml:space="preserve">材料</w:t>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服务期限</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服务要求</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付款方式</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服务地点</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磋商响应货币</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ascii="宋体" w:hAnsi="宋体" w:cs="宋体"/>
              </w:rPr>
              <w:t xml:space="preserve">其他</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cantSplit/>
          <w:trHeight w:val="640"/>
        </w:trPr>
        <w:tc>
          <w:tcPr>
            <w:tcW w:w="81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0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85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7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before="240" w:line="360" w:lineRule="auto"/>
        <w:rPr>
          <w:rFonts w:hint="eastAsia" w:ascii="宋体" w:hAnsi="宋体" w:cs="宋体"/>
          <w:szCs w:val="21"/>
        </w:rPr>
      </w:pPr>
      <w:r>
        <w:rPr>
          <w:rFonts w:hint="eastAsia" w:ascii="宋体" w:hAnsi="宋体" w:cs="宋体"/>
          <w:szCs w:val="21"/>
        </w:rPr>
        <w:t xml:space="preserve">注：1、行数不够，可自行添加。</w:t>
      </w:r>
      <w:r/>
    </w:p>
    <w:p>
      <w:pPr>
        <w:ind w:firstLine="420"/>
        <w:spacing w:before="160" w:line="360" w:lineRule="auto"/>
        <w:rPr>
          <w:rFonts w:hint="eastAsia" w:ascii="宋体" w:hAnsi="宋体" w:cs="宋体"/>
          <w:szCs w:val="21"/>
        </w:rPr>
      </w:pPr>
      <w:r>
        <w:rPr>
          <w:rFonts w:hint="eastAsia" w:ascii="宋体" w:hAnsi="宋体" w:cs="宋体"/>
          <w:szCs w:val="21"/>
        </w:rPr>
        <w:t xml:space="preserve">2、供应商应对照采购文件服务要求，逐条说明所提供服务己对采购文件的服务要求做出了实质性的响应，并声明与服务要求条文的偏差和例外。未在上表中说明的，将被认为</w:t>
      </w:r>
      <w:r>
        <w:rPr>
          <w:rFonts w:hint="eastAsia" w:ascii="宋体" w:hAnsi="宋体" w:cs="宋体"/>
          <w:szCs w:val="21"/>
        </w:rPr>
        <w:t xml:space="preserve">完全响应</w:t>
      </w:r>
      <w:r>
        <w:rPr>
          <w:rFonts w:hint="eastAsia" w:ascii="宋体" w:hAnsi="宋体" w:cs="宋体"/>
          <w:szCs w:val="21"/>
        </w:rPr>
        <w:t xml:space="preserve">采购文件的规定。</w:t>
      </w:r>
      <w:r/>
    </w:p>
    <w:p>
      <w:pPr>
        <w:spacing w:line="480" w:lineRule="auto"/>
        <w:rPr>
          <w:rFonts w:hint="eastAsia" w:ascii="宋体" w:hAnsi="宋体" w:cs="宋体"/>
          <w:szCs w:val="21"/>
        </w:rPr>
      </w:pPr>
      <w:r>
        <w:rPr>
          <w:rFonts w:hint="eastAsia" w:ascii="宋体" w:hAnsi="宋体" w:cs="宋体"/>
          <w:szCs w:val="21"/>
        </w:rPr>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212" w:name="_Hlt26955066"/>
      <w:r/>
      <w:bookmarkStart w:id="213" w:name="_Hlt26609389"/>
      <w:r/>
      <w:bookmarkStart w:id="214" w:name="_Hlt26671374"/>
      <w:r/>
      <w:bookmarkStart w:id="215" w:name="_Toc462564146"/>
      <w:r/>
      <w:bookmarkEnd w:id="212"/>
      <w:r/>
      <w:bookmarkEnd w:id="213"/>
      <w:r/>
      <w:bookmarkEnd w:id="214"/>
      <w:r/>
      <w:r/>
    </w:p>
    <w:p>
      <w:pPr>
        <w:jc w:val="center"/>
        <w:rPr>
          <w:rFonts w:hint="eastAsia" w:ascii="黑体" w:hAnsi="黑体" w:eastAsia="黑体"/>
          <w:b/>
          <w:sz w:val="32"/>
          <w:szCs w:val="32"/>
        </w:rPr>
      </w:pPr>
      <w:r/>
      <w:bookmarkStart w:id="216" w:name="_格式2__法定代表人授权书"/>
      <w:r/>
      <w:bookmarkEnd w:id="215"/>
      <w:r/>
      <w:bookmarkEnd w:id="216"/>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br w:type="page" w:clear="all"/>
      </w:r>
      <w:r/>
    </w:p>
    <w:p>
      <w:pPr>
        <w:jc w:val="center"/>
        <w:rPr>
          <w:rFonts w:hint="eastAsia" w:ascii="黑体" w:hAnsi="黑体" w:eastAsia="黑体"/>
          <w:b/>
          <w:sz w:val="32"/>
          <w:szCs w:val="32"/>
        </w:rPr>
      </w:pPr>
      <w:r>
        <w:rPr>
          <w:rFonts w:ascii="黑体" w:hAnsi="黑体" w:eastAsia="黑体"/>
          <w:b/>
          <w:sz w:val="32"/>
          <w:szCs w:val="32"/>
        </w:rPr>
        <w:t xml:space="preserve">十五、拟投入人员一览表</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tbl>
      <w:tblPr>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0"/>
        <w:gridCol w:w="1200"/>
        <w:gridCol w:w="1202"/>
        <w:gridCol w:w="1200"/>
        <w:gridCol w:w="1202"/>
        <w:gridCol w:w="1200"/>
        <w:gridCol w:w="1200"/>
      </w:tblGrid>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序号</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姓名</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性别</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年龄</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证书</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岗位</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cs="宋体"/>
                <w:sz w:val="22"/>
                <w:lang w:eastAsia="en-US"/>
              </w:rPr>
              <w:t xml:space="preserve">备注</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r>
        <w:trPr>
          <w:trHeight w:val="510"/>
        </w:trPr>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8"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c>
          <w:tcPr>
            <w:tcMar>
              <w:left w:w="108" w:type="dxa"/>
              <w:top w:w="0" w:type="dxa"/>
              <w:right w:w="108" w:type="dxa"/>
              <w:bottom w:w="0" w:type="dxa"/>
            </w:tcMar>
            <w:tcW w:w="1336" w:type="dxa"/>
            <w:vAlign w:val="center"/>
            <w:textDirection w:val="lrTb"/>
            <w:noWrap w:val="false"/>
          </w:tcPr>
          <w:p>
            <w:pPr>
              <w:jc w:val="center"/>
              <w:widowControl/>
              <w:rPr>
                <w:rFonts w:hint="eastAsia" w:ascii="宋体" w:hAnsi="宋体"/>
                <w:sz w:val="22"/>
                <w:lang w:eastAsia="en-US"/>
              </w:rPr>
              <w:pBdr>
                <w:top w:val="none" w:color="000000" w:sz="0" w:space="0"/>
                <w:left w:val="none" w:color="000000" w:sz="0" w:space="0"/>
                <w:bottom w:val="none" w:color="000000" w:sz="0" w:space="0"/>
                <w:right w:val="none" w:color="000000" w:sz="0" w:space="0"/>
              </w:pBdr>
            </w:pPr>
            <w:r>
              <w:rPr>
                <w:rFonts w:ascii="宋体" w:hAnsi="宋体"/>
                <w:sz w:val="22"/>
                <w:lang w:eastAsia="en-US"/>
              </w:rPr>
              <w:t xml:space="preserve"> </w:t>
            </w:r>
            <w:r/>
          </w:p>
        </w:tc>
      </w:tr>
    </w:tbl>
    <w:p>
      <w:pPr>
        <w:ind w:firstLine="420"/>
        <w:spacing w:line="276" w:lineRule="auto"/>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p>
      <w:pPr>
        <w:ind w:firstLine="420"/>
        <w:spacing w:line="276" w:lineRule="auto"/>
        <w:widowControl/>
        <w:rPr>
          <w:rFonts w:ascii="Arial" w:hAnsi="Arial" w:eastAsia="Arial"/>
          <w:b/>
          <w:bCs/>
          <w:sz w:val="22"/>
        </w:rPr>
        <w:pBdr>
          <w:top w:val="none" w:color="000000" w:sz="0" w:space="0"/>
          <w:left w:val="none" w:color="000000" w:sz="0" w:space="0"/>
          <w:bottom w:val="none" w:color="000000" w:sz="0" w:space="0"/>
          <w:right w:val="none" w:color="000000" w:sz="0" w:space="0"/>
        </w:pBdr>
      </w:pPr>
      <w:r>
        <w:rPr>
          <w:rFonts w:hint="eastAsia" w:ascii="宋体" w:hAnsi="宋体" w:cs="宋体"/>
          <w:b/>
          <w:bCs/>
          <w:sz w:val="22"/>
        </w:rPr>
        <w:t xml:space="preserve">备注：本表格式可自行适当调整。</w:t>
      </w:r>
      <w:r>
        <w:rPr>
          <w:rFonts w:ascii="Times New Roman" w:hAnsi="Times New Roman" w:eastAsia="Times New Roman"/>
          <w:b/>
          <w:bCs/>
          <w:sz w:val="22"/>
        </w:rPr>
        <w:t xml:space="preserve"> </w:t>
      </w:r>
      <w:r/>
    </w:p>
    <w:p>
      <w:pPr>
        <w:ind w:firstLine="420"/>
        <w:jc w:val="left"/>
        <w:spacing w:line="85"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p>
      <w:pPr>
        <w:ind w:firstLine="420"/>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供应商全称：（</w:t>
      </w:r>
      <w:r>
        <w:rPr>
          <w:rFonts w:hint="eastAsia" w:ascii="宋体" w:hAnsi="宋体"/>
          <w:szCs w:val="21"/>
        </w:rPr>
        <w:t xml:space="preserve">加盖CA电子公章</w:t>
      </w:r>
      <w:r>
        <w:rPr>
          <w:rFonts w:ascii="宋体" w:hAnsi="宋体" w:cs="宋体"/>
          <w:sz w:val="22"/>
        </w:rPr>
        <w:t xml:space="preserve">）</w:t>
      </w:r>
      <w:r/>
    </w:p>
    <w:p>
      <w:pPr>
        <w:ind w:firstLine="420"/>
        <w:jc w:val="left"/>
        <w:spacing w:line="85" w:lineRule="atLeast"/>
        <w:widowControl/>
        <w:rPr>
          <w:rFonts w:hint="eastAsia"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r>
      <w:r/>
    </w:p>
    <w:p>
      <w:pPr>
        <w:ind w:firstLine="420"/>
        <w:jc w:val="left"/>
        <w:spacing w:line="85" w:lineRule="atLeast"/>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日期：</w:t>
      </w:r>
      <w:r>
        <w:rPr>
          <w:rFonts w:hint="eastAsia" w:ascii="宋体" w:hAnsi="宋体" w:cs="宋体"/>
          <w:sz w:val="22"/>
        </w:rPr>
        <w:t xml:space="preserve">    </w:t>
      </w:r>
      <w:r>
        <w:rPr>
          <w:rFonts w:ascii="宋体" w:hAnsi="宋体" w:cs="宋体"/>
          <w:sz w:val="22"/>
        </w:rPr>
        <w:t xml:space="preserve">年</w:t>
      </w:r>
      <w:r>
        <w:rPr>
          <w:rFonts w:hint="eastAsia" w:ascii="宋体" w:hAnsi="宋体" w:cs="宋体"/>
          <w:sz w:val="22"/>
        </w:rPr>
        <w:t xml:space="preserve">    </w:t>
      </w:r>
      <w:r>
        <w:rPr>
          <w:rFonts w:ascii="宋体" w:hAnsi="宋体" w:cs="宋体"/>
          <w:sz w:val="22"/>
        </w:rPr>
        <w:t xml:space="preserve">月</w:t>
      </w:r>
      <w:r>
        <w:rPr>
          <w:rFonts w:hint="eastAsia" w:ascii="宋体" w:hAnsi="宋体" w:cs="宋体"/>
          <w:sz w:val="22"/>
        </w:rPr>
        <w:t xml:space="preserve">     </w:t>
      </w:r>
      <w:r>
        <w:rPr>
          <w:rFonts w:ascii="宋体" w:hAnsi="宋体" w:cs="宋体"/>
          <w:sz w:val="22"/>
        </w:rPr>
        <w:t xml:space="preserve">日</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p>
      <w:pPr>
        <w:ind w:firstLine="420"/>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rPr>
          <w:rFonts w:hint="eastAsia" w:ascii="黑体" w:hAnsi="黑体" w:eastAsia="黑体"/>
          <w:b/>
          <w:sz w:val="32"/>
          <w:szCs w:val="32"/>
        </w:rPr>
      </w:pPr>
      <w:r>
        <w:rPr>
          <w:rFonts w:ascii="黑体" w:hAnsi="黑体" w:eastAsia="黑体"/>
          <w:b/>
          <w:sz w:val="32"/>
          <w:szCs w:val="32"/>
        </w:rPr>
        <w:t xml:space="preserve">十六、</w:t>
      </w:r>
      <w:r>
        <w:rPr>
          <w:rFonts w:hint="eastAsia" w:ascii="黑体" w:hAnsi="黑体" w:eastAsia="黑体"/>
          <w:b/>
          <w:sz w:val="32"/>
          <w:szCs w:val="32"/>
        </w:rPr>
        <w:t xml:space="preserve">项目实施</w:t>
      </w:r>
      <w:r>
        <w:rPr>
          <w:rFonts w:ascii="黑体" w:hAnsi="黑体" w:eastAsia="黑体"/>
          <w:b/>
          <w:sz w:val="32"/>
          <w:szCs w:val="32"/>
        </w:rPr>
        <w:t xml:space="preserve">方案</w:t>
      </w:r>
      <w:r/>
    </w:p>
    <w:p>
      <w:pPr>
        <w:jc w:val="cente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（按照磋商文件中要求提供的资料及评标标准）</w:t>
      </w:r>
      <w:r/>
    </w:p>
    <w:p>
      <w:pPr>
        <w:ind w:left="420"/>
        <w:spacing w:after="120"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eastAsia="Calibri" w:cs="Calibri"/>
          <w:sz w:val="22"/>
        </w:rPr>
        <w:t xml:space="preserve"> </w:t>
      </w:r>
      <w:r/>
    </w:p>
    <w:p>
      <w:pPr>
        <w:spacing w:line="276" w:lineRule="auto"/>
        <w:widowControl/>
        <w:rPr>
          <w:rFonts w:ascii="Arial" w:hAnsi="Arial" w:eastAsia="Arial"/>
          <w:sz w:val="22"/>
        </w:rPr>
        <w:pBdr>
          <w:top w:val="none" w:color="000000" w:sz="0" w:space="0"/>
          <w:left w:val="none" w:color="000000" w:sz="0" w:space="0"/>
          <w:bottom w:val="none" w:color="000000" w:sz="0" w:space="0"/>
          <w:right w:val="none" w:color="000000" w:sz="0" w:space="0"/>
        </w:pBdr>
      </w:pPr>
      <w:r>
        <w:rPr>
          <w:rFonts w:eastAsia="Calibri" w:cs="Calibri"/>
          <w:sz w:val="22"/>
        </w:rPr>
        <w:t xml:space="preserve"> </w:t>
      </w:r>
      <w:r/>
    </w:p>
    <w:p>
      <w:pPr>
        <w:jc w:val="center"/>
        <w:spacing w:line="276" w:lineRule="auto"/>
        <w:widowControl/>
        <w:rPr>
          <w:rFonts w:ascii="Arial" w:hAnsi="Arial" w:eastAsia="Arial"/>
          <w:sz w:val="22"/>
          <w:lang w:eastAsia="en-US"/>
        </w:rPr>
        <w:pBdr>
          <w:top w:val="none" w:color="000000" w:sz="0" w:space="0"/>
          <w:left w:val="none" w:color="000000" w:sz="0" w:space="0"/>
          <w:bottom w:val="none" w:color="000000" w:sz="0" w:space="0"/>
          <w:right w:val="none" w:color="000000" w:sz="0" w:space="0"/>
        </w:pBdr>
      </w:pPr>
      <w:r>
        <w:rPr>
          <w:rFonts w:ascii="黑体" w:hAnsi="黑体" w:eastAsia="黑体"/>
          <w:b/>
          <w:sz w:val="32"/>
          <w:szCs w:val="32"/>
        </w:rPr>
        <w:t xml:space="preserve">十七、其他</w:t>
      </w:r>
      <w:r/>
    </w:p>
    <w:p>
      <w:pPr>
        <w:jc w:val="center"/>
        <w:rPr>
          <w:rFonts w:hint="eastAsia" w:ascii="黑体" w:hAnsi="黑体" w:eastAsia="黑体"/>
          <w:b/>
          <w:sz w:val="32"/>
          <w:szCs w:val="32"/>
        </w:rPr>
      </w:pPr>
      <w:r>
        <w:rPr>
          <w:rFonts w:hint="eastAsia" w:ascii="黑体" w:hAnsi="黑体" w:eastAsia="黑体"/>
          <w:b/>
          <w:sz w:val="32"/>
          <w:szCs w:val="32"/>
        </w:rPr>
      </w:r>
      <w:bookmarkEnd w:id="180"/>
      <w:r/>
      <w:bookmarkEnd w:id="181"/>
      <w:r/>
      <w:bookmarkEnd w:id="195"/>
      <w:r/>
      <w:bookmarkEnd w:id="196"/>
      <w:r/>
      <w:bookmarkEnd w:id="197"/>
      <w:r/>
      <w:r/>
    </w:p>
    <w:p>
      <w:pPr>
        <w:spacing w:line="440" w:lineRule="exact"/>
        <w:rPr>
          <w:rFonts w:hint="eastAsia" w:ascii="宋体" w:hAnsi="宋体"/>
          <w:sz w:val="24"/>
          <w:szCs w:val="21"/>
        </w:rPr>
      </w:pPr>
      <w:r>
        <w:rPr>
          <w:rFonts w:hint="eastAsia" w:ascii="宋体" w:hAnsi="宋体"/>
          <w:sz w:val="24"/>
          <w:szCs w:val="21"/>
        </w:rPr>
      </w:r>
      <w:r/>
    </w:p>
    <w:sectPr>
      <w:headerReference w:type="default" r:id="rId12"/>
      <w:footnotePr/>
      <w:endnotePr/>
      <w:type w:val="nextPage"/>
      <w:pgSz w:w="11906" w:h="16838" w:orient="portrait"/>
      <w:pgMar w:top="1440" w:right="1800" w:bottom="1440" w:left="180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PMingLiU">
    <w:panose1 w:val="02020500000000000000"/>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b/>
        <w:i/>
      </w:rPr>
    </w:pPr>
    <w:r>
      <w:rPr>
        <w:b/>
        <w:iCs/>
        <w:sz w:val="20"/>
      </w:rPr>
      <w:fldChar w:fldCharType="begin"/>
    </w:r>
    <w:r>
      <w:rPr>
        <w:b/>
        <w:iCs/>
        <w:sz w:val="20"/>
      </w:rPr>
      <w:instrText xml:space="preserve"> PAGE  \* Arabic  \* MERGEFORMAT </w:instrText>
    </w:r>
    <w:r>
      <w:rPr>
        <w:b/>
        <w:iCs/>
        <w:sz w:val="20"/>
      </w:rPr>
      <w:fldChar w:fldCharType="separate"/>
    </w:r>
    <w:r>
      <w:rPr>
        <w:b/>
        <w:iCs/>
        <w:sz w:val="20"/>
      </w:rPr>
      <w:t xml:space="preserve">2</w:t>
    </w:r>
    <w:r>
      <w:rPr>
        <w:b/>
        <w:iCs/>
        <w:sz w:val="20"/>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93"/>
      </w:rPr>
      <w:framePr w:wrap="around" w:vAnchor="text" w:hAnchor="margin" w:xAlign="center" w:y="1"/>
    </w:pPr>
    <w:r>
      <w:fldChar w:fldCharType="begin"/>
    </w:r>
    <w:r>
      <w:rPr>
        <w:rStyle w:val="1093"/>
      </w:rPr>
      <w:instrText xml:space="preserve">PAGE  </w:instrText>
    </w:r>
    <w:r>
      <w:fldChar w:fldCharType="separate"/>
    </w:r>
    <w:r>
      <w:rPr>
        <w:rStyle w:val="1093"/>
      </w:rPr>
      <w:t xml:space="preserve">1</w:t>
    </w:r>
    <w:r>
      <w:fldChar w:fldCharType="end"/>
    </w:r>
    <w:r/>
  </w:p>
  <w:p>
    <w:pPr>
      <w:pStyle w:val="10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b/>
        <w:iCs/>
      </w:rPr>
    </w:pPr>
    <w:r>
      <w:rPr>
        <w:b/>
        <w:iCs/>
      </w:rPr>
      <w:fldChar w:fldCharType="begin"/>
    </w:r>
    <w:r>
      <w:rPr>
        <w:b/>
        <w:iCs/>
      </w:rPr>
      <w:instrText xml:space="preserve"> PAGE   \* MERGEFORMAT </w:instrText>
    </w:r>
    <w:r>
      <w:rPr>
        <w:b/>
        <w:iCs/>
      </w:rPr>
      <w:fldChar w:fldCharType="separate"/>
    </w:r>
    <w:r>
      <w:rPr>
        <w:b/>
        <w:iCs/>
      </w:rPr>
      <w:t xml:space="preserve">2</w:t>
    </w:r>
    <w:r>
      <w:rPr>
        <w:b/>
        <w:iCs/>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pPr>
    <w:r>
      <w:fldChar w:fldCharType="begin"/>
    </w:r>
    <w:r>
      <w:instrText xml:space="preserve"> PAGE  \* Arabic  \* MERGEFORMAT </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Cs w:val="21"/>
      </w:rPr>
      <w:pBdr>
        <w:bottom w:val="single" w:color="auto" w:sz="4" w:space="0"/>
      </w:pBdr>
      <w:outlineLvl w:val="0"/>
    </w:pPr>
    <w:r>
      <w:rPr>
        <w:szCs w:val="21"/>
      </w:rPr>
      <w:t xml:space="preserve">JS</w:t>
    </w:r>
    <w:r>
      <w:rPr>
        <w:szCs w:val="21"/>
        <w:highlight w:val="green"/>
      </w:rPr>
      <w:t xml:space="preserve">ZC-32100</w:t>
    </w:r>
    <w:r>
      <w:rPr>
        <w:rFonts w:hint="eastAsia"/>
        <w:szCs w:val="21"/>
        <w:highlight w:val="green"/>
      </w:rPr>
      <w:t xml:space="preserve">2</w:t>
    </w:r>
    <w:r>
      <w:rPr>
        <w:szCs w:val="21"/>
        <w:highlight w:val="green"/>
      </w:rPr>
      <w:t xml:space="preserve">-ZDGL-C</w:t>
    </w:r>
    <w:r>
      <w:rPr>
        <w:szCs w:val="21"/>
        <w:highlight w:val="green"/>
      </w:rPr>
      <w:t xml:space="preserve">2026</w:t>
    </w:r>
    <w:r>
      <w:rPr>
        <w:szCs w:val="21"/>
        <w:highlight w:val="green"/>
      </w:rPr>
      <w:t xml:space="preserve">-</w:t>
    </w:r>
    <w:r>
      <w:rPr>
        <w:rFonts w:hint="eastAsia"/>
        <w:szCs w:val="21"/>
        <w:highlight w:val="green"/>
      </w:rPr>
      <w:t xml:space="preserve">000</w:t>
    </w:r>
    <w:r>
      <w:rPr>
        <w:rFonts w:hint="eastAsia"/>
        <w:szCs w:val="21"/>
        <w:highlight w:val="green"/>
      </w:rPr>
      <w:t xml:space="preserve">8</w:t>
    </w:r>
    <w:r>
      <w:rPr>
        <w:rFonts w:hint="eastAsia" w:ascii="宋体" w:hAnsi="宋体" w:cs="宋体"/>
        <w:szCs w:val="21"/>
        <w:highlight w:val="green"/>
        <w:shd w:val="clear" w:color="auto" w:fill="ffffff"/>
      </w:rPr>
      <w:t xml:space="preserve">号</w:t>
    </w:r>
    <w:r>
      <w:rPr>
        <w:rFonts w:hint="eastAsia" w:ascii="Times New Roman" w:hAnsi="Times New Roman"/>
        <w:szCs w:val="21"/>
      </w:rPr>
      <w:t xml:space="preserve">                     </w:t>
    </w:r>
    <w:r>
      <w:rPr>
        <w:rFonts w:hint="eastAsia" w:ascii="Times New Roman" w:hAnsi="Times New Roman"/>
        <w:szCs w:val="21"/>
      </w:rPr>
      <w:t xml:space="preserve">众达（江苏）工程管理有限公司</w:t>
    </w:r>
    <w:r/>
  </w:p>
  <w:p>
    <w:pPr>
      <w:pStyle w:val="10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Cs w:val="21"/>
      </w:rPr>
      <w:pBdr>
        <w:bottom w:val="single" w:color="auto" w:sz="4" w:space="0"/>
      </w:pBdr>
      <w:outlineLvl w:val="0"/>
    </w:pPr>
    <w:r>
      <w:rPr>
        <w:szCs w:val="21"/>
        <w:highlight w:val="yellow"/>
      </w:rPr>
      <w:t xml:space="preserve">JSZC-32100</w:t>
    </w:r>
    <w:r>
      <w:rPr>
        <w:rFonts w:hint="eastAsia"/>
        <w:szCs w:val="21"/>
        <w:highlight w:val="yellow"/>
      </w:rPr>
      <w:t xml:space="preserve">2</w:t>
    </w:r>
    <w:r>
      <w:rPr>
        <w:szCs w:val="21"/>
        <w:highlight w:val="yellow"/>
      </w:rPr>
      <w:t xml:space="preserve">-ZDGL-C</w:t>
    </w:r>
    <w:r>
      <w:rPr>
        <w:szCs w:val="21"/>
        <w:highlight w:val="yellow"/>
      </w:rPr>
      <w:t xml:space="preserve">2026</w:t>
    </w:r>
    <w:r>
      <w:rPr>
        <w:szCs w:val="21"/>
        <w:highlight w:val="yellow"/>
      </w:rPr>
      <w:t xml:space="preserve">-</w:t>
    </w:r>
    <w:r>
      <w:rPr>
        <w:rFonts w:hint="eastAsia"/>
        <w:szCs w:val="21"/>
        <w:highlight w:val="yellow"/>
      </w:rPr>
      <w:t xml:space="preserve">000</w:t>
    </w:r>
    <w:r>
      <w:rPr>
        <w:rFonts w:hint="eastAsia"/>
        <w:szCs w:val="21"/>
        <w:highlight w:val="yellow"/>
      </w:rPr>
      <w:t xml:space="preserve">2</w:t>
    </w:r>
    <w:r>
      <w:rPr>
        <w:rFonts w:hint="eastAsia" w:ascii="宋体" w:hAnsi="宋体" w:cs="宋体"/>
        <w:szCs w:val="21"/>
        <w:highlight w:val="yellow"/>
        <w:shd w:val="clear" w:color="auto" w:fill="ffffff"/>
      </w:rPr>
      <w:t xml:space="preserve">号</w:t>
    </w:r>
    <w:r>
      <w:rPr>
        <w:rFonts w:hint="eastAsia" w:ascii="宋体" w:hAnsi="宋体" w:cs="宋体"/>
        <w:szCs w:val="21"/>
        <w:shd w:val="clear" w:color="auto" w:fill="ffffff"/>
      </w:rPr>
      <w:t xml:space="preserve"> </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szCs w:val="21"/>
      </w:rPr>
      <w:t xml:space="preserve">众达（江苏）工程管理有限公司</w:t>
    </w:r>
    <w:r/>
  </w:p>
  <w:p>
    <w:pPr>
      <w:pStyle w:val="8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rPr>
        <w:rFonts w:ascii="Segoe UI" w:hAnsi="Segoe UI" w:cs="Segoe UI"/>
        <w:szCs w:val="21"/>
      </w:rPr>
    </w:pPr>
    <w:r>
      <w:rPr>
        <w:rFonts w:ascii="Segoe UI" w:hAnsi="Segoe UI" w:cs="Segoe UI"/>
        <w:szCs w:val="21"/>
      </w:rPr>
      <w:t xml:space="preserve">JSZC-321002-ZDGL-C2026-0001</w:t>
    </w:r>
    <w:r>
      <w:rPr>
        <w:rFonts w:hint="eastAsia" w:ascii="Segoe UI" w:hAnsi="Segoe UI" w:cs="Segoe UI"/>
        <w:szCs w:val="21"/>
      </w:rPr>
      <w:t xml:space="preserve">                  </w:t>
    </w:r>
    <w:r>
      <w:rPr>
        <w:rFonts w:hint="eastAsia" w:ascii="Times New Roman" w:hAnsi="Times New Roman"/>
        <w:szCs w:val="21"/>
      </w:rPr>
      <w:t xml:space="preserve">众达（江苏）工程管理有限公司</w:t>
    </w:r>
    <w:r/>
  </w:p>
  <w:p>
    <w:pPr>
      <w:pStyle w:val="107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szCs w:val="21"/>
      </w:rPr>
      <w:pBdr>
        <w:bottom w:val="single" w:color="auto" w:sz="4" w:space="0"/>
      </w:pBdr>
      <w:outlineLvl w:val="0"/>
    </w:pPr>
    <w:r>
      <w:rPr>
        <w:szCs w:val="21"/>
        <w:highlight w:val="yellow"/>
      </w:rPr>
      <w:t xml:space="preserve">JSZC-32100</w:t>
    </w:r>
    <w:r>
      <w:rPr>
        <w:rFonts w:hint="eastAsia"/>
        <w:szCs w:val="21"/>
        <w:highlight w:val="yellow"/>
      </w:rPr>
      <w:t xml:space="preserve">2</w:t>
    </w:r>
    <w:r>
      <w:rPr>
        <w:szCs w:val="21"/>
        <w:highlight w:val="yellow"/>
      </w:rPr>
      <w:t xml:space="preserve">-ZDGL-C2026-</w:t>
    </w:r>
    <w:r>
      <w:rPr>
        <w:rFonts w:hint="eastAsia"/>
        <w:szCs w:val="21"/>
        <w:highlight w:val="yellow"/>
      </w:rPr>
      <w:t xml:space="preserve">000</w:t>
    </w:r>
    <w:r>
      <w:rPr>
        <w:rFonts w:hint="eastAsia"/>
        <w:szCs w:val="21"/>
        <w:highlight w:val="yellow"/>
      </w:rPr>
      <w:t xml:space="preserve">2</w:t>
    </w:r>
    <w:r>
      <w:rPr>
        <w:rFonts w:hint="eastAsia" w:ascii="宋体" w:hAnsi="宋体" w:cs="宋体"/>
        <w:szCs w:val="21"/>
        <w:highlight w:val="yellow"/>
        <w:shd w:val="clear" w:color="auto" w:fill="ffffff"/>
      </w:rPr>
      <w:t xml:space="preserve">号</w:t>
    </w:r>
    <w:r>
      <w:rPr>
        <w:rFonts w:hint="eastAsia" w:ascii="宋体" w:hAnsi="宋体" w:cs="宋体"/>
        <w:szCs w:val="21"/>
        <w:shd w:val="clear" w:color="auto" w:fill="ffffff"/>
      </w:rPr>
      <w:t xml:space="preserve"> </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szCs w:val="21"/>
      </w:rPr>
      <w:t xml:space="preserve">             </w:t>
    </w:r>
    <w:r>
      <w:rPr>
        <w:rFonts w:hint="eastAsia" w:ascii="Times New Roman" w:hAnsi="Times New Roman"/>
        <w:szCs w:val="21"/>
      </w:rPr>
      <w:t xml:space="preserve">众达（江苏）工程管理有限公司</w:t>
    </w:r>
    <w:r/>
  </w:p>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8"/>
      <w:isLgl w:val="false"/>
      <w:suff w:val="nothing"/>
      <w:lvlText w:val=""/>
      <w:lvlJc w:val="left"/>
      <w:pPr>
        <w:ind w:left="0" w:firstLine="0"/>
      </w:pPr>
      <w:rPr>
        <w:rFonts w:hint="eastAsia"/>
      </w:rPr>
    </w:lvl>
    <w:lvl w:ilvl="6">
      <w:start w:val="1"/>
      <w:numFmt w:val="decimal"/>
      <w:pStyle w:val="1029"/>
      <w:isLgl w:val="false"/>
      <w:suff w:val="nothing"/>
      <w:lvlText w:val=""/>
      <w:lvlJc w:val="left"/>
      <w:pPr>
        <w:ind w:left="0" w:firstLine="0"/>
      </w:pPr>
      <w:rPr>
        <w:rFonts w:hint="eastAsia"/>
      </w:rPr>
    </w:lvl>
    <w:lvl w:ilvl="7">
      <w:start w:val="1"/>
      <w:numFmt w:val="decimal"/>
      <w:pStyle w:val="1030"/>
      <w:isLgl w:val="false"/>
      <w:suff w:val="nothing"/>
      <w:lvlText w:val=""/>
      <w:lvlJc w:val="left"/>
      <w:pPr>
        <w:ind w:left="0" w:firstLine="0"/>
      </w:pPr>
      <w:rPr>
        <w:rFonts w:hint="eastAsia"/>
      </w:rPr>
    </w:lvl>
    <w:lvl w:ilvl="8">
      <w:start w:val="1"/>
      <w:numFmt w:val="decimal"/>
      <w:pStyle w:val="1031"/>
      <w:isLgl w:val="false"/>
      <w:suff w:val="nothing"/>
      <w:lvlText w:val=""/>
      <w:lvlJc w:val="left"/>
      <w:pPr>
        <w:ind w:left="0" w:firstLine="0"/>
      </w:pPr>
      <w:rPr>
        <w:rFonts w:hint="eastAsia"/>
      </w:rPr>
    </w:lvl>
  </w:abstractNum>
  <w:abstractNum w:abstractNumId="1">
    <w:multiLevelType w:val="hybridMultilevel"/>
    <w:lvl w:ilvl="0">
      <w:start w:val="1"/>
      <w:numFmt w:val="upperLetter"/>
      <w:pStyle w:val="11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0">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9">
    <w:name w:val="TOC Heading"/>
    <w:uiPriority w:val="39"/>
    <w:unhideWhenUsed/>
  </w:style>
  <w:style w:type="paragraph" w:styleId="810" w:default="1">
    <w:name w:val="Normal"/>
    <w:next w:val="813"/>
    <w:qFormat/>
    <w:pPr>
      <w:jc w:val="both"/>
      <w:widowControl w:val="off"/>
    </w:pPr>
    <w:rPr>
      <w:rFonts w:ascii="Calibri" w:hAnsi="Calibri"/>
      <w:sz w:val="21"/>
      <w:szCs w:val="22"/>
    </w:rPr>
  </w:style>
  <w:style w:type="paragraph" w:styleId="811">
    <w:name w:val="Heading 1"/>
    <w:basedOn w:val="810"/>
    <w:next w:val="810"/>
    <w:link w:val="874"/>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75"/>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7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77"/>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7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79"/>
    <w:uiPriority w:val="9"/>
    <w:unhideWhenUsed/>
    <w:qFormat/>
    <w:pPr>
      <w:keepLines/>
      <w:keepNext/>
      <w:spacing w:before="320" w:after="200"/>
      <w:outlineLvl w:val="5"/>
    </w:pPr>
    <w:rPr>
      <w:rFonts w:ascii="Arial" w:hAnsi="Arial" w:eastAsia="Arial" w:cs="Arial"/>
      <w:b/>
      <w:bCs/>
      <w:sz w:val="22"/>
    </w:rPr>
  </w:style>
  <w:style w:type="paragraph" w:styleId="817">
    <w:name w:val="Heading 7"/>
    <w:basedOn w:val="810"/>
    <w:next w:val="810"/>
    <w:link w:val="880"/>
    <w:uiPriority w:val="9"/>
    <w:unhideWhenUsed/>
    <w:qFormat/>
    <w:pPr>
      <w:keepLines/>
      <w:keepNext/>
      <w:spacing w:before="320" w:after="200"/>
      <w:outlineLvl w:val="6"/>
    </w:pPr>
    <w:rPr>
      <w:rFonts w:ascii="Arial" w:hAnsi="Arial" w:eastAsia="Arial" w:cs="Arial"/>
      <w:b/>
      <w:bCs/>
      <w:i/>
      <w:iCs/>
      <w:sz w:val="22"/>
    </w:rPr>
  </w:style>
  <w:style w:type="paragraph" w:styleId="818">
    <w:name w:val="Heading 8"/>
    <w:basedOn w:val="810"/>
    <w:next w:val="810"/>
    <w:link w:val="881"/>
    <w:uiPriority w:val="9"/>
    <w:unhideWhenUsed/>
    <w:qFormat/>
    <w:pPr>
      <w:keepLines/>
      <w:keepNext/>
      <w:spacing w:before="320" w:after="200"/>
      <w:outlineLvl w:val="7"/>
    </w:pPr>
    <w:rPr>
      <w:rFonts w:ascii="Arial" w:hAnsi="Arial" w:eastAsia="Arial" w:cs="Arial"/>
      <w:i/>
      <w:iCs/>
      <w:sz w:val="22"/>
    </w:rPr>
  </w:style>
  <w:style w:type="paragraph" w:styleId="819">
    <w:name w:val="Heading 9"/>
    <w:basedOn w:val="810"/>
    <w:next w:val="810"/>
    <w:link w:val="882"/>
    <w:uiPriority w:val="9"/>
    <w:unhideWhenUsed/>
    <w:qFormat/>
    <w:pPr>
      <w:keepLines/>
      <w:keepNext/>
      <w:spacing w:before="320" w:after="200"/>
      <w:outlineLvl w:val="8"/>
    </w:pPr>
    <w:rPr>
      <w:rFonts w:ascii="Arial" w:hAnsi="Arial" w:eastAsia="Arial" w:cs="Arial"/>
      <w:i/>
      <w:iCs/>
      <w:szCs w:val="21"/>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paragraph" w:styleId="823">
    <w:name w:val="toc 7"/>
    <w:basedOn w:val="810"/>
    <w:next w:val="810"/>
    <w:uiPriority w:val="39"/>
    <w:unhideWhenUsed/>
    <w:qFormat/>
    <w:pPr>
      <w:ind w:left="1701"/>
      <w:spacing w:after="57"/>
    </w:pPr>
  </w:style>
  <w:style w:type="paragraph" w:styleId="824">
    <w:name w:val="Caption"/>
    <w:basedOn w:val="810"/>
    <w:next w:val="810"/>
    <w:uiPriority w:val="35"/>
    <w:semiHidden/>
    <w:unhideWhenUsed/>
    <w:qFormat/>
    <w:pPr>
      <w:spacing w:line="276" w:lineRule="auto"/>
    </w:pPr>
    <w:rPr>
      <w:b/>
      <w:bCs/>
      <w:color w:val="4f81bd"/>
      <w:sz w:val="18"/>
      <w:szCs w:val="18"/>
    </w:rPr>
  </w:style>
  <w:style w:type="paragraph" w:styleId="825">
    <w:name w:val="annotation text"/>
    <w:basedOn w:val="810"/>
    <w:link w:val="1134"/>
    <w:uiPriority w:val="99"/>
    <w:semiHidden/>
    <w:unhideWhenUsed/>
    <w:qFormat/>
    <w:pPr>
      <w:jc w:val="left"/>
    </w:pPr>
  </w:style>
  <w:style w:type="paragraph" w:styleId="826">
    <w:name w:val="Body Text"/>
    <w:basedOn w:val="810"/>
    <w:uiPriority w:val="1"/>
    <w:qFormat/>
    <w:rPr>
      <w:rFonts w:hAnsi="Times New Roman" w:cs="宋体"/>
      <w:szCs w:val="21"/>
    </w:rPr>
  </w:style>
  <w:style w:type="paragraph" w:styleId="827">
    <w:name w:val="Body Text Indent"/>
    <w:basedOn w:val="810"/>
    <w:link w:val="1138"/>
    <w:uiPriority w:val="99"/>
    <w:semiHidden/>
    <w:unhideWhenUsed/>
    <w:qFormat/>
    <w:pPr>
      <w:ind w:left="420"/>
      <w:spacing w:after="120"/>
    </w:pPr>
  </w:style>
  <w:style w:type="paragraph" w:styleId="828">
    <w:name w:val="toc 5"/>
    <w:basedOn w:val="810"/>
    <w:next w:val="810"/>
    <w:uiPriority w:val="39"/>
    <w:unhideWhenUsed/>
    <w:qFormat/>
    <w:pPr>
      <w:ind w:left="1134"/>
      <w:spacing w:after="57"/>
    </w:pPr>
  </w:style>
  <w:style w:type="paragraph" w:styleId="829">
    <w:name w:val="toc 3"/>
    <w:basedOn w:val="810"/>
    <w:next w:val="810"/>
    <w:uiPriority w:val="39"/>
    <w:unhideWhenUsed/>
    <w:qFormat/>
    <w:pPr>
      <w:ind w:left="567"/>
      <w:spacing w:after="57"/>
    </w:pPr>
  </w:style>
  <w:style w:type="paragraph" w:styleId="830">
    <w:name w:val="Plain Text"/>
    <w:basedOn w:val="810"/>
    <w:qFormat/>
    <w:rPr>
      <w:rFonts w:ascii="宋体" w:hAnsi="Courier New"/>
      <w:sz w:val="20"/>
      <w:szCs w:val="21"/>
    </w:rPr>
  </w:style>
  <w:style w:type="paragraph" w:styleId="831">
    <w:name w:val="toc 8"/>
    <w:basedOn w:val="810"/>
    <w:next w:val="810"/>
    <w:uiPriority w:val="39"/>
    <w:unhideWhenUsed/>
    <w:qFormat/>
    <w:pPr>
      <w:ind w:left="1984"/>
      <w:spacing w:after="57"/>
    </w:pPr>
  </w:style>
  <w:style w:type="paragraph" w:styleId="832">
    <w:name w:val="Body Text Indent 2"/>
    <w:basedOn w:val="810"/>
    <w:link w:val="1139"/>
    <w:uiPriority w:val="99"/>
    <w:semiHidden/>
    <w:unhideWhenUsed/>
    <w:qFormat/>
    <w:pPr>
      <w:ind w:left="420"/>
      <w:spacing w:after="120" w:line="480" w:lineRule="auto"/>
    </w:pPr>
  </w:style>
  <w:style w:type="paragraph" w:styleId="833">
    <w:name w:val="endnote text"/>
    <w:basedOn w:val="810"/>
    <w:link w:val="1020"/>
    <w:uiPriority w:val="99"/>
    <w:semiHidden/>
    <w:unhideWhenUsed/>
    <w:qFormat/>
    <w:rPr>
      <w:sz w:val="20"/>
    </w:rPr>
  </w:style>
  <w:style w:type="paragraph" w:styleId="834">
    <w:name w:val="Balloon Text"/>
    <w:basedOn w:val="810"/>
    <w:link w:val="1136"/>
    <w:uiPriority w:val="99"/>
    <w:semiHidden/>
    <w:unhideWhenUsed/>
    <w:qFormat/>
    <w:rPr>
      <w:sz w:val="18"/>
      <w:szCs w:val="18"/>
    </w:rPr>
  </w:style>
  <w:style w:type="paragraph" w:styleId="835">
    <w:name w:val="Footer"/>
    <w:basedOn w:val="810"/>
    <w:link w:val="893"/>
    <w:uiPriority w:val="99"/>
    <w:unhideWhenUsed/>
    <w:qFormat/>
    <w:pPr>
      <w:tabs>
        <w:tab w:val="center" w:pos="7143" w:leader="none"/>
        <w:tab w:val="right" w:pos="14287" w:leader="none"/>
      </w:tabs>
    </w:pPr>
  </w:style>
  <w:style w:type="paragraph" w:styleId="836">
    <w:name w:val="envelope return"/>
    <w:basedOn w:val="810"/>
    <w:uiPriority w:val="99"/>
    <w:qFormat/>
    <w:rPr>
      <w:rFonts w:ascii="Arial" w:hAnsi="Arial"/>
    </w:rPr>
  </w:style>
  <w:style w:type="paragraph" w:styleId="837">
    <w:name w:val="Header"/>
    <w:basedOn w:val="810"/>
    <w:link w:val="891"/>
    <w:uiPriority w:val="99"/>
    <w:unhideWhenUsed/>
    <w:qFormat/>
    <w:pPr>
      <w:tabs>
        <w:tab w:val="center" w:pos="7143" w:leader="none"/>
        <w:tab w:val="right" w:pos="14287" w:leader="none"/>
      </w:tabs>
    </w:pPr>
  </w:style>
  <w:style w:type="paragraph" w:styleId="838">
    <w:name w:val="toc 1"/>
    <w:basedOn w:val="810"/>
    <w:next w:val="810"/>
    <w:uiPriority w:val="39"/>
    <w:unhideWhenUsed/>
    <w:qFormat/>
    <w:pPr>
      <w:spacing w:after="57"/>
    </w:pPr>
  </w:style>
  <w:style w:type="paragraph" w:styleId="839">
    <w:name w:val="toc 4"/>
    <w:basedOn w:val="810"/>
    <w:next w:val="810"/>
    <w:uiPriority w:val="39"/>
    <w:unhideWhenUsed/>
    <w:qFormat/>
    <w:pPr>
      <w:ind w:left="850"/>
      <w:spacing w:after="57"/>
    </w:pPr>
  </w:style>
  <w:style w:type="paragraph" w:styleId="840">
    <w:name w:val="Subtitle"/>
    <w:basedOn w:val="810"/>
    <w:next w:val="810"/>
    <w:link w:val="886"/>
    <w:uiPriority w:val="11"/>
    <w:qFormat/>
    <w:pPr>
      <w:spacing w:before="200" w:after="200"/>
    </w:pPr>
    <w:rPr>
      <w:sz w:val="24"/>
      <w:szCs w:val="24"/>
    </w:rPr>
  </w:style>
  <w:style w:type="paragraph" w:styleId="841">
    <w:name w:val="footnote text"/>
    <w:basedOn w:val="810"/>
    <w:link w:val="1019"/>
    <w:uiPriority w:val="99"/>
    <w:semiHidden/>
    <w:unhideWhenUsed/>
    <w:qFormat/>
    <w:pPr>
      <w:spacing w:after="40"/>
    </w:pPr>
    <w:rPr>
      <w:sz w:val="18"/>
    </w:rPr>
  </w:style>
  <w:style w:type="paragraph" w:styleId="842">
    <w:name w:val="toc 6"/>
    <w:basedOn w:val="810"/>
    <w:next w:val="810"/>
    <w:uiPriority w:val="39"/>
    <w:unhideWhenUsed/>
    <w:qFormat/>
    <w:pPr>
      <w:ind w:left="1417"/>
      <w:spacing w:after="57"/>
    </w:pPr>
  </w:style>
  <w:style w:type="paragraph" w:styleId="843">
    <w:name w:val="table of figures"/>
    <w:basedOn w:val="810"/>
    <w:next w:val="810"/>
    <w:uiPriority w:val="99"/>
    <w:unhideWhenUsed/>
    <w:qFormat/>
  </w:style>
  <w:style w:type="paragraph" w:styleId="844">
    <w:name w:val="toc 2"/>
    <w:basedOn w:val="810"/>
    <w:next w:val="810"/>
    <w:uiPriority w:val="39"/>
    <w:unhideWhenUsed/>
    <w:qFormat/>
    <w:pPr>
      <w:ind w:left="283"/>
      <w:spacing w:after="57"/>
    </w:pPr>
  </w:style>
  <w:style w:type="paragraph" w:styleId="845">
    <w:name w:val="toc 9"/>
    <w:basedOn w:val="810"/>
    <w:next w:val="810"/>
    <w:uiPriority w:val="39"/>
    <w:unhideWhenUsed/>
    <w:qFormat/>
    <w:pPr>
      <w:ind w:left="2268"/>
      <w:spacing w:after="57"/>
    </w:pPr>
  </w:style>
  <w:style w:type="paragraph" w:styleId="846">
    <w:name w:val="Title"/>
    <w:basedOn w:val="810"/>
    <w:next w:val="810"/>
    <w:link w:val="885"/>
    <w:uiPriority w:val="10"/>
    <w:qFormat/>
    <w:pPr>
      <w:contextualSpacing/>
      <w:spacing w:before="300" w:after="200"/>
    </w:pPr>
    <w:rPr>
      <w:sz w:val="48"/>
      <w:szCs w:val="48"/>
    </w:rPr>
  </w:style>
  <w:style w:type="paragraph" w:styleId="847">
    <w:name w:val="annotation subject"/>
    <w:basedOn w:val="825"/>
    <w:next w:val="825"/>
    <w:link w:val="1135"/>
    <w:uiPriority w:val="99"/>
    <w:semiHidden/>
    <w:unhideWhenUsed/>
    <w:qFormat/>
    <w:rPr>
      <w:b/>
      <w:bCs/>
    </w:rPr>
  </w:style>
  <w:style w:type="table" w:styleId="8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u w:val="single"/>
    </w:rPr>
  </w:style>
  <w:style w:type="character" w:styleId="851">
    <w:name w:val="annotation reference"/>
    <w:uiPriority w:val="99"/>
    <w:semiHidden/>
    <w:unhideWhenUsed/>
    <w:qFormat/>
    <w:rPr>
      <w:sz w:val="21"/>
      <w:szCs w:val="21"/>
    </w:rPr>
  </w:style>
  <w:style w:type="character" w:styleId="852">
    <w:name w:val="footnote reference"/>
    <w:uiPriority w:val="99"/>
    <w:unhideWhenUsed/>
    <w:qFormat/>
    <w:rPr>
      <w:vertAlign w:val="superscript"/>
    </w:rPr>
  </w:style>
  <w:style w:type="paragraph" w:styleId="853" w:customStyle="1">
    <w:name w:val="正文（缩进）"/>
    <w:basedOn w:val="810"/>
    <w:next w:val="854"/>
    <w:qFormat/>
    <w:pPr>
      <w:ind w:firstLine="200"/>
      <w:spacing w:line="360" w:lineRule="auto"/>
    </w:pPr>
    <w:rPr>
      <w:rFonts w:ascii="宋体" w:hAnsi="宋体"/>
      <w:szCs w:val="28"/>
    </w:rPr>
  </w:style>
  <w:style w:type="paragraph" w:styleId="854" w:customStyle="1">
    <w:name w:val="Char Char Char Char Char Char Char Char Char"/>
    <w:basedOn w:val="810"/>
    <w:next w:val="810"/>
    <w:qFormat/>
    <w:pPr>
      <w:ind w:left="360" w:firstLine="5784"/>
    </w:pPr>
  </w:style>
  <w:style w:type="paragraph" w:styleId="855" w:customStyle="1">
    <w:name w:val="TOC 标题1"/>
    <w:uiPriority w:val="39"/>
    <w:unhideWhenUsed/>
    <w:qFormat/>
  </w:style>
  <w:style w:type="character" w:styleId="856" w:customStyle="1">
    <w:name w:val="Heading 1 Char"/>
    <w:uiPriority w:val="9"/>
    <w:qFormat/>
    <w:rPr>
      <w:rFonts w:ascii="Arial" w:hAnsi="Arial" w:eastAsia="Arial" w:cs="Arial"/>
      <w:sz w:val="40"/>
      <w:szCs w:val="40"/>
    </w:rPr>
  </w:style>
  <w:style w:type="character" w:styleId="857" w:customStyle="1">
    <w:name w:val="Heading 2 Char"/>
    <w:uiPriority w:val="9"/>
    <w:qFormat/>
    <w:rPr>
      <w:rFonts w:ascii="Arial" w:hAnsi="Arial" w:eastAsia="Arial" w:cs="Arial"/>
      <w:sz w:val="34"/>
    </w:rPr>
  </w:style>
  <w:style w:type="character" w:styleId="858" w:customStyle="1">
    <w:name w:val="Heading 3 Char"/>
    <w:uiPriority w:val="9"/>
    <w:qFormat/>
    <w:rPr>
      <w:rFonts w:ascii="Arial" w:hAnsi="Arial" w:eastAsia="Arial" w:cs="Arial"/>
      <w:sz w:val="30"/>
      <w:szCs w:val="30"/>
    </w:rPr>
  </w:style>
  <w:style w:type="character" w:styleId="859" w:customStyle="1">
    <w:name w:val="Heading 4 Char"/>
    <w:uiPriority w:val="9"/>
    <w:qFormat/>
    <w:rPr>
      <w:rFonts w:ascii="Arial" w:hAnsi="Arial" w:eastAsia="Arial" w:cs="Arial"/>
      <w:b/>
      <w:bCs/>
      <w:sz w:val="26"/>
      <w:szCs w:val="26"/>
    </w:rPr>
  </w:style>
  <w:style w:type="character" w:styleId="860" w:customStyle="1">
    <w:name w:val="Heading 5 Char"/>
    <w:uiPriority w:val="9"/>
    <w:qFormat/>
    <w:rPr>
      <w:rFonts w:ascii="Arial" w:hAnsi="Arial" w:eastAsia="Arial" w:cs="Arial"/>
      <w:b/>
      <w:bCs/>
      <w:sz w:val="24"/>
      <w:szCs w:val="24"/>
    </w:rPr>
  </w:style>
  <w:style w:type="character" w:styleId="861" w:customStyle="1">
    <w:name w:val="Heading 6 Char"/>
    <w:uiPriority w:val="9"/>
    <w:qFormat/>
    <w:rPr>
      <w:rFonts w:ascii="Arial" w:hAnsi="Arial" w:eastAsia="Arial" w:cs="Arial"/>
      <w:b/>
      <w:bCs/>
      <w:sz w:val="22"/>
      <w:szCs w:val="22"/>
    </w:rPr>
  </w:style>
  <w:style w:type="character" w:styleId="862" w:customStyle="1">
    <w:name w:val="Heading 7 Char"/>
    <w:uiPriority w:val="9"/>
    <w:qFormat/>
    <w:rPr>
      <w:rFonts w:ascii="Arial" w:hAnsi="Arial" w:eastAsia="Arial" w:cs="Arial"/>
      <w:b/>
      <w:bCs/>
      <w:i/>
      <w:iCs/>
      <w:sz w:val="22"/>
      <w:szCs w:val="22"/>
    </w:rPr>
  </w:style>
  <w:style w:type="character" w:styleId="863" w:customStyle="1">
    <w:name w:val="Heading 8 Char"/>
    <w:uiPriority w:val="9"/>
    <w:qFormat/>
    <w:rPr>
      <w:rFonts w:ascii="Arial" w:hAnsi="Arial" w:eastAsia="Arial" w:cs="Arial"/>
      <w:i/>
      <w:iCs/>
      <w:sz w:val="22"/>
      <w:szCs w:val="22"/>
    </w:rPr>
  </w:style>
  <w:style w:type="character" w:styleId="864" w:customStyle="1">
    <w:name w:val="Heading 9 Char"/>
    <w:uiPriority w:val="9"/>
    <w:qFormat/>
    <w:rPr>
      <w:rFonts w:ascii="Arial" w:hAnsi="Arial" w:eastAsia="Arial" w:cs="Arial"/>
      <w:i/>
      <w:iCs/>
      <w:sz w:val="21"/>
      <w:szCs w:val="21"/>
    </w:rPr>
  </w:style>
  <w:style w:type="character" w:styleId="865" w:customStyle="1">
    <w:name w:val="Title Char"/>
    <w:uiPriority w:val="10"/>
    <w:qFormat/>
    <w:rPr>
      <w:sz w:val="48"/>
      <w:szCs w:val="48"/>
    </w:rPr>
  </w:style>
  <w:style w:type="character" w:styleId="866" w:customStyle="1">
    <w:name w:val="Subtitle Char"/>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Header Char"/>
    <w:basedOn w:val="820"/>
    <w:uiPriority w:val="99"/>
    <w:qFormat/>
  </w:style>
  <w:style w:type="character" w:styleId="870" w:customStyle="1">
    <w:name w:val="Caption Char"/>
    <w:uiPriority w:val="99"/>
    <w:qFormat/>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标题111"/>
    <w:uiPriority w:val="39"/>
    <w:unhideWhenUsed/>
    <w:qFormat/>
  </w:style>
  <w:style w:type="character" w:styleId="874" w:customStyle="1">
    <w:name w:val="标题 1 字符"/>
    <w:link w:val="811"/>
    <w:uiPriority w:val="9"/>
    <w:qFormat/>
    <w:rPr>
      <w:rFonts w:ascii="Arial" w:hAnsi="Arial" w:eastAsia="Arial" w:cs="Arial"/>
      <w:sz w:val="40"/>
      <w:szCs w:val="40"/>
    </w:rPr>
  </w:style>
  <w:style w:type="character" w:styleId="875" w:customStyle="1">
    <w:name w:val="标题 2 字符"/>
    <w:link w:val="812"/>
    <w:uiPriority w:val="9"/>
    <w:qFormat/>
    <w:rPr>
      <w:rFonts w:ascii="Arial" w:hAnsi="Arial" w:eastAsia="Arial" w:cs="Arial"/>
      <w:sz w:val="34"/>
    </w:rPr>
  </w:style>
  <w:style w:type="character" w:styleId="876" w:customStyle="1">
    <w:name w:val="标题 3 字符"/>
    <w:link w:val="813"/>
    <w:uiPriority w:val="9"/>
    <w:qFormat/>
    <w:rPr>
      <w:rFonts w:ascii="Arial" w:hAnsi="Arial" w:eastAsia="Arial" w:cs="Arial"/>
      <w:sz w:val="30"/>
      <w:szCs w:val="30"/>
    </w:rPr>
  </w:style>
  <w:style w:type="character" w:styleId="877" w:customStyle="1">
    <w:name w:val="标题 4 字符"/>
    <w:link w:val="814"/>
    <w:uiPriority w:val="9"/>
    <w:qFormat/>
    <w:rPr>
      <w:rFonts w:ascii="Arial" w:hAnsi="Arial" w:eastAsia="Arial" w:cs="Arial"/>
      <w:b/>
      <w:bCs/>
      <w:sz w:val="26"/>
      <w:szCs w:val="26"/>
    </w:rPr>
  </w:style>
  <w:style w:type="character" w:styleId="878" w:customStyle="1">
    <w:name w:val="标题 5 字符"/>
    <w:link w:val="815"/>
    <w:uiPriority w:val="9"/>
    <w:qFormat/>
    <w:rPr>
      <w:rFonts w:ascii="Arial" w:hAnsi="Arial" w:eastAsia="Arial" w:cs="Arial"/>
      <w:b/>
      <w:bCs/>
      <w:sz w:val="24"/>
      <w:szCs w:val="24"/>
    </w:rPr>
  </w:style>
  <w:style w:type="character" w:styleId="879" w:customStyle="1">
    <w:name w:val="标题 6 字符"/>
    <w:link w:val="816"/>
    <w:uiPriority w:val="9"/>
    <w:qFormat/>
    <w:rPr>
      <w:rFonts w:ascii="Arial" w:hAnsi="Arial" w:eastAsia="Arial" w:cs="Arial"/>
      <w:b/>
      <w:bCs/>
      <w:sz w:val="22"/>
      <w:szCs w:val="22"/>
    </w:rPr>
  </w:style>
  <w:style w:type="character" w:styleId="880" w:customStyle="1">
    <w:name w:val="标题 7 字符"/>
    <w:link w:val="817"/>
    <w:uiPriority w:val="9"/>
    <w:qFormat/>
    <w:rPr>
      <w:rFonts w:ascii="Arial" w:hAnsi="Arial" w:eastAsia="Arial" w:cs="Arial"/>
      <w:b/>
      <w:bCs/>
      <w:i/>
      <w:iCs/>
      <w:sz w:val="22"/>
      <w:szCs w:val="22"/>
    </w:rPr>
  </w:style>
  <w:style w:type="character" w:styleId="881" w:customStyle="1">
    <w:name w:val="标题 8 字符"/>
    <w:link w:val="818"/>
    <w:uiPriority w:val="9"/>
    <w:qFormat/>
    <w:rPr>
      <w:rFonts w:ascii="Arial" w:hAnsi="Arial" w:eastAsia="Arial" w:cs="Arial"/>
      <w:i/>
      <w:iCs/>
      <w:sz w:val="22"/>
      <w:szCs w:val="22"/>
    </w:rPr>
  </w:style>
  <w:style w:type="character" w:styleId="882" w:customStyle="1">
    <w:name w:val="标题 9 字符"/>
    <w:link w:val="819"/>
    <w:uiPriority w:val="9"/>
    <w:qFormat/>
    <w:rPr>
      <w:rFonts w:ascii="Arial" w:hAnsi="Arial" w:eastAsia="Arial" w:cs="Arial"/>
      <w:i/>
      <w:iCs/>
      <w:sz w:val="21"/>
      <w:szCs w:val="21"/>
    </w:rPr>
  </w:style>
  <w:style w:type="paragraph" w:styleId="883">
    <w:name w:val="List Paragraph"/>
    <w:basedOn w:val="810"/>
    <w:uiPriority w:val="34"/>
    <w:qFormat/>
    <w:pPr>
      <w:contextualSpacing/>
      <w:ind w:left="720"/>
    </w:pPr>
  </w:style>
  <w:style w:type="paragraph" w:styleId="884">
    <w:name w:val="No Spacing"/>
    <w:uiPriority w:val="1"/>
    <w:qFormat/>
    <w:rPr>
      <w:rFonts w:ascii="Calibri" w:hAnsi="Calibri"/>
    </w:rPr>
  </w:style>
  <w:style w:type="character" w:styleId="885" w:customStyle="1">
    <w:name w:val="标题 字符"/>
    <w:link w:val="846"/>
    <w:uiPriority w:val="10"/>
    <w:qFormat/>
    <w:rPr>
      <w:sz w:val="48"/>
      <w:szCs w:val="48"/>
    </w:rPr>
  </w:style>
  <w:style w:type="character" w:styleId="886" w:customStyle="1">
    <w:name w:val="副标题 字符"/>
    <w:link w:val="840"/>
    <w:uiPriority w:val="11"/>
    <w:qFormat/>
    <w:rPr>
      <w:sz w:val="24"/>
      <w:szCs w:val="24"/>
    </w:rPr>
  </w:style>
  <w:style w:type="paragraph" w:styleId="887">
    <w:name w:val="Quote"/>
    <w:basedOn w:val="810"/>
    <w:next w:val="810"/>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810"/>
    <w:next w:val="810"/>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页眉 字符"/>
    <w:link w:val="837"/>
    <w:uiPriority w:val="99"/>
    <w:qFormat/>
  </w:style>
  <w:style w:type="character" w:styleId="892" w:customStyle="1">
    <w:name w:val="Footer Char"/>
    <w:uiPriority w:val="99"/>
    <w:qFormat/>
  </w:style>
  <w:style w:type="character" w:styleId="893" w:customStyle="1">
    <w:name w:val="页脚 字符"/>
    <w:link w:val="835"/>
    <w:uiPriority w:val="99"/>
    <w:qFormat/>
  </w:style>
  <w:style w:type="table" w:styleId="8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7" w:customStyle="1">
    <w:name w:val="无格式表格 31"/>
    <w:uiPriority w:val="99"/>
    <w:qFormat/>
    <w:tblPr>
      <w:tblCellMar>
        <w:left w:w="0" w:type="dxa"/>
        <w:top w:w="0" w:type="dxa"/>
        <w:right w:w="0" w:type="dxa"/>
        <w:bottom w:w="0" w:type="dxa"/>
      </w:tblCellMar>
    </w:tblPr>
  </w:style>
  <w:style w:type="table" w:styleId="898" w:customStyle="1">
    <w:name w:val="无格式表格 41"/>
    <w:uiPriority w:val="99"/>
    <w:qFormat/>
    <w:tblPr>
      <w:tblCellMar>
        <w:left w:w="0" w:type="dxa"/>
        <w:top w:w="0" w:type="dxa"/>
        <w:right w:w="0" w:type="dxa"/>
        <w:bottom w:w="0" w:type="dxa"/>
      </w:tblCellMar>
    </w:tblPr>
  </w:style>
  <w:style w:type="table" w:styleId="899" w:customStyle="1">
    <w:name w:val="无格式表格 51"/>
    <w:uiPriority w:val="99"/>
    <w:qFormat/>
    <w:tblPr>
      <w:tblCellMar>
        <w:left w:w="0" w:type="dxa"/>
        <w:top w:w="0" w:type="dxa"/>
        <w:right w:w="0" w:type="dxa"/>
        <w:bottom w:w="0" w:type="dxa"/>
      </w:tblCellMar>
    </w:tblPr>
  </w:style>
  <w:style w:type="table" w:styleId="90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9" w:customStyle="1">
    <w:name w:val="清单表 1 浅色1"/>
    <w:uiPriority w:val="99"/>
    <w:qFormat/>
    <w:tblPr>
      <w:tblCellMar>
        <w:left w:w="0" w:type="dxa"/>
        <w:top w:w="0" w:type="dxa"/>
        <w:right w:w="0" w:type="dxa"/>
        <w:bottom w:w="0" w:type="dxa"/>
      </w:tblCellMar>
    </w:tblPr>
  </w:style>
  <w:style w:type="table" w:styleId="950" w:customStyle="1">
    <w:name w:val="List Table 1 Light - Accent 1"/>
    <w:uiPriority w:val="99"/>
    <w:qFormat/>
    <w:tblPr>
      <w:tblCellMar>
        <w:left w:w="0" w:type="dxa"/>
        <w:top w:w="0" w:type="dxa"/>
        <w:right w:w="0" w:type="dxa"/>
        <w:bottom w:w="0" w:type="dxa"/>
      </w:tblCellMar>
    </w:tblPr>
  </w:style>
  <w:style w:type="table" w:styleId="951" w:customStyle="1">
    <w:name w:val="List Table 1 Light - Accent 2"/>
    <w:uiPriority w:val="99"/>
    <w:qFormat/>
    <w:tblPr>
      <w:tblCellMar>
        <w:left w:w="0" w:type="dxa"/>
        <w:top w:w="0" w:type="dxa"/>
        <w:right w:w="0" w:type="dxa"/>
        <w:bottom w:w="0" w:type="dxa"/>
      </w:tblCellMar>
    </w:tblPr>
  </w:style>
  <w:style w:type="table" w:styleId="952" w:customStyle="1">
    <w:name w:val="List Table 1 Light - Accent 3"/>
    <w:uiPriority w:val="99"/>
    <w:qFormat/>
    <w:tblPr>
      <w:tblCellMar>
        <w:left w:w="0" w:type="dxa"/>
        <w:top w:w="0" w:type="dxa"/>
        <w:right w:w="0" w:type="dxa"/>
        <w:bottom w:w="0" w:type="dxa"/>
      </w:tblCellMar>
    </w:tblPr>
  </w:style>
  <w:style w:type="table" w:styleId="953" w:customStyle="1">
    <w:name w:val="List Table 1 Light - Accent 4"/>
    <w:uiPriority w:val="99"/>
    <w:qFormat/>
    <w:tblPr>
      <w:tblCellMar>
        <w:left w:w="0" w:type="dxa"/>
        <w:top w:w="0" w:type="dxa"/>
        <w:right w:w="0" w:type="dxa"/>
        <w:bottom w:w="0" w:type="dxa"/>
      </w:tblCellMar>
    </w:tblPr>
  </w:style>
  <w:style w:type="table" w:styleId="954" w:customStyle="1">
    <w:name w:val="List Table 1 Light - Accent 5"/>
    <w:uiPriority w:val="99"/>
    <w:qFormat/>
    <w:tblPr>
      <w:tblCellMar>
        <w:left w:w="0" w:type="dxa"/>
        <w:top w:w="0" w:type="dxa"/>
        <w:right w:w="0" w:type="dxa"/>
        <w:bottom w:w="0" w:type="dxa"/>
      </w:tblCellMar>
    </w:tblPr>
  </w:style>
  <w:style w:type="table" w:styleId="955" w:customStyle="1">
    <w:name w:val="List Table 1 Light - Accent 6"/>
    <w:uiPriority w:val="99"/>
    <w:qFormat/>
    <w:tblPr>
      <w:tblCellMar>
        <w:left w:w="0" w:type="dxa"/>
        <w:top w:w="0" w:type="dxa"/>
        <w:right w:w="0" w:type="dxa"/>
        <w:bottom w:w="0" w:type="dxa"/>
      </w:tblCellMar>
    </w:tblPr>
  </w:style>
  <w:style w:type="table" w:styleId="9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8" w:customStyle="1">
    <w:name w:val="Lined - Accent"/>
    <w:uiPriority w:val="99"/>
    <w:qFormat/>
    <w:rPr>
      <w:color w:val="404040"/>
    </w:rPr>
    <w:tblPr>
      <w:tblCellMar>
        <w:left w:w="0" w:type="dxa"/>
        <w:top w:w="0" w:type="dxa"/>
        <w:right w:w="0" w:type="dxa"/>
        <w:bottom w:w="0" w:type="dxa"/>
      </w:tblCellMar>
    </w:tblPr>
  </w:style>
  <w:style w:type="table" w:styleId="999" w:customStyle="1">
    <w:name w:val="Lined - Accent 1"/>
    <w:uiPriority w:val="99"/>
    <w:qFormat/>
    <w:rPr>
      <w:color w:val="404040"/>
    </w:rPr>
    <w:tblPr>
      <w:tblCellMar>
        <w:left w:w="0" w:type="dxa"/>
        <w:top w:w="0" w:type="dxa"/>
        <w:right w:w="0" w:type="dxa"/>
        <w:bottom w:w="0" w:type="dxa"/>
      </w:tblCellMar>
    </w:tblPr>
  </w:style>
  <w:style w:type="table" w:styleId="1000" w:customStyle="1">
    <w:name w:val="Lined - Accent 2"/>
    <w:uiPriority w:val="99"/>
    <w:qFormat/>
    <w:rPr>
      <w:color w:val="404040"/>
    </w:rPr>
    <w:tblPr>
      <w:tblCellMar>
        <w:left w:w="0" w:type="dxa"/>
        <w:top w:w="0" w:type="dxa"/>
        <w:right w:w="0" w:type="dxa"/>
        <w:bottom w:w="0" w:type="dxa"/>
      </w:tblCellMar>
    </w:tblPr>
  </w:style>
  <w:style w:type="table" w:styleId="1001" w:customStyle="1">
    <w:name w:val="Lined - Accent 3"/>
    <w:uiPriority w:val="99"/>
    <w:qFormat/>
    <w:rPr>
      <w:color w:val="404040"/>
    </w:rPr>
    <w:tblPr>
      <w:tblCellMar>
        <w:left w:w="0" w:type="dxa"/>
        <w:top w:w="0" w:type="dxa"/>
        <w:right w:w="0" w:type="dxa"/>
        <w:bottom w:w="0" w:type="dxa"/>
      </w:tblCellMar>
    </w:tblPr>
  </w:style>
  <w:style w:type="table" w:styleId="1002" w:customStyle="1">
    <w:name w:val="Lined - Accent 4"/>
    <w:uiPriority w:val="99"/>
    <w:qFormat/>
    <w:rPr>
      <w:color w:val="404040"/>
    </w:rPr>
    <w:tblPr>
      <w:tblCellMar>
        <w:left w:w="0" w:type="dxa"/>
        <w:top w:w="0" w:type="dxa"/>
        <w:right w:w="0" w:type="dxa"/>
        <w:bottom w:w="0" w:type="dxa"/>
      </w:tblCellMar>
    </w:tblPr>
  </w:style>
  <w:style w:type="table" w:styleId="1003" w:customStyle="1">
    <w:name w:val="Lined - Accent 5"/>
    <w:uiPriority w:val="99"/>
    <w:qFormat/>
    <w:rPr>
      <w:color w:val="404040"/>
    </w:rPr>
    <w:tblPr>
      <w:tblCellMar>
        <w:left w:w="0" w:type="dxa"/>
        <w:top w:w="0" w:type="dxa"/>
        <w:right w:w="0" w:type="dxa"/>
        <w:bottom w:w="0" w:type="dxa"/>
      </w:tblCellMar>
    </w:tblPr>
  </w:style>
  <w:style w:type="table" w:styleId="1004" w:customStyle="1">
    <w:name w:val="Lined - Accent 6"/>
    <w:uiPriority w:val="99"/>
    <w:qFormat/>
    <w:rPr>
      <w:color w:val="404040"/>
    </w:rPr>
    <w:tblPr>
      <w:tblCellMar>
        <w:left w:w="0" w:type="dxa"/>
        <w:top w:w="0" w:type="dxa"/>
        <w:right w:w="0" w:type="dxa"/>
        <w:bottom w:w="0" w:type="dxa"/>
      </w:tblCellMar>
    </w:tblPr>
  </w:style>
  <w:style w:type="table" w:styleId="10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9" w:customStyle="1">
    <w:name w:val="脚注文本 字符"/>
    <w:link w:val="841"/>
    <w:uiPriority w:val="99"/>
    <w:qFormat/>
    <w:rPr>
      <w:sz w:val="18"/>
    </w:rPr>
  </w:style>
  <w:style w:type="character" w:styleId="1020" w:customStyle="1">
    <w:name w:val="尾注文本 字符"/>
    <w:link w:val="833"/>
    <w:uiPriority w:val="99"/>
    <w:qFormat/>
    <w:rPr>
      <w:sz w:val="20"/>
    </w:rPr>
  </w:style>
  <w:style w:type="paragraph" w:styleId="1021" w:customStyle="1">
    <w:name w:val="TOC 标题11"/>
    <w:uiPriority w:val="39"/>
    <w:unhideWhenUsed/>
    <w:qFormat/>
    <w:rPr>
      <w:rFonts w:ascii="Calibri" w:hAnsi="Calibri"/>
    </w:rPr>
  </w:style>
  <w:style w:type="paragraph" w:styleId="1022" w:customStyle="1">
    <w:name w:val="标题 111"/>
    <w:basedOn w:val="810"/>
    <w:next w:val="810"/>
    <w:link w:val="1035"/>
    <w:uiPriority w:val="9"/>
    <w:qFormat/>
    <w:pPr>
      <w:jc w:val="center"/>
      <w:keepNext/>
      <w:outlineLvl w:val="0"/>
    </w:pPr>
    <w:rPr>
      <w:rFonts w:ascii="楷体_GB2312" w:hAnsi="Times New Roman" w:eastAsia="楷体_GB2312"/>
      <w:sz w:val="28"/>
      <w:szCs w:val="28"/>
    </w:rPr>
  </w:style>
  <w:style w:type="paragraph" w:styleId="1023" w:customStyle="1">
    <w:name w:val="标题 21"/>
    <w:basedOn w:val="810"/>
    <w:next w:val="1024"/>
    <w:link w:val="1036"/>
    <w:qFormat/>
    <w:pPr>
      <w:jc w:val="center"/>
      <w:keepLines/>
      <w:keepNext/>
      <w:spacing w:before="260" w:after="260" w:line="416" w:lineRule="auto"/>
      <w:outlineLvl w:val="1"/>
    </w:pPr>
    <w:rPr>
      <w:rFonts w:ascii="Arial" w:hAnsi="Arial" w:eastAsia="幼圆" w:cs="Arial"/>
      <w:b/>
      <w:bCs/>
      <w:sz w:val="44"/>
      <w:szCs w:val="44"/>
    </w:rPr>
  </w:style>
  <w:style w:type="paragraph" w:styleId="1024" w:customStyle="1">
    <w:name w:val="正文缩进1"/>
    <w:basedOn w:val="810"/>
    <w:link w:val="1037"/>
    <w:qFormat/>
    <w:pPr>
      <w:ind w:firstLine="420"/>
    </w:pPr>
    <w:rPr>
      <w:szCs w:val="21"/>
    </w:rPr>
  </w:style>
  <w:style w:type="paragraph" w:styleId="1025" w:customStyle="1">
    <w:name w:val="标题 31"/>
    <w:basedOn w:val="810"/>
    <w:next w:val="810"/>
    <w:link w:val="1034"/>
    <w:qFormat/>
    <w:pPr>
      <w:keepLines/>
      <w:keepNext/>
      <w:spacing w:before="260" w:after="260" w:line="416" w:lineRule="auto"/>
      <w:outlineLvl w:val="2"/>
    </w:pPr>
    <w:rPr>
      <w:rFonts w:ascii="Times New Roman" w:hAnsi="Times New Roman"/>
      <w:b/>
      <w:bCs/>
      <w:sz w:val="32"/>
      <w:szCs w:val="32"/>
    </w:rPr>
  </w:style>
  <w:style w:type="paragraph" w:styleId="1026" w:customStyle="1">
    <w:name w:val="标题 41"/>
    <w:basedOn w:val="810"/>
    <w:next w:val="1024"/>
    <w:link w:val="1038"/>
    <w:qFormat/>
    <w:pPr>
      <w:keepLines/>
      <w:keepNext/>
      <w:spacing w:before="280" w:after="290" w:line="376" w:lineRule="auto"/>
      <w:outlineLvl w:val="3"/>
    </w:pPr>
    <w:rPr>
      <w:rFonts w:ascii="Arial" w:hAnsi="Arial" w:eastAsia="黑体" w:cs="Arial"/>
      <w:b/>
      <w:bCs/>
      <w:sz w:val="28"/>
      <w:szCs w:val="28"/>
    </w:rPr>
  </w:style>
  <w:style w:type="paragraph" w:styleId="1027" w:customStyle="1">
    <w:name w:val="标题 51"/>
    <w:basedOn w:val="810"/>
    <w:next w:val="1024"/>
    <w:link w:val="1039"/>
    <w:qFormat/>
    <w:pPr>
      <w:keepNext/>
      <w:outlineLvl w:val="4"/>
    </w:pPr>
    <w:rPr>
      <w:rFonts w:ascii="宋体" w:hAnsi="Times New Roman"/>
      <w:color w:val="000000"/>
      <w:sz w:val="28"/>
      <w:szCs w:val="28"/>
    </w:rPr>
  </w:style>
  <w:style w:type="paragraph" w:styleId="1028" w:customStyle="1">
    <w:name w:val="标题 61"/>
    <w:basedOn w:val="810"/>
    <w:next w:val="810"/>
    <w:link w:val="104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9" w:customStyle="1">
    <w:name w:val="标题 71"/>
    <w:basedOn w:val="810"/>
    <w:next w:val="810"/>
    <w:link w:val="104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0" w:customStyle="1">
    <w:name w:val="标题 81"/>
    <w:basedOn w:val="810"/>
    <w:next w:val="810"/>
    <w:link w:val="1042"/>
    <w:qFormat/>
    <w:pPr>
      <w:numPr>
        <w:ilvl w:val="7"/>
        <w:numId w:val="1"/>
      </w:numPr>
      <w:keepLines/>
      <w:keepNext/>
      <w:spacing w:before="240" w:after="64" w:line="320" w:lineRule="auto"/>
      <w:outlineLvl w:val="7"/>
    </w:pPr>
    <w:rPr>
      <w:rFonts w:ascii="Arial" w:hAnsi="Arial" w:eastAsia="黑体"/>
      <w:sz w:val="24"/>
      <w:szCs w:val="24"/>
    </w:rPr>
  </w:style>
  <w:style w:type="paragraph" w:styleId="1031" w:customStyle="1">
    <w:name w:val="标题 91"/>
    <w:basedOn w:val="810"/>
    <w:next w:val="810"/>
    <w:link w:val="1043"/>
    <w:qFormat/>
    <w:pPr>
      <w:numPr>
        <w:ilvl w:val="8"/>
        <w:numId w:val="1"/>
      </w:numPr>
      <w:keepLines/>
      <w:keepNext/>
      <w:spacing w:before="240" w:after="64" w:line="320" w:lineRule="auto"/>
      <w:outlineLvl w:val="8"/>
    </w:pPr>
    <w:rPr>
      <w:rFonts w:ascii="Arial" w:hAnsi="Arial" w:eastAsia="黑体"/>
      <w:szCs w:val="21"/>
    </w:rPr>
  </w:style>
  <w:style w:type="character" w:styleId="1032" w:customStyle="1">
    <w:name w:val="默认段落字体1"/>
    <w:uiPriority w:val="1"/>
    <w:unhideWhenUsed/>
    <w:qFormat/>
  </w:style>
  <w:style w:type="table" w:styleId="1033" w:customStyle="1">
    <w:name w:val="普通表格1"/>
    <w:uiPriority w:val="99"/>
    <w:unhideWhenUsed/>
    <w:qFormat/>
    <w:tblPr>
      <w:tblCellMar>
        <w:left w:w="0" w:type="dxa"/>
        <w:top w:w="0" w:type="dxa"/>
        <w:right w:w="0" w:type="dxa"/>
        <w:bottom w:w="0" w:type="dxa"/>
      </w:tblCellMar>
    </w:tblPr>
  </w:style>
  <w:style w:type="character" w:styleId="1034" w:customStyle="1">
    <w:name w:val="标题 3 Char"/>
    <w:link w:val="1025"/>
    <w:qFormat/>
    <w:rPr>
      <w:rFonts w:ascii="Times New Roman" w:hAnsi="Times New Roman" w:eastAsia="宋体" w:cs="Times New Roman"/>
      <w:b/>
      <w:bCs/>
      <w:sz w:val="32"/>
      <w:szCs w:val="32"/>
    </w:rPr>
  </w:style>
  <w:style w:type="character" w:styleId="1035" w:customStyle="1">
    <w:name w:val="标题 1 Char"/>
    <w:link w:val="1022"/>
    <w:qFormat/>
    <w:rPr>
      <w:rFonts w:ascii="楷体_GB2312" w:hAnsi="Times New Roman" w:eastAsia="楷体_GB2312" w:cs="Times New Roman"/>
      <w:sz w:val="28"/>
      <w:szCs w:val="28"/>
    </w:rPr>
  </w:style>
  <w:style w:type="character" w:styleId="1036" w:customStyle="1">
    <w:name w:val="标题 2 Char"/>
    <w:link w:val="1023"/>
    <w:qFormat/>
    <w:rPr>
      <w:rFonts w:ascii="Arial" w:hAnsi="Arial" w:eastAsia="幼圆" w:cs="Arial"/>
      <w:b/>
      <w:bCs/>
      <w:sz w:val="44"/>
      <w:szCs w:val="44"/>
    </w:rPr>
  </w:style>
  <w:style w:type="character" w:styleId="1037" w:customStyle="1">
    <w:name w:val="正文缩进 Char"/>
    <w:link w:val="1024"/>
    <w:qFormat/>
    <w:rPr>
      <w:szCs w:val="21"/>
    </w:rPr>
  </w:style>
  <w:style w:type="character" w:styleId="1038" w:customStyle="1">
    <w:name w:val="标题 4 Char"/>
    <w:link w:val="1026"/>
    <w:qFormat/>
    <w:rPr>
      <w:rFonts w:ascii="Arial" w:hAnsi="Arial" w:eastAsia="黑体" w:cs="Arial"/>
      <w:b/>
      <w:bCs/>
      <w:sz w:val="28"/>
      <w:szCs w:val="28"/>
    </w:rPr>
  </w:style>
  <w:style w:type="character" w:styleId="1039" w:customStyle="1">
    <w:name w:val="标题 5 Char"/>
    <w:link w:val="1027"/>
    <w:qFormat/>
    <w:rPr>
      <w:rFonts w:ascii="宋体" w:hAnsi="Times New Roman" w:eastAsia="宋体" w:cs="Times New Roman"/>
      <w:color w:val="000000"/>
      <w:sz w:val="28"/>
      <w:szCs w:val="28"/>
    </w:rPr>
  </w:style>
  <w:style w:type="character" w:styleId="1040" w:customStyle="1">
    <w:name w:val="标题 6 Char"/>
    <w:link w:val="1028"/>
    <w:qFormat/>
    <w:rPr>
      <w:rFonts w:ascii="Arial" w:hAnsi="Arial" w:eastAsia="黑体" w:cs="Times New Roman"/>
      <w:b/>
      <w:bCs/>
      <w:sz w:val="24"/>
      <w:szCs w:val="24"/>
    </w:rPr>
  </w:style>
  <w:style w:type="character" w:styleId="1041" w:customStyle="1">
    <w:name w:val="标题 7 Char"/>
    <w:link w:val="1029"/>
    <w:qFormat/>
    <w:rPr>
      <w:rFonts w:ascii="Times New Roman" w:hAnsi="Times New Roman" w:eastAsia="宋体" w:cs="Times New Roman"/>
      <w:b/>
      <w:bCs/>
      <w:sz w:val="24"/>
      <w:szCs w:val="24"/>
    </w:rPr>
  </w:style>
  <w:style w:type="character" w:styleId="1042" w:customStyle="1">
    <w:name w:val="标题 8 Char"/>
    <w:link w:val="1030"/>
    <w:qFormat/>
    <w:rPr>
      <w:rFonts w:ascii="Arial" w:hAnsi="Arial" w:eastAsia="黑体" w:cs="Times New Roman"/>
      <w:sz w:val="24"/>
      <w:szCs w:val="24"/>
    </w:rPr>
  </w:style>
  <w:style w:type="character" w:styleId="1043" w:customStyle="1">
    <w:name w:val="标题 9 Char"/>
    <w:link w:val="1031"/>
    <w:qFormat/>
    <w:rPr>
      <w:rFonts w:ascii="Arial" w:hAnsi="Arial" w:eastAsia="黑体" w:cs="Times New Roman"/>
      <w:szCs w:val="21"/>
    </w:rPr>
  </w:style>
  <w:style w:type="paragraph" w:styleId="1044" w:customStyle="1">
    <w:name w:val="列表 31"/>
    <w:basedOn w:val="810"/>
    <w:qFormat/>
    <w:pPr>
      <w:ind w:left="100" w:hanging="200"/>
    </w:pPr>
    <w:rPr>
      <w:rFonts w:ascii="Times New Roman" w:hAnsi="Times New Roman"/>
      <w:szCs w:val="21"/>
    </w:rPr>
  </w:style>
  <w:style w:type="paragraph" w:styleId="1045" w:customStyle="1">
    <w:name w:val="目录 71"/>
    <w:basedOn w:val="810"/>
    <w:next w:val="810"/>
    <w:semiHidden/>
    <w:qFormat/>
    <w:pPr>
      <w:ind w:left="1260"/>
      <w:jc w:val="left"/>
    </w:pPr>
    <w:rPr>
      <w:rFonts w:ascii="Times New Roman" w:hAnsi="Times New Roman"/>
      <w:szCs w:val="21"/>
    </w:rPr>
  </w:style>
  <w:style w:type="paragraph" w:styleId="1046" w:customStyle="1">
    <w:name w:val="文档结构图1"/>
    <w:basedOn w:val="810"/>
    <w:link w:val="1047"/>
    <w:semiHidden/>
    <w:qFormat/>
    <w:pPr>
      <w:shd w:val="clear" w:color="auto" w:fill="000080"/>
    </w:pPr>
    <w:rPr>
      <w:rFonts w:ascii="Times New Roman" w:hAnsi="Times New Roman"/>
      <w:szCs w:val="21"/>
    </w:rPr>
  </w:style>
  <w:style w:type="character" w:styleId="1047" w:customStyle="1">
    <w:name w:val="文档结构图 Char"/>
    <w:link w:val="1046"/>
    <w:semiHidden/>
    <w:qFormat/>
    <w:rPr>
      <w:rFonts w:ascii="Times New Roman" w:hAnsi="Times New Roman" w:eastAsia="宋体" w:cs="Times New Roman"/>
      <w:szCs w:val="21"/>
      <w:shd w:val="clear" w:color="auto" w:fill="000080"/>
    </w:rPr>
  </w:style>
  <w:style w:type="paragraph" w:styleId="1048" w:customStyle="1">
    <w:name w:val="批注文字1"/>
    <w:basedOn w:val="810"/>
    <w:link w:val="1049"/>
    <w:unhideWhenUsed/>
    <w:qFormat/>
    <w:pPr>
      <w:jc w:val="left"/>
    </w:pPr>
  </w:style>
  <w:style w:type="character" w:styleId="1049" w:customStyle="1">
    <w:name w:val="批注文字 Char"/>
    <w:link w:val="1048"/>
    <w:uiPriority w:val="99"/>
    <w:semiHidden/>
    <w:qFormat/>
  </w:style>
  <w:style w:type="paragraph" w:styleId="1050" w:customStyle="1">
    <w:name w:val="正文文本 31"/>
    <w:basedOn w:val="810"/>
    <w:link w:val="1051"/>
    <w:qFormat/>
    <w:rPr>
      <w:rFonts w:ascii="仿宋_GB2312" w:hAnsi="Arial" w:eastAsia="仿宋_GB2312"/>
      <w:sz w:val="32"/>
      <w:szCs w:val="32"/>
    </w:rPr>
  </w:style>
  <w:style w:type="character" w:styleId="1051" w:customStyle="1">
    <w:name w:val="正文文本 3 Char"/>
    <w:link w:val="1050"/>
    <w:qFormat/>
    <w:rPr>
      <w:rFonts w:ascii="仿宋_GB2312" w:hAnsi="Arial" w:eastAsia="仿宋_GB2312" w:cs="Times New Roman"/>
      <w:sz w:val="32"/>
      <w:szCs w:val="32"/>
    </w:rPr>
  </w:style>
  <w:style w:type="paragraph" w:styleId="1052" w:customStyle="1">
    <w:name w:val="正文文本1"/>
    <w:basedOn w:val="810"/>
    <w:link w:val="1053"/>
    <w:qFormat/>
    <w:rPr>
      <w:rFonts w:ascii="楷体_GB2312" w:hAnsi="Arial" w:eastAsia="楷体_GB2312"/>
      <w:sz w:val="28"/>
      <w:szCs w:val="28"/>
    </w:rPr>
  </w:style>
  <w:style w:type="character" w:styleId="1053" w:customStyle="1">
    <w:name w:val="正文文本 Char"/>
    <w:link w:val="1052"/>
    <w:qFormat/>
    <w:rPr>
      <w:rFonts w:ascii="楷体_GB2312" w:hAnsi="Arial" w:eastAsia="楷体_GB2312" w:cs="Times New Roman"/>
      <w:sz w:val="28"/>
      <w:szCs w:val="28"/>
    </w:rPr>
  </w:style>
  <w:style w:type="paragraph" w:styleId="1054" w:customStyle="1">
    <w:name w:val="正文文本缩进1"/>
    <w:basedOn w:val="810"/>
    <w:link w:val="1055"/>
    <w:unhideWhenUsed/>
    <w:qFormat/>
    <w:pPr>
      <w:ind w:left="420"/>
      <w:spacing w:after="120"/>
    </w:pPr>
  </w:style>
  <w:style w:type="character" w:styleId="1055" w:customStyle="1">
    <w:name w:val="正文文本缩进 Char"/>
    <w:link w:val="1054"/>
    <w:uiPriority w:val="99"/>
    <w:semiHidden/>
    <w:qFormat/>
  </w:style>
  <w:style w:type="paragraph" w:styleId="1056" w:customStyle="1">
    <w:name w:val="列表 21"/>
    <w:basedOn w:val="810"/>
    <w:qFormat/>
    <w:pPr>
      <w:ind w:left="100" w:hanging="200"/>
    </w:pPr>
    <w:rPr>
      <w:rFonts w:ascii="Times New Roman" w:hAnsi="Times New Roman"/>
      <w:szCs w:val="21"/>
    </w:rPr>
  </w:style>
  <w:style w:type="paragraph" w:styleId="1057" w:customStyle="1">
    <w:name w:val="目录 51"/>
    <w:basedOn w:val="810"/>
    <w:next w:val="810"/>
    <w:semiHidden/>
    <w:qFormat/>
    <w:pPr>
      <w:ind w:left="840"/>
      <w:jc w:val="left"/>
    </w:pPr>
    <w:rPr>
      <w:rFonts w:ascii="Times New Roman" w:hAnsi="Times New Roman"/>
      <w:szCs w:val="21"/>
    </w:rPr>
  </w:style>
  <w:style w:type="paragraph" w:styleId="1058" w:customStyle="1">
    <w:name w:val="目录 31"/>
    <w:basedOn w:val="810"/>
    <w:next w:val="810"/>
    <w:semiHidden/>
    <w:qFormat/>
    <w:pPr>
      <w:ind w:left="420"/>
      <w:jc w:val="left"/>
    </w:pPr>
    <w:rPr>
      <w:rFonts w:ascii="Times New Roman" w:hAnsi="Times New Roman"/>
      <w:i/>
      <w:iCs/>
      <w:szCs w:val="24"/>
    </w:rPr>
  </w:style>
  <w:style w:type="paragraph" w:styleId="1059" w:customStyle="1">
    <w:name w:val="纯文本1"/>
    <w:basedOn w:val="810"/>
    <w:link w:val="1060"/>
    <w:qFormat/>
    <w:rPr>
      <w:rFonts w:ascii="宋体" w:hAnsi="Courier New" w:cs="Courier New"/>
      <w:szCs w:val="21"/>
    </w:rPr>
  </w:style>
  <w:style w:type="character" w:styleId="1060" w:customStyle="1">
    <w:name w:val="纯文本 Char"/>
    <w:link w:val="1059"/>
    <w:qFormat/>
    <w:rPr>
      <w:rFonts w:ascii="宋体" w:hAnsi="Courier New" w:eastAsia="宋体" w:cs="Courier New"/>
      <w:szCs w:val="21"/>
    </w:rPr>
  </w:style>
  <w:style w:type="paragraph" w:styleId="1061" w:customStyle="1">
    <w:name w:val="目录 81"/>
    <w:basedOn w:val="810"/>
    <w:next w:val="810"/>
    <w:semiHidden/>
    <w:qFormat/>
    <w:pPr>
      <w:ind w:left="1470"/>
      <w:jc w:val="left"/>
    </w:pPr>
    <w:rPr>
      <w:rFonts w:ascii="Times New Roman" w:hAnsi="Times New Roman"/>
      <w:szCs w:val="21"/>
    </w:rPr>
  </w:style>
  <w:style w:type="paragraph" w:styleId="1062" w:customStyle="1">
    <w:name w:val="日期1"/>
    <w:basedOn w:val="810"/>
    <w:next w:val="810"/>
    <w:link w:val="1063"/>
    <w:qFormat/>
    <w:rPr>
      <w:rFonts w:ascii="Times New Roman" w:hAnsi="Times New Roman"/>
      <w:sz w:val="24"/>
      <w:szCs w:val="24"/>
    </w:rPr>
  </w:style>
  <w:style w:type="character" w:styleId="1063" w:customStyle="1">
    <w:name w:val="日期 Char"/>
    <w:link w:val="1062"/>
    <w:qFormat/>
    <w:rPr>
      <w:rFonts w:ascii="Times New Roman" w:hAnsi="Times New Roman" w:eastAsia="宋体" w:cs="Times New Roman"/>
      <w:sz w:val="24"/>
      <w:szCs w:val="24"/>
    </w:rPr>
  </w:style>
  <w:style w:type="paragraph" w:styleId="1064" w:customStyle="1">
    <w:name w:val="正文文本缩进 21"/>
    <w:basedOn w:val="810"/>
    <w:link w:val="1065"/>
    <w:qFormat/>
    <w:pPr>
      <w:ind w:left="630" w:firstLine="645"/>
    </w:pPr>
    <w:rPr>
      <w:rFonts w:ascii="Arial" w:hAnsi="Arial" w:eastAsia="仿宋_GB2312" w:cs="Arial"/>
      <w:sz w:val="32"/>
      <w:szCs w:val="32"/>
    </w:rPr>
  </w:style>
  <w:style w:type="character" w:styleId="1065" w:customStyle="1">
    <w:name w:val="正文文本缩进 2 Char"/>
    <w:link w:val="1064"/>
    <w:qFormat/>
    <w:rPr>
      <w:rFonts w:ascii="Arial" w:hAnsi="Arial" w:eastAsia="仿宋_GB2312" w:cs="Arial"/>
      <w:sz w:val="32"/>
      <w:szCs w:val="32"/>
    </w:rPr>
  </w:style>
  <w:style w:type="paragraph" w:styleId="1066" w:customStyle="1">
    <w:name w:val="批注框文本1"/>
    <w:basedOn w:val="810"/>
    <w:link w:val="1067"/>
    <w:semiHidden/>
    <w:qFormat/>
    <w:rPr>
      <w:rFonts w:ascii="Times New Roman" w:hAnsi="Times New Roman"/>
      <w:sz w:val="18"/>
      <w:szCs w:val="18"/>
    </w:rPr>
  </w:style>
  <w:style w:type="character" w:styleId="1067" w:customStyle="1">
    <w:name w:val="批注框文本 Char"/>
    <w:link w:val="1066"/>
    <w:semiHidden/>
    <w:qFormat/>
    <w:rPr>
      <w:rFonts w:ascii="Times New Roman" w:hAnsi="Times New Roman" w:eastAsia="宋体" w:cs="Times New Roman"/>
      <w:sz w:val="18"/>
      <w:szCs w:val="18"/>
    </w:rPr>
  </w:style>
  <w:style w:type="paragraph" w:styleId="1068" w:customStyle="1">
    <w:name w:val="页脚1"/>
    <w:basedOn w:val="810"/>
    <w:link w:val="1069"/>
    <w:qFormat/>
    <w:pPr>
      <w:jc w:val="left"/>
      <w:tabs>
        <w:tab w:val="center" w:pos="4153" w:leader="none"/>
        <w:tab w:val="right" w:pos="8306" w:leader="none"/>
      </w:tabs>
    </w:pPr>
    <w:rPr>
      <w:rFonts w:ascii="Times New Roman" w:hAnsi="Times New Roman"/>
      <w:sz w:val="18"/>
      <w:szCs w:val="18"/>
    </w:rPr>
  </w:style>
  <w:style w:type="character" w:styleId="1069" w:customStyle="1">
    <w:name w:val="页脚 Char"/>
    <w:link w:val="1068"/>
    <w:qFormat/>
    <w:rPr>
      <w:rFonts w:ascii="Times New Roman" w:hAnsi="Times New Roman" w:eastAsia="宋体" w:cs="Times New Roman"/>
      <w:sz w:val="18"/>
      <w:szCs w:val="18"/>
    </w:rPr>
  </w:style>
  <w:style w:type="paragraph" w:styleId="1070" w:customStyle="1">
    <w:name w:val="页眉1"/>
    <w:basedOn w:val="810"/>
    <w:link w:val="1071"/>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71" w:customStyle="1">
    <w:name w:val="页眉 Char"/>
    <w:link w:val="1070"/>
    <w:qFormat/>
    <w:rPr>
      <w:rFonts w:ascii="Times New Roman" w:hAnsi="Times New Roman" w:eastAsia="宋体" w:cs="Times New Roman"/>
      <w:sz w:val="18"/>
      <w:szCs w:val="18"/>
    </w:rPr>
  </w:style>
  <w:style w:type="paragraph" w:styleId="1072" w:customStyle="1">
    <w:name w:val="目录 11"/>
    <w:basedOn w:val="810"/>
    <w:next w:val="81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目录 41"/>
    <w:basedOn w:val="810"/>
    <w:next w:val="810"/>
    <w:semiHidden/>
    <w:qFormat/>
    <w:pPr>
      <w:ind w:left="630"/>
      <w:jc w:val="left"/>
    </w:pPr>
    <w:rPr>
      <w:rFonts w:ascii="Times New Roman" w:hAnsi="Times New Roman"/>
      <w:szCs w:val="21"/>
    </w:rPr>
  </w:style>
  <w:style w:type="paragraph" w:styleId="1074" w:customStyle="1">
    <w:name w:val="列表1"/>
    <w:basedOn w:val="810"/>
    <w:qFormat/>
    <w:pPr>
      <w:ind w:left="200" w:hanging="200"/>
    </w:pPr>
    <w:rPr>
      <w:rFonts w:ascii="Times New Roman" w:hAnsi="Times New Roman"/>
      <w:szCs w:val="21"/>
    </w:rPr>
  </w:style>
  <w:style w:type="paragraph" w:styleId="1075" w:customStyle="1">
    <w:name w:val="目录 61"/>
    <w:basedOn w:val="810"/>
    <w:next w:val="810"/>
    <w:semiHidden/>
    <w:qFormat/>
    <w:pPr>
      <w:ind w:left="1050"/>
      <w:jc w:val="left"/>
    </w:pPr>
    <w:rPr>
      <w:rFonts w:ascii="Times New Roman" w:hAnsi="Times New Roman"/>
      <w:szCs w:val="21"/>
    </w:rPr>
  </w:style>
  <w:style w:type="paragraph" w:styleId="1076" w:customStyle="1">
    <w:name w:val="正文文本缩进 31"/>
    <w:basedOn w:val="810"/>
    <w:link w:val="1077"/>
    <w:qFormat/>
    <w:pPr>
      <w:ind w:left="645" w:firstLine="645"/>
    </w:pPr>
    <w:rPr>
      <w:rFonts w:ascii="Arial" w:hAnsi="Arial" w:eastAsia="仿宋_GB2312" w:cs="Arial"/>
      <w:color w:val="ffff00"/>
      <w:sz w:val="32"/>
      <w:szCs w:val="32"/>
    </w:rPr>
  </w:style>
  <w:style w:type="character" w:styleId="1077" w:customStyle="1">
    <w:name w:val="正文文本缩进 3 Char"/>
    <w:link w:val="1076"/>
    <w:qFormat/>
    <w:rPr>
      <w:rFonts w:ascii="Arial" w:hAnsi="Arial" w:eastAsia="仿宋_GB2312" w:cs="Arial"/>
      <w:color w:val="ffff00"/>
      <w:sz w:val="32"/>
      <w:szCs w:val="32"/>
    </w:rPr>
  </w:style>
  <w:style w:type="paragraph" w:styleId="1078" w:customStyle="1">
    <w:name w:val="图表目录1"/>
    <w:basedOn w:val="810"/>
    <w:next w:val="810"/>
    <w:semiHidden/>
    <w:qFormat/>
    <w:pPr>
      <w:ind w:left="840" w:hanging="420"/>
    </w:pPr>
    <w:rPr>
      <w:rFonts w:ascii="Times New Roman" w:hAnsi="Times New Roman"/>
      <w:szCs w:val="21"/>
    </w:rPr>
  </w:style>
  <w:style w:type="paragraph" w:styleId="1079" w:customStyle="1">
    <w:name w:val="目录 21"/>
    <w:basedOn w:val="810"/>
    <w:next w:val="810"/>
    <w:semiHidden/>
    <w:qFormat/>
    <w:pPr>
      <w:ind w:left="210"/>
      <w:jc w:val="left"/>
    </w:pPr>
    <w:rPr>
      <w:rFonts w:ascii="Times New Roman" w:hAnsi="Times New Roman"/>
      <w:smallCaps/>
      <w:szCs w:val="24"/>
    </w:rPr>
  </w:style>
  <w:style w:type="paragraph" w:styleId="1080" w:customStyle="1">
    <w:name w:val="目录 91"/>
    <w:basedOn w:val="810"/>
    <w:next w:val="810"/>
    <w:semiHidden/>
    <w:qFormat/>
    <w:pPr>
      <w:ind w:left="1680"/>
      <w:jc w:val="left"/>
    </w:pPr>
    <w:rPr>
      <w:rFonts w:ascii="Times New Roman" w:hAnsi="Times New Roman"/>
      <w:szCs w:val="21"/>
    </w:rPr>
  </w:style>
  <w:style w:type="paragraph" w:styleId="1081" w:customStyle="1">
    <w:name w:val="正文文本 21"/>
    <w:basedOn w:val="810"/>
    <w:link w:val="1082"/>
    <w:qFormat/>
    <w:pPr>
      <w:jc w:val="center"/>
      <w:widowControl/>
    </w:pPr>
    <w:rPr>
      <w:rFonts w:ascii="楷体_GB2312" w:hAnsi="Times New Roman" w:eastAsia="楷体_GB2312"/>
      <w:sz w:val="28"/>
      <w:szCs w:val="28"/>
    </w:rPr>
  </w:style>
  <w:style w:type="character" w:styleId="1082" w:customStyle="1">
    <w:name w:val="正文文本 2 Char"/>
    <w:link w:val="1081"/>
    <w:qFormat/>
    <w:rPr>
      <w:rFonts w:ascii="楷体_GB2312" w:hAnsi="Times New Roman" w:eastAsia="楷体_GB2312" w:cs="Times New Roman"/>
      <w:sz w:val="28"/>
      <w:szCs w:val="28"/>
    </w:rPr>
  </w:style>
  <w:style w:type="paragraph" w:styleId="1083" w:customStyle="1">
    <w:name w:val="普通(网站)1"/>
    <w:basedOn w:val="810"/>
    <w:uiPriority w:val="99"/>
    <w:qFormat/>
    <w:pPr>
      <w:jc w:val="left"/>
      <w:spacing w:before="100" w:beforeAutospacing="1" w:after="100" w:afterAutospacing="1"/>
      <w:widowControl/>
    </w:pPr>
    <w:rPr>
      <w:rFonts w:ascii="宋体" w:hAnsi="宋体" w:cs="宋体"/>
      <w:sz w:val="24"/>
      <w:szCs w:val="24"/>
    </w:rPr>
  </w:style>
  <w:style w:type="paragraph" w:styleId="1084" w:customStyle="1">
    <w:name w:val="索引 11"/>
    <w:basedOn w:val="810"/>
    <w:next w:val="810"/>
    <w:semiHidden/>
    <w:qFormat/>
    <w:pPr>
      <w:spacing w:line="240" w:lineRule="atLeast"/>
    </w:pPr>
    <w:rPr>
      <w:rFonts w:ascii="Times New Roman" w:hAnsi="Times New Roman"/>
      <w:b/>
      <w:bCs/>
      <w:szCs w:val="21"/>
    </w:rPr>
  </w:style>
  <w:style w:type="paragraph" w:styleId="1085" w:customStyle="1">
    <w:name w:val="批注主题1"/>
    <w:basedOn w:val="1048"/>
    <w:next w:val="1048"/>
    <w:link w:val="1086"/>
    <w:semiHidden/>
    <w:qFormat/>
    <w:rPr>
      <w:rFonts w:ascii="Times New Roman" w:hAnsi="Times New Roman"/>
      <w:b/>
      <w:bCs/>
      <w:szCs w:val="21"/>
    </w:rPr>
  </w:style>
  <w:style w:type="character" w:styleId="1086" w:customStyle="1">
    <w:name w:val="批注主题 Char"/>
    <w:link w:val="1085"/>
    <w:semiHidden/>
    <w:qFormat/>
    <w:rPr>
      <w:rFonts w:ascii="Times New Roman" w:hAnsi="Times New Roman" w:eastAsia="宋体" w:cs="Times New Roman"/>
      <w:b/>
      <w:bCs/>
      <w:szCs w:val="21"/>
    </w:rPr>
  </w:style>
  <w:style w:type="paragraph" w:styleId="1087" w:customStyle="1">
    <w:name w:val="正文首行缩进1"/>
    <w:basedOn w:val="810"/>
    <w:link w:val="1088"/>
    <w:qFormat/>
    <w:pPr>
      <w:ind w:firstLine="200"/>
      <w:spacing w:line="360" w:lineRule="auto"/>
    </w:pPr>
    <w:rPr>
      <w:rFonts w:ascii="仿宋_GB2312" w:hAnsi="Times New Roman" w:eastAsia="仿宋_GB2312"/>
      <w:sz w:val="30"/>
      <w:szCs w:val="30"/>
    </w:rPr>
  </w:style>
  <w:style w:type="character" w:styleId="1088" w:customStyle="1">
    <w:name w:val="正文首行缩进 Char"/>
    <w:link w:val="1087"/>
    <w:qFormat/>
    <w:rPr>
      <w:rFonts w:ascii="仿宋_GB2312" w:hAnsi="Times New Roman" w:eastAsia="仿宋_GB2312" w:cs="Times New Roman"/>
      <w:sz w:val="30"/>
      <w:szCs w:val="30"/>
    </w:rPr>
  </w:style>
  <w:style w:type="paragraph" w:styleId="1089" w:customStyle="1">
    <w:name w:val="正文首行缩进 21"/>
    <w:basedOn w:val="1054"/>
    <w:link w:val="1090"/>
    <w:qFormat/>
    <w:pPr>
      <w:ind w:left="0" w:firstLine="420"/>
      <w:spacing w:after="0" w:line="360" w:lineRule="auto"/>
    </w:pPr>
    <w:rPr>
      <w:rFonts w:ascii="宋体" w:hAnsi="宋体"/>
      <w:szCs w:val="20"/>
    </w:rPr>
  </w:style>
  <w:style w:type="character" w:styleId="1090" w:customStyle="1">
    <w:name w:val="正文首行缩进 2 Char"/>
    <w:link w:val="1089"/>
    <w:qFormat/>
    <w:rPr>
      <w:rFonts w:ascii="宋体" w:hAnsi="宋体" w:eastAsia="宋体" w:cs="Times New Roman"/>
      <w:szCs w:val="20"/>
    </w:rPr>
  </w:style>
  <w:style w:type="table" w:styleId="1091" w:customStyle="1">
    <w:name w:val="网格型1"/>
    <w:basedOn w:val="1033"/>
    <w:qFormat/>
    <w:pPr>
      <w:jc w:val="both"/>
      <w:widowControl w:val="off"/>
    </w:pPr>
    <w:tblPr/>
  </w:style>
  <w:style w:type="character" w:styleId="1092" w:customStyle="1">
    <w:name w:val="要点1"/>
    <w:qFormat/>
    <w:rPr>
      <w:b/>
      <w:bCs/>
    </w:rPr>
  </w:style>
  <w:style w:type="character" w:styleId="1093" w:customStyle="1">
    <w:name w:val="页码1"/>
    <w:qFormat/>
  </w:style>
  <w:style w:type="character" w:styleId="1094" w:customStyle="1">
    <w:name w:val="访问过的超链接1"/>
    <w:qFormat/>
    <w:rPr>
      <w:color w:val="800080"/>
      <w:u w:val="single"/>
    </w:rPr>
  </w:style>
  <w:style w:type="character" w:styleId="1095" w:customStyle="1">
    <w:name w:val="超链接1"/>
    <w:qFormat/>
    <w:rPr>
      <w:color w:val="0000ff"/>
      <w:u w:val="single"/>
    </w:rPr>
  </w:style>
  <w:style w:type="character" w:styleId="1096" w:customStyle="1">
    <w:name w:val="批注引用1"/>
    <w:semiHidden/>
    <w:qFormat/>
    <w:rPr>
      <w:sz w:val="21"/>
      <w:szCs w:val="21"/>
    </w:rPr>
  </w:style>
  <w:style w:type="character" w:styleId="1097" w:customStyle="1">
    <w:name w:val="font5 Char"/>
    <w:qFormat/>
    <w:rPr>
      <w:rFonts w:ascii="宋体" w:hAnsi="宋体" w:eastAsia="宋体"/>
      <w:sz w:val="28"/>
      <w:szCs w:val="28"/>
      <w:lang w:val="en-US" w:eastAsia="zh-CN" w:bidi="ar-SA"/>
    </w:rPr>
  </w:style>
  <w:style w:type="character" w:styleId="1098" w:customStyle="1">
    <w:name w:val="二级目录 Char"/>
    <w:link w:val="1099"/>
    <w:qFormat/>
    <w:rPr>
      <w:rFonts w:ascii="Calibri" w:hAnsi="Calibri"/>
      <w:b/>
      <w:sz w:val="30"/>
      <w:szCs w:val="28"/>
    </w:rPr>
  </w:style>
  <w:style w:type="paragraph" w:styleId="1099" w:customStyle="1">
    <w:name w:val="二级目录"/>
    <w:next w:val="810"/>
    <w:link w:val="1098"/>
    <w:qFormat/>
    <w:pPr>
      <w:ind w:left="907" w:hanging="907"/>
      <w:tabs>
        <w:tab w:val="left" w:pos="907" w:leader="none"/>
        <w:tab w:val="left" w:pos="1145" w:leader="none"/>
      </w:tabs>
      <w:outlineLvl w:val="1"/>
    </w:pPr>
    <w:rPr>
      <w:rFonts w:ascii="Calibri" w:hAnsi="Calibri"/>
      <w:b/>
      <w:sz w:val="30"/>
      <w:szCs w:val="28"/>
    </w:rPr>
  </w:style>
  <w:style w:type="character" w:styleId="1100" w:customStyle="1">
    <w:name w:val="列出段落 Char"/>
    <w:link w:val="1101"/>
    <w:qFormat/>
    <w:rPr>
      <w:rFonts w:ascii="Calibri" w:hAnsi="Calibri"/>
      <w:sz w:val="24"/>
      <w:szCs w:val="24"/>
      <w:lang w:eastAsia="en-US" w:bidi="en-US"/>
    </w:rPr>
  </w:style>
  <w:style w:type="paragraph" w:styleId="1101" w:customStyle="1">
    <w:name w:val="列出段落1"/>
    <w:basedOn w:val="810"/>
    <w:link w:val="1100"/>
    <w:qFormat/>
    <w:pPr>
      <w:contextualSpacing/>
      <w:ind w:left="720"/>
      <w:jc w:val="left"/>
      <w:widowControl/>
    </w:pPr>
    <w:rPr>
      <w:sz w:val="24"/>
      <w:szCs w:val="24"/>
      <w:lang w:eastAsia="en-US" w:bidi="en-US"/>
    </w:rPr>
  </w:style>
  <w:style w:type="paragraph" w:styleId="1102" w:customStyle="1">
    <w:name w:val="Body Text(ch)"/>
    <w:basedOn w:val="810"/>
    <w:next w:val="1052"/>
    <w:qFormat/>
    <w:pPr>
      <w:spacing w:after="120"/>
    </w:pPr>
    <w:rPr>
      <w:rFonts w:ascii="宋体" w:hAnsi="Arial"/>
      <w:bCs/>
      <w:iCs/>
      <w:szCs w:val="24"/>
    </w:rPr>
  </w:style>
  <w:style w:type="paragraph" w:styleId="1103" w:customStyle="1">
    <w:name w:val="xl27"/>
    <w:basedOn w:val="8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customStyle="1">
    <w:name w:val="xl26"/>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5" w:customStyle="1">
    <w:name w:val="Char"/>
    <w:basedOn w:val="810"/>
    <w:qFormat/>
    <w:pPr>
      <w:ind w:firstLine="200"/>
      <w:tabs>
        <w:tab w:val="left" w:pos="360" w:leader="none"/>
      </w:tabs>
    </w:pPr>
    <w:rPr>
      <w:rFonts w:ascii="Times New Roman" w:hAnsi="Times New Roman"/>
      <w:sz w:val="28"/>
      <w:szCs w:val="30"/>
    </w:rPr>
  </w:style>
  <w:style w:type="paragraph" w:styleId="1106" w:customStyle="1">
    <w:name w:val="Char1"/>
    <w:basedOn w:val="1046"/>
    <w:qFormat/>
    <w:rPr>
      <w:rFonts w:ascii="Tahoma" w:hAnsi="Tahoma"/>
      <w:sz w:val="24"/>
      <w:szCs w:val="24"/>
    </w:rPr>
  </w:style>
  <w:style w:type="paragraph" w:styleId="1107" w:customStyle="1">
    <w:name w:val="普通正文"/>
    <w:basedOn w:val="810"/>
    <w:qFormat/>
    <w:pPr>
      <w:ind w:firstLine="480"/>
      <w:jc w:val="left"/>
      <w:spacing w:before="120" w:after="120" w:line="360" w:lineRule="auto"/>
    </w:pPr>
    <w:rPr>
      <w:rFonts w:ascii="Arial" w:hAnsi="Arial"/>
      <w:sz w:val="24"/>
      <w:szCs w:val="24"/>
    </w:rPr>
  </w:style>
  <w:style w:type="paragraph" w:styleId="1108" w:customStyle="1">
    <w:name w:val="table_lines"/>
    <w:basedOn w:val="810"/>
    <w:qFormat/>
    <w:pPr>
      <w:jc w:val="left"/>
      <w:widowControl/>
    </w:pPr>
    <w:rPr>
      <w:rFonts w:ascii="Times New Roman" w:hAnsi="Times New Roman"/>
      <w:sz w:val="20"/>
      <w:szCs w:val="20"/>
      <w:lang w:val="de-DE" w:eastAsia="de-DE"/>
    </w:rPr>
  </w:style>
  <w:style w:type="paragraph" w:styleId="1109" w:customStyle="1">
    <w:name w:val="附录1"/>
    <w:qFormat/>
    <w:pPr>
      <w:numPr>
        <w:numId w:val="2"/>
      </w:numPr>
      <w:spacing w:before="240" w:line="600" w:lineRule="atLeast"/>
    </w:pPr>
    <w:rPr>
      <w:b/>
      <w:i/>
      <w:sz w:val="28"/>
    </w:rPr>
  </w:style>
  <w:style w:type="paragraph" w:styleId="1110" w:customStyle="1">
    <w:name w:val="font7"/>
    <w:basedOn w:val="810"/>
    <w:qFormat/>
    <w:pPr>
      <w:jc w:val="left"/>
      <w:spacing w:before="100" w:beforeAutospacing="1" w:after="100" w:afterAutospacing="1"/>
      <w:widowControl/>
    </w:pPr>
    <w:rPr>
      <w:rFonts w:hint="eastAsia" w:ascii="宋体" w:hAnsi="宋体"/>
      <w:sz w:val="18"/>
      <w:szCs w:val="18"/>
    </w:rPr>
  </w:style>
  <w:style w:type="paragraph" w:styleId="1111" w:customStyle="1">
    <w:name w:val="Char Char Char Char"/>
    <w:basedOn w:val="1046"/>
    <w:qFormat/>
    <w:pPr>
      <w:spacing w:line="360" w:lineRule="auto"/>
    </w:pPr>
    <w:rPr>
      <w:rFonts w:ascii="Tahoma" w:hAnsi="Tahoma"/>
      <w:sz w:val="24"/>
      <w:szCs w:val="24"/>
    </w:rPr>
  </w:style>
  <w:style w:type="paragraph" w:styleId="1112" w:customStyle="1">
    <w:name w:val="列出段落2"/>
    <w:basedOn w:val="810"/>
    <w:qFormat/>
    <w:pPr>
      <w:contextualSpacing/>
      <w:ind w:left="720"/>
      <w:jc w:val="left"/>
      <w:widowControl/>
    </w:pPr>
    <w:rPr>
      <w:sz w:val="24"/>
      <w:szCs w:val="24"/>
      <w:lang w:eastAsia="en-US" w:bidi="en-US"/>
    </w:rPr>
  </w:style>
  <w:style w:type="paragraph" w:styleId="1113" w:customStyle="1">
    <w:name w:val="4"/>
    <w:basedOn w:val="810"/>
    <w:next w:val="1076"/>
    <w:qFormat/>
    <w:pPr>
      <w:ind w:firstLine="420"/>
      <w:spacing w:line="360" w:lineRule="auto"/>
    </w:pPr>
    <w:rPr>
      <w:rFonts w:ascii="Times New Roman" w:hAnsi="Times New Roman"/>
      <w:color w:val="ff0000"/>
      <w:sz w:val="24"/>
      <w:szCs w:val="24"/>
    </w:rPr>
  </w:style>
  <w:style w:type="paragraph" w:styleId="1114" w:customStyle="1">
    <w:name w:val="普通 (Web)"/>
    <w:basedOn w:val="810"/>
    <w:qFormat/>
    <w:pPr>
      <w:jc w:val="left"/>
      <w:spacing w:before="100" w:beforeAutospacing="1" w:after="100" w:afterAutospacing="1"/>
      <w:widowControl/>
    </w:pPr>
    <w:rPr>
      <w:rFonts w:ascii="宋体" w:hAnsi="宋体"/>
      <w:sz w:val="24"/>
      <w:szCs w:val="24"/>
    </w:rPr>
  </w:style>
  <w:style w:type="paragraph" w:styleId="1115" w:customStyle="1">
    <w:name w:val="Char Char Char Char Char Char Char Char Char Char"/>
    <w:basedOn w:val="810"/>
    <w:qFormat/>
    <w:pPr>
      <w:spacing w:line="360" w:lineRule="auto"/>
    </w:pPr>
    <w:rPr>
      <w:rFonts w:ascii="Times New Roman" w:hAnsi="Times New Roman"/>
      <w:sz w:val="24"/>
      <w:szCs w:val="20"/>
    </w:rPr>
  </w:style>
  <w:style w:type="paragraph" w:styleId="1116" w:customStyle="1">
    <w:name w:val="样式1"/>
    <w:basedOn w:val="810"/>
    <w:qFormat/>
    <w:pPr>
      <w:numPr>
        <w:numId w:val="3"/>
      </w:numPr>
    </w:pPr>
    <w:rPr>
      <w:rFonts w:ascii="宋体" w:hAnsi="宋体"/>
      <w:szCs w:val="21"/>
    </w:rPr>
  </w:style>
  <w:style w:type="paragraph" w:styleId="1117" w:customStyle="1">
    <w:name w:val="font6"/>
    <w:basedOn w:val="810"/>
    <w:qFormat/>
    <w:pPr>
      <w:jc w:val="left"/>
      <w:spacing w:before="100" w:beforeAutospacing="1" w:after="100" w:afterAutospacing="1"/>
      <w:widowControl/>
    </w:pPr>
    <w:rPr>
      <w:rFonts w:hint="eastAsia" w:ascii="宋体" w:hAnsi="宋体"/>
      <w:sz w:val="28"/>
      <w:szCs w:val="28"/>
      <w:u w:val="single"/>
    </w:rPr>
  </w:style>
  <w:style w:type="paragraph" w:styleId="1118" w:customStyle="1">
    <w:name w:val="xl25"/>
    <w:basedOn w:val="81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9" w:customStyle="1">
    <w:name w:val="图标"/>
    <w:basedOn w:val="810"/>
    <w:next w:val="81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20" w:customStyle="1">
    <w:name w:val="标题3"/>
    <w:basedOn w:val="810"/>
    <w:next w:val="810"/>
    <w:qFormat/>
    <w:pPr>
      <w:ind w:firstLine="624"/>
      <w:spacing w:line="590" w:lineRule="atLeast"/>
    </w:pPr>
    <w:rPr>
      <w:rFonts w:ascii="方正黑体_GBK" w:hAnsi="Times New Roman" w:eastAsia="方正黑体_GBK"/>
      <w:sz w:val="32"/>
      <w:szCs w:val="32"/>
    </w:rPr>
  </w:style>
  <w:style w:type="paragraph" w:styleId="1121" w:customStyle="1">
    <w:name w:val="xl24"/>
    <w:basedOn w:val="8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9"/>
    <w:basedOn w:val="81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3" w:customStyle="1">
    <w:name w:val="Char Char Char Char Char Char Char Char"/>
    <w:basedOn w:val="810"/>
    <w:qFormat/>
    <w:pPr>
      <w:jc w:val="left"/>
      <w:spacing w:after="160" w:line="240" w:lineRule="exact"/>
      <w:widowControl/>
    </w:pPr>
    <w:rPr>
      <w:rFonts w:ascii="Verdana" w:hAnsi="Verdana"/>
      <w:sz w:val="20"/>
      <w:szCs w:val="20"/>
      <w:lang w:eastAsia="en-US"/>
    </w:rPr>
  </w:style>
  <w:style w:type="paragraph" w:styleId="1124" w:customStyle="1">
    <w:name w:val="xl28"/>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5" w:customStyle="1">
    <w:name w:val="Char Char Char Char Char Char Char Char1"/>
    <w:basedOn w:val="810"/>
    <w:qFormat/>
    <w:pPr>
      <w:jc w:val="left"/>
      <w:spacing w:after="160" w:line="240" w:lineRule="exact"/>
      <w:widowControl/>
    </w:pPr>
    <w:rPr>
      <w:rFonts w:ascii="Verdana" w:hAnsi="Verdana"/>
      <w:sz w:val="20"/>
      <w:szCs w:val="20"/>
      <w:lang w:eastAsia="en-US"/>
    </w:rPr>
  </w:style>
  <w:style w:type="paragraph" w:styleId="1126" w:customStyle="1">
    <w:name w:val="xl30"/>
    <w:basedOn w:val="810"/>
    <w:qFormat/>
    <w:pPr>
      <w:jc w:val="center"/>
      <w:spacing w:before="100" w:beforeAutospacing="1" w:after="100" w:afterAutospacing="1"/>
      <w:widowControl/>
    </w:pPr>
    <w:rPr>
      <w:rFonts w:ascii="宋体" w:hAnsi="宋体"/>
      <w:b/>
      <w:bCs/>
      <w:sz w:val="36"/>
      <w:szCs w:val="36"/>
    </w:rPr>
  </w:style>
  <w:style w:type="paragraph" w:styleId="1127" w:customStyle="1">
    <w:name w:val="Char Char Char Char1"/>
    <w:basedOn w:val="1046"/>
    <w:qFormat/>
    <w:pPr>
      <w:spacing w:line="360" w:lineRule="auto"/>
    </w:pPr>
    <w:rPr>
      <w:rFonts w:ascii="Tahoma" w:hAnsi="Tahoma"/>
      <w:sz w:val="24"/>
      <w:szCs w:val="24"/>
    </w:rPr>
  </w:style>
  <w:style w:type="paragraph" w:styleId="1128" w:customStyle="1">
    <w:name w:val="table_1stline"/>
    <w:basedOn w:val="810"/>
    <w:qFormat/>
    <w:pPr>
      <w:jc w:val="left"/>
      <w:spacing w:before="120"/>
      <w:widowControl/>
    </w:pPr>
    <w:rPr>
      <w:rFonts w:ascii="Times New Roman" w:hAnsi="Times New Roman"/>
      <w:bCs/>
      <w:sz w:val="20"/>
      <w:szCs w:val="20"/>
      <w:lang w:val="de-DE" w:eastAsia="de-DE"/>
    </w:rPr>
  </w:style>
  <w:style w:type="paragraph" w:styleId="1129" w:customStyle="1">
    <w:name w:val="font5"/>
    <w:basedOn w:val="810"/>
    <w:qFormat/>
    <w:pPr>
      <w:jc w:val="left"/>
      <w:spacing w:before="100" w:beforeAutospacing="1" w:after="100" w:afterAutospacing="1"/>
      <w:widowControl/>
    </w:pPr>
    <w:rPr>
      <w:rFonts w:hint="eastAsia" w:ascii="宋体" w:hAnsi="宋体"/>
      <w:sz w:val="28"/>
      <w:szCs w:val="28"/>
    </w:rPr>
  </w:style>
  <w:style w:type="paragraph" w:styleId="1130" w:customStyle="1">
    <w:name w:val="标题1"/>
    <w:basedOn w:val="810"/>
    <w:next w:val="81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31" w:customStyle="1">
    <w:name w:val="修订1"/>
    <w:uiPriority w:val="99"/>
    <w:semiHidden/>
    <w:qFormat/>
    <w:rPr>
      <w:sz w:val="21"/>
      <w:szCs w:val="21"/>
    </w:rPr>
  </w:style>
  <w:style w:type="paragraph" w:styleId="1132" w:customStyle="1">
    <w:name w:val="无间隔1"/>
    <w:uiPriority w:val="99"/>
    <w:qFormat/>
    <w:pPr>
      <w:jc w:val="both"/>
      <w:widowControl w:val="off"/>
    </w:pPr>
    <w:rPr>
      <w:sz w:val="21"/>
      <w:szCs w:val="21"/>
    </w:rPr>
  </w:style>
  <w:style w:type="paragraph" w:styleId="1133" w:customStyle="1">
    <w:name w:val="标题 11"/>
    <w:basedOn w:val="810"/>
    <w:next w:val="810"/>
    <w:uiPriority w:val="9"/>
    <w:qFormat/>
    <w:pPr>
      <w:keepLines/>
      <w:keepNext/>
      <w:spacing w:before="340" w:after="330" w:line="578" w:lineRule="auto"/>
      <w:outlineLvl w:val="0"/>
    </w:pPr>
    <w:rPr>
      <w:b/>
      <w:bCs/>
      <w:sz w:val="44"/>
      <w:szCs w:val="44"/>
    </w:rPr>
  </w:style>
  <w:style w:type="character" w:styleId="1134" w:customStyle="1">
    <w:name w:val="批注文字 字符"/>
    <w:link w:val="825"/>
    <w:uiPriority w:val="99"/>
    <w:semiHidden/>
    <w:qFormat/>
    <w:rPr>
      <w:rFonts w:ascii="Calibri" w:hAnsi="Calibri"/>
      <w:sz w:val="21"/>
      <w:szCs w:val="22"/>
    </w:rPr>
  </w:style>
  <w:style w:type="character" w:styleId="1135" w:customStyle="1">
    <w:name w:val="批注主题 字符"/>
    <w:link w:val="847"/>
    <w:uiPriority w:val="99"/>
    <w:semiHidden/>
    <w:qFormat/>
    <w:rPr>
      <w:rFonts w:ascii="Calibri" w:hAnsi="Calibri"/>
      <w:b/>
      <w:bCs/>
      <w:sz w:val="21"/>
      <w:szCs w:val="22"/>
    </w:rPr>
  </w:style>
  <w:style w:type="character" w:styleId="1136" w:customStyle="1">
    <w:name w:val="批注框文本 字符"/>
    <w:link w:val="834"/>
    <w:uiPriority w:val="99"/>
    <w:semiHidden/>
    <w:qFormat/>
    <w:rPr>
      <w:rFonts w:ascii="Calibri" w:hAnsi="Calibri"/>
      <w:sz w:val="18"/>
      <w:szCs w:val="18"/>
    </w:rPr>
  </w:style>
  <w:style w:type="paragraph" w:styleId="1137" w:customStyle="1">
    <w:name w:val="表"/>
    <w:basedOn w:val="810"/>
    <w:qFormat/>
    <w:pPr>
      <w:spacing w:line="320" w:lineRule="exact"/>
    </w:pPr>
  </w:style>
  <w:style w:type="character" w:styleId="1138" w:customStyle="1">
    <w:name w:val="正文文本缩进 字符"/>
    <w:link w:val="827"/>
    <w:uiPriority w:val="99"/>
    <w:semiHidden/>
    <w:qFormat/>
    <w:rPr>
      <w:rFonts w:ascii="Calibri" w:hAnsi="Calibri"/>
      <w:sz w:val="21"/>
      <w:szCs w:val="22"/>
    </w:rPr>
  </w:style>
  <w:style w:type="character" w:styleId="1139" w:customStyle="1">
    <w:name w:val="正文文本缩进 2 字符"/>
    <w:link w:val="832"/>
    <w:uiPriority w:val="99"/>
    <w:semiHidden/>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30"/>
    <customShpInfo spid="_x0000_s1029"/>
    <customShpInfo spid="_x0000_s1026"/>
    <customShpInfo spid="_x0000_s1025"/>
  </customShpExts>
</s:customData>
</file>

<file path=customXml/itemProps1.xml><?xml version="1.0" encoding="utf-8"?>
<ds:datastoreItem xmlns:ds="http://schemas.openxmlformats.org/officeDocument/2006/customXml" ds:itemID="{EBB1E5D8-5BDF-4893-AFCA-5D1B2B8EA98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江苏江南</dc:creator>
  <cp:lastModifiedBy>众达</cp:lastModifiedBy>
  <cp:revision>908</cp:revision>
  <dcterms:created xsi:type="dcterms:W3CDTF">2023-10-16T10:18:00Z</dcterms:created>
  <dcterms:modified xsi:type="dcterms:W3CDTF">2026-07-27T02:16:59Z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3D151919043E4778B09CD77981F26A1E_12</vt:lpwstr>
  </property>
  <property fmtid="{D5CDD505-2E9C-101B-9397-08002B2CF9AE}" pid="4" name="KSOTemplateDocerSaveRecord">
    <vt:lpwstr>eyJoZGlkIjoiNWY1MWQ5ZmQ5MDRjN2VlN2NkNjBmNmE2ZDc3Yjc1MzAiLCJ1c2VySWQiOiI1OTgxMDM1NTgifQ==</vt:lpwstr>
  </property>
</Properties>
</file>