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left="0" w:leftChars="0" w:firstLine="0" w:firstLineChars="0"/>
        <w:jc w:val="center"/>
        <w:rPr>
          <w:rFonts w:hint="eastAsia"/>
          <w:color w:val="000000" w:themeColor="text1"/>
          <w:sz w:val="44"/>
          <w:szCs w:val="44"/>
          <w:highlight w:val="none"/>
          <w14:textFill>
            <w14:solidFill>
              <w14:schemeClr w14:val="tx1"/>
            </w14:solidFill>
          </w14:textFill>
        </w:rPr>
      </w:pPr>
    </w:p>
    <w:p w14:paraId="73DB6F0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4C40474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江苏省特检院管道类检验检测设备采购</w:t>
      </w:r>
    </w:p>
    <w:p w14:paraId="68E12455">
      <w:pPr>
        <w:ind w:left="0" w:leftChars="0" w:firstLine="0" w:firstLineChars="0"/>
        <w:jc w:val="center"/>
        <w:rPr>
          <w:rFonts w:hint="eastAsia"/>
          <w:color w:val="000000" w:themeColor="text1"/>
          <w:sz w:val="44"/>
          <w:szCs w:val="44"/>
          <w:highlight w:val="none"/>
          <w14:textFill>
            <w14:solidFill>
              <w14:schemeClr w14:val="tx1"/>
            </w14:solidFill>
          </w14:textFill>
        </w:rPr>
      </w:pPr>
    </w:p>
    <w:p w14:paraId="7B80792C">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9F8868">
      <w:pPr>
        <w:ind w:left="0" w:leftChars="0" w:firstLine="0" w:firstLineChars="0"/>
        <w:jc w:val="center"/>
        <w:rPr>
          <w:rFonts w:hint="eastAsia"/>
          <w:color w:val="000000" w:themeColor="text1"/>
          <w:sz w:val="44"/>
          <w:szCs w:val="44"/>
          <w:highlight w:val="none"/>
          <w14:textFill>
            <w14:solidFill>
              <w14:schemeClr w14:val="tx1"/>
            </w14:solidFill>
          </w14:textFill>
        </w:rPr>
      </w:pPr>
    </w:p>
    <w:p w14:paraId="788CA9EE">
      <w:pPr>
        <w:ind w:left="0" w:leftChars="0" w:firstLine="0" w:firstLineChars="0"/>
        <w:jc w:val="center"/>
        <w:rPr>
          <w:rFonts w:hint="eastAsia"/>
          <w:color w:val="000000" w:themeColor="text1"/>
          <w:sz w:val="44"/>
          <w:szCs w:val="44"/>
          <w:highlight w:val="none"/>
          <w14:textFill>
            <w14:solidFill>
              <w14:schemeClr w14:val="tx1"/>
            </w14:solidFill>
          </w14:textFill>
        </w:rPr>
      </w:pPr>
    </w:p>
    <w:p w14:paraId="5189DD6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13AD4DFC">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5D1C2BE5">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JSZC-320000-SNZX-G2026-0114</w:t>
      </w:r>
    </w:p>
    <w:p w14:paraId="7139547D">
      <w:pPr>
        <w:ind w:left="0" w:leftChars="0" w:firstLine="0" w:firstLineChars="0"/>
        <w:jc w:val="center"/>
        <w:rPr>
          <w:rFonts w:hint="eastAsia"/>
          <w:color w:val="000000" w:themeColor="text1"/>
          <w:sz w:val="44"/>
          <w:szCs w:val="44"/>
          <w:highlight w:val="none"/>
          <w14:textFill>
            <w14:solidFill>
              <w14:schemeClr w14:val="tx1"/>
            </w14:solidFill>
          </w14:textFill>
        </w:rPr>
      </w:pPr>
    </w:p>
    <w:p w14:paraId="011DF5A0">
      <w:pPr>
        <w:ind w:left="0" w:leftChars="0" w:firstLine="0" w:firstLineChars="0"/>
        <w:jc w:val="center"/>
        <w:rPr>
          <w:rFonts w:hint="eastAsia"/>
          <w:color w:val="000000" w:themeColor="text1"/>
          <w:sz w:val="44"/>
          <w:szCs w:val="44"/>
          <w:highlight w:val="none"/>
          <w14:textFill>
            <w14:solidFill>
              <w14:schemeClr w14:val="tx1"/>
            </w14:solidFill>
          </w14:textFill>
        </w:rPr>
      </w:pPr>
    </w:p>
    <w:p w14:paraId="77623038">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373498">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01D98070">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728C20A7">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0881C9A7">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365D0324">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609BAA0A">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江苏省特检院管道类检验检测设备采购</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51E3D1C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4B1CD2ED">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JSZC-320000-SNZX-G2026-0114</w:t>
      </w:r>
    </w:p>
    <w:p w14:paraId="52A01D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江苏省特检院管道类检验检测设备采购</w:t>
      </w:r>
    </w:p>
    <w:p w14:paraId="523FD16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预算金额：167.9</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r>
        <w:rPr>
          <w:rFonts w:hint="eastAsia"/>
          <w:color w:val="000000" w:themeColor="text1"/>
          <w:highlight w:val="none"/>
          <w:lang w:eastAsia="zh-CN"/>
          <w14:textFill>
            <w14:solidFill>
              <w14:schemeClr w14:val="tx1"/>
            </w14:solidFill>
          </w14:textFill>
        </w:rPr>
        <w:t>）</w:t>
      </w:r>
    </w:p>
    <w:p w14:paraId="36206872">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p>
    <w:p w14:paraId="71619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个采购包，技术要求详见招标文件第四章采购需求。</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2BD5A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07C51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296AA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13FEB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31F01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75DE7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3E3EC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5C2B3A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5234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09400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557" w:type="pct"/>
            <w:shd w:val="clear" w:color="auto" w:fill="auto"/>
            <w:vAlign w:val="center"/>
          </w:tcPr>
          <w:p w14:paraId="3F81E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78EE1B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阴保数据记录仪</w:t>
            </w:r>
          </w:p>
        </w:tc>
        <w:tc>
          <w:tcPr>
            <w:tcW w:w="491" w:type="pct"/>
            <w:shd w:val="clear" w:color="auto" w:fill="auto"/>
            <w:vAlign w:val="center"/>
          </w:tcPr>
          <w:p w14:paraId="105020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32DE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6.9</w:t>
            </w:r>
          </w:p>
        </w:tc>
        <w:tc>
          <w:tcPr>
            <w:tcW w:w="531" w:type="pct"/>
            <w:vMerge w:val="restart"/>
            <w:shd w:val="clear" w:color="auto" w:fill="auto"/>
            <w:vAlign w:val="center"/>
          </w:tcPr>
          <w:p w14:paraId="1E5EB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4811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val="0"/>
                <w:bCs w:val="0"/>
                <w:color w:val="000000" w:themeColor="text1"/>
                <w:kern w:val="2"/>
                <w:sz w:val="24"/>
                <w:szCs w:val="24"/>
                <w:highlight w:val="none"/>
                <w:lang w:val="en-US" w:eastAsia="zh-CN" w:bidi="ar-SA"/>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D553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57" w:type="pct"/>
            <w:shd w:val="clear" w:color="auto" w:fill="auto"/>
            <w:vAlign w:val="center"/>
          </w:tcPr>
          <w:p w14:paraId="0D981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6EC52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接地电阻/土壤电阻率测试仪</w:t>
            </w:r>
          </w:p>
        </w:tc>
        <w:tc>
          <w:tcPr>
            <w:tcW w:w="491" w:type="pct"/>
            <w:shd w:val="clear" w:color="auto" w:fill="auto"/>
            <w:vAlign w:val="center"/>
          </w:tcPr>
          <w:p w14:paraId="1C6AE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029AB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2.77</w:t>
            </w:r>
          </w:p>
        </w:tc>
        <w:tc>
          <w:tcPr>
            <w:tcW w:w="531" w:type="pct"/>
            <w:vMerge w:val="continue"/>
            <w:shd w:val="clear" w:color="auto" w:fill="auto"/>
            <w:vAlign w:val="center"/>
          </w:tcPr>
          <w:p w14:paraId="5512E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531" w:type="pct"/>
            <w:shd w:val="clear" w:color="auto" w:fill="auto"/>
            <w:vAlign w:val="center"/>
          </w:tcPr>
          <w:p w14:paraId="5E651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3795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16D3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4CD80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智能A字架</w:t>
            </w:r>
          </w:p>
        </w:tc>
        <w:tc>
          <w:tcPr>
            <w:tcW w:w="491" w:type="pct"/>
            <w:shd w:val="clear" w:color="auto" w:fill="auto"/>
            <w:vAlign w:val="center"/>
          </w:tcPr>
          <w:p w14:paraId="374EC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EAF8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4.74</w:t>
            </w:r>
          </w:p>
        </w:tc>
        <w:tc>
          <w:tcPr>
            <w:tcW w:w="531" w:type="pct"/>
            <w:vMerge w:val="continue"/>
            <w:shd w:val="clear" w:color="auto" w:fill="auto"/>
            <w:vAlign w:val="center"/>
          </w:tcPr>
          <w:p w14:paraId="4E0D1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1FA5A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0A71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5A84B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51" w:type="pct"/>
            <w:shd w:val="clear" w:color="auto" w:fill="auto"/>
            <w:vAlign w:val="center"/>
          </w:tcPr>
          <w:p w14:paraId="3FFFB1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电火花检测仪</w:t>
            </w:r>
          </w:p>
        </w:tc>
        <w:tc>
          <w:tcPr>
            <w:tcW w:w="491" w:type="pct"/>
            <w:shd w:val="clear" w:color="auto" w:fill="auto"/>
            <w:vAlign w:val="center"/>
          </w:tcPr>
          <w:p w14:paraId="663B1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2A909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1.59</w:t>
            </w:r>
          </w:p>
        </w:tc>
        <w:tc>
          <w:tcPr>
            <w:tcW w:w="531" w:type="pct"/>
            <w:vMerge w:val="continue"/>
            <w:shd w:val="clear" w:color="auto" w:fill="auto"/>
            <w:vAlign w:val="center"/>
          </w:tcPr>
          <w:p w14:paraId="1FF5F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531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544AF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7DD39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51" w:type="pct"/>
            <w:shd w:val="clear" w:color="auto" w:fill="auto"/>
            <w:vAlign w:val="center"/>
          </w:tcPr>
          <w:p w14:paraId="2B24E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激光甲烷遥测仪</w:t>
            </w:r>
          </w:p>
        </w:tc>
        <w:tc>
          <w:tcPr>
            <w:tcW w:w="491" w:type="pct"/>
            <w:shd w:val="clear" w:color="auto" w:fill="auto"/>
            <w:vAlign w:val="center"/>
          </w:tcPr>
          <w:p w14:paraId="02476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27B91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16E49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098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85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CCFF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557" w:type="pct"/>
            <w:shd w:val="clear" w:color="auto" w:fill="auto"/>
            <w:vAlign w:val="center"/>
          </w:tcPr>
          <w:p w14:paraId="578B7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1186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压力管道单线图自动测绘系统</w:t>
            </w:r>
          </w:p>
        </w:tc>
        <w:tc>
          <w:tcPr>
            <w:tcW w:w="491" w:type="pct"/>
            <w:shd w:val="clear" w:color="auto" w:fill="auto"/>
            <w:vAlign w:val="center"/>
          </w:tcPr>
          <w:p w14:paraId="191B5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23A17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29.4</w:t>
            </w:r>
          </w:p>
        </w:tc>
        <w:tc>
          <w:tcPr>
            <w:tcW w:w="531" w:type="pct"/>
            <w:vMerge w:val="continue"/>
            <w:shd w:val="clear" w:color="auto" w:fill="auto"/>
            <w:vAlign w:val="center"/>
          </w:tcPr>
          <w:p w14:paraId="6C3EB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22BE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1F18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EEE1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3CEC9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53A60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声波成像泄漏检测仪</w:t>
            </w:r>
          </w:p>
        </w:tc>
        <w:tc>
          <w:tcPr>
            <w:tcW w:w="491" w:type="pct"/>
            <w:shd w:val="clear" w:color="auto" w:fill="auto"/>
            <w:vAlign w:val="center"/>
          </w:tcPr>
          <w:p w14:paraId="42F8E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3DBE5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6AA24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1196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C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8BEF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0CFF8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5505A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声热成像仪</w:t>
            </w:r>
          </w:p>
        </w:tc>
        <w:tc>
          <w:tcPr>
            <w:tcW w:w="491" w:type="pct"/>
            <w:shd w:val="clear" w:color="auto" w:fill="auto"/>
            <w:vAlign w:val="center"/>
          </w:tcPr>
          <w:p w14:paraId="43AFA3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6537FD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25.77</w:t>
            </w:r>
          </w:p>
        </w:tc>
        <w:tc>
          <w:tcPr>
            <w:tcW w:w="531" w:type="pct"/>
            <w:vMerge w:val="continue"/>
            <w:shd w:val="clear" w:color="auto" w:fill="auto"/>
            <w:vAlign w:val="center"/>
          </w:tcPr>
          <w:p w14:paraId="7AFE9A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7C1C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42D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81C38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557" w:type="pct"/>
            <w:shd w:val="clear" w:color="auto" w:fill="auto"/>
            <w:vAlign w:val="center"/>
          </w:tcPr>
          <w:p w14:paraId="212763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FC05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杂散电流检测仪</w:t>
            </w:r>
          </w:p>
        </w:tc>
        <w:tc>
          <w:tcPr>
            <w:tcW w:w="491" w:type="pct"/>
            <w:shd w:val="clear" w:color="auto" w:fill="auto"/>
            <w:vAlign w:val="center"/>
          </w:tcPr>
          <w:p w14:paraId="41D4C0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3C1830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5047CB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99E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CDE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6C9C3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1ECCE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4488B5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密间隔管地电位检测仪</w:t>
            </w:r>
          </w:p>
        </w:tc>
        <w:tc>
          <w:tcPr>
            <w:tcW w:w="491" w:type="pct"/>
            <w:shd w:val="clear" w:color="auto" w:fill="auto"/>
            <w:vAlign w:val="center"/>
          </w:tcPr>
          <w:p w14:paraId="19148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49CF05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531" w:type="pct"/>
            <w:vMerge w:val="continue"/>
            <w:shd w:val="clear" w:color="auto" w:fill="auto"/>
            <w:vAlign w:val="center"/>
          </w:tcPr>
          <w:p w14:paraId="579A32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8E60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0A87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5D71D6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557" w:type="pct"/>
            <w:shd w:val="clear" w:color="auto" w:fill="auto"/>
            <w:vAlign w:val="center"/>
          </w:tcPr>
          <w:p w14:paraId="3ECB2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32666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管道漏磁扫描检测仪</w:t>
            </w:r>
          </w:p>
        </w:tc>
        <w:tc>
          <w:tcPr>
            <w:tcW w:w="491" w:type="pct"/>
            <w:shd w:val="clear" w:color="auto" w:fill="auto"/>
            <w:vAlign w:val="center"/>
          </w:tcPr>
          <w:p w14:paraId="05B57F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270E6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713A9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7956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41A76179">
      <w:pPr>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注：投标人所投报价不得超过每个品目所对应的预算金额，否则作无效投标处理。</w:t>
      </w:r>
    </w:p>
    <w:p w14:paraId="32379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753D61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6C2B4BD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58CDF5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78DA42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2FE72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加盖公章）：</w:t>
      </w:r>
    </w:p>
    <w:p w14:paraId="4B15F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w:t>
      </w:r>
      <w:r>
        <w:rPr>
          <w:rFonts w:hint="eastAsia"/>
          <w:color w:val="000000" w:themeColor="text1"/>
          <w:highlight w:val="none"/>
          <w:lang w:eastAsia="zh-CN"/>
          <w14:textFill>
            <w14:solidFill>
              <w14:schemeClr w14:val="tx1"/>
            </w14:solidFill>
          </w14:textFill>
        </w:rPr>
        <w:t>扫描件（包括报告及报表等内容，并由注册会计师签名、盖章以及会计师事务所盖章）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C8267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F2832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3B98F2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13E7DF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7F56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50D78E54">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6430F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0C84BA5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23C59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14A6BA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0F40D1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4163A2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6C43E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74C0D09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0C8FF24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40A019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849AA6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108E4140">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11AABE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E881F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12778B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51471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34E288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48EA31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11D06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2CF9CD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2A7CF7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43095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0ABFB2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7C4C3A0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8.本项目共分为4个采购包，投标人可参加任意包或全部包的投标，投标人多包投标的需按采购包分别制作投标文件。采购包评审顺序以采购包序号顺序进行，投标人可以同时中标多个采购包。</w:t>
      </w:r>
    </w:p>
    <w:p w14:paraId="40DBD4F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31E34C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DE6A2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4CBC20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3DBFC5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68F83F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763553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59BB3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10D176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64E5D4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438AF9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32BF87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EE841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6E5C2F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2FFE52B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CEAFAA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3D65DEA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2D3620E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349A58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28BF04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0B379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001BAD6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002DC9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963BBE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78157E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20EC1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6B7F1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B2F85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6D53CD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4CB4EE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799B2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C0D91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08FD7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11A4439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6ECFC14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5772B4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40AAB7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A24C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609C90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225325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696C9A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67987C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7B1FB2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3D53A3A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551935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47C3567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786E88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6C2078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149EB2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2E4D4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332784F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26F7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185A4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36DF152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3691F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8C43F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4986C3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64C9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14112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23EC0F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1F5A8170">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5C1A29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1EAE8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1A14E9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2C5D36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1D31EC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19EEAC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5AD547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227017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2FE8E6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及投标人或分支机构为其缴纳的社保证明（有授权委托的），或法定代表人身份证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（无授权委托的）；</w:t>
      </w:r>
    </w:p>
    <w:p w14:paraId="1B2CD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666F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542E47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38F658B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6657AC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45C306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0A84A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6284AC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23E7B06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378537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BE4FED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47665B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5E9521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7EF603D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1EE480D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ED3A1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27230E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36D75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24C9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228F4E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553B32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0C844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D7982B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21140A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770687C3">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7B05917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1359C7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ED91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62F3E3B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3B46002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104515A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01C52A1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64C8CD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4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0DE39B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4339241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CFCF21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F0EE2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6312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9CE9F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FF3B9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3BA074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39A011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16D738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64644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23BAD5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3DF479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1A44C2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503897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B73EE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12FAAE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6A619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3263398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7CBA2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95394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3FA7BD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1E03C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2D1274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75D2DC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3C4138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15D421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42E8A3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6A4A75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0439B9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7A84BC4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7837D5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1A48A0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7C5A3E4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991AB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CC7CA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2C3367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69CA643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40C781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591AF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0D535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2E39C8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286087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63C108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366FBC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210176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E0A15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419E83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283C3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3C8A479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388C81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5BBA4B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561040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0515DD9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122A45D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E2502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76B1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5455AA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04D8E7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7471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7C17A8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29B0DC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03750C2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35191612">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60976587">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4E13707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59492A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7CBB1D8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投标人在开、评标全过程中应保持通讯畅通，及时登录苏采云系统查阅、答复相关信息，并安排专人与交易中心及评委会联系。</w:t>
      </w:r>
    </w:p>
    <w:p w14:paraId="47B13E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66E5DE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491DD1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41D8E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242D61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7CBE1B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3C425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5E055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2C56067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44340A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0FC0566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3EF788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2B1C6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ECFFB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26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F037B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55688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0155C0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09C2CC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79C1C0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110347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68D4134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358132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592A95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43430C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64D65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AAC5D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18A002E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251B8D9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606476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120C37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3E2629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013D8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27E4D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04218F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A6876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03B2F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03D24D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19811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147E13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DFE9F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9EEF9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2E98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05B8DE3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7AFBFA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5493B9F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060631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72DA4B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88BB7BD">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052BE5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43C6BEAD">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59CBC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03F031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31273F77">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218A61F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4541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D177A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0A8B09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40A62F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45857E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51395A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6020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02EF4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0341E5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420F215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6CDA871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017409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599D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1FFB39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7E96B1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34E48B0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2239577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3.6</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033CE41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6E4C6B3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34D138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p>
        </w:tc>
      </w:tr>
      <w:tr w14:paraId="126B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5DF840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shd w:val="clear" w:color="auto" w:fill="auto"/>
            <w:noWrap w:val="0"/>
            <w:vAlign w:val="center"/>
          </w:tcPr>
          <w:p w14:paraId="444BED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shd w:val="clear" w:color="auto" w:fill="auto"/>
            <w:noWrap w:val="0"/>
            <w:vAlign w:val="center"/>
          </w:tcPr>
          <w:p w14:paraId="0AD54DE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5003DED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2AAFA53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70DEB58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5F9491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shd w:val="clear" w:color="auto" w:fill="auto"/>
            <w:noWrap w:val="0"/>
            <w:vAlign w:val="center"/>
          </w:tcPr>
          <w:p w14:paraId="7DFD736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404F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6FBB84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shd w:val="clear" w:color="auto" w:fill="auto"/>
            <w:noWrap w:val="0"/>
            <w:vAlign w:val="center"/>
          </w:tcPr>
          <w:p w14:paraId="356EFB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shd w:val="clear" w:color="auto" w:fill="auto"/>
            <w:noWrap w:val="0"/>
            <w:vAlign w:val="center"/>
          </w:tcPr>
          <w:p w14:paraId="17C1B0D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7BB1DDB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7D07F89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57C1EDF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69314A4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23E917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184B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F5CCE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shd w:val="clear" w:color="auto" w:fill="auto"/>
            <w:noWrap w:val="0"/>
            <w:vAlign w:val="center"/>
          </w:tcPr>
          <w:p w14:paraId="5E2F0F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shd w:val="clear" w:color="auto" w:fill="auto"/>
            <w:noWrap w:val="0"/>
            <w:vAlign w:val="center"/>
          </w:tcPr>
          <w:p w14:paraId="475F0A3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7FA0916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368A38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45D2B40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FCF5D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80BA8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0B6B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7DD5F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shd w:val="clear" w:color="auto" w:fill="auto"/>
            <w:noWrap w:val="0"/>
            <w:vAlign w:val="center"/>
          </w:tcPr>
          <w:p w14:paraId="0FEB85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shd w:val="clear" w:color="auto" w:fill="auto"/>
            <w:noWrap w:val="0"/>
            <w:vAlign w:val="center"/>
          </w:tcPr>
          <w:p w14:paraId="75B737C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6CE9B1D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D5EC45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9631BE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0B399C2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D4C62B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54A0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0905D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shd w:val="clear" w:color="auto" w:fill="auto"/>
            <w:noWrap w:val="0"/>
            <w:vAlign w:val="center"/>
          </w:tcPr>
          <w:p w14:paraId="3EA5D9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shd w:val="clear" w:color="auto" w:fill="auto"/>
            <w:noWrap w:val="0"/>
            <w:vAlign w:val="center"/>
          </w:tcPr>
          <w:p w14:paraId="72B2C2D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46DB6BB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34F1BD8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7633B26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4504CF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20AB93B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6F0B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AEA61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26C7B1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shd w:val="clear" w:color="auto" w:fill="auto"/>
            <w:noWrap w:val="0"/>
            <w:vAlign w:val="center"/>
          </w:tcPr>
          <w:p w14:paraId="405F3C0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37BB8E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0ED6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E59E7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6859FD6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4445621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55756A0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140179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56DE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2F1D9F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5B4DA4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4AE120F8">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46402B1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2379E49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14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11A359C">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19A4FA6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4254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78ECEE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B8FFDA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379517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F43D2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E517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600D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1D9587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378CA04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7580E863">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54B97AE4">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3FAD08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50DBB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7B76574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E447A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1B29B4F0">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464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EE5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26862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17212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759AB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9426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004DF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B363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0AF8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A7246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0FF1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02B3B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557" w:type="pct"/>
            <w:shd w:val="clear" w:color="auto" w:fill="auto"/>
            <w:vAlign w:val="center"/>
          </w:tcPr>
          <w:p w14:paraId="179800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6FD49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杂散电流检测仪</w:t>
            </w:r>
          </w:p>
        </w:tc>
        <w:tc>
          <w:tcPr>
            <w:tcW w:w="491" w:type="pct"/>
            <w:shd w:val="clear" w:color="auto" w:fill="auto"/>
            <w:vAlign w:val="center"/>
          </w:tcPr>
          <w:p w14:paraId="6ECDE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79726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restart"/>
            <w:shd w:val="clear" w:color="auto" w:fill="auto"/>
            <w:vAlign w:val="center"/>
          </w:tcPr>
          <w:p w14:paraId="62E6AC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4A6CE0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D1F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22D31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29F97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0E6E35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密间隔管地电位检测仪</w:t>
            </w:r>
          </w:p>
        </w:tc>
        <w:tc>
          <w:tcPr>
            <w:tcW w:w="491" w:type="pct"/>
            <w:shd w:val="clear" w:color="auto" w:fill="auto"/>
            <w:vAlign w:val="center"/>
          </w:tcPr>
          <w:p w14:paraId="6996E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62402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531" w:type="pct"/>
            <w:vMerge w:val="continue"/>
            <w:tcBorders/>
            <w:shd w:val="clear" w:color="auto" w:fill="auto"/>
            <w:vAlign w:val="center"/>
          </w:tcPr>
          <w:p w14:paraId="2AE616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A5413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bl>
    <w:p w14:paraId="3FA19C7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3D2B1B43">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69754C81">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101"/>
        <w:gridCol w:w="7277"/>
      </w:tblGrid>
      <w:tr w14:paraId="4FB7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245102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序号</w:t>
            </w:r>
          </w:p>
        </w:tc>
        <w:tc>
          <w:tcPr>
            <w:tcW w:w="593" w:type="pct"/>
            <w:vAlign w:val="center"/>
          </w:tcPr>
          <w:p w14:paraId="539729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名称</w:t>
            </w:r>
          </w:p>
        </w:tc>
        <w:tc>
          <w:tcPr>
            <w:tcW w:w="3918" w:type="pct"/>
            <w:vAlign w:val="center"/>
          </w:tcPr>
          <w:p w14:paraId="55770B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0E0F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32D708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w:t>
            </w:r>
          </w:p>
        </w:tc>
        <w:tc>
          <w:tcPr>
            <w:tcW w:w="593" w:type="pct"/>
            <w:vAlign w:val="center"/>
          </w:tcPr>
          <w:p w14:paraId="431754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杂散电流检测仪</w:t>
            </w:r>
          </w:p>
        </w:tc>
        <w:tc>
          <w:tcPr>
            <w:tcW w:w="3918" w:type="pct"/>
            <w:vAlign w:val="center"/>
          </w:tcPr>
          <w:p w14:paraId="6364149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1</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测量精度：</w:t>
            </w: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0.001V</w:t>
            </w:r>
          </w:p>
          <w:p w14:paraId="760DFD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2</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测量范围：直流电压 -40V～+40V；交流电压0-400V，自动量程；</w:t>
            </w:r>
          </w:p>
          <w:p w14:paraId="595F94C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3</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DCVG量程：-25V～+25V，自动量程；</w:t>
            </w:r>
          </w:p>
          <w:p w14:paraId="69DFBC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4</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输入阻抗：</w:t>
            </w: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10MΩ；</w:t>
            </w:r>
          </w:p>
          <w:p w14:paraId="14205E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5</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工作时间：＞48小时；</w:t>
            </w:r>
          </w:p>
          <w:p w14:paraId="26CC4FD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6</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时间同步误差：可接收GPS信号时小于50μs，无GPS信号24h内累积误差</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1s；</w:t>
            </w:r>
          </w:p>
          <w:p w14:paraId="1CA648B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7</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采样速率：1～25次/秒（可设定）；</w:t>
            </w:r>
          </w:p>
        </w:tc>
      </w:tr>
      <w:tr w14:paraId="4A75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4EBF4B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2</w:t>
            </w:r>
          </w:p>
        </w:tc>
        <w:tc>
          <w:tcPr>
            <w:tcW w:w="593" w:type="pct"/>
            <w:vAlign w:val="center"/>
          </w:tcPr>
          <w:p w14:paraId="26BE91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密间隔管地电位检测仪</w:t>
            </w:r>
          </w:p>
        </w:tc>
        <w:tc>
          <w:tcPr>
            <w:tcW w:w="3918" w:type="pct"/>
            <w:vAlign w:val="center"/>
          </w:tcPr>
          <w:p w14:paraId="5628DF74">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1</w:t>
            </w:r>
            <w:r>
              <w:rPr>
                <w:rFonts w:hint="eastAsia" w:cstheme="minorBidi"/>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要求能对埋地管道进行非开挖测试，在地面上直接获得管道每个测量点位的真实保护电位（断电电位）及GNSS位置信息；</w:t>
            </w:r>
          </w:p>
          <w:p w14:paraId="7B0C9C32">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2</w:t>
            </w:r>
            <w:r>
              <w:rPr>
                <w:rFonts w:hint="eastAsia" w:cstheme="minorBidi"/>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数据存储容量：</w:t>
            </w:r>
            <w:r>
              <w:rPr>
                <w:rFonts w:hint="eastAsia"/>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4</w:t>
            </w:r>
            <w:r>
              <w:rPr>
                <w:rFonts w:hint="eastAsia" w:ascii="Times New Roman" w:hAnsi="Times New Roman" w:cstheme="minorBidi"/>
                <w:b w:val="0"/>
                <w:bCs w:val="0"/>
                <w:color w:val="000000" w:themeColor="text1"/>
                <w:sz w:val="24"/>
                <w:highlight w:val="none"/>
                <w14:textFill>
                  <w14:solidFill>
                    <w14:schemeClr w14:val="tx1"/>
                  </w14:solidFill>
                </w14:textFill>
              </w:rPr>
              <w:t>00</w:t>
            </w:r>
            <w:r>
              <w:rPr>
                <w:rFonts w:hint="eastAsia" w:ascii="Times New Roman" w:hAnsi="Times New Roman" w:cstheme="minorBidi"/>
                <w:b w:val="0"/>
                <w:bCs w:val="0"/>
                <w:color w:val="000000" w:themeColor="text1"/>
                <w:sz w:val="24"/>
                <w:szCs w:val="24"/>
                <w:highlight w:val="none"/>
                <w14:textFill>
                  <w14:solidFill>
                    <w14:schemeClr w14:val="tx1"/>
                  </w14:solidFill>
                </w14:textFill>
              </w:rPr>
              <w:t>M</w:t>
            </w:r>
          </w:p>
          <w:p w14:paraId="6CABB5D4">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3</w:t>
            </w:r>
            <w:r>
              <w:rPr>
                <w:rFonts w:hint="eastAsia" w:cstheme="minorBidi"/>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输入阻抗：</w:t>
            </w:r>
            <w:r>
              <w:rPr>
                <w:rFonts w:hint="eastAsia"/>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10MΩ</w:t>
            </w:r>
          </w:p>
          <w:p w14:paraId="17C6D670">
            <w:pPr>
              <w:spacing w:line="240" w:lineRule="auto"/>
              <w:ind w:firstLine="0" w:firstLineChars="0"/>
              <w:rPr>
                <w:rFonts w:hint="eastAsia" w:ascii="Times New Roman" w:hAnsi="Times New Roman" w:cstheme="minorBidi"/>
                <w:b w:val="0"/>
                <w:bCs w:val="0"/>
                <w:color w:val="000000" w:themeColor="text1"/>
                <w:sz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4</w:t>
            </w:r>
            <w:r>
              <w:rPr>
                <w:rFonts w:hint="eastAsia" w:cstheme="minorBidi"/>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直流电压量程：</w:t>
            </w:r>
            <w:r>
              <w:rPr>
                <w:rFonts w:hint="eastAsia" w:ascii="Times New Roman" w:hAnsi="Times New Roman" w:cstheme="minorBidi"/>
                <w:b w:val="0"/>
                <w:bCs w:val="0"/>
                <w:color w:val="000000" w:themeColor="text1"/>
                <w:sz w:val="24"/>
                <w:highlight w:val="none"/>
                <w14:textFill>
                  <w14:solidFill>
                    <w14:schemeClr w14:val="tx1"/>
                  </w14:solidFill>
                </w14:textFill>
              </w:rPr>
              <w:t>至少覆盖</w:t>
            </w:r>
            <w:r>
              <w:rPr>
                <w:rFonts w:hint="eastAsia" w:ascii="Times New Roman" w:hAnsi="Times New Roman" w:cstheme="minorBidi"/>
                <w:b w:val="0"/>
                <w:bCs w:val="0"/>
                <w:color w:val="000000" w:themeColor="text1"/>
                <w:sz w:val="24"/>
                <w:szCs w:val="24"/>
                <w:highlight w:val="none"/>
                <w14:textFill>
                  <w14:solidFill>
                    <w14:schemeClr w14:val="tx1"/>
                  </w14:solidFill>
                </w14:textFill>
              </w:rPr>
              <w:t>±1V、±5V、±10V、±30V</w:t>
            </w:r>
          </w:p>
          <w:p w14:paraId="3C16A317">
            <w:pPr>
              <w:spacing w:line="240" w:lineRule="auto"/>
              <w:ind w:firstLine="0" w:firstLineChars="0"/>
              <w:rPr>
                <w:rFonts w:hint="eastAsia" w:ascii="Times New Roman" w:hAnsi="Times New Roman" w:cstheme="minorBidi"/>
                <w:b w:val="0"/>
                <w:bCs w:val="0"/>
                <w:color w:val="000000" w:themeColor="text1"/>
                <w:sz w:val="24"/>
                <w:highlight w:val="none"/>
                <w14:textFill>
                  <w14:solidFill>
                    <w14:schemeClr w14:val="tx1"/>
                  </w14:solidFill>
                </w14:textFill>
              </w:rPr>
            </w:pPr>
            <w:r>
              <w:rPr>
                <w:rFonts w:hint="eastAsia" w:ascii="Times New Roman" w:hAnsi="Times New Roman" w:cstheme="minorBidi"/>
                <w:b w:val="0"/>
                <w:bCs w:val="0"/>
                <w:color w:val="000000" w:themeColor="text1"/>
                <w:sz w:val="24"/>
                <w:highlight w:val="none"/>
                <w14:textFill>
                  <w14:solidFill>
                    <w14:schemeClr w14:val="tx1"/>
                  </w14:solidFill>
                </w14:textFill>
              </w:rPr>
              <w:t>5</w:t>
            </w:r>
            <w:r>
              <w:rPr>
                <w:rFonts w:hint="eastAsia" w:cstheme="minorBidi"/>
                <w:b w:val="0"/>
                <w:bCs w:val="0"/>
                <w:color w:val="000000" w:themeColor="text1"/>
                <w:sz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精度</w:t>
            </w:r>
            <w:r>
              <w:rPr>
                <w:rFonts w:hint="eastAsia" w:ascii="Times New Roman" w:hAnsi="Times New Roman" w:cstheme="minorBidi"/>
                <w:b w:val="0"/>
                <w:bCs w:val="0"/>
                <w:color w:val="000000" w:themeColor="text1"/>
                <w:sz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±0.3%±5 LSD</w:t>
            </w:r>
          </w:p>
          <w:p w14:paraId="5E8BCFCF">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6</w:t>
            </w:r>
            <w:r>
              <w:rPr>
                <w:rFonts w:hint="eastAsia" w:cstheme="minorBidi"/>
                <w:b w:val="0"/>
                <w:bCs w:val="0"/>
                <w:color w:val="000000" w:themeColor="text1"/>
                <w:sz w:val="24"/>
                <w:szCs w:val="24"/>
                <w:highlight w:val="none"/>
                <w:lang w:val="en-US" w:eastAsia="zh-CN"/>
                <w14:textFill>
                  <w14:solidFill>
                    <w14:schemeClr w14:val="tx1"/>
                  </w14:solidFill>
                </w14:textFill>
              </w:rPr>
              <w:t>.具备</w:t>
            </w:r>
            <w:r>
              <w:rPr>
                <w:rFonts w:hint="eastAsia" w:ascii="Times New Roman" w:hAnsi="Times New Roman" w:cstheme="minorBidi"/>
                <w:b w:val="0"/>
                <w:bCs w:val="0"/>
                <w:color w:val="000000" w:themeColor="text1"/>
                <w:sz w:val="24"/>
                <w:szCs w:val="24"/>
                <w:highlight w:val="none"/>
                <w14:textFill>
                  <w14:solidFill>
                    <w14:schemeClr w14:val="tx1"/>
                  </w14:solidFill>
                </w14:textFill>
              </w:rPr>
              <w:t>断流器：</w:t>
            </w:r>
          </w:p>
          <w:p w14:paraId="64FCCEE8">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6.1输出电压：</w:t>
            </w:r>
            <w:r>
              <w:rPr>
                <w:rFonts w:hint="eastAsia"/>
                <w:color w:val="000000" w:themeColor="text1"/>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80V</w:t>
            </w:r>
          </w:p>
          <w:p w14:paraId="03DC9B93">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6.2输出电流：</w:t>
            </w:r>
            <w:r>
              <w:rPr>
                <w:rFonts w:hint="eastAsia"/>
                <w:color w:val="000000" w:themeColor="text1"/>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80A</w:t>
            </w:r>
          </w:p>
          <w:p w14:paraId="68A0CB13">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6.3电源：内置锂电池，</w:t>
            </w:r>
            <w:r>
              <w:rPr>
                <w:rFonts w:hint="eastAsia"/>
                <w:color w:val="000000" w:themeColor="text1"/>
                <w:sz w:val="24"/>
                <w:szCs w:val="24"/>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3</w:t>
            </w:r>
            <w:r>
              <w:rPr>
                <w:rFonts w:hint="eastAsia" w:ascii="Times New Roman" w:hAnsi="Times New Roman" w:cstheme="minorBidi"/>
                <w:b w:val="0"/>
                <w:bCs w:val="0"/>
                <w:color w:val="000000" w:themeColor="text1"/>
                <w:sz w:val="24"/>
                <w:highlight w:val="none"/>
                <w14:textFill>
                  <w14:solidFill>
                    <w14:schemeClr w14:val="tx1"/>
                  </w14:solidFill>
                </w14:textFill>
              </w:rPr>
              <w:t>0</w:t>
            </w:r>
            <w:r>
              <w:rPr>
                <w:rFonts w:hint="eastAsia" w:ascii="Times New Roman" w:hAnsi="Times New Roman" w:cstheme="minorBidi"/>
                <w:b w:val="0"/>
                <w:bCs w:val="0"/>
                <w:color w:val="000000" w:themeColor="text1"/>
                <w:sz w:val="24"/>
                <w:szCs w:val="24"/>
                <w:highlight w:val="none"/>
                <w14:textFill>
                  <w14:solidFill>
                    <w14:schemeClr w14:val="tx1"/>
                  </w14:solidFill>
                </w14:textFill>
              </w:rPr>
              <w:t>00mAh</w:t>
            </w:r>
          </w:p>
          <w:p w14:paraId="0340BAF7">
            <w:pPr>
              <w:spacing w:line="240" w:lineRule="auto"/>
              <w:ind w:firstLine="0" w:firstLineChars="0"/>
              <w:rPr>
                <w:rFonts w:hint="eastAsia" w:ascii="Times New Roman" w:hAnsi="Times New Roman" w:cstheme="minorBidi"/>
                <w:b w:val="0"/>
                <w:bCs w:val="0"/>
                <w:color w:val="000000" w:themeColor="text1"/>
                <w:sz w:val="24"/>
                <w:szCs w:val="24"/>
                <w:highlight w:val="none"/>
                <w14:textFill>
                  <w14:solidFill>
                    <w14:schemeClr w14:val="tx1"/>
                  </w14:solidFill>
                </w14:textFill>
              </w:rPr>
            </w:pPr>
            <w:r>
              <w:rPr>
                <w:rFonts w:hint="eastAsia" w:ascii="Times New Roman" w:hAnsi="Times New Roman" w:cstheme="minorBidi"/>
                <w:b w:val="0"/>
                <w:bCs w:val="0"/>
                <w:color w:val="000000" w:themeColor="text1"/>
                <w:sz w:val="24"/>
                <w:szCs w:val="24"/>
                <w:highlight w:val="none"/>
                <w14:textFill>
                  <w14:solidFill>
                    <w14:schemeClr w14:val="tx1"/>
                  </w14:solidFill>
                </w14:textFill>
              </w:rPr>
              <w:t>6.4工作时间：</w:t>
            </w:r>
            <w:r>
              <w:rPr>
                <w:rFonts w:hint="eastAsia"/>
                <w:color w:val="000000" w:themeColor="text1"/>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48小时</w:t>
            </w:r>
          </w:p>
          <w:p w14:paraId="529AFEE3">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b w:val="0"/>
                <w:bCs w:val="0"/>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Times New Roman" w:hAnsi="Times New Roman" w:cstheme="minorBidi"/>
                <w:b w:val="0"/>
                <w:bCs w:val="0"/>
                <w:color w:val="000000" w:themeColor="text1"/>
                <w:sz w:val="24"/>
                <w:szCs w:val="24"/>
                <w:highlight w:val="none"/>
                <w14:textFill>
                  <w14:solidFill>
                    <w14:schemeClr w14:val="tx1"/>
                  </w14:solidFill>
                </w14:textFill>
              </w:rPr>
              <w:t>6.5不低于8种通断模式</w:t>
            </w:r>
          </w:p>
        </w:tc>
      </w:tr>
    </w:tbl>
    <w:p w14:paraId="19CD7054">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bookmarkStart w:id="5" w:name="_GoBack"/>
      <w:bookmarkEnd w:id="5"/>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5677ACE3">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7C246C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3D30D2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39612B4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8D92E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1E3B58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416D4AD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233BC0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54342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2773AC0D">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17D5155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6BCDF8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8D51A0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1810C0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12D440D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057E125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6E01D55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72B6B1C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660E0D3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067A41C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43DEC6D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519612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2E76ED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4CF399A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09F4905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78D83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7D4E6BE4">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6E78F7AC">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501A174">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57DEFC2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67C7AF9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p>
    <w:p w14:paraId="01F5FA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48DBC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79D2781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360" w:beforeLines="150" w:after="360" w:afterLines="150"/>
        <w:jc w:val="center"/>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77D52C2B">
      <w:pPr>
        <w:bidi w:val="0"/>
        <w:rPr>
          <w:rFonts w:hint="eastAsia"/>
          <w:color w:val="000000" w:themeColor="text1"/>
          <w:highlight w:val="none"/>
          <w14:textFill>
            <w14:solidFill>
              <w14:schemeClr w14:val="tx1"/>
            </w14:solidFill>
          </w14:textFill>
        </w:rPr>
      </w:pPr>
    </w:p>
    <w:p w14:paraId="52ADF883">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6838793F">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6942924B">
      <w:pPr>
        <w:widowControl/>
        <w:rPr>
          <w:rFonts w:hint="eastAsia" w:ascii="宋体" w:hAnsi="宋体" w:eastAsia="宋体" w:cs="宋体"/>
          <w:b/>
          <w:bCs/>
          <w:color w:val="000000" w:themeColor="text1"/>
          <w:sz w:val="36"/>
          <w:szCs w:val="36"/>
          <w:highlight w:val="none"/>
          <w14:textFill>
            <w14:solidFill>
              <w14:schemeClr w14:val="tx1"/>
            </w14:solidFill>
          </w14:textFill>
        </w:rPr>
      </w:pPr>
    </w:p>
    <w:p w14:paraId="033D8576">
      <w:pPr>
        <w:widowControl/>
        <w:ind w:firstLine="315"/>
        <w:rPr>
          <w:rFonts w:hint="eastAsia" w:ascii="宋体" w:hAnsi="宋体" w:eastAsia="宋体" w:cs="宋体"/>
          <w:color w:val="000000" w:themeColor="text1"/>
          <w:szCs w:val="21"/>
          <w:highlight w:val="none"/>
          <w14:textFill>
            <w14:solidFill>
              <w14:schemeClr w14:val="tx1"/>
            </w14:solidFill>
          </w14:textFill>
        </w:rPr>
      </w:pPr>
    </w:p>
    <w:p w14:paraId="2EF6254C">
      <w:pPr>
        <w:widowControl/>
        <w:rPr>
          <w:rFonts w:hint="eastAsia" w:ascii="宋体" w:hAnsi="宋体" w:eastAsia="宋体" w:cs="宋体"/>
          <w:color w:val="000000" w:themeColor="text1"/>
          <w:szCs w:val="21"/>
          <w:highlight w:val="none"/>
          <w14:textFill>
            <w14:solidFill>
              <w14:schemeClr w14:val="tx1"/>
            </w14:solidFill>
          </w14:textFill>
        </w:rPr>
      </w:pPr>
    </w:p>
    <w:p w14:paraId="7FAA0F8D">
      <w:pPr>
        <w:widowControl/>
        <w:rPr>
          <w:rFonts w:hint="eastAsia" w:ascii="宋体" w:hAnsi="宋体" w:eastAsia="宋体" w:cs="宋体"/>
          <w:color w:val="000000" w:themeColor="text1"/>
          <w:szCs w:val="21"/>
          <w:highlight w:val="none"/>
          <w14:textFill>
            <w14:solidFill>
              <w14:schemeClr w14:val="tx1"/>
            </w14:solidFill>
          </w14:textFill>
        </w:rPr>
      </w:pPr>
    </w:p>
    <w:p w14:paraId="24D56B7B">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E696429">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F06719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B9670F">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B8D546">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421AE3">
      <w:pPr>
        <w:jc w:val="left"/>
        <w:rPr>
          <w:rFonts w:hint="eastAsia" w:ascii="宋体" w:hAnsi="宋体" w:eastAsia="宋体" w:cs="宋体"/>
          <w:color w:val="000000" w:themeColor="text1"/>
          <w:sz w:val="32"/>
          <w:szCs w:val="32"/>
          <w:highlight w:val="none"/>
          <w14:textFill>
            <w14:solidFill>
              <w14:schemeClr w14:val="tx1"/>
            </w14:solidFill>
          </w14:textFill>
        </w:rPr>
      </w:pPr>
    </w:p>
    <w:p w14:paraId="61D17B53">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5C98D575">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A30044E">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0FEB98F8">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6A7F2AB3">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77AAA82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w:t>
      </w:r>
      <w:r>
        <w:rPr>
          <w:rFonts w:hint="eastAsia" w:ascii="宋体" w:hAnsi="宋体" w:cs="宋体"/>
          <w:color w:val="000000" w:themeColor="text1"/>
          <w:kern w:val="0"/>
          <w:szCs w:val="21"/>
          <w:highlight w:val="none"/>
          <w:u w:val="single"/>
          <w:lang w:eastAsia="zh-CN"/>
          <w14:textFill>
            <w14:solidFill>
              <w14:schemeClr w14:val="tx1"/>
            </w14:solidFill>
          </w14:textFill>
        </w:rPr>
        <w:t>江苏省特检院管道类检验检测设备采购</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5F444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38485D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32923D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08CAD3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23FC52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450BBD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2996B5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4484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283947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5458B0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63532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357037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76D96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158AB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08A22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CBAB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7565FC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20FF4F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6E12E0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88E17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958B3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C64A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19BC4F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DAFE1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5B57D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CA4D0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E676D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36BAB0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B8BCD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FA75A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E88BD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623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2615C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489A6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22B3A95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684AFE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02A876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00527E1E">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408D158C">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76B0388F">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72CED769">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7F14857E">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6DE7932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58E150B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3B0052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74EBA150">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46F2564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4606EB3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73A4F9BC">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0F2B5DC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76B322C5">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4ADAE8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03072C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62E9B87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E12486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52F9DFB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033584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5B1DBC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5C107E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79F138B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0E5A78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16D1AC9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41EEBC2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285A7FC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27AF18CC">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51FF32B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72626B6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6BBD3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DA044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277219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2435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78AA36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D3C4D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20CD3F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0BDD3C6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10E562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64F654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3E1F45F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450CCEC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25A20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1B57B95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7F70A30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730EAF9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44D814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86CF01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1AD339BA">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409ADC5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575D239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4D28055F">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2"/>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27982EC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19CE0CA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AB4A93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6640A9B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236F88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2779DA0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2FFDF0A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AD69CA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040606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96F589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601CEC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7026666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23CF8A6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9A5AE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7CBF941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14D1812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AFF849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B5EF42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62F850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1B05DC2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399F573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FCAEBD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9031C6">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302C6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0B8E9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A7C2B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72DAC7F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52F391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5739F514">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CF20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19A519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C5308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5C3E9E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7E575B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133BC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8D627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98415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5A5FA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B21E9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1929A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6F13A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F1048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55698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10231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0D6F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5C674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AC2C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21FBB8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7D2C6250">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041BE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08DC46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32B3C36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73065E6">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A619E64">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7D56E7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61761E4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428209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05965EE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ECC8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7D27B5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76470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064B2E5">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66996EA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468E0A9">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1E7B31C1">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2A21F5E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E03B7A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2"/>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18F72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6003F0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2EA4EF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5D720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0EBB3C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20B92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622710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66480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38412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73BC66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3F6C47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70D95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25D33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7A1F7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C44D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76D437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7E67B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4F52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5626D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F94E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2A0D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9B2B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58C84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356B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4F02D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7E691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7751F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28820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31B45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632B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093D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687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DBAAD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21C4A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33BC0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5A5F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387E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518D9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759820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04793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BD99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1C447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3664B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925F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6C345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96F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5B6A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075BE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0CD04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30F9E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393E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88F8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739B8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07E1A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53E3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3B309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5BDD2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72F74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5BF01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4CFDC6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02E29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55CC4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DC3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6B03E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683C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C9EB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84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B1D2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4882D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45C3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240A8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2089C7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3317A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746C6C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30ECDA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20BE25C">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222B2AB">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567E54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DC808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1F324F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48B23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7C843D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017B4FE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0905AD4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7D25FF9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32071B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56BD60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9F876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081403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F2168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D588B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32BCF4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2B9B45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435E012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8254075">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77DADB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784B1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17A47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F911D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5DC3A9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6392F6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1A1CD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65865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718E5B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49E2C3E5">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2E29DC2">
      <w:pPr>
        <w:bidi w:val="0"/>
        <w:rPr>
          <w:rFonts w:hint="eastAsia"/>
          <w:color w:val="000000" w:themeColor="text1"/>
          <w:highlight w:val="none"/>
          <w14:textFill>
            <w14:solidFill>
              <w14:schemeClr w14:val="tx1"/>
            </w14:solidFill>
          </w14:textFill>
        </w:rPr>
      </w:pPr>
    </w:p>
    <w:p w14:paraId="05CBBB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附：法定代表人身份证</w:t>
      </w:r>
      <w:r>
        <w:rPr>
          <w:rFonts w:hint="eastAsia"/>
          <w:color w:val="000000" w:themeColor="text1"/>
          <w:highlight w:val="none"/>
          <w:lang w:eastAsia="zh-CN"/>
          <w14:textFill>
            <w14:solidFill>
              <w14:schemeClr w14:val="tx1"/>
            </w14:solidFill>
          </w14:textFill>
        </w:rPr>
        <w:t>扫描件</w:t>
      </w:r>
    </w:p>
    <w:p w14:paraId="35FD224C">
      <w:pPr>
        <w:bidi w:val="0"/>
        <w:rPr>
          <w:rFonts w:hint="eastAsia"/>
          <w:color w:val="000000" w:themeColor="text1"/>
          <w:highlight w:val="none"/>
          <w14:textFill>
            <w14:solidFill>
              <w14:schemeClr w14:val="tx1"/>
            </w14:solidFill>
          </w14:textFill>
        </w:rPr>
      </w:pPr>
    </w:p>
    <w:p w14:paraId="29C8D57C">
      <w:pPr>
        <w:bidi w:val="0"/>
        <w:rPr>
          <w:rFonts w:hint="eastAsia"/>
          <w:color w:val="000000" w:themeColor="text1"/>
          <w:highlight w:val="none"/>
          <w14:textFill>
            <w14:solidFill>
              <w14:schemeClr w14:val="tx1"/>
            </w14:solidFill>
          </w14:textFill>
        </w:rPr>
      </w:pPr>
    </w:p>
    <w:p w14:paraId="1153E619">
      <w:pPr>
        <w:bidi w:val="0"/>
        <w:rPr>
          <w:rFonts w:hint="eastAsia"/>
          <w:color w:val="000000" w:themeColor="text1"/>
          <w:highlight w:val="none"/>
          <w14:textFill>
            <w14:solidFill>
              <w14:schemeClr w14:val="tx1"/>
            </w14:solidFill>
          </w14:textFill>
        </w:rPr>
      </w:pPr>
    </w:p>
    <w:p w14:paraId="7C88B3F2">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3209D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015F04BB">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34AE6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526675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72A1729F">
      <w:pPr>
        <w:bidi w:val="0"/>
        <w:rPr>
          <w:rFonts w:hint="eastAsia"/>
          <w:color w:val="000000" w:themeColor="text1"/>
          <w:highlight w:val="none"/>
          <w14:textFill>
            <w14:solidFill>
              <w14:schemeClr w14:val="tx1"/>
            </w14:solidFill>
          </w14:textFill>
        </w:rPr>
      </w:pPr>
    </w:p>
    <w:p w14:paraId="335E12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1EE8DC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6ABCF9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3E166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D648A4B">
      <w:pPr>
        <w:bidi w:val="0"/>
        <w:rPr>
          <w:rFonts w:hint="eastAsia"/>
          <w:color w:val="000000" w:themeColor="text1"/>
          <w:highlight w:val="none"/>
          <w14:textFill>
            <w14:solidFill>
              <w14:schemeClr w14:val="tx1"/>
            </w14:solidFill>
          </w14:textFill>
        </w:rPr>
      </w:pPr>
    </w:p>
    <w:p w14:paraId="7A9FD2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465F30FA">
      <w:pPr>
        <w:bidi w:val="0"/>
        <w:rPr>
          <w:rFonts w:hint="eastAsia"/>
          <w:color w:val="000000" w:themeColor="text1"/>
          <w:highlight w:val="none"/>
          <w14:textFill>
            <w14:solidFill>
              <w14:schemeClr w14:val="tx1"/>
            </w14:solidFill>
          </w14:textFill>
        </w:rPr>
      </w:pPr>
    </w:p>
    <w:p w14:paraId="5133D6A4">
      <w:pPr>
        <w:bidi w:val="0"/>
        <w:rPr>
          <w:rFonts w:hint="eastAsia"/>
          <w:color w:val="000000" w:themeColor="text1"/>
          <w:highlight w:val="none"/>
          <w14:textFill>
            <w14:solidFill>
              <w14:schemeClr w14:val="tx1"/>
            </w14:solidFill>
          </w14:textFill>
        </w:rPr>
      </w:pPr>
    </w:p>
    <w:p w14:paraId="33F3B0E4">
      <w:pPr>
        <w:bidi w:val="0"/>
        <w:rPr>
          <w:rFonts w:hint="eastAsia" w:ascii="Times New Roman" w:hAnsi="Times New Roman"/>
          <w:color w:val="000000" w:themeColor="text1"/>
          <w:highlight w:val="none"/>
          <w14:textFill>
            <w14:solidFill>
              <w14:schemeClr w14:val="tx1"/>
            </w14:solidFill>
          </w14:textFill>
        </w:rPr>
      </w:pPr>
    </w:p>
    <w:p w14:paraId="11D428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23952005">
      <w:pPr>
        <w:bidi w:val="0"/>
        <w:rPr>
          <w:rFonts w:hint="eastAsia"/>
          <w:color w:val="000000" w:themeColor="text1"/>
          <w:highlight w:val="none"/>
          <w14:textFill>
            <w14:solidFill>
              <w14:schemeClr w14:val="tx1"/>
            </w14:solidFill>
          </w14:textFill>
        </w:rPr>
      </w:pPr>
    </w:p>
    <w:p w14:paraId="24523779">
      <w:pPr>
        <w:bidi w:val="0"/>
        <w:rPr>
          <w:rFonts w:hint="eastAsia"/>
          <w:color w:val="000000" w:themeColor="text1"/>
          <w:highlight w:val="none"/>
          <w14:textFill>
            <w14:solidFill>
              <w14:schemeClr w14:val="tx1"/>
            </w14:solidFill>
          </w14:textFill>
        </w:rPr>
      </w:pPr>
    </w:p>
    <w:p w14:paraId="7757BE42">
      <w:pPr>
        <w:bidi w:val="0"/>
        <w:rPr>
          <w:rFonts w:hint="eastAsia"/>
          <w:color w:val="000000" w:themeColor="text1"/>
          <w:highlight w:val="none"/>
          <w14:textFill>
            <w14:solidFill>
              <w14:schemeClr w14:val="tx1"/>
            </w14:solidFill>
          </w14:textFill>
        </w:rPr>
      </w:pPr>
    </w:p>
    <w:p w14:paraId="5DE9C5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337C22C4">
      <w:pPr>
        <w:bidi w:val="0"/>
        <w:rPr>
          <w:rFonts w:hint="eastAsia" w:ascii="Times New Roman" w:hAnsi="Times New Roman"/>
          <w:color w:val="000000" w:themeColor="text1"/>
          <w:highlight w:val="none"/>
          <w14:textFill>
            <w14:solidFill>
              <w14:schemeClr w14:val="tx1"/>
            </w14:solidFill>
          </w14:textFill>
        </w:rPr>
      </w:pPr>
    </w:p>
    <w:p w14:paraId="5606E6B8">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7528933F">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4BD547CD">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2A93C95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13140852">
      <w:pPr>
        <w:bidi w:val="0"/>
        <w:rPr>
          <w:rFonts w:hint="eastAsia"/>
          <w:color w:val="000000" w:themeColor="text1"/>
          <w:highlight w:val="none"/>
          <w:lang w:val="en-US" w:eastAsia="zh-CN"/>
          <w14:textFill>
            <w14:solidFill>
              <w14:schemeClr w14:val="tx1"/>
            </w14:solidFill>
          </w14:textFill>
        </w:rPr>
      </w:pPr>
    </w:p>
    <w:p w14:paraId="3464FAE1">
      <w:pPr>
        <w:bidi w:val="0"/>
        <w:rPr>
          <w:rFonts w:hint="eastAsia"/>
          <w:color w:val="000000" w:themeColor="text1"/>
          <w:highlight w:val="none"/>
          <w:lang w:val="en-US" w:eastAsia="zh-CN"/>
          <w14:textFill>
            <w14:solidFill>
              <w14:schemeClr w14:val="tx1"/>
            </w14:solidFill>
          </w14:textFill>
        </w:rPr>
      </w:pPr>
    </w:p>
    <w:p w14:paraId="16F9A2BC">
      <w:pPr>
        <w:bidi w:val="0"/>
        <w:rPr>
          <w:rFonts w:hint="eastAsia"/>
          <w:color w:val="000000" w:themeColor="text1"/>
          <w:highlight w:val="none"/>
          <w:lang w:val="en-US" w:eastAsia="zh-CN"/>
          <w14:textFill>
            <w14:solidFill>
              <w14:schemeClr w14:val="tx1"/>
            </w14:solidFill>
          </w14:textFill>
        </w:rPr>
      </w:pPr>
    </w:p>
    <w:p w14:paraId="17B95756">
      <w:pPr>
        <w:bidi w:val="0"/>
        <w:rPr>
          <w:rFonts w:hint="eastAsia"/>
          <w:color w:val="000000" w:themeColor="text1"/>
          <w:highlight w:val="none"/>
          <w:lang w:val="en-US" w:eastAsia="zh-CN"/>
          <w14:textFill>
            <w14:solidFill>
              <w14:schemeClr w14:val="tx1"/>
            </w14:solidFill>
          </w14:textFill>
        </w:rPr>
      </w:pPr>
    </w:p>
    <w:p w14:paraId="0EB73A87">
      <w:pPr>
        <w:bidi w:val="0"/>
        <w:rPr>
          <w:rFonts w:hint="eastAsia"/>
          <w:color w:val="000000" w:themeColor="text1"/>
          <w:highlight w:val="none"/>
          <w:lang w:val="en-US" w:eastAsia="zh-CN"/>
          <w14:textFill>
            <w14:solidFill>
              <w14:schemeClr w14:val="tx1"/>
            </w14:solidFill>
          </w14:textFill>
        </w:rPr>
      </w:pPr>
    </w:p>
    <w:p w14:paraId="72DAE0BB">
      <w:pPr>
        <w:bidi w:val="0"/>
        <w:rPr>
          <w:rFonts w:hint="eastAsia"/>
          <w:color w:val="000000" w:themeColor="text1"/>
          <w:highlight w:val="none"/>
          <w:lang w:val="en-US" w:eastAsia="zh-CN"/>
          <w14:textFill>
            <w14:solidFill>
              <w14:schemeClr w14:val="tx1"/>
            </w14:solidFill>
          </w14:textFill>
        </w:rPr>
      </w:pPr>
    </w:p>
    <w:p w14:paraId="6E925C11">
      <w:pPr>
        <w:bidi w:val="0"/>
        <w:rPr>
          <w:rFonts w:hint="eastAsia"/>
          <w:color w:val="000000" w:themeColor="text1"/>
          <w:highlight w:val="none"/>
          <w:lang w:val="en-US" w:eastAsia="zh-CN"/>
          <w14:textFill>
            <w14:solidFill>
              <w14:schemeClr w14:val="tx1"/>
            </w14:solidFill>
          </w14:textFill>
        </w:rPr>
      </w:pPr>
    </w:p>
    <w:p w14:paraId="473F0517">
      <w:pPr>
        <w:bidi w:val="0"/>
        <w:rPr>
          <w:rFonts w:hint="eastAsia"/>
          <w:color w:val="000000" w:themeColor="text1"/>
          <w:highlight w:val="none"/>
          <w:lang w:val="en-US" w:eastAsia="zh-CN"/>
          <w14:textFill>
            <w14:solidFill>
              <w14:schemeClr w14:val="tx1"/>
            </w14:solidFill>
          </w14:textFill>
        </w:rPr>
      </w:pPr>
    </w:p>
    <w:p w14:paraId="73EF92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w:t>
      </w:r>
      <w:r>
        <w:rPr>
          <w:rFonts w:hint="eastAsia"/>
          <w:color w:val="000000" w:themeColor="text1"/>
          <w:highlight w:val="none"/>
          <w:lang w:val="en-US" w:eastAsia="zh-CN"/>
          <w14:textFill>
            <w14:solidFill>
              <w14:schemeClr w14:val="tx1"/>
            </w14:solidFill>
          </w14:textFill>
        </w:rPr>
        <w:t>扫描件</w:t>
      </w:r>
      <w:r>
        <w:rPr>
          <w:rFonts w:hint="default"/>
          <w:color w:val="000000" w:themeColor="text1"/>
          <w:highlight w:val="none"/>
          <w:lang w:val="en-US" w:eastAsia="zh-CN"/>
          <w14:textFill>
            <w14:solidFill>
              <w14:schemeClr w14:val="tx1"/>
            </w14:solidFill>
          </w14:textFill>
        </w:rPr>
        <w:t>加盖公章）：</w:t>
      </w:r>
    </w:p>
    <w:p w14:paraId="0CD1952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w:t>
      </w:r>
      <w:r>
        <w:rPr>
          <w:rFonts w:hint="eastAsia"/>
          <w:color w:val="000000" w:themeColor="text1"/>
          <w:highlight w:val="none"/>
          <w:lang w:val="en-US" w:eastAsia="zh-CN"/>
          <w14:textFill>
            <w14:solidFill>
              <w14:schemeClr w14:val="tx1"/>
            </w14:solidFill>
          </w14:textFill>
        </w:rPr>
        <w:t>扫描件（包括报告及报表等内容，并由注册会计师签名、盖章以及会计师事务所盖章）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28764829">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59C9C49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0C413AA">
      <w:pPr>
        <w:bidi w:val="0"/>
        <w:rPr>
          <w:rFonts w:hint="eastAsia"/>
          <w:color w:val="000000" w:themeColor="text1"/>
          <w:highlight w:val="none"/>
          <w:lang w:val="en-US" w:eastAsia="zh-CN"/>
          <w14:textFill>
            <w14:solidFill>
              <w14:schemeClr w14:val="tx1"/>
            </w14:solidFill>
          </w14:textFill>
        </w:rPr>
      </w:pPr>
    </w:p>
    <w:p w14:paraId="2ED359E8">
      <w:pPr>
        <w:bidi w:val="0"/>
        <w:rPr>
          <w:rFonts w:hint="eastAsia"/>
          <w:color w:val="000000" w:themeColor="text1"/>
          <w:highlight w:val="none"/>
          <w:lang w:val="en-US" w:eastAsia="zh-CN"/>
          <w14:textFill>
            <w14:solidFill>
              <w14:schemeClr w14:val="tx1"/>
            </w14:solidFill>
          </w14:textFill>
        </w:rPr>
      </w:pPr>
    </w:p>
    <w:p w14:paraId="0E5F349A">
      <w:pPr>
        <w:bidi w:val="0"/>
        <w:rPr>
          <w:rFonts w:hint="eastAsia"/>
          <w:color w:val="000000" w:themeColor="text1"/>
          <w:highlight w:val="none"/>
          <w:lang w:val="en-US" w:eastAsia="zh-CN"/>
          <w14:textFill>
            <w14:solidFill>
              <w14:schemeClr w14:val="tx1"/>
            </w14:solidFill>
          </w14:textFill>
        </w:rPr>
      </w:pPr>
    </w:p>
    <w:p w14:paraId="6ED47247">
      <w:pPr>
        <w:bidi w:val="0"/>
        <w:rPr>
          <w:rFonts w:hint="eastAsia"/>
          <w:color w:val="000000" w:themeColor="text1"/>
          <w:highlight w:val="none"/>
          <w:lang w:val="en-US" w:eastAsia="zh-CN"/>
          <w14:textFill>
            <w14:solidFill>
              <w14:schemeClr w14:val="tx1"/>
            </w14:solidFill>
          </w14:textFill>
        </w:rPr>
      </w:pPr>
    </w:p>
    <w:p w14:paraId="6C2A13FA">
      <w:pPr>
        <w:bidi w:val="0"/>
        <w:rPr>
          <w:rFonts w:hint="eastAsia"/>
          <w:color w:val="000000" w:themeColor="text1"/>
          <w:highlight w:val="none"/>
          <w:lang w:val="en-US" w:eastAsia="zh-CN"/>
          <w14:textFill>
            <w14:solidFill>
              <w14:schemeClr w14:val="tx1"/>
            </w14:solidFill>
          </w14:textFill>
        </w:rPr>
      </w:pPr>
    </w:p>
    <w:p w14:paraId="40D8A662">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179EA2C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00C237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0F4AF36">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401A9A56">
      <w:pPr>
        <w:bidi w:val="0"/>
        <w:rPr>
          <w:rFonts w:hint="eastAsia"/>
          <w:color w:val="000000" w:themeColor="text1"/>
          <w:highlight w:val="none"/>
          <w:lang w:eastAsia="zh-CN"/>
          <w14:textFill>
            <w14:solidFill>
              <w14:schemeClr w14:val="tx1"/>
            </w14:solidFill>
          </w14:textFill>
        </w:rPr>
      </w:pPr>
    </w:p>
    <w:p w14:paraId="0AD0050F">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52AE5C9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6A372E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5AD19264">
      <w:pPr>
        <w:bidi w:val="0"/>
        <w:rPr>
          <w:color w:val="000000" w:themeColor="text1"/>
          <w:highlight w:val="none"/>
          <w14:textFill>
            <w14:solidFill>
              <w14:schemeClr w14:val="tx1"/>
            </w14:solidFill>
          </w14:textFill>
        </w:rPr>
      </w:pPr>
    </w:p>
    <w:p w14:paraId="7FF8D9D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5E0B9C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A39EBA5">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3C4CED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21B760D0">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6F0549A8">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EB122C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62E61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84753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E8108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565C23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6649C9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25736AC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194820E">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542CE7F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64F2E2E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EA1E00F">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09D27A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1330C93">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063BE23C">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727D243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6F621C1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C75F377">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2"/>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1691D0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6360F4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9326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A072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4F7E3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CDA0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FC2FD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7E719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F4637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74C24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A53CE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CECE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271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18B338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4E367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D7443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7F47F7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2ECB8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776CA06B">
      <w:pPr>
        <w:bidi w:val="0"/>
        <w:rPr>
          <w:color w:val="000000" w:themeColor="text1"/>
          <w:highlight w:val="none"/>
          <w:lang w:val="zh-CN"/>
          <w14:textFill>
            <w14:solidFill>
              <w14:schemeClr w14:val="tx1"/>
            </w14:solidFill>
          </w14:textFill>
        </w:rPr>
      </w:pPr>
    </w:p>
    <w:p w14:paraId="5D5A9242">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D6B95B9">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D8E0DA7">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424187FF">
      <w:pPr>
        <w:bidi w:val="0"/>
        <w:rPr>
          <w:color w:val="000000" w:themeColor="text1"/>
          <w:highlight w:val="none"/>
          <w:lang w:val="zh-CN"/>
          <w14:textFill>
            <w14:solidFill>
              <w14:schemeClr w14:val="tx1"/>
            </w14:solidFill>
          </w14:textFill>
        </w:rPr>
      </w:pPr>
    </w:p>
    <w:p w14:paraId="00861045">
      <w:pPr>
        <w:bidi w:val="0"/>
        <w:rPr>
          <w:color w:val="000000" w:themeColor="text1"/>
          <w:highlight w:val="none"/>
          <w:lang w:val="zh-CN"/>
          <w14:textFill>
            <w14:solidFill>
              <w14:schemeClr w14:val="tx1"/>
            </w14:solidFill>
          </w14:textFill>
        </w:rPr>
      </w:pPr>
    </w:p>
    <w:p w14:paraId="54D7364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28510763">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3BFCBBE">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5CC773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170E83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60F96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5B14D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D1C6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2EC87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7B80B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38CD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793D9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4B8D7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4F3CEC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A957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6C1437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C095F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0E1ED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67EA8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7EC9F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8AF06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ABAE6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693B4A98">
      <w:pPr>
        <w:bidi w:val="0"/>
        <w:rPr>
          <w:color w:val="000000" w:themeColor="text1"/>
          <w:highlight w:val="none"/>
          <w:lang w:val="zh-CN"/>
          <w14:textFill>
            <w14:solidFill>
              <w14:schemeClr w14:val="tx1"/>
            </w14:solidFill>
          </w14:textFill>
        </w:rPr>
      </w:pPr>
    </w:p>
    <w:p w14:paraId="760A44B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051847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1929EB1E">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1332ED76">
      <w:pPr>
        <w:bidi w:val="0"/>
        <w:rPr>
          <w:rFonts w:hint="eastAsia"/>
          <w:color w:val="000000" w:themeColor="text1"/>
          <w:highlight w:val="none"/>
          <w:lang w:val="zh-CN"/>
          <w14:textFill>
            <w14:solidFill>
              <w14:schemeClr w14:val="tx1"/>
            </w14:solidFill>
          </w14:textFill>
        </w:rPr>
      </w:pPr>
    </w:p>
    <w:p w14:paraId="39BF3E1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960C8A0">
      <w:pPr>
        <w:bidi w:val="0"/>
        <w:rPr>
          <w:rFonts w:hint="eastAsia"/>
          <w:color w:val="000000" w:themeColor="text1"/>
          <w:highlight w:val="none"/>
          <w:lang w:val="zh-CN"/>
          <w14:textFill>
            <w14:solidFill>
              <w14:schemeClr w14:val="tx1"/>
            </w14:solidFill>
          </w14:textFill>
        </w:rPr>
      </w:pPr>
    </w:p>
    <w:p w14:paraId="7995BD64">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18A8117">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10852C5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008BAEE">
      <w:pPr>
        <w:bidi w:val="0"/>
        <w:ind w:left="0" w:leftChars="0" w:firstLine="0" w:firstLineChars="0"/>
        <w:rPr>
          <w:rFonts w:hint="eastAsia"/>
          <w:color w:val="000000" w:themeColor="text1"/>
          <w:highlight w:val="none"/>
          <w14:textFill>
            <w14:solidFill>
              <w14:schemeClr w14:val="tx1"/>
            </w14:solidFill>
          </w14:textFill>
        </w:rPr>
      </w:pPr>
    </w:p>
    <w:p w14:paraId="2A8B2F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117E3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C175A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4D77CC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2D1CBC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566CE89">
      <w:pPr>
        <w:bidi w:val="0"/>
        <w:rPr>
          <w:rFonts w:hint="eastAsia"/>
          <w:color w:val="000000" w:themeColor="text1"/>
          <w:highlight w:val="none"/>
          <w14:textFill>
            <w14:solidFill>
              <w14:schemeClr w14:val="tx1"/>
            </w14:solidFill>
          </w14:textFill>
        </w:rPr>
      </w:pPr>
    </w:p>
    <w:p w14:paraId="043B4978">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692432F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482292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218DE3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2CFDDED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A56AB67">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44FDFE6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70E815B">
      <w:pPr>
        <w:bidi w:val="0"/>
        <w:rPr>
          <w:color w:val="000000" w:themeColor="text1"/>
          <w:highlight w:val="none"/>
          <w14:textFill>
            <w14:solidFill>
              <w14:schemeClr w14:val="tx1"/>
            </w14:solidFill>
          </w14:textFill>
        </w:rPr>
      </w:pPr>
    </w:p>
    <w:p w14:paraId="5DDF268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34DF1954">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67101C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22EC50CF">
      <w:pPr>
        <w:bidi w:val="0"/>
        <w:rPr>
          <w:rFonts w:hint="eastAsia"/>
          <w:color w:val="000000" w:themeColor="text1"/>
          <w:highlight w:val="none"/>
          <w14:textFill>
            <w14:solidFill>
              <w14:schemeClr w14:val="tx1"/>
            </w14:solidFill>
          </w14:textFill>
        </w:rPr>
      </w:pPr>
    </w:p>
    <w:p w14:paraId="41C3ACD6">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1FB34C4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479DAF8D">
      <w:pPr>
        <w:bidi w:val="0"/>
        <w:rPr>
          <w:rFonts w:hint="eastAsia"/>
          <w:color w:val="000000" w:themeColor="text1"/>
          <w:highlight w:val="none"/>
          <w:lang w:val="en-US" w:eastAsia="zh-CN"/>
          <w14:textFill>
            <w14:solidFill>
              <w14:schemeClr w14:val="tx1"/>
            </w14:solidFill>
          </w14:textFill>
        </w:rPr>
      </w:pPr>
    </w:p>
    <w:p w14:paraId="635B193E">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44FBDD9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0544DCD">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56FC2D40">
      <w:pPr>
        <w:bidi w:val="0"/>
        <w:rPr>
          <w:rFonts w:hint="eastAsia"/>
          <w:color w:val="000000" w:themeColor="text1"/>
          <w:highlight w:val="none"/>
          <w:lang w:val="en-US" w:eastAsia="zh-CN"/>
          <w14:textFill>
            <w14:solidFill>
              <w14:schemeClr w14:val="tx1"/>
            </w14:solidFill>
          </w14:textFill>
        </w:rPr>
      </w:pPr>
    </w:p>
    <w:p w14:paraId="6B0646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179835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0EE8C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8F36D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3B87B0BB">
      <w:pPr>
        <w:bidi w:val="0"/>
        <w:rPr>
          <w:rFonts w:hint="eastAsia"/>
          <w:color w:val="000000" w:themeColor="text1"/>
          <w:highlight w:val="none"/>
          <w14:textFill>
            <w14:solidFill>
              <w14:schemeClr w14:val="tx1"/>
            </w14:solidFill>
          </w14:textFill>
        </w:rPr>
      </w:pPr>
    </w:p>
    <w:p w14:paraId="46F1F4C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2BB5264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FC4E0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F7BB91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FEE02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639BA8F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BA4B5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4CEFC3FE">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0A365348">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2978C28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793DD8C">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1D786A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B707B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0BF0"/>
    <w:rsid w:val="01DB4007"/>
    <w:rsid w:val="05E45E21"/>
    <w:rsid w:val="06187C8D"/>
    <w:rsid w:val="07F23A46"/>
    <w:rsid w:val="10814CB8"/>
    <w:rsid w:val="11785740"/>
    <w:rsid w:val="16B410DD"/>
    <w:rsid w:val="18030F17"/>
    <w:rsid w:val="18D019BE"/>
    <w:rsid w:val="19371A3D"/>
    <w:rsid w:val="1BF40817"/>
    <w:rsid w:val="1F1C03B0"/>
    <w:rsid w:val="227745E1"/>
    <w:rsid w:val="23DC5A95"/>
    <w:rsid w:val="24057CE2"/>
    <w:rsid w:val="296E0121"/>
    <w:rsid w:val="2AA2264C"/>
    <w:rsid w:val="2F3930BD"/>
    <w:rsid w:val="32411B4F"/>
    <w:rsid w:val="33C12A99"/>
    <w:rsid w:val="33D0351E"/>
    <w:rsid w:val="370E6B0D"/>
    <w:rsid w:val="3A2123ED"/>
    <w:rsid w:val="3B2614E4"/>
    <w:rsid w:val="3D896FA2"/>
    <w:rsid w:val="402E7E78"/>
    <w:rsid w:val="42954BE0"/>
    <w:rsid w:val="4A954692"/>
    <w:rsid w:val="54522D0A"/>
    <w:rsid w:val="5A1D5CA3"/>
    <w:rsid w:val="5CBD5A36"/>
    <w:rsid w:val="5EE914C3"/>
    <w:rsid w:val="5FF422AB"/>
    <w:rsid w:val="60C767CF"/>
    <w:rsid w:val="60E8411E"/>
    <w:rsid w:val="61DF3A9F"/>
    <w:rsid w:val="631105C3"/>
    <w:rsid w:val="6329551F"/>
    <w:rsid w:val="6585261B"/>
    <w:rsid w:val="6A350C4E"/>
    <w:rsid w:val="6AA55E35"/>
    <w:rsid w:val="6BB42384"/>
    <w:rsid w:val="6D6F67F4"/>
    <w:rsid w:val="6FE3259D"/>
    <w:rsid w:val="726760BC"/>
    <w:rsid w:val="74FF25B3"/>
    <w:rsid w:val="7B6B0909"/>
    <w:rsid w:val="7E4C09C1"/>
    <w:rsid w:val="7E6E7A42"/>
    <w:rsid w:val="7EB637D8"/>
    <w:rsid w:val="7F374AB2"/>
    <w:rsid w:val="7FEE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qFormat/>
    <w:uiPriority w:val="99"/>
    <w:pPr>
      <w:spacing w:after="120"/>
      <w:ind w:left="420" w:leftChars="200"/>
    </w:pPr>
    <w:rPr>
      <w:rFonts w:ascii="Times New Roman" w:hAnsi="Times New Roman" w:eastAsia="宋体"/>
      <w:kern w:val="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qFormat/>
    <w:uiPriority w:val="20"/>
    <w:rPr>
      <w:b/>
      <w:i/>
      <w:spacing w:val="10"/>
      <w:shd w:val="clear" w:color="auto" w:fill="auto"/>
    </w:rPr>
  </w:style>
  <w:style w:type="character" w:styleId="17">
    <w:name w:val="annotation reference"/>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17250</Words>
  <Characters>18241</Characters>
  <Lines>0</Lines>
  <Paragraphs>0</Paragraphs>
  <TotalTime>0</TotalTime>
  <ScaleCrop>false</ScaleCrop>
  <LinksUpToDate>false</LinksUpToDate>
  <CharactersWithSpaces>18375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A40C19680AB54F50BE4BFE2455FFCD31_13</vt:lpwstr>
  </property>
  <property fmtid="{D5CDD505-2E9C-101B-9397-08002B2CF9AE}" pid="4" name="KSOTemplateDocerSaveRecord">
    <vt:lpwstr>eyJoZGlkIjoiZGI4OGE1MzAzZDVmOTFjNmE2ZjdjMjE4MWFmMWJkZTAiLCJ1c2VySWQiOiIxMTc5MTU0ODc0In0=</vt:lpwstr>
  </property>
</Properties>
</file>