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726"/>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726"/>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726"/>
        <w:ind w:firstLine="643"/>
        <w:rPr>
          <w:b/>
          <w:bCs/>
          <w:sz w:val="32"/>
        </w:rPr>
      </w:pPr>
      <w:r>
        <w:rPr>
          <w:b/>
          <w:bCs/>
          <w:sz w:val="32"/>
        </w:rPr>
        <w:t xml:space="preserve">项目名称：</w:t>
      </w:r>
      <w:bookmarkStart w:id="0" w:name="OLE_LINK29"/>
      <w:r>
        <w:rPr>
          <w:rFonts w:hint="eastAsia"/>
          <w:b/>
          <w:bCs/>
          <w:sz w:val="32"/>
        </w:rPr>
        <w:t xml:space="preserve">2026</w:t>
      </w:r>
      <w:r>
        <w:rPr>
          <w:rFonts w:hint="eastAsia"/>
          <w:b/>
          <w:bCs/>
          <w:sz w:val="32"/>
        </w:rPr>
        <w:t xml:space="preserve">年城南街道征地服务（重新采购第二次）</w:t>
      </w:r>
      <w:bookmarkEnd w:id="0"/>
      <w:r/>
    </w:p>
    <w:p>
      <w:pPr>
        <w:pStyle w:val="726"/>
        <w:ind w:firstLine="2393"/>
        <w:spacing w:line="240" w:lineRule="auto"/>
        <w:rPr>
          <w:b/>
          <w:bCs/>
          <w:sz w:val="32"/>
          <w:u w:val="single"/>
        </w:rPr>
      </w:pPr>
      <w:r>
        <w:rPr>
          <w:b/>
          <w:bCs/>
          <w:sz w:val="32"/>
          <w:u w:val="single"/>
        </w:rPr>
      </w:r>
      <w:r/>
    </w:p>
    <w:p>
      <w:pPr>
        <w:pStyle w:val="726"/>
        <w:ind w:firstLine="800"/>
        <w:spacing w:line="240" w:lineRule="auto"/>
        <w:rPr>
          <w:b/>
          <w:bCs/>
          <w:sz w:val="32"/>
          <w:u w:val="single"/>
        </w:rPr>
      </w:pPr>
      <w:r>
        <w:rPr>
          <w:rFonts w:hint="eastAsia"/>
          <w:b/>
          <w:bCs/>
          <w:sz w:val="32"/>
        </w:rPr>
        <w:t xml:space="preserve">项目编号：</w:t>
      </w:r>
      <w:r>
        <w:rPr>
          <w:b/>
          <w:bCs/>
          <w:sz w:val="32"/>
        </w:rPr>
        <w:t xml:space="preserve">JSZC-320682-NTGJ-C2026-0004</w:t>
      </w:r>
      <w:r/>
    </w:p>
    <w:p>
      <w:pPr>
        <w:pStyle w:val="726"/>
        <w:ind w:firstLine="0"/>
        <w:jc w:val="center"/>
        <w:spacing w:line="240" w:lineRule="auto"/>
        <w:rPr>
          <w:b/>
          <w:bCs/>
          <w:sz w:val="32"/>
        </w:rPr>
      </w:pPr>
      <w:r>
        <w:rPr>
          <w:b/>
          <w:bCs/>
          <w:sz w:val="32"/>
        </w:rPr>
      </w:r>
      <w:r/>
    </w:p>
    <w:p>
      <w:pPr>
        <w:pStyle w:val="726"/>
        <w:ind w:firstLine="0"/>
        <w:jc w:val="center"/>
        <w:spacing w:line="240" w:lineRule="auto"/>
        <w:rPr>
          <w:b/>
          <w:bCs/>
          <w:sz w:val="32"/>
        </w:rPr>
      </w:pPr>
      <w:r>
        <w:rPr>
          <w:b/>
          <w:bCs/>
          <w:sz w:val="32"/>
        </w:rPr>
      </w:r>
      <w:r/>
    </w:p>
    <w:p>
      <w:pPr>
        <w:pStyle w:val="726"/>
        <w:ind w:firstLine="0"/>
        <w:jc w:val="center"/>
        <w:spacing w:line="240" w:lineRule="auto"/>
        <w:rPr>
          <w:b/>
          <w:bCs/>
          <w:sz w:val="32"/>
        </w:rPr>
      </w:pPr>
      <w:r>
        <w:rPr>
          <w:b/>
          <w:bCs/>
          <w:sz w:val="32"/>
        </w:rPr>
      </w:r>
      <w:r/>
    </w:p>
    <w:p>
      <w:pPr>
        <w:pStyle w:val="726"/>
        <w:ind w:firstLine="0"/>
        <w:jc w:val="center"/>
        <w:spacing w:line="240" w:lineRule="auto"/>
        <w:rPr>
          <w:b/>
          <w:bCs/>
          <w:sz w:val="32"/>
        </w:rPr>
      </w:pPr>
      <w:r>
        <w:rPr>
          <w:b/>
          <w:bCs/>
          <w:sz w:val="32"/>
        </w:rPr>
      </w:r>
      <w:r/>
    </w:p>
    <w:p>
      <w:pPr>
        <w:pStyle w:val="726"/>
        <w:ind w:firstLine="0"/>
        <w:jc w:val="center"/>
        <w:spacing w:line="240" w:lineRule="auto"/>
        <w:rPr>
          <w:b/>
          <w:bCs/>
          <w:sz w:val="32"/>
        </w:rPr>
      </w:pPr>
      <w:r>
        <w:rPr>
          <w:b/>
          <w:bCs/>
          <w:sz w:val="32"/>
        </w:rPr>
      </w:r>
      <w:r/>
    </w:p>
    <w:p>
      <w:pPr>
        <w:pStyle w:val="726"/>
        <w:ind w:firstLine="0"/>
        <w:jc w:val="center"/>
        <w:spacing w:line="240" w:lineRule="auto"/>
        <w:rPr>
          <w:b/>
          <w:bCs/>
          <w:sz w:val="32"/>
        </w:rPr>
      </w:pPr>
      <w:r>
        <w:rPr>
          <w:b/>
          <w:bCs/>
          <w:sz w:val="32"/>
        </w:rPr>
      </w:r>
      <w:r/>
    </w:p>
    <w:p>
      <w:pPr>
        <w:pStyle w:val="726"/>
        <w:ind w:firstLine="0"/>
        <w:jc w:val="center"/>
        <w:spacing w:line="240" w:lineRule="auto"/>
        <w:rPr>
          <w:b/>
          <w:bCs/>
          <w:sz w:val="32"/>
        </w:rPr>
      </w:pPr>
      <w:r>
        <w:rPr>
          <w:b/>
          <w:bCs/>
          <w:sz w:val="32"/>
        </w:rPr>
      </w:r>
      <w:r/>
    </w:p>
    <w:p>
      <w:pPr>
        <w:pStyle w:val="726"/>
        <w:ind w:firstLine="851"/>
        <w:spacing w:line="240" w:lineRule="auto"/>
        <w:rPr>
          <w:b/>
          <w:bCs/>
          <w:sz w:val="32"/>
          <w:u w:val="single"/>
        </w:rPr>
      </w:pPr>
      <w:r>
        <w:rPr>
          <w:rFonts w:hint="eastAsia"/>
          <w:b/>
          <w:bCs/>
          <w:sz w:val="32"/>
        </w:rPr>
        <w:t xml:space="preserve">采购人名称：</w:t>
      </w:r>
      <w:r>
        <w:rPr>
          <w:rFonts w:hint="eastAsia"/>
          <w:b/>
          <w:bCs/>
          <w:sz w:val="32"/>
        </w:rPr>
        <w:t xml:space="preserve">如皋市人民政府城南街道办事处</w:t>
      </w:r>
      <w:r/>
    </w:p>
    <w:p>
      <w:pPr>
        <w:pStyle w:val="726"/>
        <w:ind w:firstLine="851"/>
        <w:spacing w:line="240" w:lineRule="auto"/>
        <w:rPr>
          <w:b/>
          <w:bCs/>
          <w:sz w:val="32"/>
          <w:u w:val="single"/>
        </w:rPr>
      </w:pPr>
      <w:r>
        <w:rPr>
          <w:rFonts w:hint="eastAsia"/>
          <w:b/>
          <w:bCs/>
          <w:sz w:val="32"/>
        </w:rPr>
        <w:t xml:space="preserve">采购代理机构名称：</w:t>
      </w:r>
      <w:bookmarkStart w:id="1" w:name="OLE_LINK42"/>
      <w:r>
        <w:rPr>
          <w:rFonts w:hint="eastAsia"/>
          <w:b/>
          <w:bCs/>
          <w:sz w:val="32"/>
        </w:rPr>
        <w:t xml:space="preserve">南通皋剑工程项目管理有限公司</w:t>
      </w:r>
      <w:bookmarkEnd w:id="1"/>
      <w:r/>
      <w:r/>
    </w:p>
    <w:p>
      <w:pPr>
        <w:pStyle w:val="726"/>
        <w:ind w:firstLine="0"/>
        <w:jc w:val="center"/>
        <w:spacing w:line="240" w:lineRule="auto"/>
        <w:rPr>
          <w:rFonts w:ascii="方正小标宋简体" w:eastAsia="方正小标宋简体"/>
          <w:bCs/>
          <w:sz w:val="32"/>
          <w:szCs w:val="32"/>
        </w:rPr>
      </w:pPr>
      <w:r>
        <w:rPr>
          <w:rFonts w:hint="eastAsia"/>
          <w:b/>
          <w:bCs/>
          <w:sz w:val="32"/>
        </w:rPr>
        <w:t xml:space="preserve">2026</w:t>
      </w:r>
      <w:r>
        <w:rPr>
          <w:rFonts w:hint="eastAsia"/>
          <w:b/>
          <w:bCs/>
          <w:sz w:val="32"/>
        </w:rPr>
        <w:t xml:space="preserve">年</w:t>
      </w:r>
      <w:r>
        <w:rPr>
          <w:rFonts w:hint="eastAsia"/>
          <w:b/>
          <w:bCs/>
          <w:sz w:val="32"/>
        </w:rPr>
        <w:t xml:space="preserve">7</w:t>
      </w:r>
      <w:r>
        <w:rPr>
          <w:rFonts w:hint="eastAsia"/>
          <w:b/>
          <w:bCs/>
          <w:sz w:val="32"/>
        </w:rPr>
        <w:t xml:space="preserve">月</w:t>
      </w:r>
      <w:r>
        <w:rPr>
          <w:rFonts w:hint="eastAsia"/>
          <w:b/>
          <w:bCs/>
          <w:sz w:val="32"/>
        </w:rPr>
        <w:t xml:space="preserve">21</w:t>
      </w:r>
      <w:r>
        <w:rPr>
          <w:rFonts w:hint="eastAsia"/>
          <w:b/>
          <w:bCs/>
          <w:sz w:val="32"/>
        </w:rPr>
        <w:t xml:space="preserve">日</w:t>
      </w:r>
      <w:r>
        <w:rPr>
          <w:b/>
          <w:bCs/>
          <w:sz w:val="32"/>
        </w:rPr>
        <w:br w:type="page" w:clear="all"/>
      </w:r>
      <w:r>
        <w:rPr>
          <w:rFonts w:hint="eastAsia" w:ascii="方正小标宋简体" w:eastAsia="方正小标宋简体"/>
          <w:bCs/>
          <w:sz w:val="32"/>
          <w:szCs w:val="32"/>
        </w:rPr>
        <w:t xml:space="preserve">第1章 竞争性磋商公告</w:t>
      </w:r>
      <w:r/>
    </w:p>
    <w:p>
      <w:pPr>
        <w:pStyle w:val="704"/>
        <w:ind w:firstLine="560"/>
        <w:spacing w:after="0" w:line="500" w:lineRule="exact"/>
        <w:rPr>
          <w:rFonts w:hint="eastAsia" w:ascii="黑体" w:hAnsi="黑体" w:eastAsia="黑体"/>
          <w:sz w:val="28"/>
          <w:szCs w:val="28"/>
        </w:rPr>
      </w:pPr>
      <w:r/>
      <w:bookmarkStart w:id="2" w:name="_Toc28359012"/>
      <w:r/>
      <w:bookmarkStart w:id="3" w:name="_Toc28359089"/>
      <w:r/>
      <w:bookmarkStart w:id="4" w:name="_Toc35393629"/>
      <w:r/>
      <w:bookmarkStart w:id="5" w:name="_Toc35393798"/>
      <w:r/>
      <w:bookmarkStart w:id="6" w:name="OLE_LINK2"/>
      <w:r>
        <w:rPr>
          <w:rFonts w:hint="eastAsia" w:ascii="黑体" w:hAnsi="黑体" w:eastAsia="黑体"/>
          <w:sz w:val="28"/>
          <w:szCs w:val="28"/>
        </w:rPr>
        <w:t xml:space="preserve">一、项目基本情况</w:t>
      </w:r>
      <w:bookmarkEnd w:id="2"/>
      <w:r/>
      <w:bookmarkEnd w:id="3"/>
      <w:r/>
      <w:bookmarkEnd w:id="4"/>
      <w:r/>
      <w:bookmarkEnd w:id="5"/>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1.项目名称：</w:t>
      </w:r>
      <w:bookmarkStart w:id="7" w:name="OLE_LINK30"/>
      <w:r>
        <w:rPr>
          <w:rFonts w:hint="eastAsia" w:ascii="仿宋" w:hAnsi="仿宋" w:eastAsia="仿宋"/>
          <w:sz w:val="28"/>
          <w:szCs w:val="28"/>
        </w:rPr>
        <w:t xml:space="preserve">2026年城南街道</w:t>
      </w:r>
      <w:bookmarkStart w:id="8" w:name="OLE_LINK15"/>
      <w:r>
        <w:rPr>
          <w:rFonts w:hint="eastAsia" w:ascii="仿宋" w:hAnsi="仿宋" w:eastAsia="仿宋"/>
          <w:sz w:val="28"/>
          <w:szCs w:val="28"/>
        </w:rPr>
        <w:t xml:space="preserve">征地服务</w:t>
      </w:r>
      <w:bookmarkEnd w:id="8"/>
      <w:r>
        <w:rPr>
          <w:rFonts w:hint="eastAsia" w:ascii="仿宋" w:hAnsi="仿宋" w:eastAsia="仿宋"/>
          <w:sz w:val="28"/>
          <w:szCs w:val="28"/>
        </w:rPr>
        <w:t xml:space="preserve">项目</w:t>
      </w:r>
      <w:bookmarkEnd w:id="7"/>
      <w:r>
        <w:rPr>
          <w:rFonts w:hint="eastAsia" w:ascii="仿宋" w:hAnsi="仿宋" w:eastAsia="仿宋"/>
          <w:sz w:val="28"/>
          <w:szCs w:val="28"/>
        </w:rPr>
        <w:t xml:space="preserve">（重新采购</w:t>
      </w:r>
      <w:r>
        <w:rPr>
          <w:rFonts w:hint="eastAsia" w:ascii="仿宋" w:hAnsi="仿宋" w:eastAsia="仿宋"/>
          <w:sz w:val="28"/>
          <w:szCs w:val="28"/>
        </w:rPr>
        <w:t xml:space="preserve">第二次</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2.项目编号：</w:t>
      </w:r>
      <w:bookmarkStart w:id="9" w:name="OLE_LINK44"/>
      <w:r>
        <w:rPr>
          <w:rFonts w:ascii="仿宋" w:hAnsi="仿宋" w:eastAsia="仿宋"/>
          <w:sz w:val="28"/>
          <w:szCs w:val="28"/>
        </w:rPr>
        <w:t xml:space="preserve">JSZC-320682-NTGJ-</w:t>
      </w:r>
      <w:bookmarkStart w:id="10" w:name="OLE_LINK34"/>
      <w:r>
        <w:rPr>
          <w:rFonts w:ascii="仿宋" w:hAnsi="仿宋" w:eastAsia="仿宋"/>
          <w:sz w:val="28"/>
          <w:szCs w:val="28"/>
        </w:rPr>
        <w:t xml:space="preserve">C2026</w:t>
      </w:r>
      <w:bookmarkEnd w:id="10"/>
      <w:r>
        <w:rPr>
          <w:rFonts w:ascii="仿宋" w:hAnsi="仿宋" w:eastAsia="仿宋"/>
          <w:sz w:val="28"/>
          <w:szCs w:val="28"/>
        </w:rPr>
        <w:t xml:space="preserve">-000</w:t>
      </w:r>
      <w:bookmarkEnd w:id="9"/>
      <w:r>
        <w:rPr>
          <w:rFonts w:hint="eastAsia" w:ascii="仿宋" w:hAnsi="仿宋" w:eastAsia="仿宋"/>
          <w:sz w:val="28"/>
          <w:szCs w:val="28"/>
        </w:rPr>
        <w:t xml:space="preserve">4</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3.预算金额：</w:t>
      </w:r>
      <w:r>
        <w:rPr>
          <w:rFonts w:hint="eastAsia" w:ascii="仿宋" w:hAnsi="仿宋" w:eastAsia="仿宋"/>
          <w:sz w:val="28"/>
          <w:szCs w:val="28"/>
        </w:rPr>
        <w:t xml:space="preserve">110</w:t>
      </w:r>
      <w:r>
        <w:rPr>
          <w:rFonts w:hint="eastAsia" w:ascii="仿宋" w:hAnsi="仿宋" w:eastAsia="仿宋"/>
          <w:sz w:val="28"/>
          <w:szCs w:val="28"/>
        </w:rPr>
        <w:t xml:space="preserve">万元</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4.最高限价：</w:t>
      </w:r>
      <w:bookmarkStart w:id="11" w:name="OLE_LINK25"/>
      <w:r>
        <w:rPr>
          <w:rFonts w:hint="eastAsia" w:ascii="仿宋" w:hAnsi="仿宋" w:eastAsia="仿宋"/>
          <w:sz w:val="28"/>
          <w:szCs w:val="28"/>
        </w:rPr>
        <w:t xml:space="preserve">单价</w:t>
      </w:r>
      <w:bookmarkStart w:id="12" w:name="OLE_LINK35"/>
      <w:r>
        <w:rPr>
          <w:rFonts w:hint="eastAsia" w:ascii="仿宋" w:hAnsi="仿宋" w:eastAsia="仿宋"/>
          <w:sz w:val="28"/>
          <w:szCs w:val="28"/>
        </w:rPr>
        <w:t xml:space="preserve">500元/亩</w:t>
      </w:r>
      <w:bookmarkEnd w:id="12"/>
      <w:r>
        <w:rPr>
          <w:rFonts w:hint="eastAsia" w:ascii="仿宋" w:hAnsi="仿宋" w:eastAsia="仿宋"/>
          <w:sz w:val="28"/>
          <w:szCs w:val="28"/>
        </w:rPr>
        <w:t xml:space="preserve">，结算价达到110万元合同即终止。</w:t>
      </w:r>
      <w:bookmarkEnd w:id="11"/>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5.采购需求：</w:t>
      </w:r>
      <w:bookmarkStart w:id="13" w:name="OLE_LINK24"/>
      <w:r>
        <w:rPr>
          <w:rFonts w:hint="eastAsia" w:ascii="仿宋" w:hAnsi="仿宋" w:eastAsia="仿宋"/>
          <w:sz w:val="28"/>
          <w:szCs w:val="28"/>
        </w:rPr>
        <w:t xml:space="preserve">2026年城南街道征地服务</w:t>
      </w:r>
      <w:r>
        <w:rPr>
          <w:rFonts w:hint="eastAsia" w:ascii="仿宋" w:hAnsi="仿宋" w:eastAsia="仿宋"/>
          <w:sz w:val="28"/>
          <w:szCs w:val="28"/>
        </w:rPr>
        <w:t xml:space="preserve">，</w:t>
      </w:r>
      <w:r>
        <w:rPr>
          <w:rFonts w:hint="eastAsia" w:ascii="仿宋" w:hAnsi="仿宋" w:eastAsia="仿宋"/>
          <w:sz w:val="28"/>
          <w:szCs w:val="28"/>
        </w:rPr>
        <w:t xml:space="preserve">详见第三章。</w:t>
      </w:r>
      <w:bookmarkEnd w:id="13"/>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6.合同履行期限：</w:t>
      </w:r>
      <w:bookmarkStart w:id="14" w:name="OLE_LINK40"/>
      <w:r>
        <w:rPr>
          <w:rFonts w:hint="eastAsia" w:ascii="仿宋" w:hAnsi="仿宋" w:eastAsia="仿宋"/>
          <w:sz w:val="28"/>
          <w:szCs w:val="28"/>
        </w:rPr>
        <w:t xml:space="preserve">签订合同直至取得建设用地批复。</w:t>
      </w:r>
      <w:bookmarkEnd w:id="14"/>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7.本项目是否接受进口产品：否。</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8.本项目是否接受联合体：</w:t>
      </w:r>
      <w:r>
        <w:rPr>
          <w:rFonts w:ascii="仿宋" w:hAnsi="仿宋" w:eastAsia="仿宋"/>
          <w:sz w:val="28"/>
          <w:szCs w:val="28"/>
        </w:rPr>
        <w:t xml:space="preserve">否</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9.本项目是否专门面向中小企业采购：是。</w:t>
      </w:r>
      <w:r/>
    </w:p>
    <w:p>
      <w:pPr>
        <w:ind w:firstLine="560"/>
        <w:spacing w:line="500" w:lineRule="exact"/>
        <w:rPr>
          <w:rFonts w:hint="eastAsia" w:ascii="仿宋" w:hAnsi="仿宋" w:eastAsia="仿宋"/>
          <w:color w:val="ff0000"/>
          <w:sz w:val="28"/>
          <w:szCs w:val="28"/>
        </w:rPr>
      </w:pPr>
      <w:r>
        <w:rPr>
          <w:rFonts w:hint="eastAsia" w:ascii="仿宋" w:hAnsi="仿宋" w:eastAsia="仿宋"/>
          <w:sz w:val="28"/>
          <w:szCs w:val="28"/>
        </w:rPr>
        <w:t xml:space="preserve">10.项目类型：服务。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11.项目所属行业：其</w:t>
      </w:r>
      <w:r>
        <w:rPr>
          <w:rFonts w:ascii="仿宋" w:hAnsi="仿宋" w:eastAsia="仿宋"/>
          <w:sz w:val="28"/>
          <w:szCs w:val="28"/>
        </w:rPr>
        <w:t xml:space="preserve">他未列明行业。</w:t>
      </w:r>
      <w:r/>
    </w:p>
    <w:p>
      <w:pPr>
        <w:pStyle w:val="704"/>
        <w:ind w:firstLine="560"/>
        <w:spacing w:after="0" w:line="500" w:lineRule="exact"/>
        <w:rPr>
          <w:rFonts w:hint="eastAsia" w:ascii="黑体" w:hAnsi="黑体" w:eastAsia="黑体"/>
          <w:sz w:val="28"/>
          <w:szCs w:val="28"/>
        </w:rPr>
      </w:pPr>
      <w:r/>
      <w:bookmarkStart w:id="15" w:name="_Toc28359090"/>
      <w:r/>
      <w:bookmarkStart w:id="16" w:name="_Toc28359013"/>
      <w:r/>
      <w:bookmarkStart w:id="17" w:name="_Toc35393799"/>
      <w:r/>
      <w:bookmarkStart w:id="18" w:name="_Toc35393630"/>
      <w:r>
        <w:rPr>
          <w:rFonts w:hint="eastAsia" w:ascii="黑体" w:hAnsi="黑体" w:eastAsia="黑体"/>
          <w:sz w:val="28"/>
          <w:szCs w:val="28"/>
        </w:rPr>
        <w:t xml:space="preserve">二、响应人的资格要求：</w:t>
      </w:r>
      <w:bookmarkEnd w:id="15"/>
      <w:r/>
      <w:bookmarkEnd w:id="16"/>
      <w:r/>
      <w:bookmarkEnd w:id="17"/>
      <w:r/>
      <w:bookmarkEnd w:id="18"/>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10"/>
        <w:ind w:firstLine="560"/>
        <w:spacing w:before="0" w:beforeAutospacing="0" w:after="0" w:afterAutospacing="0" w:line="500" w:lineRule="exact"/>
        <w:shd w:val="clear" w:color="auto" w:fill="ffffff"/>
        <w:rPr>
          <w:rFonts w:hint="eastAsia" w:ascii="仿宋" w:hAnsi="仿宋" w:eastAsia="仿宋" w:cs="Times New Roman"/>
          <w:sz w:val="28"/>
          <w:szCs w:val="28"/>
        </w:rPr>
      </w:pPr>
      <w:r/>
      <w:bookmarkStart w:id="19" w:name="OLE_LINK10"/>
      <w:r/>
      <w:bookmarkStart w:id="20" w:name="_Toc28359014"/>
      <w:r/>
      <w:bookmarkStart w:id="21" w:name="_Toc28359091"/>
      <w:r>
        <w:rPr>
          <w:rFonts w:hint="eastAsia" w:ascii="仿宋" w:hAnsi="仿宋" w:eastAsia="仿宋" w:cs="Times New Roman"/>
          <w:sz w:val="28"/>
          <w:szCs w:val="28"/>
        </w:rPr>
        <w:t xml:space="preserve">（1）</w:t>
      </w:r>
      <w:bookmarkStart w:id="22" w:name="OLE_LINK5"/>
      <w:r>
        <w:rPr>
          <w:rFonts w:hint="eastAsia" w:ascii="仿宋" w:hAnsi="仿宋" w:eastAsia="仿宋" w:cs="Times New Roman"/>
          <w:sz w:val="28"/>
          <w:szCs w:val="28"/>
        </w:rPr>
        <w:t xml:space="preserve">具有独立承担民事责任的能力;</w:t>
      </w:r>
      <w:bookmarkEnd w:id="22"/>
      <w:r/>
      <w:r/>
    </w:p>
    <w:p>
      <w:pPr>
        <w:pStyle w:val="710"/>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710"/>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710"/>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710"/>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710"/>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bookmarkEnd w:id="19"/>
      <w:r/>
    </w:p>
    <w:p>
      <w:pPr>
        <w:ind w:firstLine="560"/>
        <w:spacing w:line="500" w:lineRule="exact"/>
        <w:rPr>
          <w:rFonts w:hint="eastAsia"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710"/>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10"/>
        <w:ind w:firstLine="482"/>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710"/>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10"/>
        <w:ind w:firstLine="567"/>
        <w:spacing w:before="0" w:beforeAutospacing="0" w:after="0" w:afterAutospacing="0" w:line="500" w:lineRule="exact"/>
        <w:shd w:val="clear" w:color="auto" w:fill="ffffff"/>
        <w:rPr>
          <w:rFonts w:hint="eastAsia"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iCs/>
          <w:sz w:val="28"/>
          <w:szCs w:val="28"/>
        </w:rPr>
      </w:pPr>
      <w:r>
        <w:rPr>
          <w:rFonts w:hint="eastAsia" w:ascii="仿宋" w:hAnsi="仿宋" w:eastAsia="仿宋"/>
          <w:sz w:val="28"/>
          <w:szCs w:val="28"/>
        </w:rPr>
        <w:t xml:space="preserve">4. 本项目的特定资格要求：</w:t>
      </w:r>
      <w:r/>
    </w:p>
    <w:p>
      <w:pPr>
        <w:ind w:firstLine="560"/>
        <w:spacing w:line="500" w:lineRule="exact"/>
        <w:rPr>
          <w:rFonts w:hint="eastAsia" w:ascii="仿宋" w:hAnsi="仿宋" w:eastAsia="仿宋"/>
          <w:iCs/>
          <w:sz w:val="28"/>
          <w:szCs w:val="28"/>
        </w:rPr>
      </w:pPr>
      <w:r/>
      <w:bookmarkStart w:id="23" w:name="OLE_LINK1"/>
      <w:r>
        <w:rPr>
          <w:rFonts w:hint="eastAsia" w:ascii="仿宋" w:hAnsi="仿宋" w:eastAsia="仿宋"/>
          <w:sz w:val="28"/>
          <w:szCs w:val="28"/>
        </w:rPr>
        <w:t xml:space="preserve">（1）</w:t>
      </w:r>
      <w:bookmarkStart w:id="24" w:name="OLE_LINK13"/>
      <w:r>
        <w:rPr>
          <w:rFonts w:hint="eastAsia" w:ascii="仿宋" w:hAnsi="仿宋" w:eastAsia="仿宋"/>
          <w:sz w:val="28"/>
          <w:szCs w:val="28"/>
        </w:rPr>
        <w:t xml:space="preserve">响应供应商须具备</w:t>
      </w:r>
      <w:bookmarkStart w:id="25" w:name="OLE_LINK21"/>
      <w:r/>
      <w:bookmarkStart w:id="26" w:name="OLE_LINK3"/>
      <w:r>
        <w:rPr>
          <w:rFonts w:hint="eastAsia" w:ascii="仿宋" w:hAnsi="仿宋" w:eastAsia="仿宋"/>
          <w:sz w:val="28"/>
          <w:szCs w:val="28"/>
        </w:rPr>
        <w:t xml:space="preserve">有效的城乡规划（国土空间规划）编制资质</w:t>
      </w:r>
      <w:r>
        <w:rPr>
          <w:rFonts w:hint="eastAsia" w:ascii="仿宋" w:hAnsi="仿宋" w:eastAsia="仿宋"/>
          <w:sz w:val="28"/>
          <w:szCs w:val="28"/>
        </w:rPr>
        <w:t xml:space="preserve">乙级及以上证书</w:t>
      </w:r>
      <w:bookmarkEnd w:id="25"/>
      <w:r/>
      <w:bookmarkEnd w:id="26"/>
      <w:r>
        <w:rPr>
          <w:rFonts w:hint="eastAsia" w:ascii="仿宋" w:hAnsi="仿宋" w:eastAsia="仿宋"/>
          <w:sz w:val="28"/>
          <w:szCs w:val="28"/>
        </w:rPr>
        <w:t xml:space="preserve">；</w:t>
      </w:r>
      <w:bookmarkEnd w:id="24"/>
      <w:r/>
      <w:r/>
    </w:p>
    <w:p>
      <w:pPr>
        <w:ind w:firstLine="560"/>
        <w:spacing w:line="500" w:lineRule="exact"/>
        <w:rPr>
          <w:rFonts w:hint="eastAsia" w:ascii="仿宋" w:hAnsi="仿宋" w:eastAsia="仿宋"/>
          <w:iCs/>
          <w:sz w:val="28"/>
          <w:szCs w:val="28"/>
        </w:rPr>
      </w:pPr>
      <w:r>
        <w:rPr>
          <w:rFonts w:hint="eastAsia" w:ascii="仿宋" w:hAnsi="仿宋" w:eastAsia="仿宋"/>
          <w:iCs/>
          <w:sz w:val="28"/>
          <w:szCs w:val="28"/>
        </w:rPr>
        <w:t xml:space="preserve">（</w:t>
      </w:r>
      <w:r>
        <w:rPr>
          <w:rFonts w:hint="eastAsia" w:ascii="仿宋" w:hAnsi="仿宋" w:eastAsia="仿宋"/>
          <w:iCs/>
          <w:sz w:val="28"/>
          <w:szCs w:val="28"/>
        </w:rPr>
        <w:t xml:space="preserve">2</w:t>
      </w:r>
      <w:r>
        <w:rPr>
          <w:rFonts w:hint="eastAsia" w:ascii="仿宋" w:hAnsi="仿宋" w:eastAsia="仿宋"/>
          <w:iCs/>
          <w:sz w:val="28"/>
          <w:szCs w:val="28"/>
        </w:rPr>
        <w:t xml:space="preserve">）</w:t>
      </w:r>
      <w:bookmarkStart w:id="27" w:name="OLE_LINK37"/>
      <w:r>
        <w:rPr>
          <w:rFonts w:hint="eastAsia" w:ascii="仿宋" w:hAnsi="仿宋" w:eastAsia="仿宋"/>
          <w:sz w:val="28"/>
          <w:szCs w:val="28"/>
        </w:rPr>
        <w:t xml:space="preserve">本项目专门面向中小企业，根据《中小企业划型标准规定》（工信部联企业〔2011〕300号）文件规定，响应供应商需提供</w:t>
      </w:r>
      <w:r>
        <w:rPr>
          <w:rFonts w:ascii="仿宋" w:hAnsi="仿宋" w:eastAsia="仿宋"/>
          <w:sz w:val="28"/>
          <w:szCs w:val="28"/>
          <w:u w:val="single"/>
        </w:rPr>
        <w:t xml:space="preserve">其他未列明行业</w:t>
      </w:r>
      <w:r>
        <w:rPr>
          <w:rFonts w:hint="eastAsia" w:ascii="仿宋" w:hAnsi="仿宋" w:eastAsia="仿宋"/>
          <w:sz w:val="28"/>
          <w:szCs w:val="28"/>
        </w:rPr>
        <w:t xml:space="preserve">的中小企业声明函。</w:t>
      </w:r>
      <w:bookmarkEnd w:id="27"/>
      <w:r/>
      <w:bookmarkEnd w:id="23"/>
      <w:r/>
    </w:p>
    <w:p>
      <w:pPr>
        <w:pStyle w:val="710"/>
        <w:ind w:firstLine="567"/>
        <w:spacing w:before="0" w:beforeAutospacing="0" w:after="0" w:afterAutospacing="0" w:line="500" w:lineRule="exact"/>
        <w:shd w:val="clear" w:color="auto" w:fill="ffffff"/>
        <w:rPr>
          <w:rFonts w:hint="eastAsia" w:ascii="仿宋" w:hAnsi="仿宋" w:eastAsia="仿宋" w:cs="Times New Roman"/>
          <w:color w:val="000000"/>
          <w:sz w:val="28"/>
          <w:szCs w:val="28"/>
        </w:rPr>
      </w:pPr>
      <w:r>
        <w:rPr>
          <w:rFonts w:hint="eastAsia" w:ascii="仿宋" w:hAnsi="仿宋" w:eastAsia="仿宋"/>
          <w:iCs/>
          <w:sz w:val="28"/>
          <w:szCs w:val="28"/>
        </w:rPr>
        <w:t xml:space="preserve">5.</w:t>
      </w:r>
      <w:bookmarkStart w:id="28" w:name="OLE_LINK4"/>
      <w:r>
        <w:rPr>
          <w:rFonts w:hint="eastAsia" w:ascii="仿宋" w:hAnsi="仿宋" w:eastAsia="仿宋"/>
          <w:sz w:val="28"/>
          <w:szCs w:val="28"/>
        </w:rPr>
        <w:t xml:space="preserve">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bookmarkEnd w:id="28"/>
      <w:r/>
    </w:p>
    <w:p>
      <w:pPr>
        <w:ind w:firstLine="560"/>
        <w:spacing w:line="500" w:lineRule="exact"/>
        <w:rPr>
          <w:rFonts w:hint="eastAsia"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04"/>
        <w:ind w:firstLine="560"/>
        <w:spacing w:after="0" w:line="500" w:lineRule="exact"/>
        <w:rPr>
          <w:rFonts w:hint="eastAsia" w:ascii="黑体" w:hAnsi="黑体" w:eastAsia="黑体"/>
          <w:sz w:val="28"/>
          <w:szCs w:val="28"/>
        </w:rPr>
      </w:pPr>
      <w:r/>
      <w:bookmarkStart w:id="29" w:name="_Toc35393631"/>
      <w:r/>
      <w:bookmarkStart w:id="30" w:name="_Toc35393800"/>
      <w:r>
        <w:rPr>
          <w:rFonts w:hint="eastAsia" w:ascii="黑体" w:hAnsi="黑体" w:eastAsia="黑体"/>
          <w:sz w:val="28"/>
          <w:szCs w:val="28"/>
        </w:rPr>
        <w:t xml:space="preserve">三、获取竞争性磋商文件</w:t>
      </w:r>
      <w:bookmarkEnd w:id="20"/>
      <w:r/>
      <w:bookmarkEnd w:id="21"/>
      <w:r/>
      <w:bookmarkEnd w:id="29"/>
      <w:r/>
      <w:bookmarkEnd w:id="30"/>
      <w:r/>
      <w:r/>
    </w:p>
    <w:p>
      <w:pPr>
        <w:ind w:firstLine="540"/>
        <w:spacing w:line="500" w:lineRule="exact"/>
        <w:rPr>
          <w:rFonts w:hint="eastAsia"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宋体"/>
          <w:sz w:val="28"/>
          <w:szCs w:val="28"/>
        </w:rPr>
        <w:t xml:space="preserve">本公告发布之日起</w:t>
      </w:r>
      <w:r>
        <w:rPr>
          <w:rFonts w:hint="eastAsia" w:ascii="仿宋" w:hAnsi="仿宋" w:eastAsia="仿宋" w:cs="宋体"/>
          <w:sz w:val="28"/>
          <w:szCs w:val="28"/>
        </w:rPr>
        <w:t xml:space="preserve">至</w:t>
      </w:r>
      <w:r>
        <w:rPr>
          <w:rFonts w:hint="eastAsia" w:ascii="仿宋" w:hAnsi="仿宋" w:eastAsia="仿宋" w:cs="宋体"/>
          <w:sz w:val="28"/>
          <w:szCs w:val="28"/>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rPr>
        <w:t xml:space="preserve">8</w:t>
      </w:r>
      <w:r>
        <w:rPr>
          <w:rFonts w:hint="eastAsia" w:ascii="仿宋" w:hAnsi="仿宋" w:eastAsia="仿宋" w:cs="宋体"/>
          <w:sz w:val="28"/>
          <w:szCs w:val="28"/>
        </w:rPr>
        <w:t xml:space="preserve">月</w:t>
      </w:r>
      <w:r>
        <w:rPr>
          <w:rFonts w:hint="eastAsia" w:ascii="仿宋" w:hAnsi="仿宋" w:eastAsia="仿宋" w:cs="宋体"/>
          <w:sz w:val="28"/>
          <w:szCs w:val="28"/>
        </w:rPr>
        <w:t xml:space="preserve">4</w:t>
      </w:r>
      <w:r>
        <w:rPr>
          <w:rFonts w:hint="eastAsia" w:ascii="仿宋" w:hAnsi="仿宋" w:eastAsia="仿宋" w:cs="宋体"/>
          <w:sz w:val="28"/>
          <w:szCs w:val="28"/>
        </w:rPr>
        <w:t xml:space="preserve">日。</w:t>
      </w:r>
      <w:r/>
    </w:p>
    <w:p>
      <w:pPr>
        <w:ind w:firstLine="540"/>
        <w:spacing w:line="500" w:lineRule="exact"/>
        <w:rPr>
          <w:rFonts w:hint="eastAsia"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hint="eastAsia"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704"/>
        <w:ind w:firstLine="560"/>
        <w:spacing w:after="0" w:line="500" w:lineRule="exact"/>
        <w:rPr>
          <w:rFonts w:hint="eastAsia" w:ascii="黑体" w:hAnsi="黑体" w:eastAsia="黑体"/>
          <w:sz w:val="28"/>
          <w:szCs w:val="28"/>
        </w:rPr>
      </w:pPr>
      <w:r/>
      <w:bookmarkStart w:id="31" w:name="_Toc35393632"/>
      <w:r/>
      <w:bookmarkStart w:id="32" w:name="_Toc35393801"/>
      <w:r/>
      <w:bookmarkStart w:id="33" w:name="_Toc28359015"/>
      <w:r/>
      <w:bookmarkStart w:id="34" w:name="_Toc28359092"/>
      <w:r>
        <w:rPr>
          <w:rFonts w:hint="eastAsia" w:ascii="黑体" w:hAnsi="黑体" w:eastAsia="黑体"/>
          <w:sz w:val="28"/>
          <w:szCs w:val="28"/>
        </w:rPr>
        <w:t xml:space="preserve">四、</w:t>
      </w:r>
      <w:bookmarkEnd w:id="31"/>
      <w:r/>
      <w:bookmarkEnd w:id="32"/>
      <w:r/>
      <w:bookmarkEnd w:id="33"/>
      <w:r/>
      <w:bookmarkEnd w:id="34"/>
      <w:r>
        <w:rPr>
          <w:rFonts w:hint="eastAsia" w:ascii="黑体" w:hAnsi="黑体" w:eastAsia="黑体"/>
          <w:sz w:val="28"/>
          <w:szCs w:val="28"/>
        </w:rPr>
        <w:t xml:space="preserve">竞争性磋商响应文件提交和开启</w:t>
      </w:r>
      <w:r/>
    </w:p>
    <w:p>
      <w:pPr>
        <w:ind w:firstLine="560"/>
        <w:spacing w:line="500" w:lineRule="exact"/>
        <w:rPr>
          <w:rFonts w:hint="eastAsia"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sz w:val="28"/>
          <w:szCs w:val="28"/>
        </w:rPr>
        <w:t xml:space="preserve">2026</w:t>
      </w:r>
      <w:r>
        <w:rPr>
          <w:rFonts w:hint="eastAsia" w:ascii="仿宋" w:hAnsi="仿宋" w:eastAsia="仿宋"/>
          <w:bCs/>
          <w:sz w:val="28"/>
          <w:szCs w:val="28"/>
        </w:rPr>
        <w:t xml:space="preserve">年</w:t>
      </w:r>
      <w:r>
        <w:rPr>
          <w:rFonts w:hint="eastAsia" w:ascii="仿宋" w:hAnsi="仿宋" w:eastAsia="仿宋"/>
          <w:bCs/>
          <w:sz w:val="28"/>
          <w:szCs w:val="28"/>
        </w:rPr>
        <w:t xml:space="preserve">8</w:t>
      </w:r>
      <w:r>
        <w:rPr>
          <w:rFonts w:hint="eastAsia" w:ascii="仿宋" w:hAnsi="仿宋" w:eastAsia="仿宋"/>
          <w:bCs/>
          <w:sz w:val="28"/>
          <w:szCs w:val="28"/>
        </w:rPr>
        <w:t xml:space="preserve">月</w:t>
      </w:r>
      <w:r>
        <w:rPr>
          <w:rFonts w:hint="eastAsia" w:ascii="仿宋" w:hAnsi="仿宋" w:eastAsia="仿宋"/>
          <w:bCs/>
          <w:sz w:val="28"/>
          <w:szCs w:val="28"/>
        </w:rPr>
        <w:t xml:space="preserve">4</w:t>
      </w:r>
      <w:r>
        <w:rPr>
          <w:rFonts w:hint="eastAsia" w:ascii="仿宋" w:hAnsi="仿宋" w:eastAsia="仿宋"/>
          <w:bCs/>
          <w:sz w:val="28"/>
          <w:szCs w:val="28"/>
        </w:rPr>
        <w:t xml:space="preserve">日</w:t>
      </w:r>
      <w:r>
        <w:rPr>
          <w:rFonts w:hint="eastAsia" w:ascii="仿宋" w:hAnsi="仿宋" w:eastAsia="仿宋"/>
          <w:bCs/>
          <w:sz w:val="28"/>
          <w:szCs w:val="28"/>
        </w:rPr>
        <w:t xml:space="preserve">9</w:t>
      </w:r>
      <w:r>
        <w:rPr>
          <w:rFonts w:hint="eastAsia" w:ascii="仿宋" w:hAnsi="仿宋" w:eastAsia="仿宋"/>
          <w:bCs/>
          <w:sz w:val="28"/>
          <w:szCs w:val="28"/>
        </w:rPr>
        <w:t xml:space="preserve">点</w:t>
      </w:r>
      <w:r>
        <w:rPr>
          <w:rFonts w:hint="eastAsia" w:ascii="仿宋" w:hAnsi="仿宋" w:eastAsia="仿宋"/>
          <w:bCs/>
          <w:sz w:val="28"/>
          <w:szCs w:val="28"/>
        </w:rPr>
        <w:t xml:space="preserve">00</w:t>
      </w:r>
      <w:r>
        <w:rPr>
          <w:rFonts w:hint="eastAsia" w:ascii="仿宋" w:hAnsi="仿宋" w:eastAsia="仿宋"/>
          <w:bCs/>
          <w:sz w:val="28"/>
          <w:szCs w:val="28"/>
        </w:rPr>
        <w:t xml:space="preserve">分（北京时间）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rPr>
        <w:t xml:space="preserve">2026</w:t>
      </w:r>
      <w:r>
        <w:rPr>
          <w:rFonts w:hint="eastAsia" w:ascii="仿宋" w:hAnsi="仿宋" w:eastAsia="仿宋"/>
          <w:bCs/>
          <w:sz w:val="28"/>
          <w:szCs w:val="28"/>
        </w:rPr>
        <w:t xml:space="preserve">年</w:t>
      </w:r>
      <w:r>
        <w:rPr>
          <w:rFonts w:hint="eastAsia" w:ascii="仿宋" w:hAnsi="仿宋" w:eastAsia="仿宋"/>
          <w:bCs/>
          <w:sz w:val="28"/>
          <w:szCs w:val="28"/>
        </w:rPr>
        <w:t xml:space="preserve">8</w:t>
      </w:r>
      <w:r>
        <w:rPr>
          <w:rFonts w:hint="eastAsia" w:ascii="仿宋" w:hAnsi="仿宋" w:eastAsia="仿宋"/>
          <w:bCs/>
          <w:sz w:val="28"/>
          <w:szCs w:val="28"/>
        </w:rPr>
        <w:t xml:space="preserve">月</w:t>
      </w:r>
      <w:r>
        <w:rPr>
          <w:rFonts w:hint="eastAsia" w:ascii="仿宋" w:hAnsi="仿宋" w:eastAsia="仿宋"/>
          <w:bCs/>
          <w:sz w:val="28"/>
          <w:szCs w:val="28"/>
        </w:rPr>
        <w:t xml:space="preserve">4</w:t>
      </w:r>
      <w:r>
        <w:rPr>
          <w:rFonts w:hint="eastAsia" w:ascii="仿宋" w:hAnsi="仿宋" w:eastAsia="仿宋"/>
          <w:bCs/>
          <w:sz w:val="28"/>
          <w:szCs w:val="28"/>
        </w:rPr>
        <w:t xml:space="preserve">日</w:t>
      </w:r>
      <w:r>
        <w:rPr>
          <w:rFonts w:hint="eastAsia" w:ascii="仿宋" w:hAnsi="仿宋" w:eastAsia="仿宋"/>
          <w:bCs/>
          <w:sz w:val="28"/>
          <w:szCs w:val="28"/>
        </w:rPr>
        <w:t xml:space="preserve">9</w:t>
      </w:r>
      <w:r>
        <w:rPr>
          <w:rFonts w:hint="eastAsia" w:ascii="仿宋" w:hAnsi="仿宋" w:eastAsia="仿宋"/>
          <w:bCs/>
          <w:sz w:val="28"/>
          <w:szCs w:val="28"/>
        </w:rPr>
        <w:t xml:space="preserve">点</w:t>
      </w:r>
      <w:r>
        <w:rPr>
          <w:rFonts w:hint="eastAsia" w:ascii="仿宋" w:hAnsi="仿宋" w:eastAsia="仿宋"/>
          <w:bCs/>
          <w:sz w:val="28"/>
          <w:szCs w:val="28"/>
        </w:rPr>
        <w:t xml:space="preserve">00</w:t>
      </w:r>
      <w:r>
        <w:rPr>
          <w:rFonts w:hint="eastAsia" w:ascii="仿宋" w:hAnsi="仿宋" w:eastAsia="仿宋"/>
          <w:bCs/>
          <w:sz w:val="28"/>
          <w:szCs w:val="28"/>
        </w:rPr>
        <w:t xml:space="preserve">分（北京时间）</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704"/>
        <w:ind w:firstLine="560"/>
        <w:spacing w:after="0" w:line="500" w:lineRule="exact"/>
        <w:rPr>
          <w:rFonts w:hint="eastAsia" w:ascii="黑体" w:hAnsi="黑体" w:eastAsia="黑体"/>
          <w:sz w:val="28"/>
          <w:szCs w:val="28"/>
        </w:rPr>
      </w:pPr>
      <w:r/>
      <w:bookmarkStart w:id="35" w:name="_Toc28359094"/>
      <w:r/>
      <w:bookmarkStart w:id="36" w:name="_Toc28359017"/>
      <w:r/>
      <w:bookmarkStart w:id="37" w:name="_Toc35393634"/>
      <w:r/>
      <w:bookmarkStart w:id="38" w:name="_Toc35393803"/>
      <w:r>
        <w:rPr>
          <w:rFonts w:hint="eastAsia" w:ascii="黑体" w:hAnsi="黑体" w:eastAsia="黑体"/>
          <w:sz w:val="28"/>
          <w:szCs w:val="28"/>
        </w:rPr>
        <w:t xml:space="preserve">五、公告期限</w:t>
      </w:r>
      <w:bookmarkEnd w:id="35"/>
      <w:r/>
      <w:bookmarkEnd w:id="36"/>
      <w:r/>
      <w:bookmarkEnd w:id="37"/>
      <w:r/>
      <w:bookmarkEnd w:id="38"/>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704"/>
        <w:ind w:firstLine="560"/>
        <w:spacing w:after="0" w:line="500" w:lineRule="exact"/>
        <w:rPr>
          <w:rFonts w:hint="eastAsia" w:ascii="黑体" w:hAnsi="黑体" w:eastAsia="黑体"/>
          <w:sz w:val="28"/>
          <w:szCs w:val="28"/>
        </w:rPr>
      </w:pPr>
      <w:r/>
      <w:bookmarkStart w:id="39" w:name="_Toc35393635"/>
      <w:r/>
      <w:bookmarkStart w:id="40" w:name="_Toc35393804"/>
      <w:r>
        <w:rPr>
          <w:rFonts w:hint="eastAsia" w:ascii="黑体" w:hAnsi="黑体" w:eastAsia="黑体"/>
          <w:sz w:val="28"/>
          <w:szCs w:val="28"/>
        </w:rPr>
        <w:t xml:space="preserve">六、其他补充事宜</w:t>
      </w:r>
      <w:bookmarkEnd w:id="39"/>
      <w:r/>
      <w:bookmarkEnd w:id="40"/>
      <w:r/>
      <w:r/>
    </w:p>
    <w:p>
      <w:pPr>
        <w:ind w:firstLine="566"/>
        <w:spacing w:line="500" w:lineRule="exact"/>
        <w:rPr>
          <w:rFonts w:hint="eastAsia"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w:t>
      </w:r>
      <w:r>
        <w:rPr>
          <w:rFonts w:hint="eastAsia" w:ascii="仿宋" w:hAnsi="仿宋" w:eastAsia="仿宋"/>
          <w:bCs/>
          <w:sz w:val="28"/>
          <w:szCs w:val="28"/>
        </w:rPr>
        <w:t xml:space="preserve">《江苏省政府采购管理交易系统（苏采云）供应商操作指南》</w:t>
      </w:r>
      <w:r>
        <w:rPr>
          <w:rFonts w:hint="eastAsia" w:ascii="仿宋" w:hAnsi="仿宋" w:eastAsia="仿宋"/>
          <w:sz w:val="28"/>
          <w:szCs w:val="28"/>
        </w:rPr>
        <w:t xml:space="preserve">，特别</w:t>
      </w:r>
      <w:r>
        <w:rPr>
          <w:rFonts w:hint="eastAsia" w:ascii="仿宋" w:hAnsi="仿宋" w:eastAsia="仿宋" w:cs="宋体"/>
          <w:bCs/>
          <w:sz w:val="28"/>
          <w:szCs w:val="28"/>
        </w:rPr>
        <w:t xml:space="preserve">注意以下事项：</w:t>
      </w:r>
      <w:r/>
    </w:p>
    <w:p>
      <w:pPr>
        <w:ind w:firstLine="560"/>
        <w:spacing w:line="500" w:lineRule="exact"/>
        <w:rPr>
          <w:rFonts w:hint="eastAsia"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hint="eastAsia" w:ascii="仿宋" w:hAnsi="仿宋" w:eastAsia="仿宋" w:cs="宋体"/>
          <w:bCs/>
          <w:sz w:val="28"/>
          <w:szCs w:val="28"/>
        </w:rPr>
      </w:pPr>
      <w:r>
        <w:rPr>
          <w:rFonts w:hint="eastAsia" w:ascii="仿宋" w:hAnsi="仿宋" w:eastAsia="仿宋" w:cs="宋体"/>
          <w:bCs/>
          <w:sz w:val="28"/>
          <w:szCs w:val="28"/>
        </w:rPr>
        <w:t xml:space="preserve">（2）</w:t>
      </w:r>
      <w:r>
        <w:rPr>
          <w:rFonts w:hint="eastAsia" w:ascii="仿宋" w:hAnsi="仿宋" w:eastAsia="仿宋" w:cs="宋体"/>
          <w:bCs/>
          <w:sz w:val="28"/>
          <w:szCs w:val="28"/>
        </w:rPr>
        <w:t xml:space="preserve">响应供应商需办理“CA 数字证书”的，可参阅</w:t>
      </w:r>
      <w:r>
        <w:rPr>
          <w:rFonts w:hint="eastAsia" w:ascii="仿宋" w:hAnsi="仿宋" w:eastAsia="仿宋" w:cs="宋体"/>
          <w:bCs/>
          <w:sz w:val="28"/>
          <w:szCs w:val="28"/>
        </w:rPr>
        <w:t xml:space="preserve">“</w:t>
      </w:r>
      <w:r>
        <w:rPr>
          <w:rFonts w:hint="eastAsia" w:ascii="仿宋" w:hAnsi="仿宋" w:eastAsia="仿宋" w:cs="宋体"/>
          <w:bCs/>
          <w:sz w:val="28"/>
          <w:szCs w:val="28"/>
        </w:rPr>
        <w:t xml:space="preserve">江苏省政府采购网/办事指南/资料下载</w:t>
      </w:r>
      <w:r>
        <w:rPr>
          <w:rFonts w:hint="eastAsia" w:ascii="仿宋" w:hAnsi="仿宋" w:eastAsia="仿宋" w:cs="宋体"/>
          <w:bCs/>
          <w:sz w:val="28"/>
          <w:szCs w:val="28"/>
        </w:rPr>
        <w:t xml:space="preserve">”</w:t>
      </w:r>
      <w:r>
        <w:rPr>
          <w:rFonts w:hint="eastAsia" w:ascii="仿宋" w:hAnsi="仿宋" w:eastAsia="仿宋" w:cs="宋体"/>
          <w:bCs/>
          <w:sz w:val="28"/>
          <w:szCs w:val="28"/>
        </w:rPr>
        <w:t xml:space="preserve">中</w:t>
      </w:r>
      <w:r>
        <w:rPr>
          <w:rFonts w:hint="eastAsia" w:ascii="仿宋" w:hAnsi="仿宋" w:eastAsia="仿宋" w:cs="宋体"/>
          <w:bCs/>
          <w:sz w:val="28"/>
          <w:szCs w:val="28"/>
        </w:rPr>
        <w:t xml:space="preserve">有关资料</w:t>
      </w:r>
      <w:r>
        <w:rPr>
          <w:rFonts w:hint="eastAsia" w:ascii="仿宋" w:hAnsi="仿宋" w:eastAsia="仿宋" w:cs="宋体"/>
          <w:bCs/>
          <w:sz w:val="28"/>
          <w:szCs w:val="28"/>
        </w:rPr>
        <w:t xml:space="preserve">（</w:t>
      </w:r>
      <w:hyperlink r:id="rId12" w:tooltip="http://jsxcmm.com/help/gys.html" w:history="1">
        <w:r>
          <w:rPr>
            <w:rStyle w:val="733"/>
            <w:rFonts w:ascii="仿宋" w:hAnsi="仿宋" w:eastAsia="仿宋" w:cs="宋体"/>
            <w:bCs/>
            <w:sz w:val="28"/>
            <w:szCs w:val="28"/>
          </w:rPr>
          <w:t xml:space="preserve">http://jsxcmm.com/help/gys.html</w:t>
        </w:r>
      </w:hyperlink>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hint="eastAsia"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hint="eastAsia"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6"/>
        <w:spacing w:line="500" w:lineRule="exact"/>
        <w:rPr>
          <w:rFonts w:hint="eastAsia"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704"/>
        <w:ind w:firstLine="560"/>
        <w:spacing w:after="0" w:line="500" w:lineRule="exact"/>
        <w:rPr>
          <w:rFonts w:hint="eastAsia" w:ascii="黑体" w:hAnsi="黑体" w:eastAsia="黑体"/>
          <w:sz w:val="28"/>
          <w:szCs w:val="28"/>
        </w:rPr>
      </w:pPr>
      <w:r/>
      <w:bookmarkStart w:id="41" w:name="_Toc35393636"/>
      <w:r/>
      <w:bookmarkStart w:id="42" w:name="_Toc28359018"/>
      <w:r/>
      <w:bookmarkStart w:id="43" w:name="_Toc28359095"/>
      <w:r/>
      <w:bookmarkStart w:id="44"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41"/>
      <w:r/>
      <w:bookmarkEnd w:id="42"/>
      <w:r/>
      <w:bookmarkEnd w:id="43"/>
      <w:r/>
      <w:bookmarkEnd w:id="44"/>
      <w:r/>
      <w:r/>
    </w:p>
    <w:p>
      <w:pPr>
        <w:ind w:firstLine="540"/>
        <w:spacing w:line="500" w:lineRule="exact"/>
        <w:rPr>
          <w:rFonts w:hint="eastAsia" w:ascii="仿宋" w:hAnsi="仿宋" w:eastAsia="仿宋" w:cs="宋体"/>
          <w:sz w:val="28"/>
          <w:szCs w:val="28"/>
        </w:rPr>
      </w:pPr>
      <w:r/>
      <w:bookmarkStart w:id="45" w:name="_Toc35393637"/>
      <w:r/>
      <w:bookmarkStart w:id="46" w:name="_Toc28359096"/>
      <w:r/>
      <w:bookmarkStart w:id="47" w:name="_Toc28359019"/>
      <w:r/>
      <w:bookmarkStart w:id="48" w:name="_Toc35393806"/>
      <w:r>
        <w:rPr>
          <w:rFonts w:hint="eastAsia" w:ascii="仿宋" w:hAnsi="仿宋" w:eastAsia="仿宋" w:cs="宋体"/>
          <w:sz w:val="28"/>
          <w:szCs w:val="28"/>
        </w:rPr>
        <w:t xml:space="preserve">1. 采购人信息</w:t>
      </w:r>
      <w:bookmarkEnd w:id="45"/>
      <w:r/>
      <w:bookmarkEnd w:id="46"/>
      <w:r/>
      <w:bookmarkEnd w:id="47"/>
      <w:r/>
      <w:bookmarkEnd w:id="48"/>
      <w:r/>
      <w:r/>
    </w:p>
    <w:p>
      <w:pPr>
        <w:ind w:left="1129" w:hanging="350"/>
        <w:jc w:val="left"/>
        <w:spacing w:line="5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rPr>
        <w:t xml:space="preserve">如皋市人民政府城南街道办事处</w:t>
      </w:r>
      <w:r/>
    </w:p>
    <w:p>
      <w:pPr>
        <w:ind w:left="1129" w:hanging="350"/>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地    址：</w:t>
      </w:r>
      <w:r>
        <w:rPr>
          <w:rFonts w:ascii="仿宋" w:hAnsi="仿宋" w:eastAsia="仿宋"/>
          <w:sz w:val="28"/>
          <w:szCs w:val="28"/>
        </w:rPr>
        <w:t xml:space="preserve">如皋市</w:t>
      </w:r>
      <w:r>
        <w:rPr>
          <w:rFonts w:hint="eastAsia" w:ascii="仿宋" w:hAnsi="仿宋" w:eastAsia="仿宋"/>
          <w:sz w:val="28"/>
          <w:szCs w:val="28"/>
        </w:rPr>
        <w:t xml:space="preserve">城南街道标龙大厦</w:t>
      </w:r>
      <w:r/>
    </w:p>
    <w:p>
      <w:pPr>
        <w:ind w:left="1129" w:hanging="350"/>
        <w:jc w:val="left"/>
        <w:spacing w:line="500" w:lineRule="exact"/>
        <w:rPr>
          <w:rFonts w:hint="eastAsia" w:ascii="仿宋" w:hAnsi="仿宋" w:eastAsia="仿宋"/>
          <w:sz w:val="28"/>
          <w:szCs w:val="28"/>
        </w:rPr>
      </w:pPr>
      <w:r>
        <w:rPr>
          <w:rFonts w:hint="eastAsia" w:ascii="仿宋" w:hAnsi="仿宋" w:eastAsia="仿宋"/>
          <w:sz w:val="28"/>
          <w:szCs w:val="28"/>
        </w:rPr>
        <w:t xml:space="preserve">项目经办人姓名：</w:t>
      </w:r>
      <w:r>
        <w:rPr>
          <w:rFonts w:hint="eastAsia" w:ascii="仿宋" w:hAnsi="仿宋" w:eastAsia="仿宋"/>
          <w:sz w:val="28"/>
          <w:szCs w:val="28"/>
        </w:rPr>
        <w:t xml:space="preserve">丁春</w:t>
      </w:r>
      <w:r>
        <w:rPr>
          <w:rFonts w:hint="eastAsia" w:ascii="仿宋" w:hAnsi="仿宋" w:eastAsia="仿宋"/>
          <w:sz w:val="28"/>
          <w:szCs w:val="28"/>
        </w:rPr>
        <w:t xml:space="preserve">辉</w:t>
      </w:r>
      <w:r/>
    </w:p>
    <w:p>
      <w:pPr>
        <w:ind w:left="1129" w:hanging="350"/>
        <w:jc w:val="left"/>
        <w:spacing w:line="500" w:lineRule="exact"/>
        <w:rPr>
          <w:rFonts w:hint="eastAsia" w:ascii="仿宋" w:hAnsi="仿宋" w:eastAsia="仿宋"/>
          <w:sz w:val="28"/>
          <w:szCs w:val="28"/>
        </w:rPr>
      </w:pPr>
      <w:r>
        <w:rPr>
          <w:rFonts w:hint="eastAsia" w:ascii="仿宋" w:hAnsi="仿宋" w:eastAsia="仿宋"/>
          <w:sz w:val="28"/>
          <w:szCs w:val="28"/>
        </w:rPr>
        <w:t xml:space="preserve">项目经办人联系方式：</w:t>
      </w:r>
      <w:bookmarkStart w:id="49" w:name="OLE_LINK32"/>
      <w:r>
        <w:rPr>
          <w:rFonts w:hint="eastAsia" w:ascii="仿宋" w:hAnsi="仿宋" w:eastAsia="仿宋"/>
          <w:sz w:val="28"/>
          <w:szCs w:val="28"/>
        </w:rPr>
        <w:t xml:space="preserve">18862768299</w:t>
      </w:r>
      <w:bookmarkEnd w:id="49"/>
      <w:r/>
      <w:r/>
    </w:p>
    <w:p>
      <w:pPr>
        <w:ind w:firstLine="540"/>
        <w:spacing w:line="500" w:lineRule="exact"/>
        <w:rPr>
          <w:rFonts w:hint="eastAsia" w:ascii="仿宋" w:hAnsi="仿宋" w:eastAsia="仿宋" w:cs="宋体"/>
          <w:sz w:val="28"/>
          <w:szCs w:val="28"/>
        </w:rPr>
      </w:pPr>
      <w:r/>
      <w:bookmarkStart w:id="50" w:name="_Toc35393638"/>
      <w:r/>
      <w:bookmarkStart w:id="51" w:name="_Toc35393807"/>
      <w:r/>
      <w:bookmarkStart w:id="52" w:name="_Toc28359020"/>
      <w:r/>
      <w:bookmarkStart w:id="53" w:name="_Toc28359097"/>
      <w:r>
        <w:rPr>
          <w:rFonts w:hint="eastAsia" w:ascii="仿宋" w:hAnsi="仿宋" w:eastAsia="仿宋" w:cs="宋体"/>
          <w:sz w:val="28"/>
          <w:szCs w:val="28"/>
        </w:rPr>
        <w:t xml:space="preserve">2. 采购代理机构信息</w:t>
      </w:r>
      <w:bookmarkEnd w:id="50"/>
      <w:r/>
      <w:bookmarkEnd w:id="51"/>
      <w:r/>
      <w:bookmarkEnd w:id="52"/>
      <w:r/>
      <w:bookmarkEnd w:id="53"/>
      <w:r/>
      <w:r/>
    </w:p>
    <w:p>
      <w:pPr>
        <w:ind w:firstLine="840"/>
        <w:spacing w:line="5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rPr>
        <w:t xml:space="preserve">南通皋剑工程项目管理有限公司</w:t>
      </w:r>
      <w:r/>
    </w:p>
    <w:p>
      <w:pPr>
        <w:ind w:firstLine="840"/>
        <w:spacing w:line="500" w:lineRule="exact"/>
        <w:rPr>
          <w:rFonts w:hint="eastAsia" w:ascii="仿宋" w:hAnsi="仿宋" w:eastAsia="仿宋"/>
          <w:sz w:val="28"/>
          <w:szCs w:val="28"/>
        </w:rPr>
      </w:pPr>
      <w:r>
        <w:rPr>
          <w:rFonts w:hint="eastAsia" w:ascii="仿宋" w:hAnsi="仿宋" w:eastAsia="仿宋"/>
          <w:sz w:val="28"/>
          <w:szCs w:val="28"/>
        </w:rPr>
        <w:t xml:space="preserve">地　　址：</w:t>
      </w:r>
      <w:bookmarkStart w:id="54" w:name="OLE_LINK26"/>
      <w:r/>
      <w:bookmarkStart w:id="55" w:name="OLE_LINK27"/>
      <w:r>
        <w:rPr>
          <w:rFonts w:hint="eastAsia" w:ascii="仿宋" w:hAnsi="仿宋" w:eastAsia="仿宋"/>
          <w:sz w:val="28"/>
          <w:szCs w:val="28"/>
        </w:rPr>
        <w:t xml:space="preserve">江苏省南通市</w:t>
      </w:r>
      <w:r>
        <w:rPr>
          <w:rFonts w:ascii="仿宋" w:hAnsi="仿宋" w:eastAsia="仿宋"/>
          <w:sz w:val="28"/>
          <w:szCs w:val="28"/>
        </w:rPr>
        <w:t xml:space="preserve">如皋市</w:t>
      </w:r>
      <w:r>
        <w:rPr>
          <w:rFonts w:hint="eastAsia" w:ascii="仿宋" w:hAnsi="仿宋" w:eastAsia="仿宋"/>
          <w:sz w:val="28"/>
          <w:szCs w:val="28"/>
        </w:rPr>
        <w:t xml:space="preserve">海陵</w:t>
      </w:r>
      <w:r>
        <w:rPr>
          <w:rFonts w:ascii="仿宋" w:hAnsi="仿宋" w:eastAsia="仿宋"/>
          <w:sz w:val="28"/>
          <w:szCs w:val="28"/>
        </w:rPr>
        <w:t xml:space="preserve">大厦北四楼</w:t>
      </w:r>
      <w:bookmarkEnd w:id="54"/>
      <w:r/>
      <w:bookmarkEnd w:id="55"/>
      <w:r/>
      <w:r/>
    </w:p>
    <w:p>
      <w:pPr>
        <w:ind w:firstLine="840"/>
        <w:spacing w:line="500" w:lineRule="exact"/>
        <w:rPr>
          <w:rFonts w:hint="eastAsia"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sz w:val="28"/>
          <w:szCs w:val="28"/>
        </w:rPr>
        <w:t xml:space="preserve">徐</w:t>
      </w:r>
      <w:r>
        <w:rPr>
          <w:rFonts w:hint="eastAsia" w:ascii="仿宋" w:hAnsi="仿宋" w:eastAsia="仿宋"/>
          <w:sz w:val="28"/>
          <w:szCs w:val="28"/>
        </w:rPr>
        <w:t xml:space="preserve">芸芸</w:t>
      </w:r>
      <w:r/>
    </w:p>
    <w:p>
      <w:pPr>
        <w:ind w:firstLine="840"/>
        <w:spacing w:line="500" w:lineRule="exact"/>
        <w:rPr>
          <w:rFonts w:hint="eastAsia" w:ascii="仿宋" w:hAnsi="仿宋" w:eastAsia="仿宋"/>
          <w:sz w:val="28"/>
          <w:szCs w:val="28"/>
          <w:u w:val="single"/>
        </w:rPr>
      </w:pPr>
      <w:r>
        <w:rPr>
          <w:rFonts w:hint="eastAsia" w:ascii="仿宋" w:hAnsi="仿宋" w:eastAsia="仿宋"/>
          <w:sz w:val="28"/>
          <w:szCs w:val="28"/>
        </w:rPr>
        <w:t xml:space="preserve">项目经办人联系方式：</w:t>
      </w:r>
      <w:bookmarkStart w:id="56" w:name="OLE_LINK20"/>
      <w:r>
        <w:rPr>
          <w:rFonts w:hint="eastAsia" w:ascii="仿宋" w:hAnsi="仿宋" w:eastAsia="仿宋"/>
          <w:sz w:val="28"/>
          <w:szCs w:val="28"/>
        </w:rPr>
        <w:t xml:space="preserve">1</w:t>
      </w:r>
      <w:bookmarkEnd w:id="56"/>
      <w:r>
        <w:rPr>
          <w:rFonts w:hint="eastAsia" w:ascii="仿宋" w:hAnsi="仿宋" w:eastAsia="仿宋"/>
          <w:sz w:val="28"/>
          <w:szCs w:val="28"/>
        </w:rPr>
        <w:t xml:space="preserve">3914375323</w:t>
      </w:r>
      <w:r>
        <w:rPr>
          <w:rFonts w:hint="eastAsia" w:ascii="仿宋" w:hAnsi="仿宋" w:eastAsia="仿宋"/>
          <w:sz w:val="28"/>
          <w:szCs w:val="28"/>
        </w:rPr>
        <w:t xml:space="preserve">　</w:t>
      </w:r>
      <w:r/>
    </w:p>
    <w:p>
      <w:pPr>
        <w:ind w:firstLine="840"/>
        <w:spacing w:line="50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500" w:lineRule="exact"/>
        <w:rPr>
          <w:rFonts w:hint="eastAsia" w:ascii="仿宋" w:hAnsi="仿宋" w:eastAsia="仿宋"/>
          <w:b/>
          <w:sz w:val="28"/>
          <w:szCs w:val="28"/>
        </w:rPr>
      </w:pPr>
      <w:r>
        <w:rPr>
          <w:rFonts w:ascii="仿宋" w:hAnsi="仿宋" w:eastAsia="仿宋"/>
          <w:b/>
          <w:sz w:val="28"/>
          <w:szCs w:val="28"/>
        </w:rPr>
        <w:t xml:space="preserve">附件:</w:t>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726"/>
        <w:ind w:firstLine="0"/>
        <w:spacing w:before="0" w:after="0" w:line="500" w:lineRule="exact"/>
        <w:rPr>
          <w:rFonts w:hint="eastAsia"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726"/>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第2章 磋商须知</w:t>
      </w:r>
      <w:r/>
    </w:p>
    <w:p>
      <w:pPr>
        <w:ind w:firstLine="549"/>
        <w:spacing w:line="500" w:lineRule="exact"/>
        <w:rPr>
          <w:rFonts w:hint="eastAsia" w:ascii="黑体" w:hAnsi="黑体" w:eastAsia="黑体"/>
          <w:sz w:val="28"/>
          <w:szCs w:val="28"/>
        </w:rPr>
      </w:pPr>
      <w:r>
        <w:rPr>
          <w:rFonts w:hint="eastAsia" w:ascii="黑体" w:hAnsi="黑体" w:eastAsia="黑体"/>
          <w:sz w:val="28"/>
          <w:szCs w:val="28"/>
        </w:rPr>
        <w:t xml:space="preserve">1. 参加磋商费用</w:t>
      </w:r>
      <w:r/>
    </w:p>
    <w:p>
      <w:pPr>
        <w:ind w:firstLine="560"/>
        <w:spacing w:after="156"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after="156" w:line="500" w:lineRule="exact"/>
        <w:tabs>
          <w:tab w:val="left" w:pos="900" w:leader="none"/>
        </w:tabs>
        <w:rPr>
          <w:rFonts w:hint="eastAsia" w:ascii="黑体" w:hAnsi="黑体" w:eastAsia="黑体"/>
          <w:sz w:val="28"/>
          <w:szCs w:val="28"/>
        </w:rPr>
      </w:pPr>
      <w:r>
        <w:rPr>
          <w:rFonts w:hint="eastAsia" w:ascii="黑体" w:hAnsi="黑体" w:eastAsia="黑体"/>
          <w:sz w:val="28"/>
          <w:szCs w:val="28"/>
        </w:rPr>
        <w:t xml:space="preserve">2. 磋商文件的约束力</w:t>
      </w:r>
      <w:r/>
    </w:p>
    <w:p>
      <w:pPr>
        <w:ind w:left="120" w:firstLine="55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w:t>
      </w:r>
      <w:r>
        <w:rPr>
          <w:rFonts w:hint="eastAsia" w:ascii="仿宋" w:hAnsi="仿宋" w:eastAsia="仿宋"/>
          <w:bCs/>
          <w:sz w:val="28"/>
          <w:szCs w:val="28"/>
        </w:rPr>
        <w:t xml:space="preserve">管理交易系统（苏采云）供应商操作指南</w:t>
      </w:r>
      <w:r>
        <w:rPr>
          <w:rFonts w:hint="eastAsia" w:ascii="仿宋" w:hAnsi="仿宋" w:eastAsia="仿宋"/>
          <w:bCs/>
          <w:sz w:val="28"/>
          <w:szCs w:val="28"/>
        </w:rPr>
        <w:t xml:space="preserve">》。供应商撤回电子响应文件的，则认为其不再参与本项目磋商活动。</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hint="eastAsia"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w:t>
      </w:r>
      <w:r>
        <w:rPr>
          <w:rFonts w:hint="eastAsia" w:ascii="仿宋" w:hAnsi="仿宋" w:eastAsia="仿宋"/>
          <w:sz w:val="28"/>
          <w:szCs w:val="28"/>
        </w:rPr>
        <w:t xml:space="preserve">竞争性磋商活动。</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w:t>
      </w:r>
      <w:r>
        <w:rPr>
          <w:rFonts w:hint="eastAsia" w:ascii="仿宋" w:hAnsi="仿宋" w:eastAsia="仿宋"/>
          <w:sz w:val="28"/>
          <w:szCs w:val="28"/>
        </w:rPr>
        <w:t xml:space="preserve">单价</w:t>
      </w:r>
      <w:r>
        <w:rPr>
          <w:rFonts w:hint="eastAsia" w:ascii="仿宋" w:hAnsi="仿宋" w:eastAsia="仿宋"/>
          <w:sz w:val="28"/>
          <w:szCs w:val="28"/>
        </w:rPr>
        <w:t xml:space="preserve">报价。未在规定时间内</w:t>
      </w:r>
      <w:r>
        <w:rPr>
          <w:rFonts w:hint="eastAsia" w:ascii="仿宋" w:hAnsi="仿宋" w:eastAsia="仿宋"/>
          <w:sz w:val="28"/>
          <w:szCs w:val="28"/>
        </w:rPr>
        <w:t xml:space="preserve">提交最后</w:t>
      </w:r>
      <w:r>
        <w:rPr>
          <w:rFonts w:hint="eastAsia" w:ascii="仿宋" w:hAnsi="仿宋" w:eastAsia="仿宋"/>
          <w:sz w:val="28"/>
          <w:szCs w:val="28"/>
        </w:rPr>
        <w:t xml:space="preserve">单价</w:t>
      </w:r>
      <w:r>
        <w:rPr>
          <w:rFonts w:hint="eastAsia" w:ascii="仿宋" w:hAnsi="仿宋" w:eastAsia="仿宋"/>
          <w:sz w:val="28"/>
          <w:szCs w:val="28"/>
        </w:rPr>
        <w:t xml:space="preserve">报价的，视为退出磋商。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w:t>
      </w:r>
      <w:r>
        <w:rPr>
          <w:rFonts w:hint="eastAsia" w:ascii="仿宋" w:hAnsi="仿宋" w:eastAsia="仿宋"/>
          <w:sz w:val="28"/>
          <w:szCs w:val="28"/>
        </w:rPr>
        <w:t xml:space="preserve">单价</w:t>
      </w:r>
      <w:r>
        <w:rPr>
          <w:rFonts w:hint="eastAsia" w:ascii="仿宋" w:hAnsi="仿宋" w:eastAsia="仿宋"/>
          <w:sz w:val="28"/>
          <w:szCs w:val="28"/>
        </w:rPr>
        <w:t xml:space="preserve">报价。</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hint="eastAsia"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hint="eastAsia"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hint="eastAsia"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hint="eastAsia"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hint="eastAsia"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hint="eastAsia"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hint="eastAsia"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hint="eastAsia"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hint="eastAsia"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w:t>
      </w:r>
      <w:bookmarkStart w:id="57" w:name="_Hlk223102083"/>
      <w:r>
        <w:rPr>
          <w:rFonts w:hint="eastAsia" w:ascii="仿宋" w:hAnsi="仿宋" w:eastAsia="仿宋"/>
          <w:sz w:val="28"/>
          <w:szCs w:val="28"/>
        </w:rPr>
        <w:t xml:space="preserve">出现下列情形之一的，磋商小组应当启动异常低价响应审查程序：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5.15.3.响应报价低于采购项目最高限价45%的，即响应报价&lt;采购项目最高限价×45%；</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5.15.4.磋商小组基于专业判断，认为供应商报价过低，有可能影响产品质量或者不能诚信履约的其他情形。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w:t>
      </w:r>
      <w:r>
        <w:rPr>
          <w:rFonts w:hint="eastAsia" w:ascii="仿宋" w:hAnsi="仿宋" w:eastAsia="仿宋"/>
          <w:sz w:val="28"/>
          <w:szCs w:val="28"/>
        </w:rPr>
        <w:t xml:space="preserve">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bookmarkEnd w:id="57"/>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w:t>
      </w:r>
      <w:r>
        <w:rPr>
          <w:rFonts w:hint="eastAsia" w:ascii="仿宋" w:hAnsi="仿宋" w:eastAsia="仿宋"/>
          <w:sz w:val="28"/>
          <w:szCs w:val="28"/>
        </w:rPr>
        <w:t xml:space="preserve">单价</w:t>
      </w:r>
      <w:r>
        <w:rPr>
          <w:rFonts w:hint="eastAsia" w:ascii="仿宋" w:hAnsi="仿宋" w:eastAsia="仿宋"/>
          <w:sz w:val="28"/>
          <w:szCs w:val="28"/>
        </w:rPr>
        <w:t xml:space="preserve">报价由低到高的顺序推荐。评审得分且最后</w:t>
      </w:r>
      <w:r>
        <w:rPr>
          <w:rFonts w:hint="eastAsia" w:ascii="仿宋" w:hAnsi="仿宋" w:eastAsia="仿宋"/>
          <w:sz w:val="28"/>
          <w:szCs w:val="28"/>
        </w:rPr>
        <w:t xml:space="preserve">单价</w:t>
      </w:r>
      <w:r>
        <w:rPr>
          <w:rFonts w:hint="eastAsia" w:ascii="仿宋" w:hAnsi="仿宋" w:eastAsia="仿宋"/>
          <w:sz w:val="28"/>
          <w:szCs w:val="28"/>
        </w:rPr>
        <w:t xml:space="preserve">报价相同的，按照技术指标优劣顺序推荐。</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w:t>
      </w:r>
      <w:r>
        <w:rPr>
          <w:rFonts w:hint="eastAsia" w:ascii="仿宋" w:hAnsi="仿宋" w:eastAsia="仿宋"/>
          <w:sz w:val="28"/>
          <w:szCs w:val="28"/>
        </w:rPr>
        <w:t xml:space="preserve">《中华人民共和国民法典》</w:t>
      </w:r>
      <w:r>
        <w:rPr>
          <w:rFonts w:hint="eastAsia" w:ascii="仿宋" w:hAnsi="仿宋" w:eastAsia="仿宋"/>
          <w:sz w:val="28"/>
          <w:szCs w:val="28"/>
        </w:rPr>
        <w:t xml:space="preserve">。</w:t>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w:t>
      </w:r>
      <w:r>
        <w:rPr>
          <w:rFonts w:hint="eastAsia" w:ascii="仿宋" w:hAnsi="仿宋" w:eastAsia="仿宋"/>
          <w:sz w:val="28"/>
          <w:szCs w:val="28"/>
        </w:rPr>
        <w:t xml:space="preserve">不享受价格扣除优惠政策。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1"/>
        <w:gridCol w:w="1587"/>
        <w:gridCol w:w="749"/>
        <w:gridCol w:w="2007"/>
        <w:gridCol w:w="1724"/>
        <w:gridCol w:w="1136"/>
      </w:tblGrid>
      <w:tr>
        <w:trPr>
          <w:cantSplit/>
          <w:jc w:val="center"/>
          <w:tblHeader/>
        </w:trPr>
        <w:tc>
          <w:tcPr>
            <w:tcW w:w="1954"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计量</w:t>
            </w:r>
            <w:r/>
          </w:p>
          <w:p>
            <w:pPr>
              <w:jc w:val="center"/>
              <w:spacing w:line="500" w:lineRule="exact"/>
              <w:rPr>
                <w:rFonts w:hint="eastAsia"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hint="eastAsia"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w:t>
      </w:r>
      <w:r>
        <w:rPr>
          <w:rFonts w:ascii="仿宋" w:hAnsi="仿宋" w:eastAsia="仿宋"/>
          <w:sz w:val="28"/>
          <w:szCs w:val="28"/>
        </w:rPr>
        <w:t xml:space="preserve">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w:t>
      </w:r>
      <w:r>
        <w:rPr>
          <w:rFonts w:hint="eastAsia" w:ascii="仿宋" w:hAnsi="仿宋" w:eastAsia="仿宋"/>
          <w:sz w:val="28"/>
          <w:szCs w:val="28"/>
        </w:rPr>
        <w:t xml:space="preserve">、</w:t>
      </w:r>
      <w:r>
        <w:rPr>
          <w:rFonts w:hint="eastAsia" w:ascii="仿宋" w:hAnsi="仿宋" w:eastAsia="仿宋"/>
          <w:sz w:val="28"/>
          <w:szCs w:val="28"/>
        </w:rPr>
        <w:t xml:space="preserve">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w:t>
      </w:r>
      <w:r>
        <w:rPr>
          <w:rFonts w:hint="eastAsia" w:ascii="仿宋" w:hAnsi="仿宋" w:eastAsia="仿宋"/>
          <w:sz w:val="28"/>
          <w:szCs w:val="28"/>
        </w:rPr>
        <w:t xml:space="preserve">的通知》（财库〔2019〕18号）要求，对于</w:t>
      </w:r>
      <w:hyperlink r:id="rId13" w:tooltip="http://gks.mof.gov.cn/zhengfucaigouguanli/201903/P020190329702478575295.pdf" w:history="1">
        <w:r>
          <w:rPr>
            <w:rFonts w:hint="eastAsia" w:ascii="仿宋" w:hAnsi="仿宋" w:eastAsia="仿宋"/>
            <w:sz w:val="28"/>
            <w:szCs w:val="28"/>
          </w:rPr>
          <w:t xml:space="preserve">环境标志产品政府采购品目清单</w:t>
        </w:r>
      </w:hyperlink>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w:t>
      </w:r>
      <w:r>
        <w:rPr>
          <w:rFonts w:hint="eastAsia" w:ascii="仿宋" w:hAnsi="仿宋" w:eastAsia="仿宋"/>
          <w:sz w:val="28"/>
          <w:szCs w:val="28"/>
        </w:rPr>
        <w:t xml:space="preserve">等要求。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7.6.4供应商对其提供的产品出具《关于符合本国产品标准的声明函》或财政部会同有关部门规定的有关证明文件。</w:t>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8.无效响应和</w:t>
      </w:r>
      <w:r>
        <w:rPr>
          <w:rFonts w:hint="eastAsia" w:ascii="黑体" w:hAnsi="黑体" w:eastAsia="黑体"/>
          <w:bCs/>
          <w:sz w:val="28"/>
          <w:szCs w:val="28"/>
        </w:rPr>
        <w:t xml:space="preserve">磋商</w:t>
      </w:r>
      <w:r>
        <w:rPr>
          <w:rFonts w:hint="eastAsia" w:ascii="黑体" w:hAnsi="黑体" w:eastAsia="黑体"/>
          <w:bCs/>
          <w:sz w:val="28"/>
          <w:szCs w:val="28"/>
        </w:rPr>
        <w:t xml:space="preserve">活动终止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8.1.2 最后</w:t>
      </w:r>
      <w:r>
        <w:rPr>
          <w:rFonts w:hint="eastAsia" w:ascii="仿宋" w:hAnsi="仿宋" w:eastAsia="仿宋"/>
          <w:sz w:val="28"/>
          <w:szCs w:val="28"/>
        </w:rPr>
        <w:t xml:space="preserve">单价</w:t>
      </w:r>
      <w:r>
        <w:rPr>
          <w:rFonts w:hint="eastAsia" w:ascii="仿宋" w:hAnsi="仿宋" w:eastAsia="仿宋"/>
          <w:sz w:val="28"/>
          <w:szCs w:val="28"/>
        </w:rPr>
        <w:t xml:space="preserve">报价超过了采购预算或最高限价的。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8.1.4 不符合法律、法规和</w:t>
      </w:r>
      <w:r>
        <w:rPr>
          <w:rFonts w:hint="eastAsia" w:ascii="仿宋" w:hAnsi="仿宋" w:eastAsia="仿宋"/>
          <w:sz w:val="28"/>
          <w:szCs w:val="28"/>
        </w:rPr>
        <w:t xml:space="preserve">竞争性磋商</w:t>
      </w:r>
      <w:r>
        <w:rPr>
          <w:rFonts w:hint="eastAsia" w:ascii="仿宋" w:hAnsi="仿宋" w:eastAsia="仿宋"/>
          <w:sz w:val="28"/>
          <w:szCs w:val="28"/>
        </w:rPr>
        <w:t xml:space="preserve">文件中规定的其他实质性要求的。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w:t>
      </w:r>
      <w:r>
        <w:rPr>
          <w:rFonts w:hint="eastAsia" w:ascii="仿宋" w:hAnsi="仿宋" w:eastAsia="仿宋"/>
          <w:sz w:val="28"/>
          <w:szCs w:val="28"/>
        </w:rPr>
        <w:t xml:space="preserve">单价</w:t>
      </w:r>
      <w:r>
        <w:rPr>
          <w:rFonts w:hint="eastAsia" w:ascii="仿宋" w:hAnsi="仿宋" w:eastAsia="仿宋"/>
          <w:sz w:val="28"/>
          <w:szCs w:val="28"/>
        </w:rPr>
        <w:t xml:space="preserve">报价的供应商不足2家。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w:t>
      </w:r>
      <w:r>
        <w:rPr>
          <w:rFonts w:hint="eastAsia" w:ascii="仿宋" w:hAnsi="仿宋" w:eastAsia="仿宋"/>
          <w:b/>
          <w:sz w:val="28"/>
          <w:szCs w:val="28"/>
        </w:rPr>
        <w:t xml:space="preserve">的收件日期为送达日期。采购人或者采购代理机构项目经办人及联系方式</w:t>
      </w:r>
      <w:r>
        <w:rPr>
          <w:rFonts w:ascii="仿宋" w:hAnsi="仿宋" w:eastAsia="仿宋"/>
          <w:b/>
          <w:sz w:val="28"/>
          <w:szCs w:val="28"/>
        </w:rPr>
        <w:t xml:space="preserve">，见</w:t>
      </w:r>
      <w:r>
        <w:rPr>
          <w:rFonts w:ascii="仿宋" w:hAnsi="仿宋" w:eastAsia="仿宋"/>
          <w:b/>
          <w:sz w:val="28"/>
          <w:szCs w:val="28"/>
        </w:rPr>
        <w:t xml:space="preserve">磋商</w:t>
      </w:r>
      <w:r>
        <w:rPr>
          <w:rFonts w:ascii="仿宋" w:hAnsi="仿宋" w:eastAsia="仿宋"/>
          <w:b/>
          <w:sz w:val="28"/>
          <w:szCs w:val="28"/>
        </w:rPr>
        <w:t xml:space="preserve">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w:t>
      </w:r>
      <w:r>
        <w:rPr>
          <w:rFonts w:ascii="仿宋" w:hAnsi="仿宋" w:eastAsia="仿宋"/>
          <w:sz w:val="28"/>
          <w:szCs w:val="28"/>
        </w:rPr>
        <w:t xml:space="preserve">磋商</w:t>
      </w:r>
      <w:r>
        <w:rPr>
          <w:rFonts w:ascii="仿宋" w:hAnsi="仿宋" w:eastAsia="仿宋"/>
          <w:sz w:val="28"/>
          <w:szCs w:val="28"/>
        </w:rPr>
        <w:t xml:space="preserve">活动的供应商或在</w:t>
      </w:r>
      <w:r>
        <w:rPr>
          <w:rFonts w:ascii="仿宋" w:hAnsi="仿宋" w:eastAsia="仿宋"/>
          <w:sz w:val="28"/>
          <w:szCs w:val="28"/>
        </w:rPr>
        <w:t xml:space="preserve">磋商</w:t>
      </w:r>
      <w:r>
        <w:rPr>
          <w:rFonts w:ascii="仿宋" w:hAnsi="仿宋" w:eastAsia="仿宋"/>
          <w:sz w:val="28"/>
          <w:szCs w:val="28"/>
        </w:rPr>
        <w:t xml:space="preserve">活动中自身权益未受到损害的供应商所提出的质疑。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w:t>
      </w:r>
      <w:r>
        <w:rPr>
          <w:rFonts w:ascii="仿宋" w:hAnsi="仿宋" w:eastAsia="仿宋"/>
          <w:sz w:val="28"/>
          <w:szCs w:val="28"/>
        </w:rPr>
        <w:t xml:space="preserve">磋商</w:t>
      </w:r>
      <w:r>
        <w:rPr>
          <w:rFonts w:ascii="仿宋" w:hAnsi="仿宋" w:eastAsia="仿宋"/>
          <w:sz w:val="28"/>
          <w:szCs w:val="28"/>
        </w:rPr>
        <w:t xml:space="preserve">活动，联合体中任何一方或多方未按要求签字、盖章、加盖公章的质疑。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9.9 质疑函范本</w:t>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质疑函</w:t>
      </w:r>
      <w:r/>
    </w:p>
    <w:p>
      <w:pPr>
        <w:spacing w:before="312" w:line="360" w:lineRule="auto"/>
        <w:rPr>
          <w:rFonts w:hint="eastAsia"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hint="eastAsia"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rPr>
        <w:t xml:space="preserve">710</w:t>
      </w:r>
      <w:r>
        <w:rPr>
          <w:rFonts w:hint="eastAsia" w:ascii="仿宋" w:hAnsi="仿宋" w:eastAsia="仿宋"/>
          <w:sz w:val="28"/>
          <w:szCs w:val="28"/>
        </w:rPr>
        <w:t xml:space="preserve">室，联系电话0513-87623860）。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9.14 投诉书范本</w:t>
      </w:r>
      <w:r/>
    </w:p>
    <w:p>
      <w:pPr>
        <w:jc w:val="center"/>
        <w:rPr>
          <w:rFonts w:hint="eastAsia" w:ascii="宋体" w:hAnsi="宋体"/>
          <w:b/>
          <w:sz w:val="32"/>
          <w:szCs w:val="32"/>
        </w:rPr>
      </w:pPr>
      <w:r>
        <w:rPr>
          <w:rFonts w:hint="eastAsia" w:ascii="宋体" w:hAnsi="宋体"/>
          <w:b/>
          <w:sz w:val="32"/>
          <w:szCs w:val="32"/>
        </w:rPr>
        <w:t xml:space="preserve">投诉书</w:t>
      </w:r>
      <w:r/>
    </w:p>
    <w:p>
      <w:pPr>
        <w:rPr>
          <w:rFonts w:hint="eastAsia"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hint="eastAsia"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eastAsia"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hint="eastAsia"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hint="eastAsia"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hint="eastAsia"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hint="eastAsia"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w:t>
      </w:r>
      <w:r>
        <w:rPr>
          <w:rFonts w:hint="eastAsia" w:ascii="仿宋" w:hAnsi="仿宋" w:eastAsia="仿宋"/>
          <w:sz w:val="28"/>
          <w:szCs w:val="28"/>
        </w:rPr>
        <w:t xml:space="preserve">台-金融产品全周期-贷款产品专栏。</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cs="仿宋"/>
          <w:sz w:val="28"/>
          <w:szCs w:val="28"/>
        </w:rPr>
        <w:t xml:space="preserve">采购代理服务费收取标准：</w:t>
      </w:r>
      <w:bookmarkStart w:id="58" w:name="OLE_LINK19"/>
      <w:r/>
      <w:bookmarkStart w:id="59" w:name="OLE_LINK16"/>
      <w:r/>
      <w:bookmarkStart w:id="60" w:name="OLE_LINK7"/>
      <w:r>
        <w:rPr>
          <w:rFonts w:hint="eastAsia" w:ascii="仿宋" w:hAnsi="仿宋" w:eastAsia="仿宋" w:cs="仿宋"/>
          <w:sz w:val="28"/>
          <w:szCs w:val="28"/>
        </w:rPr>
        <w:t xml:space="preserve">采购代理服务费以</w:t>
      </w:r>
      <w:r>
        <w:rPr>
          <w:rFonts w:hint="eastAsia" w:ascii="仿宋" w:hAnsi="仿宋" w:eastAsia="仿宋" w:cs="仿宋"/>
          <w:sz w:val="28"/>
          <w:szCs w:val="28"/>
        </w:rPr>
        <w:t xml:space="preserve">110万元</w:t>
      </w:r>
      <w:r>
        <w:rPr>
          <w:rFonts w:hint="eastAsia" w:ascii="仿宋" w:hAnsi="仿宋" w:eastAsia="仿宋" w:cs="仿宋"/>
          <w:sz w:val="28"/>
          <w:szCs w:val="28"/>
        </w:rPr>
        <w:t xml:space="preserve">为基数，采用差额定率累进法（50万元（含）以下部分，费率为1.6%；50万元~ 400万元（含）部分，费率为1.5%；400万元~ 1000万元（含）部分,费率为1.1%；1000万元~ 5000万元（含）部分,费率为0.8%；）分段计算，不足伍仟按伍仟元计取，</w:t>
      </w:r>
      <w:bookmarkEnd w:id="58"/>
      <w:r>
        <w:rPr>
          <w:rFonts w:hint="eastAsia" w:ascii="仿宋" w:hAnsi="仿宋" w:eastAsia="仿宋" w:cs="仿宋"/>
          <w:sz w:val="28"/>
          <w:szCs w:val="28"/>
        </w:rPr>
        <w:t xml:space="preserve">由成交供应商承担。</w:t>
      </w:r>
      <w:bookmarkEnd w:id="59"/>
      <w:r>
        <w:rPr>
          <w:rFonts w:hint="eastAsia" w:ascii="仿宋" w:hAnsi="仿宋" w:eastAsia="仿宋" w:cs="仿宋"/>
          <w:sz w:val="28"/>
          <w:szCs w:val="28"/>
        </w:rPr>
        <w:t xml:space="preserve">本项目预算中包含此费用，响应供应商在报价中需考虑此费用的代付，采购人不再另行支付。</w:t>
      </w:r>
      <w:bookmarkEnd w:id="60"/>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bookmarkEnd w:id="6"/>
      <w:r/>
    </w:p>
    <w:p>
      <w:pPr>
        <w:pStyle w:val="726"/>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第3章 采购需求</w:t>
      </w:r>
      <w:r/>
    </w:p>
    <w:p>
      <w:pPr>
        <w:ind w:firstLine="562"/>
        <w:jc w:val="center"/>
        <w:spacing w:line="500" w:lineRule="exact"/>
        <w:rPr>
          <w:rFonts w:hint="eastAsia"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26"/>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sz w:val="28"/>
          <w:szCs w:val="28"/>
        </w:rPr>
      </w:pPr>
      <w:r/>
      <w:bookmarkStart w:id="61" w:name="OLE_LINK39"/>
      <w:r>
        <w:rPr>
          <w:rFonts w:hint="eastAsia" w:ascii="仿宋" w:hAnsi="仿宋" w:eastAsia="仿宋"/>
          <w:sz w:val="28"/>
          <w:szCs w:val="28"/>
        </w:rPr>
        <w:t xml:space="preserve">2026年城南街道征地服务</w:t>
      </w:r>
      <w:bookmarkStart w:id="62" w:name="OLE_LINK33"/>
      <w:r>
        <w:rPr>
          <w:rFonts w:hint="eastAsia" w:ascii="仿宋" w:hAnsi="仿宋" w:eastAsia="仿宋"/>
          <w:sz w:val="28"/>
          <w:szCs w:val="28"/>
        </w:rPr>
        <w:t xml:space="preserve">项目</w:t>
      </w:r>
      <w:bookmarkEnd w:id="61"/>
      <w:r/>
      <w:bookmarkEnd w:id="62"/>
      <w:r>
        <w:rPr>
          <w:rFonts w:hint="eastAsia" w:ascii="仿宋" w:hAnsi="仿宋" w:eastAsia="仿宋"/>
          <w:sz w:val="28"/>
          <w:szCs w:val="28"/>
        </w:rPr>
        <w:t xml:space="preserve">。</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hint="eastAsia" w:ascii="仿宋" w:hAnsi="仿宋" w:eastAsia="仿宋"/>
          <w:sz w:val="28"/>
          <w:szCs w:val="28"/>
        </w:rPr>
      </w:pPr>
      <w:r/>
      <w:bookmarkStart w:id="63" w:name="OLE_LINK11"/>
      <w:r>
        <w:rPr>
          <w:rFonts w:hint="eastAsia" w:ascii="仿宋" w:hAnsi="仿宋" w:eastAsia="仿宋"/>
          <w:sz w:val="28"/>
          <w:szCs w:val="28"/>
        </w:rPr>
        <w:t xml:space="preserve">（一）</w:t>
      </w:r>
      <w:r>
        <w:rPr>
          <w:rFonts w:hint="eastAsia" w:ascii="仿宋" w:hAnsi="仿宋" w:eastAsia="仿宋"/>
          <w:sz w:val="28"/>
          <w:szCs w:val="28"/>
        </w:rPr>
        <w:t xml:space="preserve">数据整理分析：勘测定界成果校核，征地地块数据整理分析，按照上级要求做好土地分类后退处理并通过一张图系统审查。</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w:t>
      </w:r>
      <w:r>
        <w:rPr>
          <w:rFonts w:hint="eastAsia" w:ascii="仿宋" w:hAnsi="仿宋" w:eastAsia="仿宋"/>
          <w:sz w:val="28"/>
          <w:szCs w:val="28"/>
        </w:rPr>
        <w:t xml:space="preserve">报批材料收集与编制：包括征地报批相关材料收集，拟征地地块的土地利用总体规划、林地、湿地、永久基本农田、各级自然保护区、生态空间管控区域、重复征地等审查，电子报盘材料制作，“一方案三信息”填写，征地预存款费用核算，相关部门审查材料，政府土地征收的请示审查报告代拟，违法用地查处材料、土地征收诉讼、行政复议材料收集</w:t>
      </w:r>
      <w:r>
        <w:rPr>
          <w:rFonts w:hint="eastAsia" w:ascii="仿宋" w:hAnsi="仿宋" w:eastAsia="仿宋"/>
          <w:sz w:val="28"/>
          <w:szCs w:val="28"/>
        </w:rPr>
        <w:t xml:space="preserve">、挂钩实施方案编制</w:t>
      </w:r>
      <w:r>
        <w:rPr>
          <w:rFonts w:hint="eastAsia" w:ascii="仿宋" w:hAnsi="仿宋" w:eastAsia="仿宋"/>
          <w:sz w:val="28"/>
          <w:szCs w:val="28"/>
        </w:rPr>
        <w:t xml:space="preserve">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w:t>
      </w:r>
      <w:r>
        <w:rPr>
          <w:rFonts w:hint="eastAsia" w:ascii="仿宋" w:hAnsi="仿宋" w:eastAsia="仿宋"/>
          <w:sz w:val="28"/>
          <w:szCs w:val="28"/>
        </w:rPr>
        <w:t xml:space="preserve">县级组卷上报，配合审查，取得市政府建设用地批文。</w:t>
      </w:r>
      <w:bookmarkEnd w:id="63"/>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三、服务要求</w:t>
      </w:r>
      <w:r/>
    </w:p>
    <w:p>
      <w:pPr>
        <w:ind w:firstLine="560"/>
        <w:spacing w:line="500" w:lineRule="exact"/>
        <w:rPr>
          <w:rFonts w:hint="eastAsia" w:ascii="仿宋" w:hAnsi="仿宋" w:eastAsia="仿宋"/>
          <w:sz w:val="28"/>
          <w:szCs w:val="28"/>
        </w:rPr>
      </w:pPr>
      <w:r/>
      <w:bookmarkStart w:id="64" w:name="OLE_LINK41"/>
      <w:r/>
      <w:bookmarkStart w:id="65" w:name="_Toc13289"/>
      <w:r>
        <w:rPr>
          <w:rFonts w:hint="eastAsia" w:ascii="仿宋" w:hAnsi="仿宋" w:eastAsia="仿宋"/>
          <w:sz w:val="28"/>
          <w:szCs w:val="28"/>
        </w:rPr>
        <w:t xml:space="preserve">（一）</w:t>
      </w:r>
      <w:r>
        <w:rPr>
          <w:rFonts w:hint="eastAsia" w:ascii="仿宋" w:hAnsi="仿宋" w:eastAsia="仿宋"/>
          <w:sz w:val="28"/>
          <w:szCs w:val="28"/>
        </w:rPr>
        <w:t xml:space="preserve">根据项目情况，编制建设项目呈报说明书及“一方案三信息”等征地报批资料，协助开展审查用地条件、征地报批前公告、告知、确认和听证程序等工作。材料经县级审核后，逐级上报各级自然资源部门和各级人民政府审核，报有批准权的自然资源部门和政府部门审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w:t>
      </w:r>
      <w:r>
        <w:rPr>
          <w:rFonts w:hint="eastAsia" w:ascii="仿宋" w:hAnsi="仿宋" w:eastAsia="仿宋"/>
          <w:sz w:val="28"/>
          <w:szCs w:val="28"/>
        </w:rPr>
        <w:t xml:space="preserve">工作中涉及到的涉密和敏感图文资料、电子数据，项目</w:t>
      </w:r>
      <w:r>
        <w:rPr>
          <w:rFonts w:hint="eastAsia" w:ascii="仿宋" w:hAnsi="仿宋" w:eastAsia="仿宋"/>
          <w:sz w:val="28"/>
          <w:szCs w:val="28"/>
        </w:rPr>
        <w:t xml:space="preserve">成交</w:t>
      </w:r>
      <w:r>
        <w:rPr>
          <w:rFonts w:hint="eastAsia" w:ascii="仿宋" w:hAnsi="仿宋" w:eastAsia="仿宋"/>
          <w:sz w:val="28"/>
          <w:szCs w:val="28"/>
        </w:rPr>
        <w:t xml:space="preserve">单位应严格执行保密的相关规定，不得以任何方式向任何第三人披露、泄露或许可第三人使用。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w:t>
      </w:r>
      <w:r>
        <w:rPr>
          <w:rFonts w:hint="eastAsia" w:ascii="仿宋" w:hAnsi="仿宋" w:eastAsia="仿宋"/>
          <w:sz w:val="28"/>
          <w:szCs w:val="28"/>
        </w:rPr>
        <w:t xml:space="preserve">成交人在履行合同义务期间，应遵守国家有关法律、法规、维护采购人的合法权益。</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（四）</w:t>
      </w:r>
      <w:r>
        <w:rPr>
          <w:rFonts w:hint="eastAsia" w:ascii="仿宋" w:hAnsi="仿宋" w:eastAsia="仿宋"/>
          <w:sz w:val="28"/>
          <w:szCs w:val="28"/>
        </w:rPr>
        <w:t xml:space="preserve">成交人应组建能够满足本项目服务需要的项目组，按照工作范围和内容完成工作，并按工作进度安排，向采购人及时汇报工作进展。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（五）</w:t>
      </w:r>
      <w:r>
        <w:rPr>
          <w:rFonts w:hint="eastAsia" w:ascii="仿宋" w:hAnsi="仿宋" w:eastAsia="仿宋"/>
          <w:sz w:val="28"/>
          <w:szCs w:val="28"/>
        </w:rPr>
        <w:t xml:space="preserve">成交人应当加强服务队伍管理，有序规划外业和内业的工作量和流程，强化现场测绘，有效的保障项目正常开展。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（六）</w:t>
      </w:r>
      <w:r>
        <w:rPr>
          <w:rFonts w:hint="eastAsia" w:ascii="仿宋" w:hAnsi="仿宋" w:eastAsia="仿宋"/>
          <w:sz w:val="28"/>
          <w:szCs w:val="28"/>
        </w:rPr>
        <w:t xml:space="preserve">成交人应重视服务质量问题，确保工作成果均能顺利报批并及时通过审核。</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（七）</w:t>
      </w:r>
      <w:r>
        <w:rPr>
          <w:rFonts w:hint="eastAsia" w:ascii="仿宋" w:hAnsi="仿宋" w:eastAsia="仿宋"/>
          <w:sz w:val="28"/>
          <w:szCs w:val="28"/>
        </w:rPr>
        <w:t xml:space="preserve">成交人应自行承担项目实施过程中安全生产责任，采购人及使用单位任何情况下均不承担因此产生的任何法律责任和经济责任。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（八）</w:t>
      </w:r>
      <w:r>
        <w:rPr>
          <w:rFonts w:hint="eastAsia" w:ascii="仿宋" w:hAnsi="仿宋" w:eastAsia="仿宋"/>
          <w:sz w:val="28"/>
          <w:szCs w:val="28"/>
        </w:rPr>
        <w:t xml:space="preserve">项目实施过程中，成交人应注意环境保护问题和相关协调工作。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（九）</w:t>
      </w:r>
      <w:r>
        <w:rPr>
          <w:rFonts w:hint="eastAsia" w:ascii="仿宋" w:hAnsi="仿宋" w:eastAsia="仿宋"/>
          <w:sz w:val="28"/>
          <w:szCs w:val="28"/>
        </w:rPr>
        <w:t xml:space="preserve">后续配合要求：在项目成果通过验收并实施过程中，按照项目实际需求，配合采购人进一步完善服务细节，以满足建设要求。</w:t>
      </w:r>
      <w:bookmarkEnd w:id="64"/>
      <w:bookmarkEnd w:id="65"/>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四、服务标准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依法依规开展征地报批工作，程序合法、依据充分、内容准确，符合省、市、县有关规定和要求，并取得建设用地批复。</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五、服务期限和地点</w:t>
      </w:r>
      <w:r/>
    </w:p>
    <w:p>
      <w:pPr>
        <w:ind w:firstLine="56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 服务期限：</w:t>
      </w:r>
      <w:bookmarkStart w:id="66" w:name="OLE_LINK31"/>
      <w:r>
        <w:rPr>
          <w:rFonts w:hint="eastAsia" w:ascii="仿宋" w:hAnsi="仿宋" w:eastAsia="仿宋"/>
          <w:color w:val="000000"/>
          <w:sz w:val="28"/>
          <w:szCs w:val="28"/>
        </w:rPr>
        <w:t xml:space="preserve">自合同签订之日起至取得本项目相关建设用地批复文件止。</w:t>
      </w:r>
      <w:bookmarkEnd w:id="66"/>
      <w:r/>
      <w:r/>
    </w:p>
    <w:p>
      <w:pPr>
        <w:ind w:firstLine="84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地点：采购人指定地点。</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六、验收方案</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依法依规开展征地报批工作，程序合法、依据充分、内容准确，符合省、市、县有关规定和要求，并取得建设用地批复。</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七</w:t>
      </w:r>
      <w:r>
        <w:rPr>
          <w:rFonts w:hint="eastAsia" w:ascii="黑体" w:hAnsi="黑体" w:eastAsia="黑体"/>
          <w:sz w:val="28"/>
          <w:szCs w:val="28"/>
        </w:rPr>
        <w:t xml:space="preserve">、付款方式</w:t>
      </w:r>
      <w:r/>
    </w:p>
    <w:p>
      <w:pPr>
        <w:ind w:firstLine="560"/>
        <w:spacing w:line="500" w:lineRule="exact"/>
        <w:rPr>
          <w:rFonts w:hint="eastAsia" w:ascii="仿宋" w:hAnsi="仿宋" w:eastAsia="仿宋"/>
          <w:sz w:val="28"/>
          <w:szCs w:val="28"/>
        </w:rPr>
      </w:pPr>
      <w:r/>
      <w:bookmarkStart w:id="67" w:name="_Hlk226470508"/>
      <w:r>
        <w:rPr>
          <w:rFonts w:hint="eastAsia" w:ascii="仿宋" w:hAnsi="仿宋" w:eastAsia="仿宋" w:cs="仿宋"/>
          <w:sz w:val="28"/>
          <w:szCs w:val="28"/>
        </w:rPr>
        <w:t xml:space="preserve">项目完成后，按照具体地块相应面积及</w:t>
      </w:r>
      <w:r>
        <w:rPr>
          <w:rFonts w:hint="eastAsia" w:ascii="仿宋" w:hAnsi="仿宋" w:eastAsia="仿宋" w:cs="仿宋"/>
          <w:sz w:val="28"/>
          <w:szCs w:val="28"/>
        </w:rPr>
        <w:t xml:space="preserve">成交</w:t>
      </w:r>
      <w:r>
        <w:rPr>
          <w:rFonts w:hint="eastAsia" w:ascii="仿宋" w:hAnsi="仿宋" w:eastAsia="仿宋" w:cs="仿宋"/>
          <w:sz w:val="28"/>
          <w:szCs w:val="28"/>
        </w:rPr>
        <w:t xml:space="preserve">单价据实结算。</w:t>
      </w:r>
      <w:r>
        <w:rPr>
          <w:rFonts w:hint="eastAsia" w:ascii="仿宋" w:hAnsi="仿宋" w:eastAsia="仿宋"/>
          <w:sz w:val="28"/>
          <w:szCs w:val="28"/>
        </w:rPr>
        <w:t xml:space="preserve">每次支付前，乙方均应出具符合甲方财务规定以及开票报税要求的相应金额的正式发票。</w:t>
      </w:r>
      <w:bookmarkEnd w:id="67"/>
      <w:r/>
      <w:r/>
    </w:p>
    <w:p>
      <w:pPr>
        <w:ind w:firstLine="560"/>
        <w:spacing w:line="500" w:lineRule="exact"/>
        <w:rPr>
          <w:rFonts w:hint="eastAsia" w:ascii="仿宋" w:hAnsi="仿宋" w:eastAsia="仿宋"/>
          <w:sz w:val="28"/>
          <w:szCs w:val="28"/>
        </w:rPr>
      </w:pPr>
      <w:r>
        <w:rPr>
          <w:rFonts w:hint="eastAsia" w:ascii="黑体" w:hAnsi="黑体" w:eastAsia="黑体"/>
          <w:sz w:val="28"/>
          <w:szCs w:val="28"/>
        </w:rPr>
        <w:t xml:space="preserve">八</w:t>
      </w:r>
      <w:r>
        <w:rPr>
          <w:rFonts w:hint="eastAsia" w:ascii="黑体" w:hAnsi="黑体" w:eastAsia="黑体"/>
          <w:sz w:val="28"/>
          <w:szCs w:val="28"/>
        </w:rPr>
        <w:t xml:space="preserve">、</w:t>
      </w:r>
      <w:r>
        <w:rPr>
          <w:rFonts w:hint="eastAsia" w:ascii="黑体" w:hAnsi="黑体" w:eastAsia="黑体"/>
          <w:sz w:val="28"/>
          <w:szCs w:val="28"/>
        </w:rPr>
        <w:t xml:space="preserve">报价要求</w:t>
      </w:r>
      <w:r/>
    </w:p>
    <w:p>
      <w:pPr>
        <w:ind w:firstLine="560"/>
        <w:spacing w:line="460" w:lineRule="exact"/>
        <w:rPr>
          <w:rFonts w:hint="eastAsia" w:ascii="仿宋" w:hAnsi="仿宋" w:eastAsia="仿宋"/>
          <w:sz w:val="28"/>
          <w:szCs w:val="28"/>
        </w:rPr>
      </w:pPr>
      <w:r/>
      <w:bookmarkStart w:id="68" w:name="OLE_LINK8"/>
      <w:r>
        <w:rPr>
          <w:rFonts w:hint="eastAsia" w:ascii="仿宋" w:hAnsi="仿宋" w:eastAsia="仿宋" w:cs="仿宋"/>
          <w:sz w:val="28"/>
          <w:szCs w:val="28"/>
        </w:rPr>
        <w:t xml:space="preserve">（一）报价方式∶以人民币报价；</w:t>
      </w:r>
      <w:r>
        <w:rPr>
          <w:rFonts w:hint="eastAsia" w:ascii="仿宋" w:hAnsi="仿宋" w:eastAsia="仿宋" w:cs="仿宋"/>
          <w:sz w:val="28"/>
          <w:szCs w:val="28"/>
        </w:rPr>
        <w:t xml:space="preserve">本项目为</w:t>
      </w:r>
      <w:r>
        <w:rPr>
          <w:rFonts w:hint="eastAsia" w:ascii="仿宋" w:hAnsi="仿宋" w:eastAsia="仿宋" w:cs="仿宋"/>
          <w:sz w:val="28"/>
          <w:szCs w:val="28"/>
        </w:rPr>
        <w:t xml:space="preserve">固定单价报价</w:t>
      </w:r>
      <w:r>
        <w:rPr>
          <w:rFonts w:hint="eastAsia" w:ascii="仿宋" w:hAnsi="仿宋" w:eastAsia="仿宋" w:cs="仿宋"/>
          <w:sz w:val="28"/>
          <w:szCs w:val="28"/>
        </w:rPr>
        <w:t xml:space="preserve">，</w:t>
      </w:r>
      <w:r>
        <w:rPr>
          <w:rFonts w:hint="eastAsia" w:ascii="仿宋" w:hAnsi="仿宋" w:eastAsia="仿宋"/>
          <w:bCs/>
          <w:sz w:val="28"/>
          <w:szCs w:val="28"/>
        </w:rPr>
        <w:t xml:space="preserve">响应供应商报价应包含</w:t>
      </w:r>
      <w:r>
        <w:rPr>
          <w:rFonts w:hint="eastAsia" w:ascii="仿宋" w:hAnsi="仿宋" w:eastAsia="仿宋"/>
          <w:bCs/>
          <w:sz w:val="28"/>
          <w:szCs w:val="28"/>
        </w:rPr>
        <w:t xml:space="preserve">但不限于</w:t>
      </w:r>
      <w:r>
        <w:rPr>
          <w:rFonts w:hint="eastAsia" w:ascii="仿宋" w:hAnsi="仿宋" w:eastAsia="仿宋"/>
          <w:bCs/>
          <w:sz w:val="28"/>
          <w:szCs w:val="28"/>
        </w:rPr>
        <w:t xml:space="preserve">人员经费、办公材料、交通运输、测绘、保险、人员培训、检验、税金、代理服务费</w:t>
      </w:r>
      <w:r>
        <w:rPr>
          <w:rFonts w:hint="eastAsia" w:ascii="仿宋" w:hAnsi="仿宋" w:eastAsia="仿宋"/>
          <w:bCs/>
          <w:sz w:val="28"/>
          <w:szCs w:val="28"/>
        </w:rPr>
        <w:t xml:space="preserve">、配合采购人</w:t>
      </w:r>
      <w:r>
        <w:rPr>
          <w:rFonts w:hint="eastAsia" w:ascii="仿宋" w:hAnsi="仿宋" w:eastAsia="仿宋"/>
          <w:bCs/>
          <w:sz w:val="28"/>
          <w:szCs w:val="28"/>
        </w:rPr>
        <w:t xml:space="preserve">等一切与本项目相关费用</w:t>
      </w:r>
      <w:r>
        <w:rPr>
          <w:rFonts w:hint="eastAsia" w:ascii="仿宋" w:hAnsi="仿宋" w:eastAsia="仿宋"/>
          <w:bCs/>
          <w:sz w:val="28"/>
          <w:szCs w:val="28"/>
        </w:rPr>
        <w:t xml:space="preserve">;</w:t>
      </w:r>
      <w:r>
        <w:rPr>
          <w:rFonts w:hint="eastAsia" w:ascii="仿宋" w:hAnsi="仿宋" w:eastAsia="仿宋"/>
          <w:sz w:val="28"/>
          <w:szCs w:val="28"/>
        </w:rPr>
        <w:t xml:space="preserve">供应商须须充分考虑项目实施过程中的不确定因素，不得因任何原因改变成交单价。结算时不调整成交单价，亩数按</w:t>
      </w:r>
      <w:r>
        <w:rPr>
          <w:rFonts w:hint="eastAsia" w:ascii="仿宋" w:hAnsi="仿宋" w:eastAsia="仿宋"/>
          <w:sz w:val="28"/>
          <w:szCs w:val="28"/>
        </w:rPr>
        <w:t xml:space="preserve">具体地块相应面积</w:t>
      </w:r>
      <w:r>
        <w:rPr>
          <w:rFonts w:hint="eastAsia" w:ascii="仿宋" w:hAnsi="仿宋" w:eastAsia="仿宋"/>
          <w:sz w:val="28"/>
          <w:szCs w:val="28"/>
        </w:rPr>
        <w:t xml:space="preserve">计算；实际结算价=成交单价*</w:t>
      </w:r>
      <w:r>
        <w:rPr>
          <w:rFonts w:hint="eastAsia" w:ascii="仿宋" w:hAnsi="仿宋" w:eastAsia="仿宋"/>
          <w:sz w:val="28"/>
          <w:szCs w:val="28"/>
        </w:rPr>
        <w:t xml:space="preserve">具体地块相应面积</w:t>
      </w:r>
      <w:r>
        <w:rPr>
          <w:rFonts w:hint="eastAsia" w:ascii="仿宋" w:hAnsi="仿宋" w:eastAsia="仿宋"/>
          <w:sz w:val="28"/>
          <w:szCs w:val="28"/>
        </w:rPr>
        <w:t xml:space="preserve">；实际结算价达到110万元合同即终止。</w:t>
      </w:r>
      <w:r/>
    </w:p>
    <w:p>
      <w:pPr>
        <w:ind w:firstLine="560"/>
        <w:spacing w:line="500" w:lineRule="exact"/>
        <w:rPr>
          <w:rFonts w:hint="eastAsia" w:ascii="仿宋" w:hAnsi="仿宋" w:eastAsia="仿宋"/>
          <w:bCs/>
          <w:sz w:val="28"/>
          <w:szCs w:val="28"/>
        </w:rPr>
        <w:outlineLvl w:val="1"/>
      </w:pPr>
      <w:r/>
      <w:bookmarkStart w:id="69" w:name="_Toc14504"/>
      <w:r/>
      <w:bookmarkEnd w:id="68"/>
      <w:r>
        <w:rPr>
          <w:rFonts w:hint="eastAsia" w:ascii="黑体" w:hAnsi="黑体" w:eastAsia="黑体"/>
          <w:sz w:val="28"/>
          <w:szCs w:val="28"/>
        </w:rPr>
        <w:t xml:space="preserve">九、其他要求</w:t>
      </w:r>
      <w:bookmarkEnd w:id="69"/>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（一）对本项目响应供应商资格要求、项目需求等的质疑由采购单位负责答复；采购单位具有项目的解释权，质疑函和答复由采购代理机构备案。</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响应供应商对采购文件有疑义的必须在答疑截止日期前以书面方式向采购人提出，采购人认为合理的，将以采购文件答疑方式告知所有响应供应商。如在答疑截止日前未提出疑义的视同完全认同采购文件所有条款。</w:t>
      </w:r>
      <w:r/>
    </w:p>
    <w:p>
      <w:pPr>
        <w:ind w:firstLine="560"/>
        <w:spacing w:line="500" w:lineRule="exact"/>
        <w:rPr>
          <w:rFonts w:hint="eastAsia" w:ascii="仿宋" w:hAnsi="仿宋" w:eastAsia="仿宋"/>
          <w:bCs/>
          <w:sz w:val="28"/>
          <w:szCs w:val="28"/>
        </w:rPr>
      </w:pPr>
      <w:r>
        <w:rPr>
          <w:rFonts w:hint="eastAsia" w:ascii="仿宋" w:hAnsi="仿宋" w:eastAsia="仿宋" w:cs="仿宋"/>
          <w:sz w:val="28"/>
          <w:szCs w:val="28"/>
        </w:rPr>
        <w:t xml:space="preserve">（三）</w:t>
      </w:r>
      <w:r>
        <w:rPr>
          <w:rFonts w:hint="eastAsia" w:ascii="仿宋" w:hAnsi="仿宋" w:eastAsia="仿宋"/>
          <w:sz w:val="28"/>
          <w:szCs w:val="28"/>
        </w:rPr>
        <w:t xml:space="preserve">本项目响应供应商成交后不得将成交项目分包或者转让给其他主体实施</w:t>
      </w:r>
      <w:r>
        <w:rPr>
          <w:rFonts w:hint="eastAsia" w:ascii="仿宋" w:hAnsi="仿宋" w:eastAsia="仿宋"/>
          <w:bCs/>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r>
      <w:r/>
    </w:p>
    <w:p>
      <w:pPr>
        <w:jc w:val="left"/>
        <w:widowControl/>
        <w:rPr>
          <w:rFonts w:ascii="方正小标宋简体" w:hAnsi="Arial" w:eastAsia="方正小标宋简体"/>
          <w:bCs/>
          <w:sz w:val="32"/>
          <w:szCs w:val="32"/>
        </w:rPr>
      </w:pPr>
      <w:r>
        <w:rPr>
          <w:rFonts w:ascii="方正小标宋简体" w:eastAsia="方正小标宋简体"/>
          <w:bCs/>
          <w:sz w:val="32"/>
          <w:szCs w:val="32"/>
        </w:rPr>
        <w:br w:type="page" w:clear="all"/>
      </w:r>
      <w:r/>
    </w:p>
    <w:p>
      <w:pPr>
        <w:pStyle w:val="726"/>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第4章 合同文本</w:t>
      </w:r>
      <w:r/>
    </w:p>
    <w:p>
      <w:pPr>
        <w:jc w:val="center"/>
        <w:widowControl/>
        <w:rPr>
          <w:rFonts w:hint="eastAsia" w:ascii="微软雅黑" w:hAnsi="微软雅黑" w:eastAsia="微软雅黑"/>
          <w:b/>
          <w:sz w:val="72"/>
          <w:lang w:bidi="en-US"/>
        </w:rPr>
      </w:pPr>
      <w:r>
        <w:rPr>
          <w:rFonts w:hint="eastAsia" w:ascii="微软雅黑" w:hAnsi="微软雅黑" w:eastAsia="微软雅黑"/>
          <w:b/>
          <w:sz w:val="72"/>
          <w:lang w:bidi="en-US"/>
        </w:rPr>
        <w:t xml:space="preserve">服 务 合 同</w:t>
      </w:r>
      <w:r/>
    </w:p>
    <w:p>
      <w:pPr>
        <w:ind w:left="1600" w:hanging="1600"/>
        <w:jc w:val="left"/>
        <w:widowControl/>
        <w:rPr>
          <w:rFonts w:hint="eastAsia" w:ascii="微软雅黑" w:hAnsi="微软雅黑" w:eastAsia="微软雅黑"/>
          <w:sz w:val="32"/>
          <w:lang w:bidi="en-US"/>
        </w:rPr>
      </w:pPr>
      <w:r>
        <w:rPr>
          <w:rFonts w:hint="eastAsia" w:ascii="微软雅黑" w:hAnsi="微软雅黑" w:eastAsia="微软雅黑"/>
          <w:sz w:val="32"/>
          <w:lang w:bidi="en-US"/>
        </w:rPr>
      </w:r>
      <w:r/>
    </w:p>
    <w:p>
      <w:pPr>
        <w:ind w:firstLine="2700"/>
        <w:jc w:val="left"/>
        <w:widowControl/>
        <w:rPr>
          <w:rFonts w:hint="eastAsia" w:ascii="微软雅黑" w:hAnsi="微软雅黑" w:eastAsia="微软雅黑"/>
          <w:sz w:val="24"/>
          <w:lang w:bidi="en-US"/>
        </w:rPr>
      </w:pPr>
      <w:r>
        <w:rPr>
          <w:rFonts w:hint="eastAsia" w:ascii="宋体" w:hAnsi="宋体" w:cs="宋体"/>
          <w:color w:val="000000"/>
          <w:sz w:val="27"/>
          <w:szCs w:val="27"/>
          <w:shd w:val="clear" w:color="auto" w:fill="ffffff"/>
          <w:lang w:bidi="en-US"/>
        </w:rPr>
        <w:t xml:space="preserve">合同编号</w:t>
      </w:r>
      <w:r>
        <w:rPr>
          <w:rFonts w:hint="eastAsia" w:ascii="Arial" w:hAnsi="Arial" w:cs="Arial"/>
          <w:color w:val="000000"/>
          <w:sz w:val="27"/>
          <w:szCs w:val="27"/>
          <w:shd w:val="clear" w:color="auto" w:fill="ffffff"/>
          <w:lang w:bidi="en-US"/>
        </w:rPr>
        <w:t xml:space="preserve">               </w:t>
      </w:r>
      <w:r>
        <w:rPr>
          <w:rFonts w:hint="eastAsia" w:ascii="宋体" w:hAnsi="宋体" w:cs="宋体"/>
          <w:color w:val="000000"/>
          <w:sz w:val="27"/>
          <w:szCs w:val="27"/>
          <w:shd w:val="clear" w:color="auto" w:fill="ffffff"/>
          <w:lang w:bidi="en-US"/>
        </w:rPr>
        <w:t xml:space="preserve">号</w:t>
      </w:r>
      <w:r/>
    </w:p>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r>
      <w:r/>
    </w:p>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  </w:t>
      </w:r>
      <w:r/>
    </w:p>
    <w:p>
      <w:pPr>
        <w:jc w:val="left"/>
        <w:widowControl/>
        <w:rPr>
          <w:rFonts w:hint="eastAsia" w:ascii="微软雅黑" w:hAnsi="微软雅黑" w:eastAsia="微软雅黑"/>
          <w:sz w:val="24"/>
          <w:u w:val="single"/>
          <w:lang w:bidi="en-US"/>
        </w:rPr>
      </w:pPr>
      <w:r>
        <w:rPr>
          <w:rFonts w:hint="eastAsia" w:ascii="微软雅黑" w:hAnsi="微软雅黑" w:eastAsia="微软雅黑"/>
          <w:sz w:val="24"/>
          <w:u w:val="single"/>
          <w:lang w:bidi="en-US"/>
        </w:rPr>
      </w:r>
      <w:r/>
    </w:p>
    <w:p>
      <w:pPr>
        <w:jc w:val="left"/>
        <w:widowControl/>
        <w:rPr>
          <w:rFonts w:hint="eastAsia" w:ascii="微软雅黑" w:hAnsi="微软雅黑" w:eastAsia="微软雅黑"/>
          <w:sz w:val="10"/>
          <w:u w:val="single"/>
          <w:lang w:bidi="en-US"/>
        </w:rPr>
      </w:pPr>
      <w:r>
        <w:rPr>
          <w:rFonts w:hint="eastAsia" w:ascii="微软雅黑" w:hAnsi="微软雅黑" w:eastAsia="微软雅黑"/>
          <w:sz w:val="10"/>
          <w:u w:val="single"/>
          <w:lang w:bidi="en-US"/>
        </w:rPr>
      </w:r>
      <w:r/>
    </w:p>
    <w:p>
      <w:pPr>
        <w:jc w:val="left"/>
        <w:widowControl/>
        <w:rPr>
          <w:rFonts w:hint="eastAsia" w:ascii="微软雅黑" w:hAnsi="微软雅黑" w:eastAsia="微软雅黑"/>
          <w:b/>
          <w:sz w:val="24"/>
          <w:u w:val="single"/>
          <w:lang w:bidi="en-US"/>
        </w:rPr>
      </w:pPr>
      <w:r>
        <w:rPr>
          <w:rFonts w:hint="eastAsia" w:ascii="微软雅黑" w:hAnsi="微软雅黑" w:eastAsia="微软雅黑"/>
          <w:b/>
          <w:sz w:val="24"/>
          <w:u w:val="single"/>
          <w:lang w:bidi="en-US"/>
        </w:rPr>
      </w:r>
      <w:r/>
    </w:p>
    <w:p>
      <w:pPr>
        <w:jc w:val="left"/>
        <w:widowControl/>
        <w:rPr>
          <w:rFonts w:hint="eastAsia" w:ascii="微软雅黑" w:hAnsi="微软雅黑" w:eastAsia="微软雅黑"/>
          <w:b/>
          <w:sz w:val="24"/>
          <w:u w:val="single"/>
          <w:lang w:bidi="en-US"/>
        </w:rPr>
      </w:pPr>
      <w:r>
        <w:rPr>
          <w:rFonts w:hint="eastAsia" w:ascii="微软雅黑" w:hAnsi="微软雅黑" w:eastAsia="微软雅黑"/>
          <w:b/>
          <w:sz w:val="24"/>
          <w:u w:val="single"/>
          <w:lang w:bidi="en-US"/>
        </w:rPr>
      </w:r>
      <w:r/>
    </w:p>
    <w:p>
      <w:pPr>
        <w:jc w:val="left"/>
        <w:widowControl/>
        <w:rPr>
          <w:rFonts w:hint="eastAsia" w:ascii="微软雅黑" w:hAnsi="微软雅黑" w:eastAsia="微软雅黑"/>
          <w:b/>
          <w:sz w:val="24"/>
          <w:u w:val="single"/>
          <w:lang w:bidi="en-US"/>
        </w:rPr>
      </w:pPr>
      <w:r>
        <w:rPr>
          <w:rFonts w:hint="eastAsia" w:ascii="微软雅黑" w:hAnsi="微软雅黑" w:eastAsia="微软雅黑"/>
          <w:b/>
          <w:sz w:val="24"/>
          <w:u w:val="single"/>
          <w:lang w:bidi="en-US"/>
        </w:rPr>
      </w:r>
      <w:r/>
    </w:p>
    <w:p>
      <w:pPr>
        <w:jc w:val="left"/>
        <w:widowControl/>
        <w:rPr>
          <w:rFonts w:hint="eastAsia" w:ascii="微软雅黑" w:hAnsi="微软雅黑" w:eastAsia="微软雅黑"/>
          <w:b/>
          <w:sz w:val="24"/>
          <w:u w:val="single"/>
          <w:lang w:bidi="en-US"/>
        </w:rPr>
      </w:pPr>
      <w:r>
        <w:rPr>
          <w:rFonts w:hint="eastAsia" w:ascii="微软雅黑" w:hAnsi="微软雅黑" w:eastAsia="微软雅黑"/>
          <w:b/>
          <w:sz w:val="24"/>
          <w:u w:val="single"/>
          <w:lang w:bidi="en-US"/>
        </w:rPr>
      </w:r>
      <w:r/>
    </w:p>
    <w:p>
      <w:pPr>
        <w:jc w:val="left"/>
        <w:widowControl/>
        <w:rPr>
          <w:rFonts w:hint="eastAsia" w:ascii="微软雅黑" w:hAnsi="微软雅黑" w:eastAsia="微软雅黑"/>
          <w:b/>
          <w:sz w:val="24"/>
          <w:u w:val="single"/>
          <w:lang w:bidi="en-US"/>
        </w:rPr>
      </w:pPr>
      <w:r>
        <w:rPr>
          <w:rFonts w:hint="eastAsia" w:ascii="微软雅黑" w:hAnsi="微软雅黑" w:eastAsia="微软雅黑"/>
          <w:b/>
          <w:sz w:val="24"/>
          <w:u w:val="single"/>
          <w:lang w:bidi="en-US"/>
        </w:rPr>
      </w:r>
      <w:r/>
    </w:p>
    <w:p>
      <w:pPr>
        <w:jc w:val="center"/>
        <w:widowControl/>
        <w:rPr>
          <w:rFonts w:hint="eastAsia" w:ascii="微软雅黑" w:hAnsi="微软雅黑" w:eastAsia="微软雅黑"/>
          <w:b/>
          <w:sz w:val="36"/>
          <w:lang w:bidi="en-US"/>
        </w:rPr>
      </w:pPr>
      <w:r>
        <w:rPr>
          <w:rFonts w:ascii="微软雅黑" w:hAnsi="微软雅黑" w:eastAsia="微软雅黑"/>
          <w:b/>
          <w:sz w:val="36"/>
          <w:lang w:bidi="en-US"/>
        </w:rPr>
        <w:br w:type="page" w:clear="all"/>
      </w:r>
      <w:r>
        <w:rPr>
          <w:rFonts w:hint="eastAsia" w:ascii="微软雅黑" w:hAnsi="微软雅黑" w:eastAsia="微软雅黑"/>
          <w:b/>
          <w:sz w:val="36"/>
          <w:lang w:bidi="en-US"/>
        </w:rPr>
        <w:t xml:space="preserve">合　同　规　定　事　项</w:t>
      </w:r>
      <w:r/>
    </w:p>
    <w:p>
      <w:pPr>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一、据中华人民共和国民法典规定，经当事人双方协商签订本合同。</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二、本合同依法签订，经当事人双方盖章，法定代表人或代理人签字，管理部门登记盖章，即具有法律效力，任何一方不按合同规定履行，按民法典有关条款规定和当事人约定，承担经济责任。</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三、合同如因故需要变更，经双方当事人协商一致后，可以订立补充或修改的书面协议，双方签字加盖公章，作为正式合同的补充条款，具有同等法律效力。</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四、项目完成后，经当事人双方按合同所规定的技术标准和方法验收。</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五、合同发生纠纷，经调解、协商不成，双方均可向如皋市人民法院提起诉讼。</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六、本合同一式肆份，甲、乙双方各贰份。</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七、合同的甲方：指合同的委托方和受让方；乙方指合同的研究开发方、转让方、顾问方和服务方。</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八、合同种类分为：开发合同；转让合同；咨询合同和服务合同。</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九、签订的合同主体双方均应按章缴纳印花税。</w:t>
      </w:r>
      <w:r/>
    </w:p>
    <w:p>
      <w:pPr>
        <w:ind w:firstLine="482"/>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p>
      <w:pPr>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p>
      <w:pPr>
        <w:jc w:val="left"/>
        <w:spacing w:line="60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p>
      <w:pPr>
        <w:jc w:val="left"/>
        <w:spacing w:line="46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p>
      <w:pPr>
        <w:jc w:val="left"/>
        <w:spacing w:line="46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p>
      <w:pPr>
        <w:jc w:val="left"/>
        <w:spacing w:line="46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p>
      <w:pPr>
        <w:jc w:val="left"/>
        <w:spacing w:line="46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45"/>
        <w:gridCol w:w="7583"/>
      </w:tblGrid>
      <w:tr>
        <w:trPr>
          <w:trHeight w:val="1125"/>
        </w:trPr>
        <w:tc>
          <w:tcPr>
            <w:gridSpan w:val="2"/>
            <w:tcW w:w="8528" w:type="dxa"/>
            <w:textDirection w:val="lrTb"/>
            <w:noWrap w:val="false"/>
          </w:tcPr>
          <w:p>
            <w:pPr>
              <w:numPr>
                <w:ilvl w:val="0"/>
                <w:numId w:val="6"/>
              </w:num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项目名称：</w:t>
            </w:r>
            <w:r/>
          </w:p>
          <w:p>
            <w:pPr>
              <w:ind w:firstLine="480"/>
              <w:jc w:val="left"/>
              <w:widowControl/>
              <w:rPr>
                <w:rFonts w:hint="eastAsia" w:ascii="微软雅黑" w:hAnsi="微软雅黑" w:eastAsia="微软雅黑" w:cs="宋体"/>
                <w:color w:val="ff0000"/>
                <w:sz w:val="24"/>
                <w:szCs w:val="20"/>
                <w:lang w:bidi="en-US"/>
              </w:rPr>
            </w:pPr>
            <w:r>
              <w:rPr>
                <w:rFonts w:hint="eastAsia" w:ascii="微软雅黑" w:hAnsi="微软雅黑" w:eastAsia="微软雅黑"/>
                <w:sz w:val="24"/>
                <w:lang w:bidi="en-US"/>
              </w:rPr>
              <w:t xml:space="preserve">2026年城南街道征地服务项目</w:t>
            </w:r>
            <w:r>
              <w:rPr>
                <w:rFonts w:hint="eastAsia" w:ascii="微软雅黑" w:hAnsi="微软雅黑" w:eastAsia="微软雅黑"/>
                <w:sz w:val="24"/>
                <w:lang w:bidi="en-US"/>
              </w:rPr>
              <w:t xml:space="preserve">（重新采购</w:t>
            </w:r>
            <w:r>
              <w:rPr>
                <w:rFonts w:hint="eastAsia" w:ascii="微软雅黑" w:hAnsi="微软雅黑" w:eastAsia="微软雅黑"/>
                <w:sz w:val="24"/>
                <w:lang w:bidi="en-US"/>
              </w:rPr>
              <w:t xml:space="preserve">第二次</w:t>
            </w:r>
            <w:r>
              <w:rPr>
                <w:rFonts w:hint="eastAsia" w:ascii="微软雅黑" w:hAnsi="微软雅黑" w:eastAsia="微软雅黑"/>
                <w:sz w:val="24"/>
                <w:lang w:bidi="en-US"/>
              </w:rPr>
              <w:t xml:space="preserve">）</w:t>
            </w:r>
            <w:r/>
          </w:p>
        </w:tc>
      </w:tr>
      <w:tr>
        <w:trPr>
          <w:trHeight w:val="1538"/>
        </w:trPr>
        <w:tc>
          <w:tcPr>
            <w:gridSpan w:val="2"/>
            <w:tcW w:w="8528" w:type="dxa"/>
            <w:textDirection w:val="lrTb"/>
            <w:noWrap w:val="false"/>
          </w:tcPr>
          <w:p>
            <w:pPr>
              <w:numPr>
                <w:ilvl w:val="0"/>
                <w:numId w:val="6"/>
              </w:num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项目标的的内容、范围、形式和要求：</w:t>
            </w:r>
            <w:r/>
          </w:p>
          <w:p>
            <w:pPr>
              <w:ind w:firstLine="480"/>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提供城南街道范围内的土地批次报批服务，服务期为自合同签订之日起至取得建设用地批复日期为准。具体包括如下内容。</w:t>
            </w:r>
            <w:r/>
          </w:p>
          <w:p>
            <w:pPr>
              <w:ind w:firstLine="480"/>
              <w:jc w:val="left"/>
              <w:spacing w:line="5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1.数据整理分析等；</w:t>
            </w:r>
            <w:r/>
          </w:p>
          <w:p>
            <w:pPr>
              <w:ind w:firstLine="480"/>
              <w:jc w:val="left"/>
              <w:spacing w:line="5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2.报批材料收集与编制等；</w:t>
            </w:r>
            <w:r/>
          </w:p>
          <w:p>
            <w:pPr>
              <w:ind w:firstLine="480"/>
              <w:jc w:val="left"/>
              <w:spacing w:line="5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3.县、市逐级组卷上报，配合审查，取得建设用地批文；</w:t>
            </w:r>
            <w:r/>
          </w:p>
          <w:p>
            <w:pPr>
              <w:ind w:firstLine="480"/>
              <w:jc w:val="left"/>
              <w:spacing w:line="5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4.其他相关内容。</w:t>
            </w:r>
            <w:r/>
          </w:p>
          <w:p>
            <w:pPr>
              <w:ind w:firstLine="480"/>
              <w:jc w:val="left"/>
              <w:spacing w:line="50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tc>
      </w:tr>
      <w:tr>
        <w:trPr>
          <w:trHeight w:val="1842"/>
        </w:trPr>
        <w:tc>
          <w:tcPr>
            <w:gridSpan w:val="2"/>
            <w:tcW w:w="8528" w:type="dxa"/>
            <w:textDirection w:val="lrTb"/>
            <w:noWrap w:val="false"/>
          </w:tcPr>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三、价款、报酬及支付方式：</w:t>
            </w:r>
            <w:r/>
          </w:p>
          <w:p>
            <w:pPr>
              <w:ind w:firstLine="480"/>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本合同服务费用为：单价：¥</w:t>
            </w:r>
            <w:r>
              <w:rPr>
                <w:rFonts w:hint="eastAsia" w:ascii="微软雅黑" w:hAnsi="微软雅黑" w:eastAsia="微软雅黑"/>
                <w:sz w:val="24"/>
                <w:u w:val="single"/>
                <w:lang w:bidi="en-US"/>
              </w:rPr>
              <w:t xml:space="preserve">  </w:t>
            </w:r>
            <w:r>
              <w:rPr>
                <w:rFonts w:hint="eastAsia" w:ascii="微软雅黑" w:hAnsi="微软雅黑" w:eastAsia="微软雅黑"/>
                <w:sz w:val="24"/>
                <w:lang w:bidi="en-US"/>
              </w:rPr>
              <w:t xml:space="preserve">元/亩。具体按双方共同确定的亩数结算，单个批次用地报批费用不低于 万元。</w:t>
            </w:r>
            <w:r/>
          </w:p>
          <w:p>
            <w:pPr>
              <w:ind w:firstLine="480"/>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项目完成后，按照具体地块相应面积及成交单价据实结算。每次支付前，乙方均应出具符合甲方财务规定以及开票报税要求的相应金额的正式发票。</w:t>
            </w:r>
            <w:r/>
          </w:p>
        </w:tc>
      </w:tr>
      <w:tr>
        <w:trPr>
          <w:trHeight w:val="1467"/>
        </w:trPr>
        <w:tc>
          <w:tcPr>
            <w:gridSpan w:val="2"/>
            <w:tcW w:w="8528" w:type="dxa"/>
            <w:textDirection w:val="lrTb"/>
            <w:noWrap w:val="false"/>
          </w:tcPr>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四、技术情报和资料的保密事项，及后续改进的提供与分享规定：</w:t>
            </w:r>
            <w:r/>
          </w:p>
          <w:p>
            <w:pPr>
              <w:ind w:firstLine="482"/>
              <w:jc w:val="left"/>
              <w:spacing w:line="36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乙方保证甲方资料不丢失、不损坏，并对所形成的数据做好保密工作。</w:t>
            </w:r>
            <w:r/>
          </w:p>
          <w:p>
            <w:pPr>
              <w:ind w:firstLine="482"/>
              <w:jc w:val="left"/>
              <w:spacing w:line="360" w:lineRule="exact"/>
              <w:widowControl/>
              <w:rPr>
                <w:rFonts w:hint="eastAsia" w:ascii="微软雅黑" w:hAnsi="微软雅黑" w:eastAsia="微软雅黑"/>
                <w:sz w:val="18"/>
                <w:lang w:bidi="en-US"/>
              </w:rPr>
            </w:pPr>
            <w:r>
              <w:rPr>
                <w:rFonts w:hint="eastAsia" w:ascii="微软雅黑" w:hAnsi="微软雅黑" w:eastAsia="微软雅黑"/>
                <w:sz w:val="18"/>
                <w:lang w:bidi="en-US"/>
              </w:rPr>
            </w:r>
            <w:r/>
          </w:p>
        </w:tc>
      </w:tr>
      <w:tr>
        <w:trPr>
          <w:trHeight w:val="2072"/>
        </w:trPr>
        <w:tc>
          <w:tcPr>
            <w:gridSpan w:val="2"/>
            <w:tcW w:w="8528" w:type="dxa"/>
            <w:textDirection w:val="lrTb"/>
            <w:noWrap w:val="false"/>
          </w:tcPr>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五、风险责任的承担：</w:t>
            </w:r>
            <w:r/>
          </w:p>
          <w:p>
            <w:pPr>
              <w:ind w:firstLine="482"/>
              <w:jc w:val="left"/>
              <w:spacing w:line="36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甲乙双方均需按期完成所承担的工作，若因一方未按期完成应承担的工作造成项目延误，其风险责任由违约方承担。若因非人为因素造成的项目延误，其责任双方共同承担。</w:t>
            </w:r>
            <w:r/>
          </w:p>
        </w:tc>
      </w:tr>
      <w:tr>
        <w:trPr>
          <w:trHeight w:val="1945"/>
        </w:trPr>
        <w:tc>
          <w:tcPr>
            <w:gridSpan w:val="2"/>
            <w:tcW w:w="8528" w:type="dxa"/>
            <w:textDirection w:val="lrTb"/>
            <w:noWrap w:val="false"/>
          </w:tcPr>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六、技术成果的归属和分享及利用研究开发经费购置财产权属：</w:t>
            </w:r>
            <w:r/>
          </w:p>
          <w:p>
            <w:pPr>
              <w:ind w:firstLine="420"/>
              <w:jc w:val="left"/>
              <w:spacing w:line="36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本项目所形成数据成果归甲方所有，乙方在本项目完成时应及时向甲方移交。</w:t>
            </w:r>
            <w:r/>
          </w:p>
          <w:p>
            <w:pPr>
              <w:ind w:firstLine="420"/>
              <w:jc w:val="left"/>
              <w:spacing w:line="360" w:lineRule="exact"/>
              <w:widowControl/>
              <w:rPr>
                <w:rFonts w:hint="eastAsia" w:ascii="微软雅黑" w:hAnsi="微软雅黑" w:eastAsia="微软雅黑"/>
                <w:sz w:val="24"/>
                <w:lang w:bidi="en-US"/>
              </w:rPr>
            </w:pPr>
            <w:r>
              <w:rPr>
                <w:rFonts w:hint="eastAsia" w:ascii="微软雅黑" w:hAnsi="微软雅黑" w:eastAsia="微软雅黑"/>
                <w:sz w:val="24"/>
                <w:lang w:bidi="en-US"/>
              </w:rPr>
            </w:r>
            <w:r/>
          </w:p>
        </w:tc>
      </w:tr>
      <w:tr>
        <w:trPr>
          <w:trHeight w:val="2114"/>
        </w:trPr>
        <w:tc>
          <w:tcPr>
            <w:gridSpan w:val="2"/>
            <w:tcW w:w="8528" w:type="dxa"/>
            <w:textDirection w:val="lrTb"/>
            <w:noWrap w:val="false"/>
          </w:tcPr>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七、各方当事人的义务或协作事项及承担的责任：</w:t>
            </w:r>
            <w:r/>
          </w:p>
          <w:p>
            <w:pPr>
              <w:ind w:firstLine="357"/>
              <w:jc w:val="left"/>
              <w:spacing w:line="4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甲方负责资料准备、成果审查等工作，乙方负责软硬件设备准备、人员组织、数据转换、成果输出等服务工作。因乙方自身原因不能在按约提供服务的，应当承担逾期服务的责任，赔偿甲方因此造成的损失。</w:t>
            </w:r>
            <w:r/>
          </w:p>
          <w:p>
            <w:pPr>
              <w:ind w:left="181" w:firstLine="180"/>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tc>
      </w:tr>
      <w:tr>
        <w:trPr>
          <w:trHeight w:val="1268"/>
        </w:trPr>
        <w:tc>
          <w:tcPr>
            <w:gridSpan w:val="2"/>
            <w:tcW w:w="8528" w:type="dxa"/>
            <w:textDirection w:val="lrTb"/>
            <w:noWrap w:val="false"/>
          </w:tcPr>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八、中介方、担保方的义务、报酬和支付方式及承担的责任：</w:t>
            </w:r>
            <w:r/>
          </w:p>
          <w:p>
            <w:pPr>
              <w:ind w:firstLine="360"/>
              <w:jc w:val="left"/>
              <w:widowControl/>
              <w:rPr>
                <w:rFonts w:hint="eastAsia" w:ascii="微软雅黑" w:hAnsi="微软雅黑" w:eastAsia="微软雅黑"/>
                <w:sz w:val="18"/>
                <w:lang w:bidi="en-US"/>
              </w:rPr>
            </w:pPr>
            <w:r>
              <w:rPr>
                <w:rFonts w:hint="eastAsia" w:ascii="微软雅黑" w:hAnsi="微软雅黑" w:eastAsia="微软雅黑"/>
                <w:sz w:val="18"/>
                <w:lang w:bidi="en-US"/>
              </w:rPr>
              <w:t xml:space="preserve">　</w:t>
            </w:r>
            <w:r>
              <w:rPr>
                <w:rFonts w:hint="eastAsia" w:ascii="微软雅黑" w:hAnsi="微软雅黑" w:eastAsia="微软雅黑"/>
                <w:sz w:val="24"/>
                <w:lang w:bidi="en-US"/>
              </w:rPr>
              <w:t xml:space="preserve">无中介方、担保方。</w:t>
            </w:r>
            <w:r/>
          </w:p>
        </w:tc>
      </w:tr>
      <w:tr>
        <w:trPr>
          <w:trHeight w:val="1267"/>
        </w:trPr>
        <w:tc>
          <w:tcPr>
            <w:gridSpan w:val="2"/>
            <w:tcW w:w="8528" w:type="dxa"/>
            <w:textDirection w:val="lrTb"/>
            <w:noWrap w:val="false"/>
          </w:tcPr>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九、验收标准和方法：</w:t>
            </w:r>
            <w:r/>
          </w:p>
          <w:p>
            <w:pPr>
              <w:ind w:firstLine="357"/>
              <w:jc w:val="left"/>
              <w:spacing w:line="4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依法依规开展征地报批工作，程序合法、依据充分、内容准确，符合省、市、县有关规定和要求，并取得建设用地批复。</w:t>
            </w:r>
            <w:r/>
          </w:p>
        </w:tc>
      </w:tr>
      <w:tr>
        <w:trPr>
          <w:trHeight w:val="2263"/>
        </w:trPr>
        <w:tc>
          <w:tcPr>
            <w:gridSpan w:val="2"/>
            <w:tcW w:w="8528" w:type="dxa"/>
            <w:textDirection w:val="lrTb"/>
            <w:noWrap w:val="false"/>
          </w:tcPr>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十、争议的解决办法：</w:t>
            </w:r>
            <w:r/>
          </w:p>
          <w:p>
            <w:pPr>
              <w:jc w:val="left"/>
              <w:spacing w:line="4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　 </w:t>
            </w:r>
            <w:r>
              <w:rPr>
                <w:rFonts w:ascii="微软雅黑" w:hAnsi="微软雅黑" w:eastAsia="微软雅黑"/>
                <w:sz w:val="24"/>
                <w:lang w:bidi="en-US"/>
              </w:rPr>
              <w:t xml:space="preserve">    </w:t>
            </w:r>
            <w:r>
              <w:rPr>
                <w:rFonts w:hint="eastAsia" w:ascii="微软雅黑" w:hAnsi="微软雅黑" w:eastAsia="微软雅黑"/>
                <w:sz w:val="24"/>
                <w:lang w:bidi="en-US"/>
              </w:rPr>
              <w:t xml:space="preserve">）1.因履行本合同发生的争议，由当事人协商解决，协商不成的，提交</w:t>
            </w:r>
            <w:r>
              <w:rPr>
                <w:rFonts w:hint="eastAsia" w:ascii="微软雅黑" w:hAnsi="微软雅黑" w:eastAsia="微软雅黑"/>
                <w:sz w:val="24"/>
                <w:u w:val="single"/>
                <w:lang w:bidi="en-US"/>
              </w:rPr>
              <w:t xml:space="preserve">南通</w:t>
            </w:r>
            <w:r>
              <w:rPr>
                <w:rFonts w:hint="eastAsia" w:ascii="微软雅黑" w:hAnsi="微软雅黑" w:eastAsia="微软雅黑"/>
                <w:sz w:val="24"/>
                <w:lang w:bidi="en-US"/>
              </w:rPr>
              <w:t xml:space="preserve">仲裁委员会仲裁；</w:t>
            </w:r>
            <w:r/>
          </w:p>
          <w:p>
            <w:pPr>
              <w:jc w:val="left"/>
              <w:spacing w:line="400" w:lineRule="exac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　　√　）2.因履行本合同发生的争议，由当事人协商解决，协商不成的，依法向如皋市人民法院提起诉讼。</w:t>
            </w:r>
            <w:r/>
          </w:p>
          <w:p>
            <w:pPr>
              <w:jc w:val="left"/>
              <w:spacing w:line="400" w:lineRule="exact"/>
              <w:widowControl/>
              <w:rPr>
                <w:rFonts w:hint="eastAsia" w:ascii="微软雅黑" w:hAnsi="微软雅黑" w:eastAsia="微软雅黑"/>
                <w:sz w:val="18"/>
                <w:lang w:bidi="en-US"/>
              </w:rPr>
            </w:pPr>
            <w:r>
              <w:rPr>
                <w:rFonts w:hint="eastAsia" w:ascii="微软雅黑" w:hAnsi="微软雅黑" w:eastAsia="微软雅黑"/>
                <w:sz w:val="18"/>
                <w:lang w:bidi="en-US"/>
              </w:rPr>
            </w:r>
            <w:r/>
          </w:p>
        </w:tc>
      </w:tr>
      <w:tr>
        <w:trPr>
          <w:trHeight w:val="2840"/>
        </w:trPr>
        <w:tc>
          <w:tcPr>
            <w:tcW w:w="945" w:type="dxa"/>
            <w:vAlign w:val="center"/>
            <w:textDirection w:val="lrTb"/>
            <w:noWrap w:val="false"/>
          </w:tcPr>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t xml:space="preserve">甲</w:t>
            </w:r>
            <w:r/>
          </w:p>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r>
            <w:r/>
          </w:p>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r>
            <w:r/>
          </w:p>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r>
            <w:r/>
          </w:p>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t xml:space="preserve">方</w:t>
            </w:r>
            <w:r/>
          </w:p>
        </w:tc>
        <w:tc>
          <w:tcPr>
            <w:tcW w:w="7583" w:type="dxa"/>
            <w:textDirection w:val="lrTb"/>
            <w:noWrap w:val="false"/>
          </w:tcPr>
          <w:p>
            <w:pPr>
              <w:jc w:val="left"/>
              <w:widowControl/>
              <w:rPr>
                <w:rFonts w:hint="eastAsia" w:ascii="微软雅黑" w:hAnsi="微软雅黑" w:eastAsia="微软雅黑"/>
                <w:sz w:val="18"/>
                <w:lang w:bidi="en-US"/>
              </w:rPr>
            </w:pPr>
            <w:r>
              <w:rPr>
                <w:rFonts w:hint="eastAsia" w:ascii="微软雅黑" w:hAnsi="微软雅黑" w:eastAsia="微软雅黑"/>
                <w:color w:val="000000"/>
                <w:sz w:val="24"/>
                <w:lang w:bidi="en-US"/>
              </w:rPr>
              <w:t xml:space="preserve">单 位 名 称：（公章）如皋市人民政府城南街道办事处</w:t>
            </w:r>
            <w:r/>
          </w:p>
          <w:p>
            <w:pPr>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p>
            <w:pPr>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p>
            <w:pPr>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p>
            <w:pPr>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p>
            <w:pPr>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p>
            <w:pPr>
              <w:jc w:val="left"/>
              <w:widowControl/>
              <w:rPr>
                <w:rFonts w:hint="eastAsia" w:ascii="微软雅黑" w:hAnsi="微软雅黑" w:eastAsia="微软雅黑"/>
                <w:sz w:val="18"/>
                <w:lang w:bidi="en-US"/>
              </w:rPr>
            </w:pPr>
            <w:r>
              <w:rPr>
                <w:rFonts w:hint="eastAsia" w:ascii="微软雅黑" w:hAnsi="微软雅黑" w:eastAsia="微软雅黑"/>
                <w:color w:val="000000"/>
                <w:sz w:val="24"/>
                <w:lang w:bidi="en-US"/>
              </w:rPr>
              <w:t xml:space="preserve">法定代表人或授权代表：    </w:t>
            </w:r>
            <w:r>
              <w:rPr>
                <w:rFonts w:hint="eastAsia" w:ascii="微软雅黑" w:hAnsi="微软雅黑" w:eastAsia="微软雅黑"/>
                <w:sz w:val="18"/>
                <w:lang w:bidi="en-US"/>
              </w:rPr>
              <w:t xml:space="preserve">                       </w:t>
            </w:r>
            <w:r>
              <w:rPr>
                <w:rFonts w:hint="eastAsia" w:ascii="微软雅黑" w:hAnsi="微软雅黑" w:eastAsia="微软雅黑"/>
                <w:color w:val="000000"/>
                <w:sz w:val="24"/>
                <w:lang w:bidi="en-US"/>
              </w:rPr>
              <w:t xml:space="preserve">年     月     日</w:t>
            </w:r>
            <w:r>
              <w:rPr>
                <w:rFonts w:hint="eastAsia" w:ascii="微软雅黑" w:hAnsi="微软雅黑" w:eastAsia="微软雅黑"/>
                <w:sz w:val="18"/>
                <w:lang w:bidi="en-US"/>
              </w:rPr>
              <w:t xml:space="preserve">  </w:t>
            </w:r>
            <w:r/>
          </w:p>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t xml:space="preserve">  </w:t>
            </w:r>
            <w:r/>
          </w:p>
        </w:tc>
      </w:tr>
      <w:tr>
        <w:trPr>
          <w:trHeight w:val="1401"/>
        </w:trPr>
        <w:tc>
          <w:tcPr>
            <w:tcW w:w="945" w:type="dxa"/>
            <w:vAlign w:val="center"/>
            <w:textDirection w:val="lrTb"/>
            <w:noWrap w:val="false"/>
          </w:tcPr>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t xml:space="preserve">乙</w:t>
            </w:r>
            <w:r/>
          </w:p>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r>
            <w:r/>
          </w:p>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r>
            <w:r/>
          </w:p>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r>
            <w:r/>
          </w:p>
          <w:p>
            <w:pPr>
              <w:jc w:val="center"/>
              <w:widowControl/>
              <w:rPr>
                <w:rFonts w:hint="eastAsia" w:ascii="微软雅黑" w:hAnsi="微软雅黑" w:eastAsia="微软雅黑"/>
                <w:sz w:val="24"/>
                <w:szCs w:val="40"/>
                <w:lang w:eastAsia="en-US" w:bidi="en-US"/>
              </w:rPr>
            </w:pPr>
            <w:r>
              <w:rPr>
                <w:rFonts w:hint="eastAsia" w:ascii="微软雅黑" w:hAnsi="微软雅黑" w:eastAsia="微软雅黑"/>
                <w:sz w:val="24"/>
                <w:szCs w:val="40"/>
                <w:lang w:eastAsia="en-US" w:bidi="en-US"/>
              </w:rPr>
              <w:t xml:space="preserve">方</w:t>
            </w:r>
            <w:r/>
          </w:p>
        </w:tc>
        <w:tc>
          <w:tcPr>
            <w:tcW w:w="7583" w:type="dxa"/>
            <w:textDirection w:val="lrTb"/>
            <w:noWrap w:val="false"/>
          </w:tcPr>
          <w:p>
            <w:pPr>
              <w:jc w:val="left"/>
              <w:widowControl/>
              <w:rPr>
                <w:rFonts w:hint="eastAsia" w:ascii="微软雅黑" w:hAnsi="微软雅黑" w:eastAsia="微软雅黑"/>
                <w:color w:val="000000"/>
                <w:sz w:val="18"/>
                <w:lang w:bidi="en-US"/>
              </w:rPr>
            </w:pPr>
            <w:r>
              <w:rPr>
                <w:rFonts w:hint="eastAsia" w:ascii="微软雅黑" w:hAnsi="微软雅黑" w:eastAsia="微软雅黑"/>
                <w:color w:val="000000"/>
                <w:sz w:val="18"/>
                <w:lang w:bidi="en-US"/>
              </w:rPr>
            </w:r>
            <w:r/>
          </w:p>
          <w:p>
            <w:pPr>
              <w:jc w:val="left"/>
              <w:widowControl/>
              <w:rPr>
                <w:rFonts w:hint="eastAsia" w:ascii="微软雅黑" w:hAnsi="微软雅黑" w:eastAsia="微软雅黑"/>
                <w:color w:val="000000"/>
                <w:sz w:val="18"/>
                <w:lang w:bidi="en-US"/>
              </w:rPr>
            </w:pPr>
            <w:r>
              <w:rPr>
                <w:rFonts w:hint="eastAsia" w:ascii="微软雅黑" w:hAnsi="微软雅黑" w:eastAsia="微软雅黑"/>
                <w:color w:val="000000"/>
                <w:sz w:val="24"/>
                <w:lang w:bidi="en-US"/>
              </w:rPr>
              <w:t xml:space="preserve">单 位 名 称： </w:t>
            </w:r>
            <w:r/>
          </w:p>
          <w:p>
            <w:pPr>
              <w:jc w:val="left"/>
              <w:widowControl/>
              <w:rPr>
                <w:rFonts w:hint="eastAsia" w:ascii="微软雅黑" w:hAnsi="微软雅黑" w:eastAsia="微软雅黑"/>
                <w:color w:val="000000"/>
                <w:sz w:val="18"/>
                <w:lang w:bidi="en-US"/>
              </w:rPr>
            </w:pPr>
            <w:r>
              <w:rPr>
                <w:rFonts w:hint="eastAsia" w:ascii="微软雅黑" w:hAnsi="微软雅黑" w:eastAsia="微软雅黑"/>
                <w:color w:val="000000"/>
                <w:sz w:val="18"/>
                <w:lang w:bidi="en-US"/>
              </w:rPr>
            </w:r>
            <w:r/>
          </w:p>
          <w:p>
            <w:pPr>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p>
            <w:pPr>
              <w:jc w:val="left"/>
              <w:widowControl/>
              <w:rPr>
                <w:rFonts w:hint="eastAsia" w:ascii="微软雅黑" w:hAnsi="微软雅黑" w:eastAsia="微软雅黑"/>
                <w:sz w:val="18"/>
                <w:lang w:bidi="en-US"/>
              </w:rPr>
            </w:pPr>
            <w:r>
              <w:rPr>
                <w:rFonts w:hint="eastAsia" w:ascii="微软雅黑" w:hAnsi="微软雅黑" w:eastAsia="微软雅黑"/>
                <w:color w:val="000000"/>
                <w:sz w:val="24"/>
                <w:lang w:bidi="en-US"/>
              </w:rPr>
              <w:t xml:space="preserve">开 户 银 行： </w:t>
            </w:r>
            <w:r>
              <w:rPr>
                <w:rFonts w:hint="eastAsia" w:ascii="微软雅黑" w:hAnsi="微软雅黑" w:eastAsia="微软雅黑"/>
                <w:sz w:val="18"/>
                <w:lang w:bidi="en-US"/>
              </w:rPr>
              <w:t xml:space="preserve"> </w:t>
            </w:r>
            <w:r>
              <w:rPr>
                <w:rFonts w:hint="eastAsia" w:ascii="微软雅黑" w:hAnsi="微软雅黑" w:eastAsia="微软雅黑"/>
                <w:color w:val="000000"/>
                <w:sz w:val="24"/>
                <w:lang w:bidi="en-US"/>
              </w:rPr>
              <w:t xml:space="preserve"> </w:t>
            </w:r>
            <w:r>
              <w:rPr>
                <w:rFonts w:hint="eastAsia" w:ascii="微软雅黑" w:hAnsi="微软雅黑" w:eastAsia="微软雅黑"/>
                <w:sz w:val="18"/>
                <w:lang w:bidi="en-US"/>
              </w:rPr>
              <w:t xml:space="preserve">                           </w:t>
            </w:r>
            <w:r/>
          </w:p>
          <w:p>
            <w:pPr>
              <w:jc w:val="left"/>
              <w:widowControl/>
              <w:rPr>
                <w:rFonts w:hint="eastAsia" w:ascii="微软雅黑" w:hAnsi="微软雅黑" w:eastAsia="微软雅黑"/>
                <w:sz w:val="18"/>
                <w:lang w:bidi="en-US"/>
              </w:rPr>
            </w:pPr>
            <w:r>
              <w:rPr>
                <w:rFonts w:hint="eastAsia" w:ascii="微软雅黑" w:hAnsi="微软雅黑" w:eastAsia="微软雅黑"/>
                <w:sz w:val="18"/>
                <w:lang w:bidi="en-US"/>
              </w:rPr>
            </w:r>
            <w:r/>
          </w:p>
          <w:p>
            <w:pPr>
              <w:jc w:val="left"/>
              <w:widowControl/>
              <w:rPr>
                <w:rFonts w:hint="eastAsia" w:ascii="微软雅黑" w:hAnsi="微软雅黑" w:eastAsia="微软雅黑"/>
                <w:sz w:val="18"/>
                <w:lang w:bidi="en-US"/>
              </w:rPr>
            </w:pPr>
            <w:r>
              <w:rPr>
                <w:rFonts w:hint="eastAsia" w:ascii="微软雅黑" w:hAnsi="微软雅黑" w:eastAsia="微软雅黑"/>
                <w:color w:val="000000"/>
                <w:sz w:val="24"/>
                <w:lang w:bidi="en-US"/>
              </w:rPr>
              <w:t xml:space="preserve">账  号： </w:t>
            </w:r>
            <w:r/>
          </w:p>
          <w:p>
            <w:pPr>
              <w:jc w:val="left"/>
              <w:widowControl/>
              <w:rPr>
                <w:rFonts w:hint="eastAsia" w:ascii="微软雅黑" w:hAnsi="微软雅黑" w:eastAsia="微软雅黑"/>
                <w:color w:val="000000"/>
                <w:sz w:val="18"/>
                <w:lang w:bidi="en-US"/>
              </w:rPr>
            </w:pPr>
            <w:r>
              <w:rPr>
                <w:rFonts w:hint="eastAsia" w:ascii="微软雅黑" w:hAnsi="微软雅黑" w:eastAsia="微软雅黑"/>
                <w:color w:val="000000"/>
                <w:sz w:val="18"/>
                <w:lang w:bidi="en-US"/>
              </w:rPr>
            </w:r>
            <w:r/>
          </w:p>
          <w:p>
            <w:pPr>
              <w:jc w:val="left"/>
              <w:widowControl/>
              <w:rPr>
                <w:rFonts w:hint="eastAsia" w:ascii="微软雅黑" w:hAnsi="微软雅黑" w:eastAsia="微软雅黑"/>
                <w:color w:val="000000"/>
                <w:sz w:val="24"/>
                <w:lang w:bidi="en-US"/>
              </w:rPr>
            </w:pPr>
            <w:r>
              <w:rPr>
                <w:rFonts w:hint="eastAsia" w:ascii="微软雅黑" w:hAnsi="微软雅黑" w:eastAsia="微软雅黑"/>
                <w:color w:val="000000"/>
                <w:sz w:val="24"/>
                <w:lang w:bidi="en-US"/>
              </w:rPr>
              <w:t xml:space="preserve">法定代表人或授权代表： </w:t>
            </w:r>
            <w:r>
              <w:rPr>
                <w:rFonts w:hint="eastAsia" w:ascii="微软雅黑" w:hAnsi="微软雅黑" w:eastAsia="微软雅黑"/>
                <w:color w:val="000000"/>
                <w:sz w:val="18"/>
                <w:lang w:bidi="en-US"/>
              </w:rPr>
              <w:t xml:space="preserve">             </w:t>
            </w:r>
            <w:r>
              <w:rPr>
                <w:rFonts w:ascii="微软雅黑" w:hAnsi="微软雅黑" w:eastAsia="微软雅黑"/>
                <w:color w:val="000000"/>
                <w:sz w:val="18"/>
                <w:lang w:bidi="en-US"/>
              </w:rPr>
              <w:t xml:space="preserve">  </w:t>
            </w:r>
            <w:r>
              <w:rPr>
                <w:rFonts w:hint="eastAsia" w:ascii="微软雅黑" w:hAnsi="微软雅黑" w:eastAsia="微软雅黑"/>
                <w:color w:val="000000"/>
                <w:sz w:val="18"/>
                <w:lang w:bidi="en-US"/>
              </w:rPr>
              <w:t xml:space="preserve"> </w:t>
            </w:r>
            <w:r>
              <w:rPr>
                <w:rFonts w:ascii="微软雅黑" w:hAnsi="微软雅黑" w:eastAsia="微软雅黑"/>
                <w:color w:val="000000"/>
                <w:sz w:val="18"/>
                <w:lang w:bidi="en-US"/>
              </w:rPr>
              <w:t xml:space="preserve">       </w:t>
            </w:r>
            <w:r>
              <w:rPr>
                <w:rFonts w:hint="eastAsia" w:ascii="微软雅黑" w:hAnsi="微软雅黑" w:eastAsia="微软雅黑"/>
                <w:color w:val="000000"/>
                <w:sz w:val="18"/>
                <w:lang w:bidi="en-US"/>
              </w:rPr>
              <w:t xml:space="preserve">   </w:t>
            </w:r>
            <w:r>
              <w:rPr>
                <w:rFonts w:hint="eastAsia" w:ascii="微软雅黑" w:hAnsi="微软雅黑" w:eastAsia="微软雅黑"/>
                <w:color w:val="000000"/>
                <w:sz w:val="24"/>
                <w:lang w:bidi="en-US"/>
              </w:rPr>
              <w:t xml:space="preserve">年     月     日</w:t>
            </w:r>
            <w:r/>
          </w:p>
        </w:tc>
      </w:tr>
    </w:tbl>
    <w:p>
      <w:pPr>
        <w:jc w:val="left"/>
        <w:widowControl/>
        <w:rPr>
          <w:rFonts w:hint="eastAsia" w:ascii="微软雅黑" w:hAnsi="微软雅黑" w:eastAsia="微软雅黑"/>
          <w:sz w:val="24"/>
          <w:lang w:bidi="en-US"/>
        </w:rPr>
      </w:pPr>
      <w:r>
        <w:rPr>
          <w:rFonts w:hint="eastAsia" w:ascii="微软雅黑" w:hAnsi="微软雅黑" w:eastAsia="微软雅黑"/>
          <w:sz w:val="24"/>
          <w:lang w:bidi="en-US"/>
        </w:rPr>
      </w:r>
      <w:r/>
    </w:p>
    <w:p>
      <w:pPr>
        <w:pStyle w:val="726"/>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left"/>
        <w:widowControl/>
        <w:rPr>
          <w:rFonts w:ascii="方正小标宋简体" w:hAnsi="Arial" w:eastAsia="方正小标宋简体"/>
          <w:bCs/>
          <w:sz w:val="32"/>
          <w:szCs w:val="32"/>
        </w:rPr>
      </w:pPr>
      <w:r>
        <w:rPr>
          <w:rFonts w:ascii="方正小标宋简体" w:eastAsia="方正小标宋简体"/>
          <w:bCs/>
          <w:sz w:val="32"/>
          <w:szCs w:val="32"/>
        </w:rPr>
        <w:br w:type="page" w:clear="all"/>
      </w:r>
      <w:r/>
    </w:p>
    <w:p>
      <w:pPr>
        <w:jc w:val="left"/>
        <w:widowControl/>
        <w:rPr>
          <w:rFonts w:ascii="方正小标宋简体" w:hAnsi="Arial" w:eastAsia="方正小标宋简体"/>
          <w:bCs/>
          <w:sz w:val="32"/>
          <w:szCs w:val="32"/>
        </w:rPr>
      </w:pPr>
      <w:r>
        <w:rPr>
          <w:rFonts w:ascii="方正小标宋简体" w:hAnsi="Arial" w:eastAsia="方正小标宋简体"/>
          <w:bCs/>
          <w:sz w:val="32"/>
          <w:szCs w:val="32"/>
        </w:rPr>
      </w:r>
      <w:r/>
    </w:p>
    <w:p>
      <w:pPr>
        <w:pStyle w:val="726"/>
        <w:ind w:firstLine="0"/>
        <w:jc w:val="center"/>
        <w:spacing w:line="240" w:lineRule="auto"/>
        <w:rPr>
          <w:b/>
        </w:rPr>
      </w:pPr>
      <w:r>
        <w:rPr>
          <w:rFonts w:hint="eastAsia" w:ascii="方正小标宋简体" w:eastAsia="方正小标宋简体"/>
          <w:bCs/>
          <w:sz w:val="32"/>
          <w:szCs w:val="32"/>
        </w:rPr>
        <w:t xml:space="preserve">第5章 评审标准和方法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 评审因素：价格、</w:t>
      </w:r>
      <w:r>
        <w:rPr>
          <w:rFonts w:hint="eastAsia" w:ascii="仿宋" w:hAnsi="仿宋" w:eastAsia="仿宋"/>
          <w:sz w:val="28"/>
          <w:szCs w:val="28"/>
        </w:rPr>
        <w:t xml:space="preserve">项目技术方案、企业综合实力、业绩、项目组人员</w:t>
      </w:r>
      <w:r>
        <w:rPr>
          <w:rFonts w:hint="eastAsia" w:ascii="仿宋" w:hAnsi="仿宋" w:eastAsia="仿宋"/>
          <w:sz w:val="28"/>
          <w:szCs w:val="28"/>
        </w:rPr>
        <w:t xml:space="preserve">以及相应的比重或者权值等。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 价格分应当采用低价优先法计算，即满足磋商文件要求且最后</w:t>
      </w:r>
      <w:r>
        <w:rPr>
          <w:rFonts w:hint="eastAsia" w:ascii="仿宋" w:hAnsi="仿宋" w:eastAsia="仿宋"/>
          <w:sz w:val="28"/>
          <w:szCs w:val="28"/>
        </w:rPr>
        <w:t xml:space="preserve">单价</w:t>
      </w:r>
      <w:r>
        <w:rPr>
          <w:rFonts w:hint="eastAsia" w:ascii="仿宋" w:hAnsi="仿宋" w:eastAsia="仿宋"/>
          <w:sz w:val="28"/>
          <w:szCs w:val="28"/>
        </w:rPr>
        <w:t xml:space="preserve">报价中最低报价为评审基准价，其价格分为满分。其他响应供应商的价格分统一按照下列公式计算：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最后报价得分=(评审基准价／最后</w:t>
      </w:r>
      <w:r>
        <w:rPr>
          <w:rFonts w:hint="eastAsia" w:ascii="仿宋" w:hAnsi="仿宋" w:eastAsia="仿宋"/>
          <w:sz w:val="28"/>
          <w:szCs w:val="28"/>
        </w:rPr>
        <w:t xml:space="preserve">单价</w:t>
      </w:r>
      <w:r>
        <w:rPr>
          <w:rFonts w:hint="eastAsia" w:ascii="仿宋" w:hAnsi="仿宋" w:eastAsia="仿宋"/>
          <w:sz w:val="28"/>
          <w:szCs w:val="28"/>
        </w:rPr>
        <w:t xml:space="preserve">报价)×价格分分值</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w:t>
      </w:r>
      <w:r>
        <w:rPr>
          <w:rFonts w:hint="eastAsia" w:ascii="仿宋" w:hAnsi="仿宋" w:eastAsia="仿宋"/>
          <w:sz w:val="28"/>
          <w:szCs w:val="28"/>
        </w:rPr>
        <w:t xml:space="preserve">单价</w:t>
      </w:r>
      <w:r>
        <w:rPr>
          <w:rFonts w:hint="eastAsia" w:ascii="仿宋" w:hAnsi="仿宋" w:eastAsia="仿宋"/>
          <w:sz w:val="28"/>
          <w:szCs w:val="28"/>
        </w:rPr>
        <w:t xml:space="preserve">报价。</w:t>
      </w:r>
      <w:r/>
    </w:p>
    <w:p>
      <w:pPr>
        <w:ind w:firstLine="560"/>
        <w:rPr>
          <w:rFonts w:hint="eastAsia" w:ascii="仿宋" w:hAnsi="仿宋" w:eastAsia="仿宋"/>
          <w:sz w:val="28"/>
          <w:szCs w:val="28"/>
        </w:rPr>
      </w:pPr>
      <w:r>
        <w:rPr>
          <w:rFonts w:hint="eastAsia" w:ascii="仿宋" w:hAnsi="仿宋" w:eastAsia="仿宋"/>
          <w:sz w:val="28"/>
          <w:szCs w:val="28"/>
        </w:rPr>
        <w:t xml:space="preserve">4. 评分表</w:t>
      </w:r>
      <w:r/>
    </w:p>
    <w:tbl>
      <w:tblPr>
        <w:tblW w:w="8898"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743"/>
        <w:gridCol w:w="1709"/>
        <w:gridCol w:w="828"/>
        <w:gridCol w:w="5618"/>
      </w:tblGrid>
      <w:tr>
        <w:trPr>
          <w:trHeight w:val="577"/>
        </w:trPr>
        <w:tc>
          <w:tcPr>
            <w:tcW w:w="743" w:type="dxa"/>
            <w:vAlign w:val="center"/>
            <w:textDirection w:val="lrTb"/>
            <w:noWrap w:val="false"/>
          </w:tcPr>
          <w:p>
            <w:pPr>
              <w:jc w:val="center"/>
              <w:rPr>
                <w:rFonts w:hint="eastAsia" w:ascii="仿宋" w:hAnsi="仿宋" w:eastAsia="仿宋" w:cs="仿宋"/>
                <w:szCs w:val="21"/>
              </w:rPr>
            </w:pPr>
            <w:r/>
            <w:bookmarkStart w:id="70" w:name="OLE_LINK45"/>
            <w:r>
              <w:rPr>
                <w:rFonts w:hint="eastAsia" w:ascii="仿宋" w:hAnsi="仿宋" w:eastAsia="仿宋" w:cs="仿宋"/>
                <w:szCs w:val="21"/>
              </w:rPr>
              <w:t xml:space="preserve">序号</w:t>
            </w:r>
            <w:r/>
          </w:p>
        </w:tc>
        <w:tc>
          <w:tcPr>
            <w:tcW w:w="170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评审因素</w:t>
            </w:r>
            <w:r/>
          </w:p>
        </w:tc>
        <w:tc>
          <w:tcPr>
            <w:tcW w:w="82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分值</w:t>
            </w:r>
            <w:r/>
          </w:p>
        </w:tc>
        <w:tc>
          <w:tcPr>
            <w:tcW w:w="561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评分标准</w:t>
            </w:r>
            <w:r/>
          </w:p>
        </w:tc>
      </w:tr>
      <w:tr>
        <w:trPr>
          <w:trHeight w:val="1078"/>
        </w:trPr>
        <w:tc>
          <w:tcPr>
            <w:tcW w:w="743"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w:t>
            </w:r>
            <w:r/>
          </w:p>
        </w:tc>
        <w:tc>
          <w:tcPr>
            <w:tcW w:w="1709" w:type="dxa"/>
            <w:vAlign w:val="center"/>
            <w:textDirection w:val="lrTb"/>
            <w:noWrap w:val="false"/>
          </w:tcPr>
          <w:p>
            <w:pPr>
              <w:spacing w:line="288" w:lineRule="auto"/>
              <w:tabs>
                <w:tab w:val="left" w:pos="0" w:leader="none"/>
              </w:tabs>
              <w:rPr>
                <w:rFonts w:hint="eastAsia" w:ascii="仿宋" w:hAnsi="仿宋" w:eastAsia="仿宋" w:cs="仿宋"/>
                <w:szCs w:val="21"/>
              </w:rPr>
            </w:pPr>
            <w:r>
              <w:rPr>
                <w:rFonts w:hint="eastAsia" w:ascii="仿宋" w:hAnsi="仿宋" w:eastAsia="仿宋" w:cs="仿宋"/>
                <w:szCs w:val="21"/>
              </w:rPr>
              <w:t xml:space="preserve">项目</w:t>
            </w:r>
            <w:r>
              <w:rPr>
                <w:rFonts w:hint="eastAsia" w:ascii="仿宋" w:hAnsi="仿宋" w:eastAsia="仿宋" w:cs="仿宋"/>
                <w:szCs w:val="21"/>
              </w:rPr>
              <w:t xml:space="preserve">技术方案</w:t>
            </w:r>
            <w:r/>
          </w:p>
        </w:tc>
        <w:tc>
          <w:tcPr>
            <w:tcW w:w="828" w:type="dxa"/>
            <w:vAlign w:val="center"/>
            <w:textDirection w:val="lrTb"/>
            <w:noWrap w:val="false"/>
          </w:tcPr>
          <w:p>
            <w:pPr>
              <w:jc w:val="center"/>
              <w:spacing w:line="288" w:lineRule="auto"/>
              <w:tabs>
                <w:tab w:val="left" w:pos="0" w:leader="none"/>
              </w:tabs>
              <w:rPr>
                <w:rFonts w:hint="eastAsia" w:ascii="仿宋" w:hAnsi="仿宋" w:eastAsia="仿宋" w:cs="仿宋"/>
                <w:szCs w:val="21"/>
              </w:rPr>
            </w:pPr>
            <w:r>
              <w:rPr>
                <w:rFonts w:hint="eastAsia" w:ascii="仿宋" w:hAnsi="仿宋" w:eastAsia="仿宋" w:cs="仿宋"/>
                <w:szCs w:val="21"/>
              </w:rPr>
              <w:t xml:space="preserve">36</w:t>
            </w:r>
            <w:r/>
          </w:p>
        </w:tc>
        <w:tc>
          <w:tcPr>
            <w:tcW w:w="5618" w:type="dxa"/>
            <w:vAlign w:val="center"/>
            <w:textDirection w:val="lrTb"/>
            <w:noWrap w:val="false"/>
          </w:tcPr>
          <w:p>
            <w:pPr>
              <w:rPr>
                <w:rFonts w:hint="eastAsia" w:ascii="仿宋" w:hAnsi="仿宋" w:eastAsia="仿宋"/>
                <w:bCs/>
                <w:szCs w:val="21"/>
              </w:rPr>
            </w:pPr>
            <w:r/>
            <w:bookmarkStart w:id="71" w:name="OLE_LINK131"/>
            <w:r/>
            <w:bookmarkStart w:id="72" w:name="OLE_LINK130"/>
            <w:r/>
            <w:bookmarkStart w:id="73" w:name="OLE_LINK132"/>
            <w:r>
              <w:rPr>
                <w:rFonts w:hint="eastAsia" w:ascii="仿宋" w:hAnsi="仿宋" w:eastAsia="仿宋"/>
                <w:bCs/>
                <w:szCs w:val="21"/>
              </w:rPr>
              <w:t xml:space="preserve">（1）</w:t>
            </w:r>
            <w:r>
              <w:rPr>
                <w:rFonts w:hint="eastAsia" w:ascii="仿宋" w:hAnsi="仿宋" w:eastAsia="仿宋"/>
                <w:bCs/>
                <w:szCs w:val="21"/>
              </w:rPr>
              <w:t xml:space="preserve">提供完善、详细</w:t>
            </w:r>
            <w:bookmarkEnd w:id="71"/>
            <w:r/>
            <w:bookmarkEnd w:id="72"/>
            <w:r>
              <w:rPr>
                <w:rFonts w:hint="eastAsia" w:ascii="仿宋" w:hAnsi="仿宋" w:eastAsia="仿宋"/>
                <w:bCs/>
                <w:szCs w:val="21"/>
              </w:rPr>
              <w:t xml:space="preserve">针对本项目的现场踏勘及工作流程方案</w:t>
            </w:r>
            <w:bookmarkEnd w:id="73"/>
            <w:r>
              <w:rPr>
                <w:rFonts w:hint="eastAsia" w:ascii="仿宋" w:hAnsi="仿宋" w:eastAsia="仿宋"/>
                <w:bCs/>
                <w:szCs w:val="21"/>
              </w:rPr>
              <w:t xml:space="preserve">（</w:t>
            </w:r>
            <w:r>
              <w:rPr>
                <w:rFonts w:hint="eastAsia" w:ascii="仿宋" w:hAnsi="仿宋" w:eastAsia="仿宋"/>
                <w:bCs/>
                <w:szCs w:val="21"/>
              </w:rPr>
              <w:t xml:space="preserve">5</w:t>
            </w:r>
            <w:r>
              <w:rPr>
                <w:rFonts w:hint="eastAsia" w:ascii="仿宋" w:hAnsi="仿宋" w:eastAsia="仿宋"/>
                <w:bCs/>
                <w:szCs w:val="21"/>
              </w:rPr>
              <w:t xml:space="preserve">分）</w:t>
            </w:r>
            <w:r>
              <w:rPr>
                <w:rFonts w:hint="eastAsia" w:ascii="仿宋" w:hAnsi="仿宋" w:eastAsia="仿宋"/>
                <w:bCs/>
                <w:szCs w:val="21"/>
              </w:rPr>
              <w:t xml:space="preserve">：</w:t>
            </w:r>
            <w:r>
              <w:rPr>
                <w:rFonts w:hint="eastAsia" w:ascii="仿宋" w:hAnsi="仿宋" w:eastAsia="仿宋"/>
                <w:bCs/>
                <w:szCs w:val="21"/>
              </w:rPr>
              <w:t xml:space="preserve">现场踏勘方案制定需具有针对性、工作开展思路具有前瞻性、工程流程具有规范性、资料收集与整理方法有时效性、管理措施具有保障性；</w:t>
            </w:r>
            <w:r/>
          </w:p>
          <w:p>
            <w:pPr>
              <w:rPr>
                <w:rFonts w:hint="eastAsia" w:ascii="仿宋" w:hAnsi="仿宋" w:eastAsia="仿宋"/>
                <w:bCs/>
                <w:szCs w:val="21"/>
              </w:rPr>
            </w:pPr>
            <w:r>
              <w:rPr>
                <w:rFonts w:hint="eastAsia" w:ascii="仿宋" w:hAnsi="仿宋" w:eastAsia="仿宋"/>
                <w:bCs/>
                <w:szCs w:val="21"/>
              </w:rPr>
              <w:t xml:space="preserve">(2)</w:t>
            </w:r>
            <w:bookmarkStart w:id="74" w:name="OLE_LINK18"/>
            <w:r/>
            <w:bookmarkStart w:id="75" w:name="OLE_LINK17"/>
            <w:r/>
            <w:bookmarkStart w:id="76" w:name="OLE_LINK133"/>
            <w:r/>
            <w:bookmarkStart w:id="77" w:name="OLE_LINK134"/>
            <w:r>
              <w:rPr>
                <w:rFonts w:hint="eastAsia" w:ascii="仿宋" w:hAnsi="仿宋" w:eastAsia="仿宋"/>
                <w:bCs/>
                <w:szCs w:val="21"/>
              </w:rPr>
              <w:t xml:space="preserve">制定切实可行、完善、详细且符合本项目实际情况的</w:t>
            </w:r>
            <w:bookmarkEnd w:id="74"/>
            <w:r/>
            <w:bookmarkEnd w:id="75"/>
            <w:r>
              <w:rPr>
                <w:rFonts w:hint="eastAsia" w:ascii="仿宋" w:hAnsi="仿宋" w:eastAsia="仿宋"/>
                <w:bCs/>
                <w:szCs w:val="21"/>
              </w:rPr>
              <w:t xml:space="preserve">项目实施方案</w:t>
            </w:r>
            <w:r>
              <w:rPr>
                <w:rFonts w:hint="eastAsia" w:ascii="仿宋" w:hAnsi="仿宋" w:eastAsia="仿宋"/>
                <w:bCs/>
                <w:szCs w:val="21"/>
              </w:rPr>
              <w:t xml:space="preserve">（</w:t>
            </w:r>
            <w:r>
              <w:rPr>
                <w:rFonts w:hint="eastAsia" w:ascii="仿宋" w:hAnsi="仿宋" w:eastAsia="仿宋"/>
                <w:bCs/>
                <w:szCs w:val="21"/>
              </w:rPr>
              <w:t xml:space="preserve">5</w:t>
            </w:r>
            <w:r>
              <w:rPr>
                <w:rFonts w:hint="eastAsia" w:ascii="仿宋" w:hAnsi="仿宋" w:eastAsia="仿宋"/>
                <w:bCs/>
                <w:szCs w:val="21"/>
              </w:rPr>
              <w:t xml:space="preserve">分）</w:t>
            </w:r>
            <w:bookmarkEnd w:id="76"/>
            <w:r/>
            <w:bookmarkEnd w:id="77"/>
            <w:r>
              <w:rPr>
                <w:rFonts w:hint="eastAsia" w:ascii="仿宋" w:hAnsi="仿宋" w:eastAsia="仿宋"/>
                <w:bCs/>
                <w:szCs w:val="21"/>
              </w:rPr>
              <w:t xml:space="preserve">：项目实施方案能精准把握工作范围、能有效避免现场工作盲区、考虑可能面临的协调工作且能够响应并配合采购人属地相关协调工作；</w:t>
            </w:r>
            <w:r/>
          </w:p>
          <w:p>
            <w:pPr>
              <w:rPr>
                <w:rFonts w:hint="eastAsia" w:ascii="仿宋" w:hAnsi="仿宋" w:eastAsia="仿宋"/>
                <w:bCs/>
                <w:szCs w:val="21"/>
              </w:rPr>
            </w:pPr>
            <w:r>
              <w:rPr>
                <w:rFonts w:hint="eastAsia" w:ascii="仿宋" w:hAnsi="仿宋" w:eastAsia="仿宋"/>
                <w:bCs/>
                <w:szCs w:val="21"/>
              </w:rPr>
              <w:t xml:space="preserve">（3）制定切实可行、完善、详细且针对</w:t>
            </w:r>
            <w:r>
              <w:rPr>
                <w:rFonts w:hint="eastAsia" w:ascii="仿宋" w:hAnsi="仿宋" w:eastAsia="仿宋"/>
                <w:bCs/>
                <w:szCs w:val="21"/>
              </w:rPr>
              <w:t xml:space="preserve">本项目政策文件解析方案</w:t>
            </w:r>
            <w:r>
              <w:rPr>
                <w:rFonts w:hint="eastAsia" w:ascii="仿宋" w:hAnsi="仿宋" w:eastAsia="仿宋"/>
                <w:bCs/>
                <w:szCs w:val="21"/>
              </w:rPr>
              <w:t xml:space="preserve">（</w:t>
            </w:r>
            <w:r>
              <w:rPr>
                <w:rFonts w:hint="eastAsia" w:ascii="仿宋" w:hAnsi="仿宋" w:eastAsia="仿宋"/>
                <w:bCs/>
                <w:szCs w:val="21"/>
              </w:rPr>
              <w:t xml:space="preserve">5</w:t>
            </w:r>
            <w:r>
              <w:rPr>
                <w:rFonts w:hint="eastAsia" w:ascii="仿宋" w:hAnsi="仿宋" w:eastAsia="仿宋"/>
                <w:bCs/>
                <w:szCs w:val="21"/>
              </w:rPr>
              <w:t xml:space="preserve">分）</w:t>
            </w:r>
            <w:r>
              <w:rPr>
                <w:rFonts w:hint="eastAsia" w:ascii="仿宋" w:hAnsi="仿宋" w:eastAsia="仿宋"/>
                <w:bCs/>
                <w:szCs w:val="21"/>
              </w:rPr>
              <w:t xml:space="preserve">：政策文件解析方案观点符合事实、解析文件内容透彻、各政策文件使用衔接准确且贴合本项目实际应用；</w:t>
            </w:r>
            <w:r/>
          </w:p>
          <w:p>
            <w:pPr>
              <w:rPr>
                <w:rFonts w:hint="eastAsia" w:ascii="仿宋" w:hAnsi="仿宋" w:eastAsia="仿宋"/>
                <w:bCs/>
                <w:szCs w:val="21"/>
              </w:rPr>
            </w:pPr>
            <w:r>
              <w:rPr>
                <w:rFonts w:hint="eastAsia" w:ascii="仿宋" w:hAnsi="仿宋" w:eastAsia="仿宋"/>
                <w:bCs/>
                <w:szCs w:val="21"/>
              </w:rPr>
              <w:t xml:space="preserve">（4）制定切实可行、完善、详细且符合本项目实际情况的</w:t>
            </w:r>
            <w:r>
              <w:rPr>
                <w:rFonts w:hint="eastAsia" w:ascii="仿宋" w:hAnsi="仿宋" w:eastAsia="仿宋"/>
                <w:bCs/>
                <w:szCs w:val="21"/>
              </w:rPr>
              <w:t xml:space="preserve">项</w:t>
            </w:r>
            <w:r>
              <w:rPr>
                <w:rFonts w:hint="eastAsia" w:ascii="仿宋" w:hAnsi="仿宋" w:eastAsia="仿宋"/>
                <w:bCs/>
                <w:szCs w:val="21"/>
              </w:rPr>
              <w:t xml:space="preserve">目重难点分析及相应的解决措施</w:t>
            </w:r>
            <w:r>
              <w:rPr>
                <w:rFonts w:hint="eastAsia" w:ascii="仿宋" w:hAnsi="仿宋" w:eastAsia="仿宋"/>
                <w:bCs/>
                <w:szCs w:val="21"/>
              </w:rPr>
              <w:t xml:space="preserve">（</w:t>
            </w:r>
            <w:r>
              <w:rPr>
                <w:rFonts w:hint="eastAsia" w:ascii="仿宋" w:hAnsi="仿宋" w:eastAsia="仿宋"/>
                <w:bCs/>
                <w:szCs w:val="21"/>
              </w:rPr>
              <w:t xml:space="preserve">5</w:t>
            </w:r>
            <w:r>
              <w:rPr>
                <w:rFonts w:hint="eastAsia" w:ascii="仿宋" w:hAnsi="仿宋" w:eastAsia="仿宋"/>
                <w:bCs/>
                <w:szCs w:val="21"/>
              </w:rPr>
              <w:t xml:space="preserve">分）</w:t>
            </w:r>
            <w:r>
              <w:rPr>
                <w:rFonts w:hint="eastAsia" w:ascii="仿宋" w:hAnsi="仿宋" w:eastAsia="仿宋"/>
                <w:bCs/>
                <w:szCs w:val="21"/>
              </w:rPr>
              <w:t xml:space="preserve">：</w:t>
            </w:r>
            <w:r>
              <w:rPr>
                <w:rFonts w:hint="eastAsia" w:ascii="仿宋" w:hAnsi="仿宋" w:eastAsia="仿宋"/>
                <w:bCs/>
                <w:szCs w:val="21"/>
              </w:rPr>
              <w:t xml:space="preserve">项目重难点分析需精准到位、</w:t>
            </w:r>
            <w:r>
              <w:rPr>
                <w:rFonts w:hint="eastAsia" w:ascii="仿宋" w:hAnsi="仿宋" w:eastAsia="仿宋"/>
                <w:bCs/>
                <w:szCs w:val="21"/>
              </w:rPr>
              <w:t xml:space="preserve">解决方案切合实际可行、有利于本项目实施且保障措施到位；</w:t>
            </w:r>
            <w:r/>
          </w:p>
          <w:p>
            <w:pPr>
              <w:rPr>
                <w:rFonts w:hint="eastAsia" w:ascii="仿宋" w:hAnsi="仿宋" w:eastAsia="仿宋"/>
                <w:bCs/>
                <w:szCs w:val="21"/>
              </w:rPr>
            </w:pPr>
            <w:r>
              <w:rPr>
                <w:rFonts w:hint="eastAsia" w:ascii="仿宋" w:hAnsi="仿宋" w:eastAsia="仿宋"/>
                <w:bCs/>
                <w:szCs w:val="21"/>
              </w:rPr>
              <w:t xml:space="preserve">（5）制定切实可行、完善、详细且符合本项目实际情况的</w:t>
            </w:r>
            <w:r>
              <w:rPr>
                <w:rFonts w:hint="eastAsia" w:ascii="仿宋" w:hAnsi="仿宋" w:eastAsia="仿宋"/>
                <w:bCs/>
                <w:szCs w:val="21"/>
              </w:rPr>
              <w:t xml:space="preserve">管理制度及岗位职责</w:t>
            </w:r>
            <w:r>
              <w:rPr>
                <w:rFonts w:hint="eastAsia" w:ascii="仿宋" w:hAnsi="仿宋" w:eastAsia="仿宋"/>
                <w:bCs/>
                <w:szCs w:val="21"/>
              </w:rPr>
              <w:t xml:space="preserve">（</w:t>
            </w:r>
            <w:r>
              <w:rPr>
                <w:rFonts w:hint="eastAsia" w:ascii="仿宋" w:hAnsi="仿宋" w:eastAsia="仿宋"/>
                <w:bCs/>
                <w:szCs w:val="21"/>
              </w:rPr>
              <w:t xml:space="preserve">4</w:t>
            </w:r>
            <w:r>
              <w:rPr>
                <w:rFonts w:hint="eastAsia" w:ascii="仿宋" w:hAnsi="仿宋" w:eastAsia="仿宋"/>
                <w:bCs/>
                <w:szCs w:val="21"/>
              </w:rPr>
              <w:t xml:space="preserve">分）</w:t>
            </w:r>
            <w:r>
              <w:rPr>
                <w:rFonts w:hint="eastAsia" w:ascii="仿宋" w:hAnsi="仿宋" w:eastAsia="仿宋"/>
                <w:bCs/>
                <w:szCs w:val="21"/>
              </w:rPr>
              <w:t xml:space="preserve">：提供本项目的管理机构设置说明（或示意图）及管理机构各部门职责描述，同时各部门职责分工专业、职责明确、管理流程畅通；</w:t>
            </w:r>
            <w:r/>
          </w:p>
          <w:p>
            <w:pPr>
              <w:rPr>
                <w:rFonts w:hint="eastAsia" w:ascii="仿宋" w:hAnsi="仿宋" w:eastAsia="仿宋"/>
                <w:bCs/>
                <w:szCs w:val="21"/>
              </w:rPr>
            </w:pPr>
            <w:r>
              <w:rPr>
                <w:rFonts w:hint="eastAsia" w:ascii="仿宋" w:hAnsi="仿宋" w:eastAsia="仿宋"/>
                <w:bCs/>
                <w:szCs w:val="21"/>
              </w:rPr>
              <w:t xml:space="preserve">（6）制定切实可行、完善、详细且符合本项目实际情况的</w:t>
            </w:r>
            <w:r>
              <w:rPr>
                <w:rFonts w:hint="eastAsia" w:ascii="仿宋" w:hAnsi="仿宋" w:eastAsia="仿宋"/>
                <w:bCs/>
                <w:szCs w:val="21"/>
              </w:rPr>
              <w:t xml:space="preserve">进度保证措施</w:t>
            </w:r>
            <w:r>
              <w:rPr>
                <w:rFonts w:hint="eastAsia" w:ascii="仿宋" w:hAnsi="仿宋" w:eastAsia="仿宋"/>
                <w:bCs/>
                <w:szCs w:val="21"/>
              </w:rPr>
              <w:t xml:space="preserve">（</w:t>
            </w:r>
            <w:r>
              <w:rPr>
                <w:rFonts w:hint="eastAsia" w:ascii="仿宋" w:hAnsi="仿宋" w:eastAsia="仿宋"/>
                <w:bCs/>
                <w:szCs w:val="21"/>
              </w:rPr>
              <w:t xml:space="preserve">4</w:t>
            </w:r>
            <w:r>
              <w:rPr>
                <w:rFonts w:hint="eastAsia" w:ascii="仿宋" w:hAnsi="仿宋" w:eastAsia="仿宋"/>
                <w:bCs/>
                <w:szCs w:val="21"/>
              </w:rPr>
              <w:t xml:space="preserve">分）</w:t>
            </w:r>
            <w:r>
              <w:rPr>
                <w:rFonts w:hint="eastAsia" w:ascii="仿宋" w:hAnsi="仿宋" w:eastAsia="仿宋"/>
                <w:bCs/>
                <w:szCs w:val="21"/>
              </w:rPr>
              <w:t xml:space="preserve">：</w:t>
            </w:r>
            <w:r>
              <w:rPr>
                <w:rFonts w:hint="eastAsia" w:ascii="仿宋" w:hAnsi="仿宋" w:eastAsia="仿宋"/>
                <w:bCs/>
                <w:szCs w:val="21"/>
              </w:rPr>
              <w:t xml:space="preserve">工作计划安排各工作环节衔接紧密的、进度保证措施具备可操作性</w:t>
            </w:r>
            <w:r>
              <w:rPr>
                <w:rFonts w:hint="eastAsia" w:ascii="仿宋" w:hAnsi="仿宋" w:eastAsia="仿宋"/>
                <w:bCs/>
                <w:szCs w:val="21"/>
              </w:rPr>
              <w:t xml:space="preserve">；</w:t>
            </w:r>
            <w:r/>
          </w:p>
          <w:p>
            <w:pPr>
              <w:rPr>
                <w:rFonts w:hint="eastAsia" w:ascii="仿宋" w:hAnsi="仿宋" w:eastAsia="仿宋"/>
                <w:bCs/>
                <w:szCs w:val="21"/>
              </w:rPr>
            </w:pPr>
            <w:r>
              <w:rPr>
                <w:rFonts w:hint="eastAsia" w:ascii="仿宋" w:hAnsi="仿宋" w:eastAsia="仿宋"/>
                <w:bCs/>
                <w:szCs w:val="21"/>
              </w:rPr>
              <w:t xml:space="preserve">（7）制定切实可行、完善、详细、可操作性强且符合本项目实际情况的</w:t>
            </w:r>
            <w:r>
              <w:rPr>
                <w:rFonts w:hint="eastAsia" w:ascii="仿宋" w:hAnsi="仿宋" w:eastAsia="仿宋"/>
                <w:bCs/>
                <w:szCs w:val="21"/>
              </w:rPr>
              <w:t xml:space="preserve">质量保证措施</w:t>
            </w:r>
            <w:bookmarkStart w:id="78" w:name="OLE_LINK36"/>
            <w:r>
              <w:rPr>
                <w:rFonts w:hint="eastAsia" w:ascii="仿宋" w:hAnsi="仿宋" w:eastAsia="仿宋"/>
                <w:bCs/>
                <w:szCs w:val="21"/>
              </w:rPr>
              <w:t xml:space="preserve">（</w:t>
            </w:r>
            <w:r>
              <w:rPr>
                <w:rFonts w:hint="eastAsia" w:ascii="仿宋" w:hAnsi="仿宋" w:eastAsia="仿宋"/>
                <w:bCs/>
                <w:szCs w:val="21"/>
              </w:rPr>
              <w:t xml:space="preserve">4</w:t>
            </w:r>
            <w:r>
              <w:rPr>
                <w:rFonts w:hint="eastAsia" w:ascii="仿宋" w:hAnsi="仿宋" w:eastAsia="仿宋"/>
                <w:bCs/>
                <w:szCs w:val="21"/>
              </w:rPr>
              <w:t xml:space="preserve">分）</w:t>
            </w:r>
            <w:bookmarkEnd w:id="78"/>
            <w:r>
              <w:rPr>
                <w:rFonts w:hint="eastAsia" w:ascii="仿宋" w:hAnsi="仿宋" w:eastAsia="仿宋"/>
                <w:bCs/>
                <w:szCs w:val="21"/>
              </w:rPr>
              <w:t xml:space="preserve">：编制质量控制标准规范、质量保证措施多样化、质量保证措施有针对性、工作成果保证措施有可操作性；</w:t>
            </w:r>
            <w:r/>
          </w:p>
          <w:p>
            <w:pPr>
              <w:rPr>
                <w:rFonts w:hint="eastAsia" w:ascii="仿宋" w:hAnsi="仿宋" w:eastAsia="仿宋"/>
                <w:bCs/>
                <w:szCs w:val="21"/>
              </w:rPr>
            </w:pPr>
            <w:r>
              <w:rPr>
                <w:rFonts w:hint="eastAsia" w:ascii="仿宋" w:hAnsi="仿宋" w:eastAsia="仿宋"/>
                <w:bCs/>
                <w:szCs w:val="21"/>
              </w:rPr>
              <w:t xml:space="preserve">（8）</w:t>
            </w:r>
            <w:bookmarkStart w:id="79" w:name="OLE_LINK152"/>
            <w:r/>
            <w:bookmarkStart w:id="80" w:name="OLE_LINK153"/>
            <w:r>
              <w:rPr>
                <w:rFonts w:hint="eastAsia" w:ascii="仿宋" w:hAnsi="仿宋" w:eastAsia="仿宋"/>
                <w:bCs/>
                <w:szCs w:val="21"/>
              </w:rPr>
              <w:t xml:space="preserve">制定切实可行、完善、详细、可操作性强且符合本项目实际情况的</w:t>
            </w:r>
            <w:bookmarkEnd w:id="79"/>
            <w:r/>
            <w:bookmarkEnd w:id="80"/>
            <w:r>
              <w:rPr>
                <w:rFonts w:hint="eastAsia" w:ascii="仿宋" w:hAnsi="仿宋" w:eastAsia="仿宋"/>
                <w:bCs/>
                <w:szCs w:val="21"/>
              </w:rPr>
              <w:t xml:space="preserve">项目实施安全措施</w:t>
            </w:r>
            <w:bookmarkStart w:id="81" w:name="OLE_LINK154"/>
            <w:r/>
            <w:bookmarkStart w:id="82" w:name="OLE_LINK155"/>
            <w:r/>
            <w:bookmarkStart w:id="83" w:name="OLE_LINK145"/>
            <w:r/>
            <w:bookmarkStart w:id="84" w:name="OLE_LINK146"/>
            <w:r>
              <w:rPr>
                <w:rFonts w:hint="eastAsia" w:ascii="仿宋" w:hAnsi="仿宋" w:eastAsia="仿宋"/>
                <w:bCs/>
                <w:szCs w:val="21"/>
              </w:rPr>
              <w:t xml:space="preserve">（</w:t>
            </w:r>
            <w:r>
              <w:rPr>
                <w:rFonts w:hint="eastAsia" w:ascii="仿宋" w:hAnsi="仿宋" w:eastAsia="仿宋"/>
                <w:bCs/>
                <w:szCs w:val="21"/>
              </w:rPr>
              <w:t xml:space="preserve">4</w:t>
            </w:r>
            <w:r>
              <w:rPr>
                <w:rFonts w:hint="eastAsia" w:ascii="仿宋" w:hAnsi="仿宋" w:eastAsia="仿宋"/>
                <w:bCs/>
                <w:szCs w:val="21"/>
              </w:rPr>
              <w:t xml:space="preserve">分）</w:t>
            </w:r>
            <w:bookmarkEnd w:id="81"/>
            <w:r/>
            <w:bookmarkEnd w:id="82"/>
            <w:r>
              <w:rPr>
                <w:rFonts w:hint="eastAsia" w:ascii="仿宋" w:hAnsi="仿宋" w:eastAsia="仿宋"/>
                <w:bCs/>
                <w:szCs w:val="21"/>
              </w:rPr>
              <w:t xml:space="preserve">：项目实施安全措施有针对性、充分考虑应对突发情况</w:t>
            </w:r>
            <w:r>
              <w:rPr>
                <w:rFonts w:hint="eastAsia" w:ascii="仿宋" w:hAnsi="仿宋" w:eastAsia="仿宋"/>
                <w:bCs/>
                <w:szCs w:val="21"/>
              </w:rPr>
              <w:t xml:space="preserve">，</w:t>
            </w:r>
            <w:r>
              <w:rPr>
                <w:rFonts w:hint="eastAsia" w:ascii="仿宋" w:hAnsi="仿宋" w:eastAsia="仿宋"/>
                <w:bCs/>
                <w:szCs w:val="21"/>
              </w:rPr>
              <w:t xml:space="preserve">提出的措施有效、且具备</w:t>
            </w:r>
            <w:r>
              <w:rPr>
                <w:rFonts w:hint="eastAsia" w:ascii="仿宋" w:hAnsi="仿宋" w:eastAsia="仿宋"/>
                <w:bCs/>
                <w:szCs w:val="21"/>
              </w:rPr>
              <w:t xml:space="preserve">可</w:t>
            </w:r>
            <w:r>
              <w:rPr>
                <w:rFonts w:hint="eastAsia" w:ascii="仿宋" w:hAnsi="仿宋" w:eastAsia="仿宋"/>
                <w:bCs/>
                <w:szCs w:val="21"/>
              </w:rPr>
              <w:t xml:space="preserve">操作性。</w:t>
            </w:r>
            <w:bookmarkEnd w:id="83"/>
            <w:bookmarkEnd w:id="84"/>
            <w:r/>
          </w:p>
          <w:p>
            <w:pPr>
              <w:ind w:firstLine="210"/>
              <w:rPr>
                <w:rFonts w:hint="eastAsia" w:ascii="仿宋" w:hAnsi="仿宋" w:eastAsia="仿宋"/>
                <w:bCs/>
                <w:szCs w:val="21"/>
              </w:rPr>
            </w:pPr>
            <w:r>
              <w:rPr>
                <w:rFonts w:hint="eastAsia" w:ascii="仿宋" w:hAnsi="仿宋" w:eastAsia="仿宋"/>
                <w:bCs/>
                <w:szCs w:val="21"/>
              </w:rPr>
              <w:t xml:space="preserve">以上1至</w:t>
            </w:r>
            <w:r>
              <w:rPr>
                <w:rFonts w:hint="eastAsia" w:ascii="仿宋" w:hAnsi="仿宋" w:eastAsia="仿宋"/>
                <w:bCs/>
                <w:szCs w:val="21"/>
              </w:rPr>
              <w:t xml:space="preserve">8</w:t>
            </w:r>
            <w:r>
              <w:rPr>
                <w:rFonts w:hint="eastAsia" w:ascii="仿宋" w:hAnsi="仿宋" w:eastAsia="仿宋"/>
                <w:bCs/>
                <w:szCs w:val="21"/>
              </w:rPr>
              <w:t xml:space="preserve">项每点每有一处内容存在缺陷的扣1分，扣完为止</w:t>
            </w:r>
            <w:bookmarkStart w:id="85" w:name="OLE_LINK12"/>
            <w:r/>
            <w:bookmarkStart w:id="86" w:name="OLE_LINK28"/>
            <w:r>
              <w:rPr>
                <w:rFonts w:hint="eastAsia" w:ascii="仿宋" w:hAnsi="仿宋" w:eastAsia="仿宋"/>
                <w:bCs/>
                <w:szCs w:val="21"/>
              </w:rPr>
              <w:t xml:space="preserve">，未提供的不得分。</w:t>
            </w:r>
            <w:bookmarkEnd w:id="85"/>
            <w:r/>
            <w:bookmarkEnd w:id="86"/>
            <w:r/>
            <w:r/>
          </w:p>
          <w:p>
            <w:pPr>
              <w:ind w:firstLine="210"/>
              <w:jc w:val="left"/>
              <w:spacing w:line="288" w:lineRule="auto"/>
              <w:tabs>
                <w:tab w:val="left" w:pos="0" w:leader="none"/>
              </w:tabs>
              <w:rPr>
                <w:rFonts w:hint="eastAsia" w:ascii="仿宋" w:hAnsi="仿宋" w:eastAsia="仿宋"/>
                <w:bCs/>
                <w:szCs w:val="21"/>
              </w:rPr>
            </w:pPr>
            <w:r>
              <w:rPr>
                <w:rFonts w:hint="eastAsia" w:ascii="仿宋" w:hAnsi="仿宋" w:eastAsia="仿宋"/>
                <w:bCs/>
                <w:szCs w:val="21"/>
              </w:rPr>
              <w:t xml:space="preserve">注：缺陷是指：内容与实际情况不符、内容与项目无关、内容表述错误、内容前后表述矛盾、内容与项目不匹配、项目信息错误、内容不符实际需求，生搬硬套的、不符合本项目涉及的相关规范或标准要求的任意一种情况。</w:t>
            </w:r>
            <w:r/>
          </w:p>
        </w:tc>
      </w:tr>
      <w:tr>
        <w:trPr>
          <w:trHeight w:val="114"/>
        </w:trPr>
        <w:tc>
          <w:tcPr>
            <w:tcW w:w="743"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170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企业综合实力</w:t>
            </w:r>
            <w:r/>
          </w:p>
        </w:tc>
        <w:tc>
          <w:tcPr>
            <w:tcW w:w="82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5618" w:type="dxa"/>
            <w:textDirection w:val="lrTb"/>
            <w:noWrap w:val="false"/>
          </w:tcPr>
          <w:p>
            <w:pPr>
              <w:jc w:val="left"/>
              <w:rPr>
                <w:rFonts w:hint="eastAsia" w:ascii="仿宋" w:hAnsi="仿宋" w:eastAsia="仿宋" w:cs="仿宋"/>
                <w:szCs w:val="21"/>
              </w:rPr>
            </w:pPr>
            <w:r/>
            <w:bookmarkStart w:id="87" w:name="OLE_LINK22"/>
            <w:r>
              <w:rPr>
                <w:rFonts w:hint="eastAsia" w:ascii="仿宋" w:hAnsi="仿宋" w:eastAsia="仿宋" w:cs="仿宋"/>
                <w:szCs w:val="21"/>
              </w:rPr>
              <w:t xml:space="preserve">（1）</w:t>
            </w:r>
            <w:r>
              <w:rPr>
                <w:rFonts w:hint="eastAsia" w:ascii="仿宋" w:hAnsi="仿宋" w:eastAsia="仿宋" w:cs="仿宋"/>
                <w:szCs w:val="21"/>
              </w:rPr>
              <w:t xml:space="preserve">供应商具有ISO9001质量管理体系认证证书、ISO14001环境管理体系认证证书</w:t>
            </w:r>
            <w:r>
              <w:rPr>
                <w:rFonts w:hint="eastAsia" w:ascii="仿宋" w:hAnsi="仿宋" w:eastAsia="仿宋" w:cs="仿宋"/>
                <w:szCs w:val="21"/>
              </w:rPr>
              <w:t xml:space="preserve">，</w:t>
            </w:r>
            <w:r>
              <w:rPr>
                <w:rFonts w:hint="eastAsia" w:ascii="仿宋" w:hAnsi="仿宋" w:eastAsia="仿宋" w:cs="仿宋"/>
                <w:szCs w:val="21"/>
              </w:rPr>
              <w:t xml:space="preserve">有一个得</w:t>
            </w:r>
            <w:r>
              <w:rPr>
                <w:rFonts w:hint="eastAsia" w:ascii="仿宋" w:hAnsi="仿宋" w:eastAsia="仿宋" w:cs="仿宋"/>
                <w:szCs w:val="21"/>
              </w:rPr>
              <w:t xml:space="preserve">1</w:t>
            </w:r>
            <w:r>
              <w:rPr>
                <w:rFonts w:hint="eastAsia" w:ascii="仿宋" w:hAnsi="仿宋" w:eastAsia="仿宋" w:cs="仿宋"/>
                <w:szCs w:val="21"/>
              </w:rPr>
              <w:t xml:space="preserve">分，最多得</w:t>
            </w:r>
            <w:r>
              <w:rPr>
                <w:rFonts w:hint="eastAsia" w:ascii="仿宋" w:hAnsi="仿宋" w:eastAsia="仿宋" w:cs="仿宋"/>
                <w:szCs w:val="21"/>
              </w:rPr>
              <w:t xml:space="preserve">2</w:t>
            </w:r>
            <w:r>
              <w:rPr>
                <w:rFonts w:hint="eastAsia" w:ascii="仿宋" w:hAnsi="仿宋" w:eastAsia="仿宋" w:cs="仿宋"/>
                <w:szCs w:val="21"/>
              </w:rPr>
              <w:t xml:space="preserve">分。</w:t>
            </w:r>
            <w:r/>
          </w:p>
          <w:p>
            <w:pPr>
              <w:ind w:firstLine="210"/>
              <w:jc w:val="left"/>
              <w:rPr>
                <w:rFonts w:hint="eastAsia" w:ascii="仿宋" w:hAnsi="仿宋" w:eastAsia="仿宋" w:cs="仿宋"/>
                <w:szCs w:val="21"/>
              </w:rPr>
            </w:pPr>
            <w:r>
              <w:rPr>
                <w:rFonts w:hint="eastAsia" w:ascii="仿宋" w:hAnsi="仿宋" w:eastAsia="仿宋" w:cs="仿宋"/>
                <w:szCs w:val="21"/>
              </w:rPr>
              <w:t xml:space="preserve">注：</w:t>
            </w:r>
            <w:r>
              <w:rPr>
                <w:rFonts w:hint="eastAsia" w:ascii="仿宋" w:hAnsi="仿宋" w:eastAsia="仿宋" w:cs="仿宋"/>
                <w:szCs w:val="21"/>
              </w:rPr>
              <w:t xml:space="preserve">响应文件中须同时提供</w:t>
            </w:r>
            <w:r>
              <w:rPr>
                <w:rFonts w:hint="eastAsia" w:ascii="仿宋" w:hAnsi="仿宋" w:eastAsia="仿宋" w:cs="仿宋"/>
                <w:szCs w:val="21"/>
              </w:rPr>
              <w:t xml:space="preserve">有效期内的</w:t>
            </w:r>
            <w:r>
              <w:rPr>
                <w:rFonts w:hint="eastAsia" w:ascii="仿宋" w:hAnsi="仿宋" w:eastAsia="仿宋" w:cs="仿宋"/>
                <w:szCs w:val="21"/>
              </w:rPr>
              <w:t xml:space="preserve">证书</w:t>
            </w:r>
            <w:r>
              <w:rPr>
                <w:rFonts w:hint="eastAsia" w:ascii="仿宋" w:hAnsi="仿宋" w:eastAsia="仿宋" w:cs="仿宋"/>
                <w:szCs w:val="21"/>
              </w:rPr>
              <w:t xml:space="preserve">原件扫描件</w:t>
            </w:r>
            <w:r>
              <w:rPr>
                <w:rFonts w:hint="eastAsia" w:ascii="仿宋" w:hAnsi="仿宋" w:eastAsia="仿宋" w:cs="仿宋"/>
                <w:szCs w:val="21"/>
              </w:rPr>
              <w:t xml:space="preserve">和全国认证认可信息公共服务平台截图，</w:t>
            </w:r>
            <w:r>
              <w:rPr>
                <w:rFonts w:hint="eastAsia" w:ascii="仿宋" w:hAnsi="仿宋" w:eastAsia="仿宋" w:cs="仿宋"/>
                <w:szCs w:val="21"/>
              </w:rPr>
              <w:t xml:space="preserve">未提供者或未按要求提供者不得分</w:t>
            </w:r>
            <w:r>
              <w:rPr>
                <w:rFonts w:hint="eastAsia" w:ascii="仿宋" w:hAnsi="仿宋" w:eastAsia="仿宋"/>
                <w:szCs w:val="21"/>
              </w:rPr>
              <w:t xml:space="preserve">。</w:t>
            </w:r>
            <w:r/>
          </w:p>
          <w:p>
            <w:pPr>
              <w:ind w:firstLine="210"/>
              <w:jc w:val="left"/>
              <w:rPr>
                <w:rFonts w:hint="eastAsia" w:ascii="仿宋" w:hAnsi="仿宋" w:eastAsia="仿宋" w:cs="仿宋"/>
                <w:szCs w:val="21"/>
              </w:rPr>
            </w:pPr>
            <w:r>
              <w:rPr>
                <w:rFonts w:hint="eastAsia" w:ascii="仿宋" w:hAnsi="仿宋" w:eastAsia="仿宋" w:cs="仿宋"/>
                <w:szCs w:val="21"/>
              </w:rPr>
              <w:t xml:space="preserve">注：</w:t>
            </w:r>
            <w:r>
              <w:rPr>
                <w:rFonts w:hint="eastAsia" w:ascii="仿宋" w:hAnsi="仿宋" w:eastAsia="仿宋" w:cs="仿宋"/>
                <w:szCs w:val="21"/>
              </w:rPr>
              <w:t xml:space="preserve">响应文件中须提供证书</w:t>
            </w:r>
            <w:r>
              <w:rPr>
                <w:rFonts w:hint="eastAsia" w:ascii="仿宋" w:hAnsi="仿宋" w:eastAsia="仿宋" w:cs="仿宋"/>
                <w:szCs w:val="21"/>
              </w:rPr>
              <w:t xml:space="preserve">原件扫描件</w:t>
            </w:r>
            <w:r>
              <w:rPr>
                <w:rFonts w:hint="eastAsia" w:ascii="仿宋" w:hAnsi="仿宋" w:eastAsia="仿宋" w:cs="仿宋"/>
                <w:szCs w:val="21"/>
              </w:rPr>
              <w:t xml:space="preserve">，</w:t>
            </w:r>
            <w:r>
              <w:rPr>
                <w:rFonts w:hint="eastAsia" w:ascii="仿宋" w:hAnsi="仿宋" w:eastAsia="仿宋" w:cs="仿宋"/>
                <w:szCs w:val="21"/>
              </w:rPr>
              <w:t xml:space="preserve">未提供者不得分。</w:t>
            </w:r>
            <w:bookmarkEnd w:id="87"/>
            <w:r/>
            <w:r/>
          </w:p>
        </w:tc>
      </w:tr>
      <w:tr>
        <w:trPr>
          <w:trHeight w:val="1078"/>
        </w:trPr>
        <w:tc>
          <w:tcPr>
            <w:tcW w:w="743"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170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业绩</w:t>
            </w:r>
            <w:r/>
          </w:p>
        </w:tc>
        <w:tc>
          <w:tcPr>
            <w:tcW w:w="82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20</w:t>
            </w:r>
            <w:r/>
          </w:p>
        </w:tc>
        <w:tc>
          <w:tcPr>
            <w:tcW w:w="5618" w:type="dxa"/>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rPr>
              <w:t xml:space="preserve">供应商自2021年1月1日以来，承担过土地报批业绩的，有1个得</w:t>
            </w:r>
            <w:r>
              <w:rPr>
                <w:rFonts w:hint="eastAsia" w:ascii="仿宋" w:hAnsi="仿宋" w:eastAsia="仿宋" w:cs="仿宋"/>
                <w:szCs w:val="21"/>
              </w:rPr>
              <w:t xml:space="preserve">4</w:t>
            </w:r>
            <w:r>
              <w:rPr>
                <w:rFonts w:hint="eastAsia" w:ascii="仿宋" w:hAnsi="仿宋" w:eastAsia="仿宋" w:cs="仿宋"/>
                <w:szCs w:val="21"/>
              </w:rPr>
              <w:t xml:space="preserve">分，最多得</w:t>
            </w:r>
            <w:r>
              <w:rPr>
                <w:rFonts w:hint="eastAsia" w:ascii="仿宋" w:hAnsi="仿宋" w:eastAsia="仿宋" w:cs="仿宋"/>
                <w:szCs w:val="21"/>
              </w:rPr>
              <w:t xml:space="preserve">20</w:t>
            </w:r>
            <w:r>
              <w:rPr>
                <w:rFonts w:hint="eastAsia" w:ascii="仿宋" w:hAnsi="仿宋" w:eastAsia="仿宋" w:cs="仿宋"/>
                <w:szCs w:val="21"/>
              </w:rPr>
              <w:t xml:space="preserve">分。</w:t>
            </w:r>
            <w:r/>
          </w:p>
          <w:p>
            <w:pPr>
              <w:ind w:firstLine="210"/>
              <w:jc w:val="left"/>
              <w:rPr>
                <w:rFonts w:hint="eastAsia" w:ascii="仿宋" w:hAnsi="仿宋" w:eastAsia="仿宋" w:cs="仿宋"/>
                <w:szCs w:val="21"/>
              </w:rPr>
            </w:pPr>
            <w:r>
              <w:rPr>
                <w:rFonts w:hint="eastAsia" w:ascii="仿宋" w:hAnsi="仿宋" w:eastAsia="仿宋" w:cs="仿宋"/>
                <w:szCs w:val="21"/>
              </w:rPr>
              <w:t xml:space="preserve">注：</w:t>
            </w:r>
            <w:r>
              <w:rPr>
                <w:rFonts w:hint="eastAsia" w:ascii="仿宋" w:hAnsi="仿宋" w:eastAsia="仿宋" w:cs="仿宋"/>
                <w:szCs w:val="21"/>
              </w:rPr>
              <w:t xml:space="preserve">所有案例同一县区案例仅算一个，不重复计算，响应文件中须</w:t>
            </w:r>
            <w:r>
              <w:rPr>
                <w:rFonts w:hint="eastAsia" w:ascii="仿宋" w:hAnsi="仿宋" w:eastAsia="仿宋" w:cs="仿宋"/>
                <w:szCs w:val="21"/>
              </w:rPr>
              <w:t xml:space="preserve">同时</w:t>
            </w:r>
            <w:r>
              <w:rPr>
                <w:rFonts w:hint="eastAsia" w:ascii="仿宋" w:hAnsi="仿宋" w:eastAsia="仿宋" w:cs="仿宋"/>
                <w:szCs w:val="21"/>
              </w:rPr>
              <w:t xml:space="preserve">提供合同</w:t>
            </w:r>
            <w:r>
              <w:rPr>
                <w:rFonts w:hint="eastAsia" w:ascii="仿宋" w:hAnsi="仿宋" w:eastAsia="仿宋" w:cs="仿宋"/>
                <w:szCs w:val="21"/>
              </w:rPr>
              <w:t xml:space="preserve">原件扫描件</w:t>
            </w:r>
            <w:r>
              <w:rPr>
                <w:rFonts w:hint="eastAsia" w:ascii="仿宋" w:hAnsi="仿宋" w:eastAsia="仿宋" w:cs="仿宋"/>
                <w:szCs w:val="21"/>
              </w:rPr>
              <w:t xml:space="preserve">及</w:t>
            </w:r>
            <w:r>
              <w:rPr>
                <w:rFonts w:hint="eastAsia" w:ascii="仿宋" w:hAnsi="仿宋" w:eastAsia="仿宋" w:cs="仿宋"/>
                <w:szCs w:val="21"/>
              </w:rPr>
              <w:t xml:space="preserve">成功取得批文的证明材料，</w:t>
            </w:r>
            <w:r>
              <w:rPr>
                <w:rFonts w:hint="eastAsia" w:ascii="仿宋" w:hAnsi="仿宋" w:eastAsia="仿宋" w:cs="仿宋"/>
                <w:szCs w:val="21"/>
              </w:rPr>
              <w:t xml:space="preserve">未提供者或未按要求提供者不得分</w:t>
            </w:r>
            <w:r>
              <w:rPr>
                <w:rFonts w:hint="eastAsia" w:ascii="仿宋" w:hAnsi="仿宋" w:eastAsia="仿宋"/>
                <w:szCs w:val="21"/>
              </w:rPr>
              <w:t xml:space="preserve">。</w:t>
            </w:r>
            <w:r/>
          </w:p>
        </w:tc>
      </w:tr>
      <w:tr>
        <w:trPr>
          <w:trHeight w:val="1700"/>
        </w:trPr>
        <w:tc>
          <w:tcPr>
            <w:tcW w:w="743"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170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项目组人员</w:t>
            </w:r>
            <w:r/>
          </w:p>
        </w:tc>
        <w:tc>
          <w:tcPr>
            <w:tcW w:w="82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27</w:t>
            </w:r>
            <w:r/>
          </w:p>
        </w:tc>
        <w:tc>
          <w:tcPr>
            <w:tcW w:w="5618" w:type="dxa"/>
            <w:textDirection w:val="lrTb"/>
            <w:noWrap w:val="false"/>
          </w:tcPr>
          <w:p>
            <w:pPr>
              <w:rPr>
                <w:rFonts w:hint="eastAsia" w:ascii="仿宋" w:hAnsi="仿宋" w:eastAsia="仿宋" w:cs="仿宋"/>
                <w:szCs w:val="21"/>
              </w:rPr>
            </w:pPr>
            <w:r>
              <w:rPr>
                <w:rFonts w:hint="eastAsia" w:ascii="仿宋" w:hAnsi="仿宋" w:eastAsia="仿宋" w:cs="仿宋"/>
                <w:szCs w:val="21"/>
              </w:rPr>
              <w:t xml:space="preserve">（1）项目负责人：</w:t>
            </w:r>
            <w:r>
              <w:rPr>
                <w:rFonts w:hint="eastAsia" w:ascii="仿宋" w:hAnsi="仿宋" w:eastAsia="仿宋" w:cs="仿宋"/>
                <w:szCs w:val="21"/>
              </w:rPr>
              <w:t xml:space="preserve">土地或规划类</w:t>
            </w:r>
            <w:r>
              <w:rPr>
                <w:rFonts w:hint="eastAsia" w:ascii="仿宋" w:hAnsi="仿宋" w:eastAsia="仿宋" w:cs="仿宋"/>
                <w:szCs w:val="21"/>
              </w:rPr>
              <w:t xml:space="preserve">正高级工程师职称的得6分、</w:t>
            </w:r>
            <w:r>
              <w:rPr>
                <w:rFonts w:hint="eastAsia" w:ascii="仿宋" w:hAnsi="仿宋" w:eastAsia="仿宋" w:cs="仿宋"/>
                <w:szCs w:val="21"/>
              </w:rPr>
              <w:t xml:space="preserve">土地或规划类</w:t>
            </w:r>
            <w:r>
              <w:rPr>
                <w:rFonts w:hint="eastAsia" w:ascii="仿宋" w:hAnsi="仿宋" w:eastAsia="仿宋" w:cs="仿宋"/>
                <w:szCs w:val="21"/>
              </w:rPr>
              <w:t xml:space="preserve">高级工程师职称的得4分、</w:t>
            </w:r>
            <w:r>
              <w:rPr>
                <w:rFonts w:hint="eastAsia" w:ascii="仿宋" w:hAnsi="仿宋" w:eastAsia="仿宋" w:cs="仿宋"/>
                <w:szCs w:val="21"/>
              </w:rPr>
              <w:t xml:space="preserve">土地或规划类</w:t>
            </w:r>
            <w:r>
              <w:rPr>
                <w:rFonts w:hint="eastAsia" w:ascii="仿宋" w:hAnsi="仿宋" w:eastAsia="仿宋" w:cs="仿宋"/>
                <w:szCs w:val="21"/>
              </w:rPr>
              <w:t xml:space="preserve">中级工程师职称得2分，本项最高得分6分。</w:t>
            </w:r>
            <w:r/>
          </w:p>
          <w:p>
            <w:pPr>
              <w:rPr>
                <w:rFonts w:hint="eastAsia" w:ascii="仿宋" w:hAnsi="仿宋" w:eastAsia="仿宋" w:cs="仿宋"/>
                <w:szCs w:val="21"/>
              </w:rPr>
            </w:pPr>
            <w:r>
              <w:rPr>
                <w:rFonts w:hint="eastAsia" w:ascii="仿宋" w:hAnsi="仿宋" w:eastAsia="仿宋" w:cs="仿宋"/>
                <w:szCs w:val="21"/>
              </w:rPr>
              <w:t xml:space="preserve">（2）项目技术负责人：具有</w:t>
            </w:r>
            <w:bookmarkStart w:id="88" w:name="OLE_LINK23"/>
            <w:r>
              <w:rPr>
                <w:rFonts w:hint="eastAsia" w:ascii="仿宋" w:hAnsi="仿宋" w:eastAsia="仿宋" w:cs="仿宋"/>
                <w:szCs w:val="21"/>
              </w:rPr>
              <w:t xml:space="preserve">注册测绘师资格证书、测绘高级工程师、物化探高级工程师</w:t>
            </w:r>
            <w:bookmarkEnd w:id="88"/>
            <w:r>
              <w:rPr>
                <w:rFonts w:hint="eastAsia" w:ascii="仿宋" w:hAnsi="仿宋" w:eastAsia="仿宋" w:cs="仿宋"/>
                <w:szCs w:val="21"/>
              </w:rPr>
              <w:t xml:space="preserve">及以上技术职称的，有一个得</w:t>
            </w:r>
            <w:r>
              <w:rPr>
                <w:rFonts w:hint="eastAsia" w:ascii="仿宋" w:hAnsi="仿宋" w:eastAsia="仿宋" w:cs="仿宋"/>
                <w:szCs w:val="21"/>
              </w:rPr>
              <w:t xml:space="preserve">3</w:t>
            </w:r>
            <w:r>
              <w:rPr>
                <w:rFonts w:hint="eastAsia" w:ascii="仿宋" w:hAnsi="仿宋" w:eastAsia="仿宋" w:cs="仿宋"/>
                <w:szCs w:val="21"/>
              </w:rPr>
              <w:t xml:space="preserve">分，本项最多得</w:t>
            </w:r>
            <w:r>
              <w:rPr>
                <w:rFonts w:hint="eastAsia" w:ascii="仿宋" w:hAnsi="仿宋" w:eastAsia="仿宋" w:cs="仿宋"/>
                <w:szCs w:val="21"/>
              </w:rPr>
              <w:t xml:space="preserve">9</w:t>
            </w:r>
            <w:r>
              <w:rPr>
                <w:rFonts w:hint="eastAsia" w:ascii="仿宋" w:hAnsi="仿宋" w:eastAsia="仿宋" w:cs="仿宋"/>
                <w:szCs w:val="21"/>
              </w:rPr>
              <w:t xml:space="preserve">分。</w:t>
            </w:r>
            <w:r/>
          </w:p>
          <w:p>
            <w:pPr>
              <w:rPr>
                <w:rFonts w:hint="eastAsia" w:ascii="仿宋" w:hAnsi="仿宋" w:eastAsia="仿宋" w:cs="仿宋"/>
                <w:szCs w:val="21"/>
              </w:rPr>
            </w:pPr>
            <w:r>
              <w:rPr>
                <w:rFonts w:hint="eastAsia" w:ascii="仿宋" w:hAnsi="仿宋" w:eastAsia="仿宋" w:cs="仿宋"/>
                <w:szCs w:val="21"/>
              </w:rPr>
              <w:t xml:space="preserve">（3）项目组其他人员（不含项目负责人、项目技术负责人）：具有测绘</w:t>
            </w:r>
            <w:bookmarkStart w:id="89" w:name="OLE_LINK9"/>
            <w:r>
              <w:rPr>
                <w:rFonts w:hint="eastAsia" w:ascii="仿宋" w:hAnsi="仿宋" w:eastAsia="仿宋" w:cs="仿宋"/>
                <w:szCs w:val="21"/>
              </w:rPr>
              <w:t xml:space="preserve">或规划</w:t>
            </w:r>
            <w:bookmarkEnd w:id="89"/>
            <w:r>
              <w:rPr>
                <w:rFonts w:hint="eastAsia" w:ascii="仿宋" w:hAnsi="仿宋" w:eastAsia="仿宋" w:cs="仿宋"/>
                <w:szCs w:val="21"/>
              </w:rPr>
              <w:t xml:space="preserve">或国土资源工程中级及以上技术职称的，有</w:t>
            </w:r>
            <w:r>
              <w:rPr>
                <w:rFonts w:hint="eastAsia" w:ascii="仿宋" w:hAnsi="仿宋" w:eastAsia="仿宋" w:cs="仿宋"/>
                <w:szCs w:val="21"/>
              </w:rPr>
              <w:t xml:space="preserve">一个得2分，本项最高得</w:t>
            </w:r>
            <w:r>
              <w:rPr>
                <w:rFonts w:hint="eastAsia" w:ascii="仿宋" w:hAnsi="仿宋" w:eastAsia="仿宋" w:cs="仿宋"/>
                <w:szCs w:val="21"/>
              </w:rPr>
              <w:t xml:space="preserve">12</w:t>
            </w:r>
            <w:r>
              <w:rPr>
                <w:rFonts w:hint="eastAsia" w:ascii="仿宋" w:hAnsi="仿宋" w:eastAsia="仿宋" w:cs="仿宋"/>
                <w:szCs w:val="21"/>
              </w:rPr>
              <w:t xml:space="preserve">分。</w:t>
            </w:r>
            <w:r/>
          </w:p>
          <w:p>
            <w:pPr>
              <w:ind w:firstLine="210"/>
              <w:rPr>
                <w:rFonts w:hint="eastAsia" w:ascii="仿宋" w:hAnsi="仿宋" w:eastAsia="仿宋"/>
                <w:szCs w:val="21"/>
              </w:rPr>
            </w:pPr>
            <w:r>
              <w:rPr>
                <w:rFonts w:hint="eastAsia" w:ascii="仿宋" w:hAnsi="仿宋" w:eastAsia="仿宋"/>
                <w:szCs w:val="21"/>
              </w:rPr>
              <w:t xml:space="preserve">注：（1）以上项目组人员需</w:t>
            </w:r>
            <w:r>
              <w:rPr>
                <w:rFonts w:hint="eastAsia" w:ascii="仿宋" w:hAnsi="仿宋" w:eastAsia="仿宋"/>
                <w:szCs w:val="21"/>
              </w:rPr>
              <w:t xml:space="preserve">同时</w:t>
            </w:r>
            <w:r>
              <w:rPr>
                <w:rFonts w:hint="eastAsia" w:ascii="仿宋" w:hAnsi="仿宋" w:eastAsia="仿宋"/>
                <w:szCs w:val="21"/>
              </w:rPr>
              <w:t xml:space="preserve">提供证书原件扫描件及响应文件提交截止日前</w:t>
            </w:r>
            <w:r>
              <w:rPr>
                <w:rFonts w:hint="eastAsia" w:ascii="仿宋" w:hAnsi="仿宋" w:eastAsia="仿宋"/>
                <w:szCs w:val="21"/>
              </w:rPr>
              <w:t xml:space="preserve">最近</w:t>
            </w:r>
            <w:r>
              <w:rPr>
                <w:rFonts w:hint="eastAsia" w:ascii="仿宋" w:hAnsi="仿宋" w:eastAsia="仿宋"/>
                <w:szCs w:val="21"/>
              </w:rPr>
              <w:t xml:space="preserve">一个月的响应供应商为其缴纳社保的证明，</w:t>
            </w:r>
            <w:r>
              <w:rPr>
                <w:rFonts w:hint="eastAsia" w:ascii="仿宋" w:hAnsi="仿宋" w:eastAsia="仿宋" w:cs="仿宋"/>
                <w:szCs w:val="21"/>
              </w:rPr>
              <w:t xml:space="preserve">未提供者或未按要求提供者不得分</w:t>
            </w:r>
            <w:r>
              <w:rPr>
                <w:rFonts w:hint="eastAsia" w:ascii="仿宋" w:hAnsi="仿宋" w:eastAsia="仿宋"/>
                <w:szCs w:val="21"/>
              </w:rPr>
              <w:t xml:space="preserve">。</w:t>
            </w:r>
            <w:r/>
          </w:p>
          <w:p>
            <w:pPr>
              <w:rPr>
                <w:rFonts w:hint="eastAsia" w:ascii="仿宋" w:hAnsi="仿宋" w:eastAsia="仿宋" w:cs="仿宋"/>
                <w:szCs w:val="21"/>
              </w:rPr>
            </w:pPr>
            <w:r>
              <w:rPr>
                <w:rFonts w:hint="eastAsia" w:ascii="仿宋" w:hAnsi="仿宋" w:eastAsia="仿宋"/>
                <w:szCs w:val="21"/>
              </w:rPr>
              <w:t xml:space="preserve">（2）若证书无法体现专业，须提供体现专业的证明材料（如专业技术资格评审申报表或其他职称申请批复文件等）。</w:t>
            </w:r>
            <w:r/>
          </w:p>
        </w:tc>
      </w:tr>
      <w:tr>
        <w:trPr>
          <w:trHeight w:val="1565"/>
        </w:trPr>
        <w:tc>
          <w:tcPr>
            <w:tcW w:w="743"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170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价格</w:t>
            </w:r>
            <w:r/>
          </w:p>
        </w:tc>
        <w:tc>
          <w:tcPr>
            <w:tcW w:w="82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15</w:t>
            </w:r>
            <w:r/>
          </w:p>
        </w:tc>
        <w:tc>
          <w:tcPr>
            <w:tcW w:w="5618" w:type="dxa"/>
            <w:textDirection w:val="lrTb"/>
            <w:noWrap w:val="false"/>
          </w:tcPr>
          <w:p>
            <w:pPr>
              <w:rPr>
                <w:rFonts w:hint="eastAsia" w:ascii="仿宋" w:hAnsi="仿宋" w:eastAsia="仿宋"/>
                <w:szCs w:val="21"/>
              </w:rPr>
            </w:pPr>
            <w:r/>
            <w:bookmarkStart w:id="90" w:name="OLE_LINK38"/>
            <w:r>
              <w:rPr>
                <w:rFonts w:hint="eastAsia" w:ascii="仿宋" w:hAnsi="仿宋" w:eastAsia="仿宋"/>
                <w:szCs w:val="21"/>
              </w:rPr>
              <w:t xml:space="preserve">价格分应当采用低价优先法计算，即满足磋商文件要求且最后</w:t>
            </w:r>
            <w:r>
              <w:rPr>
                <w:rFonts w:hint="eastAsia" w:ascii="仿宋" w:hAnsi="仿宋" w:eastAsia="仿宋"/>
                <w:szCs w:val="21"/>
              </w:rPr>
              <w:t xml:space="preserve">单价</w:t>
            </w:r>
            <w:r>
              <w:rPr>
                <w:rFonts w:hint="eastAsia" w:ascii="仿宋" w:hAnsi="仿宋" w:eastAsia="仿宋"/>
                <w:szCs w:val="21"/>
              </w:rPr>
              <w:t xml:space="preserve">报价最低的供应商的价格为磋商基准价，其价格分为满分。其他响应供应商的价格分统一按照下列公式计算：</w:t>
            </w:r>
            <w:r/>
          </w:p>
          <w:p>
            <w:pPr>
              <w:jc w:val="left"/>
              <w:rPr>
                <w:rFonts w:hint="eastAsia" w:ascii="仿宋" w:hAnsi="仿宋" w:eastAsia="仿宋" w:cs="仿宋"/>
                <w:szCs w:val="21"/>
              </w:rPr>
            </w:pPr>
            <w:r>
              <w:rPr>
                <w:rFonts w:hint="eastAsia" w:ascii="仿宋" w:hAnsi="仿宋" w:eastAsia="仿宋"/>
                <w:szCs w:val="21"/>
              </w:rPr>
              <w:t xml:space="preserve">磋商报价得分=(磋商基准价／最后磋商</w:t>
            </w:r>
            <w:r>
              <w:rPr>
                <w:rFonts w:hint="eastAsia" w:ascii="仿宋" w:hAnsi="仿宋" w:eastAsia="仿宋"/>
                <w:szCs w:val="21"/>
              </w:rPr>
              <w:t xml:space="preserve">单价</w:t>
            </w:r>
            <w:r>
              <w:rPr>
                <w:rFonts w:hint="eastAsia" w:ascii="仿宋" w:hAnsi="仿宋" w:eastAsia="仿宋"/>
                <w:szCs w:val="21"/>
              </w:rPr>
              <w:t xml:space="preserve">报价)×价格分分值</w:t>
            </w:r>
            <w:bookmarkEnd w:id="90"/>
            <w:r/>
            <w:bookmarkEnd w:id="70"/>
            <w:r/>
          </w:p>
        </w:tc>
      </w:tr>
    </w:tbl>
    <w:p>
      <w:pPr>
        <w:pStyle w:val="726"/>
        <w:ind w:firstLine="0"/>
        <w:jc w:val="center"/>
        <w:spacing w:line="240" w:lineRule="auto"/>
        <w:rPr>
          <w:rFonts w:hint="eastAsia" w:ascii="仿宋" w:hAnsi="仿宋" w:eastAsia="仿宋"/>
          <w:bCs/>
          <w:sz w:val="21"/>
          <w:szCs w:val="21"/>
        </w:rPr>
      </w:pPr>
      <w:r>
        <w:rPr>
          <w:rFonts w:hint="eastAsia" w:ascii="仿宋" w:hAnsi="仿宋" w:eastAsia="仿宋"/>
          <w:bCs/>
          <w:sz w:val="21"/>
          <w:szCs w:val="21"/>
        </w:rPr>
      </w:r>
      <w:r/>
    </w:p>
    <w:p>
      <w:pPr>
        <w:jc w:val="center"/>
        <w:widowControl/>
        <w:rPr>
          <w:rFonts w:ascii="方正小标宋简体" w:eastAsia="方正小标宋简体"/>
          <w:bCs/>
          <w:sz w:val="32"/>
          <w:szCs w:val="32"/>
        </w:rPr>
      </w:pPr>
      <w:r>
        <w:rPr>
          <w:rFonts w:ascii="仿宋" w:hAnsi="仿宋" w:eastAsia="仿宋"/>
          <w:bCs/>
          <w:szCs w:val="21"/>
        </w:rPr>
        <w:br w:type="page" w:clear="all"/>
      </w:r>
      <w:r>
        <w:rPr>
          <w:rFonts w:hint="eastAsia" w:ascii="方正小标宋简体" w:eastAsia="方正小标宋简体"/>
          <w:bCs/>
          <w:sz w:val="32"/>
          <w:szCs w:val="32"/>
        </w:rPr>
        <w:t xml:space="preserve">第6章 竞争性磋商响应文件组成</w:t>
      </w:r>
      <w:r/>
    </w:p>
    <w:p>
      <w:pPr>
        <w:pStyle w:val="726"/>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hint="eastAsia"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hint="eastAsia" w:ascii="宋体" w:hAnsi="宋体"/>
          <w:b/>
          <w:sz w:val="24"/>
        </w:rPr>
      </w:pPr>
      <w:r>
        <w:rPr>
          <w:rFonts w:hint="eastAsia" w:ascii="宋体" w:hAnsi="宋体"/>
          <w:b/>
          <w:sz w:val="24"/>
        </w:rPr>
      </w:r>
      <w:r/>
    </w:p>
    <w:p>
      <w:pPr>
        <w:ind w:firstLine="2072"/>
        <w:rPr>
          <w:rFonts w:hint="eastAsia" w:ascii="宋体" w:hAnsi="宋体"/>
          <w:b/>
          <w:sz w:val="32"/>
          <w:szCs w:val="32"/>
        </w:rPr>
      </w:pPr>
      <w:r>
        <w:rPr>
          <w:rFonts w:hint="eastAsia" w:ascii="宋体" w:hAnsi="宋体"/>
          <w:b/>
          <w:sz w:val="32"/>
          <w:szCs w:val="32"/>
        </w:rPr>
      </w:r>
      <w:r/>
    </w:p>
    <w:p>
      <w:pPr>
        <w:ind w:firstLine="2072"/>
        <w:rPr>
          <w:rFonts w:hint="eastAsia" w:ascii="宋体" w:hAnsi="宋体"/>
          <w:b/>
          <w:sz w:val="32"/>
          <w:szCs w:val="32"/>
        </w:rPr>
      </w:pPr>
      <w:r>
        <w:rPr>
          <w:rFonts w:hint="eastAsia" w:ascii="宋体" w:hAnsi="宋体"/>
          <w:b/>
          <w:sz w:val="32"/>
          <w:szCs w:val="32"/>
        </w:rPr>
        <w:t xml:space="preserve">项目名称：</w:t>
      </w:r>
      <w:r/>
    </w:p>
    <w:p>
      <w:pPr>
        <w:ind w:firstLine="2072"/>
        <w:rPr>
          <w:rFonts w:hint="eastAsia" w:ascii="宋体" w:hAnsi="宋体"/>
          <w:b/>
          <w:sz w:val="32"/>
          <w:szCs w:val="32"/>
          <w:u w:val="single"/>
        </w:rPr>
      </w:pPr>
      <w:r>
        <w:rPr>
          <w:rFonts w:hint="eastAsia" w:ascii="宋体" w:hAnsi="宋体"/>
          <w:b/>
          <w:sz w:val="32"/>
          <w:szCs w:val="32"/>
        </w:rPr>
        <w:t xml:space="preserve">项目编号：</w:t>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pStyle w:val="704"/>
        <w:spacing w:line="240" w:lineRule="auto"/>
        <w:rPr>
          <w:rFonts w:ascii="文鼎CS楷体" w:eastAsia="文鼎CS楷体"/>
          <w:b/>
          <w:bCs/>
          <w:sz w:val="32"/>
          <w:szCs w:val="32"/>
        </w:rPr>
      </w:pPr>
      <w:r>
        <w:rPr>
          <w:rFonts w:ascii="文鼎CS楷体" w:eastAsia="文鼎CS楷体"/>
          <w:b/>
          <w:bCs/>
          <w:sz w:val="32"/>
          <w:szCs w:val="32"/>
        </w:rPr>
      </w:r>
      <w:r/>
    </w:p>
    <w:p>
      <w:pPr>
        <w:pStyle w:val="704"/>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hint="eastAsia" w:ascii="宋体" w:hAnsi="宋体"/>
          <w:b/>
          <w:color w:val="000000"/>
          <w:sz w:val="32"/>
          <w:szCs w:val="32"/>
        </w:rPr>
      </w:pPr>
      <w:r>
        <w:rPr>
          <w:rFonts w:hint="eastAsia" w:ascii="宋体" w:hAnsi="宋体"/>
          <w:b/>
          <w:color w:val="000000"/>
          <w:sz w:val="32"/>
          <w:szCs w:val="32"/>
        </w:rPr>
        <w:t xml:space="preserve">地址： </w:t>
      </w:r>
      <w:r/>
    </w:p>
    <w:p>
      <w:pPr>
        <w:rPr>
          <w:rFonts w:hint="eastAsia"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hint="eastAsia" w:ascii="宋体" w:hAnsi="宋体"/>
          <w:b/>
          <w:color w:val="000000"/>
          <w:sz w:val="32"/>
          <w:szCs w:val="32"/>
        </w:rPr>
      </w:pPr>
      <w:r>
        <w:rPr>
          <w:rFonts w:hint="eastAsia" w:ascii="宋体" w:hAnsi="宋体"/>
          <w:b/>
          <w:color w:val="000000"/>
          <w:sz w:val="32"/>
          <w:szCs w:val="32"/>
        </w:rPr>
        <w:t xml:space="preserve">年月日</w:t>
      </w:r>
      <w:r/>
    </w:p>
    <w:p>
      <w:pPr>
        <w:ind w:firstLine="954"/>
        <w:rPr>
          <w:rFonts w:hint="eastAsia" w:ascii="宋体" w:hAnsi="宋体"/>
          <w:b/>
          <w:color w:val="000000"/>
          <w:sz w:val="24"/>
        </w:rPr>
      </w:pPr>
      <w:r>
        <w:rPr>
          <w:rFonts w:hint="eastAsia" w:ascii="宋体" w:hAnsi="宋体"/>
          <w:b/>
          <w:color w:val="000000"/>
          <w:sz w:val="24"/>
        </w:rPr>
      </w:r>
      <w:r/>
    </w:p>
    <w:p>
      <w:pPr>
        <w:ind w:firstLine="560"/>
        <w:rPr>
          <w:rFonts w:hint="eastAsia" w:ascii="仿宋" w:hAnsi="仿宋" w:eastAsia="仿宋"/>
          <w:sz w:val="28"/>
          <w:szCs w:val="28"/>
        </w:rPr>
      </w:pPr>
      <w:r>
        <w:rPr>
          <w:rFonts w:hint="eastAsia" w:ascii="黑体" w:hAnsi="黑体" w:eastAsia="黑体"/>
          <w:sz w:val="28"/>
          <w:szCs w:val="28"/>
        </w:rPr>
        <w:t xml:space="preserve">一、资格证明文件</w:t>
      </w:r>
      <w:r/>
    </w:p>
    <w:p>
      <w:pPr>
        <w:ind w:firstLine="560"/>
        <w:rPr>
          <w:rFonts w:hint="eastAsia"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hint="eastAsia"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w:t>
      </w:r>
      <w:r>
        <w:rPr>
          <w:rFonts w:hint="eastAsia" w:ascii="仿宋" w:hAnsi="仿宋" w:eastAsia="仿宋"/>
          <w:sz w:val="28"/>
          <w:szCs w:val="28"/>
        </w:rPr>
        <w:t xml:space="preserve">凭据</w:t>
      </w:r>
      <w:r>
        <w:rPr>
          <w:rFonts w:hint="eastAsia" w:ascii="仿宋" w:hAnsi="仿宋" w:eastAsia="仿宋"/>
          <w:sz w:val="28"/>
          <w:szCs w:val="28"/>
        </w:rPr>
        <w:t xml:space="preserve">，以及缴纳社会保险的凭据（专用收据或者社会保险缴纳清单）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hint="eastAsia"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hint="eastAsia" w:ascii="仿宋" w:hAnsi="仿宋" w:eastAsia="仿宋"/>
          <w:sz w:val="28"/>
          <w:szCs w:val="28"/>
        </w:rPr>
      </w:pPr>
      <w:r>
        <w:rPr>
          <w:rFonts w:hint="eastAsia" w:ascii="仿宋" w:hAnsi="仿宋" w:eastAsia="仿宋"/>
          <w:sz w:val="28"/>
          <w:szCs w:val="28"/>
        </w:rPr>
        <w:t xml:space="preserve">主要设备有：________。</w:t>
      </w:r>
      <w:r/>
    </w:p>
    <w:p>
      <w:pPr>
        <w:ind w:firstLine="560"/>
        <w:rPr>
          <w:rFonts w:hint="eastAsia"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hint="eastAsia" w:ascii="仿宋" w:hAnsi="仿宋" w:eastAsia="仿宋"/>
          <w:sz w:val="28"/>
          <w:szCs w:val="28"/>
        </w:rPr>
      </w:pPr>
      <w:r>
        <w:rPr>
          <w:rFonts w:hint="eastAsia" w:ascii="仿宋" w:hAnsi="仿宋" w:eastAsia="仿宋"/>
          <w:sz w:val="28"/>
          <w:szCs w:val="28"/>
        </w:rPr>
      </w:r>
      <w:r/>
    </w:p>
    <w:p>
      <w:pPr>
        <w:ind w:firstLine="2520"/>
        <w:rPr>
          <w:rFonts w:hint="eastAsia" w:ascii="仿宋" w:hAnsi="仿宋" w:eastAsia="仿宋"/>
          <w:sz w:val="28"/>
          <w:szCs w:val="28"/>
        </w:rPr>
      </w:pPr>
      <w:r>
        <w:rPr>
          <w:rFonts w:hint="eastAsia" w:ascii="仿宋" w:hAnsi="仿宋" w:eastAsia="仿宋"/>
          <w:sz w:val="28"/>
          <w:szCs w:val="28"/>
        </w:rPr>
        <w:t xml:space="preserve">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rPr>
          <w:rFonts w:hint="eastAsia" w:ascii="仿宋" w:hAnsi="仿宋" w:eastAsia="仿宋"/>
          <w:b/>
          <w:sz w:val="28"/>
          <w:szCs w:val="28"/>
        </w:rPr>
      </w:pPr>
      <w:r>
        <w:rPr>
          <w:rFonts w:hint="eastAsia" w:ascii="仿宋" w:hAnsi="仿宋" w:eastAsia="仿宋"/>
          <w:sz w:val="28"/>
          <w:szCs w:val="28"/>
        </w:rPr>
        <w:t xml:space="preserve">                           日期：______年 月日</w:t>
      </w:r>
      <w:r/>
    </w:p>
    <w:p>
      <w:pPr>
        <w:ind w:firstLine="560"/>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hint="eastAsia"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hint="eastAsia" w:ascii="仿宋" w:hAnsi="仿宋" w:eastAsia="仿宋"/>
          <w:sz w:val="28"/>
          <w:szCs w:val="28"/>
        </w:rPr>
      </w:pPr>
      <w:r>
        <w:rPr>
          <w:rFonts w:hint="eastAsia" w:ascii="仿宋" w:hAnsi="仿宋" w:eastAsia="仿宋"/>
          <w:sz w:val="28"/>
          <w:szCs w:val="28"/>
        </w:rPr>
        <w:t xml:space="preserve">                       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hint="eastAsia" w:ascii="仿宋" w:hAnsi="仿宋" w:eastAsia="仿宋" w:cs="Arial"/>
          <w:sz w:val="28"/>
          <w:szCs w:val="28"/>
        </w:rPr>
      </w:pPr>
      <w:r>
        <w:rPr>
          <w:rFonts w:hint="eastAsia" w:ascii="仿宋" w:hAnsi="仿宋" w:eastAsia="仿宋"/>
          <w:sz w:val="28"/>
          <w:szCs w:val="28"/>
        </w:rPr>
        <w:t xml:space="preserve">                           日期：______年 月日</w:t>
      </w:r>
      <w:r/>
    </w:p>
    <w:p>
      <w:pPr>
        <w:pStyle w:val="710"/>
        <w:ind w:firstLine="567"/>
        <w:spacing w:before="0" w:beforeAutospacing="0" w:after="0" w:afterAutospacing="0" w:line="500" w:lineRule="exact"/>
        <w:rPr>
          <w:rFonts w:hint="eastAsia" w:ascii="仿宋" w:hAnsi="仿宋" w:eastAsia="仿宋"/>
          <w:sz w:val="28"/>
          <w:szCs w:val="28"/>
        </w:rPr>
      </w:pPr>
      <w:r>
        <w:rPr>
          <w:rFonts w:hint="eastAsia" w:ascii="仿宋" w:hAnsi="仿宋" w:eastAsia="仿宋"/>
          <w:sz w:val="28"/>
          <w:szCs w:val="28"/>
        </w:rPr>
        <w:t xml:space="preserve">（六）项目实施所必须的许可资质证明材料</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响应供应商须具备有效的城乡规划（国土空间规划）编制资质乙级及以上证书；</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七</w:t>
      </w:r>
      <w:r>
        <w:rPr>
          <w:rFonts w:hint="eastAsia" w:ascii="仿宋" w:hAnsi="仿宋" w:eastAsia="仿宋"/>
          <w:sz w:val="28"/>
          <w:szCs w:val="28"/>
        </w:rPr>
        <w:t xml:space="preserve">）法定代表人身份证明及身份证复印件</w:t>
      </w:r>
      <w:r/>
    </w:p>
    <w:p>
      <w:pPr>
        <w:jc w:val="center"/>
        <w:rPr>
          <w:rFonts w:hint="eastAsia" w:ascii="宋体" w:hAnsi="宋体" w:cs="宋体"/>
          <w:b/>
          <w:bCs/>
          <w:sz w:val="36"/>
          <w:szCs w:val="36"/>
        </w:rPr>
      </w:pPr>
      <w:r>
        <w:rPr>
          <w:rFonts w:ascii="仿宋" w:hAnsi="仿宋" w:eastAsia="仿宋"/>
          <w:sz w:val="28"/>
          <w:szCs w:val="28"/>
        </w:rPr>
        <w:br w:type="page" w:clear="all"/>
      </w:r>
      <w:r>
        <w:rPr>
          <w:rFonts w:hint="eastAsia" w:ascii="宋体" w:hAnsi="宋体" w:cs="宋体"/>
          <w:b/>
          <w:bCs/>
          <w:sz w:val="36"/>
          <w:szCs w:val="36"/>
        </w:rPr>
        <w:t xml:space="preserve">法定代表人身份证明</w:t>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供应商名称：_______________ </w:t>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单位性质： _______________</w:t>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地址：_______________</w:t>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成立时间：____年____月____日 </w:t>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经营期限：_______________</w:t>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姓名：________性别：_________</w:t>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年龄：________职务：_________</w:t>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系（供应商名称）的法定代表人。 特此证明。 </w:t>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rPr>
          <w:rFonts w:hint="eastAsia" w:ascii="仿宋" w:hAnsi="仿宋" w:eastAsia="仿宋"/>
          <w:sz w:val="28"/>
          <w:szCs w:val="28"/>
        </w:rPr>
      </w:pPr>
      <w:r>
        <w:rPr>
          <w:rFonts w:hint="eastAsia" w:ascii="仿宋" w:hAnsi="仿宋" w:eastAsia="仿宋"/>
          <w:sz w:val="28"/>
          <w:szCs w:val="28"/>
        </w:rPr>
        <w:t xml:space="preserve"> 供应商名称（公章）：</w:t>
      </w:r>
      <w:r/>
    </w:p>
    <w:p>
      <w:pPr>
        <w:jc w:val="right"/>
        <w:widowControl/>
        <w:rPr>
          <w:rFonts w:hint="eastAsia" w:ascii="仿宋" w:hAnsi="仿宋" w:eastAsia="仿宋"/>
          <w:sz w:val="28"/>
          <w:szCs w:val="28"/>
        </w:rPr>
      </w:pPr>
      <w:r>
        <w:rPr>
          <w:rFonts w:hint="eastAsia" w:ascii="仿宋" w:hAnsi="仿宋" w:eastAsia="仿宋"/>
          <w:sz w:val="28"/>
          <w:szCs w:val="28"/>
        </w:rPr>
        <w:t xml:space="preserve"> 日期：____年 ____月____日</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r>
      <w:r/>
    </w:p>
    <w:p>
      <w:pPr>
        <w:jc w:val="left"/>
        <w:widowControl/>
        <w:rPr>
          <w:rFonts w:hint="eastAsia" w:ascii="仿宋" w:hAnsi="仿宋" w:eastAsia="仿宋"/>
          <w:sz w:val="28"/>
          <w:szCs w:val="28"/>
        </w:rPr>
      </w:pPr>
      <w:r>
        <w:rPr>
          <w:rFonts w:hint="eastAsia" w:ascii="仿宋" w:hAnsi="仿宋" w:eastAsia="仿宋"/>
          <w:sz w:val="28"/>
          <w:szCs w:val="28"/>
        </w:rPr>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八</w:t>
      </w:r>
      <w:r>
        <w:rPr>
          <w:rFonts w:hint="eastAsia" w:ascii="仿宋" w:hAnsi="仿宋" w:eastAsia="仿宋"/>
          <w:sz w:val="28"/>
          <w:szCs w:val="28"/>
        </w:rPr>
        <w:t xml:space="preserve">）法定代</w:t>
      </w:r>
      <w:r>
        <w:rPr>
          <w:rFonts w:hint="eastAsia" w:ascii="仿宋" w:hAnsi="仿宋" w:eastAsia="仿宋"/>
          <w:color w:val="000000" w:themeColor="text1"/>
          <w:sz w:val="28"/>
          <w:szCs w:val="28"/>
        </w:rPr>
        <w:t xml:space="preserve">表人</w:t>
      </w:r>
      <w:r>
        <w:rPr>
          <w:rFonts w:ascii="仿宋" w:hAnsi="仿宋" w:eastAsia="仿宋"/>
          <w:color w:val="000000" w:themeColor="text1"/>
          <w:sz w:val="28"/>
          <w:szCs w:val="28"/>
        </w:rPr>
        <w:t xml:space="preserve">授权</w:t>
      </w:r>
      <w:r>
        <w:rPr>
          <w:rFonts w:hint="eastAsia" w:ascii="仿宋" w:hAnsi="仿宋" w:eastAsia="仿宋"/>
          <w:color w:val="000000" w:themeColor="text1"/>
          <w:sz w:val="28"/>
          <w:szCs w:val="28"/>
        </w:rPr>
        <w:t xml:space="preserve">委托</w:t>
      </w:r>
      <w:r>
        <w:rPr>
          <w:rFonts w:ascii="仿宋" w:hAnsi="仿宋" w:eastAsia="仿宋"/>
          <w:color w:val="000000" w:themeColor="text1"/>
          <w:sz w:val="28"/>
          <w:szCs w:val="28"/>
        </w:rPr>
        <w:t xml:space="preserve">书</w:t>
      </w:r>
      <w:r>
        <w:rPr>
          <w:rFonts w:hint="eastAsia" w:ascii="仿宋" w:hAnsi="仿宋" w:eastAsia="仿宋"/>
          <w:color w:val="000000" w:themeColor="text1"/>
          <w:sz w:val="28"/>
          <w:szCs w:val="28"/>
        </w:rPr>
        <w:t xml:space="preserve">。（法定代表人参加</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szCs w:val="28"/>
        </w:rPr>
        <w:t xml:space="preserve">采购活动的，无需提供）</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28"/>
        <w:ind w:firstLine="480"/>
        <w:spacing w:line="50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w:t>
      </w:r>
      <w:r/>
    </w:p>
    <w:p>
      <w:pPr>
        <w:pStyle w:val="728"/>
        <w:ind w:firstLine="23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代理人姓名：</w:t>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                         </w:t>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728"/>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28"/>
        <w:ind w:firstLine="12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728"/>
        <w:ind w:firstLine="602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年   月   日</w:t>
      </w:r>
      <w:r/>
    </w:p>
    <w:p>
      <w:pPr>
        <w:pStyle w:val="728"/>
        <w:ind w:firstLine="480"/>
        <w:spacing w:line="500" w:lineRule="exact"/>
        <w:rPr>
          <w:rFonts w:hint="eastAsia" w:ascii="仿宋" w:hAnsi="仿宋" w:eastAsia="仿宋"/>
          <w:color w:val="auto"/>
          <w:sz w:val="28"/>
          <w:szCs w:val="28"/>
        </w:rPr>
      </w:pPr>
      <w:r/>
      <w:bookmarkStart w:id="91" w:name="_Hlt26671380"/>
      <w:r/>
      <w:bookmarkStart w:id="92" w:name="_Hlt26955070"/>
      <w:r/>
      <w:bookmarkStart w:id="93" w:name="_格式3__银行出具的资信证明"/>
      <w:r/>
      <w:bookmarkEnd w:id="91"/>
      <w:r/>
      <w:bookmarkEnd w:id="92"/>
      <w:r/>
      <w:bookmarkEnd w:id="93"/>
      <w:r/>
      <w:r/>
    </w:p>
    <w:p>
      <w:pPr>
        <w:pStyle w:val="701"/>
        <w:ind w:firstLine="560"/>
        <w:spacing w:line="500" w:lineRule="exact"/>
        <w:rPr>
          <w:rFonts w:hint="eastAsia" w:ascii="仿宋" w:hAnsi="仿宋" w:eastAsia="仿宋"/>
          <w:sz w:val="28"/>
          <w:szCs w:val="28"/>
        </w:rPr>
      </w:pPr>
      <w:r>
        <w:rPr>
          <w:rFonts w:hint="eastAsia" w:ascii="仿宋" w:hAnsi="仿宋" w:eastAsia="仿宋"/>
          <w:sz w:val="28"/>
          <w:szCs w:val="28"/>
        </w:rPr>
        <w:t xml:space="preserve">法定代表人身份证复印件</w:t>
      </w:r>
      <w:r/>
    </w:p>
    <w:p>
      <w:pPr>
        <w:pStyle w:val="701"/>
        <w:ind w:firstLine="1400"/>
        <w:spacing w:line="500" w:lineRule="exact"/>
        <w:rPr>
          <w:rFonts w:hint="eastAsia" w:ascii="仿宋" w:hAnsi="仿宋" w:eastAsia="仿宋"/>
          <w:sz w:val="28"/>
          <w:szCs w:val="28"/>
        </w:rPr>
      </w:pPr>
      <w:r>
        <w:rPr>
          <w:rFonts w:hint="eastAsia" w:ascii="仿宋" w:hAnsi="仿宋" w:eastAsia="仿宋"/>
          <w:sz w:val="28"/>
          <w:szCs w:val="28"/>
        </w:rPr>
      </w:r>
      <w:r/>
    </w:p>
    <w:p>
      <w:pPr>
        <w:pStyle w:val="701"/>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701"/>
        <w:ind w:firstLine="490"/>
        <w:spacing w:line="500" w:lineRule="exact"/>
        <w:rPr>
          <w:rFonts w:hint="eastAsia" w:ascii="仿宋" w:hAnsi="仿宋" w:eastAsia="仿宋"/>
          <w:sz w:val="28"/>
          <w:szCs w:val="28"/>
        </w:rPr>
      </w:pPr>
      <w:r>
        <w:rPr>
          <w:rFonts w:hint="eastAsia" w:ascii="仿宋" w:hAnsi="仿宋" w:eastAsia="仿宋"/>
          <w:sz w:val="28"/>
          <w:szCs w:val="28"/>
        </w:rPr>
        <w:t xml:space="preserve">代理人身份证复印件</w:t>
      </w:r>
      <w:r/>
    </w:p>
    <w:p>
      <w:pPr>
        <w:pStyle w:val="701"/>
        <w:rPr>
          <w:rFonts w:hint="eastAsia" w:ascii="宋体" w:hAnsi="宋体"/>
          <w:sz w:val="24"/>
        </w:rPr>
      </w:pPr>
      <w:r>
        <w:rPr>
          <w:rFonts w:hint="eastAsia" w:ascii="宋体" w:hAnsi="宋体"/>
          <w:sz w:val="24"/>
        </w:rPr>
      </w:r>
      <w:r/>
    </w:p>
    <w:p>
      <w:pPr>
        <w:ind w:firstLine="480"/>
        <w:jc w:val="left"/>
        <w:spacing w:before="50" w:after="156"/>
        <w:rPr>
          <w:rFonts w:hint="eastAsia" w:ascii="仿宋" w:hAnsi="仿宋" w:eastAsia="仿宋"/>
          <w:sz w:val="24"/>
        </w:rPr>
      </w:pPr>
      <w:r>
        <w:rPr>
          <w:rFonts w:hint="eastAsia" w:ascii="仿宋" w:hAnsi="仿宋" w:eastAsia="仿宋"/>
          <w:sz w:val="24"/>
        </w:rPr>
        <w:t xml:space="preserve">注：</w:t>
      </w:r>
      <w:r>
        <w:rPr>
          <w:rFonts w:hint="eastAsia" w:ascii="仿宋" w:hAnsi="仿宋" w:eastAsia="仿宋"/>
          <w:sz w:val="28"/>
          <w:szCs w:val="28"/>
        </w:rPr>
        <w:t xml:space="preserve">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480"/>
        <w:jc w:val="left"/>
        <w:spacing w:before="50" w:after="156"/>
        <w:rPr>
          <w:rFonts w:hint="eastAsia" w:ascii="仿宋" w:hAnsi="仿宋" w:eastAsia="仿宋"/>
          <w:sz w:val="24"/>
        </w:rPr>
      </w:pPr>
      <w:r>
        <w:rPr>
          <w:rFonts w:hint="eastAsia" w:ascii="仿宋" w:hAnsi="仿宋" w:eastAsia="仿宋"/>
          <w:sz w:val="24"/>
        </w:rPr>
      </w:r>
      <w:r/>
    </w:p>
    <w:p>
      <w:pPr>
        <w:ind w:firstLine="480"/>
        <w:jc w:val="left"/>
        <w:spacing w:before="50" w:after="156"/>
        <w:rPr>
          <w:rFonts w:hint="eastAsia"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rPr>
        <w:t xml:space="preserve">九</w:t>
      </w:r>
      <w:r>
        <w:rPr>
          <w:rFonts w:hint="eastAsia" w:ascii="仿宋" w:hAnsi="仿宋" w:eastAsia="仿宋"/>
          <w:bCs/>
          <w:sz w:val="28"/>
          <w:szCs w:val="28"/>
        </w:rPr>
        <w:t xml:space="preserve">）</w:t>
      </w:r>
      <w:r>
        <w:rPr>
          <w:rFonts w:hint="eastAsia" w:ascii="仿宋" w:hAnsi="仿宋" w:eastAsia="仿宋" w:cs="Arial"/>
          <w:sz w:val="28"/>
          <w:szCs w:val="28"/>
        </w:rPr>
        <w:t xml:space="preserve">磋商响应函</w:t>
      </w:r>
      <w:r/>
    </w:p>
    <w:p>
      <w:pPr>
        <w:jc w:val="center"/>
        <w:spacing w:before="50" w:after="156"/>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728"/>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致：采购人或者代理机构</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rPr>
        <w:t xml:space="preserve">项目名称</w:t>
      </w:r>
      <w:r>
        <w:rPr>
          <w:rFonts w:hint="eastAsia" w:ascii="仿宋" w:hAnsi="仿宋" w:eastAsia="仿宋"/>
          <w:color w:val="auto"/>
          <w:sz w:val="28"/>
          <w:szCs w:val="28"/>
        </w:rPr>
        <w:t xml:space="preserve">（项目编号：*****）竞争性磋商文件，正式授权下述签字人_________ (姓名和职务)代表我方______________（供应商的名称），全权处理本次项目磋商采购的有关事宜。</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728"/>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728"/>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地 址：                         邮 编：</w:t>
      </w:r>
      <w:r/>
    </w:p>
    <w:p>
      <w:pPr>
        <w:pStyle w:val="728"/>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电 话：                         传 真：</w:t>
      </w:r>
      <w:r/>
    </w:p>
    <w:p>
      <w:pPr>
        <w:pStyle w:val="728"/>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728"/>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728"/>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after="156"/>
        <w:rPr>
          <w:rFonts w:hint="eastAsia" w:ascii="仿宋" w:hAnsi="仿宋" w:eastAsia="仿宋"/>
          <w:bCs/>
          <w:sz w:val="28"/>
          <w:szCs w:val="28"/>
        </w:rPr>
      </w:pPr>
      <w:r>
        <w:rPr>
          <w:rFonts w:ascii="仿宋" w:hAnsi="仿宋" w:eastAsia="仿宋"/>
          <w:bCs/>
          <w:sz w:val="28"/>
          <w:szCs w:val="28"/>
        </w:rPr>
        <w:br w:type="page" w:clear="all"/>
      </w:r>
      <w:r/>
    </w:p>
    <w:p>
      <w:pPr>
        <w:jc w:val="left"/>
        <w:widowControl/>
        <w:rPr>
          <w:rFonts w:hint="eastAsia"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十</w:t>
      </w:r>
      <w:r>
        <w:rPr>
          <w:rFonts w:hint="eastAsia" w:ascii="仿宋" w:hAnsi="仿宋" w:eastAsia="仿宋"/>
          <w:bCs/>
          <w:sz w:val="28"/>
          <w:szCs w:val="28"/>
        </w:rPr>
        <w:t xml:space="preserve">）</w:t>
      </w:r>
      <w:r>
        <w:rPr>
          <w:rFonts w:hint="eastAsia" w:ascii="仿宋" w:hAnsi="仿宋" w:eastAsia="仿宋"/>
          <w:bCs/>
          <w:sz w:val="28"/>
          <w:szCs w:val="28"/>
        </w:rPr>
        <w:t xml:space="preserve">中小企业声明函</w:t>
      </w:r>
      <w:r/>
    </w:p>
    <w:p>
      <w:pPr>
        <w:jc w:val="center"/>
        <w:rPr>
          <w:rFonts w:ascii="方正小标宋简体" w:eastAsia="方正小标宋简体"/>
          <w:sz w:val="32"/>
          <w:szCs w:val="32"/>
        </w:rPr>
      </w:pPr>
      <w:r>
        <w:rPr>
          <w:rFonts w:hint="eastAsia" w:ascii="方正小标宋简体" w:eastAsia="方正小标宋简体"/>
          <w:sz w:val="32"/>
          <w:szCs w:val="32"/>
        </w:rPr>
        <w:t xml:space="preserve">中小企业声明函（工程、服务）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 号）的规定，本公司（联合体）参加</w:t>
      </w:r>
      <w:r>
        <w:rPr>
          <w:rFonts w:hint="eastAsia" w:ascii="仿宋" w:hAnsi="仿宋" w:eastAsia="仿宋"/>
          <w:sz w:val="28"/>
          <w:szCs w:val="28"/>
          <w:u w:val="single"/>
        </w:rPr>
        <w:t xml:space="preserve">如皋市人民政府城南街道办事处</w:t>
      </w:r>
      <w:r>
        <w:rPr>
          <w:rFonts w:hint="eastAsia" w:ascii="仿宋" w:hAnsi="仿宋" w:eastAsia="仿宋"/>
          <w:sz w:val="28"/>
          <w:szCs w:val="28"/>
        </w:rPr>
        <w:t xml:space="preserve">的</w:t>
      </w:r>
      <w:r>
        <w:rPr>
          <w:rFonts w:hint="eastAsia" w:ascii="仿宋" w:hAnsi="仿宋" w:eastAsia="仿宋"/>
          <w:sz w:val="28"/>
          <w:szCs w:val="28"/>
          <w:u w:val="single"/>
        </w:rPr>
        <w:t xml:space="preserve">2026年城南街道征地服务（重新采购第二次）</w:t>
      </w:r>
      <w:r>
        <w:rPr>
          <w:rFonts w:hint="eastAsia" w:ascii="仿宋" w:hAnsi="仿宋" w:eastAsia="仿宋"/>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 xml:space="preserve">2026年城南街道征地服务（重新采购第二次）</w:t>
      </w:r>
      <w:r>
        <w:rPr>
          <w:rFonts w:hint="eastAsia" w:ascii="仿宋" w:hAnsi="仿宋" w:eastAsia="仿宋"/>
          <w:sz w:val="28"/>
          <w:szCs w:val="28"/>
        </w:rPr>
        <w:t xml:space="preserve">，属于</w:t>
      </w:r>
      <w:r>
        <w:rPr>
          <w:rFonts w:ascii="仿宋" w:hAnsi="仿宋" w:eastAsia="仿宋"/>
          <w:sz w:val="28"/>
          <w:szCs w:val="28"/>
          <w:u w:val="single"/>
        </w:rPr>
        <w:t xml:space="preserve">其他未列明行业</w:t>
      </w:r>
      <w:r>
        <w:rPr>
          <w:rFonts w:hint="eastAsia" w:ascii="仿宋" w:hAnsi="仿宋" w:eastAsia="仿宋"/>
          <w:sz w:val="28"/>
          <w:szCs w:val="28"/>
        </w:rPr>
        <w:t xml:space="preserve"> ；承建（承接）企业为 </w:t>
      </w:r>
      <w:r>
        <w:rPr>
          <w:rFonts w:hint="eastAsia" w:ascii="仿宋" w:hAnsi="仿宋" w:eastAsia="仿宋"/>
          <w:sz w:val="28"/>
          <w:szCs w:val="28"/>
          <w:u w:val="single"/>
        </w:rPr>
        <w:t xml:space="preserve">（企业名称）</w:t>
      </w:r>
      <w:r>
        <w:rPr>
          <w:rFonts w:hint="eastAsia" w:ascii="仿宋" w:hAnsi="仿宋" w:eastAsia="仿宋"/>
          <w:sz w:val="28"/>
          <w:szCs w:val="28"/>
        </w:rPr>
        <w:t xml:space="preserve"> ，从业人员   人，营业收入为   万元，资产总额为   万元</w:t>
      </w:r>
      <w:r>
        <w:rPr>
          <w:rFonts w:hint="eastAsia" w:ascii="仿宋" w:hAnsi="仿宋" w:eastAsia="仿宋"/>
          <w:sz w:val="28"/>
          <w:szCs w:val="28"/>
          <w:vertAlign w:val="superscript"/>
        </w:rPr>
        <w:t xml:space="preserve">1</w:t>
      </w:r>
      <w:r>
        <w:rPr>
          <w:rFonts w:hint="eastAsia" w:ascii="仿宋" w:hAnsi="仿宋" w:eastAsia="仿宋"/>
          <w:sz w:val="28"/>
          <w:szCs w:val="28"/>
        </w:rPr>
        <w:t xml:space="preserve"> ，属于</w:t>
      </w:r>
      <w:r>
        <w:rPr>
          <w:rFonts w:hint="eastAsia" w:ascii="仿宋" w:hAnsi="仿宋" w:eastAsia="仿宋"/>
          <w:sz w:val="28"/>
          <w:szCs w:val="28"/>
          <w:u w:val="single"/>
        </w:rPr>
        <w:t xml:space="preserve"> （中型企业、小型企业、微型企业） </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firstLine="560"/>
        <w:jc w:val="right"/>
        <w:spacing w:line="500" w:lineRule="exact"/>
        <w:rPr>
          <w:rFonts w:hint="eastAsia" w:ascii="仿宋" w:hAnsi="仿宋" w:eastAsia="仿宋"/>
          <w:sz w:val="28"/>
          <w:szCs w:val="28"/>
        </w:rPr>
      </w:pPr>
      <w:r>
        <w:rPr>
          <w:rFonts w:hint="eastAsia" w:ascii="仿宋" w:hAnsi="仿宋" w:eastAsia="仿宋"/>
          <w:sz w:val="28"/>
          <w:szCs w:val="28"/>
        </w:rPr>
        <w:t xml:space="preserve">企业名称（盖章）：          </w:t>
      </w:r>
      <w:r/>
    </w:p>
    <w:p>
      <w:pPr>
        <w:ind w:firstLine="560"/>
        <w:jc w:val="right"/>
        <w:spacing w:line="500" w:lineRule="exact"/>
        <w:rPr>
          <w:rFonts w:hint="eastAsia" w:ascii="仿宋" w:hAnsi="仿宋" w:eastAsia="仿宋"/>
          <w:sz w:val="28"/>
          <w:szCs w:val="28"/>
        </w:rPr>
      </w:pPr>
      <w:r>
        <w:rPr>
          <w:rFonts w:hint="eastAsia" w:ascii="仿宋" w:hAnsi="仿宋" w:eastAsia="仿宋"/>
          <w:sz w:val="28"/>
          <w:szCs w:val="28"/>
        </w:rPr>
        <w:t xml:space="preserve">日 期：             </w:t>
      </w:r>
      <w:r/>
    </w:p>
    <w:p>
      <w:pPr>
        <w:ind w:right="560"/>
        <w:spacing w:line="500" w:lineRule="exact"/>
        <w:rPr>
          <w:rFonts w:hint="eastAsia" w:ascii="仿宋" w:hAnsi="仿宋" w:eastAsia="仿宋"/>
          <w:sz w:val="24"/>
        </w:rPr>
      </w:pPr>
      <w:r>
        <w:rPr>
          <w:rFonts w:hint="eastAsia" w:ascii="仿宋" w:hAnsi="仿宋" w:eastAsia="仿宋"/>
          <w:sz w:val="24"/>
        </w:rPr>
        <w:t xml:space="preserve">注</w:t>
      </w:r>
      <w:r>
        <w:rPr>
          <w:rFonts w:ascii="仿宋" w:hAnsi="仿宋" w:eastAsia="仿宋"/>
          <w:sz w:val="24"/>
        </w:rPr>
        <w:t xml:space="preserve">1</w:t>
      </w:r>
      <w:r>
        <w:rPr>
          <w:rFonts w:hint="eastAsia" w:ascii="仿宋" w:hAnsi="仿宋" w:eastAsia="仿宋"/>
          <w:sz w:val="24"/>
        </w:rPr>
        <w:t xml:space="preserve">：从业人员、营业收入、资产总额填报上一年度数据，无上一年度数据的新成立企业可不填报。</w:t>
      </w:r>
      <w:r/>
    </w:p>
    <w:p>
      <w:pPr>
        <w:ind w:firstLine="562"/>
        <w:rPr>
          <w:rFonts w:hint="eastAsia" w:ascii="仿宋" w:hAnsi="仿宋" w:eastAsia="仿宋"/>
          <w:b/>
          <w:sz w:val="28"/>
          <w:szCs w:val="28"/>
        </w:rPr>
      </w:pPr>
      <w:r>
        <w:rPr>
          <w:rFonts w:hint="eastAsia" w:ascii="仿宋" w:hAnsi="仿宋" w:eastAsia="仿宋"/>
          <w:b/>
          <w:sz w:val="28"/>
          <w:szCs w:val="28"/>
        </w:rPr>
      </w:r>
      <w:r/>
    </w:p>
    <w:p>
      <w:pPr>
        <w:ind w:firstLine="480"/>
        <w:jc w:val="left"/>
        <w:spacing w:before="50" w:after="156"/>
        <w:rPr>
          <w:rFonts w:hint="eastAsia"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hint="eastAsia"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hint="eastAsia"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hint="eastAsia"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W w:w="8898"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743"/>
        <w:gridCol w:w="1709"/>
        <w:gridCol w:w="716"/>
        <w:gridCol w:w="5730"/>
      </w:tblGrid>
      <w:tr>
        <w:trPr>
          <w:trHeight w:val="577"/>
        </w:trPr>
        <w:tc>
          <w:tcPr>
            <w:tcW w:w="74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序号</w:t>
            </w:r>
            <w:r/>
          </w:p>
        </w:tc>
        <w:tc>
          <w:tcPr>
            <w:tcW w:w="170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评审因素</w:t>
            </w:r>
            <w:r/>
          </w:p>
        </w:tc>
        <w:tc>
          <w:tcPr>
            <w:tcW w:w="71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分值</w:t>
            </w:r>
            <w:r/>
          </w:p>
        </w:tc>
        <w:tc>
          <w:tcPr>
            <w:tcW w:w="573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评分标准</w:t>
            </w:r>
            <w:r/>
          </w:p>
        </w:tc>
      </w:tr>
      <w:tr>
        <w:trPr>
          <w:trHeight w:val="1078"/>
        </w:trPr>
        <w:tc>
          <w:tcPr>
            <w:tcW w:w="74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Cs w:val="21"/>
              </w:rPr>
              <w:t xml:space="preserve">1</w:t>
            </w:r>
            <w:r/>
          </w:p>
        </w:tc>
        <w:tc>
          <w:tcPr>
            <w:tcW w:w="1709" w:type="dxa"/>
            <w:vAlign w:val="center"/>
            <w:textDirection w:val="lrTb"/>
            <w:noWrap w:val="false"/>
          </w:tcPr>
          <w:p>
            <w:pPr>
              <w:jc w:val="center"/>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项目技术方案</w:t>
            </w:r>
            <w:r/>
          </w:p>
        </w:tc>
        <w:tc>
          <w:tcPr>
            <w:tcW w:w="716" w:type="dxa"/>
            <w:vAlign w:val="center"/>
            <w:textDirection w:val="lrTb"/>
            <w:noWrap w:val="false"/>
          </w:tcPr>
          <w:p>
            <w:pPr>
              <w:jc w:val="center"/>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36</w:t>
            </w:r>
            <w:r/>
          </w:p>
        </w:tc>
        <w:tc>
          <w:tcPr>
            <w:tcW w:w="5730" w:type="dxa"/>
            <w:vAlign w:val="center"/>
            <w:textDirection w:val="lrTb"/>
            <w:noWrap w:val="false"/>
          </w:tcPr>
          <w:p>
            <w:pPr>
              <w:rPr>
                <w:rFonts w:hint="eastAsia" w:ascii="仿宋" w:hAnsi="仿宋" w:eastAsia="仿宋"/>
                <w:bCs/>
                <w:szCs w:val="21"/>
              </w:rPr>
            </w:pPr>
            <w:r>
              <w:rPr>
                <w:rFonts w:hint="eastAsia" w:ascii="仿宋" w:hAnsi="仿宋" w:eastAsia="仿宋"/>
                <w:bCs/>
                <w:szCs w:val="21"/>
              </w:rPr>
              <w:t xml:space="preserve">（1）提供完善、详细针对本项目的现场踏勘及工作流程方案（</w:t>
            </w:r>
            <w:r>
              <w:rPr>
                <w:rFonts w:hint="eastAsia" w:ascii="仿宋" w:hAnsi="仿宋" w:eastAsia="仿宋"/>
                <w:bCs/>
                <w:szCs w:val="21"/>
              </w:rPr>
              <w:t xml:space="preserve">5</w:t>
            </w:r>
            <w:r>
              <w:rPr>
                <w:rFonts w:hint="eastAsia" w:ascii="仿宋" w:hAnsi="仿宋" w:eastAsia="仿宋"/>
                <w:bCs/>
                <w:szCs w:val="21"/>
              </w:rPr>
              <w:t xml:space="preserve">分）：现场踏勘方案制定需具有针对性、工作开展思路具有前瞻性、工程流程具有规范性、资料收集与整理方法有时效性、管理措施具有保障性；</w:t>
            </w:r>
            <w:r/>
          </w:p>
          <w:p>
            <w:pPr>
              <w:rPr>
                <w:rFonts w:hint="eastAsia" w:ascii="仿宋" w:hAnsi="仿宋" w:eastAsia="仿宋"/>
                <w:bCs/>
                <w:szCs w:val="21"/>
              </w:rPr>
            </w:pPr>
            <w:r>
              <w:rPr>
                <w:rFonts w:hint="eastAsia" w:ascii="仿宋" w:hAnsi="仿宋" w:eastAsia="仿宋"/>
                <w:bCs/>
                <w:szCs w:val="21"/>
              </w:rPr>
              <w:t xml:space="preserve">(2)制定切实可行、完善、详细且符合本项目实际情况的项目实施方案（</w:t>
            </w:r>
            <w:r>
              <w:rPr>
                <w:rFonts w:hint="eastAsia" w:ascii="仿宋" w:hAnsi="仿宋" w:eastAsia="仿宋"/>
                <w:bCs/>
                <w:szCs w:val="21"/>
              </w:rPr>
              <w:t xml:space="preserve">5</w:t>
            </w:r>
            <w:r>
              <w:rPr>
                <w:rFonts w:hint="eastAsia" w:ascii="仿宋" w:hAnsi="仿宋" w:eastAsia="仿宋"/>
                <w:bCs/>
                <w:szCs w:val="21"/>
              </w:rPr>
              <w:t xml:space="preserve">分）：项目实施方案能精准把握工作范围、能有效避免现场工作盲区、考虑可能面临的协调工作且能够响应并配合采购人属地相关协调工作；</w:t>
            </w:r>
            <w:r/>
          </w:p>
          <w:p>
            <w:pPr>
              <w:rPr>
                <w:rFonts w:hint="eastAsia" w:ascii="仿宋" w:hAnsi="仿宋" w:eastAsia="仿宋"/>
                <w:bCs/>
                <w:szCs w:val="21"/>
              </w:rPr>
            </w:pPr>
            <w:r>
              <w:rPr>
                <w:rFonts w:hint="eastAsia" w:ascii="仿宋" w:hAnsi="仿宋" w:eastAsia="仿宋"/>
                <w:bCs/>
                <w:szCs w:val="21"/>
              </w:rPr>
              <w:t xml:space="preserve">（3）制定切实可行、完善、详细且针对本项目政策文件解析方案（</w:t>
            </w:r>
            <w:r>
              <w:rPr>
                <w:rFonts w:hint="eastAsia" w:ascii="仿宋" w:hAnsi="仿宋" w:eastAsia="仿宋"/>
                <w:bCs/>
                <w:szCs w:val="21"/>
              </w:rPr>
              <w:t xml:space="preserve">5</w:t>
            </w:r>
            <w:r>
              <w:rPr>
                <w:rFonts w:hint="eastAsia" w:ascii="仿宋" w:hAnsi="仿宋" w:eastAsia="仿宋"/>
                <w:bCs/>
                <w:szCs w:val="21"/>
              </w:rPr>
              <w:t xml:space="preserve">分）：政策文件解析方案观点符合事实、解析文件内容透彻、各政策文件使用衔接准确且贴合本项目实际应用；</w:t>
            </w:r>
            <w:r/>
          </w:p>
          <w:p>
            <w:pPr>
              <w:rPr>
                <w:rFonts w:hint="eastAsia" w:ascii="仿宋" w:hAnsi="仿宋" w:eastAsia="仿宋"/>
                <w:bCs/>
                <w:szCs w:val="21"/>
              </w:rPr>
            </w:pPr>
            <w:r>
              <w:rPr>
                <w:rFonts w:hint="eastAsia" w:ascii="仿宋" w:hAnsi="仿宋" w:eastAsia="仿宋"/>
                <w:bCs/>
                <w:szCs w:val="21"/>
              </w:rPr>
              <w:t xml:space="preserve">（4）制定切实可行、完善、详细且符合本项目实际情况的项目重难点分析及相应的解决措施（</w:t>
            </w:r>
            <w:r>
              <w:rPr>
                <w:rFonts w:hint="eastAsia" w:ascii="仿宋" w:hAnsi="仿宋" w:eastAsia="仿宋"/>
                <w:bCs/>
                <w:szCs w:val="21"/>
              </w:rPr>
              <w:t xml:space="preserve">5</w:t>
            </w:r>
            <w:r>
              <w:rPr>
                <w:rFonts w:hint="eastAsia" w:ascii="仿宋" w:hAnsi="仿宋" w:eastAsia="仿宋"/>
                <w:bCs/>
                <w:szCs w:val="21"/>
              </w:rPr>
              <w:t xml:space="preserve">分）：项目重难点分析需精准到位、解决方案切合实际可行、有利于本项目实施且保障措施到位；</w:t>
            </w:r>
            <w:r/>
          </w:p>
          <w:p>
            <w:pPr>
              <w:rPr>
                <w:rFonts w:hint="eastAsia" w:ascii="仿宋" w:hAnsi="仿宋" w:eastAsia="仿宋"/>
                <w:bCs/>
                <w:szCs w:val="21"/>
              </w:rPr>
            </w:pPr>
            <w:r>
              <w:rPr>
                <w:rFonts w:hint="eastAsia" w:ascii="仿宋" w:hAnsi="仿宋" w:eastAsia="仿宋"/>
                <w:bCs/>
                <w:szCs w:val="21"/>
              </w:rPr>
              <w:t xml:space="preserve">（5）制定切实可行、完善、详细且符合本项目实际情况的管理制度及岗位职责（</w:t>
            </w:r>
            <w:r>
              <w:rPr>
                <w:rFonts w:hint="eastAsia" w:ascii="仿宋" w:hAnsi="仿宋" w:eastAsia="仿宋"/>
                <w:bCs/>
                <w:szCs w:val="21"/>
              </w:rPr>
              <w:t xml:space="preserve">4</w:t>
            </w:r>
            <w:r>
              <w:rPr>
                <w:rFonts w:hint="eastAsia" w:ascii="仿宋" w:hAnsi="仿宋" w:eastAsia="仿宋"/>
                <w:bCs/>
                <w:szCs w:val="21"/>
              </w:rPr>
              <w:t xml:space="preserve">分）：提供本项目的管理机构设置说明（或示意图）及管理机构各部门职责描述，同时各部门职责分工专业、职责明确、管理流程畅通；</w:t>
            </w:r>
            <w:r/>
          </w:p>
          <w:p>
            <w:pPr>
              <w:rPr>
                <w:rFonts w:hint="eastAsia" w:ascii="仿宋" w:hAnsi="仿宋" w:eastAsia="仿宋"/>
                <w:bCs/>
                <w:szCs w:val="21"/>
              </w:rPr>
            </w:pPr>
            <w:r>
              <w:rPr>
                <w:rFonts w:hint="eastAsia" w:ascii="仿宋" w:hAnsi="仿宋" w:eastAsia="仿宋"/>
                <w:bCs/>
                <w:szCs w:val="21"/>
              </w:rPr>
              <w:t xml:space="preserve">（6）制定切实可行、完善、详细且符合本项目实际情况的进度保证措施（</w:t>
            </w:r>
            <w:r>
              <w:rPr>
                <w:rFonts w:hint="eastAsia" w:ascii="仿宋" w:hAnsi="仿宋" w:eastAsia="仿宋"/>
                <w:bCs/>
                <w:szCs w:val="21"/>
              </w:rPr>
              <w:t xml:space="preserve">4</w:t>
            </w:r>
            <w:r>
              <w:rPr>
                <w:rFonts w:hint="eastAsia" w:ascii="仿宋" w:hAnsi="仿宋" w:eastAsia="仿宋"/>
                <w:bCs/>
                <w:szCs w:val="21"/>
              </w:rPr>
              <w:t xml:space="preserve">分）：工作计划安排各工作环节衔接紧密的、进度保证措施具备可操作性；</w:t>
            </w:r>
            <w:r/>
          </w:p>
          <w:p>
            <w:pPr>
              <w:rPr>
                <w:rFonts w:hint="eastAsia" w:ascii="仿宋" w:hAnsi="仿宋" w:eastAsia="仿宋"/>
                <w:bCs/>
                <w:szCs w:val="21"/>
              </w:rPr>
            </w:pPr>
            <w:r>
              <w:rPr>
                <w:rFonts w:hint="eastAsia" w:ascii="仿宋" w:hAnsi="仿宋" w:eastAsia="仿宋"/>
                <w:bCs/>
                <w:szCs w:val="21"/>
              </w:rPr>
              <w:t xml:space="preserve">（7）制定切实可行、完善、详细、可操作性强且符合本项目实际情况的质量保证措施（</w:t>
            </w:r>
            <w:r>
              <w:rPr>
                <w:rFonts w:hint="eastAsia" w:ascii="仿宋" w:hAnsi="仿宋" w:eastAsia="仿宋"/>
                <w:bCs/>
                <w:szCs w:val="21"/>
              </w:rPr>
              <w:t xml:space="preserve">4</w:t>
            </w:r>
            <w:r>
              <w:rPr>
                <w:rFonts w:hint="eastAsia" w:ascii="仿宋" w:hAnsi="仿宋" w:eastAsia="仿宋"/>
                <w:bCs/>
                <w:szCs w:val="21"/>
              </w:rPr>
              <w:t xml:space="preserve">分）：编制质量控制标准规范、质量保证措施多样化、质量保证措施有针对性、工作成果保证措施有可操作性；</w:t>
            </w:r>
            <w:r/>
          </w:p>
          <w:p>
            <w:pPr>
              <w:rPr>
                <w:rFonts w:hint="eastAsia" w:ascii="仿宋" w:hAnsi="仿宋" w:eastAsia="仿宋"/>
                <w:bCs/>
                <w:szCs w:val="21"/>
              </w:rPr>
            </w:pPr>
            <w:r>
              <w:rPr>
                <w:rFonts w:hint="eastAsia" w:ascii="仿宋" w:hAnsi="仿宋" w:eastAsia="仿宋"/>
                <w:bCs/>
                <w:szCs w:val="21"/>
              </w:rPr>
              <w:t xml:space="preserve">（8）制定切实可行、完善、详细、可操作性强且符合本项目实际情况的项目实施安全措施（</w:t>
            </w:r>
            <w:r>
              <w:rPr>
                <w:rFonts w:hint="eastAsia" w:ascii="仿宋" w:hAnsi="仿宋" w:eastAsia="仿宋"/>
                <w:bCs/>
                <w:szCs w:val="21"/>
              </w:rPr>
              <w:t xml:space="preserve">4</w:t>
            </w:r>
            <w:r>
              <w:rPr>
                <w:rFonts w:hint="eastAsia" w:ascii="仿宋" w:hAnsi="仿宋" w:eastAsia="仿宋"/>
                <w:bCs/>
                <w:szCs w:val="21"/>
              </w:rPr>
              <w:t xml:space="preserve">分）：项目实施安全措施有针对性、充分考虑应对突发情况，提出的措施有效、且具备可操作性。</w:t>
            </w:r>
            <w:r/>
          </w:p>
          <w:p>
            <w:pPr>
              <w:ind w:firstLine="210"/>
              <w:rPr>
                <w:rFonts w:hint="eastAsia" w:ascii="仿宋" w:hAnsi="仿宋" w:eastAsia="仿宋"/>
                <w:bCs/>
                <w:szCs w:val="21"/>
              </w:rPr>
            </w:pPr>
            <w:r>
              <w:rPr>
                <w:rFonts w:hint="eastAsia" w:ascii="仿宋" w:hAnsi="仿宋" w:eastAsia="仿宋"/>
                <w:bCs/>
                <w:szCs w:val="21"/>
              </w:rPr>
              <w:t xml:space="preserve">以上1至8项每点每有一处内容存在缺陷的扣1分，扣完为止，未提供的不得分。</w:t>
            </w:r>
            <w:r/>
          </w:p>
          <w:p>
            <w:pPr>
              <w:jc w:val="left"/>
              <w:spacing w:line="288" w:lineRule="auto"/>
              <w:tabs>
                <w:tab w:val="left" w:pos="0" w:leader="none"/>
              </w:tabs>
              <w:rPr>
                <w:rFonts w:hint="eastAsia" w:ascii="仿宋" w:hAnsi="仿宋" w:eastAsia="仿宋" w:cs="仿宋"/>
                <w:sz w:val="24"/>
              </w:rPr>
            </w:pPr>
            <w:r>
              <w:rPr>
                <w:rFonts w:hint="eastAsia" w:ascii="仿宋" w:hAnsi="仿宋" w:eastAsia="仿宋"/>
                <w:bCs/>
                <w:szCs w:val="21"/>
              </w:rPr>
              <w:t xml:space="preserve">注：缺陷是指：内容与实际情况不符、内容与项目无关、内容表述错误、内容前后表述矛盾、内容与项目不匹配、项目信息错误、内容不符实际需求，生搬硬套的、不符合本项目涉及的相关规范或标准要求的任意一种情况。</w:t>
            </w:r>
            <w:r/>
          </w:p>
        </w:tc>
      </w:tr>
      <w:tr>
        <w:trPr>
          <w:trHeight w:val="678"/>
        </w:trPr>
        <w:tc>
          <w:tcPr>
            <w:tcW w:w="74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Cs w:val="21"/>
              </w:rPr>
              <w:t xml:space="preserve">2</w:t>
            </w:r>
            <w:r/>
          </w:p>
        </w:tc>
        <w:tc>
          <w:tcPr>
            <w:tcW w:w="1709" w:type="dxa"/>
            <w:vAlign w:val="center"/>
            <w:textDirection w:val="lrTb"/>
            <w:noWrap w:val="false"/>
          </w:tcPr>
          <w:p>
            <w:pPr>
              <w:jc w:val="center"/>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企业综合实力</w:t>
            </w:r>
            <w:r/>
          </w:p>
        </w:tc>
        <w:tc>
          <w:tcPr>
            <w:tcW w:w="716" w:type="dxa"/>
            <w:vAlign w:val="center"/>
            <w:textDirection w:val="lrTb"/>
            <w:noWrap w:val="false"/>
          </w:tcPr>
          <w:p>
            <w:pPr>
              <w:jc w:val="center"/>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2</w:t>
            </w:r>
            <w:r/>
          </w:p>
        </w:tc>
        <w:tc>
          <w:tcPr>
            <w:tcW w:w="5730" w:type="dxa"/>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（1）供应商具有ISO9001质量管理体系认证证书、ISO14001环境管理体系认证证书，最多得</w:t>
            </w:r>
            <w:r>
              <w:rPr>
                <w:rFonts w:hint="eastAsia" w:ascii="仿宋" w:hAnsi="仿宋" w:eastAsia="仿宋" w:cs="仿宋"/>
                <w:szCs w:val="21"/>
              </w:rPr>
              <w:t xml:space="preserve">2</w:t>
            </w:r>
            <w:r>
              <w:rPr>
                <w:rFonts w:hint="eastAsia" w:ascii="仿宋" w:hAnsi="仿宋" w:eastAsia="仿宋" w:cs="仿宋"/>
                <w:szCs w:val="21"/>
              </w:rPr>
              <w:t xml:space="preserve">分。</w:t>
            </w:r>
            <w:r/>
          </w:p>
          <w:p>
            <w:pPr>
              <w:ind w:firstLine="210"/>
              <w:jc w:val="left"/>
              <w:rPr>
                <w:rFonts w:hint="eastAsia" w:ascii="仿宋" w:hAnsi="仿宋" w:eastAsia="仿宋" w:cs="仿宋"/>
                <w:szCs w:val="21"/>
              </w:rPr>
            </w:pPr>
            <w:r>
              <w:rPr>
                <w:rFonts w:hint="eastAsia" w:ascii="仿宋" w:hAnsi="仿宋" w:eastAsia="仿宋" w:cs="仿宋"/>
                <w:szCs w:val="21"/>
              </w:rPr>
              <w:t xml:space="preserve">注：响应文件中须同时提供有效期内的证书原件扫描件和全国认证认可信息公共服务平台截图，未提供者或未按要求提供者不得分</w:t>
            </w:r>
            <w:r>
              <w:rPr>
                <w:rFonts w:hint="eastAsia" w:ascii="仿宋" w:hAnsi="仿宋" w:eastAsia="仿宋"/>
                <w:szCs w:val="21"/>
              </w:rPr>
              <w:t xml:space="preserve">。</w:t>
            </w:r>
            <w:r/>
          </w:p>
          <w:p>
            <w:pPr>
              <w:ind w:firstLine="210"/>
              <w:jc w:val="left"/>
              <w:rPr>
                <w:rFonts w:hint="eastAsia" w:ascii="仿宋" w:hAnsi="仿宋" w:eastAsia="仿宋" w:cs="仿宋"/>
                <w:szCs w:val="21"/>
              </w:rPr>
            </w:pPr>
            <w:r>
              <w:rPr>
                <w:rFonts w:hint="eastAsia" w:ascii="仿宋" w:hAnsi="仿宋" w:eastAsia="仿宋" w:cs="仿宋"/>
                <w:szCs w:val="21"/>
              </w:rPr>
              <w:t xml:space="preserve">注：响应文件中须提供证书原件扫描件，未提供者不得分。</w:t>
            </w:r>
            <w:r/>
          </w:p>
        </w:tc>
      </w:tr>
      <w:tr>
        <w:trPr>
          <w:trHeight w:val="1078"/>
        </w:trPr>
        <w:tc>
          <w:tcPr>
            <w:tcW w:w="74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Cs w:val="21"/>
              </w:rPr>
              <w:t xml:space="preserve">3</w:t>
            </w:r>
            <w:r/>
          </w:p>
        </w:tc>
        <w:tc>
          <w:tcPr>
            <w:tcW w:w="1709" w:type="dxa"/>
            <w:vAlign w:val="center"/>
            <w:textDirection w:val="lrTb"/>
            <w:noWrap w:val="false"/>
          </w:tcPr>
          <w:p>
            <w:pPr>
              <w:jc w:val="center"/>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业绩</w:t>
            </w:r>
            <w:r/>
          </w:p>
        </w:tc>
        <w:tc>
          <w:tcPr>
            <w:tcW w:w="716" w:type="dxa"/>
            <w:vAlign w:val="center"/>
            <w:textDirection w:val="lrTb"/>
            <w:noWrap w:val="false"/>
          </w:tcPr>
          <w:p>
            <w:pPr>
              <w:jc w:val="center"/>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20</w:t>
            </w:r>
            <w:r/>
          </w:p>
        </w:tc>
        <w:tc>
          <w:tcPr>
            <w:tcW w:w="5730" w:type="dxa"/>
            <w:textDirection w:val="lrTb"/>
            <w:noWrap w:val="false"/>
          </w:tcPr>
          <w:p>
            <w:pPr>
              <w:jc w:val="left"/>
              <w:rPr>
                <w:rFonts w:hint="eastAsia" w:ascii="仿宋" w:hAnsi="仿宋" w:eastAsia="仿宋" w:cs="仿宋"/>
                <w:szCs w:val="21"/>
              </w:rPr>
            </w:pPr>
            <w:r>
              <w:rPr>
                <w:rFonts w:hint="eastAsia" w:ascii="仿宋" w:hAnsi="仿宋" w:eastAsia="仿宋" w:cs="仿宋"/>
                <w:szCs w:val="21"/>
              </w:rPr>
              <w:t xml:space="preserve">（1）供应商自2021年1月1日以来，承担过土地报批业绩的，有1个得</w:t>
            </w:r>
            <w:r>
              <w:rPr>
                <w:rFonts w:hint="eastAsia" w:ascii="仿宋" w:hAnsi="仿宋" w:eastAsia="仿宋" w:cs="仿宋"/>
                <w:szCs w:val="21"/>
              </w:rPr>
              <w:t xml:space="preserve">4</w:t>
            </w:r>
            <w:r>
              <w:rPr>
                <w:rFonts w:hint="eastAsia" w:ascii="仿宋" w:hAnsi="仿宋" w:eastAsia="仿宋" w:cs="仿宋"/>
                <w:szCs w:val="21"/>
              </w:rPr>
              <w:t xml:space="preserve">分，最多得</w:t>
            </w:r>
            <w:r>
              <w:rPr>
                <w:rFonts w:hint="eastAsia" w:ascii="仿宋" w:hAnsi="仿宋" w:eastAsia="仿宋" w:cs="仿宋"/>
                <w:szCs w:val="21"/>
              </w:rPr>
              <w:t xml:space="preserve">20</w:t>
            </w:r>
            <w:r>
              <w:rPr>
                <w:rFonts w:hint="eastAsia" w:ascii="仿宋" w:hAnsi="仿宋" w:eastAsia="仿宋" w:cs="仿宋"/>
                <w:szCs w:val="21"/>
              </w:rPr>
              <w:t xml:space="preserve">分。</w:t>
            </w:r>
            <w:r/>
          </w:p>
          <w:p>
            <w:pPr>
              <w:jc w:val="left"/>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注：所有案例同一县区案例仅算一个，不重复计算，响应文件中须同时提供合同原件扫描件及成功取得批文的证明材料，未提供者或未按要求提供者不得分</w:t>
            </w:r>
            <w:r>
              <w:rPr>
                <w:rFonts w:hint="eastAsia" w:ascii="仿宋" w:hAnsi="仿宋" w:eastAsia="仿宋"/>
                <w:szCs w:val="21"/>
              </w:rPr>
              <w:t xml:space="preserve">。</w:t>
            </w:r>
            <w:r/>
          </w:p>
        </w:tc>
      </w:tr>
      <w:tr>
        <w:trPr>
          <w:trHeight w:val="1078"/>
        </w:trPr>
        <w:tc>
          <w:tcPr>
            <w:tcW w:w="74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Cs w:val="21"/>
              </w:rPr>
              <w:t xml:space="preserve">4</w:t>
            </w:r>
            <w:r/>
          </w:p>
        </w:tc>
        <w:tc>
          <w:tcPr>
            <w:tcW w:w="1709" w:type="dxa"/>
            <w:vAlign w:val="center"/>
            <w:textDirection w:val="lrTb"/>
            <w:noWrap w:val="false"/>
          </w:tcPr>
          <w:p>
            <w:pPr>
              <w:jc w:val="center"/>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项目组人员</w:t>
            </w:r>
            <w:r/>
          </w:p>
        </w:tc>
        <w:tc>
          <w:tcPr>
            <w:tcW w:w="716" w:type="dxa"/>
            <w:vAlign w:val="center"/>
            <w:textDirection w:val="lrTb"/>
            <w:noWrap w:val="false"/>
          </w:tcPr>
          <w:p>
            <w:pPr>
              <w:jc w:val="center"/>
              <w:spacing w:line="288" w:lineRule="auto"/>
              <w:tabs>
                <w:tab w:val="left" w:pos="0" w:leader="none"/>
              </w:tabs>
              <w:rPr>
                <w:rFonts w:hint="eastAsia" w:ascii="仿宋" w:hAnsi="仿宋" w:eastAsia="仿宋" w:cs="仿宋"/>
                <w:sz w:val="24"/>
              </w:rPr>
            </w:pPr>
            <w:r>
              <w:rPr>
                <w:rFonts w:hint="eastAsia" w:ascii="仿宋" w:hAnsi="仿宋" w:eastAsia="仿宋" w:cs="仿宋"/>
                <w:szCs w:val="21"/>
              </w:rPr>
              <w:t xml:space="preserve">27</w:t>
            </w:r>
            <w:r/>
          </w:p>
        </w:tc>
        <w:tc>
          <w:tcPr>
            <w:tcW w:w="5730" w:type="dxa"/>
            <w:textDirection w:val="lrTb"/>
            <w:noWrap w:val="false"/>
          </w:tcPr>
          <w:p>
            <w:pPr>
              <w:rPr>
                <w:rFonts w:hint="eastAsia" w:ascii="仿宋" w:hAnsi="仿宋" w:eastAsia="仿宋" w:cs="仿宋"/>
                <w:szCs w:val="21"/>
              </w:rPr>
            </w:pPr>
            <w:r>
              <w:rPr>
                <w:rFonts w:hint="eastAsia" w:ascii="仿宋" w:hAnsi="仿宋" w:eastAsia="仿宋" w:cs="仿宋"/>
                <w:szCs w:val="21"/>
              </w:rPr>
              <w:t xml:space="preserve">（1）项目负责人：</w:t>
            </w:r>
            <w:r>
              <w:rPr>
                <w:rFonts w:hint="eastAsia" w:ascii="仿宋" w:hAnsi="仿宋" w:eastAsia="仿宋" w:cs="仿宋"/>
                <w:szCs w:val="21"/>
              </w:rPr>
              <w:t xml:space="preserve">（1）项目负责人：土地或规划类正高级工程师职称的得6分、土地或规划类高级工程师职称的得4分、土地或规划类中级工程师职称得2分，本项最高得分6分。</w:t>
            </w:r>
            <w:r/>
          </w:p>
          <w:p>
            <w:pPr>
              <w:rPr>
                <w:rFonts w:hint="eastAsia" w:ascii="仿宋" w:hAnsi="仿宋" w:eastAsia="仿宋" w:cs="仿宋"/>
                <w:szCs w:val="21"/>
              </w:rPr>
            </w:pPr>
            <w:r>
              <w:rPr>
                <w:rFonts w:hint="eastAsia" w:ascii="仿宋" w:hAnsi="仿宋" w:eastAsia="仿宋" w:cs="仿宋"/>
                <w:szCs w:val="21"/>
              </w:rPr>
              <w:t xml:space="preserve">（2）项目技术负责人：具有注册测绘师资格证书、测绘高级工程师、物化探高级工程师及以上技术职称的，有一个得</w:t>
            </w:r>
            <w:r>
              <w:rPr>
                <w:rFonts w:hint="eastAsia" w:ascii="仿宋" w:hAnsi="仿宋" w:eastAsia="仿宋" w:cs="仿宋"/>
                <w:szCs w:val="21"/>
              </w:rPr>
              <w:t xml:space="preserve">3</w:t>
            </w:r>
            <w:r>
              <w:rPr>
                <w:rFonts w:hint="eastAsia" w:ascii="仿宋" w:hAnsi="仿宋" w:eastAsia="仿宋" w:cs="仿宋"/>
                <w:szCs w:val="21"/>
              </w:rPr>
              <w:t xml:space="preserve">分，本项最多得</w:t>
            </w:r>
            <w:r>
              <w:rPr>
                <w:rFonts w:hint="eastAsia" w:ascii="仿宋" w:hAnsi="仿宋" w:eastAsia="仿宋" w:cs="仿宋"/>
                <w:szCs w:val="21"/>
              </w:rPr>
              <w:t xml:space="preserve">9</w:t>
            </w:r>
            <w:r>
              <w:rPr>
                <w:rFonts w:hint="eastAsia" w:ascii="仿宋" w:hAnsi="仿宋" w:eastAsia="仿宋" w:cs="仿宋"/>
                <w:szCs w:val="21"/>
              </w:rPr>
              <w:t xml:space="preserve">分。</w:t>
            </w:r>
            <w:r/>
          </w:p>
          <w:p>
            <w:pPr>
              <w:rPr>
                <w:rFonts w:hint="eastAsia" w:ascii="仿宋" w:hAnsi="仿宋" w:eastAsia="仿宋" w:cs="仿宋"/>
                <w:szCs w:val="21"/>
              </w:rPr>
            </w:pPr>
            <w:r>
              <w:rPr>
                <w:rFonts w:hint="eastAsia" w:ascii="仿宋" w:hAnsi="仿宋" w:eastAsia="仿宋" w:cs="仿宋"/>
                <w:szCs w:val="21"/>
              </w:rPr>
              <w:t xml:space="preserve">（3）项目组其他人员（不含项目负责人、项目技术负责人）：具有测绘</w:t>
            </w:r>
            <w:r>
              <w:rPr>
                <w:rFonts w:hint="eastAsia" w:ascii="仿宋" w:hAnsi="仿宋" w:eastAsia="仿宋" w:cs="仿宋"/>
                <w:szCs w:val="21"/>
              </w:rPr>
              <w:t xml:space="preserve">或规划</w:t>
            </w:r>
            <w:r>
              <w:rPr>
                <w:rFonts w:hint="eastAsia" w:ascii="仿宋" w:hAnsi="仿宋" w:eastAsia="仿宋" w:cs="仿宋"/>
                <w:szCs w:val="21"/>
              </w:rPr>
              <w:t xml:space="preserve">或国土资源工程中级及以上技术职称的，有一个得2分，本项最高得</w:t>
            </w:r>
            <w:r>
              <w:rPr>
                <w:rFonts w:hint="eastAsia" w:ascii="仿宋" w:hAnsi="仿宋" w:eastAsia="仿宋" w:cs="仿宋"/>
                <w:szCs w:val="21"/>
              </w:rPr>
              <w:t xml:space="preserve">12</w:t>
            </w:r>
            <w:r>
              <w:rPr>
                <w:rFonts w:hint="eastAsia" w:ascii="仿宋" w:hAnsi="仿宋" w:eastAsia="仿宋" w:cs="仿宋"/>
                <w:szCs w:val="21"/>
              </w:rPr>
              <w:t xml:space="preserve">分。</w:t>
            </w:r>
            <w:r/>
          </w:p>
          <w:p>
            <w:pPr>
              <w:ind w:firstLine="210"/>
              <w:rPr>
                <w:rFonts w:hint="eastAsia" w:ascii="仿宋" w:hAnsi="仿宋" w:eastAsia="仿宋"/>
                <w:szCs w:val="21"/>
              </w:rPr>
            </w:pPr>
            <w:r>
              <w:rPr>
                <w:rFonts w:hint="eastAsia" w:ascii="仿宋" w:hAnsi="仿宋" w:eastAsia="仿宋"/>
                <w:szCs w:val="21"/>
              </w:rPr>
              <w:t xml:space="preserve">注：（1）以上项目组人员需同时提供证书原件扫描件及响应文件提交截止日前</w:t>
            </w:r>
            <w:r>
              <w:rPr>
                <w:rFonts w:hint="eastAsia" w:ascii="仿宋" w:hAnsi="仿宋" w:eastAsia="仿宋"/>
                <w:szCs w:val="21"/>
              </w:rPr>
              <w:t xml:space="preserve">最近</w:t>
            </w:r>
            <w:r>
              <w:rPr>
                <w:rFonts w:hint="eastAsia" w:ascii="仿宋" w:hAnsi="仿宋" w:eastAsia="仿宋"/>
                <w:szCs w:val="21"/>
              </w:rPr>
              <w:t xml:space="preserve">一个月的响应供应商为其缴纳社保的证明，</w:t>
            </w:r>
            <w:r>
              <w:rPr>
                <w:rFonts w:hint="eastAsia" w:ascii="仿宋" w:hAnsi="仿宋" w:eastAsia="仿宋" w:cs="仿宋"/>
                <w:szCs w:val="21"/>
              </w:rPr>
              <w:t xml:space="preserve">未提供者或未按要求提供者不得分</w:t>
            </w:r>
            <w:r>
              <w:rPr>
                <w:rFonts w:hint="eastAsia" w:ascii="仿宋" w:hAnsi="仿宋" w:eastAsia="仿宋"/>
                <w:szCs w:val="21"/>
              </w:rPr>
              <w:t xml:space="preserve">。</w:t>
            </w:r>
            <w:r/>
          </w:p>
          <w:p>
            <w:pPr>
              <w:jc w:val="left"/>
              <w:spacing w:line="288" w:lineRule="auto"/>
              <w:tabs>
                <w:tab w:val="left" w:pos="0" w:leader="none"/>
              </w:tabs>
              <w:rPr>
                <w:rFonts w:hint="eastAsia" w:ascii="仿宋" w:hAnsi="仿宋" w:eastAsia="仿宋" w:cs="仿宋"/>
                <w:sz w:val="24"/>
              </w:rPr>
            </w:pPr>
            <w:r>
              <w:rPr>
                <w:rFonts w:hint="eastAsia" w:ascii="仿宋" w:hAnsi="仿宋" w:eastAsia="仿宋"/>
                <w:szCs w:val="21"/>
              </w:rPr>
              <w:t xml:space="preserve">（2）若证书无法体现专业，须提供体现专业的证明材料（如专业技术资格评审申报表或其他职称申请批复文件等）。</w:t>
            </w:r>
            <w:r/>
          </w:p>
        </w:tc>
      </w:tr>
    </w:tbl>
    <w:p>
      <w:pPr>
        <w:pStyle w:val="738"/>
      </w:pPr>
      <w:r/>
      <w:r/>
    </w:p>
    <w:p>
      <w:pPr>
        <w:ind w:firstLine="420"/>
        <w:rPr>
          <w:rFonts w:hint="eastAsia"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hint="eastAsia" w:ascii="方正小标宋简体" w:hAnsi="宋体" w:eastAsia="方正小标宋简体"/>
          <w:color w:val="000000"/>
          <w:sz w:val="32"/>
          <w:szCs w:val="32"/>
        </w:rPr>
      </w:pPr>
      <w:r>
        <w:rPr>
          <w:rFonts w:hint="eastAsia" w:ascii="仿宋" w:hAnsi="仿宋" w:eastAsia="仿宋"/>
          <w:bCs/>
          <w:sz w:val="28"/>
          <w:szCs w:val="28"/>
        </w:rPr>
        <w:t xml:space="preserve">（二）</w:t>
      </w:r>
      <w:r>
        <w:rPr>
          <w:rFonts w:hint="eastAsia" w:ascii="仿宋" w:hAnsi="仿宋" w:eastAsia="仿宋"/>
          <w:bCs/>
          <w:sz w:val="28"/>
          <w:szCs w:val="28"/>
        </w:rPr>
        <w:t xml:space="preserve">技术部分正负偏离表</w:t>
      </w:r>
      <w:r/>
    </w:p>
    <w:p>
      <w:pPr>
        <w:ind w:firstLine="641"/>
        <w:jc w:val="center"/>
        <w:rPr>
          <w:rFonts w:hint="eastAsia" w:ascii="方正小标宋简体" w:hAnsi="宋体" w:eastAsia="方正小标宋简体"/>
          <w:color w:val="000000"/>
          <w:sz w:val="32"/>
          <w:szCs w:val="32"/>
        </w:rPr>
      </w:pPr>
      <w:r/>
      <w:bookmarkStart w:id="94" w:name="OLE_LINK6"/>
      <w:r>
        <w:rPr>
          <w:rFonts w:hint="eastAsia" w:ascii="方正小标宋简体" w:hAnsi="宋体" w:eastAsia="方正小标宋简体"/>
          <w:color w:val="000000"/>
          <w:sz w:val="32"/>
          <w:szCs w:val="32"/>
        </w:rPr>
        <w:t xml:space="preserve">技术部分正负偏离表</w:t>
      </w:r>
      <w:bookmarkEnd w:id="94"/>
      <w:r/>
    </w:p>
    <w:p>
      <w:pPr>
        <w:rPr>
          <w:rFonts w:hint="eastAsia" w:ascii="仿宋" w:hAnsi="仿宋" w:eastAsia="仿宋"/>
          <w:sz w:val="24"/>
        </w:rPr>
      </w:pPr>
      <w:r>
        <w:rPr>
          <w:rFonts w:hint="eastAsia" w:ascii="仿宋" w:hAnsi="仿宋" w:eastAsia="仿宋"/>
          <w:sz w:val="24"/>
        </w:rPr>
        <w:t xml:space="preserve">供应商名称（加盖公章）：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26"/>
        <w:gridCol w:w="971"/>
        <w:gridCol w:w="5106"/>
        <w:gridCol w:w="768"/>
        <w:gridCol w:w="1036"/>
        <w:gridCol w:w="937"/>
      </w:tblGrid>
      <w:tr>
        <w:trPr>
          <w:trHeight w:val="138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技术指标名称</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竞争性磋商文件规定要求</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备注</w:t>
            </w:r>
            <w:r/>
          </w:p>
        </w:tc>
      </w:tr>
      <w:tr>
        <w:trPr>
          <w:trHeight w:val="1550"/>
        </w:trPr>
        <w:tc>
          <w:tcPr>
            <w:tcBorders>
              <w:top w:val="single" w:color="auto" w:sz="4" w:space="0"/>
              <w:left w:val="single" w:color="auto" w:sz="4" w:space="0"/>
              <w:right w:val="single" w:color="auto" w:sz="4" w:space="0"/>
            </w:tcBorders>
            <w:tcW w:w="534" w:type="dxa"/>
            <w:textDirection w:val="lrTb"/>
            <w:noWrap w:val="false"/>
          </w:tcPr>
          <w:p>
            <w:pPr>
              <w:jc w:val="center"/>
              <w:rPr>
                <w:rFonts w:hint="eastAsia" w:ascii="仿宋" w:hAnsi="仿宋" w:eastAsia="仿宋"/>
              </w:rPr>
            </w:pPr>
            <w:r>
              <w:rPr>
                <w:rFonts w:hint="eastAsia" w:ascii="仿宋" w:hAnsi="仿宋" w:eastAsia="仿宋"/>
              </w:rPr>
              <w:t xml:space="preserve">1</w:t>
            </w:r>
            <w:r/>
          </w:p>
        </w:tc>
        <w:tc>
          <w:tcPr>
            <w:tcBorders>
              <w:top w:val="single" w:color="auto" w:sz="4" w:space="0"/>
              <w:left w:val="single" w:color="auto" w:sz="4" w:space="0"/>
              <w:right w:val="single" w:color="auto" w:sz="4" w:space="0"/>
            </w:tcBorders>
            <w:tcW w:w="992" w:type="dxa"/>
            <w:textDirection w:val="lrTb"/>
            <w:noWrap w:val="false"/>
          </w:tcPr>
          <w:p>
            <w:pPr>
              <w:jc w:val="center"/>
              <w:rPr>
                <w:rFonts w:hint="eastAsia" w:ascii="仿宋" w:hAnsi="仿宋" w:eastAsia="仿宋"/>
              </w:rPr>
            </w:pPr>
            <w:r>
              <w:rPr>
                <w:rFonts w:hint="eastAsia" w:ascii="仿宋" w:hAnsi="仿宋" w:eastAsia="仿宋" w:cs="仿宋"/>
                <w:sz w:val="24"/>
              </w:rPr>
              <w:t xml:space="preserve">技术要求</w:t>
            </w:r>
            <w:r/>
          </w:p>
        </w:tc>
        <w:tc>
          <w:tcPr>
            <w:tcBorders>
              <w:top w:val="single" w:color="auto" w:sz="4" w:space="0"/>
              <w:left w:val="single" w:color="auto" w:sz="4" w:space="0"/>
              <w:bottom w:val="single" w:color="auto" w:sz="4" w:space="0"/>
              <w:right w:val="single" w:color="auto" w:sz="4" w:space="0"/>
            </w:tcBorders>
            <w:tcW w:w="5245" w:type="dxa"/>
            <w:textDirection w:val="lrTb"/>
            <w:noWrap w:val="false"/>
          </w:tcPr>
          <w:p>
            <w:pPr>
              <w:ind w:firstLine="240"/>
              <w:jc w:val="left"/>
              <w:rPr>
                <w:rFonts w:hint="eastAsia" w:ascii="仿宋" w:hAnsi="仿宋" w:eastAsia="仿宋" w:cs="仿宋"/>
                <w:sz w:val="24"/>
              </w:rPr>
            </w:pPr>
            <w:r>
              <w:rPr>
                <w:rFonts w:hint="eastAsia" w:ascii="仿宋" w:hAnsi="仿宋" w:eastAsia="仿宋" w:cs="仿宋"/>
                <w:sz w:val="24"/>
              </w:rPr>
              <w:t xml:space="preserve">（一）根据项目情况，编制建设项目呈报说明书及“一方案三信息”等征地报批资料，协助开展审查用地条件、征地报批前公告、告知、确认和听证程序等工作。材料经县级审核后，逐级上报各级自然资源部门和各级人民政</w:t>
            </w:r>
            <w:r>
              <w:rPr>
                <w:rFonts w:hint="eastAsia" w:ascii="仿宋" w:hAnsi="仿宋" w:eastAsia="仿宋" w:cs="仿宋"/>
                <w:sz w:val="24"/>
              </w:rPr>
              <w:t xml:space="preserve">府审核，报有批准权的自然资源部门和政府部门审批。</w:t>
            </w:r>
            <w:r/>
          </w:p>
          <w:p>
            <w:pPr>
              <w:ind w:firstLine="240"/>
              <w:jc w:val="left"/>
              <w:rPr>
                <w:rFonts w:hint="eastAsia" w:ascii="仿宋" w:hAnsi="仿宋" w:eastAsia="仿宋" w:cs="仿宋"/>
                <w:sz w:val="24"/>
              </w:rPr>
            </w:pPr>
            <w:r>
              <w:rPr>
                <w:rFonts w:hint="eastAsia" w:ascii="仿宋" w:hAnsi="仿宋" w:eastAsia="仿宋" w:cs="仿宋"/>
                <w:sz w:val="24"/>
              </w:rPr>
              <w:t xml:space="preserve">（二）工作中涉及到的涉密和敏感图文资料、电子数据，项目成交单位应严格执行保密的相关规定，不得以任何方式向任何第三人披露、泄露或许可第三人使用。</w:t>
            </w:r>
            <w:r/>
          </w:p>
          <w:p>
            <w:pPr>
              <w:ind w:firstLine="240"/>
              <w:jc w:val="left"/>
              <w:rPr>
                <w:rFonts w:hint="eastAsia" w:ascii="仿宋" w:hAnsi="仿宋" w:eastAsia="仿宋" w:cs="仿宋"/>
                <w:sz w:val="24"/>
              </w:rPr>
            </w:pPr>
            <w:r>
              <w:rPr>
                <w:rFonts w:hint="eastAsia" w:ascii="仿宋" w:hAnsi="仿宋" w:eastAsia="仿宋" w:cs="仿宋"/>
                <w:sz w:val="24"/>
              </w:rPr>
              <w:t xml:space="preserve">（三）成交人在履行合同义务期间，应遵守国家有关法律、法规、维护采购人的合法权益。</w:t>
            </w:r>
            <w:r/>
          </w:p>
          <w:p>
            <w:pPr>
              <w:ind w:firstLine="240"/>
              <w:jc w:val="left"/>
              <w:rPr>
                <w:rFonts w:hint="eastAsia" w:ascii="仿宋" w:hAnsi="仿宋" w:eastAsia="仿宋" w:cs="仿宋"/>
                <w:sz w:val="24"/>
              </w:rPr>
            </w:pPr>
            <w:r>
              <w:rPr>
                <w:rFonts w:hint="eastAsia" w:ascii="仿宋" w:hAnsi="仿宋" w:eastAsia="仿宋" w:cs="仿宋"/>
                <w:sz w:val="24"/>
              </w:rPr>
              <w:t xml:space="preserve">（四）成交人应组建能够满足本项目服务需要的项目组，按照工作范围和内容完成工作，并按工作进度安排，向采购人及时汇报工作进展。</w:t>
            </w:r>
            <w:r/>
          </w:p>
          <w:p>
            <w:pPr>
              <w:ind w:firstLine="240"/>
              <w:jc w:val="left"/>
              <w:rPr>
                <w:rFonts w:hint="eastAsia" w:ascii="仿宋" w:hAnsi="仿宋" w:eastAsia="仿宋" w:cs="仿宋"/>
                <w:sz w:val="24"/>
              </w:rPr>
            </w:pPr>
            <w:r>
              <w:rPr>
                <w:rFonts w:hint="eastAsia" w:ascii="仿宋" w:hAnsi="仿宋" w:eastAsia="仿宋" w:cs="仿宋"/>
                <w:sz w:val="24"/>
              </w:rPr>
              <w:t xml:space="preserve">（五）成交人应当加强服务队伍管理，有序规划外业和内业的工作量和流程，强化现场测绘，有效的保障项目正常开展。</w:t>
            </w:r>
            <w:r/>
          </w:p>
          <w:p>
            <w:pPr>
              <w:ind w:firstLine="240"/>
              <w:jc w:val="left"/>
              <w:rPr>
                <w:rFonts w:hint="eastAsia" w:ascii="仿宋" w:hAnsi="仿宋" w:eastAsia="仿宋" w:cs="仿宋"/>
                <w:sz w:val="24"/>
              </w:rPr>
            </w:pPr>
            <w:r>
              <w:rPr>
                <w:rFonts w:hint="eastAsia" w:ascii="仿宋" w:hAnsi="仿宋" w:eastAsia="仿宋" w:cs="仿宋"/>
                <w:sz w:val="24"/>
              </w:rPr>
              <w:t xml:space="preserve">（六）成交人应重视服务质量问题，确保工作成果均能顺利报批并及时通过审核。</w:t>
            </w:r>
            <w:r/>
          </w:p>
          <w:p>
            <w:pPr>
              <w:ind w:firstLine="240"/>
              <w:jc w:val="left"/>
              <w:rPr>
                <w:rFonts w:hint="eastAsia" w:ascii="仿宋" w:hAnsi="仿宋" w:eastAsia="仿宋" w:cs="仿宋"/>
                <w:sz w:val="24"/>
              </w:rPr>
            </w:pPr>
            <w:r>
              <w:rPr>
                <w:rFonts w:hint="eastAsia" w:ascii="仿宋" w:hAnsi="仿宋" w:eastAsia="仿宋" w:cs="仿宋"/>
                <w:sz w:val="24"/>
              </w:rPr>
              <w:t xml:space="preserve">（七）成交人应自行承担项目实施过程中安全生产责任，采购人及使用单位任何情况下均不承担因此产生的任何法律责任和经济责任。</w:t>
            </w:r>
            <w:r/>
          </w:p>
          <w:p>
            <w:pPr>
              <w:ind w:firstLine="240"/>
              <w:jc w:val="left"/>
              <w:rPr>
                <w:rFonts w:hint="eastAsia" w:ascii="仿宋" w:hAnsi="仿宋" w:eastAsia="仿宋" w:cs="仿宋"/>
                <w:sz w:val="24"/>
              </w:rPr>
            </w:pPr>
            <w:r>
              <w:rPr>
                <w:rFonts w:hint="eastAsia" w:ascii="仿宋" w:hAnsi="仿宋" w:eastAsia="仿宋" w:cs="仿宋"/>
                <w:sz w:val="24"/>
              </w:rPr>
              <w:t xml:space="preserve">（八）项目实施过程中，成交人应注意环境保护问题和相关协调工作。</w:t>
            </w:r>
            <w:r/>
          </w:p>
          <w:p>
            <w:pPr>
              <w:ind w:firstLine="240"/>
              <w:jc w:val="left"/>
              <w:rPr>
                <w:rFonts w:hint="eastAsia" w:ascii="仿宋" w:hAnsi="仿宋" w:eastAsia="仿宋" w:cs="仿宋"/>
                <w:sz w:val="24"/>
              </w:rPr>
            </w:pPr>
            <w:r>
              <w:rPr>
                <w:rFonts w:hint="eastAsia" w:ascii="仿宋" w:hAnsi="仿宋" w:eastAsia="仿宋" w:cs="仿宋"/>
                <w:sz w:val="24"/>
              </w:rPr>
              <w:t xml:space="preserve">（九）后续配合要求：在项目成果通过验收并实施过程中，按照项目实际需求，配合采购人进一步完善服务细节，以满足建设要求。</w:t>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hint="eastAsia" w:ascii="仿宋" w:hAnsi="仿宋" w:eastAsia="仿宋"/>
              </w:rPr>
            </w:pPr>
            <w:r>
              <w:rPr>
                <w:rFonts w:hint="eastAsia" w:ascii="仿宋" w:hAnsi="仿宋" w:eastAsia="仿宋"/>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hint="eastAsia" w:ascii="仿宋" w:hAnsi="仿宋" w:eastAsia="仿宋"/>
              </w:rPr>
            </w:pPr>
            <w:r>
              <w:rPr>
                <w:rFonts w:hint="eastAsia" w:ascii="仿宋" w:hAnsi="仿宋" w:eastAsia="仿宋"/>
              </w:rPr>
            </w:r>
            <w:r/>
          </w:p>
        </w:tc>
      </w:tr>
    </w:tbl>
    <w:p>
      <w:pPr>
        <w:rPr>
          <w:rFonts w:hint="eastAsia" w:ascii="仿宋" w:hAnsi="仿宋" w:eastAsia="仿宋"/>
          <w:sz w:val="24"/>
        </w:rPr>
      </w:pPr>
      <w:r>
        <w:rPr>
          <w:rFonts w:hint="eastAsia" w:ascii="仿宋" w:hAnsi="仿宋" w:eastAsia="仿宋"/>
          <w:sz w:val="24"/>
        </w:rPr>
        <w:t xml:space="preserve">法定代表人或授权代表签字：</w:t>
      </w:r>
      <w:r/>
    </w:p>
    <w:p>
      <w:pPr>
        <w:rPr>
          <w:rFonts w:hint="eastAsia" w:ascii="仿宋" w:hAnsi="仿宋" w:eastAsia="仿宋"/>
          <w:szCs w:val="21"/>
        </w:rPr>
      </w:pPr>
      <w:r>
        <w:rPr>
          <w:rFonts w:hint="eastAsia" w:ascii="仿宋" w:hAnsi="仿宋" w:eastAsia="仿宋"/>
          <w:szCs w:val="21"/>
        </w:rPr>
        <w:t xml:space="preserve">注：按照竞争性磋商文件要求详细填列，可增减行。</w:t>
      </w:r>
      <w:r/>
    </w:p>
    <w:p>
      <w:pPr>
        <w:ind w:firstLine="560"/>
        <w:rPr>
          <w:rFonts w:hint="eastAsia"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三</w:t>
      </w:r>
      <w:r>
        <w:rPr>
          <w:rFonts w:hint="eastAsia" w:ascii="仿宋" w:hAnsi="仿宋" w:eastAsia="仿宋"/>
          <w:bCs/>
          <w:sz w:val="28"/>
          <w:szCs w:val="28"/>
        </w:rPr>
        <w:t xml:space="preserve">）商务部分正负偏离表</w:t>
      </w:r>
      <w:r/>
    </w:p>
    <w:p>
      <w:pPr>
        <w:jc w:val="center"/>
        <w:rPr>
          <w:rFonts w:hint="eastAsia" w:ascii="方正小标宋简体" w:hAnsi="宋体" w:eastAsia="方正小标宋简体"/>
          <w:sz w:val="32"/>
          <w:szCs w:val="32"/>
        </w:rPr>
      </w:pPr>
      <w:r/>
      <w:bookmarkStart w:id="95" w:name="OLE_LINK14"/>
      <w:r>
        <w:rPr>
          <w:rFonts w:hint="eastAsia" w:ascii="方正小标宋简体" w:hAnsi="宋体" w:eastAsia="方正小标宋简体"/>
          <w:sz w:val="32"/>
          <w:szCs w:val="32"/>
        </w:rPr>
        <w:t xml:space="preserve">商务部分正负偏离表</w:t>
      </w:r>
      <w:bookmarkEnd w:id="95"/>
      <w:r/>
    </w:p>
    <w:tbl>
      <w:tblPr>
        <w:tblW w:w="5000" w:type="pct"/>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677"/>
        <w:gridCol w:w="1510"/>
        <w:gridCol w:w="3314"/>
        <w:gridCol w:w="1453"/>
        <w:gridCol w:w="1400"/>
        <w:gridCol w:w="990"/>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spacing w:line="500" w:lineRule="exact"/>
              <w:rPr>
                <w:rFonts w:hint="eastAsia"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line="500" w:lineRule="exact"/>
              <w:rPr>
                <w:rFonts w:hint="eastAsia"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服务时间</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left"/>
              <w:rPr>
                <w:rFonts w:hint="eastAsia" w:ascii="仿宋" w:hAnsi="仿宋" w:eastAsia="仿宋"/>
              </w:rPr>
            </w:pPr>
            <w:r>
              <w:rPr>
                <w:rFonts w:hint="eastAsia" w:ascii="仿宋" w:hAnsi="仿宋" w:eastAsia="仿宋" w:cs="仿宋"/>
                <w:sz w:val="24"/>
              </w:rPr>
              <w:t xml:space="preserve">签订合同直至取得建设用地批复。</w:t>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服务地点</w:t>
            </w:r>
            <w:r/>
          </w:p>
        </w:tc>
        <w:tc>
          <w:tcPr>
            <w:tcBorders>
              <w:top w:val="single" w:color="auto" w:sz="4" w:space="0"/>
              <w:left w:val="single" w:color="auto" w:sz="4" w:space="0"/>
              <w:bottom w:val="single" w:color="auto" w:sz="4" w:space="0"/>
              <w:right w:val="single" w:color="auto" w:sz="4" w:space="0"/>
            </w:tcBorders>
            <w:tcW w:w="3402" w:type="dxa"/>
            <w:textDirection w:val="lrTb"/>
            <w:noWrap w:val="false"/>
          </w:tcPr>
          <w:p>
            <w:pPr>
              <w:jc w:val="left"/>
              <w:rPr>
                <w:rFonts w:hint="eastAsia" w:ascii="仿宋" w:hAnsi="仿宋" w:eastAsia="仿宋"/>
              </w:rPr>
            </w:pPr>
            <w:r>
              <w:rPr>
                <w:rFonts w:hint="eastAsia" w:ascii="仿宋" w:hAnsi="仿宋" w:eastAsia="仿宋" w:cs="仿宋"/>
                <w:sz w:val="24"/>
              </w:rPr>
              <w:t xml:space="preserve">采购人指定地点</w:t>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3402" w:type="dxa"/>
            <w:textDirection w:val="lrTb"/>
            <w:noWrap w:val="false"/>
          </w:tcPr>
          <w:p>
            <w:pPr>
              <w:jc w:val="left"/>
              <w:rPr>
                <w:rFonts w:hint="eastAsia" w:ascii="仿宋" w:hAnsi="仿宋" w:eastAsia="仿宋"/>
              </w:rPr>
            </w:pPr>
            <w:r>
              <w:rPr>
                <w:rFonts w:hint="eastAsia" w:ascii="仿宋" w:hAnsi="仿宋" w:eastAsia="仿宋" w:cs="仿宋"/>
                <w:sz w:val="24"/>
              </w:rPr>
              <w:t xml:space="preserve">项目完成后，按照具体地块相应面积及</w:t>
            </w:r>
            <w:r>
              <w:rPr>
                <w:rFonts w:hint="eastAsia" w:ascii="仿宋" w:hAnsi="仿宋" w:eastAsia="仿宋" w:cs="仿宋"/>
                <w:sz w:val="24"/>
              </w:rPr>
              <w:t xml:space="preserve">成交</w:t>
            </w:r>
            <w:r>
              <w:rPr>
                <w:rFonts w:hint="eastAsia" w:ascii="仿宋" w:hAnsi="仿宋" w:eastAsia="仿宋" w:cs="仿宋"/>
                <w:sz w:val="24"/>
              </w:rPr>
              <w:t xml:space="preserve">单价据实结算。</w:t>
            </w:r>
            <w:r>
              <w:rPr>
                <w:rFonts w:hint="eastAsia" w:ascii="仿宋" w:hAnsi="仿宋" w:eastAsia="仿宋" w:cs="仿宋"/>
                <w:sz w:val="24"/>
              </w:rPr>
              <w:t xml:space="preserve">每次支付前，乙方均应出具符合甲方财务规定以及开票报税要求的相应金额的</w:t>
            </w:r>
            <w:r>
              <w:rPr>
                <w:rFonts w:hint="eastAsia" w:ascii="仿宋" w:hAnsi="仿宋" w:eastAsia="仿宋" w:cs="仿宋"/>
                <w:sz w:val="24"/>
              </w:rPr>
              <w:t xml:space="preserve">正式发票。</w:t>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投标货币</w:t>
            </w:r>
            <w:r/>
          </w:p>
        </w:tc>
        <w:tc>
          <w:tcPr>
            <w:tcBorders>
              <w:top w:val="single" w:color="auto" w:sz="4" w:space="0"/>
              <w:left w:val="single" w:color="auto" w:sz="4" w:space="0"/>
              <w:bottom w:val="single" w:color="auto" w:sz="4" w:space="0"/>
              <w:right w:val="single" w:color="auto" w:sz="4" w:space="0"/>
            </w:tcBorders>
            <w:tcW w:w="3402" w:type="dxa"/>
            <w:textDirection w:val="lrTb"/>
            <w:noWrap w:val="false"/>
          </w:tcPr>
          <w:p>
            <w:pPr>
              <w:rPr>
                <w:rFonts w:hint="eastAsia" w:ascii="仿宋" w:hAnsi="仿宋" w:eastAsia="仿宋"/>
                <w:sz w:val="24"/>
              </w:rPr>
            </w:pPr>
            <w:r>
              <w:rPr>
                <w:rFonts w:hint="eastAsia" w:ascii="仿宋" w:hAnsi="仿宋" w:eastAsia="仿宋"/>
                <w:sz w:val="24"/>
              </w:rPr>
              <w:t xml:space="preserve">人民币</w:t>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3402" w:type="dxa"/>
            <w:textDirection w:val="lrTb"/>
            <w:noWrap w:val="false"/>
          </w:tcPr>
          <w:p>
            <w:pPr>
              <w:rPr>
                <w:rFonts w:hint="eastAsia" w:ascii="仿宋" w:hAnsi="仿宋" w:eastAsia="仿宋"/>
                <w:sz w:val="24"/>
              </w:rPr>
            </w:pPr>
            <w:r>
              <w:rPr>
                <w:rFonts w:hint="eastAsia" w:ascii="仿宋" w:hAnsi="仿宋" w:eastAsia="仿宋"/>
                <w:sz w:val="24"/>
              </w:rPr>
              <w:t xml:space="preserve">报价方式∶</w:t>
            </w:r>
            <w:r>
              <w:rPr>
                <w:rFonts w:hint="eastAsia" w:ascii="仿宋" w:hAnsi="仿宋" w:eastAsia="仿宋"/>
                <w:sz w:val="24"/>
              </w:rPr>
              <w:t xml:space="preserve">以人民币报价；本项目为固定单价报价，</w:t>
            </w:r>
            <w:r>
              <w:rPr>
                <w:rFonts w:hint="eastAsia" w:ascii="仿宋" w:hAnsi="仿宋" w:eastAsia="仿宋"/>
                <w:bCs/>
                <w:sz w:val="24"/>
              </w:rPr>
              <w:t xml:space="preserve">响应供应商报价应包含但不限于人员经费、办公材料、交通运输、测绘、保险、人员培训、检验、税金、代理服务费、配合采购人等一切与本项目相关费用;</w:t>
            </w:r>
            <w:r>
              <w:rPr>
                <w:rFonts w:hint="eastAsia" w:ascii="仿宋" w:hAnsi="仿宋" w:eastAsia="仿宋"/>
                <w:sz w:val="24"/>
              </w:rPr>
              <w:t xml:space="preserve">供应商须须充分考虑项目实施过程中的不确定因素，不得因任何原因改变成交单价。结算时不调整成交单价，亩数按具体地块相应面积计算；实际结算价=成交单价*具体地块相应面积；</w:t>
            </w:r>
            <w:r>
              <w:rPr>
                <w:rFonts w:ascii="仿宋" w:hAnsi="仿宋" w:eastAsia="仿宋"/>
                <w:sz w:val="24"/>
              </w:rPr>
              <w:t xml:space="preserve">实际</w:t>
            </w:r>
            <w:r>
              <w:rPr>
                <w:rFonts w:hint="eastAsia" w:ascii="仿宋" w:hAnsi="仿宋" w:eastAsia="仿宋"/>
                <w:sz w:val="24"/>
              </w:rPr>
              <w:t xml:space="preserve">结算价达到110万元合同即终止。</w:t>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其他</w:t>
            </w:r>
            <w:r/>
          </w:p>
        </w:tc>
        <w:tc>
          <w:tcPr>
            <w:tcBorders>
              <w:top w:val="single" w:color="auto" w:sz="4" w:space="0"/>
              <w:left w:val="single" w:color="auto" w:sz="4" w:space="0"/>
              <w:bottom w:val="single" w:color="auto" w:sz="4" w:space="0"/>
              <w:right w:val="single" w:color="auto" w:sz="4" w:space="0"/>
            </w:tcBorders>
            <w:tcW w:w="3402" w:type="dxa"/>
            <w:textDirection w:val="lrTb"/>
            <w:noWrap w:val="false"/>
          </w:tcPr>
          <w:p>
            <w:pPr>
              <w:rPr>
                <w:rFonts w:hint="eastAsia" w:ascii="仿宋" w:hAnsi="仿宋" w:eastAsia="仿宋"/>
                <w:sz w:val="24"/>
              </w:rPr>
            </w:pPr>
            <w:r>
              <w:rPr>
                <w:rFonts w:hint="eastAsia"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1488"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bl>
    <w:p>
      <w:pPr>
        <w:rPr>
          <w:rFonts w:hint="eastAsia"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hint="eastAsia" w:ascii="仿宋" w:hAnsi="仿宋" w:eastAsia="仿宋"/>
          <w:sz w:val="24"/>
        </w:rPr>
      </w:pPr>
      <w:r>
        <w:rPr>
          <w:rFonts w:hint="eastAsia" w:ascii="仿宋" w:hAnsi="仿宋" w:eastAsia="仿宋"/>
          <w:sz w:val="24"/>
        </w:rPr>
      </w:r>
      <w:r/>
    </w:p>
    <w:p>
      <w:pPr>
        <w:jc w:val="left"/>
        <w:widowControl/>
        <w:rPr>
          <w:rFonts w:hint="eastAsia"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三、报价文件</w:t>
      </w:r>
      <w:r/>
    </w:p>
    <w:p>
      <w:pPr>
        <w:ind w:firstLine="560"/>
        <w:rPr>
          <w:rFonts w:hint="eastAsia"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W w:w="8807" w:type="dxa"/>
        <w:tblInd w:w="95" w:type="dxa"/>
        <w:tblLayout w:type="fixed"/>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rPr>
            </w:pPr>
            <w:r>
              <w:rPr>
                <w:rFonts w:hint="eastAsia" w:ascii="仿宋" w:hAnsi="仿宋" w:eastAsia="仿宋" w:cs="宋体"/>
                <w:sz w:val="24"/>
              </w:rPr>
              <w:t xml:space="preserve">竞争性磋商响应报价</w:t>
            </w:r>
            <w:r>
              <w:rPr>
                <w:rFonts w:hint="eastAsia" w:ascii="仿宋" w:hAnsi="仿宋" w:eastAsia="仿宋" w:cs="宋体"/>
                <w:sz w:val="24"/>
              </w:rPr>
              <w:t xml:space="preserve">（单价报价：元/亩）</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大写：</w:t>
            </w:r>
            <w:r/>
          </w:p>
        </w:tc>
      </w:tr>
    </w:tbl>
    <w:p>
      <w:pPr>
        <w:ind w:firstLine="560"/>
        <w:rPr>
          <w:rFonts w:hint="eastAsia"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rPr>
        <w:t xml:space="preserve">二</w:t>
      </w:r>
      <w:r>
        <w:rPr>
          <w:rFonts w:hint="eastAsia" w:ascii="仿宋" w:hAnsi="仿宋" w:eastAsia="仿宋"/>
          <w:bCs/>
          <w:sz w:val="28"/>
          <w:szCs w:val="28"/>
        </w:rPr>
        <w:t xml:space="preserve">）</w:t>
      </w:r>
      <w:r>
        <w:rPr>
          <w:rFonts w:hint="eastAsia" w:ascii="仿宋" w:hAnsi="仿宋" w:eastAsia="仿宋" w:cs="Arial"/>
          <w:sz w:val="28"/>
          <w:szCs w:val="28"/>
        </w:rPr>
        <w:t xml:space="preserve">残疾人福利性单位声明函</w:t>
      </w:r>
      <w:r/>
    </w:p>
    <w:p>
      <w:pPr>
        <w:spacing w:line="500" w:lineRule="exact"/>
        <w:rPr>
          <w:rFonts w:hint="eastAsia" w:ascii="仿宋" w:hAnsi="仿宋" w:eastAsia="仿宋" w:cs="Arial"/>
          <w:sz w:val="28"/>
          <w:szCs w:val="28"/>
        </w:rPr>
      </w:pPr>
      <w:r>
        <w:rPr>
          <w:rFonts w:hint="eastAsia" w:ascii="仿宋" w:hAnsi="仿宋" w:eastAsia="仿宋" w:cs="Arial"/>
          <w:sz w:val="28"/>
          <w:szCs w:val="28"/>
        </w:rPr>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right="1560" w:firstLine="560"/>
        <w:jc w:val="center"/>
        <w:spacing w:line="50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hint="eastAsia" w:ascii="仿宋" w:hAnsi="仿宋" w:eastAsia="仿宋"/>
          <w:b/>
          <w:sz w:val="28"/>
          <w:szCs w:val="28"/>
        </w:rPr>
      </w:pPr>
      <w:r>
        <w:rPr>
          <w:rFonts w:hint="eastAsia" w:ascii="仿宋" w:hAnsi="仿宋" w:eastAsia="仿宋"/>
          <w:b/>
          <w:sz w:val="28"/>
          <w:szCs w:val="28"/>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微软雅黑">
    <w:panose1 w:val="020B0503020204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12"/>
      </w:rPr>
      <w:framePr w:wrap="around" w:vAnchor="text" w:hAnchor="margin" w:xAlign="center" w:y="1"/>
    </w:pPr>
    <w:r>
      <w:fldChar w:fldCharType="begin"/>
    </w:r>
    <w:r>
      <w:rPr>
        <w:rStyle w:val="712"/>
      </w:rPr>
      <w:instrText xml:space="preserve">PAGE  </w:instrText>
    </w:r>
    <w:r>
      <w:fldChar w:fldCharType="separate"/>
    </w:r>
    <w:r>
      <w:rPr>
        <w:rStyle w:val="712"/>
      </w:rPr>
      <w:t xml:space="preserve">27</w:t>
    </w:r>
    <w:r>
      <w:fldChar w:fldCharType="end"/>
    </w:r>
    <w:r/>
  </w:p>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12"/>
      </w:rPr>
      <w:framePr w:wrap="around" w:vAnchor="text" w:hAnchor="margin" w:xAlign="center" w:y="1"/>
    </w:pPr>
    <w:r>
      <w:fldChar w:fldCharType="begin"/>
    </w:r>
    <w:r>
      <w:rPr>
        <w:rStyle w:val="712"/>
      </w:rPr>
      <w:instrText xml:space="preserve">PAGE  </w:instrText>
    </w:r>
    <w:r>
      <w:fldChar w:fldCharType="end"/>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5">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94"/>
    <w:uiPriority w:val="9"/>
    <w:rPr>
      <w:rFonts w:ascii="Arial" w:hAnsi="Arial" w:eastAsia="Arial" w:cs="Arial"/>
      <w:sz w:val="40"/>
      <w:szCs w:val="40"/>
    </w:rPr>
  </w:style>
  <w:style w:type="character" w:styleId="15">
    <w:name w:val="Heading 2 Char"/>
    <w:basedOn w:val="698"/>
    <w:link w:val="695"/>
    <w:uiPriority w:val="9"/>
    <w:rPr>
      <w:rFonts w:ascii="Arial" w:hAnsi="Arial" w:eastAsia="Arial" w:cs="Arial"/>
      <w:sz w:val="34"/>
    </w:rPr>
  </w:style>
  <w:style w:type="character" w:styleId="17">
    <w:name w:val="Heading 3 Char"/>
    <w:basedOn w:val="698"/>
    <w:link w:val="696"/>
    <w:uiPriority w:val="9"/>
    <w:rPr>
      <w:rFonts w:ascii="Arial" w:hAnsi="Arial" w:eastAsia="Arial" w:cs="Arial"/>
      <w:sz w:val="30"/>
      <w:szCs w:val="30"/>
    </w:rPr>
  </w:style>
  <w:style w:type="character" w:styleId="19">
    <w:name w:val="Heading 4 Char"/>
    <w:basedOn w:val="698"/>
    <w:link w:val="697"/>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8"/>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8"/>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8"/>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8"/>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698"/>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698"/>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08"/>
    <w:uiPriority w:val="99"/>
  </w:style>
  <w:style w:type="character" w:styleId="44">
    <w:name w:val="Footer Char"/>
    <w:basedOn w:val="698"/>
    <w:link w:val="707"/>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707"/>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8"/>
    <w:uiPriority w:val="99"/>
    <w:rPr>
      <w:sz w:val="18"/>
    </w:rPr>
  </w:style>
  <w:style w:type="character" w:styleId="176">
    <w:name w:val="footnote reference"/>
    <w:basedOn w:val="698"/>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0">
    <w:name w:val="toc 1"/>
    <w:basedOn w:val="693"/>
    <w:next w:val="693"/>
    <w:uiPriority w:val="39"/>
    <w:unhideWhenUsed/>
    <w:pPr>
      <w:ind w:left="0" w:right="0" w:firstLine="0"/>
      <w:spacing w:after="57"/>
    </w:pPr>
  </w:style>
  <w:style w:type="paragraph" w:styleId="181">
    <w:name w:val="toc 2"/>
    <w:basedOn w:val="693"/>
    <w:next w:val="693"/>
    <w:uiPriority w:val="39"/>
    <w:unhideWhenUsed/>
    <w:pPr>
      <w:ind w:left="283" w:right="0" w:firstLine="0"/>
      <w:spacing w:after="57"/>
    </w:p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qFormat/>
    <w:pPr>
      <w:jc w:val="both"/>
      <w:widowControl w:val="off"/>
    </w:pPr>
    <w:rPr>
      <w:sz w:val="21"/>
      <w:szCs w:val="24"/>
    </w:rPr>
  </w:style>
  <w:style w:type="paragraph" w:styleId="694">
    <w:name w:val="Heading 1"/>
    <w:basedOn w:val="693"/>
    <w:next w:val="693"/>
    <w:qFormat/>
    <w:pPr>
      <w:keepLines/>
      <w:keepNext/>
      <w:spacing w:before="340" w:after="330" w:line="578" w:lineRule="auto"/>
      <w:outlineLvl w:val="0"/>
    </w:pPr>
    <w:rPr>
      <w:b/>
      <w:bCs/>
      <w:sz w:val="44"/>
      <w:szCs w:val="44"/>
    </w:rPr>
  </w:style>
  <w:style w:type="paragraph" w:styleId="695">
    <w:name w:val="Heading 2"/>
    <w:basedOn w:val="693"/>
    <w:next w:val="693"/>
    <w:link w:val="732"/>
    <w:qFormat/>
    <w:pPr>
      <w:keepLines/>
      <w:keepNext/>
      <w:spacing w:before="260" w:after="260" w:line="416" w:lineRule="auto"/>
      <w:outlineLvl w:val="1"/>
    </w:pPr>
    <w:rPr>
      <w:rFonts w:ascii="Arial" w:hAnsi="Arial" w:eastAsia="黑体"/>
      <w:b/>
      <w:bCs/>
      <w:sz w:val="32"/>
      <w:szCs w:val="32"/>
    </w:rPr>
  </w:style>
  <w:style w:type="paragraph" w:styleId="696">
    <w:name w:val="Heading 3"/>
    <w:basedOn w:val="693"/>
    <w:next w:val="701"/>
    <w:link w:val="717"/>
    <w:qFormat/>
    <w:pPr>
      <w:keepLines/>
      <w:keepNext/>
      <w:spacing w:before="260" w:after="260" w:line="416" w:lineRule="auto"/>
      <w:outlineLvl w:val="2"/>
    </w:pPr>
    <w:rPr>
      <w:b/>
      <w:sz w:val="32"/>
      <w:szCs w:val="20"/>
    </w:rPr>
  </w:style>
  <w:style w:type="paragraph" w:styleId="697">
    <w:name w:val="Heading 4"/>
    <w:basedOn w:val="693"/>
    <w:next w:val="693"/>
    <w:link w:val="718"/>
    <w:qFormat/>
    <w:pPr>
      <w:keepLines/>
      <w:keepNext/>
      <w:spacing w:before="280" w:after="290" w:line="376" w:lineRule="auto"/>
      <w:outlineLvl w:val="3"/>
    </w:pPr>
    <w:rPr>
      <w:rFonts w:ascii="Arial" w:hAnsi="Arial" w:eastAsia="黑体"/>
      <w:b/>
      <w:bCs/>
      <w:sz w:val="28"/>
      <w:szCs w:val="28"/>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Normal Indent"/>
    <w:basedOn w:val="693"/>
    <w:link w:val="723"/>
    <w:pPr>
      <w:ind w:firstLine="420"/>
    </w:pPr>
  </w:style>
  <w:style w:type="paragraph" w:styleId="702">
    <w:name w:val="Document Map"/>
    <w:basedOn w:val="693"/>
    <w:semiHidden/>
    <w:pPr>
      <w:shd w:val="clear" w:color="auto" w:fill="000080"/>
    </w:pPr>
  </w:style>
  <w:style w:type="paragraph" w:styleId="703">
    <w:name w:val="Body Text Indent"/>
    <w:basedOn w:val="693"/>
    <w:pPr>
      <w:ind w:left="420"/>
      <w:spacing w:after="120"/>
    </w:pPr>
  </w:style>
  <w:style w:type="paragraph" w:styleId="704">
    <w:name w:val="Plain Text"/>
    <w:basedOn w:val="693"/>
    <w:link w:val="722"/>
    <w:qFormat/>
    <w:pPr>
      <w:jc w:val="left"/>
      <w:spacing w:after="200" w:line="252" w:lineRule="auto"/>
      <w:widowControl/>
    </w:pPr>
    <w:rPr>
      <w:rFonts w:ascii="宋体" w:hAnsi="Courier New"/>
      <w:szCs w:val="20"/>
    </w:rPr>
  </w:style>
  <w:style w:type="paragraph" w:styleId="705">
    <w:name w:val="Date"/>
    <w:basedOn w:val="693"/>
    <w:next w:val="693"/>
    <w:link w:val="713"/>
    <w:rPr>
      <w:sz w:val="24"/>
      <w:szCs w:val="20"/>
    </w:rPr>
  </w:style>
  <w:style w:type="paragraph" w:styleId="706">
    <w:name w:val="Balloon Text"/>
    <w:basedOn w:val="693"/>
    <w:link w:val="715"/>
    <w:qFormat/>
    <w:rPr>
      <w:sz w:val="18"/>
      <w:szCs w:val="18"/>
    </w:rPr>
  </w:style>
  <w:style w:type="paragraph" w:styleId="707">
    <w:name w:val="Footer"/>
    <w:basedOn w:val="693"/>
    <w:pPr>
      <w:jc w:val="left"/>
      <w:tabs>
        <w:tab w:val="center" w:pos="4153" w:leader="none"/>
        <w:tab w:val="right" w:pos="8306" w:leader="none"/>
      </w:tabs>
    </w:pPr>
    <w:rPr>
      <w:sz w:val="18"/>
      <w:szCs w:val="18"/>
    </w:rPr>
  </w:style>
  <w:style w:type="paragraph" w:styleId="708">
    <w:name w:val="Header"/>
    <w:basedOn w:val="693"/>
    <w:link w:val="724"/>
    <w:uiPriority w:val="99"/>
    <w:qFormat/>
    <w:pPr>
      <w:jc w:val="center"/>
      <w:tabs>
        <w:tab w:val="center" w:pos="4153" w:leader="none"/>
        <w:tab w:val="right" w:pos="8306" w:leader="none"/>
      </w:tabs>
      <w:pBdr>
        <w:bottom w:val="single" w:color="auto" w:sz="6" w:space="1"/>
      </w:pBdr>
    </w:pPr>
    <w:rPr>
      <w:sz w:val="18"/>
      <w:szCs w:val="18"/>
    </w:rPr>
  </w:style>
  <w:style w:type="paragraph" w:styleId="709">
    <w:name w:val="Body Text Indent 3"/>
    <w:basedOn w:val="693"/>
    <w:link w:val="714"/>
    <w:qFormat/>
    <w:pPr>
      <w:ind w:left="420"/>
      <w:spacing w:after="120"/>
    </w:pPr>
    <w:rPr>
      <w:sz w:val="16"/>
      <w:szCs w:val="16"/>
    </w:rPr>
  </w:style>
  <w:style w:type="paragraph" w:styleId="710">
    <w:name w:val="Normal (Web)"/>
    <w:basedOn w:val="693"/>
    <w:uiPriority w:val="99"/>
    <w:unhideWhenUsed/>
    <w:pPr>
      <w:jc w:val="left"/>
      <w:spacing w:before="100" w:beforeAutospacing="1" w:after="100" w:afterAutospacing="1"/>
      <w:widowControl/>
    </w:pPr>
    <w:rPr>
      <w:rFonts w:ascii="宋体" w:hAnsi="宋体" w:cs="宋体"/>
      <w:sz w:val="24"/>
    </w:rPr>
  </w:style>
  <w:style w:type="table" w:styleId="711">
    <w:name w:val="Table Grid"/>
    <w:basedOn w:val="699"/>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page number"/>
    <w:basedOn w:val="698"/>
  </w:style>
  <w:style w:type="character" w:styleId="713" w:customStyle="1">
    <w:name w:val="日期 字符"/>
    <w:basedOn w:val="698"/>
    <w:link w:val="705"/>
    <w:rPr>
      <w:sz w:val="24"/>
    </w:rPr>
  </w:style>
  <w:style w:type="character" w:styleId="714" w:customStyle="1">
    <w:name w:val="正文文本缩进 3 字符"/>
    <w:basedOn w:val="698"/>
    <w:link w:val="709"/>
    <w:rPr>
      <w:sz w:val="16"/>
      <w:szCs w:val="16"/>
    </w:rPr>
  </w:style>
  <w:style w:type="character" w:styleId="715" w:customStyle="1">
    <w:name w:val="批注框文本 字符"/>
    <w:basedOn w:val="698"/>
    <w:link w:val="706"/>
    <w:rPr>
      <w:sz w:val="18"/>
      <w:szCs w:val="18"/>
    </w:rPr>
  </w:style>
  <w:style w:type="character" w:styleId="716" w:customStyle="1">
    <w:name w:val="纯文本 Char"/>
    <w:uiPriority w:val="99"/>
    <w:qFormat/>
    <w:rPr>
      <w:rFonts w:ascii="宋体" w:hAnsi="Courier New"/>
      <w:sz w:val="21"/>
    </w:rPr>
  </w:style>
  <w:style w:type="character" w:styleId="717" w:customStyle="1">
    <w:name w:val="标题 3 字符"/>
    <w:basedOn w:val="698"/>
    <w:link w:val="696"/>
    <w:qFormat/>
    <w:rPr>
      <w:b/>
      <w:sz w:val="32"/>
    </w:rPr>
  </w:style>
  <w:style w:type="character" w:styleId="718" w:customStyle="1">
    <w:name w:val="标题 4 字符"/>
    <w:basedOn w:val="698"/>
    <w:link w:val="697"/>
    <w:rPr>
      <w:rFonts w:ascii="Arial" w:hAnsi="Arial" w:eastAsia="黑体"/>
      <w:b/>
      <w:bCs/>
      <w:sz w:val="28"/>
      <w:szCs w:val="28"/>
    </w:rPr>
  </w:style>
  <w:style w:type="character" w:styleId="719" w:customStyle="1">
    <w:name w:val="正文缩进2格 Char"/>
    <w:link w:val="720"/>
    <w:qFormat/>
    <w:rPr>
      <w:rFonts w:ascii="仿宋_GB2312" w:hAnsi="宋体" w:eastAsia="仿宋_GB2312"/>
      <w:sz w:val="31"/>
      <w:szCs w:val="28"/>
      <w:lang w:bidi="ar-SA"/>
    </w:rPr>
  </w:style>
  <w:style w:type="paragraph" w:styleId="720" w:customStyle="1">
    <w:name w:val="正文缩进2格"/>
    <w:basedOn w:val="693"/>
    <w:link w:val="719"/>
    <w:qFormat/>
    <w:pPr>
      <w:ind w:firstLine="639"/>
      <w:spacing w:line="600" w:lineRule="exact"/>
    </w:pPr>
    <w:rPr>
      <w:rFonts w:ascii="仿宋_GB2312" w:hAnsi="宋体" w:eastAsia="仿宋_GB2312"/>
      <w:sz w:val="31"/>
      <w:szCs w:val="28"/>
    </w:rPr>
  </w:style>
  <w:style w:type="character" w:styleId="721" w:customStyle="1">
    <w:name w:val="纯文本 Char2"/>
    <w:basedOn w:val="698"/>
    <w:rPr>
      <w:rFonts w:ascii="宋体" w:hAnsi="Courier New" w:eastAsia="宋体"/>
      <w:sz w:val="24"/>
      <w:lang w:val="en-US" w:eastAsia="zh-CN" w:bidi="ar-SA"/>
    </w:rPr>
  </w:style>
  <w:style w:type="character" w:styleId="722" w:customStyle="1">
    <w:name w:val="纯文本 字符"/>
    <w:basedOn w:val="698"/>
    <w:link w:val="704"/>
    <w:rPr>
      <w:rFonts w:ascii="宋体" w:hAnsi="Courier New" w:cs="Courier New"/>
      <w:sz w:val="21"/>
      <w:szCs w:val="21"/>
    </w:rPr>
  </w:style>
  <w:style w:type="character" w:styleId="723" w:customStyle="1">
    <w:name w:val="正文缩进 字符"/>
    <w:link w:val="701"/>
    <w:qFormat/>
    <w:rPr>
      <w:rFonts w:eastAsia="宋体"/>
      <w:sz w:val="21"/>
      <w:szCs w:val="24"/>
      <w:lang w:val="en-US" w:eastAsia="zh-CN" w:bidi="ar-SA"/>
    </w:rPr>
  </w:style>
  <w:style w:type="character" w:styleId="724" w:customStyle="1">
    <w:name w:val="页眉 字符"/>
    <w:link w:val="708"/>
    <w:uiPriority w:val="99"/>
    <w:qFormat/>
    <w:rPr>
      <w:sz w:val="18"/>
      <w:szCs w:val="18"/>
    </w:rPr>
  </w:style>
  <w:style w:type="paragraph" w:styleId="725" w:customStyle="1">
    <w:name w:val="Char"/>
    <w:basedOn w:val="702"/>
    <w:qFormat/>
    <w:rPr>
      <w:rFonts w:ascii="Tahoma" w:hAnsi="Tahoma"/>
      <w:sz w:val="24"/>
    </w:rPr>
  </w:style>
  <w:style w:type="paragraph" w:styleId="726" w:customStyle="1">
    <w:name w:val="普通正文"/>
    <w:basedOn w:val="693"/>
    <w:pPr>
      <w:ind w:firstLine="480"/>
      <w:jc w:val="left"/>
      <w:spacing w:before="120" w:after="120" w:line="360" w:lineRule="auto"/>
    </w:pPr>
    <w:rPr>
      <w:rFonts w:ascii="Arial" w:hAnsi="Arial"/>
      <w:sz w:val="24"/>
    </w:rPr>
  </w:style>
  <w:style w:type="paragraph" w:styleId="727" w:customStyle="1">
    <w:name w:val="msonormalcxspmiddle"/>
    <w:basedOn w:val="693"/>
    <w:pPr>
      <w:jc w:val="left"/>
      <w:spacing w:before="100" w:beforeAutospacing="1" w:after="100" w:afterAutospacing="1"/>
      <w:widowControl/>
    </w:pPr>
    <w:rPr>
      <w:rFonts w:ascii="宋体" w:hAnsi="宋体" w:cs="宋体"/>
      <w:sz w:val="24"/>
    </w:rPr>
  </w:style>
  <w:style w:type="paragraph" w:styleId="728" w:customStyle="1">
    <w:name w:val="Char1"/>
    <w:basedOn w:val="693"/>
    <w:qFormat/>
    <w:pPr>
      <w:tabs>
        <w:tab w:val="left" w:pos="360" w:leader="none"/>
      </w:tabs>
    </w:pPr>
    <w:rPr>
      <w:color w:val="000000"/>
      <w:sz w:val="24"/>
    </w:rPr>
  </w:style>
  <w:style w:type="paragraph" w:styleId="729" w:customStyle="1">
    <w:name w:val="Char Char Char Char"/>
    <w:basedOn w:val="702"/>
    <w:qFormat/>
    <w:pPr>
      <w:spacing w:line="360" w:lineRule="auto"/>
    </w:pPr>
    <w:rPr>
      <w:szCs w:val="20"/>
    </w:rPr>
  </w:style>
  <w:style w:type="character" w:styleId="730" w:customStyle="1">
    <w:name w:val="p0 Char"/>
    <w:link w:val="731"/>
    <w:qFormat/>
    <w:rPr>
      <w:sz w:val="21"/>
      <w:szCs w:val="21"/>
    </w:rPr>
  </w:style>
  <w:style w:type="paragraph" w:styleId="731" w:customStyle="1">
    <w:name w:val="p0"/>
    <w:basedOn w:val="693"/>
    <w:link w:val="730"/>
    <w:qFormat/>
    <w:pPr>
      <w:widowControl/>
    </w:pPr>
    <w:rPr>
      <w:szCs w:val="21"/>
    </w:rPr>
  </w:style>
  <w:style w:type="character" w:styleId="732" w:customStyle="1">
    <w:name w:val="标题 2 字符"/>
    <w:link w:val="695"/>
    <w:qFormat/>
    <w:rPr>
      <w:rFonts w:ascii="Arial" w:hAnsi="Arial" w:eastAsia="黑体"/>
      <w:b/>
      <w:bCs/>
      <w:sz w:val="32"/>
      <w:szCs w:val="32"/>
    </w:rPr>
  </w:style>
  <w:style w:type="character" w:styleId="733">
    <w:name w:val="Hyperlink"/>
    <w:basedOn w:val="698"/>
    <w:qFormat/>
    <w:rPr>
      <w:color w:val="0000ff"/>
      <w:u w:val="single"/>
    </w:rPr>
  </w:style>
  <w:style w:type="character" w:styleId="734">
    <w:name w:val="Strong"/>
    <w:basedOn w:val="698"/>
    <w:uiPriority w:val="22"/>
    <w:qFormat/>
    <w:rPr>
      <w:b/>
      <w:bCs/>
    </w:rPr>
  </w:style>
  <w:style w:type="character" w:styleId="735">
    <w:name w:val="Emphasis"/>
    <w:basedOn w:val="698"/>
    <w:uiPriority w:val="20"/>
    <w:qFormat/>
    <w:rPr>
      <w:i/>
      <w:iCs/>
    </w:rPr>
  </w:style>
  <w:style w:type="paragraph" w:styleId="736" w:customStyle="1">
    <w:name w:val="StGen0"/>
    <w:basedOn w:val="693"/>
    <w:next w:val="737"/>
    <w:uiPriority w:val="99"/>
    <w:qFormat/>
    <w:pPr>
      <w:ind w:firstLine="420"/>
    </w:pPr>
  </w:style>
  <w:style w:type="paragraph" w:styleId="737">
    <w:name w:val="List Paragraph"/>
    <w:basedOn w:val="693"/>
    <w:uiPriority w:val="99"/>
    <w:unhideWhenUsed/>
    <w:pPr>
      <w:ind w:firstLine="420"/>
    </w:pPr>
  </w:style>
  <w:style w:type="paragraph" w:styleId="738">
    <w:name w:val="footnote text"/>
    <w:basedOn w:val="693"/>
    <w:next w:val="740"/>
    <w:link w:val="739"/>
    <w:qFormat/>
    <w:pPr>
      <w:jc w:val="left"/>
      <w:spacing w:line="312" w:lineRule="atLeast"/>
    </w:pPr>
    <w:rPr>
      <w:sz w:val="18"/>
      <w:szCs w:val="20"/>
    </w:rPr>
  </w:style>
  <w:style w:type="character" w:styleId="739" w:customStyle="1">
    <w:name w:val="脚注文本 字符"/>
    <w:basedOn w:val="698"/>
    <w:link w:val="738"/>
    <w:rPr>
      <w:sz w:val="18"/>
    </w:rPr>
  </w:style>
  <w:style w:type="paragraph" w:styleId="740">
    <w:name w:val="index 5"/>
    <w:basedOn w:val="693"/>
    <w:next w:val="693"/>
    <w:pPr>
      <w:ind w:left="80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xcmm.com/help/gys.html" TargetMode="External"/><Relationship Id="rId13" Type="http://schemas.openxmlformats.org/officeDocument/2006/relationships/hyperlink" Target="http://gks.mof.gov.cn/zhengfucaigouguanli/201903/P020190329702478575295.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王玲</cp:lastModifiedBy>
  <cp:revision>50</cp:revision>
  <dcterms:created xsi:type="dcterms:W3CDTF">2026-05-06T02:21:00Z</dcterms:created>
  <dcterms:modified xsi:type="dcterms:W3CDTF">2026-07-27T07:41:09Z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EE829E9F39C54D83A5B2669174848D70_12</vt:lpwstr>
  </property>
</Properties>
</file>