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4"/>
        <w:spacing w:before="120" w:beforeAutospacing="0" w:after="120" w:afterAutospacing="0" w:line="360" w:lineRule="auto"/>
        <w:rPr>
          <w:rFonts w:hint="eastAsia" w:ascii="宋体" w:hAnsi="宋体" w:eastAsia="宋体" w:cs="宋体"/>
        </w:rPr>
      </w:pPr>
      <w:r>
        <w:rPr>
          <w:rFonts w:hint="eastAsia" w:ascii="宋体" w:hAnsi="宋体" w:eastAsia="宋体" w:cs="宋体"/>
        </w:rPr>
        <w:t xml:space="preserve"> </w:t>
      </w:r>
      <w:r/>
    </w:p>
    <w:p>
      <w:pPr>
        <w:pStyle w:val="864"/>
        <w:jc w:val="center"/>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sz w:val="84"/>
          <w:szCs w:val="84"/>
        </w:rPr>
        <w:t xml:space="preserve">招 标 文 件</w:t>
      </w:r>
      <w:r/>
    </w:p>
    <w:p>
      <w:pPr>
        <w:pStyle w:val="864"/>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64"/>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64"/>
        <w:jc w:val="center"/>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64"/>
        <w:jc w:val="center"/>
        <w:spacing w:before="120" w:beforeAutospacing="0" w:after="120" w:afterAutospacing="0"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64"/>
        <w:jc w:val="left"/>
        <w:spacing w:before="120" w:beforeAutospacing="0" w:after="120" w:afterAutospacing="0" w:line="360" w:lineRule="auto"/>
        <w:rPr>
          <w:rFonts w:hint="eastAsia" w:ascii="宋体" w:hAnsi="宋体" w:eastAsia="宋体" w:cs="宋体"/>
        </w:rPr>
      </w:pPr>
      <w:r>
        <w:rPr>
          <w:rFonts w:hint="eastAsia" w:ascii="宋体" w:hAnsi="宋体" w:eastAsia="宋体" w:cs="宋体"/>
          <w:b/>
          <w:color w:val="000000"/>
          <w:sz w:val="32"/>
          <w:szCs w:val="32"/>
        </w:rPr>
        <w:t xml:space="preserve">项目名称：</w:t>
      </w:r>
      <w:r>
        <w:rPr>
          <w:rFonts w:hint="eastAsia" w:ascii="宋体" w:hAnsi="宋体" w:eastAsia="宋体" w:cs="宋体"/>
          <w:b/>
          <w:color w:val="000000"/>
          <w:sz w:val="36"/>
          <w:lang w:eastAsia="zh-CN"/>
        </w:rPr>
        <w:t xml:space="preserve">滨海县公安局机关、交特警大队食堂原材料采购项目</w:t>
      </w:r>
      <w:r>
        <w:rPr>
          <w:rFonts w:hint="eastAsia" w:ascii="宋体" w:hAnsi="宋体" w:eastAsia="宋体" w:cs="宋体"/>
        </w:rPr>
        <w:t xml:space="preserve"> </w:t>
      </w:r>
      <w:r/>
    </w:p>
    <w:p>
      <w:pPr>
        <w:pStyle w:val="864"/>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highlight w:val="yellow"/>
          <w:lang w:eastAsia="zh-CN"/>
        </w:rPr>
      </w:pPr>
      <w:r>
        <w:rPr>
          <w:rFonts w:hint="eastAsia" w:ascii="宋体" w:hAnsi="宋体" w:eastAsia="宋体" w:cs="宋体"/>
          <w:b/>
          <w:color w:val="000000"/>
          <w:sz w:val="32"/>
          <w:szCs w:val="32"/>
          <w:highlight w:val="none"/>
        </w:rPr>
        <w:t xml:space="preserve">项目编号：</w:t>
      </w:r>
      <w:r>
        <w:rPr>
          <w:rFonts w:hint="eastAsia" w:ascii="宋体" w:hAnsi="宋体" w:eastAsia="宋体" w:cs="宋体"/>
          <w:b/>
          <w:color w:val="000000"/>
          <w:sz w:val="32"/>
          <w:szCs w:val="32"/>
          <w:highlight w:val="none"/>
          <w:lang w:eastAsia="zh-CN"/>
        </w:rPr>
        <w:t xml:space="preserve">JSZC-320922-ZAIX-G2026-0012</w:t>
      </w:r>
      <w:r/>
    </w:p>
    <w:p>
      <w:pPr>
        <w:pStyle w:val="864"/>
        <w:spacing w:beforeAutospacing="0" w:afterAutospacing="0" w:line="360" w:lineRule="auto"/>
        <w:rPr>
          <w:rFonts w:hint="eastAsia" w:ascii="宋体" w:hAnsi="宋体" w:eastAsia="宋体" w:cs="宋体"/>
        </w:rPr>
      </w:pPr>
      <w:r>
        <w:rPr>
          <w:rFonts w:hint="eastAsia" w:ascii="宋体" w:hAnsi="宋体" w:eastAsia="宋体" w:cs="宋体"/>
        </w:rPr>
      </w:r>
      <w:r/>
    </w:p>
    <w:p>
      <w:pPr>
        <w:pStyle w:val="864"/>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64"/>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64"/>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64"/>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864"/>
        <w:spacing w:beforeAutospacing="0" w:afterAutospacing="0" w:line="360" w:lineRule="auto"/>
        <w:rPr>
          <w:rFonts w:hint="eastAsia" w:ascii="宋体" w:hAnsi="宋体" w:eastAsia="宋体" w:cs="宋体"/>
        </w:rPr>
      </w:pPr>
      <w:r>
        <w:rPr>
          <w:rFonts w:hint="eastAsia" w:ascii="宋体" w:hAnsi="宋体" w:eastAsia="宋体" w:cs="宋体"/>
        </w:rPr>
      </w:r>
      <w:r/>
    </w:p>
    <w:p>
      <w:pPr>
        <w:pStyle w:val="864"/>
        <w:spacing w:beforeAutospacing="0" w:afterAutospacing="0" w:line="360" w:lineRule="auto"/>
        <w:rPr>
          <w:rFonts w:hint="eastAsia" w:ascii="宋体" w:hAnsi="宋体" w:eastAsia="宋体" w:cs="宋体"/>
        </w:rPr>
      </w:pPr>
      <w:r>
        <w:rPr>
          <w:rFonts w:hint="eastAsia" w:ascii="宋体" w:hAnsi="宋体" w:eastAsia="宋体" w:cs="宋体"/>
        </w:rPr>
      </w:r>
      <w:r/>
    </w:p>
    <w:p>
      <w:pPr>
        <w:jc w:val="center"/>
        <w:spacing w:before="120" w:after="120" w:line="360" w:lineRule="auto"/>
        <w:rPr>
          <w:rFonts w:hint="eastAsia" w:ascii="宋体" w:hAnsi="宋体" w:eastAsia="宋体" w:cs="宋体"/>
          <w:b/>
          <w:bCs/>
          <w:color w:val="000000"/>
          <w:sz w:val="36"/>
          <w:szCs w:val="36"/>
        </w:rPr>
      </w:pPr>
      <w:r>
        <w:rPr>
          <w:rFonts w:hint="eastAsia" w:ascii="宋体" w:hAnsi="宋体" w:eastAsia="宋体" w:cs="宋体"/>
          <w:b/>
          <w:bCs/>
          <w:color w:val="000000"/>
          <w:sz w:val="36"/>
          <w:szCs w:val="36"/>
          <w:lang w:eastAsia="zh-CN"/>
        </w:rPr>
        <w:t xml:space="preserve">采购单位：滨海县公安局</w:t>
      </w:r>
      <w:r/>
    </w:p>
    <w:p>
      <w:pPr>
        <w:pStyle w:val="864"/>
        <w:jc w:val="center"/>
        <w:spacing w:before="120" w:beforeAutospacing="0" w:after="120" w:afterAutospacing="0" w:line="360" w:lineRule="auto"/>
        <w:rPr>
          <w:rFonts w:hint="eastAsia" w:ascii="宋体" w:hAnsi="宋体" w:eastAsia="宋体" w:cs="宋体"/>
        </w:rPr>
      </w:pPr>
      <w:r>
        <w:rPr>
          <w:rFonts w:hint="eastAsia" w:ascii="宋体" w:hAnsi="宋体" w:eastAsia="宋体" w:cs="宋体"/>
          <w:b/>
          <w:bCs/>
          <w:color w:val="000000"/>
          <w:sz w:val="36"/>
          <w:szCs w:val="36"/>
        </w:rPr>
        <w:t xml:space="preserve">202</w:t>
      </w:r>
      <w:r>
        <w:rPr>
          <w:rFonts w:hint="eastAsia" w:ascii="宋体" w:hAnsi="宋体" w:eastAsia="宋体" w:cs="宋体"/>
          <w:b/>
          <w:bCs/>
          <w:color w:val="000000"/>
          <w:sz w:val="36"/>
          <w:szCs w:val="36"/>
          <w:lang w:val="en-US" w:eastAsia="zh-CN"/>
        </w:rPr>
        <w:t xml:space="preserve">6</w:t>
      </w:r>
      <w:r>
        <w:rPr>
          <w:rFonts w:hint="eastAsia" w:ascii="宋体" w:hAnsi="宋体" w:eastAsia="宋体" w:cs="宋体"/>
          <w:b/>
          <w:bCs/>
          <w:color w:val="000000"/>
          <w:sz w:val="36"/>
          <w:szCs w:val="36"/>
        </w:rPr>
        <w:t xml:space="preserve">年</w:t>
      </w:r>
      <w:r>
        <w:rPr>
          <w:rFonts w:hint="eastAsia" w:ascii="宋体" w:hAnsi="宋体" w:eastAsia="宋体" w:cs="宋体"/>
          <w:b/>
          <w:bCs/>
          <w:color w:val="000000"/>
          <w:sz w:val="36"/>
          <w:szCs w:val="36"/>
          <w:lang w:val="en-US" w:eastAsia="zh-CN"/>
        </w:rPr>
        <w:t xml:space="preserve">8</w:t>
      </w:r>
      <w:r>
        <w:rPr>
          <w:rFonts w:hint="eastAsia" w:ascii="宋体" w:hAnsi="宋体" w:eastAsia="宋体" w:cs="宋体"/>
          <w:b/>
          <w:bCs/>
          <w:color w:val="000000"/>
          <w:sz w:val="36"/>
          <w:szCs w:val="36"/>
        </w:rPr>
        <w:t xml:space="preserve">月</w:t>
      </w:r>
      <w:r/>
    </w:p>
    <w:p>
      <w:pPr>
        <w:pStyle w:val="864"/>
        <w:jc w:val="center"/>
        <w:spacing w:beforeAutospacing="0" w:afterAutospacing="0" w:line="480" w:lineRule="auto"/>
        <w:rPr>
          <w:rFonts w:hint="eastAsia" w:ascii="宋体" w:hAnsi="宋体" w:eastAsia="宋体" w:cs="宋体"/>
        </w:rPr>
      </w:pPr>
      <w:r>
        <w:rPr>
          <w:rFonts w:hint="eastAsia" w:ascii="宋体" w:hAnsi="宋体" w:eastAsia="宋体" w:cs="宋体"/>
          <w:color w:val="000000"/>
          <w:sz w:val="21"/>
          <w:szCs w:val="21"/>
        </w:rPr>
        <w:br w:type="page" w:clear="all"/>
      </w:r>
      <w:r>
        <w:rPr>
          <w:rFonts w:hint="eastAsia" w:ascii="宋体" w:hAnsi="宋体" w:eastAsia="宋体" w:cs="宋体"/>
          <w:color w:val="000000"/>
          <w:sz w:val="21"/>
          <w:szCs w:val="21"/>
        </w:rPr>
        <w:t xml:space="preserve"> </w:t>
      </w:r>
      <w:bookmarkStart w:id="0" w:name="_Toc479757206"/>
      <w:r/>
      <w:bookmarkStart w:id="1" w:name="_Toc120614210"/>
      <w:r/>
      <w:bookmarkStart w:id="2" w:name="_Toc20823272"/>
      <w:r/>
      <w:bookmarkStart w:id="3" w:name="_Toc16938516"/>
      <w:r/>
      <w:bookmarkStart w:id="4" w:name="_Toc523127445"/>
      <w:r/>
      <w:bookmarkStart w:id="5" w:name="_Toc513029200"/>
      <w:r>
        <w:rPr>
          <w:rFonts w:hint="eastAsia" w:ascii="宋体" w:hAnsi="宋体" w:eastAsia="宋体" w:cs="宋体"/>
          <w:color w:val="000000"/>
          <w:sz w:val="21"/>
          <w:szCs w:val="21"/>
        </w:rPr>
        <w:t xml:space="preserve"> </w:t>
      </w:r>
      <w:r>
        <w:rPr>
          <w:rFonts w:hint="eastAsia" w:ascii="宋体" w:hAnsi="宋体" w:eastAsia="宋体" w:cs="宋体"/>
          <w:b/>
          <w:color w:val="000000"/>
          <w:sz w:val="44"/>
          <w:szCs w:val="44"/>
        </w:rPr>
        <w:t xml:space="preserve">总  目  录</w:t>
      </w:r>
      <w:bookmarkEnd w:id="0"/>
      <w:r/>
      <w:bookmarkEnd w:id="1"/>
      <w:r/>
      <w:bookmarkEnd w:id="2"/>
      <w:r/>
      <w:bookmarkEnd w:id="3"/>
      <w:r/>
      <w:bookmarkEnd w:id="4"/>
      <w:r/>
      <w:bookmarkEnd w:id="5"/>
      <w:r/>
      <w:r/>
    </w:p>
    <w:p>
      <w:pPr>
        <w:pStyle w:val="864"/>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878"/>
        <w:ind w:left="2160" w:hanging="1440"/>
        <w:jc w:val="both"/>
        <w:spacing w:beforeAutospacing="0" w:afterAutospacing="0" w:line="480" w:lineRule="auto"/>
        <w:tabs>
          <w:tab w:val="left" w:pos="1441" w:leader="none"/>
        </w:tabs>
        <w:rPr>
          <w:highlight w:val="none"/>
        </w:rPr>
      </w:pPr>
      <w:r>
        <w:rPr>
          <w:rFonts w:hint="eastAsia" w:ascii="黑体" w:hAnsi="宋体" w:eastAsia="黑体" w:cs="黑体"/>
          <w:sz w:val="36"/>
          <w:szCs w:val="36"/>
          <w:highlight w:val="none"/>
        </w:rPr>
        <w:t xml:space="preserve">第一章  招标公告 </w:t>
      </w:r>
      <w:r/>
    </w:p>
    <w:p>
      <w:pPr>
        <w:pStyle w:val="878"/>
        <w:ind w:left="2160" w:hanging="1440"/>
        <w:jc w:val="both"/>
        <w:spacing w:beforeAutospacing="0" w:afterAutospacing="0" w:line="480" w:lineRule="auto"/>
        <w:tabs>
          <w:tab w:val="left" w:pos="1441" w:leader="none"/>
        </w:tabs>
        <w:rPr>
          <w:highlight w:val="none"/>
        </w:rPr>
      </w:pPr>
      <w:r>
        <w:rPr>
          <w:rFonts w:hint="eastAsia" w:ascii="黑体" w:hAnsi="宋体" w:eastAsia="黑体" w:cs="黑体"/>
          <w:sz w:val="36"/>
          <w:szCs w:val="36"/>
          <w:highlight w:val="none"/>
        </w:rPr>
        <w:t xml:space="preserve">第二章  投标人须知  </w:t>
      </w:r>
      <w:r/>
    </w:p>
    <w:p>
      <w:pPr>
        <w:pStyle w:val="878"/>
        <w:ind w:left="2160" w:hanging="1440"/>
        <w:jc w:val="both"/>
        <w:spacing w:beforeAutospacing="0" w:afterAutospacing="0" w:line="480" w:lineRule="auto"/>
        <w:tabs>
          <w:tab w:val="left" w:pos="1441" w:leader="none"/>
        </w:tabs>
        <w:rPr>
          <w:rFonts w:hint="eastAsia" w:ascii="黑体" w:hAnsi="宋体" w:eastAsia="黑体" w:cs="黑体"/>
          <w:sz w:val="36"/>
          <w:szCs w:val="36"/>
          <w:highlight w:val="none"/>
        </w:rPr>
      </w:pPr>
      <w:r>
        <w:rPr>
          <w:rFonts w:hint="eastAsia" w:ascii="黑体" w:hAnsi="宋体" w:eastAsia="黑体" w:cs="黑体"/>
          <w:sz w:val="36"/>
          <w:szCs w:val="36"/>
          <w:highlight w:val="none"/>
        </w:rPr>
        <w:t xml:space="preserve">第三章  合同条款</w:t>
      </w:r>
      <w:r/>
    </w:p>
    <w:p>
      <w:pPr>
        <w:pStyle w:val="878"/>
        <w:ind w:left="2160" w:hanging="1440"/>
        <w:jc w:val="both"/>
        <w:spacing w:beforeAutospacing="0" w:afterAutospacing="0" w:line="480" w:lineRule="auto"/>
        <w:tabs>
          <w:tab w:val="left" w:pos="1441" w:leader="none"/>
        </w:tabs>
        <w:rPr>
          <w:rFonts w:hint="eastAsia" w:ascii="黑体" w:hAnsi="宋体" w:eastAsia="黑体" w:cs="黑体"/>
          <w:sz w:val="36"/>
          <w:szCs w:val="36"/>
          <w:highlight w:val="none"/>
        </w:rPr>
      </w:pPr>
      <w:r>
        <w:rPr>
          <w:rFonts w:hint="eastAsia" w:ascii="黑体" w:hAnsi="宋体" w:eastAsia="黑体" w:cs="黑体"/>
          <w:sz w:val="36"/>
          <w:szCs w:val="36"/>
          <w:highlight w:val="none"/>
        </w:rPr>
        <w:t xml:space="preserve">第四章  采购需求</w:t>
      </w:r>
      <w:r/>
    </w:p>
    <w:p>
      <w:pPr>
        <w:pStyle w:val="878"/>
        <w:ind w:left="2160" w:hanging="1440"/>
        <w:jc w:val="both"/>
        <w:spacing w:beforeAutospacing="0" w:afterAutospacing="0" w:line="480" w:lineRule="auto"/>
        <w:tabs>
          <w:tab w:val="left" w:pos="1441" w:leader="none"/>
        </w:tabs>
        <w:rPr>
          <w:highlight w:val="none"/>
        </w:rPr>
      </w:pPr>
      <w:r>
        <w:rPr>
          <w:rFonts w:hint="eastAsia" w:ascii="黑体" w:hAnsi="宋体" w:eastAsia="黑体" w:cs="黑体"/>
          <w:sz w:val="36"/>
          <w:szCs w:val="36"/>
          <w:highlight w:val="none"/>
        </w:rPr>
        <w:t xml:space="preserve">第五章  评标方法与评标标准</w:t>
      </w:r>
      <w:r/>
    </w:p>
    <w:p>
      <w:pPr>
        <w:pStyle w:val="878"/>
        <w:ind w:left="2160" w:hanging="1440"/>
        <w:jc w:val="both"/>
        <w:spacing w:beforeAutospacing="0" w:afterAutospacing="0" w:line="480" w:lineRule="auto"/>
        <w:tabs>
          <w:tab w:val="left" w:pos="1441" w:leader="none"/>
        </w:tabs>
        <w:rPr>
          <w:highlight w:val="none"/>
        </w:rPr>
      </w:pPr>
      <w:r>
        <w:rPr>
          <w:rFonts w:hint="eastAsia" w:ascii="黑体" w:hAnsi="宋体" w:eastAsia="黑体" w:cs="黑体"/>
          <w:sz w:val="36"/>
          <w:szCs w:val="36"/>
          <w:highlight w:val="none"/>
        </w:rPr>
        <w:t xml:space="preserve">第六章  投标文件格式</w:t>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center"/>
        <w:spacing w:beforeAutospacing="0" w:afterAutospacing="0"/>
        <w:rPr>
          <w:rFonts w:hint="eastAsia" w:ascii="宋体" w:hAnsi="宋体" w:eastAsia="宋体" w:cs="宋体"/>
          <w:color w:val="000000"/>
          <w:sz w:val="44"/>
          <w:szCs w:val="44"/>
        </w:rPr>
        <w:sectPr>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宋体" w:eastAsia="宋体" w:cs="宋体"/>
          <w:color w:val="000000"/>
          <w:sz w:val="44"/>
          <w:szCs w:val="44"/>
        </w:rPr>
      </w:r>
      <w:r/>
    </w:p>
    <w:p>
      <w:pPr>
        <w:pStyle w:val="864"/>
        <w:jc w:val="center"/>
        <w:spacing w:beforeAutospacing="0" w:afterAutospacing="0"/>
        <w:rPr>
          <w:rFonts w:hint="eastAsia" w:ascii="宋体" w:hAnsi="宋体" w:eastAsia="宋体" w:cs="宋体"/>
        </w:rPr>
      </w:pPr>
      <w:r>
        <w:rPr>
          <w:rFonts w:hint="eastAsia" w:ascii="宋体" w:hAnsi="宋体" w:eastAsia="宋体" w:cs="宋体"/>
          <w:color w:val="000000"/>
          <w:sz w:val="44"/>
          <w:szCs w:val="44"/>
        </w:rPr>
        <w:t xml:space="preserve">第一章 招标公告</w:t>
      </w:r>
      <w:r/>
    </w:p>
    <w:p>
      <w:pPr>
        <w:pStyle w:val="864"/>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864"/>
        <w:ind w:firstLine="480"/>
        <w:jc w:val="both"/>
        <w:spacing w:beforeAutospacing="0" w:afterAutospacing="0"/>
        <w:rPr>
          <w:rFonts w:hint="eastAsia" w:ascii="宋体" w:hAnsi="宋体" w:eastAsia="宋体" w:cs="宋体"/>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highlight w:val="none"/>
          <w:u w:val="single"/>
          <w:lang w:eastAsia="zh-CN"/>
        </w:rPr>
        <w:t xml:space="preserve">滨海县公安局机关、交特警大队食堂原材料采购项目</w:t>
      </w:r>
      <w:r>
        <w:rPr>
          <w:rFonts w:hint="eastAsia" w:ascii="宋体" w:hAnsi="宋体" w:eastAsia="宋体" w:cs="宋体"/>
          <w:color w:val="000000"/>
          <w:highlight w:val="none"/>
        </w:rPr>
        <w:t xml:space="preserve">的潜在投标人可在</w:t>
      </w:r>
      <w:r>
        <w:rPr>
          <w:rFonts w:hint="eastAsia" w:ascii="宋体" w:hAnsi="宋体" w:eastAsia="宋体" w:cs="宋体"/>
          <w:color w:val="333333"/>
          <w:highlight w:val="none"/>
          <w:shd w:val="clear" w:color="auto" w:fill="ffffff"/>
        </w:rPr>
        <w:t xml:space="preserve">“苏采云”系统内免费下载</w:t>
      </w:r>
      <w:r>
        <w:rPr>
          <w:rFonts w:hint="eastAsia" w:ascii="宋体" w:hAnsi="宋体" w:eastAsia="宋体" w:cs="宋体"/>
          <w:color w:val="000000"/>
          <w:highlight w:val="none"/>
        </w:rPr>
        <w:t xml:space="preserve">，并于</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val="en-US" w:eastAsia="zh-CN"/>
        </w:rPr>
        <w:t xml:space="preserve">26</w:t>
      </w:r>
      <w:r>
        <w:rPr>
          <w:rFonts w:hint="eastAsia" w:ascii="宋体" w:hAnsi="宋体" w:eastAsia="宋体" w:cs="宋体"/>
          <w:color w:val="000000"/>
          <w:highlight w:val="none"/>
          <w:u w:val="single"/>
        </w:rPr>
        <w:t xml:space="preserve">年</w:t>
      </w:r>
      <w:r>
        <w:rPr>
          <w:rFonts w:hint="eastAsia" w:ascii="宋体" w:hAnsi="宋体" w:eastAsia="宋体" w:cs="宋体"/>
          <w:color w:val="000000"/>
          <w:highlight w:val="none"/>
          <w:u w:val="single"/>
          <w:lang w:val="en-US" w:eastAsia="zh-CN"/>
        </w:rPr>
        <w:t xml:space="preserve">8</w:t>
      </w:r>
      <w:r>
        <w:rPr>
          <w:rFonts w:hint="eastAsia" w:ascii="宋体" w:hAnsi="宋体" w:eastAsia="宋体" w:cs="宋体"/>
          <w:color w:val="000000"/>
          <w:highlight w:val="none"/>
          <w:u w:val="single"/>
        </w:rPr>
        <w:t xml:space="preserve">月</w:t>
      </w:r>
      <w:r>
        <w:rPr>
          <w:rFonts w:hint="eastAsia" w:ascii="宋体" w:hAnsi="宋体" w:eastAsia="宋体" w:cs="宋体"/>
          <w:color w:val="000000"/>
          <w:highlight w:val="none"/>
          <w:u w:val="single"/>
          <w:lang w:val="en-US" w:eastAsia="zh-CN"/>
        </w:rPr>
        <w:t xml:space="preserve">28</w:t>
      </w:r>
      <w:r>
        <w:rPr>
          <w:rFonts w:hint="eastAsia" w:ascii="宋体" w:hAnsi="宋体" w:eastAsia="宋体" w:cs="宋体"/>
          <w:color w:val="000000"/>
          <w:highlight w:val="none"/>
          <w:u w:val="single"/>
        </w:rPr>
        <w:t xml:space="preserve">日</w:t>
      </w:r>
      <w:r>
        <w:rPr>
          <w:rFonts w:hint="eastAsia" w:ascii="宋体" w:hAnsi="宋体" w:eastAsia="宋体" w:cs="宋体"/>
          <w:color w:val="000000"/>
          <w:highlight w:val="none"/>
          <w:u w:val="single"/>
          <w:lang w:val="en-US" w:eastAsia="zh-CN"/>
        </w:rPr>
        <w:t xml:space="preserve">9</w:t>
      </w:r>
      <w:r>
        <w:rPr>
          <w:rFonts w:hint="eastAsia" w:ascii="宋体" w:hAnsi="宋体" w:eastAsia="宋体" w:cs="宋体"/>
          <w:color w:val="000000"/>
          <w:highlight w:val="none"/>
          <w:u w:val="single"/>
        </w:rPr>
        <w:t xml:space="preserve">点</w:t>
      </w:r>
      <w:r>
        <w:rPr>
          <w:rFonts w:hint="eastAsia" w:ascii="宋体" w:hAnsi="宋体" w:eastAsia="宋体" w:cs="宋体"/>
          <w:color w:val="000000"/>
          <w:highlight w:val="none"/>
          <w:u w:val="single"/>
          <w:lang w:val="en-US" w:eastAsia="zh-CN"/>
        </w:rPr>
        <w:t xml:space="preserve">00</w:t>
      </w:r>
      <w:r>
        <w:rPr>
          <w:rFonts w:hint="eastAsia" w:ascii="宋体" w:hAnsi="宋体" w:eastAsia="宋体" w:cs="宋体"/>
          <w:color w:val="000000"/>
          <w:highlight w:val="none"/>
          <w:u w:val="single"/>
        </w:rPr>
        <w:t xml:space="preserve">分（</w:t>
      </w:r>
      <w:r>
        <w:rPr>
          <w:rFonts w:hint="eastAsia" w:ascii="宋体" w:hAnsi="宋体" w:eastAsia="宋体" w:cs="宋体"/>
          <w:color w:val="000000"/>
          <w:highlight w:val="none"/>
        </w:rPr>
        <w:t xml:space="preserve">北京时间）前递交投标文件。</w:t>
      </w:r>
      <w:r/>
    </w:p>
    <w:p>
      <w:pPr>
        <w:pStyle w:val="864"/>
        <w:ind w:firstLine="498"/>
        <w:jc w:val="both"/>
        <w:keepLines/>
        <w:keepNext/>
        <w:spacing w:beforeAutospacing="0" w:afterAutospacing="0" w:line="500" w:lineRule="exact"/>
        <w:rPr>
          <w:rFonts w:hint="eastAsia" w:ascii="宋体" w:hAnsi="宋体" w:eastAsia="宋体" w:cs="宋体"/>
          <w:highlight w:val="none"/>
        </w:rPr>
      </w:pPr>
      <w:r/>
      <w:bookmarkStart w:id="6" w:name="_Toc38985263"/>
      <w:r/>
      <w:bookmarkStart w:id="7" w:name="_Hlk24379207"/>
      <w:r/>
      <w:bookmarkStart w:id="8" w:name="_Toc35393621"/>
      <w:r/>
      <w:bookmarkStart w:id="9" w:name="_Toc28359002"/>
      <w:r/>
      <w:bookmarkStart w:id="10" w:name="_Toc35393790"/>
      <w:r/>
      <w:bookmarkStart w:id="11" w:name="_Toc28359079"/>
      <w:r>
        <w:rPr>
          <w:rFonts w:hint="eastAsia" w:ascii="宋体" w:hAnsi="宋体" w:eastAsia="宋体" w:cs="宋体"/>
          <w:b/>
          <w:color w:val="000000"/>
          <w:highlight w:val="none"/>
        </w:rPr>
        <w:t xml:space="preserve">一、项目基本情况</w:t>
      </w:r>
      <w:bookmarkEnd w:id="6"/>
      <w:r/>
      <w:bookmarkEnd w:id="7"/>
      <w:r/>
      <w:bookmarkEnd w:id="8"/>
      <w:r/>
      <w:bookmarkEnd w:id="9"/>
      <w:r/>
      <w:bookmarkEnd w:id="10"/>
      <w:r/>
      <w:bookmarkEnd w:id="11"/>
      <w:r/>
      <w:r/>
    </w:p>
    <w:p>
      <w:pPr>
        <w:pStyle w:val="864"/>
        <w:ind w:firstLine="480"/>
        <w:jc w:val="both"/>
        <w:spacing w:beforeAutospacing="0" w:afterAutospacing="0" w:line="500" w:lineRule="exact"/>
        <w:rPr>
          <w:rFonts w:hint="eastAsia" w:ascii="宋体" w:hAnsi="宋体" w:eastAsia="宋体" w:cs="宋体"/>
          <w:color w:val="000000"/>
          <w:lang w:eastAsia="zh-CN"/>
        </w:rPr>
      </w:pPr>
      <w:r>
        <w:rPr>
          <w:rFonts w:hint="eastAsia" w:ascii="宋体" w:hAnsi="宋体" w:eastAsia="宋体" w:cs="宋体"/>
          <w:color w:val="000000"/>
          <w:highlight w:val="none"/>
        </w:rPr>
        <w:t xml:space="preserve">1.项目编号</w:t>
      </w:r>
      <w:r>
        <w:rPr>
          <w:rFonts w:hint="eastAsia" w:ascii="宋体" w:hAnsi="宋体" w:eastAsia="宋体" w:cs="宋体"/>
          <w:color w:val="000000"/>
          <w:lang w:eastAsia="zh-CN"/>
        </w:rPr>
        <w:t xml:space="preserve">：JSZC-320922-ZAIX-G2026-0012</w:t>
      </w:r>
      <w:r>
        <w:rPr>
          <w:rFonts w:hint="eastAsia" w:ascii="宋体" w:hAnsi="宋体" w:eastAsia="宋体" w:cs="宋体"/>
          <w:color w:val="000000"/>
          <w:lang w:val="en-US" w:eastAsia="zh-CN"/>
        </w:rPr>
        <w:t xml:space="preserve"> </w:t>
      </w:r>
      <w:r/>
    </w:p>
    <w:p>
      <w:pPr>
        <w:pStyle w:val="864"/>
        <w:ind w:firstLine="480"/>
        <w:jc w:val="both"/>
        <w:spacing w:beforeAutospacing="0" w:afterAutospacing="0" w:line="500" w:lineRule="exact"/>
        <w:rPr>
          <w:rFonts w:hint="eastAsia" w:ascii="宋体" w:hAnsi="宋体" w:eastAsia="宋体" w:cs="宋体"/>
          <w:color w:val="000000"/>
          <w:lang w:eastAsia="zh-CN"/>
        </w:rPr>
      </w:pPr>
      <w:r>
        <w:rPr>
          <w:rFonts w:hint="eastAsia" w:ascii="宋体" w:hAnsi="宋体" w:eastAsia="宋体" w:cs="宋体"/>
          <w:color w:val="000000"/>
        </w:rPr>
        <w:t xml:space="preserve">2.项目名称：</w:t>
      </w:r>
      <w:r>
        <w:rPr>
          <w:rFonts w:hint="eastAsia" w:ascii="宋体" w:hAnsi="宋体" w:eastAsia="宋体" w:cs="宋体"/>
          <w:color w:val="000000"/>
          <w:lang w:eastAsia="zh-CN"/>
        </w:rPr>
        <w:t xml:space="preserve">滨海县公安局机关、交特警大队食堂原材料采购项目</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4.预算金额：</w:t>
      </w:r>
      <w:r>
        <w:rPr>
          <w:rFonts w:hint="eastAsia" w:ascii="宋体" w:hAnsi="宋体" w:eastAsia="宋体" w:cs="宋体"/>
          <w:color w:val="000000"/>
          <w:lang w:val="en-US" w:eastAsia="zh-CN"/>
        </w:rPr>
        <w:t xml:space="preserve">460</w:t>
      </w:r>
      <w:r>
        <w:rPr>
          <w:rFonts w:hint="eastAsia" w:ascii="宋体" w:hAnsi="宋体" w:eastAsia="宋体" w:cs="宋体"/>
          <w:color w:val="000000"/>
        </w:rPr>
        <w:t xml:space="preserve">万元</w:t>
      </w:r>
      <w:r/>
    </w:p>
    <w:p>
      <w:pPr>
        <w:pStyle w:val="864"/>
        <w:ind w:firstLine="480"/>
        <w:jc w:val="both"/>
        <w:spacing w:beforeAutospacing="0" w:afterAutospacing="0" w:line="500" w:lineRule="exact"/>
        <w:rPr>
          <w:rFonts w:hint="eastAsia" w:ascii="宋体" w:hAnsi="宋体" w:eastAsia="宋体" w:cs="宋体"/>
          <w:b/>
          <w:bCs/>
          <w:color w:val="ff0000"/>
          <w:lang w:eastAsia="zh-CN"/>
        </w:rPr>
      </w:pPr>
      <w:r>
        <w:rPr>
          <w:rFonts w:hint="eastAsia" w:ascii="宋体" w:hAnsi="宋体" w:eastAsia="宋体" w:cs="宋体"/>
          <w:color w:val="000000"/>
        </w:rPr>
        <w:t xml:space="preserve">5.最</w:t>
      </w:r>
      <w:r>
        <w:rPr>
          <w:rFonts w:hint="eastAsia" w:ascii="宋体" w:hAnsi="宋体" w:eastAsia="宋体" w:cs="宋体"/>
          <w:color w:val="000000"/>
          <w:highlight w:val="none"/>
        </w:rPr>
        <w:t xml:space="preserve">高限价：</w:t>
      </w:r>
      <w:r>
        <w:rPr>
          <w:rFonts w:hint="eastAsia" w:ascii="宋体" w:hAnsi="宋体" w:eastAsia="宋体" w:cs="宋体"/>
          <w:color w:val="000000"/>
          <w:highlight w:val="none"/>
          <w:lang w:val="en-US" w:eastAsia="zh-CN"/>
        </w:rPr>
        <w:t xml:space="preserve">优惠率</w:t>
      </w:r>
      <w:r>
        <w:rPr>
          <w:rFonts w:hint="eastAsia" w:ascii="宋体" w:hAnsi="宋体" w:eastAsia="宋体" w:cs="宋体"/>
          <w:color w:val="000000"/>
          <w:highlight w:val="none"/>
          <w:lang w:eastAsia="zh-CN"/>
        </w:rPr>
        <w:t xml:space="preserve">不超过基准价的90%。【</w:t>
      </w:r>
      <w:r>
        <w:rPr>
          <w:rFonts w:hint="eastAsia" w:ascii="宋体" w:hAnsi="宋体" w:eastAsia="宋体" w:cs="宋体"/>
          <w:sz w:val="24"/>
          <w:szCs w:val="24"/>
          <w:highlight w:val="none"/>
          <w:u w:val="none"/>
        </w:rPr>
        <w:t xml:space="preserve">基准价参照收</w:t>
      </w:r>
      <w:r>
        <w:rPr>
          <w:rFonts w:hint="eastAsia" w:ascii="宋体" w:hAnsi="宋体" w:eastAsia="宋体" w:cs="宋体"/>
          <w:sz w:val="24"/>
          <w:szCs w:val="24"/>
          <w:highlight w:val="none"/>
        </w:rPr>
        <w:t xml:space="preserve">货</w:t>
      </w:r>
      <w:r>
        <w:rPr>
          <w:rFonts w:hint="eastAsia" w:ascii="宋体" w:hAnsi="宋体" w:eastAsia="宋体" w:cs="宋体"/>
          <w:sz w:val="24"/>
          <w:szCs w:val="24"/>
        </w:rPr>
        <w:t xml:space="preserve">日当天或最近一期（滨海县发改委）的同种类食材平均单价执行，如滨海县发改委未公布则参考滨海县本地大型超市(大润发、欧尚等)零售价。如果滨海县发改委和超市(大润发、欧尚等)都无该产品价格，参考本地菜市场零售价。</w:t>
      </w:r>
      <w:r>
        <w:rPr>
          <w:rFonts w:hint="eastAsia" w:ascii="宋体" w:hAnsi="宋体" w:eastAsia="宋体" w:cs="宋体"/>
          <w:sz w:val="24"/>
          <w:szCs w:val="24"/>
          <w:lang w:val="zh-CN"/>
        </w:rPr>
        <w:t xml:space="preserve">对于发改委无公示价格的任意品种，</w:t>
      </w:r>
      <w:r>
        <w:rPr>
          <w:rFonts w:hint="eastAsia" w:ascii="宋体" w:hAnsi="宋体" w:eastAsia="宋体" w:cs="宋体"/>
          <w:sz w:val="24"/>
          <w:szCs w:val="24"/>
          <w:lang w:val="zh-CN"/>
        </w:rPr>
        <w:t xml:space="preserve">采购人</w:t>
      </w:r>
      <w:r>
        <w:rPr>
          <w:rFonts w:hint="eastAsia" w:ascii="宋体" w:hAnsi="宋体" w:eastAsia="宋体" w:cs="宋体"/>
          <w:sz w:val="24"/>
          <w:szCs w:val="24"/>
          <w:lang w:val="zh-CN"/>
        </w:rPr>
        <w:t xml:space="preserve">可至符合条件的任意超市或菜场任意门店采集价格</w:t>
      </w:r>
      <w:r>
        <w:rPr>
          <w:rFonts w:hint="eastAsia" w:ascii="宋体" w:hAnsi="宋体" w:eastAsia="宋体" w:cs="宋体"/>
          <w:color w:val="000000"/>
          <w:lang w:eastAsia="zh-CN"/>
        </w:rPr>
        <w:t xml:space="preserve">】。</w:t>
      </w:r>
      <w:r>
        <w:rPr>
          <w:rFonts w:hint="eastAsia" w:ascii="宋体" w:hAnsi="宋体" w:eastAsia="宋体" w:cs="宋体"/>
          <w:b/>
          <w:bCs/>
          <w:color w:val="ff0000"/>
          <w:lang w:eastAsia="zh-CN"/>
        </w:rPr>
        <w:t xml:space="preserve">（</w:t>
      </w:r>
      <w:r>
        <w:rPr>
          <w:rFonts w:hint="eastAsia" w:ascii="宋体" w:hAnsi="宋体" w:eastAsia="宋体" w:cs="宋体"/>
          <w:b/>
          <w:bCs/>
          <w:color w:val="ff0000"/>
          <w:lang w:val="en-US" w:eastAsia="zh-CN"/>
        </w:rPr>
        <w:t xml:space="preserve">注：</w:t>
      </w:r>
      <w:r>
        <w:rPr>
          <w:rFonts w:hint="eastAsia" w:ascii="宋体" w:hAnsi="宋体" w:eastAsia="宋体" w:cs="宋体"/>
          <w:b/>
          <w:bCs/>
          <w:color w:val="ff0000"/>
          <w:sz w:val="24"/>
          <w:szCs w:val="24"/>
        </w:rPr>
        <w:t xml:space="preserve">结算价=基准价</w:t>
      </w:r>
      <w:r>
        <w:rPr>
          <w:rFonts w:hint="eastAsia" w:ascii="宋体" w:hAnsi="宋体" w:eastAsia="宋体" w:cs="宋体"/>
          <w:b/>
          <w:bCs/>
          <w:color w:val="ff0000"/>
          <w:sz w:val="24"/>
          <w:szCs w:val="24"/>
          <w:lang w:val="en-US" w:eastAsia="zh-CN"/>
        </w:rPr>
        <w:t xml:space="preserve">×</w:t>
      </w:r>
      <w:r>
        <w:rPr>
          <w:rFonts w:hint="eastAsia" w:ascii="宋体" w:hAnsi="宋体" w:eastAsia="宋体" w:cs="宋体"/>
          <w:b/>
          <w:bCs/>
          <w:color w:val="ff0000"/>
          <w:sz w:val="24"/>
          <w:szCs w:val="24"/>
        </w:rPr>
        <w:t xml:space="preserve">中标</w:t>
      </w:r>
      <w:r>
        <w:rPr>
          <w:rFonts w:hint="eastAsia" w:ascii="宋体" w:hAnsi="宋体" w:eastAsia="宋体" w:cs="宋体"/>
          <w:b/>
          <w:bCs/>
          <w:color w:val="ff0000"/>
          <w:sz w:val="24"/>
          <w:szCs w:val="24"/>
          <w:lang w:val="en-US" w:eastAsia="zh-CN"/>
        </w:rPr>
        <w:t xml:space="preserve">优惠率×</w:t>
      </w:r>
      <w:r>
        <w:rPr>
          <w:rFonts w:hint="eastAsia" w:ascii="宋体" w:hAnsi="宋体" w:eastAsia="宋体" w:cs="宋体"/>
          <w:b/>
          <w:bCs/>
          <w:color w:val="ff0000"/>
          <w:sz w:val="24"/>
          <w:szCs w:val="24"/>
        </w:rPr>
        <w:t xml:space="preserve">供货数量。</w:t>
      </w:r>
      <w:r>
        <w:rPr>
          <w:rFonts w:hint="eastAsia" w:ascii="宋体" w:hAnsi="宋体" w:eastAsia="宋体" w:cs="宋体"/>
          <w:b/>
          <w:bCs/>
          <w:color w:val="ff0000"/>
          <w:sz w:val="24"/>
          <w:szCs w:val="24"/>
          <w:lang w:val="zh-CN"/>
        </w:rPr>
        <w:t xml:space="preserve">）</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6.采购需求：</w:t>
      </w:r>
      <w:r>
        <w:rPr>
          <w:rFonts w:hint="eastAsia" w:ascii="宋体" w:hAnsi="宋体" w:eastAsia="宋体" w:cs="宋体"/>
          <w:color w:val="000000"/>
          <w:lang w:eastAsia="zh-CN"/>
        </w:rPr>
        <w:t xml:space="preserve">滨海县公安局机关、交特警大队食堂原材料采购项目</w:t>
      </w:r>
      <w:r>
        <w:rPr>
          <w:rFonts w:hint="eastAsia" w:ascii="宋体" w:hAnsi="宋体" w:eastAsia="宋体" w:cs="宋体"/>
          <w:color w:val="000000"/>
        </w:rPr>
        <w:t xml:space="preserve">（详细内容见本招标文件第四章）</w:t>
      </w:r>
      <w:r/>
    </w:p>
    <w:p>
      <w:pPr>
        <w:ind w:firstLine="480"/>
        <w:spacing w:line="500" w:lineRule="exact"/>
        <w:tabs>
          <w:tab w:val="left" w:pos="90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themeColor="text1"/>
          <w:sz w:val="24"/>
          <w:lang w:val="en-US" w:eastAsia="zh-CN"/>
          <w14:textFill>
            <w14:solidFill>
              <w14:schemeClr w14:val="tx1"/>
            </w14:solidFill>
          </w14:textFill>
        </w:rPr>
        <w:t xml:space="preserve">7.</w:t>
      </w:r>
      <w:r>
        <w:rPr>
          <w:rFonts w:hint="eastAsia" w:ascii="宋体" w:hAnsi="宋体" w:eastAsia="宋体" w:cs="宋体"/>
          <w:color w:val="000000" w:themeColor="text1"/>
          <w:sz w:val="24"/>
          <w14:textFill>
            <w14:solidFill>
              <w14:schemeClr w14:val="tx1"/>
            </w14:solidFill>
          </w14:textFill>
        </w:rPr>
        <w:t xml:space="preserve">供货</w:t>
      </w:r>
      <w:r>
        <w:rPr>
          <w:rFonts w:hint="eastAsia" w:ascii="宋体" w:hAnsi="宋体" w:eastAsia="宋体" w:cs="宋体"/>
          <w:color w:val="000000"/>
          <w:sz w:val="24"/>
          <w:szCs w:val="24"/>
          <w:lang w:val="en-US" w:eastAsia="zh-CN" w:bidi="ar-SA"/>
        </w:rPr>
        <w:t xml:space="preserve">地点：滨海县世纪大道6号滨海县公安局机关食堂和滨海县迎宾西路1号交特警大队食堂。</w:t>
      </w:r>
      <w:r/>
    </w:p>
    <w:p>
      <w:pPr>
        <w:ind w:firstLine="480"/>
        <w:spacing w:line="500" w:lineRule="exact"/>
        <w:tabs>
          <w:tab w:val="left" w:pos="90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8.质量要求:所供食品、食材的质量、安全要求符合国家相关食品安全卫生标准及采购人要求。</w:t>
      </w:r>
      <w:r/>
    </w:p>
    <w:p>
      <w:pPr>
        <w:ind w:firstLine="480"/>
        <w:spacing w:line="500" w:lineRule="exact"/>
        <w:tabs>
          <w:tab w:val="left" w:pos="900"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9.合同履行期限：自合同签订并确定实施服务之日起</w:t>
      </w:r>
      <w:r>
        <w:rPr>
          <w:rFonts w:hint="eastAsia" w:ascii="宋体" w:hAnsi="宋体" w:eastAsia="宋体" w:cs="宋体"/>
          <w:color w:val="000000"/>
          <w:sz w:val="24"/>
          <w:szCs w:val="24"/>
          <w:lang w:val="en-US" w:eastAsia="zh-CN" w:bidi="ar-SA"/>
        </w:rPr>
        <w:t xml:space="preserve">一</w:t>
      </w:r>
      <w:r>
        <w:rPr>
          <w:rFonts w:hint="eastAsia" w:ascii="宋体" w:hAnsi="宋体" w:eastAsia="宋体" w:cs="宋体"/>
          <w:color w:val="000000"/>
          <w:sz w:val="24"/>
          <w:szCs w:val="24"/>
          <w:lang w:val="en-US" w:eastAsia="zh-CN" w:bidi="ar-SA"/>
        </w:rPr>
        <w:t xml:space="preserve">年。</w:t>
      </w:r>
      <w:r/>
    </w:p>
    <w:p>
      <w:pPr>
        <w:pStyle w:val="864"/>
        <w:ind w:firstLine="480"/>
        <w:jc w:val="both"/>
        <w:spacing w:beforeAutospacing="0" w:afterAutospacing="0" w:line="500" w:lineRule="exact"/>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10</w:t>
      </w:r>
      <w:r>
        <w:rPr>
          <w:rFonts w:hint="eastAsia" w:ascii="宋体" w:hAnsi="宋体" w:eastAsia="宋体" w:cs="宋体"/>
          <w:color w:val="000000" w:themeColor="text1"/>
          <w14:textFill>
            <w14:solidFill>
              <w14:schemeClr w14:val="tx1"/>
            </w14:solidFill>
          </w14:textFill>
        </w:rPr>
        <w:t xml:space="preserve">.本项目</w:t>
      </w:r>
      <w:r>
        <w:rPr>
          <w:rFonts w:hint="eastAsia" w:ascii="宋体" w:hAnsi="宋体" w:eastAsia="宋体" w:cs="宋体"/>
          <w:color w:val="000000" w:themeColor="text1"/>
          <w:u w:val="single"/>
          <w14:textFill>
            <w14:solidFill>
              <w14:schemeClr w14:val="tx1"/>
            </w14:solidFill>
          </w14:textFill>
        </w:rPr>
        <w:t xml:space="preserve">不接受</w:t>
      </w:r>
      <w:r>
        <w:rPr>
          <w:rFonts w:hint="eastAsia" w:ascii="宋体" w:hAnsi="宋体" w:eastAsia="宋体" w:cs="宋体"/>
          <w:color w:val="000000" w:themeColor="text1"/>
          <w14:textFill>
            <w14:solidFill>
              <w14:schemeClr w14:val="tx1"/>
            </w14:solidFill>
          </w14:textFill>
        </w:rPr>
        <w:t xml:space="preserve">联合体参与招标</w:t>
      </w:r>
      <w:r>
        <w:rPr>
          <w:rFonts w:hint="eastAsia" w:ascii="宋体" w:hAnsi="宋体" w:eastAsia="宋体" w:cs="宋体"/>
          <w:color w:val="000000" w:themeColor="text1"/>
          <w:lang w:eastAsia="zh-CN"/>
          <w14:textFill>
            <w14:solidFill>
              <w14:schemeClr w14:val="tx1"/>
            </w14:solidFill>
          </w14:textFill>
        </w:rPr>
        <w:t xml:space="preserve">。</w:t>
      </w:r>
      <w:r/>
    </w:p>
    <w:p>
      <w:pPr>
        <w:pStyle w:val="864"/>
        <w:ind w:firstLine="498"/>
        <w:jc w:val="both"/>
        <w:keepLines/>
        <w:keepNext/>
        <w:spacing w:beforeAutospacing="0" w:afterAutospacing="0" w:line="500" w:lineRule="exact"/>
        <w:rPr>
          <w:rFonts w:hint="eastAsia" w:ascii="宋体" w:hAnsi="宋体" w:eastAsia="宋体" w:cs="宋体"/>
        </w:rPr>
      </w:pPr>
      <w:r/>
      <w:bookmarkStart w:id="12" w:name="_Toc28359080"/>
      <w:r/>
      <w:bookmarkStart w:id="13" w:name="_Toc38985264"/>
      <w:r/>
      <w:bookmarkStart w:id="14" w:name="_Toc35393622"/>
      <w:r/>
      <w:bookmarkStart w:id="15" w:name="_Toc35393791"/>
      <w:r/>
      <w:bookmarkStart w:id="16" w:name="_Toc28359003"/>
      <w:r>
        <w:rPr>
          <w:rFonts w:hint="eastAsia" w:ascii="宋体" w:hAnsi="宋体" w:eastAsia="宋体" w:cs="宋体"/>
          <w:b/>
          <w:color w:val="000000"/>
        </w:rPr>
        <w:t xml:space="preserve">二、申请人的资格要求：</w:t>
      </w:r>
      <w:bookmarkEnd w:id="12"/>
      <w:r/>
      <w:bookmarkEnd w:id="13"/>
      <w:r/>
      <w:bookmarkEnd w:id="14"/>
      <w:r/>
      <w:bookmarkEnd w:id="15"/>
      <w:r/>
      <w:bookmarkEnd w:id="16"/>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864"/>
        <w:ind w:firstLine="480"/>
        <w:jc w:val="both"/>
        <w:spacing w:beforeAutospacing="0" w:afterAutospacing="0" w:line="500" w:lineRule="exact"/>
        <w:rPr>
          <w:rFonts w:hint="eastAsia" w:ascii="宋体" w:hAnsi="宋体" w:eastAsia="宋体" w:cs="宋体"/>
          <w:highlight w:val="none"/>
        </w:rPr>
      </w:pPr>
      <w:r>
        <w:rPr>
          <w:rFonts w:hint="eastAsia" w:ascii="宋体" w:hAnsi="宋体" w:eastAsia="宋体" w:cs="宋体"/>
          <w:color w:val="000000"/>
          <w:highlight w:val="none"/>
        </w:rPr>
        <w:t xml:space="preserve">1.1 法人或者其他组织的营业执照等证明文件，自然人的身份证明；</w:t>
      </w:r>
      <w:r/>
    </w:p>
    <w:p>
      <w:pPr>
        <w:pStyle w:val="864"/>
        <w:ind w:firstLine="480"/>
        <w:jc w:val="both"/>
        <w:spacing w:beforeAutospacing="0" w:afterAutospacing="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1.2上一年度的财务状况报表（成立不满一年无需提供）；</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具备履行合同所必需的设备和专业技术能力的书面声明；</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1.6法律、行政法规规定的其他条件。</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2.落实政府采购政策需满足的资格要求：</w:t>
      </w:r>
      <w:r>
        <w:rPr>
          <w:rFonts w:hint="eastAsia" w:ascii="宋体" w:hAnsi="宋体" w:eastAsia="宋体" w:cs="宋体"/>
          <w:b/>
          <w:bCs/>
          <w:color w:val="000000"/>
          <w:sz w:val="24"/>
          <w:u w:val="single"/>
          <w:lang w:val="en-US" w:eastAsia="zh-CN"/>
        </w:rPr>
        <w:t xml:space="preserve">无</w:t>
      </w:r>
      <w:r>
        <w:rPr>
          <w:rFonts w:hint="eastAsia" w:ascii="宋体" w:hAnsi="宋体" w:eastAsia="宋体" w:cs="宋体"/>
          <w:b/>
          <w:bCs/>
          <w:color w:val="000000"/>
          <w:sz w:val="24"/>
        </w:rPr>
        <w:t xml:space="preserve">。</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3.本项目的特定资格要求：</w:t>
      </w:r>
      <w:r/>
    </w:p>
    <w:p>
      <w:pPr>
        <w:pStyle w:val="864"/>
        <w:ind w:firstLine="480"/>
        <w:jc w:val="both"/>
        <w:spacing w:beforeAutospacing="0" w:afterAutospacing="0" w:line="500" w:lineRule="exact"/>
        <w:rPr>
          <w:rFonts w:hint="eastAsia" w:ascii="宋体" w:hAnsi="宋体" w:eastAsia="宋体" w:cs="宋体"/>
          <w:color w:val="000000"/>
          <w:lang w:eastAsia="zh-CN"/>
        </w:rPr>
      </w:pPr>
      <w:r>
        <w:rPr>
          <w:rFonts w:hint="eastAsia" w:ascii="宋体" w:hAnsi="宋体" w:eastAsia="宋体" w:cs="宋体"/>
          <w:color w:val="000000"/>
        </w:rPr>
        <w:t xml:space="preserve">投标人为经营型企业的须具有行业主管部门颁发的《食品流通许可证》或《食品经营许可证》</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若为生产型企业还须提供《食品生产许可证》，</w:t>
      </w:r>
      <w:r>
        <w:rPr>
          <w:rFonts w:hint="eastAsia" w:ascii="宋体" w:hAnsi="宋体" w:eastAsia="宋体" w:cs="宋体"/>
          <w:color w:val="000000"/>
          <w:lang w:val="en-US" w:eastAsia="zh-CN"/>
        </w:rPr>
        <w:t xml:space="preserve">以上证书</w:t>
      </w:r>
      <w:r>
        <w:rPr>
          <w:rFonts w:hint="eastAsia" w:ascii="宋体" w:hAnsi="宋体" w:eastAsia="宋体" w:cs="宋体"/>
          <w:color w:val="000000"/>
        </w:rPr>
        <w:t xml:space="preserve">均在有效期内</w:t>
      </w:r>
      <w:r>
        <w:rPr>
          <w:rFonts w:hint="eastAsia" w:ascii="宋体" w:hAnsi="宋体" w:eastAsia="宋体" w:cs="宋体"/>
          <w:color w:val="000000"/>
          <w:lang w:eastAsia="zh-CN"/>
        </w:rPr>
        <w:t xml:space="preserve">。</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三、获取招标文件</w:t>
      </w:r>
      <w:r/>
    </w:p>
    <w:p>
      <w:pPr>
        <w:ind w:firstLine="480"/>
        <w:jc w:val="left"/>
        <w:spacing w:line="500" w:lineRule="exact"/>
        <w:widowControl/>
        <w:rPr>
          <w:rFonts w:hint="eastAsia" w:ascii="宋体" w:hAnsi="宋体" w:eastAsia="宋体" w:cs="宋体"/>
          <w:color w:val="000000"/>
          <w:sz w:val="24"/>
          <w:highlight w:val="none"/>
        </w:rPr>
      </w:pPr>
      <w:r/>
      <w:bookmarkStart w:id="17" w:name="_Toc38985266"/>
      <w:r/>
      <w:bookmarkStart w:id="18" w:name="_Toc35393624"/>
      <w:r/>
      <w:bookmarkStart w:id="19" w:name="_Toc28359005"/>
      <w:r/>
      <w:bookmarkStart w:id="20" w:name="_Toc35393793"/>
      <w:r/>
      <w:bookmarkStart w:id="21" w:name="_Toc28359082"/>
      <w:r>
        <w:rPr>
          <w:rFonts w:hint="eastAsia" w:ascii="宋体" w:hAnsi="宋体" w:eastAsia="宋体" w:cs="宋体"/>
          <w:color w:val="000000"/>
          <w:sz w:val="24"/>
        </w:rPr>
        <w:t xml:space="preserve">1.时间</w:t>
      </w:r>
      <w:r>
        <w:rPr>
          <w:rFonts w:hint="eastAsia" w:ascii="宋体" w:hAnsi="宋体" w:eastAsia="宋体" w:cs="宋体"/>
          <w:color w:val="000000"/>
          <w:sz w:val="24"/>
        </w:rPr>
        <w:t xml:space="preserve">：</w:t>
      </w:r>
      <w:bookmarkEnd w:id="17"/>
      <w:r/>
      <w:bookmarkEnd w:id="18"/>
      <w:r/>
      <w:bookmarkEnd w:id="19"/>
      <w:r/>
      <w:bookmarkEnd w:id="20"/>
      <w:r/>
      <w:bookmarkEnd w:id="21"/>
      <w:r>
        <w:rPr>
          <w:rFonts w:hint="eastAsia" w:ascii="宋体" w:hAnsi="宋体" w:eastAsia="宋体" w:cs="宋体"/>
          <w:color w:val="000000"/>
          <w:sz w:val="24"/>
        </w:rPr>
        <w:t xml:space="preserve">自招标文件公告发布之日起</w:t>
      </w:r>
      <w:r>
        <w:rPr>
          <w:rFonts w:hint="eastAsia" w:ascii="宋体" w:hAnsi="宋体" w:eastAsia="宋体" w:cs="宋体"/>
          <w:color w:val="000000"/>
          <w:sz w:val="24"/>
          <w:highlight w:val="none"/>
        </w:rPr>
        <w:t xml:space="preserve">5个工作日。</w:t>
      </w:r>
      <w:r/>
    </w:p>
    <w:p>
      <w:pPr>
        <w:ind w:firstLine="480"/>
        <w:jc w:val="left"/>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2.地点：“苏采云”系统内免费下载（投标人必须在苏采云系统中获取采购文件，方能参与政府采购项目）；</w:t>
      </w:r>
      <w:r/>
    </w:p>
    <w:p>
      <w:pPr>
        <w:ind w:firstLine="480"/>
        <w:jc w:val="left"/>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3.方式：本项目采用网上注册登记方式。 </w:t>
      </w:r>
      <w:r/>
    </w:p>
    <w:p>
      <w:pPr>
        <w:ind w:firstLine="480"/>
        <w:jc w:val="left"/>
        <w:spacing w:line="5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4.售价：0元</w:t>
      </w:r>
      <w:r/>
    </w:p>
    <w:p>
      <w:pPr>
        <w:pStyle w:val="864"/>
        <w:ind w:firstLine="498"/>
        <w:jc w:val="both"/>
        <w:keepLines/>
        <w:keepNext/>
        <w:spacing w:beforeAutospacing="0" w:afterAutospacing="0" w:line="500" w:lineRule="exact"/>
        <w:rPr>
          <w:rFonts w:hint="eastAsia" w:ascii="宋体" w:hAnsi="宋体" w:eastAsia="宋体" w:cs="宋体"/>
          <w:highlight w:val="none"/>
        </w:rPr>
      </w:pPr>
      <w:r>
        <w:rPr>
          <w:rFonts w:hint="eastAsia" w:ascii="宋体" w:hAnsi="宋体" w:eastAsia="宋体" w:cs="宋体"/>
          <w:b/>
          <w:color w:val="000000"/>
          <w:highlight w:val="none"/>
        </w:rPr>
        <w:t xml:space="preserve">四、提交投标文件截止时间、开标时间和地点</w:t>
      </w:r>
      <w:r/>
    </w:p>
    <w:p>
      <w:pPr>
        <w:ind w:firstLine="480"/>
        <w:jc w:val="left"/>
        <w:spacing w:line="500" w:lineRule="exact"/>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8</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28</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北京时间）</w:t>
      </w:r>
      <w:r/>
    </w:p>
    <w:p>
      <w:pPr>
        <w:ind w:firstLine="480"/>
        <w:jc w:val="left"/>
        <w:spacing w:line="500" w:lineRule="exact"/>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2.地点：苏采云“不见面”开标大厅 。</w:t>
      </w:r>
      <w:r/>
    </w:p>
    <w:p>
      <w:pPr>
        <w:pStyle w:val="864"/>
        <w:ind w:firstLine="498"/>
        <w:jc w:val="both"/>
        <w:keepLines/>
        <w:keepNext/>
        <w:spacing w:beforeAutospacing="0" w:afterAutospacing="0" w:line="500" w:lineRule="exact"/>
        <w:rPr>
          <w:rFonts w:hint="eastAsia" w:ascii="宋体" w:hAnsi="宋体" w:eastAsia="宋体" w:cs="宋体"/>
          <w:highlight w:val="none"/>
        </w:rPr>
      </w:pPr>
      <w:r/>
      <w:bookmarkStart w:id="22" w:name="_Toc35393794"/>
      <w:r/>
      <w:bookmarkStart w:id="23" w:name="_Toc28359007"/>
      <w:r/>
      <w:bookmarkStart w:id="24" w:name="_Toc28359084"/>
      <w:r/>
      <w:bookmarkStart w:id="25" w:name="_Toc38985267"/>
      <w:r/>
      <w:bookmarkStart w:id="26" w:name="_Toc35393625"/>
      <w:r>
        <w:rPr>
          <w:rFonts w:hint="eastAsia" w:ascii="宋体" w:hAnsi="宋体" w:eastAsia="宋体" w:cs="宋体"/>
          <w:b/>
          <w:color w:val="000000"/>
          <w:highlight w:val="none"/>
        </w:rPr>
        <w:t xml:space="preserve">五、公告期限</w:t>
      </w:r>
      <w:bookmarkEnd w:id="22"/>
      <w:r/>
      <w:bookmarkEnd w:id="23"/>
      <w:r/>
      <w:bookmarkEnd w:id="24"/>
      <w:r/>
      <w:bookmarkEnd w:id="25"/>
      <w:r/>
      <w:bookmarkEnd w:id="26"/>
      <w:r/>
      <w:r/>
    </w:p>
    <w:p>
      <w:pPr>
        <w:pStyle w:val="864"/>
        <w:ind w:firstLine="560"/>
        <w:jc w:val="both"/>
        <w:spacing w:beforeAutospacing="0" w:afterAutospacing="0" w:line="500" w:lineRule="exact"/>
        <w:shd w:val="clear" w:color="auto" w:fill="ffffff"/>
        <w:widowControl/>
        <w:rPr>
          <w:rFonts w:hint="eastAsia" w:ascii="宋体" w:hAnsi="宋体" w:eastAsia="宋体" w:cs="宋体"/>
          <w:color w:val="333333"/>
          <w:highlight w:val="none"/>
          <w:shd w:val="clear" w:color="auto" w:fill="ffffff"/>
        </w:rPr>
      </w:pPr>
      <w:r/>
      <w:bookmarkStart w:id="27" w:name="_Toc35393626"/>
      <w:r/>
      <w:bookmarkStart w:id="28" w:name="_Toc38985268"/>
      <w:r/>
      <w:bookmarkStart w:id="29" w:name="_Toc35393795"/>
      <w:r>
        <w:rPr>
          <w:rFonts w:hint="eastAsia" w:ascii="宋体" w:hAnsi="宋体" w:eastAsia="宋体" w:cs="宋体"/>
          <w:color w:val="333333"/>
          <w:highlight w:val="none"/>
          <w:shd w:val="clear" w:color="auto" w:fill="ffffff"/>
        </w:rPr>
        <w:t xml:space="preserve">自本公告发布之日起5个工作日。</w:t>
      </w:r>
      <w:bookmarkEnd w:id="27"/>
      <w:r/>
      <w:bookmarkEnd w:id="28"/>
      <w:r/>
      <w:bookmarkEnd w:id="29"/>
      <w:r/>
      <w:r/>
    </w:p>
    <w:p>
      <w:pPr>
        <w:pStyle w:val="864"/>
        <w:ind w:firstLine="498"/>
        <w:jc w:val="both"/>
        <w:keepLines/>
        <w:keepNext/>
        <w:spacing w:beforeAutospacing="0" w:afterAutospacing="0" w:line="500" w:lineRule="exact"/>
        <w:rPr>
          <w:rFonts w:hint="eastAsia" w:ascii="宋体" w:hAnsi="宋体" w:eastAsia="宋体" w:cs="宋体"/>
        </w:rPr>
      </w:pPr>
      <w:r>
        <w:rPr>
          <w:rFonts w:hint="eastAsia" w:ascii="宋体" w:hAnsi="宋体" w:eastAsia="宋体" w:cs="宋体"/>
          <w:b/>
          <w:color w:val="000000"/>
        </w:rPr>
        <w:t xml:space="preserve">六、其他补充事宜</w:t>
      </w:r>
      <w:r/>
    </w:p>
    <w:p>
      <w:pPr>
        <w:pStyle w:val="864"/>
        <w:ind w:firstLine="560"/>
        <w:jc w:val="both"/>
        <w:spacing w:beforeAutospacing="0" w:afterAutospacing="0" w:line="500" w:lineRule="exact"/>
        <w:shd w:val="clear" w:color="auto" w:fill="ffffff"/>
        <w:widowControl/>
        <w:rPr>
          <w:rFonts w:hint="eastAsia" w:ascii="宋体" w:hAnsi="宋体" w:eastAsia="宋体" w:cs="宋体"/>
          <w:color w:val="333333"/>
          <w:shd w:val="clear" w:color="auto" w:fill="ffffff"/>
        </w:rPr>
      </w:pPr>
      <w:r/>
      <w:bookmarkStart w:id="30"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64"/>
        <w:ind w:firstLine="560"/>
        <w:jc w:val="both"/>
        <w:spacing w:beforeAutospacing="0" w:afterAutospacing="0" w:line="50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 潜在供应商访问电子招标响应交易平台的网络地址和方法： </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2.2 潜在投标人访问“苏采云”系统方法：江苏省政府采购网首页-“苏采云”链接。 </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2.3 采购文件（后缀名为“.kedt”）、供应商操作手册及政府采购客户端 工具可通过“苏采云”系统相应链接进行下载。 </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2.4 采购代理机构将数据电文形式的采购文件加载至“苏采云”系统，供潜在供应商下载或者查阅。 </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2.5 请潜在投标单位提前安装相应的控件（详见《“苏采云”系统供应商操作手册》）并使用谷歌浏览器登录“苏采云”系统参与不见面开评标。 </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ind w:firstLine="480"/>
        <w:jc w:val="left"/>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3.有关本次招标的事项若存在变动或修改，敬请及时关注采购代理机构在“中国政府采购网”、“江苏政府采购网”、“盐城市政府采购网”发布的更正公告。</w:t>
      </w:r>
      <w:r/>
    </w:p>
    <w:p>
      <w:pPr>
        <w:pStyle w:val="864"/>
        <w:ind w:firstLine="560"/>
        <w:jc w:val="both"/>
        <w:spacing w:beforeAutospacing="0" w:afterAutospacing="0" w:line="500" w:lineRule="exact"/>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pStyle w:val="856"/>
        <w:ind w:firstLine="480"/>
        <w:jc w:val="both"/>
        <w:spacing w:beforeAutospacing="0" w:afterAutospacing="0" w:line="500" w:lineRule="exact"/>
        <w:shd w:val="clear" w:color="auto" w:fill="ffffff"/>
        <w:widowControl/>
        <w:rPr>
          <w:rFonts w:cs="宋体"/>
          <w:b w:val="0"/>
          <w:bCs w:val="0"/>
          <w:color w:val="333333"/>
          <w:sz w:val="24"/>
          <w:szCs w:val="24"/>
        </w:rPr>
      </w:pPr>
      <w:r>
        <w:rPr>
          <w:rFonts w:cs="宋体"/>
          <w:b w:val="0"/>
          <w:bCs w:val="0"/>
          <w:color w:val="333333"/>
          <w:sz w:val="24"/>
          <w:szCs w:val="24"/>
          <w:shd w:val="clear" w:color="auto" w:fill="ffffff"/>
        </w:rPr>
        <w:t xml:space="preserve">七、对本次招标提出询问，请按以下方式联系。</w:t>
      </w:r>
      <w:bookmarkEnd w:id="30"/>
      <w:r/>
      <w:r/>
    </w:p>
    <w:p>
      <w:pPr>
        <w:pStyle w:val="878"/>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bookmarkStart w:id="31" w:name="_Toc28359009"/>
      <w:r>
        <w:rPr>
          <w:rFonts w:hint="eastAsia" w:ascii="宋体" w:hAnsi="宋体" w:cs="宋体"/>
          <w:highlight w:val="none"/>
          <w:shd w:val="clear" w:color="auto" w:fill="ffffff"/>
        </w:rPr>
        <w:t xml:space="preserve">1.采购人信息</w:t>
      </w:r>
      <w:r/>
    </w:p>
    <w:p>
      <w:pPr>
        <w:pStyle w:val="878"/>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名  称： 滨海县公安局</w:t>
      </w:r>
      <w:r/>
    </w:p>
    <w:p>
      <w:pPr>
        <w:pStyle w:val="878"/>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地  址： 江苏省盐城市滨海县世纪大道6号</w:t>
      </w:r>
      <w:r/>
    </w:p>
    <w:p>
      <w:pPr>
        <w:pStyle w:val="878"/>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联 系人：</w:t>
      </w:r>
      <w:r>
        <w:rPr>
          <w:rFonts w:hint="eastAsia" w:ascii="宋体" w:hAnsi="宋体" w:cs="宋体"/>
          <w:highlight w:val="none"/>
          <w:shd w:val="clear" w:color="auto" w:fill="ffffff"/>
          <w:lang w:val="en-US" w:eastAsia="zh-CN"/>
        </w:rPr>
        <w:t xml:space="preserve">张</w:t>
      </w:r>
      <w:r>
        <w:rPr>
          <w:rFonts w:hint="eastAsia" w:ascii="宋体" w:hAnsi="宋体" w:cs="宋体"/>
          <w:highlight w:val="none"/>
          <w:shd w:val="clear" w:color="auto" w:fill="ffffff"/>
        </w:rPr>
        <w:t xml:space="preserve">先生       </w:t>
      </w:r>
      <w:r/>
    </w:p>
    <w:p>
      <w:pPr>
        <w:pStyle w:val="878"/>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联系电话：</w:t>
      </w:r>
      <w:r>
        <w:rPr>
          <w:rFonts w:hint="eastAsia" w:ascii="宋体" w:hAnsi="宋体" w:cs="宋体"/>
          <w:highlight w:val="none"/>
          <w:shd w:val="clear" w:color="auto" w:fill="ffffff"/>
          <w:lang w:val="en-US" w:eastAsia="zh-CN"/>
        </w:rPr>
        <w:t xml:space="preserve">13914681618</w:t>
      </w:r>
      <w:r>
        <w:rPr>
          <w:rFonts w:hint="eastAsia" w:ascii="宋体" w:hAnsi="宋体" w:cs="宋体"/>
          <w:highlight w:val="none"/>
          <w:shd w:val="clear" w:color="auto" w:fill="ffffff"/>
        </w:rPr>
        <w:t xml:space="preserve">          </w:t>
      </w:r>
      <w:r/>
    </w:p>
    <w:p>
      <w:pPr>
        <w:pStyle w:val="878"/>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2.采购代理机构信息</w:t>
      </w:r>
      <w:r/>
    </w:p>
    <w:p>
      <w:pPr>
        <w:pStyle w:val="878"/>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名 称：盐城载鑫项目管理咨询有限公司 </w:t>
      </w:r>
      <w:r/>
    </w:p>
    <w:p>
      <w:pPr>
        <w:pStyle w:val="878"/>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地 址：盐城市滨海县港城路358号华芳国际花园3号楼202室</w:t>
      </w:r>
      <w:r/>
    </w:p>
    <w:p>
      <w:pPr>
        <w:pStyle w:val="878"/>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联系人：南女士                     </w:t>
      </w:r>
      <w:r/>
    </w:p>
    <w:p>
      <w:pPr>
        <w:pStyle w:val="878"/>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联系方式：13770130866                 </w:t>
      </w:r>
      <w:r/>
    </w:p>
    <w:p>
      <w:pPr>
        <w:pStyle w:val="878"/>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3.项目联系方式</w:t>
      </w:r>
      <w:r/>
    </w:p>
    <w:p>
      <w:pPr>
        <w:pStyle w:val="878"/>
        <w:ind w:firstLine="560"/>
        <w:jc w:val="both"/>
        <w:spacing w:beforeAutospacing="0" w:afterAutospacing="0" w:line="360" w:lineRule="auto"/>
        <w:shd w:val="clear" w:color="auto" w:fill="ffffff"/>
        <w:widowControl/>
        <w:rPr>
          <w:rFonts w:hint="eastAsia" w:ascii="宋体" w:hAnsi="宋体" w:cs="宋体"/>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highlight w:val="none"/>
          <w:shd w:val="clear" w:color="auto" w:fill="ffffff"/>
        </w:rPr>
        <w:t xml:space="preserve">项目联系人：</w:t>
      </w:r>
      <w:r>
        <w:rPr>
          <w:rFonts w:hint="eastAsia" w:ascii="宋体" w:hAnsi="宋体" w:cs="宋体"/>
          <w:highlight w:val="none"/>
          <w:shd w:val="clear" w:color="auto" w:fill="ffffff"/>
          <w:lang w:val="en-US" w:eastAsia="zh-CN"/>
        </w:rPr>
        <w:t xml:space="preserve">张</w:t>
      </w:r>
      <w:r>
        <w:rPr>
          <w:rFonts w:hint="eastAsia" w:ascii="宋体" w:hAnsi="宋体" w:cs="宋体"/>
          <w:highlight w:val="none"/>
          <w:shd w:val="clear" w:color="auto" w:fill="ffffff"/>
        </w:rPr>
        <w:t xml:space="preserve">先生</w:t>
      </w:r>
      <w:r/>
    </w:p>
    <w:p>
      <w:pPr>
        <w:pStyle w:val="864"/>
        <w:ind w:firstLine="560"/>
        <w:jc w:val="both"/>
        <w:spacing w:beforeAutospacing="0" w:afterAutospacing="0"/>
        <w:shd w:val="clear" w:color="auto" w:fill="ffffff"/>
        <w:widowControl/>
        <w:rPr>
          <w:rFonts w:hint="eastAsia" w:ascii="宋体" w:hAnsi="宋体" w:eastAsia="宋体" w:cs="宋体"/>
          <w:color w:val="333333"/>
          <w:shd w:val="clear" w:color="auto" w:fill="ffffff"/>
        </w:rPr>
      </w:pPr>
      <w:r>
        <w:rPr>
          <w:rFonts w:hint="eastAsia" w:ascii="宋体" w:hAnsi="宋体" w:cs="宋体"/>
          <w:highlight w:val="none"/>
          <w:shd w:val="clear" w:color="auto" w:fill="ffffff"/>
        </w:rPr>
        <w:t xml:space="preserve">电　　 话：</w:t>
      </w:r>
      <w:r>
        <w:rPr>
          <w:rFonts w:hint="eastAsia" w:ascii="宋体" w:hAnsi="宋体" w:cs="宋体"/>
          <w:highlight w:val="none"/>
          <w:shd w:val="clear" w:color="auto" w:fill="ffffff"/>
          <w:lang w:val="en-US" w:eastAsia="zh-CN"/>
        </w:rPr>
        <w:t xml:space="preserve">13914681618</w:t>
      </w:r>
      <w:r>
        <w:rPr>
          <w:rFonts w:hint="eastAsia" w:ascii="宋体" w:hAnsi="宋体" w:cs="宋体"/>
          <w:highlight w:val="none"/>
          <w:shd w:val="clear" w:color="auto" w:fill="ffffff"/>
        </w:rPr>
        <w:t xml:space="preserve">　　　　　</w:t>
      </w:r>
      <w:r>
        <w:rPr>
          <w:rFonts w:hint="eastAsia" w:ascii="宋体" w:hAnsi="宋体" w:eastAsia="宋体" w:cs="宋体"/>
          <w:color w:val="333333"/>
          <w:shd w:val="clear" w:color="auto" w:fill="ffffff"/>
        </w:rPr>
        <w:t xml:space="preserve">　　　　　　　　　　</w:t>
      </w:r>
      <w:r/>
    </w:p>
    <w:p>
      <w:pPr>
        <w:rPr>
          <w:rFonts w:hint="eastAsia" w:ascii="宋体" w:hAnsi="宋体" w:eastAsia="宋体" w:cs="宋体"/>
          <w:sz w:val="24"/>
        </w:rPr>
      </w:pPr>
      <w:r>
        <w:rPr>
          <w:rFonts w:hint="eastAsia" w:ascii="宋体" w:hAnsi="宋体" w:eastAsia="宋体" w:cs="宋体"/>
          <w:sz w:val="24"/>
        </w:rPr>
        <w:t xml:space="preserve"> </w:t>
      </w:r>
      <w:r/>
    </w:p>
    <w:p>
      <w:pPr>
        <w:pStyle w:val="864"/>
        <w:ind w:right="839"/>
        <w:jc w:val="center"/>
        <w:spacing w:beforeAutospacing="0" w:afterAutospacing="0" w:line="600" w:lineRule="exact"/>
        <w:rPr>
          <w:rFonts w:hint="eastAsia" w:ascii="宋体" w:hAnsi="宋体" w:eastAsia="宋体" w:cs="宋体"/>
        </w:rPr>
      </w:pPr>
      <w:r>
        <w:rPr>
          <w:rFonts w:hint="eastAsia" w:ascii="宋体" w:hAnsi="宋体" w:eastAsia="宋体" w:cs="宋体"/>
          <w:color w:val="000000"/>
        </w:rPr>
        <w:br w:type="page" w:clear="all"/>
      </w:r>
      <w:r>
        <w:rPr>
          <w:rFonts w:hint="eastAsia" w:ascii="宋体" w:hAnsi="宋体" w:eastAsia="宋体" w:cs="宋体"/>
          <w:color w:val="000000"/>
        </w:rPr>
        <w:t xml:space="preserve"> </w:t>
      </w:r>
      <w:bookmarkStart w:id="32" w:name="_Toc120614211"/>
      <w:r>
        <w:rPr>
          <w:rFonts w:hint="eastAsia" w:ascii="宋体" w:hAnsi="宋体" w:eastAsia="宋体" w:cs="宋体"/>
          <w:b/>
          <w:color w:val="000000"/>
          <w:sz w:val="44"/>
          <w:szCs w:val="44"/>
        </w:rPr>
        <w:t xml:space="preserve">第二章  </w:t>
      </w:r>
      <w:bookmarkEnd w:id="32"/>
      <w:r/>
      <w:bookmarkStart w:id="33" w:name="_Toc120614213"/>
      <w:r/>
      <w:bookmarkStart w:id="34" w:name="_Toc20823274"/>
      <w:r/>
      <w:bookmarkStart w:id="35" w:name="_Toc16938518"/>
      <w:r/>
      <w:bookmarkStart w:id="36" w:name="_Toc513029202"/>
      <w:r>
        <w:rPr>
          <w:rFonts w:hint="eastAsia" w:ascii="宋体" w:hAnsi="宋体" w:eastAsia="宋体" w:cs="宋体"/>
          <w:b/>
          <w:color w:val="000000"/>
          <w:sz w:val="44"/>
          <w:szCs w:val="44"/>
        </w:rPr>
        <w:t xml:space="preserve">投标人须知</w:t>
      </w:r>
      <w:bookmarkEnd w:id="33"/>
      <w:r/>
      <w:bookmarkEnd w:id="34"/>
      <w:r/>
      <w:bookmarkEnd w:id="35"/>
      <w:r/>
      <w:bookmarkEnd w:id="36"/>
      <w:r/>
      <w:r/>
    </w:p>
    <w:p>
      <w:pPr>
        <w:pStyle w:val="864"/>
        <w:ind w:firstLine="498"/>
        <w:jc w:val="both"/>
        <w:keepLines/>
        <w:keepNext/>
        <w:spacing w:beforeAutospacing="0" w:afterAutospacing="0" w:line="500" w:lineRule="exact"/>
        <w:rPr>
          <w:rFonts w:hint="eastAsia" w:ascii="宋体" w:hAnsi="宋体" w:eastAsia="宋体" w:cs="宋体"/>
        </w:rPr>
      </w:pPr>
      <w:r/>
      <w:bookmarkStart w:id="37" w:name="_Toc20823275"/>
      <w:r/>
      <w:bookmarkStart w:id="38" w:name="_Toc16938519"/>
      <w:r/>
      <w:bookmarkStart w:id="39" w:name="_Toc120614214"/>
      <w:r/>
      <w:bookmarkStart w:id="40" w:name="_Toc513029203"/>
      <w:r>
        <w:rPr>
          <w:rFonts w:hint="eastAsia" w:ascii="宋体" w:hAnsi="宋体" w:eastAsia="宋体" w:cs="宋体"/>
          <w:b/>
          <w:color w:val="000000"/>
        </w:rPr>
        <w:t xml:space="preserve">一、总则</w:t>
      </w:r>
      <w:bookmarkEnd w:id="37"/>
      <w:r/>
      <w:bookmarkEnd w:id="38"/>
      <w:r/>
      <w:bookmarkEnd w:id="39"/>
      <w:r/>
      <w:bookmarkEnd w:id="40"/>
      <w:r/>
      <w:r/>
    </w:p>
    <w:p>
      <w:pPr>
        <w:pStyle w:val="864"/>
        <w:ind w:firstLine="420"/>
        <w:jc w:val="both"/>
        <w:keepLines/>
        <w:keepNext/>
        <w:spacing w:beforeAutospacing="0" w:afterAutospacing="0" w:line="500" w:lineRule="exact"/>
        <w:rPr>
          <w:rFonts w:hint="eastAsia" w:ascii="宋体" w:hAnsi="宋体" w:eastAsia="宋体" w:cs="宋体"/>
        </w:rPr>
      </w:pPr>
      <w:r/>
      <w:bookmarkStart w:id="41" w:name="_Toc16938520"/>
      <w:r/>
      <w:bookmarkStart w:id="42" w:name="_Toc458694821"/>
      <w:r/>
      <w:bookmarkStart w:id="43" w:name="_Toc20823276"/>
      <w:r/>
      <w:bookmarkStart w:id="44" w:name="_Toc513029204"/>
      <w:r/>
      <w:bookmarkStart w:id="45" w:name="_Hlt16619475"/>
      <w:r>
        <w:rPr>
          <w:rFonts w:hint="eastAsia" w:ascii="宋体" w:hAnsi="宋体" w:eastAsia="宋体" w:cs="宋体"/>
          <w:color w:val="000000"/>
        </w:rPr>
        <w:t xml:space="preserve">1</w:t>
      </w:r>
      <w:bookmarkEnd w:id="41"/>
      <w:r>
        <w:rPr>
          <w:rFonts w:hint="eastAsia" w:ascii="宋体" w:hAnsi="宋体" w:eastAsia="宋体" w:cs="宋体"/>
          <w:color w:val="000000"/>
        </w:rPr>
        <w:t xml:space="preserve">、招标方式</w:t>
      </w:r>
      <w:bookmarkEnd w:id="42"/>
      <w:r/>
      <w:bookmarkEnd w:id="43"/>
      <w:r/>
      <w:bookmarkEnd w:id="44"/>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864"/>
        <w:ind w:firstLine="480"/>
        <w:jc w:val="both"/>
        <w:keepLines/>
        <w:keepNext/>
        <w:spacing w:beforeAutospacing="0" w:afterAutospacing="0" w:line="500" w:lineRule="exact"/>
        <w:rPr>
          <w:rFonts w:hint="eastAsia" w:ascii="宋体" w:hAnsi="宋体" w:eastAsia="宋体" w:cs="宋体"/>
        </w:rPr>
      </w:pPr>
      <w:r/>
      <w:bookmarkStart w:id="46" w:name="_Toc513029205"/>
      <w:r/>
      <w:bookmarkStart w:id="47" w:name="_Toc16938521"/>
      <w:r/>
      <w:bookmarkStart w:id="48" w:name="_Toc20823277"/>
      <w:r>
        <w:rPr>
          <w:rFonts w:hint="eastAsia" w:ascii="宋体" w:hAnsi="宋体" w:eastAsia="宋体" w:cs="宋体"/>
          <w:color w:val="000000"/>
        </w:rPr>
        <w:t xml:space="preserve">2、合格的投标人</w:t>
      </w:r>
      <w:bookmarkEnd w:id="46"/>
      <w:r/>
      <w:bookmarkEnd w:id="47"/>
      <w:r/>
      <w:bookmarkEnd w:id="48"/>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2.1满足招标公告中供应商的资格要求的规定。</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2.2满足本文件实质性要求和条件的规定。</w:t>
      </w:r>
      <w:r/>
    </w:p>
    <w:p>
      <w:pPr>
        <w:ind w:firstLine="420"/>
        <w:spacing w:line="400" w:lineRule="exact"/>
        <w:rPr>
          <w:rFonts w:hint="eastAsia" w:ascii="宋体" w:hAnsi="宋体" w:eastAsia="宋体" w:cs="宋体"/>
          <w:color w:val="000000"/>
          <w:sz w:val="24"/>
          <w:szCs w:val="24"/>
          <w:lang w:val="en-US" w:eastAsia="zh-CN" w:bidi="ar-SA"/>
        </w:rPr>
      </w:pPr>
      <w:r/>
      <w:bookmarkStart w:id="49" w:name="_Toc16938522"/>
      <w:r/>
      <w:bookmarkStart w:id="50" w:name="_Toc20823278"/>
      <w:r/>
      <w:bookmarkStart w:id="51" w:name="_Toc513029206"/>
      <w:r>
        <w:rPr>
          <w:rFonts w:hint="eastAsia" w:ascii="宋体" w:hAnsi="宋体" w:eastAsia="宋体" w:cs="宋体"/>
          <w:color w:val="000000"/>
          <w:sz w:val="24"/>
          <w:szCs w:val="24"/>
          <w:lang w:val="en-US" w:eastAsia="zh-CN" w:bidi="ar-SA"/>
        </w:rPr>
        <w:t xml:space="preserve">3、</w:t>
      </w:r>
      <w:bookmarkEnd w:id="49"/>
      <w:r/>
      <w:bookmarkEnd w:id="50"/>
      <w:r/>
      <w:bookmarkEnd w:id="51"/>
      <w:r>
        <w:rPr>
          <w:rFonts w:hint="eastAsia" w:ascii="宋体" w:hAnsi="宋体" w:eastAsia="宋体" w:cs="宋体"/>
          <w:color w:val="000000"/>
          <w:sz w:val="24"/>
          <w:szCs w:val="24"/>
          <w:lang w:val="en-US" w:eastAsia="zh-CN" w:bidi="ar-SA"/>
        </w:rPr>
        <w:t xml:space="preserve">适用法律和标准</w:t>
      </w:r>
      <w:r/>
    </w:p>
    <w:p>
      <w:pPr>
        <w:pStyle w:val="864"/>
        <w:ind w:firstLine="420"/>
        <w:jc w:val="both"/>
        <w:spacing w:beforeAutospacing="0" w:afterAutospacing="0" w:line="5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3.1 本次招标及由此产生的合同受中华人民共和国有关的法律法规制约和保护。</w:t>
      </w:r>
      <w:bookmarkStart w:id="52" w:name="_Toc16938523"/>
      <w:r/>
      <w:bookmarkStart w:id="53" w:name="_Toc513029207"/>
      <w:r/>
      <w:bookmarkStart w:id="54" w:name="_Toc20823279"/>
      <w:r/>
      <w:bookmarkStart w:id="55" w:name="_Toc462564067"/>
      <w:r/>
      <w:r/>
    </w:p>
    <w:p>
      <w:pPr>
        <w:ind w:firstLine="42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3.2 在本项目政府采购活动过程中，如果所执行的标准有更新的，按照最新标准执行。</w:t>
      </w:r>
      <w:r/>
    </w:p>
    <w:p>
      <w:pPr>
        <w:pStyle w:val="864"/>
        <w:numPr>
          <w:ilvl w:val="0"/>
          <w:numId w:val="1"/>
        </w:numPr>
        <w:ind w:firstLine="42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投标费用</w:t>
      </w:r>
      <w:bookmarkEnd w:id="52"/>
      <w:r/>
      <w:bookmarkEnd w:id="53"/>
      <w:r/>
      <w:bookmarkEnd w:id="54"/>
      <w:r/>
      <w:bookmarkEnd w:id="55"/>
      <w:r/>
      <w:r/>
    </w:p>
    <w:p>
      <w:pPr>
        <w:pStyle w:val="864"/>
        <w:numPr>
          <w:ilvl w:val="0"/>
          <w:numId w:val="0"/>
        </w:numPr>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4.1投标人应自行承担所有与参加投标有关的费用，无论投标过程中的做法和结果如何，采购人及采购代理机构在任何情况下均无义务和责任承担这些费用。</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4.2本次招标采购代理机构和采购人不收取标书工本费。</w:t>
      </w:r>
      <w:r/>
    </w:p>
    <w:p>
      <w:pPr>
        <w:pStyle w:val="864"/>
        <w:ind w:firstLine="480"/>
        <w:jc w:val="both"/>
        <w:keepLines/>
        <w:keepNext/>
        <w:spacing w:beforeAutospacing="0" w:afterAutospacing="0" w:line="500" w:lineRule="exact"/>
        <w:rPr>
          <w:rFonts w:hint="default" w:ascii="宋体" w:hAnsi="宋体" w:eastAsia="宋体" w:cs="宋体"/>
          <w:bCs/>
          <w:color w:val="000000"/>
          <w:highlight w:val="yellow"/>
          <w:lang w:val="en-US" w:eastAsia="zh-CN"/>
        </w:rPr>
      </w:pPr>
      <w:r>
        <w:rPr>
          <w:rFonts w:hint="eastAsia" w:ascii="宋体" w:hAnsi="宋体" w:eastAsia="宋体" w:cs="宋体"/>
          <w:bCs/>
          <w:color w:val="000000"/>
          <w:lang w:val="en-US" w:eastAsia="zh-CN"/>
        </w:rPr>
        <w:t xml:space="preserve">4.3</w:t>
      </w:r>
      <w:r>
        <w:rPr>
          <w:rFonts w:hint="eastAsia" w:ascii="宋体" w:hAnsi="宋体" w:eastAsia="宋体" w:cs="宋体"/>
          <w:bCs/>
          <w:color w:val="000000"/>
          <w:sz w:val="24"/>
          <w:szCs w:val="24"/>
          <w:highlight w:val="none"/>
        </w:rPr>
        <w:t xml:space="preserve">本项目招标代理服务费依据《江苏省政府采购代理服务收费指导意见》的通知（苏政采〔2024〕20号）执行</w:t>
      </w:r>
      <w:r>
        <w:rPr>
          <w:rFonts w:hint="eastAsia" w:ascii="宋体" w:hAnsi="宋体" w:eastAsia="宋体" w:cs="宋体"/>
          <w:bCs/>
          <w:color w:val="000000"/>
          <w:sz w:val="24"/>
          <w:szCs w:val="24"/>
          <w:highlight w:val="none"/>
          <w:lang w:val="en-US" w:eastAsia="zh-CN"/>
        </w:rPr>
        <w:t xml:space="preserve">标</w:t>
      </w:r>
      <w:r>
        <w:rPr>
          <w:rFonts w:hint="eastAsia" w:ascii="宋体" w:hAnsi="宋体" w:eastAsia="宋体" w:cs="宋体"/>
          <w:bCs/>
          <w:color w:val="000000"/>
          <w:sz w:val="24"/>
          <w:szCs w:val="24"/>
          <w:highlight w:val="none"/>
        </w:rPr>
        <w:t xml:space="preserve">准</w:t>
      </w:r>
      <w:r>
        <w:rPr>
          <w:rFonts w:hint="eastAsia" w:ascii="宋体" w:hAnsi="宋体" w:eastAsia="宋体" w:cs="宋体"/>
          <w:bCs/>
          <w:color w:val="000000"/>
          <w:sz w:val="24"/>
          <w:szCs w:val="24"/>
          <w:highlight w:val="none"/>
          <w:lang w:val="en-US" w:eastAsia="zh-CN"/>
        </w:rPr>
        <w:t xml:space="preserve">折后</w:t>
      </w:r>
      <w:r>
        <w:rPr>
          <w:rFonts w:hint="eastAsia" w:ascii="宋体" w:hAnsi="宋体" w:eastAsia="宋体" w:cs="宋体"/>
          <w:bCs/>
          <w:color w:val="000000"/>
          <w:sz w:val="24"/>
          <w:szCs w:val="24"/>
          <w:highlight w:val="none"/>
        </w:rPr>
        <w:t xml:space="preserve">收取，由中标单位代为支付给采购代理机构，中标人应在领取中标通知书前</w:t>
      </w:r>
      <w:r>
        <w:rPr>
          <w:rFonts w:hint="eastAsia" w:ascii="宋体" w:hAnsi="宋体" w:eastAsia="宋体" w:cs="宋体"/>
          <w:bCs/>
          <w:color w:val="000000"/>
          <w:sz w:val="24"/>
          <w:szCs w:val="24"/>
          <w:highlight w:val="none"/>
          <w:lang w:val="en-US" w:eastAsia="zh-CN"/>
        </w:rPr>
        <w:t xml:space="preserve">一次性缴纳</w:t>
      </w:r>
      <w:r>
        <w:rPr>
          <w:rFonts w:hint="eastAsia" w:ascii="宋体" w:hAnsi="宋体" w:cs="宋体"/>
          <w:bCs/>
          <w:color w:val="000000"/>
          <w:sz w:val="24"/>
          <w:szCs w:val="24"/>
          <w:highlight w:val="none"/>
          <w:u w:val="none"/>
          <w:lang w:val="en-US" w:eastAsia="zh-CN"/>
        </w:rPr>
        <w:t xml:space="preserve">39000元（由入围单位均摊）</w:t>
      </w:r>
      <w:r>
        <w:rPr>
          <w:rFonts w:hint="eastAsia" w:ascii="宋体" w:hAnsi="宋体" w:eastAsia="宋体" w:cs="宋体"/>
          <w:bCs/>
          <w:color w:val="000000"/>
          <w:sz w:val="24"/>
          <w:szCs w:val="24"/>
          <w:highlight w:val="none"/>
          <w:u w:val="none"/>
        </w:rPr>
        <w:t xml:space="preserve">。</w:t>
      </w:r>
      <w:r/>
    </w:p>
    <w:p>
      <w:pPr>
        <w:pStyle w:val="864"/>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bCs/>
          <w:color w:val="000000"/>
        </w:rPr>
        <w:t xml:space="preserve">5、招</w:t>
      </w:r>
      <w:r>
        <w:rPr>
          <w:rFonts w:hint="eastAsia" w:ascii="宋体" w:hAnsi="宋体" w:eastAsia="宋体" w:cs="宋体"/>
          <w:color w:val="000000"/>
        </w:rPr>
        <w:t xml:space="preserve">标文件的约束力</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5.1投标人一旦参加本项目采购活动，即被认为接受了本招标文件的规定和约束。</w:t>
      </w:r>
      <w:r/>
    </w:p>
    <w:p>
      <w:pPr>
        <w:pStyle w:val="864"/>
        <w:ind w:firstLine="321"/>
        <w:jc w:val="both"/>
        <w:keepLines/>
        <w:keepNext/>
        <w:spacing w:beforeAutospacing="0" w:afterAutospacing="0" w:line="500" w:lineRule="exact"/>
        <w:rPr>
          <w:rFonts w:hint="eastAsia" w:ascii="宋体" w:hAnsi="宋体" w:eastAsia="宋体" w:cs="宋体"/>
        </w:rPr>
      </w:pPr>
      <w:r/>
      <w:bookmarkStart w:id="56" w:name="_Toc513029209"/>
      <w:r/>
      <w:bookmarkStart w:id="57" w:name="_Toc16938525"/>
      <w:r/>
      <w:bookmarkStart w:id="58" w:name="_Toc120614215"/>
      <w:r/>
      <w:bookmarkStart w:id="59" w:name="_Toc20823281"/>
      <w:r>
        <w:rPr>
          <w:rFonts w:hint="eastAsia" w:ascii="宋体" w:hAnsi="宋体" w:eastAsia="宋体" w:cs="宋体"/>
          <w:b/>
          <w:color w:val="000000"/>
        </w:rPr>
        <w:t xml:space="preserve">二、招标文件</w:t>
      </w:r>
      <w:bookmarkEnd w:id="56"/>
      <w:r/>
      <w:bookmarkEnd w:id="57"/>
      <w:r/>
      <w:bookmarkEnd w:id="58"/>
      <w:r/>
      <w:bookmarkEnd w:id="59"/>
      <w:r/>
      <w:r/>
    </w:p>
    <w:p>
      <w:pPr>
        <w:pStyle w:val="864"/>
        <w:ind w:firstLine="420"/>
        <w:jc w:val="both"/>
        <w:keepLines/>
        <w:keepNext/>
        <w:spacing w:beforeAutospacing="0" w:afterAutospacing="0" w:line="500" w:lineRule="exact"/>
        <w:rPr>
          <w:rFonts w:hint="eastAsia" w:ascii="宋体" w:hAnsi="宋体" w:eastAsia="宋体" w:cs="宋体"/>
        </w:rPr>
      </w:pPr>
      <w:r/>
      <w:bookmarkStart w:id="60" w:name="_Toc16938526"/>
      <w:r/>
      <w:bookmarkStart w:id="61" w:name="_Toc513029210"/>
      <w:r/>
      <w:bookmarkStart w:id="62" w:name="_Toc20823282"/>
      <w:r>
        <w:rPr>
          <w:rFonts w:hint="eastAsia" w:ascii="宋体" w:hAnsi="宋体" w:eastAsia="宋体" w:cs="宋体"/>
          <w:color w:val="000000"/>
        </w:rPr>
        <w:t xml:space="preserve">6、招标文件构成</w:t>
      </w:r>
      <w:bookmarkEnd w:id="60"/>
      <w:r/>
      <w:bookmarkEnd w:id="61"/>
      <w:r/>
      <w:bookmarkEnd w:id="62"/>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6.1 招标文件由以下部分组成：</w:t>
      </w:r>
      <w:r/>
    </w:p>
    <w:p>
      <w:pPr>
        <w:pStyle w:val="864"/>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（1）招标公告</w:t>
      </w:r>
      <w:r/>
    </w:p>
    <w:p>
      <w:pPr>
        <w:pStyle w:val="864"/>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（2）投标人须知</w:t>
      </w:r>
      <w:r/>
    </w:p>
    <w:p>
      <w:pPr>
        <w:pStyle w:val="864"/>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（3）合同文本</w:t>
      </w:r>
      <w:r/>
    </w:p>
    <w:p>
      <w:pPr>
        <w:pStyle w:val="864"/>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（4）采购需求</w:t>
      </w:r>
      <w:r/>
    </w:p>
    <w:p>
      <w:pPr>
        <w:pStyle w:val="864"/>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（5）评标方法与评标标准</w:t>
      </w:r>
      <w:r/>
    </w:p>
    <w:p>
      <w:pPr>
        <w:pStyle w:val="864"/>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（6）投标文件格式</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请仔细检查招标文件是否齐全，如有缺漏请立即与采购代理机构联系解决。</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4"/>
        <w:ind w:firstLine="560"/>
        <w:jc w:val="both"/>
        <w:keepLines/>
        <w:keepNext/>
        <w:spacing w:beforeAutospacing="0" w:afterAutospacing="0" w:line="500" w:lineRule="exact"/>
        <w:rPr>
          <w:rFonts w:hint="eastAsia" w:ascii="宋体" w:hAnsi="宋体" w:eastAsia="宋体" w:cs="宋体"/>
        </w:rPr>
      </w:pPr>
      <w:r/>
      <w:bookmarkStart w:id="63" w:name="_Toc16938527"/>
      <w:r/>
      <w:bookmarkStart w:id="64" w:name="_Toc462564070"/>
      <w:r/>
      <w:bookmarkStart w:id="65" w:name="_Toc513029211"/>
      <w:r/>
      <w:bookmarkStart w:id="66" w:name="_Toc20823283"/>
      <w:r>
        <w:rPr>
          <w:rFonts w:hint="eastAsia" w:ascii="宋体" w:hAnsi="宋体" w:eastAsia="宋体" w:cs="宋体"/>
          <w:color w:val="000000"/>
        </w:rPr>
        <w:t xml:space="preserve">7、招标文件的澄清</w:t>
      </w:r>
      <w:bookmarkEnd w:id="63"/>
      <w:r/>
      <w:bookmarkEnd w:id="64"/>
      <w:r/>
      <w:bookmarkEnd w:id="65"/>
      <w:r/>
      <w:bookmarkEnd w:id="66"/>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前按招标公告中的通讯地址，以书面形式通知采购代理机构。</w:t>
      </w:r>
      <w:r/>
    </w:p>
    <w:p>
      <w:pPr>
        <w:pStyle w:val="864"/>
        <w:ind w:firstLine="560"/>
        <w:jc w:val="both"/>
        <w:keepLines/>
        <w:keepNext/>
        <w:spacing w:beforeAutospacing="0" w:afterAutospacing="0" w:line="500" w:lineRule="exact"/>
        <w:rPr>
          <w:rFonts w:hint="eastAsia" w:ascii="宋体" w:hAnsi="宋体" w:eastAsia="宋体" w:cs="宋体"/>
        </w:rPr>
      </w:pPr>
      <w:r/>
      <w:bookmarkStart w:id="67" w:name="_Toc20823284"/>
      <w:r/>
      <w:bookmarkStart w:id="68" w:name="_Toc513029212"/>
      <w:r/>
      <w:bookmarkStart w:id="69" w:name="_Toc462564071"/>
      <w:r/>
      <w:bookmarkStart w:id="70" w:name="_Toc16938528"/>
      <w:r>
        <w:rPr>
          <w:rFonts w:hint="eastAsia" w:ascii="宋体" w:hAnsi="宋体" w:eastAsia="宋体" w:cs="宋体"/>
          <w:color w:val="000000"/>
        </w:rPr>
        <w:t xml:space="preserve">8、招标文件的修改</w:t>
      </w:r>
      <w:bookmarkEnd w:id="67"/>
      <w:r/>
      <w:bookmarkEnd w:id="68"/>
      <w:r/>
      <w:bookmarkEnd w:id="69"/>
      <w:r/>
      <w:bookmarkEnd w:id="70"/>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8.1在投标截止时间前，采购代理机构可以对招标文件进行修改。</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8.2采购代理机构有权按照法定的要求推迟投标截止日期和开标日期。</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864"/>
        <w:ind w:firstLine="482"/>
        <w:jc w:val="both"/>
        <w:keepLines/>
        <w:keepNext/>
        <w:spacing w:beforeAutospacing="0" w:afterAutospacing="0" w:line="500" w:lineRule="exact"/>
        <w:rPr>
          <w:rFonts w:hint="eastAsia" w:ascii="宋体" w:hAnsi="宋体" w:eastAsia="宋体" w:cs="宋体"/>
        </w:rPr>
      </w:pPr>
      <w:r/>
      <w:bookmarkStart w:id="71" w:name="_Toc462564072"/>
      <w:r/>
      <w:bookmarkStart w:id="72" w:name="_Toc16938529"/>
      <w:r/>
      <w:bookmarkStart w:id="73" w:name="_Toc20823285"/>
      <w:r/>
      <w:bookmarkStart w:id="74" w:name="_Toc513029213"/>
      <w:r/>
      <w:bookmarkStart w:id="75" w:name="_Toc120614216"/>
      <w:r>
        <w:rPr>
          <w:rFonts w:hint="eastAsia" w:ascii="宋体" w:hAnsi="宋体" w:eastAsia="宋体" w:cs="宋体"/>
          <w:b/>
          <w:color w:val="000000"/>
        </w:rPr>
        <w:t xml:space="preserve">三、投标文件的编制</w:t>
      </w:r>
      <w:bookmarkEnd w:id="71"/>
      <w:r/>
      <w:bookmarkEnd w:id="72"/>
      <w:r/>
      <w:bookmarkEnd w:id="73"/>
      <w:r/>
      <w:bookmarkEnd w:id="74"/>
      <w:r/>
      <w:bookmarkEnd w:id="75"/>
      <w:r/>
      <w:r/>
    </w:p>
    <w:p>
      <w:pPr>
        <w:pStyle w:val="864"/>
        <w:ind w:firstLine="560"/>
        <w:jc w:val="both"/>
        <w:keepLines/>
        <w:keepNext/>
        <w:spacing w:beforeAutospacing="0" w:afterAutospacing="0" w:line="500" w:lineRule="exact"/>
        <w:rPr>
          <w:rFonts w:hint="eastAsia" w:ascii="宋体" w:hAnsi="宋体" w:eastAsia="宋体" w:cs="宋体"/>
        </w:rPr>
      </w:pPr>
      <w:r/>
      <w:bookmarkStart w:id="76" w:name="_Toc513029214"/>
      <w:r/>
      <w:bookmarkStart w:id="77" w:name="_Toc462564073"/>
      <w:r/>
      <w:bookmarkStart w:id="78" w:name="_Toc16938530"/>
      <w:r/>
      <w:bookmarkStart w:id="79" w:name="_Toc20823286"/>
      <w:r>
        <w:rPr>
          <w:rFonts w:hint="eastAsia" w:ascii="宋体" w:hAnsi="宋体" w:eastAsia="宋体" w:cs="宋体"/>
          <w:color w:val="000000"/>
        </w:rPr>
        <w:t xml:space="preserve">9、投标文件的语言及度量衡单位</w:t>
      </w:r>
      <w:bookmarkEnd w:id="76"/>
      <w:r/>
      <w:bookmarkEnd w:id="77"/>
      <w:r/>
      <w:bookmarkEnd w:id="78"/>
      <w:r/>
      <w:bookmarkEnd w:id="79"/>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9.1投标人提交的投标文件以及投标人与采购代理机构就有关投标的所有来往通知、函件和文件均应使用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864"/>
        <w:ind w:firstLine="420"/>
        <w:jc w:val="both"/>
        <w:keepLines/>
        <w:keepNext/>
        <w:spacing w:beforeAutospacing="0" w:afterAutospacing="0" w:line="500" w:lineRule="exact"/>
        <w:rPr>
          <w:rFonts w:hint="eastAsia" w:ascii="宋体" w:hAnsi="宋体" w:eastAsia="宋体" w:cs="宋体"/>
        </w:rPr>
      </w:pPr>
      <w:r/>
      <w:bookmarkStart w:id="80" w:name="_Toc20823287"/>
      <w:r/>
      <w:bookmarkStart w:id="81" w:name="_Toc16938531"/>
      <w:r/>
      <w:bookmarkStart w:id="82" w:name="_Toc513029215"/>
      <w:r/>
      <w:bookmarkStart w:id="83" w:name="_Toc462564074"/>
      <w:r>
        <w:rPr>
          <w:rFonts w:hint="eastAsia" w:ascii="宋体" w:hAnsi="宋体" w:eastAsia="宋体" w:cs="宋体"/>
          <w:color w:val="000000"/>
        </w:rPr>
        <w:t xml:space="preserve">10、投标文件构成</w:t>
      </w:r>
      <w:bookmarkEnd w:id="80"/>
      <w:r/>
      <w:bookmarkEnd w:id="81"/>
      <w:r/>
      <w:bookmarkEnd w:id="82"/>
      <w:r/>
      <w:bookmarkEnd w:id="83"/>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10.1投标人编写的投标文件应包括资格证明文件、符合性证明文件、技术要求响应及偏离表、商务要求响应及偏离表、其他证明文件、投标函、开标一览表等部分。</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10.2如标书制作工具中格式和内容与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“江苏政府采购网”、“盐城市政府采购网”发布的招标文件为准。</w:t>
      </w:r>
      <w:r/>
    </w:p>
    <w:p>
      <w:pPr>
        <w:pStyle w:val="864"/>
        <w:ind w:firstLine="420"/>
        <w:jc w:val="both"/>
        <w:keepLines/>
        <w:keepNext/>
        <w:spacing w:beforeAutospacing="0" w:afterAutospacing="0" w:line="500" w:lineRule="exact"/>
        <w:rPr>
          <w:rFonts w:hint="eastAsia" w:ascii="宋体" w:hAnsi="宋体" w:eastAsia="宋体" w:cs="宋体"/>
        </w:rPr>
      </w:pPr>
      <w:r/>
      <w:bookmarkStart w:id="84" w:name="_Toc513029219"/>
      <w:r/>
      <w:bookmarkStart w:id="85" w:name="_Toc14577357"/>
      <w:r/>
      <w:bookmarkStart w:id="86" w:name="_Toc49090507"/>
      <w:r/>
      <w:bookmarkStart w:id="87" w:name="_Toc513029216"/>
      <w:r/>
      <w:bookmarkStart w:id="88" w:name="_Toc14577354"/>
      <w:r/>
      <w:bookmarkStart w:id="89" w:name="_Toc49090509"/>
      <w:r/>
      <w:bookmarkStart w:id="90" w:name="_Hlt26670360"/>
      <w:r/>
      <w:bookmarkStart w:id="91" w:name="_Hlt26954838"/>
      <w:r/>
      <w:bookmarkStart w:id="92" w:name="_Hlt26668975"/>
      <w:r>
        <w:rPr>
          <w:rFonts w:hint="eastAsia" w:ascii="宋体" w:hAnsi="宋体" w:eastAsia="宋体" w:cs="宋体"/>
          <w:color w:val="000000"/>
        </w:rPr>
        <w:t xml:space="preserve">11、证明投标人及投标标的符合招标文件规定的文件</w:t>
      </w:r>
      <w:bookmarkEnd w:id="84"/>
      <w:r/>
      <w:bookmarkEnd w:id="85"/>
      <w:r/>
      <w:bookmarkEnd w:id="86"/>
      <w:r/>
      <w:bookmarkEnd w:id="87"/>
      <w:r/>
      <w:bookmarkEnd w:id="88"/>
      <w:r/>
      <w:bookmarkEnd w:id="89"/>
      <w:r/>
      <w:r/>
    </w:p>
    <w:p>
      <w:pPr>
        <w:pStyle w:val="864"/>
        <w:jc w:val="both"/>
        <w:spacing w:beforeAutospacing="0" w:afterAutospacing="0" w:line="500" w:lineRule="exact"/>
        <w:rPr>
          <w:rFonts w:hint="eastAsia" w:ascii="宋体" w:hAnsi="宋体" w:eastAsia="宋体" w:cs="宋体"/>
        </w:rPr>
      </w:pPr>
      <w:r/>
      <w:bookmarkStart w:id="93" w:name="_Toc14577355"/>
      <w:r/>
      <w:bookmarkStart w:id="94" w:name="_Toc49090508"/>
      <w:r>
        <w:rPr>
          <w:rFonts w:hint="eastAsia" w:ascii="宋体" w:hAnsi="宋体" w:eastAsia="宋体" w:cs="宋体"/>
          <w:color w:val="000000"/>
        </w:rPr>
        <w:t xml:space="preserve">   11.1投标人应按照法律、法规、规章和规范性文件以及招标文件要求提交证明文件，证明其及投标标的符合招标文件规定。</w:t>
      </w:r>
      <w:bookmarkEnd w:id="93"/>
      <w:r/>
      <w:bookmarkEnd w:id="94"/>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64"/>
        <w:numPr>
          <w:ilvl w:val="0"/>
          <w:numId w:val="2"/>
        </w:numPr>
        <w:ind w:firstLine="480"/>
        <w:jc w:val="both"/>
        <w:spacing w:beforeAutospacing="0" w:afterAutospacing="0" w:line="500" w:lineRule="exact"/>
        <w:shd w:val="clear" w:color="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投标报价</w:t>
      </w:r>
      <w:r/>
    </w:p>
    <w:p>
      <w:pPr>
        <w:pStyle w:val="864"/>
        <w:numPr>
          <w:ilvl w:val="0"/>
          <w:numId w:val="0"/>
        </w:numPr>
        <w:jc w:val="both"/>
        <w:spacing w:beforeAutospacing="0" w:afterAutospacing="0" w:line="500" w:lineRule="exact"/>
        <w:shd w:val="clear" w:color="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12.1</w:t>
      </w:r>
      <w:r>
        <w:rPr>
          <w:rFonts w:ascii="Segoe UI" w:hAnsi="Segoe UI" w:eastAsia="Segoe UI" w:cs="Segoe UI"/>
          <w:i w:val="0"/>
          <w:iCs w:val="0"/>
          <w:caps w:val="0"/>
          <w:color w:val="0f1115"/>
          <w:spacing w:val="0"/>
          <w:sz w:val="24"/>
          <w:szCs w:val="24"/>
          <w:highlight w:val="none"/>
          <w:shd w:val="clear" w:color="auto" w:fill="ffffff"/>
        </w:rPr>
        <w:t xml:space="preserve">本项目投标报价采用</w:t>
      </w:r>
      <w:r>
        <w:rPr>
          <w:rFonts w:ascii="Segoe UI" w:hAnsi="Segoe UI" w:eastAsia="Segoe UI" w:cs="Segoe UI"/>
          <w:b/>
          <w:bCs/>
          <w:i w:val="0"/>
          <w:iCs w:val="0"/>
          <w:caps w:val="0"/>
          <w:color w:val="ff0000"/>
          <w:spacing w:val="0"/>
          <w:sz w:val="24"/>
          <w:szCs w:val="24"/>
          <w:highlight w:val="none"/>
          <w:shd w:val="clear" w:color="auto" w:fill="ffffff"/>
        </w:rPr>
        <w:t xml:space="preserve">正向优惠率报价方式</w:t>
      </w:r>
      <w:r>
        <w:rPr>
          <w:rFonts w:ascii="Segoe UI" w:hAnsi="Segoe UI" w:eastAsia="Segoe UI" w:cs="Segoe UI"/>
          <w:i w:val="0"/>
          <w:iCs w:val="0"/>
          <w:caps w:val="0"/>
          <w:color w:val="0f1115"/>
          <w:spacing w:val="0"/>
          <w:sz w:val="24"/>
          <w:szCs w:val="24"/>
          <w:highlight w:val="none"/>
          <w:shd w:val="clear" w:color="auto" w:fill="ffffff"/>
        </w:rPr>
        <w:t xml:space="preserve">，即中标优惠率为投标人承诺的在基准价基础上给予的折扣比例，</w:t>
      </w:r>
      <w:r>
        <w:rPr>
          <w:rFonts w:ascii="Segoe UI" w:hAnsi="Segoe UI" w:eastAsia="Segoe UI" w:cs="Segoe UI"/>
          <w:b/>
          <w:bCs/>
          <w:i w:val="0"/>
          <w:iCs w:val="0"/>
          <w:caps w:val="0"/>
          <w:color w:val="0f1115"/>
          <w:spacing w:val="0"/>
          <w:sz w:val="24"/>
          <w:szCs w:val="24"/>
          <w:highlight w:val="none"/>
          <w:shd w:val="clear" w:color="auto" w:fill="ffffff"/>
        </w:rPr>
        <w:t xml:space="preserve">结算价=基准价×中标优惠率；需特别明确：此处优惠率越高，代表基准价折扣越小，实际结算价越高——例如基准价10元，优惠率80%对应结算价8元，优惠率90%对应结算价9元。投标优惠率需明确具体数值（保留两位小数），且不得超过本项目最高限价（即优惠率不超过基准价的90%），超出最高限价的投标报价将被视为无效投标</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12、</w:t>
      </w:r>
      <w:bookmarkStart w:id="95" w:name="_Hlt26954840"/>
      <w:r/>
      <w:bookmarkStart w:id="96" w:name="_Hlt26670399"/>
      <w:r/>
      <w:bookmarkStart w:id="97" w:name="_Hlt26670373"/>
      <w:r>
        <w:rPr>
          <w:rFonts w:hint="eastAsia" w:ascii="宋体" w:hAnsi="宋体" w:eastAsia="宋体" w:cs="宋体"/>
          <w:color w:val="000000"/>
        </w:rPr>
        <w:t xml:space="preserve">投标货币。投标文件中的单价和总价无特殊规定的采用人民币报价，以元为单位标注。招标文件中另有规定的按规定执行。</w:t>
      </w:r>
      <w:r/>
    </w:p>
    <w:p>
      <w:pPr>
        <w:pStyle w:val="864"/>
        <w:ind w:firstLine="420"/>
        <w:jc w:val="both"/>
        <w:keepLines/>
        <w:keepNext/>
        <w:spacing w:beforeAutospacing="0" w:afterAutospacing="0" w:line="500" w:lineRule="exact"/>
        <w:rPr>
          <w:rFonts w:hint="eastAsia" w:ascii="宋体" w:hAnsi="宋体" w:eastAsia="宋体" w:cs="宋体"/>
        </w:rPr>
      </w:pPr>
      <w:r/>
      <w:bookmarkStart w:id="98" w:name="_Hlt26670403"/>
      <w:r/>
      <w:bookmarkStart w:id="99" w:name="_Hlt26954842"/>
      <w:r/>
      <w:bookmarkStart w:id="100" w:name="_Hlt26954846"/>
      <w:r/>
      <w:bookmarkStart w:id="101" w:name="_Hlt26954844"/>
      <w:r/>
      <w:bookmarkStart w:id="102" w:name="_Hlt26668983"/>
      <w:r/>
      <w:bookmarkStart w:id="103" w:name="_Hlt26670482"/>
      <w:r/>
      <w:bookmarkStart w:id="104" w:name="_Hlt26954731"/>
      <w:r/>
      <w:bookmarkStart w:id="105" w:name="_Hlt26670486"/>
      <w:r/>
      <w:bookmarkStart w:id="106" w:name="_Hlt26670425"/>
      <w:r/>
      <w:bookmarkStart w:id="107" w:name="_Hlt26954848"/>
      <w:r>
        <w:rPr>
          <w:rFonts w:hint="eastAsia" w:ascii="宋体" w:hAnsi="宋体" w:eastAsia="宋体" w:cs="宋体"/>
          <w:color w:val="000000"/>
        </w:rPr>
        <w:t xml:space="preserve">13、技术要求响应及偏离表、商务要求响应及偏离表</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13.1投标人需对招标文件中的技术要求与商务要求逐项作出响应或偏离，并说明原因。</w:t>
      </w:r>
      <w:r/>
    </w:p>
    <w:p>
      <w:pPr>
        <w:pStyle w:val="864"/>
        <w:ind w:firstLine="480"/>
        <w:jc w:val="both"/>
        <w:spacing w:beforeAutospacing="0" w:afterAutospacing="0" w:line="500" w:lineRule="exact"/>
        <w:tabs>
          <w:tab w:val="left" w:pos="1036" w:leader="none"/>
        </w:tabs>
        <w:rPr>
          <w:rFonts w:hint="eastAsia" w:ascii="宋体" w:hAnsi="宋体" w:eastAsia="宋体" w:cs="宋体"/>
        </w:rPr>
      </w:pPr>
      <w:r>
        <w:rPr>
          <w:rFonts w:hint="eastAsia" w:ascii="宋体" w:hAnsi="宋体" w:eastAsia="宋体" w:cs="宋体"/>
          <w:color w:val="000000"/>
        </w:rPr>
        <w:t xml:space="preserve">13.2投标人可在投标文件中提供认为需要的其他技术文件或说明。</w:t>
      </w:r>
      <w:r/>
    </w:p>
    <w:p>
      <w:pPr>
        <w:pStyle w:val="864"/>
        <w:ind w:firstLine="420"/>
        <w:jc w:val="both"/>
        <w:keepLines/>
        <w:keepNext/>
        <w:spacing w:beforeAutospacing="0" w:afterAutospacing="0" w:line="500" w:lineRule="exact"/>
        <w:rPr>
          <w:rFonts w:hint="eastAsia" w:ascii="宋体" w:hAnsi="宋体" w:eastAsia="宋体" w:cs="宋体"/>
        </w:rPr>
      </w:pPr>
      <w:r/>
      <w:bookmarkStart w:id="108" w:name="_Toc14577359"/>
      <w:r/>
      <w:bookmarkStart w:id="109" w:name="_Toc49090510"/>
      <w:r>
        <w:rPr>
          <w:rFonts w:hint="eastAsia" w:ascii="宋体" w:hAnsi="宋体" w:eastAsia="宋体" w:cs="宋体"/>
          <w:color w:val="000000"/>
        </w:rPr>
        <w:t xml:space="preserve">14、投标函和开标一览表</w:t>
      </w:r>
      <w:bookmarkEnd w:id="108"/>
      <w:r/>
      <w:bookmarkEnd w:id="109"/>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14.1投标人应按照招标文件中提供的格式完整、正确填写投标函、开标一览表。</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14.2对于采用货币报价的项目，评标时按开标一览表中价格为准</w:t>
      </w:r>
      <w:r>
        <w:rPr>
          <w:rFonts w:hint="eastAsia" w:ascii="宋体" w:hAnsi="宋体" w:eastAsia="宋体" w:cs="宋体"/>
          <w:b/>
          <w:color w:val="000000"/>
        </w:rPr>
        <w:t xml:space="preserve">。</w:t>
      </w:r>
      <w:r/>
    </w:p>
    <w:p>
      <w:pPr>
        <w:pStyle w:val="864"/>
        <w:ind w:firstLine="420"/>
        <w:jc w:val="both"/>
        <w:keepLines/>
        <w:keepNext/>
        <w:spacing w:beforeAutospacing="0" w:afterAutospacing="0" w:line="500" w:lineRule="exact"/>
        <w:rPr>
          <w:rFonts w:hint="eastAsia" w:ascii="宋体" w:hAnsi="宋体" w:eastAsia="宋体" w:cs="宋体"/>
        </w:rPr>
      </w:pPr>
      <w:r/>
      <w:bookmarkStart w:id="110" w:name="_Toc49090511"/>
      <w:r/>
      <w:bookmarkStart w:id="111" w:name="_Toc14577360"/>
      <w:r/>
      <w:bookmarkStart w:id="112" w:name="_Hlt26670489"/>
      <w:r/>
      <w:bookmarkStart w:id="113" w:name="_Hlt26954734"/>
      <w:r/>
      <w:bookmarkStart w:id="114" w:name="_Hlt26954850"/>
      <w:r>
        <w:rPr>
          <w:rFonts w:hint="eastAsia" w:ascii="宋体" w:hAnsi="宋体" w:eastAsia="宋体" w:cs="宋体"/>
          <w:color w:val="000000"/>
        </w:rPr>
        <w:t xml:space="preserve">15、投标有效期</w:t>
      </w:r>
      <w:bookmarkEnd w:id="110"/>
      <w:r/>
      <w:bookmarkEnd w:id="111"/>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15.1投标有效期为采购代理机构规定的开标之日后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864"/>
        <w:ind w:firstLine="42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16、投标有效期的延长</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pStyle w:val="864"/>
        <w:ind w:firstLine="482"/>
        <w:jc w:val="both"/>
        <w:keepLines/>
        <w:keepNext/>
        <w:spacing w:beforeAutospacing="0" w:afterAutospacing="0" w:line="500" w:lineRule="exact"/>
        <w:rPr>
          <w:rFonts w:hint="eastAsia" w:ascii="宋体" w:hAnsi="宋体" w:eastAsia="宋体" w:cs="宋体"/>
        </w:rPr>
      </w:pPr>
      <w:r/>
      <w:bookmarkStart w:id="115" w:name="_Toc16938540"/>
      <w:r/>
      <w:bookmarkStart w:id="116" w:name="_Toc120614217"/>
      <w:r/>
      <w:bookmarkStart w:id="117" w:name="_Toc513029224"/>
      <w:r/>
      <w:bookmarkStart w:id="118" w:name="_Toc20823296"/>
      <w:r/>
      <w:bookmarkStart w:id="119" w:name="_Hlt26954852"/>
      <w:r/>
      <w:bookmarkStart w:id="120" w:name="_Hlt26954739"/>
      <w:r>
        <w:rPr>
          <w:rFonts w:hint="eastAsia" w:ascii="宋体" w:hAnsi="宋体" w:eastAsia="宋体" w:cs="宋体"/>
          <w:b/>
          <w:color w:val="000000"/>
        </w:rPr>
        <w:t xml:space="preserve">四、投标文件的递交</w:t>
      </w:r>
      <w:bookmarkEnd w:id="115"/>
      <w:r/>
      <w:bookmarkEnd w:id="116"/>
      <w:r/>
      <w:bookmarkEnd w:id="117"/>
      <w:r/>
      <w:bookmarkEnd w:id="118"/>
      <w:r/>
      <w:r/>
    </w:p>
    <w:p>
      <w:pPr>
        <w:pStyle w:val="864"/>
        <w:ind w:firstLine="560"/>
        <w:jc w:val="both"/>
        <w:keepLines/>
        <w:keepNext/>
        <w:spacing w:beforeAutospacing="0" w:afterAutospacing="0" w:line="500" w:lineRule="exact"/>
        <w:rPr>
          <w:rFonts w:hint="eastAsia" w:ascii="宋体" w:hAnsi="宋体" w:eastAsia="宋体" w:cs="宋体"/>
        </w:rPr>
      </w:pPr>
      <w:r/>
      <w:bookmarkStart w:id="121" w:name="_Toc462564084"/>
      <w:r/>
      <w:bookmarkStart w:id="122" w:name="_Toc20823297"/>
      <w:r/>
      <w:bookmarkStart w:id="123" w:name="_Toc16938541"/>
      <w:r/>
      <w:bookmarkStart w:id="124" w:name="_Toc513029225"/>
      <w:r>
        <w:rPr>
          <w:rFonts w:hint="eastAsia" w:ascii="宋体" w:hAnsi="宋体" w:eastAsia="宋体" w:cs="宋体"/>
          <w:color w:val="000000"/>
        </w:rPr>
        <w:t xml:space="preserve">17、投标文件</w:t>
      </w:r>
      <w:bookmarkEnd w:id="121"/>
      <w:r/>
      <w:bookmarkEnd w:id="122"/>
      <w:r/>
      <w:bookmarkEnd w:id="123"/>
      <w:r/>
      <w:bookmarkEnd w:id="124"/>
      <w:r>
        <w:rPr>
          <w:rFonts w:hint="eastAsia" w:ascii="宋体" w:hAnsi="宋体" w:eastAsia="宋体" w:cs="宋体"/>
          <w:color w:val="000000"/>
        </w:rPr>
        <w:t xml:space="preserve">的递交</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17.1 电子投标文件的递交</w:t>
      </w:r>
      <w:r/>
    </w:p>
    <w:p>
      <w:pPr>
        <w:pStyle w:val="864"/>
        <w:ind w:left="525"/>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投标人应当按照《操作手册》规定，在投标截止时间前制作并上传电子投标文件。</w:t>
      </w:r>
      <w:bookmarkStart w:id="125" w:name="_Toc20823298"/>
      <w:r/>
      <w:bookmarkEnd w:id="125"/>
      <w:r/>
      <w:bookmarkStart w:id="126" w:name="_Toc16938542"/>
      <w:r/>
      <w:bookmarkEnd w:id="126"/>
      <w:r/>
      <w:bookmarkStart w:id="127" w:name="_Toc513029226"/>
      <w:r/>
      <w:r/>
    </w:p>
    <w:p>
      <w:pPr>
        <w:pStyle w:val="864"/>
        <w:ind w:firstLine="42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18、投标截止时间</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i/>
          <w:color w:val="000000"/>
          <w:u w:val="single"/>
        </w:rPr>
        <w:t xml:space="preserve">18.1投标人上传电子投标文件的时间不得迟于招标公告中规定的投标截止时间。</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18.2采购代理机构可以按照规定，通过修改招标文件酌情延长投标截止时间，在此情况下，投标人的所有权利和义务以及投标人受制的截止时间均应以延长后新的截止时间为准。</w:t>
      </w:r>
      <w:r/>
    </w:p>
    <w:p>
      <w:pPr>
        <w:pStyle w:val="864"/>
        <w:ind w:firstLine="420"/>
        <w:jc w:val="both"/>
        <w:keepLines/>
        <w:keepNext/>
        <w:spacing w:beforeAutospacing="0" w:afterAutospacing="0" w:line="500" w:lineRule="exact"/>
        <w:rPr>
          <w:rFonts w:hint="eastAsia" w:ascii="宋体" w:hAnsi="宋体" w:eastAsia="宋体" w:cs="宋体"/>
        </w:rPr>
      </w:pPr>
      <w:r/>
      <w:bookmarkStart w:id="128" w:name="_Toc20823299"/>
      <w:r/>
      <w:bookmarkStart w:id="129" w:name="_Toc16938543"/>
      <w:r/>
      <w:bookmarkStart w:id="130" w:name="_Toc513029227"/>
      <w:r>
        <w:rPr>
          <w:rFonts w:hint="eastAsia" w:ascii="宋体" w:hAnsi="宋体" w:eastAsia="宋体" w:cs="宋体"/>
          <w:color w:val="000000"/>
        </w:rPr>
        <w:t xml:space="preserve">19、投标文件</w:t>
      </w:r>
      <w:bookmarkEnd w:id="128"/>
      <w:r/>
      <w:bookmarkEnd w:id="129"/>
      <w:r/>
      <w:bookmarkEnd w:id="130"/>
      <w:r>
        <w:rPr>
          <w:rFonts w:hint="eastAsia" w:ascii="宋体" w:hAnsi="宋体" w:eastAsia="宋体" w:cs="宋体"/>
          <w:color w:val="000000"/>
        </w:rPr>
        <w:t xml:space="preserve">的拒收</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19.1采购代理机构拒绝接收在其规定的投标截止时间后上传的任何投标文件。</w:t>
      </w:r>
      <w:r/>
    </w:p>
    <w:p>
      <w:pPr>
        <w:pStyle w:val="864"/>
        <w:ind w:firstLine="420"/>
        <w:jc w:val="both"/>
        <w:keepLines/>
        <w:keepNext/>
        <w:spacing w:beforeAutospacing="0" w:afterAutospacing="0" w:line="500" w:lineRule="exact"/>
        <w:rPr>
          <w:rFonts w:hint="eastAsia" w:ascii="宋体" w:hAnsi="宋体" w:eastAsia="宋体" w:cs="宋体"/>
        </w:rPr>
      </w:pPr>
      <w:r/>
      <w:bookmarkStart w:id="131" w:name="_Toc20823300"/>
      <w:r/>
      <w:bookmarkStart w:id="132" w:name="_Toc16938544"/>
      <w:r/>
      <w:bookmarkStart w:id="133" w:name="_Toc513029228"/>
      <w:r>
        <w:rPr>
          <w:rFonts w:hint="eastAsia" w:ascii="宋体" w:hAnsi="宋体" w:eastAsia="宋体" w:cs="宋体"/>
          <w:color w:val="000000"/>
        </w:rPr>
        <w:t xml:space="preserve">20、投标文件的撤回和修改</w:t>
      </w:r>
      <w:bookmarkEnd w:id="131"/>
      <w:r/>
      <w:bookmarkEnd w:id="132"/>
      <w:r/>
      <w:bookmarkEnd w:id="133"/>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20.1投标文件的撤回</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20.1.1电子投标文件的撤回</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20.1.2投标人撤回电子投标文件，则认为其不再参与本项目投标活动。</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20.2 投标文件的修改</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20.2.1投标人可在投标截止时间前，对其电子投标文件进行修改，具体操作方法见《操作手册》。</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20.2.2在投标截止时间之后，投标人不得对其电子投标文件作任何修改。</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864"/>
        <w:ind w:firstLine="482"/>
        <w:jc w:val="both"/>
        <w:keepLines/>
        <w:keepNext/>
        <w:spacing w:beforeAutospacing="0" w:afterAutospacing="0" w:line="500" w:lineRule="exact"/>
        <w:rPr>
          <w:rFonts w:hint="eastAsia" w:ascii="宋体" w:hAnsi="宋体" w:eastAsia="宋体" w:cs="宋体"/>
        </w:rPr>
      </w:pPr>
      <w:r/>
      <w:bookmarkStart w:id="134" w:name="_Toc16938545"/>
      <w:r/>
      <w:bookmarkStart w:id="135" w:name="_Toc513029229"/>
      <w:r/>
      <w:bookmarkStart w:id="136" w:name="_Toc120614218"/>
      <w:r/>
      <w:bookmarkStart w:id="137" w:name="_Toc20823301"/>
      <w:r>
        <w:rPr>
          <w:rFonts w:hint="eastAsia" w:ascii="宋体" w:hAnsi="宋体" w:eastAsia="宋体" w:cs="宋体"/>
          <w:b/>
          <w:color w:val="000000"/>
        </w:rPr>
        <w:t xml:space="preserve">五、开标与评标</w:t>
      </w:r>
      <w:bookmarkEnd w:id="134"/>
      <w:r/>
      <w:bookmarkEnd w:id="135"/>
      <w:r/>
      <w:bookmarkEnd w:id="136"/>
      <w:r/>
      <w:bookmarkEnd w:id="137"/>
      <w:r/>
      <w:r/>
    </w:p>
    <w:p>
      <w:pPr>
        <w:pStyle w:val="864"/>
        <w:ind w:firstLine="420"/>
        <w:jc w:val="both"/>
        <w:keepLines/>
        <w:keepNext/>
        <w:spacing w:beforeAutospacing="0" w:afterAutospacing="0" w:line="500" w:lineRule="exact"/>
        <w:rPr>
          <w:rFonts w:hint="eastAsia" w:ascii="宋体" w:hAnsi="宋体" w:eastAsia="宋体" w:cs="宋体"/>
        </w:rPr>
      </w:pPr>
      <w:r/>
      <w:bookmarkStart w:id="138" w:name="_Toc16938546"/>
      <w:r/>
      <w:bookmarkStart w:id="139" w:name="_Toc20823302"/>
      <w:r/>
      <w:bookmarkStart w:id="140" w:name="_Toc513029230"/>
      <w:r>
        <w:rPr>
          <w:rFonts w:hint="eastAsia" w:ascii="宋体" w:hAnsi="宋体" w:eastAsia="宋体" w:cs="宋体"/>
        </w:rPr>
        <w:t xml:space="preserve">21、开标</w:t>
      </w:r>
      <w:bookmarkEnd w:id="138"/>
      <w:r/>
      <w:bookmarkEnd w:id="139"/>
      <w:r/>
      <w:bookmarkEnd w:id="140"/>
      <w:r/>
      <w:r/>
    </w:p>
    <w:p>
      <w:pPr>
        <w:pStyle w:val="864"/>
        <w:ind w:firstLine="36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21.1</w:t>
      </w:r>
      <w:r>
        <w:rPr>
          <w:rFonts w:hint="eastAsia" w:ascii="宋体" w:hAnsi="宋体" w:eastAsia="宋体" w:cs="宋体"/>
          <w:color w:val="000000"/>
        </w:rPr>
        <w:t xml:space="preserve">采购代理机构</w:t>
      </w:r>
      <w:r>
        <w:rPr>
          <w:rFonts w:hint="eastAsia" w:ascii="宋体" w:hAnsi="宋体" w:eastAsia="宋体" w:cs="宋体"/>
        </w:rPr>
        <w:t xml:space="preserve">将在招标公告中规定的时间和地点组织公开开标。投标人应当按照《操作手册》规定，参加开标活动和在苏采云系统规定的时间内对投标文件进行解密。</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21.2开标仪式由</w:t>
      </w:r>
      <w:r>
        <w:rPr>
          <w:rFonts w:hint="eastAsia" w:ascii="宋体" w:hAnsi="宋体" w:eastAsia="宋体" w:cs="宋体"/>
          <w:color w:val="000000"/>
        </w:rPr>
        <w:t xml:space="preserve">采购</w:t>
      </w:r>
      <w:r>
        <w:rPr>
          <w:rFonts w:hint="eastAsia" w:ascii="宋体" w:hAnsi="宋体" w:eastAsia="宋体" w:cs="宋体"/>
          <w:color w:val="000000"/>
          <w:sz w:val="28"/>
          <w:szCs w:val="28"/>
        </w:rPr>
        <w:t xml:space="preserve">代理</w:t>
      </w:r>
      <w:r>
        <w:rPr>
          <w:rFonts w:hint="eastAsia" w:ascii="宋体" w:hAnsi="宋体" w:eastAsia="宋体" w:cs="宋体"/>
          <w:color w:val="000000"/>
        </w:rPr>
        <w:t xml:space="preserve">机构</w:t>
      </w:r>
      <w:r>
        <w:rPr>
          <w:rFonts w:hint="eastAsia" w:ascii="宋体" w:hAnsi="宋体" w:eastAsia="宋体" w:cs="宋体"/>
        </w:rPr>
        <w:t xml:space="preserve">组织。苏采云系统将自动对项目进行开标，并宣布各投标人名称和投标价格。</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864"/>
        <w:ind w:firstLine="420"/>
        <w:jc w:val="both"/>
        <w:keepLines/>
        <w:keepNext/>
        <w:spacing w:beforeAutospacing="0" w:afterAutospacing="0" w:line="500" w:lineRule="exact"/>
        <w:rPr>
          <w:rFonts w:hint="eastAsia" w:ascii="宋体" w:hAnsi="宋体" w:eastAsia="宋体" w:cs="宋体"/>
        </w:rPr>
      </w:pPr>
      <w:r/>
      <w:bookmarkStart w:id="141" w:name="_Toc513029231"/>
      <w:r/>
      <w:bookmarkStart w:id="142" w:name="_Toc16938547"/>
      <w:r/>
      <w:bookmarkStart w:id="143" w:name="_Toc20823303"/>
      <w:r>
        <w:rPr>
          <w:rFonts w:hint="eastAsia" w:ascii="宋体" w:hAnsi="宋体" w:eastAsia="宋体" w:cs="宋体"/>
        </w:rPr>
        <w:t xml:space="preserve">22、评标委员会</w:t>
      </w:r>
      <w:bookmarkEnd w:id="141"/>
      <w:r/>
      <w:bookmarkEnd w:id="142"/>
      <w:r/>
      <w:bookmarkEnd w:id="143"/>
      <w:r/>
      <w:r/>
    </w:p>
    <w:p>
      <w:pPr>
        <w:pStyle w:val="864"/>
        <w:jc w:val="both"/>
        <w:spacing w:beforeAutospacing="0" w:afterAutospacing="0" w:line="500" w:lineRule="exact"/>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22.1开标后，采购代理机构将立即组织评标委员会（以下简称评委会）进行评标。</w:t>
      </w:r>
      <w:r/>
    </w:p>
    <w:p>
      <w:pPr>
        <w:pStyle w:val="864"/>
        <w:jc w:val="both"/>
        <w:spacing w:beforeAutospacing="0" w:afterAutospacing="0" w:line="500" w:lineRule="exact"/>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22.2评委会由采购人代表和有关技术、经济等方面的专家组成，且人员构成符合政府采购有关规定。</w:t>
      </w:r>
      <w:r/>
    </w:p>
    <w:p>
      <w:pPr>
        <w:pStyle w:val="864"/>
        <w:jc w:val="both"/>
        <w:spacing w:beforeAutospacing="0" w:afterAutospacing="0" w:line="500" w:lineRule="exact"/>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22.3评委会独立工作，负责评审所有投标文件并确定中标</w:t>
      </w:r>
      <w:r>
        <w:rPr>
          <w:rFonts w:hint="eastAsia" w:ascii="宋体" w:hAnsi="宋体" w:eastAsia="宋体" w:cs="宋体"/>
          <w:color w:val="000000"/>
          <w:lang w:val="en-US" w:eastAsia="zh-CN"/>
        </w:rPr>
        <w:t xml:space="preserve">候</w:t>
      </w:r>
      <w:r>
        <w:rPr>
          <w:rFonts w:hint="eastAsia" w:ascii="宋体" w:hAnsi="宋体" w:eastAsia="宋体" w:cs="宋体"/>
          <w:color w:val="000000"/>
        </w:rPr>
        <w:t xml:space="preserve">选人。</w:t>
      </w:r>
      <w:r/>
    </w:p>
    <w:p>
      <w:pPr>
        <w:pStyle w:val="864"/>
        <w:ind w:firstLine="42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23、评标过程的保密与公正</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23.1凡是与审查、澄清、评价和比较投标的有关资料以及授标建议等，采购人、评委、采购代理机构均不得向投标人或与评标无关的其他人员透露。</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23.</w:t>
      </w:r>
      <w:r>
        <w:rPr>
          <w:rFonts w:hint="eastAsia" w:ascii="宋体" w:hAnsi="宋体" w:eastAsia="宋体" w:cs="宋体"/>
        </w:rPr>
        <w:t xml:space="preserve">3</w:t>
      </w:r>
      <w:r>
        <w:rPr>
          <w:rFonts w:hint="eastAsia" w:ascii="宋体" w:hAnsi="宋体" w:eastAsia="宋体" w:cs="宋体"/>
          <w:color w:val="000000"/>
        </w:rPr>
        <w:t xml:space="preserve">采购代理机构</w:t>
      </w:r>
      <w:r>
        <w:rPr>
          <w:rFonts w:hint="eastAsia" w:ascii="宋体" w:hAnsi="宋体" w:eastAsia="宋体" w:cs="宋体"/>
        </w:rPr>
        <w:t xml:space="preserve">和评标委员会不向未中标的投标人解释未中标原因，也不公布评标过程中的相关细节。</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rPr>
        <w:t xml:space="preserve">23.4采用综合评分法的项目，未中标的</w:t>
      </w:r>
      <w:r>
        <w:rPr>
          <w:rFonts w:hint="eastAsia" w:ascii="宋体" w:hAnsi="宋体" w:eastAsia="宋体" w:cs="宋体"/>
          <w:color w:val="000000"/>
        </w:rPr>
        <w:t xml:space="preserve">投标人可于中标结果公告期限届满之日起通过苏采云系统查看自己的评审得分及排序情况。</w:t>
      </w:r>
      <w:r/>
    </w:p>
    <w:p>
      <w:pPr>
        <w:pStyle w:val="864"/>
        <w:ind w:firstLine="420"/>
        <w:jc w:val="both"/>
        <w:keepLines/>
        <w:keepNext/>
        <w:spacing w:beforeAutospacing="0" w:afterAutospacing="0" w:line="500" w:lineRule="exact"/>
        <w:rPr>
          <w:rFonts w:hint="eastAsia" w:ascii="宋体" w:hAnsi="宋体" w:eastAsia="宋体" w:cs="宋体"/>
        </w:rPr>
      </w:pPr>
      <w:r/>
      <w:bookmarkStart w:id="144" w:name="_Toc16938548"/>
      <w:r/>
      <w:bookmarkStart w:id="145" w:name="_Toc513029232"/>
      <w:r/>
      <w:bookmarkStart w:id="146" w:name="_Toc20823304"/>
      <w:r>
        <w:rPr>
          <w:rFonts w:hint="eastAsia" w:ascii="宋体" w:hAnsi="宋体" w:eastAsia="宋体" w:cs="宋体"/>
          <w:color w:val="000000"/>
        </w:rPr>
        <w:t xml:space="preserve">24、投标文件的澄清</w:t>
      </w:r>
      <w:bookmarkEnd w:id="144"/>
      <w:r/>
      <w:bookmarkEnd w:id="145"/>
      <w:r/>
      <w:bookmarkEnd w:id="146"/>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24.1评标期间，评委会对投标文件中含义不明确、同类问题表述不一致或者有明显文字和计算错误的内容 ，有权要求投标人作出必要的澄清、说明或者补正。</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rPr>
        <w:t xml:space="preserve">投标文件的补充部分，具体操作方式见《操作手册》。</w:t>
      </w:r>
      <w:r/>
    </w:p>
    <w:p>
      <w:pPr>
        <w:pStyle w:val="864"/>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    24.3接到评委会澄清、说明和补正要求的投标人如未按规定做出澄清、说明和补正，其风险由投标人自行承担。</w:t>
      </w:r>
      <w:r/>
    </w:p>
    <w:p>
      <w:pPr>
        <w:pStyle w:val="864"/>
        <w:ind w:firstLine="420"/>
        <w:jc w:val="both"/>
        <w:keepLines/>
        <w:keepNext/>
        <w:spacing w:beforeAutospacing="0" w:afterAutospacing="0" w:line="500" w:lineRule="exact"/>
        <w:rPr>
          <w:rFonts w:hint="eastAsia" w:ascii="宋体" w:hAnsi="宋体" w:eastAsia="宋体" w:cs="宋体"/>
        </w:rPr>
      </w:pPr>
      <w:r/>
      <w:bookmarkStart w:id="147" w:name="_Toc513029233"/>
      <w:r/>
      <w:bookmarkStart w:id="148" w:name="_Toc20823305"/>
      <w:r/>
      <w:bookmarkStart w:id="149" w:name="_Toc16938549"/>
      <w:r>
        <w:rPr>
          <w:rFonts w:hint="eastAsia" w:ascii="宋体" w:hAnsi="宋体" w:eastAsia="宋体" w:cs="宋体"/>
          <w:color w:val="000000"/>
        </w:rPr>
        <w:t xml:space="preserve">25、对投标文件的初审</w:t>
      </w:r>
      <w:bookmarkEnd w:id="147"/>
      <w:r/>
      <w:bookmarkEnd w:id="148"/>
      <w:r/>
      <w:bookmarkEnd w:id="149"/>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25.1投标文件初审分为资格审查和符合性审查。</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25.1.3未通过资格审查或符合性审查的投标人，</w:t>
      </w:r>
      <w:r>
        <w:rPr>
          <w:rFonts w:hint="eastAsia" w:ascii="宋体" w:hAnsi="宋体" w:eastAsia="宋体" w:cs="宋体"/>
          <w:color w:val="000000"/>
        </w:rPr>
        <w:t xml:space="preserve">采购代理机构</w:t>
      </w:r>
      <w:r>
        <w:rPr>
          <w:rFonts w:hint="eastAsia" w:ascii="宋体" w:hAnsi="宋体" w:eastAsia="宋体" w:cs="宋体"/>
        </w:rPr>
        <w:t xml:space="preserve">将在苏采云系统中告知未通过资格审查或符合性审查的原因，评标结束后，</w:t>
      </w:r>
      <w:r>
        <w:rPr>
          <w:rFonts w:hint="eastAsia" w:ascii="宋体" w:hAnsi="宋体" w:eastAsia="宋体" w:cs="宋体"/>
          <w:color w:val="000000"/>
        </w:rPr>
        <w:t xml:space="preserve">采购代理机构</w:t>
      </w:r>
      <w:r>
        <w:rPr>
          <w:rFonts w:hint="eastAsia" w:ascii="宋体" w:hAnsi="宋体" w:eastAsia="宋体" w:cs="宋体"/>
        </w:rPr>
        <w:t xml:space="preserve">将不再告知</w:t>
      </w:r>
      <w:r>
        <w:rPr>
          <w:rFonts w:hint="eastAsia" w:ascii="宋体" w:hAnsi="宋体" w:eastAsia="宋体" w:cs="宋体"/>
          <w:color w:val="000000"/>
        </w:rPr>
        <w:t xml:space="preserve">未通过资格审查和符合性审查的原因。</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64"/>
        <w:ind w:firstLine="420"/>
        <w:jc w:val="both"/>
        <w:spacing w:beforeAutospacing="0" w:afterAutospacing="0" w:line="500" w:lineRule="exact"/>
        <w:rPr>
          <w:rFonts w:hint="eastAsia" w:ascii="宋体" w:hAnsi="宋体" w:eastAsia="宋体" w:cs="宋体"/>
        </w:rPr>
      </w:pPr>
      <w:r/>
      <w:bookmarkStart w:id="150" w:name="_Toc20823306"/>
      <w:r/>
      <w:bookmarkStart w:id="151" w:name="_Toc16938550"/>
      <w:r/>
      <w:bookmarkStart w:id="152" w:name="_Toc513029234"/>
      <w:r>
        <w:rPr>
          <w:rFonts w:hint="eastAsia" w:ascii="宋体" w:hAnsi="宋体" w:eastAsia="宋体" w:cs="宋体"/>
        </w:rPr>
        <w:t xml:space="preserve">25.6投标人在开、评标全过程中应保持通讯畅通，及时登录苏采云系统查阅、答复相关信息，并安排专人与</w:t>
      </w:r>
      <w:r>
        <w:rPr>
          <w:rFonts w:hint="eastAsia" w:ascii="宋体" w:hAnsi="宋体" w:eastAsia="宋体" w:cs="宋体"/>
          <w:color w:val="000000"/>
        </w:rPr>
        <w:t xml:space="preserve">采购代理机构</w:t>
      </w:r>
      <w:r>
        <w:rPr>
          <w:rFonts w:hint="eastAsia" w:ascii="宋体" w:hAnsi="宋体" w:eastAsia="宋体" w:cs="宋体"/>
        </w:rPr>
        <w:t xml:space="preserve">及评标委员会联系。</w:t>
      </w:r>
      <w:bookmarkEnd w:id="150"/>
      <w:r/>
      <w:bookmarkEnd w:id="151"/>
      <w:r/>
      <w:bookmarkEnd w:id="152"/>
      <w:r/>
      <w:r/>
    </w:p>
    <w:p>
      <w:pPr>
        <w:pStyle w:val="864"/>
        <w:ind w:firstLine="42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26、无效投标条款和废标条款</w:t>
      </w:r>
      <w:r/>
    </w:p>
    <w:p>
      <w:pPr>
        <w:pStyle w:val="864"/>
        <w:ind w:left="479"/>
        <w:jc w:val="both"/>
        <w:spacing w:beforeAutospacing="0" w:afterAutospacing="0" w:line="500" w:lineRule="exact"/>
        <w:rPr>
          <w:rFonts w:hint="eastAsia" w:ascii="宋体" w:hAnsi="宋体" w:eastAsia="宋体" w:cs="宋体"/>
        </w:rPr>
      </w:pPr>
      <w:r/>
      <w:bookmarkStart w:id="153" w:name="_Toc20823307"/>
      <w:r/>
      <w:bookmarkStart w:id="154" w:name="_Toc513029235"/>
      <w:r/>
      <w:bookmarkStart w:id="155" w:name="_Toc16938551"/>
      <w:r>
        <w:rPr>
          <w:rFonts w:hint="eastAsia" w:ascii="宋体" w:hAnsi="宋体" w:eastAsia="宋体" w:cs="宋体"/>
        </w:rPr>
        <w:t xml:space="preserve">26.1无效投标条款</w:t>
      </w:r>
      <w:bookmarkEnd w:id="153"/>
      <w:r/>
      <w:bookmarkEnd w:id="154"/>
      <w:r/>
      <w:bookmarkEnd w:id="155"/>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26.1.2投标人未按照招标文件要求上传电子投标文件的。</w:t>
      </w:r>
      <w:r/>
    </w:p>
    <w:p>
      <w:pPr>
        <w:pStyle w:val="864"/>
        <w:ind w:left="479"/>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26.1.3同一投标人提交两个（含两个）以上不同的投标报价的。</w:t>
      </w:r>
      <w:r/>
    </w:p>
    <w:p>
      <w:pPr>
        <w:pStyle w:val="864"/>
        <w:ind w:left="479"/>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26.1.4投标人不具备招标文件中规定资格要求的。</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26.1.5投标人的报价超过了采购预算或最高限价的。</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26.1.6未通过符合性审查的。</w:t>
      </w:r>
      <w:r/>
    </w:p>
    <w:p>
      <w:pPr>
        <w:pStyle w:val="864"/>
        <w:ind w:firstLine="36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26.1.9投标文件含有采购人不能接受的附加条件的。</w:t>
      </w:r>
      <w:r/>
    </w:p>
    <w:p>
      <w:pPr>
        <w:ind w:firstLine="482"/>
        <w:spacing w:line="480" w:lineRule="exact"/>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26.1.10投标人不能证明其报价合理性的，评标委员会应当将其作为无效投标处理。</w:t>
      </w:r>
      <w:r/>
    </w:p>
    <w:p>
      <w:pPr>
        <w:ind w:firstLine="482"/>
        <w:spacing w:line="480" w:lineRule="exact"/>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（一）评审过程中出现下列情形之一的，评标委员会应当启动异常低价投标审查程序：</w:t>
      </w:r>
      <w:r/>
    </w:p>
    <w:p>
      <w:pPr>
        <w:ind w:firstLine="482"/>
        <w:spacing w:line="480" w:lineRule="exact"/>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1.投标报价低于全部通过符合性审查供应商投标报价平均值50%的，即投标报价&lt;全部通过符合性审查供应商投标报价平均值×50%； </w:t>
      </w:r>
      <w:r/>
    </w:p>
    <w:p>
      <w:pPr>
        <w:ind w:firstLine="482"/>
        <w:spacing w:line="480" w:lineRule="exact"/>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2.投标报价低于通过符合性审查的次低报价供应商投标报价50%的，即投标报价&lt;通过符合性审查的次低报价供应商投标报价×50%； </w:t>
      </w:r>
      <w:r/>
    </w:p>
    <w:p>
      <w:pPr>
        <w:ind w:firstLine="482"/>
        <w:spacing w:line="480" w:lineRule="exact"/>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3.投标报价低于采购项目最高限价45%的，即投标报价&lt;采购项目最高限价×45%； </w:t>
      </w:r>
      <w:r/>
    </w:p>
    <w:p>
      <w:pPr>
        <w:ind w:firstLine="482"/>
        <w:spacing w:line="480" w:lineRule="exact"/>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4.评审委员会基于专业判断，认为供应商报价过低，有可能影响产品质量或者不能诚信履约的其他情形。</w:t>
      </w:r>
      <w:r/>
    </w:p>
    <w:p>
      <w:pPr>
        <w:pStyle w:val="864"/>
        <w:ind w:firstLine="480"/>
        <w:jc w:val="both"/>
        <w:spacing w:beforeAutospacing="0" w:afterAutospacing="0" w:line="500" w:lineRule="exact"/>
        <w:rPr>
          <w:rFonts w:hint="eastAsia" w:ascii="宋体" w:hAnsi="宋体" w:cs="宋体"/>
          <w:b/>
          <w:bCs/>
          <w:sz w:val="24"/>
          <w:szCs w:val="24"/>
          <w:highlight w:val="none"/>
          <w:lang w:bidi="ar"/>
        </w:rPr>
      </w:pPr>
      <w:r>
        <w:rPr>
          <w:rFonts w:hint="eastAsia" w:ascii="宋体" w:hAnsi="宋体" w:cs="宋体"/>
          <w:b/>
          <w:bCs/>
          <w:sz w:val="24"/>
          <w:szCs w:val="24"/>
          <w:highlight w:val="none"/>
          <w:lang w:bidi="ar"/>
        </w:rPr>
        <w:t xml:space="preserve">（二）启动异常低价响应审查后，评标委员会应当要求相关供应商在评审现场合理的时间内，提供项目具体成本测算等与报价合理性相关的书面说明及相关证明材料，对价格作出解释，提供项目具体成本测算等与报价合理性相关的书面说明及必要的证明材料，包括但不限于人工成本、相关费用等，依据专业经验对供应商报价合理性进行判断。投标供应商不提供书面说明、证明材料，或者提供的书面说明、证明材料不能证明其报价合理性的，评标委员会应当将其作为无效投标文件处理。审查相关情况应当在评审报告中进行记录。</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26.1.11投标文件未按照招标文件要求加盖CA电子公章的。</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26.1.12其他法律、法规及本招标文件规定的属无效投标的情形。</w:t>
      </w:r>
      <w:r/>
    </w:p>
    <w:p>
      <w:pPr>
        <w:pStyle w:val="864"/>
        <w:ind w:left="479"/>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26.2废标条款</w:t>
      </w:r>
      <w:r/>
    </w:p>
    <w:p>
      <w:pPr>
        <w:pStyle w:val="864"/>
        <w:ind w:left="479"/>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864"/>
        <w:ind w:left="479"/>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26.2.2出现影响采购公正的违法、违规行为的。</w:t>
      </w:r>
      <w:r/>
    </w:p>
    <w:p>
      <w:pPr>
        <w:pStyle w:val="864"/>
        <w:ind w:left="479"/>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26.2.3因重大变故，采购任务取消的。</w:t>
      </w:r>
      <w:r/>
    </w:p>
    <w:p>
      <w:pPr>
        <w:pStyle w:val="864"/>
        <w:ind w:left="479"/>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864"/>
        <w:ind w:left="479"/>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26.2.5因苏采云系统故障原因造成开标不成功的。</w:t>
      </w:r>
      <w:r/>
    </w:p>
    <w:p>
      <w:pPr>
        <w:pStyle w:val="864"/>
        <w:ind w:left="479"/>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26.3 投标截止时间结束后参加投标的供应商不足三家的处理：</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864"/>
        <w:ind w:firstLine="482"/>
        <w:jc w:val="both"/>
        <w:keepLines/>
        <w:keepNext/>
        <w:spacing w:beforeAutospacing="0" w:afterAutospacing="0" w:line="500" w:lineRule="exact"/>
        <w:rPr>
          <w:rFonts w:hint="eastAsia" w:ascii="宋体" w:hAnsi="宋体" w:eastAsia="宋体" w:cs="宋体"/>
        </w:rPr>
      </w:pPr>
      <w:r/>
      <w:bookmarkStart w:id="156" w:name="_Toc120614219"/>
      <w:r>
        <w:rPr>
          <w:rFonts w:hint="eastAsia" w:ascii="宋体" w:hAnsi="宋体" w:eastAsia="宋体" w:cs="宋体"/>
          <w:b/>
          <w:color w:val="000000"/>
        </w:rPr>
        <w:t xml:space="preserve">六、定标</w:t>
      </w:r>
      <w:bookmarkEnd w:id="156"/>
      <w:r/>
      <w:r/>
    </w:p>
    <w:p>
      <w:pPr>
        <w:pStyle w:val="864"/>
        <w:ind w:firstLine="600"/>
        <w:jc w:val="both"/>
        <w:keepLines/>
        <w:keepNext/>
        <w:spacing w:beforeAutospacing="0" w:afterAutospacing="0" w:line="500" w:lineRule="exact"/>
        <w:rPr>
          <w:rFonts w:hint="eastAsia" w:ascii="宋体" w:hAnsi="宋体" w:eastAsia="宋体" w:cs="宋体"/>
        </w:rPr>
      </w:pPr>
      <w:r/>
      <w:bookmarkStart w:id="157" w:name="_Toc20823310"/>
      <w:r/>
      <w:bookmarkStart w:id="158" w:name="_Toc513029238"/>
      <w:r/>
      <w:bookmarkStart w:id="159" w:name="_Toc16938554"/>
      <w:r>
        <w:rPr>
          <w:rFonts w:hint="eastAsia" w:ascii="宋体" w:hAnsi="宋体" w:eastAsia="宋体" w:cs="宋体"/>
          <w:color w:val="000000"/>
        </w:rPr>
        <w:t xml:space="preserve">27、</w:t>
      </w:r>
      <w:bookmarkEnd w:id="157"/>
      <w:r>
        <w:rPr>
          <w:rFonts w:hint="eastAsia" w:ascii="宋体" w:hAnsi="宋体" w:eastAsia="宋体" w:cs="宋体"/>
          <w:color w:val="000000"/>
        </w:rPr>
        <w:t xml:space="preserve">确定</w:t>
      </w:r>
      <w:bookmarkEnd w:id="158"/>
      <w:r/>
      <w:bookmarkEnd w:id="159"/>
      <w:r>
        <w:rPr>
          <w:rFonts w:hint="eastAsia" w:ascii="宋体" w:hAnsi="宋体" w:eastAsia="宋体" w:cs="宋体"/>
          <w:color w:val="000000"/>
        </w:rPr>
        <w:t xml:space="preserve">中标单位</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27.1中标候选人的选取原则和数量见招标文件第五章规定。 </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27.2采购人应根据评委会推荐的中标候选人确定中标人。</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27.3采购代理机构将在“中国政府采购网”、“江苏政府采购网”、“盐城市政府采购网”发布中标公告，公告期限为1个工作日。</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27.4若有充分证据证明，中标人出现下列情况之一的，一经查实，将被取消中标资格：</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27.4.1提供虚假材料谋取中标的。</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27.4.2向采购人、采购代理机构行贿或者提供其他不正当利益的。</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27.4.3属于本文件规定的无效条件，但在评标过程中又未被评委会发现的。</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27.4.4与采购人或者其他供应商恶意串通的。</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27.4.5采取不正当手段诋毁、排挤其他供应商的。</w:t>
      </w:r>
      <w:r/>
    </w:p>
    <w:p>
      <w:pPr>
        <w:pStyle w:val="864"/>
        <w:ind w:firstLine="480"/>
        <w:jc w:val="both"/>
        <w:spacing w:beforeAutospacing="0" w:afterAutospacing="0" w:line="500" w:lineRule="exact"/>
        <w:rPr>
          <w:rFonts w:hint="eastAsia" w:ascii="宋体" w:hAnsi="宋体" w:eastAsia="宋体" w:cs="宋体"/>
        </w:rPr>
      </w:pPr>
      <w:r/>
      <w:bookmarkStart w:id="160" w:name="_Toc200451960"/>
      <w:r>
        <w:rPr>
          <w:rFonts w:hint="eastAsia" w:ascii="宋体" w:hAnsi="宋体" w:eastAsia="宋体" w:cs="宋体"/>
          <w:color w:val="000000"/>
        </w:rPr>
        <w:t xml:space="preserve">27.5 有下列情形之一的，视为投标人串通投标，投标无效：</w:t>
      </w:r>
      <w:bookmarkEnd w:id="160"/>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27.5.1不同投标人的投标文件由同一单位或者个人编制。</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27.5.2不同投标人委托同一单位或者个人办理投标事宜。</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27.5.3不同投标人的投标文件载明的项目管理成员或者联系人员为同一人。</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27.5.4不同投标人的投标文件异常一致或者投标报价呈规律性差异。</w:t>
      </w:r>
      <w:r/>
    </w:p>
    <w:p>
      <w:pPr>
        <w:pStyle w:val="864"/>
        <w:ind w:firstLine="60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28、质疑处理</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28.2.2对采购过程提出质疑的，为各采购程序环节结束之日；</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28.2.3对中标或者成交结果提出质疑的，为中标或者成交结果公告期限届满之日。</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64"/>
        <w:ind w:firstLine="482"/>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28.4</w:t>
      </w:r>
      <w:r>
        <w:rPr>
          <w:rFonts w:hint="eastAsia" w:ascii="宋体" w:hAnsi="宋体" w:eastAsia="宋体" w:cs="宋体"/>
          <w:color w:val="000000" w:themeColor="text1"/>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供应商对除上述事项以外其他事项的询问、质疑请向采购代理机构提出，由采购代理机构负责答复。</w:t>
      </w:r>
      <w:r/>
    </w:p>
    <w:p>
      <w:pPr>
        <w:pStyle w:val="878"/>
        <w:ind w:firstLine="480"/>
        <w:jc w:val="both"/>
        <w:spacing w:beforeAutospacing="0" w:afterAutospacing="0" w:line="360" w:lineRule="auto"/>
        <w:rPr>
          <w:rFonts w:hint="eastAsia" w:ascii="宋体" w:hAnsi="宋体" w:eastAsia="宋体" w:cs="宋体"/>
          <w:color w:val="000000"/>
          <w:sz w:val="24"/>
        </w:rPr>
      </w:pPr>
      <w:r>
        <w:rPr>
          <w:rFonts w:hint="eastAsia" w:ascii="宋体" w:hAnsi="宋体" w:eastAsia="宋体" w:cs="宋体"/>
          <w:color w:val="000000"/>
          <w:sz w:val="24"/>
        </w:rPr>
        <w:t xml:space="preserve">采购代理机构</w:t>
      </w:r>
      <w:r>
        <w:rPr>
          <w:rFonts w:hint="eastAsia" w:ascii="宋体" w:hAnsi="宋体" w:eastAsia="宋体" w:cs="宋体"/>
          <w:color w:val="000000"/>
          <w:sz w:val="24"/>
        </w:rPr>
        <w:t xml:space="preserve">及采购人只接收以纸质原件形式送达的质疑,采购人和</w:t>
      </w:r>
      <w:r>
        <w:rPr>
          <w:rFonts w:hint="eastAsia" w:ascii="宋体" w:hAnsi="宋体" w:eastAsia="宋体" w:cs="宋体"/>
          <w:color w:val="000000"/>
          <w:sz w:val="24"/>
        </w:rPr>
        <w:t xml:space="preserve">采购代理机构</w:t>
      </w:r>
      <w:r>
        <w:rPr>
          <w:rFonts w:hint="eastAsia" w:ascii="宋体" w:hAnsi="宋体" w:eastAsia="宋体" w:cs="宋体"/>
          <w:color w:val="000000"/>
          <w:sz w:val="24"/>
        </w:rPr>
        <w:t xml:space="preserve">不接受未填写快递运单的快件。</w:t>
      </w:r>
      <w:r>
        <w:rPr>
          <w:rFonts w:hint="eastAsia" w:ascii="宋体" w:hAnsi="宋体" w:cs="宋体"/>
          <w:highlight w:val="none"/>
        </w:rPr>
        <w:t xml:space="preserve">质疑接收部门盐城载鑫项目管理咨询有限公司，联系地址：滨海县政务服务中心三楼3145室，联系电话：13770130866。</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28.5 以下情形的质疑不予受理</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28.5.1内容不符合《政府采购质疑和投诉办法》第十二条规定的质疑。</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28.5.2超出政府采购法定期限的质疑。</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28.5.3以传真、电子邮件等方式递交的非原件形式的质疑。</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864"/>
        <w:ind w:firstLine="468"/>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64"/>
        <w:ind w:firstLine="60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29、中标通知书</w:t>
      </w:r>
      <w:r/>
    </w:p>
    <w:p>
      <w:pPr>
        <w:pStyle w:val="864"/>
        <w:ind w:firstLine="60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29.l中标结果确定后，采购代理机构将向中标人发</w:t>
      </w:r>
      <w:r>
        <w:rPr>
          <w:rFonts w:hint="eastAsia" w:ascii="宋体" w:hAnsi="宋体" w:eastAsia="宋体" w:cs="宋体"/>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4"/>
        <w:ind w:firstLine="60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29.2中标通知书将是合同的一个组成部分。对采购人和中标人均具有法律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864"/>
        <w:jc w:val="both"/>
        <w:keepLines/>
        <w:keepNext/>
        <w:spacing w:beforeAutospacing="0" w:afterAutospacing="0" w:line="500" w:lineRule="exact"/>
        <w:rPr>
          <w:rFonts w:hint="eastAsia" w:ascii="宋体" w:hAnsi="宋体" w:eastAsia="宋体" w:cs="宋体"/>
        </w:rPr>
      </w:pPr>
      <w:r/>
      <w:bookmarkStart w:id="161" w:name="_Toc513029236"/>
      <w:r/>
      <w:bookmarkStart w:id="162" w:name="_Toc16938552"/>
      <w:r/>
      <w:bookmarkStart w:id="163" w:name="_Toc120614220"/>
      <w:r/>
      <w:bookmarkStart w:id="164" w:name="_Toc20823308"/>
      <w:r>
        <w:rPr>
          <w:rFonts w:hint="eastAsia" w:ascii="宋体" w:hAnsi="宋体" w:eastAsia="宋体" w:cs="宋体"/>
          <w:b/>
          <w:color w:val="000000"/>
        </w:rPr>
        <w:t xml:space="preserve">七、授予合同</w:t>
      </w:r>
      <w:bookmarkEnd w:id="161"/>
      <w:r/>
      <w:bookmarkEnd w:id="162"/>
      <w:r/>
      <w:bookmarkEnd w:id="163"/>
      <w:r/>
      <w:bookmarkEnd w:id="164"/>
      <w:r/>
      <w:r/>
    </w:p>
    <w:p>
      <w:pPr>
        <w:pStyle w:val="864"/>
        <w:ind w:firstLine="600"/>
        <w:jc w:val="both"/>
        <w:keepLines/>
        <w:keepNext/>
        <w:spacing w:beforeAutospacing="0" w:afterAutospacing="0" w:line="500" w:lineRule="exact"/>
        <w:rPr>
          <w:rFonts w:hint="eastAsia" w:ascii="宋体" w:hAnsi="宋体" w:eastAsia="宋体" w:cs="宋体"/>
        </w:rPr>
      </w:pPr>
      <w:r/>
      <w:bookmarkStart w:id="165" w:name="_Toc16938553"/>
      <w:r/>
      <w:bookmarkStart w:id="166" w:name="_Toc513029237"/>
      <w:r/>
      <w:bookmarkStart w:id="167" w:name="_Toc20823309"/>
      <w:r>
        <w:rPr>
          <w:rFonts w:hint="eastAsia" w:ascii="宋体" w:hAnsi="宋体" w:eastAsia="宋体" w:cs="宋体"/>
          <w:color w:val="000000"/>
        </w:rPr>
        <w:t xml:space="preserve">30.签订合同</w:t>
      </w:r>
      <w:bookmarkEnd w:id="165"/>
      <w:r/>
      <w:bookmarkEnd w:id="166"/>
      <w:r/>
      <w:bookmarkEnd w:id="167"/>
      <w:r/>
      <w:r/>
    </w:p>
    <w:p>
      <w:pPr>
        <w:pStyle w:val="864"/>
        <w:ind w:firstLine="60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864"/>
        <w:ind w:firstLine="60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30.2招标文件、中标人的投标文件及招标过程中有关澄清、承诺文件均应作为合同附件。</w:t>
      </w:r>
      <w:r/>
    </w:p>
    <w:p>
      <w:pPr>
        <w:pStyle w:val="864"/>
        <w:ind w:firstLine="60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64"/>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31、服务（包含与服务相关的货物）的追加</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64"/>
        <w:ind w:firstLine="600"/>
        <w:jc w:val="both"/>
        <w:keepLines/>
        <w:keepNext/>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32.政府采购政策功能落实</w:t>
      </w:r>
      <w:r/>
    </w:p>
    <w:p>
      <w:pPr>
        <w:pStyle w:val="864"/>
        <w:ind w:firstLine="600"/>
        <w:jc w:val="both"/>
        <w:keepLines/>
        <w:keepNext/>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32.1政府采购线上合同信用融资政策</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spacing w:line="500" w:lineRule="exac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32.2进口产品</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00" w:lineRule="exac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32.3中小企业、监狱企业及残疾人福利性单位</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32.3.1中小企业定义：</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中小企业是</w:t>
      </w:r>
      <w:r>
        <w:rPr>
          <w:rFonts w:hint="eastAsia" w:ascii="宋体" w:hAnsi="宋体" w:eastAsia="宋体" w:cs="宋体"/>
          <w:color w:val="00000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32.3.2供应商提供的货物、工程或者服务符合下列情形的，享受中小企业扶持政策：</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32.3.2.1在货物采购项目中，货物由中小企业制造，即货物由中小企业生产且使用该中小企业商号或者注册商标；</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32.3.2.2在工程采购项目中，工程由中小企业承建，即工程施工单位为中小企业；</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32.3.2.3在服务采购项目中，服务由中小企业承接，即提供服务的人员为中小企业依照《中华人民共和国劳动合同法》订立劳动合同的从业人员。</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32.3.3在货物采购项目中，供应商提供的货物既有中小企业制造货物，也有大型企业制造货物的，不享受中小企业扶持政策。</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32.3.4以联合体形式参加政府采购活动，联合体各方均为中小企业的，联合体视同中小企业。其中，联合体各方均为小微企业的，联合体视同小微企业。</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32.3.6残疾人福利单位定义：享受政府采购支持政策的残疾人福利性单位应当同时满足以下条件：</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32.3.6.1安置的残疾人占本单位在职职工人数的比例不低于25%（含25%），并且安置的残疾人人数不少于10 人（含10 人）；</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32.3.6.2依法与安置的每位残疾人签订了一年以上（含一年）的劳动合同或服务协议；</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32.3.6.3为安置的每位残疾人按月足额缴纳了基本养老保险、基本医疗保险、失业保险、工伤保险和生育保险等社会保险费；</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32.3.6.4通过银行等金融机构向安置的每位残疾人，按月支付了不低于单位所在区县适用的经省级人民政府批准的月最低工资标准的工资；</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32.3.6.5提供本单位制造的货物、承担的工程或者服务（以下简称产品），或者提供其他残疾人福利性单位制造的货物（不包括使用非残疾人福利性单位注册商标的货物）；</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32.3.7本项目是否专门面向中小企业预留采购份额见第一章《</w:t>
      </w:r>
      <w:r>
        <w:rPr>
          <w:rFonts w:hint="eastAsia" w:ascii="宋体" w:hAnsi="宋体" w:eastAsia="宋体" w:cs="宋体"/>
        </w:rPr>
        <w:t xml:space="preserve">招标公告</w:t>
      </w:r>
      <w:r>
        <w:rPr>
          <w:rFonts w:hint="eastAsia" w:ascii="宋体" w:hAnsi="宋体" w:eastAsia="宋体" w:cs="宋体"/>
          <w:color w:val="000000"/>
        </w:rPr>
        <w:t xml:space="preserve">》。</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32.3.8采购标的对应的中小企业划分标准所属行业见第四章《采购需求》。</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32.3.9小微企业价格评审优惠的政策：见第五章《评标方法和评标标准》。</w:t>
      </w:r>
      <w:r/>
    </w:p>
    <w:p>
      <w:pPr>
        <w:pStyle w:val="864"/>
        <w:ind w:firstLine="600"/>
        <w:jc w:val="both"/>
        <w:keepLines/>
        <w:keepNext/>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32.4政府采购节能产品、环境标志产品</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32.4.1严格执行政府采购关于支持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32.5绿色包装</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00" w:lineRule="exac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32.6政府采购创新产品</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ind w:firstLine="482"/>
        <w:spacing w:line="500" w:lineRule="exac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32.7绿色数据中心政策 </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64"/>
        <w:ind w:firstLine="480"/>
        <w:jc w:val="both"/>
        <w:spacing w:beforeAutospacing="0" w:afterAutospacing="0" w:line="50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32.8实施本国产品标准及相关政策</w:t>
      </w:r>
      <w:r/>
    </w:p>
    <w:p>
      <w:pPr>
        <w:pStyle w:val="864"/>
        <w:ind w:firstLine="480"/>
        <w:jc w:val="both"/>
        <w:spacing w:beforeAutospacing="0" w:afterAutospacing="0" w:line="50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1.本项目对采购本国产品给予政策支持，具体内容见招标文件“第五章 评标方法与评标标准”。</w:t>
      </w:r>
      <w:r/>
    </w:p>
    <w:p>
      <w:pPr>
        <w:pStyle w:val="864"/>
        <w:ind w:firstLine="480"/>
        <w:jc w:val="both"/>
        <w:spacing w:beforeAutospacing="0" w:afterAutospacing="0" w:line="50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4"/>
        <w:ind w:firstLine="480"/>
        <w:jc w:val="both"/>
        <w:spacing w:beforeAutospacing="0" w:afterAutospacing="0" w:line="50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500" w:lineRule="exact"/>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w:t>
      </w: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履约保证金政策</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33. 预付款制度</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本项目落实预付款制度，预付款比例为</w:t>
      </w:r>
      <w:r>
        <w:rPr>
          <w:rFonts w:hint="eastAsia" w:ascii="宋体" w:hAnsi="宋体" w:eastAsia="宋体" w:cs="宋体"/>
          <w:color w:val="000000"/>
          <w:u w:val="single"/>
        </w:rPr>
        <w:t xml:space="preserve"> 30 </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rPr>
          <w:rFonts w:hint="eastAsia" w:ascii="宋体" w:hAnsi="宋体" w:eastAsia="宋体" w:cs="宋体"/>
          <w:color w:val="000000"/>
          <w:sz w:val="44"/>
          <w:szCs w:val="44"/>
        </w:rPr>
      </w:pPr>
      <w:r>
        <w:rPr>
          <w:rFonts w:hint="eastAsia" w:ascii="宋体" w:hAnsi="宋体" w:eastAsia="宋体" w:cs="宋体"/>
        </w:rPr>
        <w:t xml:space="preserve"> </w:t>
      </w:r>
      <w:r/>
    </w:p>
    <w:p>
      <w:pPr>
        <w:rPr>
          <w:rFonts w:hint="eastAsia" w:ascii="宋体" w:hAnsi="宋体" w:eastAsia="宋体" w:cs="宋体"/>
          <w:color w:val="000000"/>
          <w:sz w:val="44"/>
          <w:szCs w:val="44"/>
        </w:rPr>
      </w:pPr>
      <w:r>
        <w:rPr>
          <w:rFonts w:hint="eastAsia" w:ascii="宋体" w:hAnsi="宋体" w:eastAsia="宋体" w:cs="宋体"/>
          <w:color w:val="000000"/>
          <w:sz w:val="44"/>
          <w:szCs w:val="44"/>
        </w:rPr>
        <w:br w:type="page" w:clear="all"/>
      </w:r>
      <w:r/>
    </w:p>
    <w:p>
      <w:pPr>
        <w:jc w:val="center"/>
        <w:spacing w:line="500" w:lineRule="exact"/>
        <w:rPr>
          <w:rFonts w:hint="eastAsia" w:ascii="宋体" w:hAnsi="宋体" w:eastAsia="宋体" w:cs="宋体"/>
          <w:sz w:val="44"/>
          <w:szCs w:val="44"/>
        </w:rPr>
      </w:pPr>
      <w:r>
        <w:rPr>
          <w:rFonts w:hint="eastAsia" w:ascii="宋体" w:hAnsi="宋体" w:eastAsia="宋体" w:cs="宋体"/>
          <w:color w:val="000000"/>
          <w:sz w:val="44"/>
          <w:szCs w:val="44"/>
        </w:rPr>
        <w:t xml:space="preserve">第三章  合同文本</w:t>
      </w:r>
      <w:r/>
    </w:p>
    <w:p>
      <w:pPr>
        <w:pStyle w:val="864"/>
        <w:ind w:firstLine="480"/>
        <w:jc w:val="both"/>
        <w:spacing w:beforeAutospacing="0" w:afterAutospacing="0" w:line="500" w:lineRule="exact"/>
        <w:rPr>
          <w:rFonts w:hint="eastAsia" w:ascii="宋体" w:hAnsi="宋体" w:eastAsia="宋体" w:cs="宋体"/>
        </w:rPr>
      </w:pPr>
      <w:r/>
      <w:bookmarkStart w:id="168" w:name="_Toc513029243"/>
      <w:r/>
      <w:bookmarkStart w:id="169" w:name="_Toc20823315"/>
      <w:r/>
      <w:bookmarkStart w:id="170" w:name="_Toc16938559"/>
      <w:r>
        <w:rPr>
          <w:rFonts w:hint="eastAsia" w:ascii="宋体" w:hAnsi="宋体" w:eastAsia="宋体" w:cs="宋体"/>
          <w:color w:val="000000"/>
        </w:rPr>
        <w:t xml:space="preserve">以下为中标后签定本项目合同的通用条款，中标人不得提出实质性的修改。</w:t>
      </w:r>
      <w:bookmarkEnd w:id="168"/>
      <w:r/>
      <w:bookmarkEnd w:id="169"/>
      <w:r/>
      <w:bookmarkEnd w:id="170"/>
      <w:r/>
      <w:r/>
    </w:p>
    <w:p>
      <w:pPr>
        <w:pStyle w:val="864"/>
        <w:jc w:val="center"/>
        <w:spacing w:before="145" w:beforeAutospacing="0" w:after="145" w:afterAutospacing="0" w:line="500" w:lineRule="exact"/>
        <w:rPr>
          <w:rFonts w:hint="eastAsia" w:ascii="宋体" w:hAnsi="宋体" w:eastAsia="宋体" w:cs="宋体"/>
        </w:rPr>
      </w:pPr>
      <w:r>
        <w:rPr>
          <w:rFonts w:hint="eastAsia" w:ascii="宋体" w:hAnsi="宋体" w:eastAsia="宋体" w:cs="宋体"/>
          <w:b/>
          <w:color w:val="000000"/>
        </w:rPr>
        <w:t xml:space="preserve">盐城市政府采购合同（服务）（合同编号）</w:t>
      </w:r>
      <w:r/>
    </w:p>
    <w:p>
      <w:pPr>
        <w:pStyle w:val="864"/>
        <w:ind w:firstLine="480"/>
        <w:jc w:val="both"/>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项目名称：</w:t>
      </w:r>
      <w:r/>
    </w:p>
    <w:p>
      <w:pPr>
        <w:pStyle w:val="864"/>
        <w:ind w:firstLine="480"/>
        <w:jc w:val="both"/>
        <w:spacing w:beforeAutospacing="0" w:afterAutospacing="0" w:line="5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项目编号：</w:t>
      </w:r>
      <w:r/>
    </w:p>
    <w:p>
      <w:pPr>
        <w:pStyle w:val="864"/>
        <w:ind w:firstLine="480"/>
        <w:jc w:val="both"/>
        <w:spacing w:beforeAutospacing="0" w:afterAutospacing="0" w:line="5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甲方：（买方）_________</w:t>
      </w:r>
      <w:r/>
    </w:p>
    <w:p>
      <w:pPr>
        <w:pStyle w:val="864"/>
        <w:ind w:firstLine="480"/>
        <w:jc w:val="both"/>
        <w:spacing w:beforeAutospacing="0" w:afterAutospacing="0" w:line="5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乙方：（卖方）_________</w:t>
      </w:r>
      <w:r/>
    </w:p>
    <w:p>
      <w:pPr>
        <w:pStyle w:val="864"/>
        <w:ind w:firstLine="480"/>
        <w:jc w:val="both"/>
        <w:spacing w:beforeAutospacing="0" w:afterAutospacing="0" w:line="5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甲、乙双方根据</w:t>
      </w:r>
      <w:r>
        <w:rPr>
          <w:rFonts w:hint="eastAsia" w:ascii="宋体" w:hAnsi="宋体" w:eastAsia="宋体" w:cs="宋体"/>
          <w:color w:val="000000" w:themeColor="text1"/>
          <w:u w:val="single"/>
          <w:lang w:eastAsia="zh-CN"/>
          <w14:textFill>
            <w14:solidFill>
              <w14:schemeClr w14:val="tx1"/>
            </w14:solidFill>
          </w14:textFill>
        </w:rPr>
        <w:t xml:space="preserve">滨海县公安局机关、交特警大队食堂原材料采购项目</w:t>
      </w:r>
      <w:r>
        <w:rPr>
          <w:rFonts w:hint="eastAsia" w:ascii="宋体" w:hAnsi="宋体" w:eastAsia="宋体" w:cs="宋体"/>
          <w:color w:val="000000" w:themeColor="text1"/>
          <w14:textFill>
            <w14:solidFill>
              <w14:schemeClr w14:val="tx1"/>
            </w14:solidFill>
          </w14:textFill>
        </w:rPr>
        <w:t xml:space="preserve">公开招标的结果，签署本合同。</w:t>
      </w:r>
      <w:r/>
    </w:p>
    <w:p>
      <w:pPr>
        <w:pStyle w:val="864"/>
        <w:ind w:firstLine="482"/>
        <w:jc w:val="both"/>
        <w:spacing w:beforeAutospacing="0" w:afterAutospacing="0"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一、合同内容</w:t>
      </w:r>
      <w:r/>
    </w:p>
    <w:p>
      <w:pPr>
        <w:pStyle w:val="864"/>
        <w:ind w:firstLine="480"/>
        <w:jc w:val="both"/>
        <w:spacing w:beforeAutospacing="0" w:afterAutospacing="0" w:line="5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1.1标的名称：</w:t>
      </w:r>
      <w:r>
        <w:rPr>
          <w:rFonts w:hint="eastAsia" w:ascii="宋体" w:hAnsi="宋体" w:eastAsia="宋体" w:cs="宋体"/>
          <w:color w:val="000000" w:themeColor="text1"/>
          <w:sz w:val="24"/>
          <w:szCs w:val="24"/>
          <w:lang w:eastAsia="zh-CN"/>
          <w14:textFill>
            <w14:solidFill>
              <w14:schemeClr w14:val="tx1"/>
            </w14:solidFill>
          </w14:textFill>
        </w:rPr>
        <w:t xml:space="preserve">滨海县公安局机关、交特警大队食堂原材料采购项目</w:t>
      </w:r>
      <w:r/>
    </w:p>
    <w:p>
      <w:pPr>
        <w:pStyle w:val="864"/>
        <w:ind w:firstLine="480"/>
        <w:jc w:val="both"/>
        <w:spacing w:beforeAutospacing="0" w:afterAutospacing="0"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1.2标的质量：合格</w:t>
      </w:r>
      <w:r/>
    </w:p>
    <w:p>
      <w:pPr>
        <w:pStyle w:val="864"/>
        <w:ind w:firstLine="480"/>
        <w:jc w:val="both"/>
        <w:spacing w:beforeAutospacing="0" w:afterAutospacing="0"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1.3履行时间（期限）：</w:t>
      </w:r>
      <w:r>
        <w:rPr>
          <w:rFonts w:hint="eastAsia" w:ascii="宋体" w:hAnsi="宋体" w:eastAsia="宋体" w:cs="宋体"/>
          <w:color w:val="000000" w:themeColor="text1"/>
          <w:sz w:val="24"/>
          <w:szCs w:val="24"/>
          <w:lang w:eastAsia="zh-CN"/>
          <w14:textFill>
            <w14:solidFill>
              <w14:schemeClr w14:val="tx1"/>
            </w14:solidFill>
          </w14:textFill>
        </w:rPr>
        <w:t xml:space="preserve">自合同签订并确定实施服务之日起</w:t>
      </w:r>
      <w:r>
        <w:rPr>
          <w:rFonts w:hint="eastAsia" w:ascii="宋体" w:hAnsi="宋体" w:eastAsia="宋体" w:cs="宋体"/>
          <w:color w:val="000000" w:themeColor="text1"/>
          <w:sz w:val="24"/>
          <w:szCs w:val="24"/>
          <w:lang w:val="en-US" w:eastAsia="zh-CN"/>
          <w14:textFill>
            <w14:solidFill>
              <w14:schemeClr w14:val="tx1"/>
            </w14:solidFill>
          </w14:textFill>
        </w:rPr>
        <w:t xml:space="preserve">一</w:t>
      </w:r>
      <w:r>
        <w:rPr>
          <w:rFonts w:hint="eastAsia" w:ascii="宋体" w:hAnsi="宋体" w:eastAsia="宋体" w:cs="宋体"/>
          <w:color w:val="000000" w:themeColor="text1"/>
          <w:sz w:val="24"/>
          <w:szCs w:val="24"/>
          <w:lang w:eastAsia="zh-CN"/>
          <w14:textFill>
            <w14:solidFill>
              <w14:schemeClr w14:val="tx1"/>
            </w14:solidFill>
          </w14:textFill>
        </w:rPr>
        <w:t xml:space="preserve">年。</w:t>
      </w:r>
      <w:r/>
    </w:p>
    <w:p>
      <w:pPr>
        <w:ind w:firstLine="482"/>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二、</w:t>
      </w:r>
      <w:r>
        <w:rPr>
          <w:rFonts w:hint="eastAsia" w:ascii="宋体" w:hAnsi="宋体" w:eastAsia="宋体" w:cs="宋体"/>
          <w:b/>
          <w:bCs/>
          <w:sz w:val="24"/>
          <w:szCs w:val="24"/>
          <w:lang w:val="en-US" w:eastAsia="zh-CN"/>
        </w:rPr>
        <w:t xml:space="preserve">服务</w:t>
      </w:r>
      <w:r>
        <w:rPr>
          <w:rFonts w:hint="eastAsia" w:ascii="宋体" w:hAnsi="宋体" w:eastAsia="宋体" w:cs="宋体"/>
          <w:b/>
          <w:bCs/>
          <w:sz w:val="24"/>
          <w:szCs w:val="24"/>
        </w:rPr>
        <w:t xml:space="preserve">期限</w:t>
      </w:r>
      <w:r/>
    </w:p>
    <w:p>
      <w:pPr>
        <w:pStyle w:val="866"/>
        <w:ind w:firstLine="480"/>
        <w:keepLines w:val="0"/>
        <w:keepNext w:val="0"/>
        <w:pageBreakBefore w:val="0"/>
        <w:spacing w:line="500" w:lineRule="exact"/>
        <w:rPr>
          <w:rFonts w:hint="eastAsia" w:ascii="宋体" w:hAnsi="宋体" w:eastAsia="宋体" w:cs="宋体"/>
          <w:color w:val="auto"/>
          <w:sz w:val="24"/>
          <w:szCs w:val="24"/>
        </w:rPr>
      </w:pPr>
      <w:r>
        <w:rPr>
          <w:rFonts w:hint="eastAsia" w:hAnsi="宋体" w:eastAsia="宋体" w:cs="宋体"/>
          <w:color w:val="auto"/>
          <w:sz w:val="24"/>
          <w:szCs w:val="24"/>
          <w:lang w:val="en-US" w:eastAsia="zh-CN"/>
        </w:rPr>
        <w:t xml:space="preserve">服务</w:t>
      </w:r>
      <w:r>
        <w:rPr>
          <w:rFonts w:hint="eastAsia" w:ascii="宋体" w:hAnsi="宋体" w:eastAsia="宋体" w:cs="宋体"/>
          <w:color w:val="auto"/>
          <w:sz w:val="24"/>
          <w:szCs w:val="24"/>
        </w:rPr>
        <w:t xml:space="preserve">期限：自合同签订并确定实施服务之日起</w:t>
      </w:r>
      <w:r>
        <w:rPr>
          <w:rFonts w:hint="eastAsia" w:hAnsi="宋体" w:eastAsia="宋体" w:cs="宋体"/>
          <w:color w:val="auto"/>
          <w:sz w:val="24"/>
          <w:szCs w:val="24"/>
          <w:lang w:val="en-US" w:eastAsia="zh-CN"/>
        </w:rPr>
        <w:t xml:space="preserve">一</w:t>
      </w:r>
      <w:r>
        <w:rPr>
          <w:rFonts w:hint="eastAsia" w:ascii="宋体" w:hAnsi="宋体" w:eastAsia="宋体" w:cs="宋体"/>
          <w:color w:val="auto"/>
          <w:sz w:val="24"/>
          <w:szCs w:val="24"/>
        </w:rPr>
        <w:t xml:space="preserve">年。</w:t>
      </w:r>
      <w:r/>
    </w:p>
    <w:p>
      <w:pPr>
        <w:ind w:firstLine="482"/>
        <w:keepLines w:val="0"/>
        <w:keepNext w:val="0"/>
        <w:pageBreakBefore w:val="0"/>
        <w:spacing w:line="500" w:lineRule="exact"/>
        <w:rPr>
          <w:rFonts w:hint="eastAsia" w:ascii="宋体" w:hAnsi="宋体" w:eastAsia="宋体" w:cs="宋体"/>
          <w:b/>
          <w:bCs/>
          <w:sz w:val="24"/>
          <w:szCs w:val="24"/>
          <w:lang w:val="zh-CN"/>
        </w:rPr>
      </w:pPr>
      <w:r>
        <w:rPr>
          <w:rFonts w:hint="eastAsia" w:ascii="宋体" w:hAnsi="宋体" w:eastAsia="宋体" w:cs="宋体"/>
          <w:b/>
          <w:bCs/>
          <w:sz w:val="24"/>
          <w:szCs w:val="24"/>
        </w:rPr>
        <w:t xml:space="preserve">三</w:t>
      </w:r>
      <w:r>
        <w:rPr>
          <w:rFonts w:hint="eastAsia" w:ascii="宋体" w:hAnsi="宋体" w:eastAsia="宋体" w:cs="宋体"/>
          <w:b/>
          <w:bCs/>
          <w:sz w:val="24"/>
          <w:szCs w:val="24"/>
          <w:lang w:val="zh-CN"/>
        </w:rPr>
        <w:t xml:space="preserve">、合同金额</w:t>
      </w:r>
      <w:r/>
    </w:p>
    <w:p>
      <w:pPr>
        <w:ind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rPr>
        <w:t xml:space="preserve">3.1</w:t>
      </w:r>
      <w:r>
        <w:rPr>
          <w:rFonts w:hint="eastAsia" w:ascii="宋体" w:hAnsi="宋体" w:eastAsia="宋体" w:cs="宋体"/>
          <w:sz w:val="24"/>
          <w:szCs w:val="24"/>
          <w:lang w:val="zh-CN"/>
        </w:rPr>
        <w:t xml:space="preserve">本合同</w:t>
      </w:r>
      <w:r>
        <w:rPr>
          <w:rFonts w:hint="eastAsia" w:ascii="宋体" w:hAnsi="宋体" w:eastAsia="宋体" w:cs="宋体"/>
          <w:sz w:val="24"/>
          <w:szCs w:val="24"/>
          <w:lang w:val="en-US" w:eastAsia="zh-CN"/>
        </w:rPr>
        <w:t xml:space="preserve">优惠率</w:t>
      </w:r>
      <w:r>
        <w:rPr>
          <w:rFonts w:hint="eastAsia" w:ascii="宋体" w:hAnsi="宋体" w:eastAsia="宋体" w:cs="宋体"/>
          <w:sz w:val="24"/>
          <w:szCs w:val="24"/>
          <w:lang w:val="zh-CN"/>
        </w:rPr>
        <w:t xml:space="preserve">（即中标</w:t>
      </w:r>
      <w:r>
        <w:rPr>
          <w:rFonts w:hint="eastAsia" w:ascii="宋体" w:hAnsi="宋体" w:eastAsia="宋体" w:cs="宋体"/>
          <w:sz w:val="24"/>
          <w:szCs w:val="24"/>
          <w:lang w:val="en-US" w:eastAsia="zh-CN"/>
        </w:rPr>
        <w:t xml:space="preserve">优惠率</w:t>
      </w:r>
      <w:r>
        <w:rPr>
          <w:rFonts w:hint="eastAsia" w:ascii="宋体" w:hAnsi="宋体" w:eastAsia="宋体" w:cs="宋体"/>
          <w:sz w:val="24"/>
          <w:szCs w:val="24"/>
          <w:lang w:val="zh-CN"/>
        </w:rPr>
        <w:t xml:space="preserve">）：</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包括但不限于食材采购费、人工服务费、配送费、场地维护费、管理费、车辆使用费用、食材检测费、服务所需人员的工资、国家规定的服务人员的社会保险、人身意外险、福利、培训、以及服务所用设备、服务所用材料消耗费用、利润、税金、政策性文件规定及合同包含的所有风险(包括但不限于遇最低工资调整、物价上涨、重大活动、检查、突发情况、税费调整等)、责任等各项应有费用。</w:t>
      </w:r>
      <w:r/>
    </w:p>
    <w:p>
      <w:pPr>
        <w:ind w:firstLine="482"/>
        <w:keepLines w:val="0"/>
        <w:keepNext w:val="0"/>
        <w:pageBreakBefore w:val="0"/>
        <w:spacing w:line="500" w:lineRule="exact"/>
        <w:rPr>
          <w:rFonts w:hint="eastAsia" w:ascii="宋体" w:hAnsi="宋体" w:eastAsia="宋体" w:cs="宋体"/>
          <w:b/>
          <w:bCs/>
          <w:color w:val="ff0000"/>
          <w:sz w:val="24"/>
          <w:szCs w:val="24"/>
          <w:lang w:val="zh-CN"/>
        </w:rPr>
      </w:pPr>
      <w:r>
        <w:rPr>
          <w:rFonts w:hint="eastAsia" w:ascii="宋体" w:hAnsi="宋体" w:eastAsia="宋体" w:cs="宋体"/>
          <w:b/>
          <w:bCs/>
          <w:color w:val="ff0000"/>
          <w:sz w:val="24"/>
          <w:szCs w:val="24"/>
        </w:rPr>
        <w:t xml:space="preserve">3</w:t>
      </w:r>
      <w:r>
        <w:rPr>
          <w:rFonts w:hint="eastAsia" w:ascii="宋体" w:hAnsi="宋体" w:eastAsia="宋体" w:cs="宋体"/>
          <w:b/>
          <w:bCs/>
          <w:color w:val="ff0000"/>
          <w:sz w:val="24"/>
          <w:szCs w:val="24"/>
          <w:lang w:val="zh-CN"/>
        </w:rPr>
        <w:t xml:space="preserve">.</w:t>
      </w:r>
      <w:r>
        <w:rPr>
          <w:rFonts w:hint="eastAsia" w:ascii="宋体" w:hAnsi="宋体" w:eastAsia="宋体" w:cs="宋体"/>
          <w:b/>
          <w:bCs/>
          <w:color w:val="ff0000"/>
          <w:sz w:val="24"/>
          <w:szCs w:val="24"/>
        </w:rPr>
        <w:t xml:space="preserve">2</w:t>
      </w:r>
      <w:r>
        <w:rPr>
          <w:rFonts w:hint="eastAsia" w:ascii="宋体" w:hAnsi="宋体" w:eastAsia="宋体" w:cs="宋体"/>
          <w:b/>
          <w:bCs/>
          <w:color w:val="ff0000"/>
          <w:sz w:val="24"/>
          <w:szCs w:val="24"/>
          <w:lang w:val="en-US" w:eastAsia="zh-CN"/>
        </w:rPr>
        <w:t xml:space="preserve"> </w:t>
      </w:r>
      <w:r>
        <w:rPr>
          <w:rFonts w:hint="eastAsia" w:ascii="宋体" w:hAnsi="宋体" w:eastAsia="宋体" w:cs="宋体"/>
          <w:b/>
          <w:bCs/>
          <w:color w:val="ff0000"/>
          <w:sz w:val="24"/>
          <w:szCs w:val="24"/>
        </w:rPr>
        <w:t xml:space="preserve">结算价=基准价</w:t>
      </w:r>
      <w:r>
        <w:rPr>
          <w:rFonts w:hint="eastAsia" w:ascii="宋体" w:hAnsi="宋体" w:eastAsia="宋体" w:cs="宋体"/>
          <w:b/>
          <w:bCs/>
          <w:color w:val="ff0000"/>
          <w:sz w:val="24"/>
          <w:szCs w:val="24"/>
          <w:lang w:val="en-US" w:eastAsia="zh-CN"/>
        </w:rPr>
        <w:t xml:space="preserve">×</w:t>
      </w:r>
      <w:r>
        <w:rPr>
          <w:rFonts w:hint="eastAsia" w:ascii="宋体" w:hAnsi="宋体" w:eastAsia="宋体" w:cs="宋体"/>
          <w:b/>
          <w:bCs/>
          <w:color w:val="ff0000"/>
          <w:sz w:val="24"/>
          <w:szCs w:val="24"/>
        </w:rPr>
        <w:t xml:space="preserve">中标</w:t>
      </w:r>
      <w:r>
        <w:rPr>
          <w:rFonts w:hint="eastAsia" w:ascii="宋体" w:hAnsi="宋体" w:eastAsia="宋体" w:cs="宋体"/>
          <w:b/>
          <w:bCs/>
          <w:color w:val="ff0000"/>
          <w:sz w:val="24"/>
          <w:szCs w:val="24"/>
          <w:lang w:val="en-US" w:eastAsia="zh-CN"/>
        </w:rPr>
        <w:t xml:space="preserve">优惠率×</w:t>
      </w:r>
      <w:r>
        <w:rPr>
          <w:rFonts w:hint="eastAsia" w:ascii="宋体" w:hAnsi="宋体" w:eastAsia="宋体" w:cs="宋体"/>
          <w:b/>
          <w:bCs/>
          <w:color w:val="ff0000"/>
          <w:sz w:val="24"/>
          <w:szCs w:val="24"/>
        </w:rPr>
        <w:t xml:space="preserve">供货数量。</w:t>
      </w:r>
      <w:r/>
    </w:p>
    <w:p>
      <w:pPr>
        <w:ind w:firstLine="480"/>
        <w:keepLines w:val="0"/>
        <w:keepNext w:val="0"/>
        <w:pageBreakBefore w:val="0"/>
        <w:spacing w:line="500" w:lineRule="exact"/>
        <w:rPr>
          <w:rFonts w:hint="eastAsia" w:ascii="宋体" w:hAnsi="宋体" w:eastAsia="宋体" w:cs="宋体"/>
          <w:sz w:val="24"/>
          <w:szCs w:val="24"/>
          <w:highlight w:val="green"/>
          <w:lang w:val="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u w:val="none"/>
        </w:rPr>
        <w:t xml:space="preserve">基准价参照收</w:t>
      </w:r>
      <w:r>
        <w:rPr>
          <w:rFonts w:hint="eastAsia" w:ascii="宋体" w:hAnsi="宋体" w:eastAsia="宋体" w:cs="宋体"/>
          <w:sz w:val="24"/>
          <w:szCs w:val="24"/>
        </w:rPr>
        <w:t xml:space="preserve">货日当天或最近一期（滨海县发改委）的同种类食材平均单价执行，如滨海县发改委未公布则参考滨海县本地大型超市(大润发、欧尚等)零售价。如果滨海县发改委和超市(大润发、欧尚等)都无该产品价格，参考本地菜市场零售价。</w:t>
      </w:r>
      <w:r>
        <w:rPr>
          <w:rFonts w:hint="eastAsia" w:ascii="宋体" w:hAnsi="宋体" w:eastAsia="宋体" w:cs="宋体"/>
          <w:sz w:val="24"/>
          <w:szCs w:val="24"/>
          <w:lang w:val="zh-CN"/>
        </w:rPr>
        <w:t xml:space="preserve">对于发改委无公示价格的任意品种，甲方可至符合条件的任意超市或菜场任意门店采集价格</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zh-CN"/>
        </w:rPr>
        <w:t xml:space="preserve">。</w:t>
      </w:r>
      <w:r/>
    </w:p>
    <w:p>
      <w:pPr>
        <w:ind w:firstLine="480"/>
        <w:keepLines w:val="0"/>
        <w:keepNext w:val="0"/>
        <w:pageBreakBefore w:val="0"/>
        <w:spacing w:line="5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乙方已充分考虑到如物价起伏、送货人员工资及送货途中安全等因素造成的投资成本增加后果。乙方送货途中安全等事故与甲方无关。</w:t>
      </w:r>
      <w:r/>
    </w:p>
    <w:p>
      <w:pPr>
        <w:ind w:firstLine="480"/>
        <w:keepLines w:val="0"/>
        <w:keepNext w:val="0"/>
        <w:pageBreakBefore w:val="0"/>
        <w:spacing w:line="500" w:lineRule="exact"/>
        <w:rPr>
          <w:rFonts w:hint="eastAsia" w:ascii="宋体" w:hAnsi="宋体" w:eastAsia="宋体" w:cs="宋体"/>
          <w:sz w:val="24"/>
          <w:szCs w:val="24"/>
          <w:highlight w:val="green"/>
          <w:lang w:val="zh-CN"/>
        </w:rPr>
      </w:pPr>
      <w:r>
        <w:rPr>
          <w:rFonts w:hint="eastAsia" w:ascii="宋体" w:hAnsi="宋体" w:eastAsia="宋体" w:cs="宋体"/>
          <w:sz w:val="24"/>
          <w:szCs w:val="24"/>
          <w:lang w:val="zh-CN"/>
        </w:rPr>
        <w:t xml:space="preserve">注：合同签订后甲方每月到符合条件的地点采集市场价，并将采集的价格发送给乙方，乙方对有异议的价格，可与甲方到询价地点重新询价。</w:t>
      </w:r>
      <w:r/>
    </w:p>
    <w:p>
      <w:pPr>
        <w:ind w:firstLine="482"/>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四</w:t>
      </w:r>
      <w:r>
        <w:rPr>
          <w:rFonts w:hint="eastAsia" w:ascii="宋体" w:hAnsi="宋体" w:eastAsia="宋体" w:cs="宋体"/>
          <w:b/>
          <w:bCs/>
          <w:sz w:val="24"/>
          <w:szCs w:val="24"/>
          <w:lang w:val="zh-CN"/>
        </w:rPr>
        <w:t xml:space="preserve">、供货时间</w:t>
      </w:r>
      <w:r/>
    </w:p>
    <w:p>
      <w:pPr>
        <w:ind w:firstLine="440"/>
        <w:keepLines w:val="0"/>
        <w:keepNext w:val="0"/>
        <w:pageBreakBefore w:val="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按双方合同要求，中标供应商必须在每天上午7:00前将当天所需原材料配送到位,具体以甲方要求为准。原材料在验收时有不符合要求的，</w:t>
      </w:r>
      <w:r>
        <w:rPr>
          <w:rFonts w:hint="eastAsia" w:ascii="宋体" w:hAnsi="宋体" w:eastAsia="宋体" w:cs="宋体"/>
          <w:sz w:val="24"/>
          <w:szCs w:val="24"/>
          <w:highlight w:val="none"/>
        </w:rPr>
        <w:t xml:space="preserve">一律没收</w:t>
      </w:r>
      <w:r>
        <w:rPr>
          <w:rFonts w:hint="eastAsia" w:ascii="宋体" w:hAnsi="宋体" w:eastAsia="宋体" w:cs="宋体"/>
          <w:sz w:val="24"/>
          <w:szCs w:val="24"/>
        </w:rPr>
        <w:t xml:space="preserve">，供应商无条件重新配送货物，新送货物在当日上午8：00前到位，如采购人因故需对到货时间进行调整，中标供应商需无条件配合。</w:t>
      </w:r>
      <w:r/>
    </w:p>
    <w:p>
      <w:pPr>
        <w:ind w:firstLine="482"/>
        <w:keepLines w:val="0"/>
        <w:keepNext w:val="0"/>
        <w:pageBreakBefore w:val="0"/>
        <w:spacing w:before="120" w:after="120" w:line="500" w:lineRule="exact"/>
        <w:rPr>
          <w:rFonts w:ascii="宋体" w:hAnsi="宋体" w:cs="宋体"/>
          <w:b/>
          <w:bCs/>
          <w:sz w:val="24"/>
          <w:szCs w:val="24"/>
          <w:lang w:val="zh-CN"/>
        </w:rPr>
      </w:pPr>
      <w:r>
        <w:rPr>
          <w:rFonts w:hint="eastAsia" w:ascii="宋体" w:hAnsi="宋体" w:cs="宋体"/>
          <w:b/>
          <w:bCs/>
          <w:sz w:val="24"/>
          <w:szCs w:val="24"/>
        </w:rPr>
        <w:t xml:space="preserve">五</w:t>
      </w:r>
      <w:r>
        <w:rPr>
          <w:rFonts w:hint="eastAsia" w:ascii="宋体" w:hAnsi="宋体" w:cs="宋体"/>
          <w:b/>
          <w:bCs/>
          <w:sz w:val="24"/>
          <w:szCs w:val="24"/>
          <w:lang w:val="zh-CN"/>
        </w:rPr>
        <w:t xml:space="preserve">、供应商考核要求</w:t>
      </w:r>
      <w:r/>
    </w:p>
    <w:tbl>
      <w:tblPr>
        <w:tblStyle w:val="858"/>
        <w:tblW w:w="9868" w:type="dxa"/>
        <w:tblInd w:w="93" w:type="dxa"/>
        <w:tblLayout w:type="fixed"/>
        <w:tblCellMar>
          <w:left w:w="108" w:type="dxa"/>
          <w:top w:w="0" w:type="dxa"/>
          <w:right w:w="108" w:type="dxa"/>
          <w:bottom w:w="0" w:type="dxa"/>
        </w:tblCellMar>
        <w:tblLook w:val="04A0" w:firstRow="1" w:lastRow="0" w:firstColumn="1" w:lastColumn="0" w:noHBand="0" w:noVBand="1"/>
      </w:tblPr>
      <w:tblGrid>
        <w:gridCol w:w="615"/>
        <w:gridCol w:w="4163"/>
        <w:gridCol w:w="1625"/>
        <w:gridCol w:w="2385"/>
        <w:gridCol w:w="1080"/>
      </w:tblGrid>
      <w:tr>
        <w:trPr>
          <w:trHeight w:val="84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扣分</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罚款</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备注</w:t>
            </w:r>
            <w:r/>
          </w:p>
        </w:tc>
      </w:tr>
      <w:tr>
        <w:trPr>
          <w:trHeight w:val="126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正常计划采购，供应商必须在规定时间内（每天上午7：00）一次性按预约订购的数量和规格要求送货至指定地点</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超过时限，每发生一次扣10分</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迟到10分钟--30分钟（不含）扣罚本次配送货款的2倍，迟到30分钟以上，罚本次配送货款的4倍</w:t>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如采购人因故需对到货时间进行调整，中标供应商需无条件配合</w:t>
            </w:r>
            <w:r/>
          </w:p>
        </w:tc>
      </w:tr>
      <w:tr>
        <w:trPr>
          <w:trHeight w:val="131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2</w:t>
            </w:r>
            <w:r/>
          </w:p>
        </w:tc>
        <w:tc>
          <w:tcPr>
            <w:tcBorders>
              <w:top w:val="none" w:color="000000" w:sz="4" w:space="0"/>
              <w:left w:val="none" w:color="000000" w:sz="4" w:space="0"/>
              <w:bottom w:val="none" w:color="000000" w:sz="4" w:space="0"/>
              <w:right w:val="none" w:color="000000" w:sz="4" w:space="0"/>
            </w:tcBorders>
            <w:tcW w:w="4163"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原材料在验收时有不符合要求的，一律没收，供应商无条件重新配送货物，新送货物在当日上午8：00前到位，</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超过时限，每发生一次扣10分</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迟到10分钟--30分钟（不含）扣罚本次配送货款的2倍，迟到30分钟以上，罚本次配送货款的4倍</w:t>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102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应急采购，采购人因故临时需采购人配送原材料的，中标供应商必须做到1小时</w:t>
            </w:r>
            <w:r>
              <w:rPr>
                <w:rFonts w:hint="eastAsia" w:ascii="宋体" w:hAnsi="宋体" w:eastAsia="宋体" w:cs="宋体"/>
                <w:sz w:val="21"/>
                <w:szCs w:val="21"/>
                <w:lang w:val="en-US" w:eastAsia="zh-CN" w:bidi="ar"/>
              </w:rPr>
              <w:t xml:space="preserve">内</w:t>
            </w:r>
            <w:r>
              <w:rPr>
                <w:rFonts w:hint="eastAsia" w:ascii="宋体" w:hAnsi="宋体" w:eastAsia="宋体" w:cs="宋体"/>
                <w:sz w:val="21"/>
                <w:szCs w:val="21"/>
                <w:lang w:bidi="ar"/>
              </w:rPr>
              <w:t xml:space="preserve">配送至采购人指定地点。</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超过时限，每发生一次扣10分</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迟到10分钟--30分钟（不含）扣罚本次配送货款的2倍，迟到30分钟以上，罚本次配送货款的4倍</w:t>
            </w:r>
            <w:r/>
          </w:p>
        </w:tc>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keepLines w:val="0"/>
              <w:keepNext w:val="0"/>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144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原材料验收时发生种类遗漏、斤两短缺，与实际清单送货数量不符的情况</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视情节轻重，每次扣10分。</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第一次扣除不符合要求的原材料货款的2倍；第二次扣除不符合要求的原材料货款的4倍；第三次扣除当天所供原材料全部价格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30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供应商无法提供原材料合格证明、检验检疫证明等视原材料为不合格产品</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每发生一次扣20分</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第一次扣除当月所供原材料货款的10%；第二次取消中标供应商资格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87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食材应保证新鲜，经验货发现食材有腐坏、变质情况等不满足招标文件规定的质量和验收标准的</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每发生一次扣20分</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第一次扣除当月所供原材料货款的10%；第二次取消中标供应商资格</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785"/>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供应商服务态度应良好、诚恳，与采购人保持积极沟通。如发现供应商态度恶劣、有欺诈刁难等行为的</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每发生一次扣20分</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每发生一次罚款1000元</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pageBreakBefore w:val="0"/>
              <w:spacing w:line="240" w:lineRule="exact"/>
              <w:rPr>
                <w:rFonts w:hint="eastAsia" w:ascii="宋体" w:hAnsi="宋体" w:eastAsia="宋体" w:cs="宋体"/>
                <w:sz w:val="21"/>
                <w:szCs w:val="21"/>
              </w:rPr>
            </w:pPr>
            <w:r>
              <w:rPr>
                <w:rFonts w:hint="eastAsia" w:ascii="宋体" w:hAnsi="宋体" w:eastAsia="宋体" w:cs="宋体"/>
                <w:sz w:val="21"/>
                <w:szCs w:val="21"/>
              </w:rPr>
            </w:r>
            <w:r/>
          </w:p>
        </w:tc>
      </w:tr>
    </w:tbl>
    <w:p>
      <w:pPr>
        <w:ind w:firstLine="482"/>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bidi="ar"/>
        </w:rPr>
        <w:t xml:space="preserve">考核按月执行，总分100分。扣满10分或罚款达500元，书面警告一次；扣满20分或罚款达1000元，扣除当月应付食材总价的10%；扣满50分，完全停止该供应商的食材供应资格。</w:t>
      </w:r>
      <w:r/>
    </w:p>
    <w:p>
      <w:pPr>
        <w:pStyle w:val="864"/>
        <w:ind w:left="410" w:hanging="41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六</w:t>
      </w:r>
      <w:r>
        <w:rPr>
          <w:rFonts w:hint="eastAsia" w:ascii="宋体" w:hAnsi="宋体" w:eastAsia="宋体" w:cs="宋体"/>
          <w:b/>
          <w:bCs/>
          <w:sz w:val="24"/>
          <w:szCs w:val="24"/>
          <w:lang w:val="zh-CN"/>
        </w:rPr>
        <w:t xml:space="preserve">、</w:t>
      </w:r>
      <w:r>
        <w:rPr>
          <w:rFonts w:hint="eastAsia" w:ascii="宋体" w:hAnsi="宋体" w:eastAsia="宋体" w:cs="宋体"/>
          <w:b/>
          <w:color w:val="000000"/>
          <w:sz w:val="24"/>
          <w:szCs w:val="24"/>
        </w:rPr>
        <w:t xml:space="preserve">履约保证金</w:t>
      </w:r>
      <w:r/>
    </w:p>
    <w:p>
      <w:pPr>
        <w:pStyle w:val="864"/>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6.1乙方</w:t>
      </w:r>
      <w:r>
        <w:rPr>
          <w:rFonts w:hint="eastAsia" w:ascii="宋体" w:hAnsi="宋体" w:eastAsia="宋体" w:cs="宋体"/>
          <w:color w:val="000000"/>
          <w:sz w:val="24"/>
          <w:szCs w:val="24"/>
          <w:lang w:val="en-US" w:eastAsia="zh-CN"/>
        </w:rPr>
        <w:t xml:space="preserve">在签订合同时</w:t>
      </w:r>
      <w:r>
        <w:rPr>
          <w:rFonts w:hint="eastAsia" w:ascii="宋体" w:hAnsi="宋体" w:eastAsia="宋体" w:cs="宋体"/>
          <w:color w:val="000000"/>
          <w:sz w:val="24"/>
          <w:szCs w:val="24"/>
        </w:rPr>
        <w:t xml:space="preserve">交纳人民币</w:t>
      </w:r>
      <w:r>
        <w:rPr>
          <w:rFonts w:hint="eastAsia" w:ascii="宋体" w:hAnsi="宋体" w:eastAsia="宋体" w:cs="宋体"/>
          <w:color w:val="000000"/>
          <w:sz w:val="24"/>
          <w:szCs w:val="24"/>
          <w:highlight w:val="none"/>
          <w:u w:val="single"/>
          <w:lang w:val="en-US" w:eastAsia="zh-CN"/>
        </w:rPr>
        <w:t xml:space="preserve">贰</w:t>
      </w:r>
      <w:r>
        <w:rPr>
          <w:rFonts w:hint="eastAsia" w:ascii="宋体" w:hAnsi="宋体" w:eastAsia="宋体" w:cs="宋体"/>
          <w:color w:val="000000"/>
          <w:sz w:val="24"/>
          <w:szCs w:val="24"/>
          <w:highlight w:val="none"/>
          <w:u w:val="single"/>
        </w:rPr>
        <w:t xml:space="preserve">万元</w:t>
      </w:r>
      <w:r>
        <w:rPr>
          <w:rFonts w:hint="eastAsia" w:ascii="宋体" w:hAnsi="宋体" w:eastAsia="宋体" w:cs="宋体"/>
          <w:color w:val="000000"/>
          <w:sz w:val="24"/>
          <w:szCs w:val="24"/>
          <w:highlight w:val="none"/>
          <w:u w:val="none"/>
          <w:lang w:val="en-US" w:eastAsia="zh-CN"/>
        </w:rPr>
        <w:t xml:space="preserve">的履</w:t>
      </w:r>
      <w:r>
        <w:rPr>
          <w:rFonts w:hint="eastAsia" w:ascii="宋体" w:hAnsi="宋体" w:eastAsia="宋体" w:cs="宋体"/>
          <w:color w:val="000000"/>
          <w:sz w:val="24"/>
          <w:szCs w:val="24"/>
          <w:u w:val="none"/>
          <w:lang w:val="en-US" w:eastAsia="zh-CN"/>
        </w:rPr>
        <w:t xml:space="preserve">约保证金到甲方指定账户</w:t>
      </w:r>
      <w:r>
        <w:rPr>
          <w:rFonts w:hint="eastAsia" w:ascii="宋体" w:hAnsi="宋体" w:eastAsia="宋体" w:cs="宋体"/>
          <w:color w:val="000000"/>
          <w:sz w:val="24"/>
          <w:szCs w:val="24"/>
        </w:rPr>
        <w:t xml:space="preserve">。</w:t>
      </w:r>
      <w:r/>
    </w:p>
    <w:p>
      <w:pPr>
        <w:pStyle w:val="864"/>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6.2合同履行结束后，甲方应及时退还交纳的履约保证金。</w:t>
      </w:r>
      <w:r/>
    </w:p>
    <w:p>
      <w:pPr>
        <w:ind w:firstLine="480"/>
        <w:keepLines w:val="0"/>
        <w:keepNext w:val="0"/>
        <w:pageBreakBefore w:val="0"/>
        <w:spacing w:line="50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6.3履约保证金的退还：</w:t>
      </w:r>
      <w:r/>
    </w:p>
    <w:p>
      <w:pPr>
        <w:ind w:firstLine="480"/>
        <w:keepLines w:val="0"/>
        <w:keepNext w:val="0"/>
        <w:pageBreakBefore w:val="0"/>
        <w:spacing w:line="50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6.3.1方式：无息退还至投标人缴纳履约保证金的账户。</w:t>
      </w:r>
      <w:r/>
    </w:p>
    <w:p>
      <w:pPr>
        <w:ind w:firstLine="480"/>
        <w:keepLines w:val="0"/>
        <w:keepNext w:val="0"/>
        <w:pageBreakBefore w:val="0"/>
        <w:spacing w:line="50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6.3.2时间：</w:t>
      </w:r>
      <w:r>
        <w:rPr>
          <w:rFonts w:hint="eastAsia" w:ascii="宋体" w:hAnsi="宋体" w:eastAsia="宋体" w:cs="宋体"/>
          <w:color w:val="ff0000"/>
          <w:sz w:val="24"/>
          <w:szCs w:val="24"/>
          <w:lang w:val="en-US" w:eastAsia="zh-CN"/>
        </w:rPr>
        <w:t xml:space="preserve">验收合格</w:t>
      </w:r>
      <w:r>
        <w:rPr>
          <w:rFonts w:hint="eastAsia" w:ascii="宋体" w:hAnsi="宋体" w:eastAsia="宋体" w:cs="宋体"/>
          <w:color w:val="ff0000"/>
          <w:sz w:val="24"/>
          <w:szCs w:val="24"/>
        </w:rPr>
        <w:t xml:space="preserve">且</w:t>
      </w:r>
      <w:r>
        <w:rPr>
          <w:rFonts w:hint="eastAsia" w:ascii="宋体" w:hAnsi="宋体" w:eastAsia="宋体" w:cs="宋体"/>
          <w:color w:val="ff0000"/>
          <w:sz w:val="24"/>
          <w:szCs w:val="24"/>
          <w:lang w:val="en-US" w:eastAsia="zh-CN"/>
        </w:rPr>
        <w:t xml:space="preserve">甲方</w:t>
      </w:r>
      <w:r>
        <w:rPr>
          <w:rFonts w:hint="eastAsia" w:ascii="宋体" w:hAnsi="宋体" w:eastAsia="宋体" w:cs="宋体"/>
          <w:color w:val="ff0000"/>
          <w:sz w:val="24"/>
          <w:szCs w:val="24"/>
        </w:rPr>
        <w:t xml:space="preserve">收到发票后10个工作日内将资金支付到合同约定的</w:t>
      </w:r>
      <w:r>
        <w:rPr>
          <w:rFonts w:hint="eastAsia" w:ascii="宋体" w:hAnsi="宋体" w:eastAsia="宋体" w:cs="宋体"/>
          <w:color w:val="ff0000"/>
          <w:sz w:val="24"/>
          <w:szCs w:val="24"/>
          <w:lang w:val="en-US" w:eastAsia="zh-CN"/>
        </w:rPr>
        <w:t xml:space="preserve">乙方</w:t>
      </w:r>
      <w:r>
        <w:rPr>
          <w:rFonts w:hint="eastAsia" w:ascii="宋体" w:hAnsi="宋体" w:eastAsia="宋体" w:cs="宋体"/>
          <w:color w:val="ff0000"/>
          <w:sz w:val="24"/>
          <w:szCs w:val="24"/>
        </w:rPr>
        <w:t xml:space="preserve">账户。</w:t>
      </w:r>
      <w:r/>
    </w:p>
    <w:p>
      <w:pPr>
        <w:ind w:firstLine="480"/>
        <w:keepLines w:val="0"/>
        <w:keepNext w:val="0"/>
        <w:pageBreakBefore w:val="0"/>
        <w:spacing w:line="50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6.3.3条件：按合同要求全部履约完成并经</w:t>
      </w:r>
      <w:r>
        <w:rPr>
          <w:rFonts w:hint="eastAsia" w:ascii="宋体" w:hAnsi="宋体" w:eastAsia="宋体" w:cs="宋体"/>
          <w:color w:val="ff0000"/>
          <w:sz w:val="24"/>
          <w:szCs w:val="24"/>
          <w:lang w:val="en-US" w:eastAsia="zh-CN"/>
        </w:rPr>
        <w:t xml:space="preserve">甲方</w:t>
      </w:r>
      <w:r>
        <w:rPr>
          <w:rFonts w:hint="eastAsia" w:ascii="宋体" w:hAnsi="宋体" w:eastAsia="宋体" w:cs="宋体"/>
          <w:color w:val="ff0000"/>
          <w:sz w:val="24"/>
          <w:szCs w:val="24"/>
        </w:rPr>
        <w:t xml:space="preserve">验收合格，且</w:t>
      </w:r>
      <w:r>
        <w:rPr>
          <w:rFonts w:hint="eastAsia" w:ascii="宋体" w:hAnsi="宋体" w:eastAsia="宋体" w:cs="宋体"/>
          <w:color w:val="ff0000"/>
          <w:sz w:val="24"/>
          <w:szCs w:val="24"/>
          <w:lang w:val="en-US" w:eastAsia="zh-CN"/>
        </w:rPr>
        <w:t xml:space="preserve">甲方</w:t>
      </w:r>
      <w:r>
        <w:rPr>
          <w:rFonts w:hint="eastAsia" w:ascii="宋体" w:hAnsi="宋体" w:eastAsia="宋体" w:cs="宋体"/>
          <w:color w:val="ff0000"/>
          <w:sz w:val="24"/>
          <w:szCs w:val="24"/>
        </w:rPr>
        <w:t xml:space="preserve">收到</w:t>
      </w:r>
      <w:r>
        <w:rPr>
          <w:rFonts w:hint="eastAsia" w:ascii="宋体" w:hAnsi="宋体" w:eastAsia="宋体" w:cs="宋体"/>
          <w:color w:val="ff0000"/>
          <w:sz w:val="24"/>
          <w:szCs w:val="24"/>
          <w:lang w:val="en-US" w:eastAsia="zh-CN"/>
        </w:rPr>
        <w:t xml:space="preserve">乙方</w:t>
      </w:r>
      <w:r>
        <w:rPr>
          <w:rFonts w:hint="eastAsia" w:ascii="宋体" w:hAnsi="宋体" w:eastAsia="宋体" w:cs="宋体"/>
          <w:color w:val="ff0000"/>
          <w:sz w:val="24"/>
          <w:szCs w:val="24"/>
        </w:rPr>
        <w:t xml:space="preserve">出具的发票。</w:t>
      </w:r>
      <w:r/>
    </w:p>
    <w:p>
      <w:pPr>
        <w:ind w:firstLine="480"/>
        <w:keepLines w:val="0"/>
        <w:keepNext w:val="0"/>
        <w:pageBreakBefore w:val="0"/>
        <w:spacing w:line="50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6.3.4不予退还情形：</w:t>
      </w:r>
      <w:r/>
    </w:p>
    <w:p>
      <w:pPr>
        <w:ind w:firstLine="480"/>
        <w:keepLines w:val="0"/>
        <w:keepNext w:val="0"/>
        <w:pageBreakBefore w:val="0"/>
        <w:spacing w:line="50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除不可抗力情况外，</w:t>
      </w:r>
      <w:r>
        <w:rPr>
          <w:rFonts w:hint="eastAsia" w:ascii="宋体" w:hAnsi="宋体" w:eastAsia="宋体" w:cs="宋体"/>
          <w:color w:val="ff0000"/>
          <w:sz w:val="24"/>
          <w:szCs w:val="24"/>
          <w:lang w:val="en-US" w:eastAsia="zh-CN"/>
        </w:rPr>
        <w:t xml:space="preserve">乙方</w:t>
      </w:r>
      <w:r>
        <w:rPr>
          <w:rFonts w:hint="eastAsia" w:ascii="宋体" w:hAnsi="宋体" w:eastAsia="宋体" w:cs="宋体"/>
          <w:color w:val="ff0000"/>
          <w:sz w:val="24"/>
          <w:szCs w:val="24"/>
        </w:rPr>
        <w:t xml:space="preserve">出现下列情形之一的，其履约保证金，</w:t>
      </w:r>
      <w:r>
        <w:rPr>
          <w:rFonts w:hint="eastAsia" w:ascii="宋体" w:hAnsi="宋体" w:eastAsia="宋体" w:cs="宋体"/>
          <w:color w:val="ff0000"/>
          <w:sz w:val="24"/>
          <w:szCs w:val="24"/>
          <w:lang w:val="en-US" w:eastAsia="zh-CN"/>
        </w:rPr>
        <w:t xml:space="preserve">甲方</w:t>
      </w:r>
      <w:r>
        <w:rPr>
          <w:rFonts w:hint="eastAsia" w:ascii="宋体" w:hAnsi="宋体" w:eastAsia="宋体" w:cs="宋体"/>
          <w:color w:val="ff0000"/>
          <w:sz w:val="24"/>
          <w:szCs w:val="24"/>
        </w:rPr>
        <w:t xml:space="preserve">将视情节决定不予退还或部分不予退还。</w:t>
      </w:r>
      <w:r/>
    </w:p>
    <w:p>
      <w:pPr>
        <w:ind w:firstLine="480"/>
        <w:keepLines w:val="0"/>
        <w:keepNext w:val="0"/>
        <w:pageBreakBefore w:val="0"/>
        <w:spacing w:line="50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（1）</w:t>
      </w:r>
      <w:r>
        <w:rPr>
          <w:rFonts w:hint="eastAsia" w:ascii="宋体" w:hAnsi="宋体" w:eastAsia="宋体" w:cs="宋体"/>
          <w:color w:val="ff0000"/>
          <w:sz w:val="24"/>
          <w:szCs w:val="24"/>
          <w:lang w:val="en-US" w:eastAsia="zh-CN"/>
        </w:rPr>
        <w:t xml:space="preserve">乙方</w:t>
      </w:r>
      <w:r>
        <w:rPr>
          <w:rFonts w:hint="eastAsia" w:ascii="宋体" w:hAnsi="宋体" w:eastAsia="宋体" w:cs="宋体"/>
          <w:color w:val="ff0000"/>
          <w:sz w:val="24"/>
          <w:szCs w:val="24"/>
        </w:rPr>
        <w:t xml:space="preserve">无正当理由拒绝签订合同的，或者在签订合同时向</w:t>
      </w:r>
      <w:r>
        <w:rPr>
          <w:rFonts w:hint="eastAsia" w:ascii="宋体" w:hAnsi="宋体" w:eastAsia="宋体" w:cs="宋体"/>
          <w:color w:val="ff0000"/>
          <w:sz w:val="24"/>
          <w:szCs w:val="24"/>
          <w:lang w:val="en-US" w:eastAsia="zh-CN"/>
        </w:rPr>
        <w:t xml:space="preserve">甲方</w:t>
      </w:r>
      <w:r>
        <w:rPr>
          <w:rFonts w:hint="eastAsia" w:ascii="宋体" w:hAnsi="宋体" w:eastAsia="宋体" w:cs="宋体"/>
          <w:color w:val="ff0000"/>
          <w:sz w:val="24"/>
          <w:szCs w:val="24"/>
        </w:rPr>
        <w:t xml:space="preserve">提出附加条件或者更改合同实质性内容要求的；</w:t>
      </w:r>
      <w:r/>
    </w:p>
    <w:p>
      <w:pPr>
        <w:ind w:firstLine="480"/>
        <w:keepLines w:val="0"/>
        <w:keepNext w:val="0"/>
        <w:pageBreakBefore w:val="0"/>
        <w:spacing w:line="50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w:t>
      </w:r>
      <w:r>
        <w:rPr>
          <w:rFonts w:hint="eastAsia" w:ascii="宋体" w:hAnsi="宋体" w:eastAsia="宋体" w:cs="宋体"/>
          <w:color w:val="ff0000"/>
          <w:sz w:val="24"/>
          <w:szCs w:val="24"/>
          <w:lang w:val="en-US" w:eastAsia="zh-CN"/>
        </w:rPr>
        <w:t xml:space="preserve">乙方</w:t>
      </w:r>
      <w:r>
        <w:rPr>
          <w:rFonts w:hint="eastAsia" w:ascii="宋体" w:hAnsi="宋体" w:eastAsia="宋体" w:cs="宋体"/>
          <w:color w:val="ff0000"/>
          <w:sz w:val="24"/>
          <w:szCs w:val="24"/>
        </w:rPr>
        <w:t xml:space="preserve">不履行与</w:t>
      </w:r>
      <w:r>
        <w:rPr>
          <w:rFonts w:hint="eastAsia" w:ascii="宋体" w:hAnsi="宋体" w:eastAsia="宋体" w:cs="宋体"/>
          <w:color w:val="ff0000"/>
          <w:sz w:val="24"/>
          <w:szCs w:val="24"/>
          <w:lang w:val="en-US" w:eastAsia="zh-CN"/>
        </w:rPr>
        <w:t xml:space="preserve">甲方</w:t>
      </w:r>
      <w:r>
        <w:rPr>
          <w:rFonts w:hint="eastAsia" w:ascii="宋体" w:hAnsi="宋体" w:eastAsia="宋体" w:cs="宋体"/>
          <w:color w:val="ff0000"/>
          <w:sz w:val="24"/>
          <w:szCs w:val="24"/>
        </w:rPr>
        <w:t xml:space="preserve">订立的合同的；</w:t>
      </w:r>
      <w:r/>
    </w:p>
    <w:p>
      <w:pPr>
        <w:ind w:firstLine="480"/>
        <w:keepLines w:val="0"/>
        <w:keepNext w:val="0"/>
        <w:pageBreakBefore w:val="0"/>
        <w:spacing w:line="50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（3）</w:t>
      </w:r>
      <w:r>
        <w:rPr>
          <w:rFonts w:hint="eastAsia" w:ascii="宋体" w:hAnsi="宋体" w:eastAsia="宋体" w:cs="宋体"/>
          <w:color w:val="ff0000"/>
          <w:sz w:val="24"/>
          <w:szCs w:val="24"/>
          <w:lang w:val="en-US" w:eastAsia="zh-CN"/>
        </w:rPr>
        <w:t xml:space="preserve">乙方</w:t>
      </w:r>
      <w:r>
        <w:rPr>
          <w:rFonts w:hint="eastAsia" w:ascii="宋体" w:hAnsi="宋体" w:eastAsia="宋体" w:cs="宋体"/>
          <w:color w:val="ff0000"/>
          <w:sz w:val="24"/>
          <w:szCs w:val="24"/>
        </w:rPr>
        <w:t xml:space="preserve">所供货物或服务不符合招标文件规定要求的；</w:t>
      </w:r>
      <w:r/>
    </w:p>
    <w:p>
      <w:pPr>
        <w:ind w:firstLine="480"/>
        <w:keepLines w:val="0"/>
        <w:keepNext w:val="0"/>
        <w:pageBreakBefore w:val="0"/>
        <w:spacing w:line="50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（4）</w:t>
      </w:r>
      <w:r>
        <w:rPr>
          <w:rFonts w:hint="eastAsia" w:ascii="宋体" w:hAnsi="宋体" w:eastAsia="宋体" w:cs="宋体"/>
          <w:color w:val="ff0000"/>
          <w:sz w:val="24"/>
          <w:szCs w:val="24"/>
          <w:lang w:val="en-US" w:eastAsia="zh-CN"/>
        </w:rPr>
        <w:t xml:space="preserve">乙方</w:t>
      </w:r>
      <w:r>
        <w:rPr>
          <w:rFonts w:hint="eastAsia" w:ascii="宋体" w:hAnsi="宋体" w:eastAsia="宋体" w:cs="宋体"/>
          <w:color w:val="ff0000"/>
          <w:sz w:val="24"/>
          <w:szCs w:val="24"/>
        </w:rPr>
        <w:t xml:space="preserve">采取欺骗、弄虚作假方式投标的或与其它投标人串通投标的；</w:t>
      </w:r>
      <w:r/>
    </w:p>
    <w:p>
      <w:pPr>
        <w:ind w:firstLine="480"/>
        <w:keepLines w:val="0"/>
        <w:keepNext w:val="0"/>
        <w:pageBreakBefore w:val="0"/>
        <w:spacing w:line="50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（5）</w:t>
      </w:r>
      <w:r>
        <w:rPr>
          <w:rFonts w:hint="eastAsia" w:ascii="宋体" w:hAnsi="宋体" w:eastAsia="宋体" w:cs="宋体"/>
          <w:color w:val="ff0000"/>
          <w:sz w:val="24"/>
          <w:szCs w:val="24"/>
          <w:lang w:val="en-US" w:eastAsia="zh-CN"/>
        </w:rPr>
        <w:t xml:space="preserve">乙方</w:t>
      </w:r>
      <w:r>
        <w:rPr>
          <w:rFonts w:hint="eastAsia" w:ascii="宋体" w:hAnsi="宋体" w:eastAsia="宋体" w:cs="宋体"/>
          <w:color w:val="ff0000"/>
          <w:sz w:val="24"/>
          <w:szCs w:val="24"/>
        </w:rPr>
        <w:t xml:space="preserve">将合同内容转包、违法分包的；</w:t>
      </w:r>
      <w:r/>
    </w:p>
    <w:p>
      <w:pPr>
        <w:ind w:firstLine="480"/>
        <w:keepLines w:val="0"/>
        <w:keepNext w:val="0"/>
        <w:pageBreakBefore w:val="0"/>
        <w:spacing w:line="50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（6）</w:t>
      </w:r>
      <w:r>
        <w:rPr>
          <w:rFonts w:hint="eastAsia" w:ascii="宋体" w:hAnsi="宋体" w:eastAsia="宋体" w:cs="宋体"/>
          <w:color w:val="ff0000"/>
          <w:sz w:val="24"/>
          <w:szCs w:val="24"/>
          <w:lang w:val="en-US" w:eastAsia="zh-CN"/>
        </w:rPr>
        <w:t xml:space="preserve">乙方</w:t>
      </w:r>
      <w:r>
        <w:rPr>
          <w:rFonts w:hint="eastAsia" w:ascii="宋体" w:hAnsi="宋体" w:eastAsia="宋体" w:cs="宋体"/>
          <w:color w:val="ff0000"/>
          <w:sz w:val="24"/>
          <w:szCs w:val="24"/>
        </w:rPr>
        <w:t xml:space="preserve">故意捏造事实或伪造证明材料，进行虚假恶意投诉或反映的。</w:t>
      </w:r>
      <w:r/>
    </w:p>
    <w:p>
      <w:pPr>
        <w:ind w:firstLine="480"/>
        <w:keepLines w:val="0"/>
        <w:keepNext w:val="0"/>
        <w:pageBreakBefore w:val="0"/>
        <w:spacing w:line="50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6.3.5逾期退还的违约责任：</w:t>
      </w:r>
      <w:r>
        <w:rPr>
          <w:rFonts w:hint="eastAsia" w:ascii="宋体" w:hAnsi="宋体" w:eastAsia="宋体" w:cs="宋体"/>
          <w:color w:val="ff0000"/>
          <w:sz w:val="24"/>
          <w:szCs w:val="24"/>
          <w:lang w:val="en-US" w:eastAsia="zh-CN"/>
        </w:rPr>
        <w:t xml:space="preserve">甲方</w:t>
      </w:r>
      <w:r>
        <w:rPr>
          <w:rFonts w:hint="eastAsia" w:ascii="宋体" w:hAnsi="宋体" w:eastAsia="宋体" w:cs="宋体"/>
          <w:color w:val="ff0000"/>
          <w:sz w:val="24"/>
          <w:szCs w:val="24"/>
        </w:rPr>
        <w:t xml:space="preserve">逾期无故未退还履约保证金的，按中国人民银行同期贷款基准利率上浮20%后的利率支付超期资金占用费，但因</w:t>
      </w:r>
      <w:r>
        <w:rPr>
          <w:rFonts w:hint="eastAsia" w:ascii="宋体" w:hAnsi="宋体" w:eastAsia="宋体" w:cs="宋体"/>
          <w:color w:val="ff0000"/>
          <w:sz w:val="24"/>
          <w:szCs w:val="24"/>
          <w:lang w:val="en-US" w:eastAsia="zh-CN"/>
        </w:rPr>
        <w:t xml:space="preserve">乙方</w:t>
      </w:r>
      <w:r>
        <w:rPr>
          <w:rFonts w:hint="eastAsia" w:ascii="宋体" w:hAnsi="宋体" w:eastAsia="宋体" w:cs="宋体"/>
          <w:color w:val="ff0000"/>
          <w:sz w:val="24"/>
          <w:szCs w:val="24"/>
        </w:rPr>
        <w:t xml:space="preserve">自身原因导致无法及时退还的除外。</w:t>
      </w:r>
      <w:r/>
    </w:p>
    <w:p>
      <w:pPr>
        <w:ind w:firstLine="482"/>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七、转包或分包</w:t>
      </w:r>
      <w:r/>
    </w:p>
    <w:p>
      <w:pPr>
        <w:pStyle w:val="864"/>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ind w:firstLine="480"/>
        <w:keepLines w:val="0"/>
        <w:keepNext w:val="0"/>
        <w:pageBreakBefore w:val="0"/>
        <w:spacing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7.2乙方不得将合同标的分包给他人履行。</w:t>
      </w:r>
      <w:r/>
    </w:p>
    <w:p>
      <w:pPr>
        <w:ind w:firstLine="482"/>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八、合同价款与支付</w:t>
      </w:r>
      <w:r/>
    </w:p>
    <w:p>
      <w:pPr>
        <w:ind w:firstLine="480"/>
        <w:keepLines w:val="0"/>
        <w:keepNext w:val="0"/>
        <w:pageBreakBefore w:val="0"/>
        <w:spacing w:line="500" w:lineRule="exact"/>
        <w:widowControl w:val="off"/>
        <w:rPr>
          <w:rFonts w:hint="eastAsia" w:ascii="宋体" w:hAnsi="宋体" w:eastAsia="宋体" w:cs="宋体"/>
          <w:color w:val="ff0000"/>
          <w:sz w:val="24"/>
          <w:szCs w:val="24"/>
          <w:lang w:eastAsia="zh-CN"/>
        </w:rPr>
      </w:pPr>
      <w:r>
        <w:rPr>
          <w:rFonts w:hint="eastAsia" w:ascii="宋体" w:hAnsi="宋体" w:eastAsia="宋体" w:cs="宋体"/>
          <w:sz w:val="24"/>
          <w:szCs w:val="24"/>
        </w:rPr>
        <w:t xml:space="preserve">付款方式：</w:t>
      </w:r>
      <w:r>
        <w:rPr>
          <w:rFonts w:hint="eastAsia" w:ascii="宋体" w:hAnsi="宋体" w:eastAsia="宋体" w:cs="宋体"/>
          <w:color w:val="ff0000"/>
          <w:sz w:val="24"/>
          <w:szCs w:val="24"/>
        </w:rPr>
        <w:t xml:space="preserve">签订合同7日内支付合同金额的30%作为预付款（乙方须提供合同总价30%的无条件即索即兑银行保函）</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乙方每次配送须向甲方提供一式四份的送货清单，并在清单上注明配送品种的品名、数量、价格、生产厂家、生产日期、有效期，且开具的发票必须与实际货物内容一致，开具的发票商户名必须与甲方一致，</w:t>
      </w:r>
      <w:r>
        <w:rPr>
          <w:rFonts w:hint="eastAsia" w:ascii="宋体" w:hAnsi="宋体" w:eastAsia="宋体" w:cs="宋体"/>
          <w:color w:val="ff0000"/>
          <w:sz w:val="24"/>
          <w:szCs w:val="24"/>
          <w:lang w:val="en-US" w:eastAsia="zh-CN"/>
        </w:rPr>
        <w:t xml:space="preserve">次月</w:t>
      </w:r>
      <w:r>
        <w:rPr>
          <w:rFonts w:hint="eastAsia" w:ascii="宋体" w:hAnsi="宋体" w:eastAsia="宋体" w:cs="宋体"/>
          <w:color w:val="ff0000"/>
          <w:sz w:val="24"/>
          <w:szCs w:val="24"/>
        </w:rPr>
        <w:t xml:space="preserve">与甲方据实结算</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lang w:val="en-US" w:eastAsia="zh-CN"/>
        </w:rPr>
        <w:t xml:space="preserve">甲方</w:t>
      </w:r>
      <w:r>
        <w:rPr>
          <w:rFonts w:hint="eastAsia" w:ascii="宋体" w:hAnsi="宋体" w:eastAsia="宋体" w:cs="宋体"/>
          <w:color w:val="ff0000"/>
          <w:sz w:val="24"/>
          <w:szCs w:val="24"/>
        </w:rPr>
        <w:t xml:space="preserve">收到发票后10个工作日内将资金支付到合同约定的供应商账户</w:t>
      </w:r>
      <w:r>
        <w:rPr>
          <w:rFonts w:hint="eastAsia" w:ascii="宋体" w:hAnsi="宋体" w:eastAsia="宋体" w:cs="宋体"/>
          <w:color w:val="ff0000"/>
          <w:sz w:val="24"/>
          <w:szCs w:val="24"/>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u w:val="none"/>
        </w:rPr>
        <w:t xml:space="preserve">基准价参照收</w:t>
      </w:r>
      <w:r>
        <w:rPr>
          <w:rFonts w:hint="eastAsia" w:ascii="宋体" w:hAnsi="宋体" w:eastAsia="宋体" w:cs="宋体"/>
          <w:color w:val="ff0000"/>
          <w:sz w:val="24"/>
          <w:szCs w:val="24"/>
        </w:rPr>
        <w:t xml:space="preserve">货日当天或最近一期（滨海县发改委）的同种类食材平均单价执行，如滨海县发改委未公布则参考滨海县本地大型超市(大润发、欧尚等)零售价。如果滨海县发改委和超市(大润发、欧尚等)都无该产品价格，参考本地菜市场零售价。</w:t>
      </w:r>
      <w:r>
        <w:rPr>
          <w:rFonts w:hint="eastAsia" w:ascii="宋体" w:hAnsi="宋体" w:eastAsia="宋体" w:cs="宋体"/>
          <w:color w:val="ff0000"/>
          <w:sz w:val="24"/>
          <w:szCs w:val="24"/>
          <w:lang w:val="zh-CN"/>
        </w:rPr>
        <w:t xml:space="preserve">对于发改委无公示价格的任意品种，甲方可至符合条件的任意超市或菜场任意门店采集价格。</w:t>
      </w:r>
      <w:r/>
    </w:p>
    <w:p>
      <w:pPr>
        <w:ind w:firstLine="480"/>
        <w:keepLines w:val="0"/>
        <w:keepNext w:val="0"/>
        <w:pageBreakBefore w:val="0"/>
        <w:spacing w:line="500" w:lineRule="exact"/>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结算价=基准价×中标优惠率×供货数量。</w:t>
      </w:r>
      <w:r/>
    </w:p>
    <w:p>
      <w:pPr>
        <w:ind w:firstLine="482"/>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九、质量保证及违约责任</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9.1食品质量安全责任均由乙方承担，造成人身，财产损失的，由乙方承担全部赔偿责任。因乙方违约，或非亲自履约，或发生质量不合挌、质量事故，或供应不及时、考核不合格，政府或上级要求等因素，甲方可立即无条件解除本协议，甲方不兑负赔偿或补偿责任。</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9.2乙方与他方发生的业务关系及债权债务，均与甲方无关，造成甲方代偿、损失的，甲方向乙方全额追偿。</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9.3乙方必须严格遵守</w:t>
      </w:r>
      <w:r>
        <w:rPr>
          <w:rStyle w:val="877"/>
          <w:rFonts w:hint="eastAsia" w:ascii="宋体" w:hAnsi="宋体" w:eastAsia="宋体" w:cs="宋体"/>
          <w:bCs/>
          <w:sz w:val="24"/>
          <w:szCs w:val="24"/>
        </w:rPr>
        <w:t xml:space="preserve">《中华人民共和国食品安全法》和《江苏省食品</w:t>
      </w:r>
      <w:r>
        <w:rPr>
          <w:rStyle w:val="877"/>
          <w:rFonts w:hint="eastAsia" w:ascii="宋体" w:hAnsi="宋体" w:eastAsia="宋体" w:cs="宋体"/>
          <w:bCs/>
          <w:sz w:val="24"/>
          <w:szCs w:val="24"/>
          <w:lang w:eastAsia="zh-CN"/>
        </w:rPr>
        <w:t xml:space="preserve">安全</w:t>
      </w:r>
      <w:r>
        <w:rPr>
          <w:rStyle w:val="877"/>
          <w:rFonts w:hint="eastAsia" w:ascii="宋体" w:hAnsi="宋体" w:eastAsia="宋体" w:cs="宋体"/>
          <w:bCs/>
          <w:sz w:val="24"/>
          <w:szCs w:val="24"/>
        </w:rPr>
        <w:t xml:space="preserve">条例》的要求，投标人提供的产品必须符合国家标准（GB），农产品符合《中华人民共和国农业行业标准》（NY）</w:t>
      </w:r>
      <w:r>
        <w:rPr>
          <w:rFonts w:hint="eastAsia" w:ascii="宋体" w:hAnsi="宋体" w:eastAsia="宋体" w:cs="宋体"/>
          <w:sz w:val="24"/>
          <w:szCs w:val="24"/>
        </w:rPr>
        <w:t xml:space="preserve">等相关标准，一经发现供应以下食品，甲方除全部退货外，将取消乙方的供货资格，并没收全部履约保证金，乙方要承担由此造成的全部经济损失、甲方支付的赔偿金和法律责任：</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（1）腐败变质、油脂酸败、霉变、生虫、污秽不洁、混有异物或其他感官性状异常，对人体健康有害的。</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（2）含有毒、有害物质或者被有害物质污染，对人体健康有害的。</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（3）含有致病性寄生虫、微生物或者微生物含量超过国家限定标准的。</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（4）未经动物检疫部门检疫、检验或者检疫、检验不合格的</w:t>
      </w:r>
      <w:r>
        <w:rPr>
          <w:rFonts w:hint="eastAsia" w:ascii="宋体" w:hAnsi="宋体" w:eastAsia="宋体" w:cs="宋体"/>
          <w:sz w:val="24"/>
          <w:szCs w:val="24"/>
          <w:lang w:eastAsia="zh-CN"/>
        </w:rPr>
        <w:t xml:space="preserve">各种肉类</w:t>
      </w:r>
      <w:r>
        <w:rPr>
          <w:rFonts w:hint="eastAsia" w:ascii="宋体" w:hAnsi="宋体" w:eastAsia="宋体" w:cs="宋体"/>
          <w:sz w:val="24"/>
          <w:szCs w:val="24"/>
        </w:rPr>
        <w:t xml:space="preserve">及其制品。</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（5）病死、毒死或者死因不明的猪肉（肉类）及其制品。</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（6）掺假、掺杂、伪造，影响营养、卫生的。</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（7）用非食品原料加工的，加入非食品用化学物质或者将非食品当作食品的。</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（8）超过保质期限的。</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（9）其它违法违规行为造成食品安全事件发生的。</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9.4每批物资均需进行封样备检。</w:t>
      </w:r>
      <w:r/>
    </w:p>
    <w:p>
      <w:pPr>
        <w:ind w:firstLine="422"/>
        <w:keepLines w:val="0"/>
        <w:keepNext w:val="0"/>
        <w:pageBreakBefore w:val="0"/>
        <w:spacing w:line="50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十、</w:t>
      </w:r>
      <w:r>
        <w:rPr>
          <w:rFonts w:hint="eastAsia" w:ascii="宋体" w:hAnsi="宋体" w:eastAsia="宋体" w:cs="宋体"/>
          <w:b/>
          <w:color w:val="000000"/>
          <w:sz w:val="24"/>
          <w:szCs w:val="24"/>
        </w:rPr>
        <w:t xml:space="preserve">违约责任</w:t>
      </w:r>
      <w:r/>
    </w:p>
    <w:p>
      <w:pPr>
        <w:pStyle w:val="864"/>
        <w:ind w:firstLine="480"/>
        <w:jc w:val="both"/>
        <w:keepLines w:val="0"/>
        <w:keepNext w:val="0"/>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.1甲方无正当理由拒绝接受乙方提供服务的，甲方向乙方偿付拒绝接受服务合同价款总值</w:t>
      </w:r>
      <w:r>
        <w:rPr>
          <w:rFonts w:hint="eastAsia" w:ascii="宋体" w:hAnsi="宋体" w:eastAsia="宋体" w:cs="宋体"/>
          <w:color w:val="000000"/>
          <w:sz w:val="24"/>
          <w:szCs w:val="24"/>
          <w:u w:val="single"/>
        </w:rPr>
        <w:t xml:space="preserve">5%</w:t>
      </w:r>
      <w:r>
        <w:rPr>
          <w:rFonts w:hint="eastAsia" w:ascii="宋体" w:hAnsi="宋体" w:eastAsia="宋体" w:cs="宋体"/>
          <w:color w:val="000000"/>
          <w:sz w:val="24"/>
          <w:szCs w:val="24"/>
        </w:rPr>
        <w:t xml:space="preserve">的违约金。</w:t>
      </w:r>
      <w:r/>
    </w:p>
    <w:p>
      <w:pPr>
        <w:pStyle w:val="864"/>
        <w:ind w:firstLine="480"/>
        <w:jc w:val="both"/>
        <w:keepLines w:val="0"/>
        <w:keepNext w:val="0"/>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.2甲方无故逾期验收和办理合同款项支付手续的,甲方应按逾期付款总额每日千分之六向乙方支付违约金。</w:t>
      </w:r>
      <w:r/>
    </w:p>
    <w:p>
      <w:pPr>
        <w:pStyle w:val="864"/>
        <w:ind w:firstLine="480"/>
        <w:jc w:val="both"/>
        <w:keepLines w:val="0"/>
        <w:keepNext w:val="0"/>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3乙方逾期交付货物及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u w:val="single"/>
        </w:rPr>
        <w:t xml:space="preserve">5%</w:t>
      </w:r>
      <w:r>
        <w:rPr>
          <w:rFonts w:hint="eastAsia" w:ascii="宋体" w:hAnsi="宋体" w:eastAsia="宋体" w:cs="宋体"/>
          <w:color w:val="000000"/>
          <w:sz w:val="24"/>
          <w:szCs w:val="24"/>
        </w:rPr>
        <w:t xml:space="preserve">的违约金，如造成甲方损失超过违约金的，超出部分由乙方继续承担赔偿责任。 </w:t>
      </w:r>
      <w:r/>
    </w:p>
    <w:p>
      <w:pPr>
        <w:pStyle w:val="864"/>
        <w:ind w:firstLine="480"/>
        <w:jc w:val="both"/>
        <w:keepLines w:val="0"/>
        <w:keepNext w:val="0"/>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.4乙方所提供服务的标准不符合合同规定及招标文件规定标准的，甲方有权拒绝接受服务，并可单方面解除合同。</w:t>
      </w:r>
      <w:r/>
    </w:p>
    <w:p>
      <w:pPr>
        <w:ind w:firstLine="562"/>
        <w:keepLines w:val="0"/>
        <w:keepNext w:val="0"/>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十一、其他要求</w:t>
      </w:r>
      <w:r/>
    </w:p>
    <w:p>
      <w:pPr>
        <w:ind w:firstLine="56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11.1若乙方不能按甲方要求（质量、数量、送货、价格等方面）按质按量准时配送物资商品，则甲方有权解除合同，并不给予乙方任何赔偿。</w:t>
      </w:r>
      <w:r/>
    </w:p>
    <w:p>
      <w:pPr>
        <w:ind w:firstLine="56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11.2若乙方所提供的货品虽经甲方验收入库，但在使用过程中发现有质量问题的，乙方必须及时给予退换货品。</w:t>
      </w:r>
      <w:r/>
    </w:p>
    <w:p>
      <w:pPr>
        <w:ind w:firstLine="56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11.3乙方应按照甲方的要求，建立完整的各类物品追踪溯源体系，应当建立专门台账，按食品进货索证和台账登记本格式如实记录配送给甲方的各类物品，留存相关检验合格证明、资质证明、营业执照等有效资料，并可追踪溯源，甲方有权定期检查。</w:t>
      </w:r>
      <w:r/>
    </w:p>
    <w:p>
      <w:pPr>
        <w:ind w:firstLine="56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11.4乙方须按甲方要求提供各类货物清晰准确的原产地以及检测检疫报告。</w:t>
      </w:r>
      <w:r/>
    </w:p>
    <w:p>
      <w:pPr>
        <w:ind w:firstLine="56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11.5乙方按要求送达的食品（包括肉类、水产类、蔬菜类、粮食类、食用油、其他食用品），须配合甲方食品安全检测人员对所送物品按国家有关标准进行检测。若检测不合格，甲方予以书面警告，对该批货物予当场销毁，同时乙方需及时补货，甲方不需支付该批货物的货款；书面警告两次后若再次出现同类情况，视情况严重性，甲方有权扣除乙方当天总货款的10％或直接单方解除服务合同，并不给予乙方任何赔偿。</w:t>
      </w:r>
      <w:r/>
    </w:p>
    <w:p>
      <w:pPr>
        <w:ind w:firstLine="56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11.6乙方若因采购物资现场初加工的实际需要，甲方可提供初加工操作场地，但供货方应服从采购方的管理，严格遵守国家的有关法律法规。具体按合同补充协议执行。</w:t>
      </w:r>
      <w:r/>
    </w:p>
    <w:p>
      <w:pPr>
        <w:ind w:firstLine="56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11.7乙方必须确保运输车辆和周转包装容器的清洁卫生，车辆需保持清洁，无霉斑、鼠迹、苍蝇、蟑螂等，不得存放有毒、有害物品及个人生活用品，防止食物在运输过程中受到污染。为保障甲方餐饮供应应急需要，乙方须指定一辆自有专用食堂物资配送车辆为甲方定点使用。</w:t>
      </w:r>
      <w:r/>
    </w:p>
    <w:p>
      <w:pPr>
        <w:ind w:firstLine="56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11.8乙方因配送过程中和在甲方场所进行初加工作业等出现人身安全事故，乙方独立承担一切刑事、民事责任，与甲方无关。</w:t>
      </w:r>
      <w:r/>
    </w:p>
    <w:p>
      <w:pPr>
        <w:ind w:firstLine="56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11.9乙方须保证所有员工凭健康证上岗，同时应成立食堂配送项目专项服务小组，并报备案，负责相关工作及提供各种服务。</w:t>
      </w:r>
      <w:r/>
    </w:p>
    <w:p>
      <w:pPr>
        <w:ind w:firstLine="56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11.10乙方有下列行为之一的，甲方可直接解除服务合同：</w:t>
      </w:r>
      <w:r/>
    </w:p>
    <w:p>
      <w:pPr>
        <w:ind w:firstLine="560"/>
        <w:keepLines w:val="0"/>
        <w:keepNext w:val="0"/>
        <w:pageBreakBefore w:val="0"/>
        <w:spacing w:line="50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（1）不按采购需求、投标文件以及采购服务合同要求全面履约，履约情况评价不合格的。</w:t>
      </w:r>
      <w:r/>
    </w:p>
    <w:p>
      <w:pPr>
        <w:ind w:firstLine="560"/>
        <w:keepLines w:val="0"/>
        <w:keepNext w:val="0"/>
        <w:pageBreakBefore w:val="0"/>
        <w:spacing w:line="50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（2）未按规定出具检测报告或相关承诺书等资料达到二次的。</w:t>
      </w:r>
      <w:r/>
    </w:p>
    <w:p>
      <w:pPr>
        <w:ind w:firstLine="560"/>
        <w:keepLines w:val="0"/>
        <w:keepNext w:val="0"/>
        <w:pageBreakBefore w:val="0"/>
        <w:spacing w:line="50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（3）经核实配送物资不符合采购单位要求达到三次的。</w:t>
      </w:r>
      <w:r/>
    </w:p>
    <w:p>
      <w:pPr>
        <w:ind w:firstLine="560"/>
        <w:keepLines w:val="0"/>
        <w:keepNext w:val="0"/>
        <w:pageBreakBefore w:val="0"/>
        <w:spacing w:line="50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（4）不按要求提供报价三次的。</w:t>
      </w:r>
      <w:r/>
    </w:p>
    <w:p>
      <w:pPr>
        <w:ind w:firstLine="560"/>
        <w:keepLines w:val="0"/>
        <w:keepNext w:val="0"/>
        <w:pageBreakBefore w:val="0"/>
        <w:spacing w:line="50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（5）虚高报价三次的。</w:t>
      </w:r>
      <w:r/>
    </w:p>
    <w:p>
      <w:pPr>
        <w:ind w:firstLine="560"/>
        <w:keepLines w:val="0"/>
        <w:keepNext w:val="0"/>
        <w:pageBreakBefore w:val="0"/>
        <w:spacing w:line="50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（6）物资或服务以次充好，存在严重质量问题的。</w:t>
      </w:r>
      <w:r/>
    </w:p>
    <w:p>
      <w:pPr>
        <w:ind w:firstLine="560"/>
        <w:keepLines w:val="0"/>
        <w:keepNext w:val="0"/>
        <w:pageBreakBefore w:val="0"/>
        <w:spacing w:line="50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（7）因供应的货物质量达不到国家有关食品安全标准而造成食物中毒或其它后果，经公安机关或卫生防疫部门鉴定属于乙方责任的。</w:t>
      </w:r>
      <w:r/>
    </w:p>
    <w:p>
      <w:pPr>
        <w:ind w:firstLine="482"/>
        <w:keepLines w:val="0"/>
        <w:keepNext w:val="0"/>
        <w:pageBreakBefore w:val="0"/>
        <w:spacing w:line="500" w:lineRule="exact"/>
        <w:widowControl w:val="off"/>
        <w:rPr>
          <w:rFonts w:hint="eastAsia" w:ascii="宋体" w:hAnsi="宋体" w:eastAsia="宋体" w:cs="宋体"/>
          <w:b/>
          <w:bCs/>
          <w:sz w:val="24"/>
          <w:szCs w:val="24"/>
          <w:lang w:val="zh-CN"/>
        </w:rPr>
      </w:pPr>
      <w:r>
        <w:rPr>
          <w:rFonts w:hint="eastAsia" w:ascii="宋体" w:hAnsi="宋体" w:eastAsia="宋体" w:cs="宋体"/>
          <w:b/>
          <w:bCs/>
          <w:sz w:val="24"/>
          <w:szCs w:val="24"/>
        </w:rPr>
        <w:t xml:space="preserve">十二</w:t>
      </w:r>
      <w:r>
        <w:rPr>
          <w:rFonts w:hint="eastAsia" w:ascii="宋体" w:hAnsi="宋体" w:eastAsia="宋体" w:cs="宋体"/>
          <w:b/>
          <w:bCs/>
          <w:sz w:val="24"/>
          <w:szCs w:val="24"/>
          <w:lang w:val="zh-CN"/>
        </w:rPr>
        <w:t xml:space="preserve">.税费</w:t>
      </w:r>
      <w:r/>
    </w:p>
    <w:p>
      <w:pPr>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本合同执行中相关的一切税费均由乙方负担。</w:t>
      </w:r>
      <w:r/>
    </w:p>
    <w:p>
      <w:pPr>
        <w:pStyle w:val="864"/>
        <w:ind w:firstLine="482"/>
        <w:jc w:val="both"/>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b/>
          <w:color w:val="000000"/>
        </w:rPr>
        <w:t xml:space="preserve">十</w:t>
      </w:r>
      <w:r>
        <w:rPr>
          <w:rFonts w:hint="eastAsia" w:ascii="宋体" w:hAnsi="宋体" w:eastAsia="宋体" w:cs="宋体"/>
          <w:b/>
          <w:color w:val="000000"/>
          <w:lang w:val="en-US" w:eastAsia="zh-CN"/>
        </w:rPr>
        <w:t xml:space="preserve">三</w:t>
      </w:r>
      <w:r>
        <w:rPr>
          <w:rFonts w:hint="eastAsia" w:ascii="宋体" w:hAnsi="宋体" w:eastAsia="宋体" w:cs="宋体"/>
          <w:b/>
          <w:color w:val="000000"/>
        </w:rPr>
        <w:t xml:space="preserve">、不可抗力事件处理</w:t>
      </w:r>
      <w:r/>
    </w:p>
    <w:p>
      <w:pPr>
        <w:pStyle w:val="864"/>
        <w:ind w:firstLine="480"/>
        <w:jc w:val="both"/>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.1在合同有效期内，任何一方因不可抗力事件导致不能履行合同，则合同履行期可延长，其延长期与不可抗力影响期相同。</w:t>
      </w:r>
      <w:r/>
    </w:p>
    <w:p>
      <w:pPr>
        <w:pStyle w:val="864"/>
        <w:ind w:firstLine="480"/>
        <w:jc w:val="both"/>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.2不可抗力事件发生后，应立即通知对方，并寄送有关权威机构出具的证明。</w:t>
      </w:r>
      <w:r/>
    </w:p>
    <w:p>
      <w:pPr>
        <w:pStyle w:val="864"/>
        <w:ind w:firstLine="480"/>
        <w:jc w:val="both"/>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.3不可抗力事件延续120天以上，双方应通过友好协商，确定是否继续履行合同。</w:t>
      </w:r>
      <w:r/>
    </w:p>
    <w:p>
      <w:pPr>
        <w:pStyle w:val="864"/>
        <w:ind w:firstLine="482"/>
        <w:jc w:val="both"/>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b/>
          <w:color w:val="000000"/>
        </w:rPr>
        <w:t xml:space="preserve">十</w:t>
      </w:r>
      <w:r>
        <w:rPr>
          <w:rFonts w:hint="eastAsia" w:ascii="宋体" w:hAnsi="宋体" w:eastAsia="宋体" w:cs="宋体"/>
          <w:b/>
          <w:color w:val="000000"/>
          <w:lang w:val="en-US" w:eastAsia="zh-CN"/>
        </w:rPr>
        <w:t xml:space="preserve">四</w:t>
      </w:r>
      <w:r>
        <w:rPr>
          <w:rFonts w:hint="eastAsia" w:ascii="宋体" w:hAnsi="宋体" w:eastAsia="宋体" w:cs="宋体"/>
          <w:b/>
          <w:color w:val="000000"/>
        </w:rPr>
        <w:t xml:space="preserve">、解决争议的方法</w:t>
      </w:r>
      <w:r/>
    </w:p>
    <w:p>
      <w:pPr>
        <w:pStyle w:val="864"/>
        <w:ind w:firstLine="480"/>
        <w:jc w:val="both"/>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r>
      <w:r>
        <w:rPr>
          <w:rFonts w:hint="eastAsia" w:ascii="宋体" w:hAnsi="宋体" w:eastAsia="宋体" w:cs="宋体"/>
          <w:color w:val="000000"/>
        </w:rPr>
        <w:t xml:space="preserve">双方在签订、履行合同中所发生的一切争议，应通过友好协商解决。如协商不成，由甲方住所地人民法院管辖。</w:t>
      </w:r>
      <w:r/>
    </w:p>
    <w:p>
      <w:pPr>
        <w:pStyle w:val="864"/>
        <w:ind w:firstLine="482"/>
        <w:jc w:val="both"/>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b/>
          <w:color w:val="000000"/>
        </w:rPr>
        <w:t xml:space="preserve">十</w:t>
      </w:r>
      <w:r>
        <w:rPr>
          <w:rFonts w:hint="eastAsia" w:ascii="宋体" w:hAnsi="宋体" w:eastAsia="宋体" w:cs="宋体"/>
          <w:b/>
          <w:color w:val="000000"/>
          <w:lang w:val="en-US" w:eastAsia="zh-CN"/>
        </w:rPr>
        <w:t xml:space="preserve">五</w:t>
      </w:r>
      <w:r>
        <w:rPr>
          <w:rFonts w:hint="eastAsia" w:ascii="宋体" w:hAnsi="宋体" w:eastAsia="宋体" w:cs="宋体"/>
          <w:b/>
          <w:color w:val="000000"/>
        </w:rPr>
        <w:t xml:space="preserve">、合同生效及其它</w:t>
      </w:r>
      <w:r/>
    </w:p>
    <w:p>
      <w:pPr>
        <w:pStyle w:val="864"/>
        <w:ind w:firstLine="480"/>
        <w:jc w:val="both"/>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.1合同经双方法定代表人或授权委托代表人签字并加盖单位公章后生效。</w:t>
      </w:r>
      <w:r/>
    </w:p>
    <w:p>
      <w:pPr>
        <w:pStyle w:val="864"/>
        <w:ind w:firstLine="480"/>
        <w:jc w:val="both"/>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.2本合同未尽事宜，遵照《中华人民共和国民法典》、《中华人民共和国政府采购法》有关条文执行。</w:t>
      </w:r>
      <w:r/>
    </w:p>
    <w:p>
      <w:pPr>
        <w:pStyle w:val="864"/>
        <w:ind w:firstLine="480"/>
        <w:jc w:val="both"/>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.3 本合同正本一式</w:t>
      </w:r>
      <w:r>
        <w:rPr>
          <w:rFonts w:hint="eastAsia" w:ascii="宋体" w:hAnsi="宋体" w:eastAsia="宋体" w:cs="宋体"/>
          <w:color w:val="000000"/>
          <w:lang w:val="en-US" w:eastAsia="zh-CN"/>
        </w:rPr>
        <w:t xml:space="preserve">五</w:t>
      </w:r>
      <w:r>
        <w:rPr>
          <w:rFonts w:hint="eastAsia" w:ascii="宋体" w:hAnsi="宋体" w:eastAsia="宋体" w:cs="宋体"/>
          <w:color w:val="000000"/>
        </w:rPr>
        <w:t xml:space="preserve">份，具有同等法律效力，甲方、乙方各执</w:t>
      </w:r>
      <w:r>
        <w:rPr>
          <w:rFonts w:hint="eastAsia" w:ascii="宋体" w:hAnsi="宋体" w:eastAsia="宋体" w:cs="宋体"/>
          <w:color w:val="000000"/>
          <w:lang w:val="en-US" w:eastAsia="zh-CN"/>
        </w:rPr>
        <w:t xml:space="preserve">二</w:t>
      </w:r>
      <w:r>
        <w:rPr>
          <w:rFonts w:hint="eastAsia" w:ascii="宋体" w:hAnsi="宋体" w:eastAsia="宋体" w:cs="宋体"/>
          <w:color w:val="000000"/>
        </w:rPr>
        <w:t xml:space="preserve">份</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代理机构执一份</w:t>
      </w:r>
      <w:r>
        <w:rPr>
          <w:rFonts w:hint="eastAsia" w:ascii="宋体" w:hAnsi="宋体" w:eastAsia="宋体" w:cs="宋体"/>
          <w:color w:val="000000"/>
        </w:rPr>
        <w:t xml:space="preserve">。</w:t>
      </w:r>
      <w:r/>
    </w:p>
    <w:p>
      <w:pPr>
        <w:pStyle w:val="864"/>
        <w:ind w:left="480" w:hanging="480"/>
        <w:jc w:val="both"/>
        <w:keepLines w:val="0"/>
        <w:keepNext w:val="0"/>
        <w:pageBreakBefore w:val="0"/>
        <w:spacing w:beforeAutospacing="0" w:afterAutospacing="0" w:line="600" w:lineRule="exact"/>
        <w:widowControl w:val="off"/>
        <w:rPr>
          <w:rFonts w:hint="eastAsia" w:ascii="宋体" w:hAnsi="宋体" w:eastAsia="宋体" w:cs="宋体"/>
        </w:rPr>
      </w:pPr>
      <w:r>
        <w:rPr>
          <w:rFonts w:hint="eastAsia" w:ascii="宋体" w:hAnsi="宋体" w:eastAsia="宋体" w:cs="宋体"/>
          <w:color w:val="000000"/>
        </w:rPr>
        <w:t xml:space="preserve">甲方：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乙方： </w:t>
      </w:r>
      <w:r/>
    </w:p>
    <w:p>
      <w:pPr>
        <w:pStyle w:val="864"/>
        <w:jc w:val="both"/>
        <w:keepLines w:val="0"/>
        <w:keepNext w:val="0"/>
        <w:pageBreakBefore w:val="0"/>
        <w:spacing w:beforeAutospacing="0" w:afterAutospacing="0" w:line="600" w:lineRule="exact"/>
        <w:widowControl w:val="off"/>
        <w:rPr>
          <w:rFonts w:hint="eastAsia" w:ascii="宋体" w:hAnsi="宋体" w:eastAsia="宋体" w:cs="宋体"/>
        </w:rPr>
      </w:pPr>
      <w:r>
        <w:rPr>
          <w:rFonts w:hint="eastAsia" w:ascii="宋体" w:hAnsi="宋体" w:eastAsia="宋体" w:cs="宋体"/>
          <w:color w:val="000000"/>
        </w:rPr>
        <w:t xml:space="preserve">地址：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地址： </w:t>
      </w:r>
      <w:r/>
    </w:p>
    <w:p>
      <w:pPr>
        <w:pStyle w:val="864"/>
        <w:jc w:val="both"/>
        <w:keepLines w:val="0"/>
        <w:keepNext w:val="0"/>
        <w:pageBreakBefore w:val="0"/>
        <w:spacing w:beforeAutospacing="0" w:afterAutospacing="0" w:line="600" w:lineRule="exact"/>
        <w:widowControl w:val="off"/>
        <w:rPr>
          <w:rFonts w:hint="eastAsia" w:ascii="宋体" w:hAnsi="宋体" w:eastAsia="宋体" w:cs="宋体"/>
        </w:rPr>
      </w:pPr>
      <w:r>
        <w:rPr>
          <w:rFonts w:hint="eastAsia" w:ascii="宋体" w:hAnsi="宋体" w:eastAsia="宋体" w:cs="宋体"/>
          <w:color w:val="000000"/>
        </w:rPr>
        <w:t xml:space="preserve">法定代表人：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法定代表人：</w:t>
      </w:r>
      <w:r/>
    </w:p>
    <w:p>
      <w:pPr>
        <w:pStyle w:val="864"/>
        <w:ind w:firstLine="0"/>
        <w:jc w:val="both"/>
        <w:keepLines w:val="0"/>
        <w:keepNext w:val="0"/>
        <w:pageBreakBefore w:val="0"/>
        <w:spacing w:beforeAutospacing="0" w:afterAutospacing="0" w:line="600" w:lineRule="exact"/>
        <w:widowControl w:val="off"/>
        <w:rPr>
          <w:rFonts w:hint="eastAsia" w:ascii="宋体" w:hAnsi="宋体" w:eastAsia="宋体" w:cs="宋体"/>
        </w:rPr>
      </w:pPr>
      <w:r>
        <w:rPr>
          <w:rFonts w:hint="eastAsia" w:ascii="宋体" w:hAnsi="宋体" w:eastAsia="宋体" w:cs="宋体"/>
          <w:color w:val="000000"/>
        </w:rPr>
        <w:t xml:space="preserve">联系电话：                            联系电话：       </w:t>
      </w:r>
      <w:r/>
    </w:p>
    <w:p>
      <w:pPr>
        <w:pStyle w:val="864"/>
        <w:jc w:val="both"/>
        <w:keepLines w:val="0"/>
        <w:keepNext w:val="0"/>
        <w:pageBreakBefore w:val="0"/>
        <w:spacing w:before="120" w:beforeAutospacing="0" w:after="120" w:afterAutospacing="0" w:line="600" w:lineRule="exact"/>
        <w:widowControl w:val="off"/>
        <w:rPr>
          <w:rFonts w:hint="eastAsia" w:ascii="宋体" w:hAnsi="宋体" w:eastAsia="宋体" w:cs="宋体"/>
          <w:color w:val="000000"/>
        </w:rPr>
      </w:pPr>
      <w:r>
        <w:rPr>
          <w:rFonts w:hint="eastAsia" w:ascii="宋体" w:hAnsi="宋体" w:eastAsia="宋体" w:cs="宋体"/>
          <w:color w:val="000000"/>
        </w:rPr>
        <w:t xml:space="preserve">签订日期：      年    月   日</w:t>
      </w:r>
      <w:bookmarkStart w:id="171" w:name="_Toc479757211"/>
      <w:r/>
      <w:bookmarkStart w:id="172" w:name="_Hlt16619350"/>
      <w:r/>
      <w:bookmarkStart w:id="173" w:name="_Toc120614244"/>
      <w:r/>
      <w:bookmarkStart w:id="174" w:name="_Toc16938590"/>
      <w:r/>
      <w:bookmarkStart w:id="175" w:name="_Toc20823346"/>
      <w:r/>
      <w:bookmarkStart w:id="176" w:name="_Toc462564139"/>
      <w:r/>
      <w:bookmarkStart w:id="177" w:name="_Hlt16619369"/>
      <w:r>
        <w:rPr>
          <w:rFonts w:hint="eastAsia" w:ascii="宋体" w:hAnsi="宋体" w:eastAsia="宋体" w:cs="宋体"/>
          <w:b/>
          <w:bCs/>
          <w:color w:val="000000"/>
          <w:sz w:val="24"/>
        </w:rPr>
        <w:br w:type="page" w:clear="all"/>
      </w:r>
      <w:r>
        <w:rPr>
          <w:rFonts w:hint="eastAsia" w:ascii="宋体" w:hAnsi="宋体" w:eastAsia="宋体" w:cs="宋体"/>
          <w:color w:val="000000"/>
        </w:rPr>
      </w:r>
      <w:r/>
    </w:p>
    <w:p>
      <w:pPr>
        <w:jc w:val="center"/>
        <w:rPr>
          <w:rFonts w:hint="eastAsia" w:ascii="宋体" w:hAnsi="宋体" w:eastAsia="宋体" w:cs="宋体"/>
          <w:color w:val="000000"/>
          <w:sz w:val="44"/>
          <w:szCs w:val="44"/>
        </w:rPr>
      </w:pPr>
      <w:r>
        <w:rPr>
          <w:rFonts w:hint="eastAsia" w:ascii="宋体" w:hAnsi="宋体" w:eastAsia="宋体" w:cs="宋体"/>
          <w:color w:val="000000"/>
          <w:sz w:val="44"/>
          <w:szCs w:val="44"/>
        </w:rPr>
        <w:t xml:space="preserve">食堂供货方案</w:t>
      </w:r>
      <w:r/>
    </w:p>
    <w:p>
      <w:pPr>
        <w:ind w:firstLine="480"/>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一、货源配送</w:t>
      </w:r>
      <w:r/>
    </w:p>
    <w:p>
      <w:pPr>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本项目确定3家中标供应商共同为本单位提供食材配送服务。采购人可根据日常用餐需求、食材质量履约情况，自主调剂、分配各中标供应商的供货品类及供货数量。若任一中标供应商交付食材不符合采购标准、质量要求，采购人有权直接调减该中标供应商供货份额，增加其他合格中标供应商供货量。各中标供应商须无条件服从采购人供货份额调整安排，不得提出任何异议或拒绝履约。</w:t>
      </w:r>
      <w:r/>
    </w:p>
    <w:p>
      <w:pPr>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2、在配送货时，未完成单品配送的，则由其他</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供货商补送，未完成单品配送的</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供货商(超过两次)则不再有相应的货物单品配送资格。</w:t>
      </w:r>
      <w:r/>
    </w:p>
    <w:p>
      <w:pPr>
        <w:ind w:firstLine="480"/>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二、配送标准及要求:</w:t>
      </w:r>
      <w:r/>
    </w:p>
    <w:p>
      <w:pPr>
        <w:ind w:firstLine="480"/>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必须按甲方所要求的品种标准、质量、数量，按规定的时间及时免费送货到甲方指定的地点，入筐、入盆，配合甲方人员验收、过秤、交接。对不符合甲方质量验收要求的蔬菜一律退回，荤菜一律没收，甲方将乙方作为供货不诚信个体记录存档，如超过三次终止供货协议签订。</w:t>
      </w:r>
      <w:r/>
    </w:p>
    <w:p>
      <w:pPr>
        <w:ind w:firstLine="480"/>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需提供送货人身份证、健康证、手机号码，不得频繁更换送货人员，如需冷藏配送的食材必须用冷藏车配送，其余食材必须使用专用箱式货车配送，送货时必须出具发货单(电脑打印，手写无效)，产品质量合格证和相关资料。</w:t>
      </w:r>
      <w:r/>
    </w:p>
    <w:p>
      <w:pPr>
        <w:ind w:firstLine="480"/>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3.乙方在配送服务期内，不得变更经营场所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不得变更调整功能区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不得将配送资格转让给其他单位或个人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不得变更公司名称、法人等。股权变更的，须当日报食堂。存在以上等情形的，取消其准入供应商资格。</w:t>
      </w:r>
      <w:r/>
    </w:p>
    <w:p>
      <w:pPr>
        <w:ind w:firstLine="480"/>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4、节假日期间或不确定因素的供货按平时价格结算，不得提价。甲方提前告知乙方预定节日期间的货源品种(特殊情况除外)。</w:t>
      </w:r>
      <w:r/>
    </w:p>
    <w:p>
      <w:pPr>
        <w:ind w:firstLine="480"/>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5、甲方为掌握市场动态或临时需要，随时到市场调研采购货物，大众货品(如:肉类、鱼类等)乙方需提供供货商的地址、电话、姓名供甲方查验，乙方不得有异议。</w:t>
      </w:r>
      <w:r/>
    </w:p>
    <w:p>
      <w:pPr>
        <w:ind w:firstLine="480"/>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p>
      <w:pPr>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1.乙方肉类需提供热鲜肉，大排需提供每块100克上下且浮动不可超过10克，厚薄均匀，规格一致。</w:t>
      </w:r>
      <w:r/>
    </w:p>
    <w:p>
      <w:pPr>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2.鱼进货后需在水池净养三天后方可供货，并保证无异味，无死鱼。</w:t>
      </w:r>
      <w:r/>
    </w:p>
    <w:p>
      <w:pPr>
        <w:ind w:firstLine="480"/>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3.鸡腿等冷冻</w:t>
      </w:r>
      <w:r>
        <w:rPr>
          <w:rFonts w:hint="eastAsia" w:ascii="宋体" w:hAnsi="宋体" w:eastAsia="宋体" w:cs="宋体"/>
          <w:color w:val="000000"/>
          <w:sz w:val="24"/>
          <w:szCs w:val="24"/>
        </w:rPr>
        <w:t xml:space="preserve">制品需国内品牌且规格大小一致。</w:t>
      </w:r>
      <w:r/>
    </w:p>
    <w:p>
      <w:pPr>
        <w:ind w:firstLine="480"/>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4.甲方根据政府要求和自身需求有权另行采购部分食材，比如上级要求的扶贫物资、乡村振兴地区农副产品。本地优质米、面、油、蛋等农副产品，部分调料。</w:t>
      </w:r>
      <w:r/>
    </w:p>
    <w:p>
      <w:pPr>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5.甲方有权自行制作部分腌制品。</w:t>
      </w:r>
      <w:r/>
    </w:p>
    <w:p>
      <w:pPr>
        <w:rPr>
          <w:rFonts w:hint="eastAsia" w:ascii="宋体" w:hAnsi="宋体" w:eastAsia="宋体" w:cs="宋体"/>
          <w:color w:val="000000"/>
          <w:sz w:val="44"/>
          <w:szCs w:val="44"/>
        </w:rPr>
      </w:pPr>
      <w:r>
        <w:rPr>
          <w:rFonts w:hint="eastAsia" w:ascii="宋体" w:hAnsi="宋体" w:eastAsia="宋体" w:cs="宋体"/>
          <w:color w:val="000000"/>
          <w:sz w:val="44"/>
          <w:szCs w:val="44"/>
        </w:rPr>
        <w:br w:type="page" w:clear="all"/>
      </w:r>
      <w:r/>
    </w:p>
    <w:p>
      <w:pPr>
        <w:pStyle w:val="864"/>
        <w:jc w:val="center"/>
        <w:spacing w:before="120" w:beforeAutospacing="0" w:after="120" w:afterAutospacing="0" w:line="500" w:lineRule="exact"/>
        <w:rPr>
          <w:rFonts w:hint="eastAsia" w:ascii="宋体" w:hAnsi="宋体" w:eastAsia="宋体" w:cs="宋体"/>
        </w:rPr>
      </w:pPr>
      <w:r>
        <w:rPr>
          <w:rFonts w:hint="eastAsia" w:ascii="宋体" w:hAnsi="宋体" w:eastAsia="宋体" w:cs="宋体"/>
          <w:color w:val="000000"/>
          <w:sz w:val="44"/>
          <w:szCs w:val="44"/>
        </w:rPr>
        <w:t xml:space="preserve">第</w:t>
      </w:r>
      <w:bookmarkEnd w:id="171"/>
      <w:r>
        <w:rPr>
          <w:rFonts w:hint="eastAsia" w:ascii="宋体" w:hAnsi="宋体" w:eastAsia="宋体" w:cs="宋体"/>
          <w:color w:val="000000"/>
          <w:sz w:val="44"/>
          <w:szCs w:val="44"/>
        </w:rPr>
        <w:t xml:space="preserve">四章 采购需求</w:t>
      </w:r>
      <w:bookmarkEnd w:id="172"/>
      <w:r/>
      <w:bookmarkEnd w:id="173"/>
      <w:r/>
      <w:bookmarkEnd w:id="174"/>
      <w:r/>
      <w:bookmarkEnd w:id="175"/>
      <w:r/>
      <w:bookmarkEnd w:id="176"/>
      <w:r/>
      <w:r/>
    </w:p>
    <w:p>
      <w:pPr>
        <w:pStyle w:val="864"/>
        <w:ind w:firstLine="480"/>
        <w:jc w:val="both"/>
        <w:spacing w:beforeAutospacing="0" w:afterAutospacing="0" w:line="0" w:lineRule="atLeast"/>
        <w:rPr>
          <w:rFonts w:hint="eastAsia" w:ascii="宋体" w:hAnsi="宋体" w:eastAsia="宋体" w:cs="宋体"/>
          <w:color w:val="000000"/>
        </w:rPr>
      </w:pPr>
      <w:r/>
      <w:bookmarkStart w:id="178" w:name="_Toc49090575"/>
      <w:r/>
      <w:bookmarkStart w:id="179" w:name="_Toc26554093"/>
      <w:r/>
      <w:bookmarkEnd w:id="178"/>
      <w:r/>
      <w:bookmarkEnd w:id="179"/>
      <w:r/>
      <w:r/>
    </w:p>
    <w:p>
      <w:pPr>
        <w:ind w:firstLine="480"/>
        <w:keepLines w:val="0"/>
        <w:keepNext w:val="0"/>
        <w:pageBreakBefore w:val="0"/>
        <w:spacing w:line="520" w:lineRule="exact"/>
        <w:widowControl w:val="off"/>
        <w:rPr>
          <w:rFonts w:hint="eastAsia" w:ascii="宋体" w:hAnsi="宋体" w:eastAsia="宋体" w:cs="宋体"/>
          <w:b/>
          <w:bCs/>
          <w:sz w:val="24"/>
          <w:szCs w:val="24"/>
          <w:lang w:bidi="ar"/>
        </w:rPr>
      </w:pPr>
      <w:r>
        <w:rPr>
          <w:rFonts w:hint="eastAsia" w:ascii="宋体" w:hAnsi="宋体" w:eastAsia="宋体" w:cs="宋体"/>
          <w:sz w:val="24"/>
          <w:szCs w:val="24"/>
        </w:rPr>
        <w:t xml:space="preserve">项目属性：</w:t>
      </w:r>
      <w:r>
        <w:rPr>
          <w:rFonts w:hint="eastAsia" w:ascii="宋体" w:hAnsi="宋体" w:eastAsia="宋体" w:cs="宋体"/>
          <w:sz w:val="24"/>
          <w:szCs w:val="24"/>
        </w:rPr>
        <w:t xml:space="preserve">货物</w:t>
      </w:r>
      <w:r>
        <w:rPr>
          <w:rFonts w:hint="eastAsia" w:ascii="宋体" w:hAnsi="宋体" w:eastAsia="宋体" w:cs="宋体"/>
          <w:sz w:val="24"/>
          <w:szCs w:val="24"/>
        </w:rPr>
        <w:t xml:space="preserve">类项目</w:t>
      </w:r>
      <w:r/>
    </w:p>
    <w:p>
      <w:pPr>
        <w:ind w:firstLine="560"/>
        <w:keepLines w:val="0"/>
        <w:keepNext w:val="0"/>
        <w:pageBreakBefore w:val="0"/>
        <w:spacing w:line="520" w:lineRule="exact"/>
        <w:widowControl w:val="off"/>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一、采购需求及服务要求：</w:t>
      </w:r>
      <w:r/>
    </w:p>
    <w:p>
      <w:pPr>
        <w:ind w:firstLine="480"/>
        <w:keepLines w:val="0"/>
        <w:keepNext w:val="0"/>
        <w:pageBreakBefore w:val="0"/>
        <w:spacing w:line="52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1.采购需求：滨海县公安局机关、交特警大队食堂原材料供应及配送</w:t>
      </w:r>
      <w:r>
        <w:rPr>
          <w:rFonts w:hint="eastAsia" w:ascii="宋体" w:hAnsi="宋体" w:eastAsia="宋体" w:cs="宋体"/>
          <w:sz w:val="24"/>
          <w:szCs w:val="24"/>
          <w:lang w:eastAsia="zh-CN"/>
        </w:rPr>
        <w:t xml:space="preserve">。</w:t>
      </w:r>
      <w:r/>
    </w:p>
    <w:p>
      <w:pPr>
        <w:ind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2.供货地</w:t>
      </w:r>
      <w:r>
        <w:rPr>
          <w:rFonts w:hint="eastAsia" w:ascii="宋体" w:hAnsi="宋体" w:eastAsia="宋体" w:cs="宋体"/>
          <w:sz w:val="24"/>
          <w:szCs w:val="24"/>
          <w:highlight w:val="none"/>
        </w:rPr>
        <w:t xml:space="preserve">点：</w:t>
      </w:r>
      <w:r>
        <w:rPr>
          <w:rFonts w:hint="eastAsia" w:ascii="宋体" w:hAnsi="宋体" w:eastAsia="宋体" w:cs="宋体"/>
          <w:sz w:val="24"/>
          <w:szCs w:val="24"/>
          <w:highlight w:val="none"/>
          <w:lang w:eastAsia="zh-CN"/>
        </w:rPr>
        <w:t xml:space="preserve">滨海县世纪大道6号滨海县公安局机关食堂和滨海县迎宾西路1号交特警大队食堂。</w:t>
      </w:r>
      <w:r/>
    </w:p>
    <w:p>
      <w:pPr>
        <w:ind w:firstLine="480"/>
        <w:keepLines w:val="0"/>
        <w:keepNext w:val="0"/>
        <w:pageBreakBefore w:val="0"/>
        <w:spacing w:line="52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3.质量要求:所供食品、食材的质量、安全要求符合国家相关食品安全卫生标准及采购人要求</w:t>
      </w:r>
      <w:r>
        <w:rPr>
          <w:rFonts w:hint="eastAsia" w:ascii="宋体" w:hAnsi="宋体" w:eastAsia="宋体" w:cs="宋体"/>
          <w:sz w:val="24"/>
          <w:szCs w:val="24"/>
          <w:lang w:eastAsia="zh-CN"/>
        </w:rPr>
        <w:t xml:space="preserve">。</w:t>
      </w:r>
      <w:r/>
    </w:p>
    <w:p>
      <w:pPr>
        <w:ind w:firstLine="480"/>
        <w:keepLines w:val="0"/>
        <w:keepNext w:val="0"/>
        <w:pageBreakBefore w:val="0"/>
        <w:spacing w:line="52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4.服务标准：合格。</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.合同履行期限:自合同签订并确定实施服务之日起</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年。</w:t>
      </w:r>
      <w:r/>
    </w:p>
    <w:p>
      <w:pPr>
        <w:ind w:firstLine="482"/>
        <w:keepLines w:val="0"/>
        <w:keepNext w:val="0"/>
        <w:pageBreakBefore w:val="0"/>
        <w:spacing w:line="520" w:lineRule="exact"/>
        <w:widowControl w:val="off"/>
        <w:rPr>
          <w:rFonts w:hint="eastAsia" w:ascii="宋体" w:hAnsi="宋体" w:eastAsia="宋体" w:cs="宋体"/>
          <w:sz w:val="24"/>
          <w:szCs w:val="24"/>
          <w:lang w:eastAsia="zh-CN"/>
        </w:rPr>
      </w:pPr>
      <w:r>
        <w:rPr>
          <w:rFonts w:hint="eastAsia" w:ascii="宋体" w:hAnsi="宋体" w:eastAsia="宋体" w:cs="宋体"/>
          <w:b/>
          <w:sz w:val="24"/>
          <w:szCs w:val="24"/>
        </w:rPr>
        <w:t xml:space="preserve">二、</w:t>
      </w:r>
      <w:r>
        <w:rPr>
          <w:rFonts w:hint="eastAsia" w:ascii="宋体" w:hAnsi="宋体" w:eastAsia="宋体" w:cs="宋体"/>
          <w:sz w:val="24"/>
          <w:szCs w:val="24"/>
        </w:rPr>
        <w:t xml:space="preserve">付款方式：签订合同7日内支付合同金额的30%作为预付款（乙方须提供合同总价30%的无条件即索即兑银行保函）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中标供应商</w:t>
      </w:r>
      <w:r>
        <w:rPr>
          <w:rFonts w:hint="eastAsia" w:ascii="宋体" w:hAnsi="宋体" w:eastAsia="宋体" w:cs="宋体"/>
          <w:sz w:val="24"/>
          <w:szCs w:val="24"/>
        </w:rPr>
        <w:t xml:space="preserve">每次配送须向</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提供一式四份的送货清单，并在清单上注明配送品种的品名、数量、价格、生产厂家、生产日期、有效期，且开具的发票必须与实际货物内容一致，开具的发票商户名必须与甲方一致，</w:t>
      </w:r>
      <w:r>
        <w:rPr>
          <w:rFonts w:hint="eastAsia" w:ascii="宋体" w:hAnsi="宋体" w:eastAsia="宋体" w:cs="宋体"/>
          <w:sz w:val="24"/>
          <w:szCs w:val="24"/>
          <w:lang w:val="en-US" w:eastAsia="zh-CN"/>
        </w:rPr>
        <w:t xml:space="preserve">次月</w:t>
      </w:r>
      <w:r>
        <w:rPr>
          <w:rFonts w:hint="eastAsia" w:ascii="宋体" w:hAnsi="宋体" w:eastAsia="宋体" w:cs="宋体"/>
          <w:sz w:val="24"/>
          <w:szCs w:val="24"/>
        </w:rPr>
        <w:t xml:space="preserve">与甲方据实结算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采购人收到发票后10个工作日内将资金支付到合同约定的</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供应商账户</w:t>
      </w:r>
      <w:r>
        <w:rPr>
          <w:rFonts w:hint="eastAsia" w:ascii="宋体" w:hAnsi="宋体" w:eastAsia="宋体" w:cs="宋体"/>
          <w:sz w:val="24"/>
          <w:szCs w:val="24"/>
          <w:lang w:eastAsia="zh-CN"/>
        </w:rPr>
        <w:t xml:space="preserve">）</w:t>
      </w:r>
      <w:r/>
    </w:p>
    <w:p>
      <w:pPr>
        <w:ind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基准价</w:t>
      </w:r>
      <w:r>
        <w:rPr>
          <w:rFonts w:hint="eastAsia" w:ascii="宋体" w:hAnsi="宋体" w:eastAsia="宋体" w:cs="宋体"/>
          <w:sz w:val="24"/>
          <w:szCs w:val="24"/>
          <w:highlight w:val="none"/>
        </w:rPr>
        <w:t xml:space="preserve">参照收货日当天或最近一期（滨海县发改委）的同种类食材平均单价执行，如滨海县发改委未公布则参考滨海县本地大型超市(大润发、欧尚等)零售价。如果滨海县发改委和超市(大润发、欧尚等)都无该产品价格，参考本地菜市场零售价。</w:t>
      </w:r>
      <w:r/>
    </w:p>
    <w:p>
      <w:pPr>
        <w:ind w:firstLine="482"/>
        <w:keepLines w:val="0"/>
        <w:keepNext w:val="0"/>
        <w:pageBreakBefore w:val="0"/>
        <w:spacing w:line="520" w:lineRule="exact"/>
        <w:widowControl w:val="off"/>
        <w:rPr>
          <w:rFonts w:hint="eastAsia" w:ascii="宋体" w:hAnsi="宋体" w:eastAsia="宋体" w:cs="宋体"/>
          <w:b/>
          <w:bCs/>
          <w:color w:val="ff0000"/>
          <w:sz w:val="24"/>
          <w:szCs w:val="24"/>
        </w:rPr>
      </w:pPr>
      <w:r>
        <w:rPr>
          <w:rFonts w:hint="eastAsia"/>
          <w:b/>
          <w:bCs/>
          <w:color w:val="ff0000"/>
          <w:sz w:val="24"/>
          <w:szCs w:val="24"/>
          <w:highlight w:val="none"/>
          <w:lang w:val="en-US" w:eastAsia="zh-CN"/>
        </w:rPr>
        <w:t xml:space="preserve">结算价=基准价×中标优惠率×供货数量。</w:t>
      </w:r>
      <w:r/>
    </w:p>
    <w:p>
      <w:pPr>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 三、配送要求：</w:t>
      </w:r>
      <w:r/>
    </w:p>
    <w:p>
      <w:pPr>
        <w:ind w:firstLine="440"/>
        <w:keepLines w:val="0"/>
        <w:keepNext w:val="0"/>
        <w:pageBreakBefore w:val="0"/>
        <w:spacing w:line="520" w:lineRule="exact"/>
        <w:widowControl w:val="off"/>
        <w:rPr>
          <w:rFonts w:hint="eastAsia" w:ascii="宋体" w:hAnsi="宋体" w:eastAsia="宋体" w:cs="宋体"/>
          <w:color w:val="ff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1、中标供应商需配送鲜肉、生鲜类（肉、鸡、鸭、鱼等）、冷冻类（鸡</w:t>
      </w:r>
      <w:r>
        <w:rPr>
          <w:rFonts w:hint="eastAsia" w:ascii="宋体" w:hAnsi="宋体" w:eastAsia="宋体" w:cs="宋体"/>
          <w:sz w:val="24"/>
          <w:szCs w:val="24"/>
          <w:lang w:val="en-US" w:eastAsia="zh-CN"/>
        </w:rPr>
        <w:t xml:space="preserve">腿</w:t>
      </w:r>
      <w:r>
        <w:rPr>
          <w:rFonts w:hint="eastAsia" w:ascii="宋体" w:hAnsi="宋体" w:eastAsia="宋体" w:cs="宋体"/>
          <w:sz w:val="24"/>
          <w:szCs w:val="24"/>
        </w:rPr>
        <w:t xml:space="preserve">等）、蔬菜、水果、干货、调味品、米面粮油、豆制品、二级加工食品等采购人需要的所有食材。因具有一定不可控因素，采购人不保证每月配送量的绝对一致，也不保证中标供应商的最低合同金额，投标供应商应无条件接受。</w:t>
      </w:r>
      <w:r>
        <w:rPr>
          <w:rFonts w:hint="eastAsia" w:ascii="宋体" w:hAnsi="宋体" w:eastAsia="宋体" w:cs="宋体"/>
          <w:b/>
          <w:color w:val="ff0000"/>
          <w:sz w:val="24"/>
          <w:szCs w:val="24"/>
        </w:rPr>
        <w:t xml:space="preserve">（</w:t>
      </w:r>
      <w:r>
        <w:rPr>
          <w:rFonts w:hint="eastAsia" w:ascii="宋体" w:hAnsi="宋体" w:eastAsia="宋体" w:cs="宋体"/>
          <w:b/>
          <w:color w:val="ff0000"/>
          <w:sz w:val="24"/>
          <w:szCs w:val="24"/>
          <w:lang w:val="en-US" w:eastAsia="zh-CN"/>
        </w:rPr>
        <w:t xml:space="preserve">投标时</w:t>
      </w:r>
      <w:r>
        <w:rPr>
          <w:rFonts w:hint="eastAsia" w:ascii="宋体" w:hAnsi="宋体" w:eastAsia="宋体" w:cs="宋体"/>
          <w:b/>
          <w:color w:val="ff0000"/>
          <w:sz w:val="24"/>
          <w:szCs w:val="24"/>
        </w:rPr>
        <w:t xml:space="preserve">提供承诺书，格式自拟）</w:t>
      </w:r>
      <w:r/>
    </w:p>
    <w:p>
      <w:pPr>
        <w:ind w:firstLine="44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2、配送时间：采购人每天提前12至24小时列出第二日采购清单通知中标供应商，中标供应商按照清单在指定时间内送达指定地点；对于采购人的临时需求，中标供应商应按照采购人的要求，按时配送到位。</w:t>
      </w:r>
      <w:r/>
    </w:p>
    <w:p>
      <w:pPr>
        <w:ind w:firstLine="440"/>
        <w:keepLines w:val="0"/>
        <w:keepNext w:val="0"/>
        <w:pageBreakBefore w:val="0"/>
        <w:spacing w:line="520" w:lineRule="exact"/>
        <w:widowControl w:val="off"/>
        <w:rPr>
          <w:rFonts w:hint="eastAsia" w:ascii="宋体" w:hAnsi="宋体" w:eastAsia="宋体" w:cs="宋体"/>
          <w:color w:val="ff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3、对于本项目无论日常配送还是临时增加需求，均不得设置最低配送量，必须在指定时间配送至指定地点。今后如遇食堂搬迁或数量增加、导致配送地点增加或在滨海县范围内变更的，采购人不增加配送费用。</w:t>
      </w:r>
      <w:r>
        <w:rPr>
          <w:rFonts w:hint="eastAsia" w:ascii="宋体" w:hAnsi="宋体" w:eastAsia="宋体" w:cs="宋体"/>
          <w:b/>
          <w:color w:val="ff0000"/>
          <w:sz w:val="24"/>
          <w:szCs w:val="24"/>
        </w:rPr>
        <w:t xml:space="preserve">（</w:t>
      </w:r>
      <w:r>
        <w:rPr>
          <w:rFonts w:hint="eastAsia" w:ascii="宋体" w:hAnsi="宋体" w:eastAsia="宋体" w:cs="宋体"/>
          <w:b/>
          <w:color w:val="ff0000"/>
          <w:sz w:val="24"/>
          <w:szCs w:val="24"/>
          <w:lang w:val="en-US" w:eastAsia="zh-CN"/>
        </w:rPr>
        <w:t xml:space="preserve">投标时</w:t>
      </w:r>
      <w:r>
        <w:rPr>
          <w:rFonts w:hint="eastAsia" w:ascii="宋体" w:hAnsi="宋体" w:eastAsia="宋体" w:cs="宋体"/>
          <w:b/>
          <w:color w:val="ff0000"/>
          <w:sz w:val="24"/>
          <w:szCs w:val="24"/>
        </w:rPr>
        <w:t xml:space="preserve">提供承诺书，格式自拟）</w:t>
      </w:r>
      <w:r/>
    </w:p>
    <w:p>
      <w:pPr>
        <w:ind w:firstLine="44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除另有约定外，中标供应商提供的全部货物均应按标准保护措施进行包装。该包装应适应远距离运输、防变质、防腐、防交叉污染和防野蛮装卸，确保货物安全无损运抵指定现场。因包装不善引起的货物损坏和损失全部由中标供应商承担。</w:t>
      </w:r>
      <w:r/>
    </w:p>
    <w:p>
      <w:pPr>
        <w:ind w:firstLine="44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5、所送货品应按采购人要求提供同批次货品质检报告或检疫证。</w:t>
      </w:r>
      <w:r/>
    </w:p>
    <w:p>
      <w:pPr>
        <w:ind w:firstLine="44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6、所有类别不允许总包后再分包，即使签订合同后，有证据表明投标供应商有此行为的，将终止合同。</w:t>
      </w:r>
      <w:r/>
    </w:p>
    <w:p>
      <w:pPr>
        <w:ind w:firstLine="44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供应商拟派送货人员必须挂牌上岗，着统一工作服，并投入带有专用车辆实施配送。</w:t>
      </w:r>
      <w:r/>
    </w:p>
    <w:p>
      <w:pPr>
        <w:ind w:firstLine="44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8、合同期限内中标供应商如出现下列行为，采购人有权随时终止合同。</w:t>
      </w:r>
      <w:r/>
    </w:p>
    <w:p>
      <w:pPr>
        <w:ind w:firstLine="44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(1)合同履约中出现3次配送严重超时（半小时以上），补救措施不到位；</w:t>
      </w:r>
      <w:r/>
    </w:p>
    <w:p>
      <w:pPr>
        <w:ind w:firstLine="44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(2)提供食材在质量、等级不符合相关食品安全标准。</w:t>
      </w:r>
      <w:r/>
    </w:p>
    <w:p>
      <w:pPr>
        <w:ind w:firstLine="44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(3)其他违反招标文件要求和自身投标承诺的行为。</w:t>
      </w:r>
      <w:r/>
    </w:p>
    <w:p>
      <w:pPr>
        <w:ind w:firstLine="442"/>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三、配送流程</w:t>
      </w:r>
      <w:r/>
    </w:p>
    <w:p>
      <w:pPr>
        <w:ind w:firstLine="44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1、计划采购：</w:t>
      </w:r>
      <w:r/>
    </w:p>
    <w:p>
      <w:pPr>
        <w:ind w:firstLine="44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采购人每日提前向中标供应商递交次日订单，采购人以（短信、微信和邮件形式）并电话通知中标供应商，订单内容包括名称、种类、规格、数量、配送时间、送达地点、订单联系人等具体要求；</w:t>
      </w:r>
      <w:r/>
    </w:p>
    <w:p>
      <w:pPr>
        <w:ind w:firstLine="44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中标供应商接到采购人订单后，及时组织货源，个别品种因缺货而无法提供的，应及时告知采购人并协商好解决方法。</w:t>
      </w:r>
      <w:r/>
    </w:p>
    <w:p>
      <w:pPr>
        <w:ind w:firstLine="44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2、应急采购：</w:t>
      </w:r>
      <w:r/>
    </w:p>
    <w:p>
      <w:pPr>
        <w:ind w:firstLine="44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采购人执行紧急任务和特殊情况（如就餐人数临时变化等）需立即补充食材，可随时直接向中标供应商提出采购需求，并明确配送时限，中标供应商必须做到1小时内配送至采购人指定地点。</w:t>
      </w:r>
      <w:r/>
    </w:p>
    <w:p>
      <w:pPr>
        <w:ind w:firstLine="44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3、中标供应商应指定专人负责受理采购人食材订购、计划调整、退货更换、储备轮换等事宜，保持每周7天每天 24 小时通信畅通、沟通顺畅、处置及时，收到采购人食材需求配送计划后应及时予以确认并处理。</w:t>
      </w:r>
      <w:r/>
    </w:p>
    <w:p>
      <w:pPr>
        <w:ind w:firstLine="44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4、配送程序及要求</w:t>
      </w:r>
      <w:r/>
    </w:p>
    <w:p>
      <w:pPr>
        <w:ind w:firstLine="44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配送程序：采购人每天提前12至24小时向中标供应商报送次日采购计划——中标供应商组织送货上门——采购人验收货物——采购人签字确认货物——采购人和中标供应商双方定期进行货款结算。所有食材在配送前按要求做好食材安全检测，并做好留样。</w:t>
      </w:r>
      <w:r/>
    </w:p>
    <w:p>
      <w:pPr>
        <w:ind w:firstLine="440"/>
        <w:keepLines w:val="0"/>
        <w:keepNext w:val="0"/>
        <w:pageBreakBefore w:val="0"/>
        <w:spacing w:line="52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（2）配送时间：中标供应商必须在规定时间内（每天上午7</w:t>
      </w:r>
      <w:r>
        <w:rPr>
          <w:rFonts w:hint="eastAsia" w:ascii="宋体" w:hAnsi="宋体" w:eastAsia="宋体" w:cs="宋体"/>
          <w:sz w:val="24"/>
          <w:szCs w:val="24"/>
        </w:rPr>
        <w:t xml:space="preserve">：</w:t>
      </w:r>
      <w:r>
        <w:rPr>
          <w:rFonts w:hint="eastAsia" w:ascii="宋体" w:hAnsi="宋体" w:eastAsia="宋体" w:cs="宋体"/>
          <w:sz w:val="24"/>
          <w:szCs w:val="24"/>
        </w:rPr>
        <w:t xml:space="preserve">00）一次性按预约订购的数量和规格要求送货至指定地点。原材料在验收时有不符合要求的，</w:t>
      </w:r>
      <w:r>
        <w:rPr>
          <w:rFonts w:hint="eastAsia" w:ascii="宋体" w:hAnsi="宋体" w:eastAsia="宋体" w:cs="宋体"/>
          <w:sz w:val="24"/>
          <w:szCs w:val="24"/>
          <w:highlight w:val="none"/>
        </w:rPr>
        <w:t xml:space="preserve">一律没收，供应商无条件重新配送货物，新送货物在当日上午8：00前到位，如采购人因故需对到货时间进行调整，中标供应商需无条件配合。</w:t>
      </w:r>
      <w:r/>
    </w:p>
    <w:p>
      <w:pPr>
        <w:ind w:firstLine="440"/>
        <w:keepLines w:val="0"/>
        <w:keepNext w:val="0"/>
        <w:pageBreakBefore w:val="0"/>
        <w:spacing w:line="52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（3）中标供应商提供《送货单据》一式</w:t>
      </w: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rPr>
        <w:t xml:space="preserve">份，验收签字后采购人</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rPr>
        <w:t xml:space="preserve">联、中标供应商送货一联、存根一联，并作结算凭证。</w:t>
      </w:r>
      <w:r/>
    </w:p>
    <w:p>
      <w:pPr>
        <w:ind w:firstLine="440"/>
        <w:keepLines w:val="0"/>
        <w:keepNext w:val="0"/>
        <w:pageBreakBefore w:val="0"/>
        <w:spacing w:line="520" w:lineRule="exact"/>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中标供应商按要求提供质检报告、检疫证明等资料，如果发现质量不合格的，由采购人没收，中标供应商应无条件在采购人指定的时间内重新换货，因食品质量而引发的其他问题，由中标供应商承担其全部责任。</w:t>
      </w:r>
      <w:r/>
    </w:p>
    <w:p>
      <w:pPr>
        <w:ind w:firstLine="44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（5）中标供应商配合采购人指定的验收人员进行质量检验，验收时必须过秤，确定食品重量。</w:t>
      </w:r>
      <w:r/>
    </w:p>
    <w:p>
      <w:pPr>
        <w:ind w:firstLine="44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（6）中标供应商对采购人所需菜品及其他辅料无论数量多少，应无条件配送。</w:t>
      </w:r>
      <w:r/>
    </w:p>
    <w:p>
      <w:pPr>
        <w:ind w:firstLine="44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（7）中标供应商必须做到全天候配送服务响应，并及时向采购人反馈食材筹措及配送情况。中标供应商应根据采购人需求及时对供货品种进行调整。</w:t>
      </w:r>
      <w:r/>
    </w:p>
    <w:p>
      <w:pPr>
        <w:ind w:firstLine="44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（8）中标供应商应严格按订购计划明确的食材类别、数量、规格、包装、配送时间和地点进行供货，对配送供应的食材应进行准确分类、包装、标识，并按照约定时间和采购人指定的各配送地点完成食材配送。</w:t>
      </w:r>
      <w:r/>
    </w:p>
    <w:p>
      <w:pPr>
        <w:ind w:firstLine="44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w:t>
      </w:r>
      <w:r>
        <w:rPr>
          <w:rFonts w:hint="eastAsia" w:ascii="宋体" w:hAnsi="宋体" w:eastAsia="宋体" w:cs="宋体"/>
          <w:sz w:val="24"/>
          <w:szCs w:val="24"/>
          <w:highlight w:val="none"/>
        </w:rPr>
        <w:t xml:space="preserve">因中标供应商送货迟到，影响采购人正常运转的，采购人可从其他渠道进货，所发生的金额由中标供应商承担，并承担考核办法中相应的处罚。</w:t>
      </w:r>
      <w:r/>
    </w:p>
    <w:p>
      <w:pPr>
        <w:ind w:firstLine="422"/>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四、质量标准</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（一）所有货物必须符合质量安全国家标准、行业标准或者地方标准，符合保障人</w:t>
      </w:r>
      <w:r>
        <w:rPr>
          <w:rFonts w:hint="eastAsia" w:ascii="宋体" w:hAnsi="宋体" w:eastAsia="宋体" w:cs="宋体"/>
          <w:sz w:val="24"/>
          <w:szCs w:val="24"/>
          <w:lang w:val="en-US" w:eastAsia="zh-CN"/>
        </w:rPr>
        <w:t xml:space="preserve">体</w:t>
      </w:r>
      <w:r>
        <w:rPr>
          <w:rFonts w:hint="eastAsia" w:ascii="宋体" w:hAnsi="宋体" w:eastAsia="宋体" w:cs="宋体"/>
          <w:sz w:val="24"/>
          <w:szCs w:val="24"/>
        </w:rPr>
        <w:t xml:space="preserve">健康、安全的要求，具体如下：</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鲜肉：必须为本地新冷鲜猪肉，不注水，色泽鲜嫩，具有鲜猪肉固有的气味,无异味，去长脚，无槽头、无隔膜，肥瘦比例较好。猪肉上有屠宰场经质量检验合格的滚花，提供所供当批次的动物检疫和猪肉的肉品品质检验合格证，提供非洲猪瘟检疫呈阴性的证明。配送工具必须符合卫生要求，不得与其它货物混装，防止肉品二次污染。</w:t>
      </w:r>
      <w:r/>
    </w:p>
    <w:p>
      <w:pPr>
        <w:ind w:firstLine="42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2、大米、食用油必须符合相关国家标准，并拥有“QS”食品质量安全认证标志；</w:t>
      </w:r>
      <w:r>
        <w:rPr>
          <w:rFonts w:hint="eastAsia" w:ascii="宋体" w:hAnsi="宋体" w:eastAsia="宋体" w:cs="宋体"/>
          <w:sz w:val="24"/>
          <w:szCs w:val="24"/>
          <w:lang w:val="en-US" w:eastAsia="zh-CN"/>
        </w:rPr>
        <w:t xml:space="preserve">优先采购本地优质大米，</w:t>
      </w:r>
      <w:r>
        <w:rPr>
          <w:rFonts w:hint="eastAsia" w:ascii="宋体" w:hAnsi="宋体" w:eastAsia="宋体" w:cs="宋体"/>
          <w:sz w:val="24"/>
          <w:szCs w:val="24"/>
        </w:rPr>
        <w:t xml:space="preserve">大米为一级粳米，当年新鲜大米，色泽亮、口感好、水分适中、颗粒整齐（碎米量少）、无粉尘，彩色包装，不可使用回收袋包装，包装袋上有品牌，厂址，封口有合格证书及生产日期，每袋包装25±0.1kg。每批货送达时须提供纸质的检测报告。食用油为非转基因食用油，色泽亮、口感好、无杂质，有SC生产认证及生产日期等，送达时提供纸质的检测报告，必须符合GB2716-2018《食品安全国家标准植物油》标准；</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3、蔬菜：新鲜、去枯烂、无杂质、无农药残留。符合国家食品卫生标准，杜绝劣质、变质蔬菜。</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4、禽肉：整禽肉，新冷鲜，不注水，色泽亮，无异味，去内脏，提供当批次动物检疫合格证。</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5、禽蛋：必须保证新鲜，无破损，必须符合GB2749-2015《食品安全国家标准 蛋与蛋制品》标准。</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调味品质量要求：食用盐符合GB5461-2000标准，酱油符合GB18186-2000标准，味精符合GB2720-2015标准，生粉（淀粉制品）符合GB2713-2015标准，食糖符合GB13104-2014卫生标准，食醋符合GB/T18623-2011标准，酿造食醋符合GB18187-2000 标准。</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7、冷冻品质量要求：冷冻品必须保证为3个月内产品，配送公司须提供产品合格证明文件，动物产品提供《动物或动物产品分销信息凭证》或《动物检疫合格证》。</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豆制品质量要求：发酵性豆制品必须符合GB2712-2003标准，非发酵豆制品必须符合GB/T22106-2008标准、GB2711-2003非发酵性豆制品及面筋卫生标准，对豆制品的有关安全健康指标符合国家规定，并具有“QS”食品质量安全认证。</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水产品质量要求：鲜活、鳞片齐全、无血迹、无异味，必须符合GB2733-2005《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10、其它类质量要求：其它类质量应符合相应的国家或行业食品安全标准，添加剂的使用必须符合 GB2760-2014 标准，对食品的添加量严格控制在国家标准规定范围之内。所有食品来源均应有书面依据，必须可追溯， 中标供应商须按照采购人要求提供相关证明。</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中标供应商应有专门的仓储、加工、冷冻冷藏、食材发放区域；有专用运输车辆，保证冷链运输；配备有类似经验相关专业人员；具备食品安全和食品质量保障机制和售后特色服务内容；服务响应时间快，保证货物新鲜度，配送时间具有一定灵活性。配送食材应根据各类食品运输条件选择合适运输车辆，运输用的车辆、工具、铺垫物、防雨设施必须清洁、干燥，车厢消毒，运输中严禁日晒雨淋。不得与有毒、有异味、有害的物品混装、混运。</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中标供应商提供的全部食材均应按标准保护措施进行包装。该包装应适应于运输、防变质、防腐、防交叉污染和防野蛮装卸，以确保货物安全无损运抵指定地点。由于包装不善所引起的食材损坏和损失均由中标供应商承担。每件包装箱应附质量合格标识。</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（一）以上质量标准如有新的国家或行业标准出台，则以最新标准执行。</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（二）中标供应商应采取必要的安全措施保证货物的运输及安装的安全，并承担货物的运输及安装过程中产生的风险。</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所有中标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在项目采购或实施过程中，如本招标文件规定高于国家标准，无论新旧标准，均按本招标文件规定实施；如本招标文件规定低于国家标准，无论新旧标准，均按国家标准规定实施。如本招标文件内有内容相互矛盾，以高标准高要求的为准。以上有关风险等由供应商自行考虑并承担。</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（五）安全要求</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1、中标供应商应严格遵守《中华人民共和国食品安全法》等相关规定，一经发现供应以下食品，采购人除全部退货外，将立即取消中标供应商的供货资格，并承担由此造成的经济责任和法律责任：</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（1）腐败变质、霉变、生虫、污秽不洁、混有异物或者其他感官性状异常，对人体健康有害的；</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（2）含有毒、有害物质或者被有害物质污染，对人体健康有害的；</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（3）含有致病性寄生虫、微生物或者微生物含量超过国家限定标准的；</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（4）掺假、掺杂、伪造，影响营养、卫生的。</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、中标供应商承担配送员含往返途中交通安全在内的一切安全责任。采购人不承担任何相关安全责任。</w:t>
      </w:r>
      <w:r/>
    </w:p>
    <w:p>
      <w:pPr>
        <w:ind w:firstLine="422"/>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五、验收标准</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（一）验收方式：采购人每日组织验收小组现场验收。</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（二）现场验收开具验收单，内容包括日期、品名、数量验收人签字等，作为结算凭证。</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采购人有权对</w:t>
      </w:r>
      <w:r>
        <w:rPr>
          <w:rFonts w:hint="eastAsia" w:ascii="宋体" w:hAnsi="宋体" w:eastAsia="宋体" w:cs="宋体"/>
          <w:sz w:val="24"/>
          <w:szCs w:val="24"/>
          <w:lang w:val="en-US" w:eastAsia="zh-CN"/>
        </w:rPr>
        <w:t xml:space="preserve">中标供应商</w:t>
      </w:r>
      <w:r>
        <w:rPr>
          <w:rFonts w:hint="eastAsia" w:ascii="宋体" w:hAnsi="宋体" w:eastAsia="宋体" w:cs="宋体"/>
          <w:sz w:val="24"/>
          <w:szCs w:val="24"/>
        </w:rPr>
        <w:t xml:space="preserve">配送的各类物品自行或者委托第三方检测机构按国家有关标准进行检测，若检测不合格，采购人予以书面警告，并对该批货物予以没收销毁，不必退还</w:t>
      </w:r>
      <w:r>
        <w:rPr>
          <w:rFonts w:hint="eastAsia" w:ascii="宋体" w:hAnsi="宋体" w:eastAsia="宋体" w:cs="宋体"/>
          <w:sz w:val="24"/>
          <w:szCs w:val="24"/>
          <w:lang w:val="en-US" w:eastAsia="zh-CN"/>
        </w:rPr>
        <w:t xml:space="preserve">中标供应商</w:t>
      </w:r>
      <w:r>
        <w:rPr>
          <w:rFonts w:hint="eastAsia" w:ascii="宋体" w:hAnsi="宋体" w:eastAsia="宋体" w:cs="宋体"/>
          <w:sz w:val="24"/>
          <w:szCs w:val="24"/>
        </w:rPr>
        <w:t xml:space="preserve">，防止二次流通至社会市场，由此产生的货款、销毁等一切费用由</w:t>
      </w:r>
      <w:r>
        <w:rPr>
          <w:rFonts w:hint="eastAsia" w:ascii="宋体" w:hAnsi="宋体" w:eastAsia="宋体" w:cs="宋体"/>
          <w:sz w:val="24"/>
          <w:szCs w:val="24"/>
          <w:lang w:val="en-US" w:eastAsia="zh-CN"/>
        </w:rPr>
        <w:t xml:space="preserve">中标供应商</w:t>
      </w:r>
      <w:r>
        <w:rPr>
          <w:rFonts w:hint="eastAsia" w:ascii="宋体" w:hAnsi="宋体" w:eastAsia="宋体" w:cs="宋体"/>
          <w:sz w:val="24"/>
          <w:szCs w:val="24"/>
        </w:rPr>
        <w:t xml:space="preserve">承担；书面警告两次后再次出现同样情况，视情况严重性，采购人有权扣除</w:t>
      </w:r>
      <w:r>
        <w:rPr>
          <w:rFonts w:hint="eastAsia" w:ascii="宋体" w:hAnsi="宋体" w:eastAsia="宋体" w:cs="宋体"/>
          <w:sz w:val="24"/>
          <w:szCs w:val="24"/>
          <w:lang w:val="en-US" w:eastAsia="zh-CN"/>
        </w:rPr>
        <w:t xml:space="preserve">中标供应商</w:t>
      </w:r>
      <w:r>
        <w:rPr>
          <w:rFonts w:hint="eastAsia" w:ascii="宋体" w:hAnsi="宋体" w:eastAsia="宋体" w:cs="宋体"/>
          <w:sz w:val="24"/>
          <w:szCs w:val="24"/>
        </w:rPr>
        <w:t xml:space="preserve">当天总货款的10％或直接单方解除服务合同，并不给予</w:t>
      </w:r>
      <w:r>
        <w:rPr>
          <w:rFonts w:hint="eastAsia" w:ascii="宋体" w:hAnsi="宋体" w:eastAsia="宋体" w:cs="宋体"/>
          <w:sz w:val="24"/>
          <w:szCs w:val="24"/>
          <w:lang w:val="en-US" w:eastAsia="zh-CN"/>
        </w:rPr>
        <w:t xml:space="preserve">中标供应商</w:t>
      </w:r>
      <w:r>
        <w:rPr>
          <w:rFonts w:hint="eastAsia" w:ascii="宋体" w:hAnsi="宋体" w:eastAsia="宋体" w:cs="宋体"/>
          <w:sz w:val="24"/>
          <w:szCs w:val="24"/>
        </w:rPr>
        <w:t xml:space="preserve">任何赔偿。</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（三）所有配送食材现场验收，主要验收标准如下：</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1、肉禽蛋、水产、冷冻食品类</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猪肉：本地鲜猪肉，肌肉红色均匀、有光泽，脂肪洁白，外表微干或微湿润，不沾手，弹性良好，压后凹陷立即恢复，具有鲜猪肉正常气味，无血污，无泥污，肉边整齐，无碎肉，碎骨，按投标部位分割，精肉无多余脂肪，保证每块有检验检疫章。</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（2）牛肉：肌肉红色均匀、有光泽，脂肪呈淡黄色，外表微干或有风干膜，触摸不沾手，弹性好，指压后凹陷立即恢复，有新鲜牛肉正常气味， 无泥污，无血污，肉边整齐，无碎肉，无碎骨，按标准部位分割，无多余脂肪及血管。</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羊肉：肌肉红色均匀、有光泽，脂肪呈淡黄色，外表微干或有风干膜，触摸不沾手，弹性好，指压后凹陷立即恢复，有新鲜羊肉正常气味，无泥污，无血污，肉边整齐，无碎肉，无碎骨，按标准部位分割，无多余脂肪及血管。</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（4）整鸡肉：主要采购本地三黄鸡及其他散养鸡，每只重量2.5—3斤，宰后外观色泽光润，无异味，眼球饱满，皮肤有光泽，呈淡黄色或灰白色，肌肉切而发亮，外表微干或微湿，不沾手，弹性良好， 指压后凹陷立即恢复，有正常气味，无长毛及毛、毛根，无血污，无杂质，无紫斑，，净腔无淤血，禽腹内无过多脂肪，腹下刀口不过长，刀口整齐。</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（5）鸡胸肉；无残羽，无血水、血污、残骨、溃烂，无多余脂肪，呈白色带有玫瑰色或红色。</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（6）猪肝：红褐色或棕黄色，有光泽，湿润，略有弹性，组织结实， 微实，肝叶完整，无脂肪，胆管无寄生虫，无胆汁污染。</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（7）鲜鱼类：要求新鲜、淡水鱼是活鱼，眼睛光亮透明，眼珠凸出， 鱼鳞光亮、整洁、紧贴鱼体，口腮紧闭、腮呈鲜红或紫红色，鱼体洁净、挺而不软弯度小、有弹性。并免费提供宰杀加工服务。</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（8）腊肉：色泽鲜明，肌肉呈鲜红色或暗红色，脂肪透明或呈乳白色， 肉身干爽，结实，肌肉无灰暗无光，表面无霉点无粘液无酸败或其他异味。</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（9）鸡蛋：要求新鲜，蛋壳表面干净完整、坚实，无异味、无破损。</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（10）咸鸭蛋：要求新鲜，蛋壳无裂纹、无霉变、</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2、蔬菜类</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须提供当季蔬菜，</w:t>
      </w:r>
      <w:r>
        <w:rPr>
          <w:rFonts w:hint="eastAsia" w:ascii="宋体" w:hAnsi="宋体" w:eastAsia="宋体" w:cs="宋体"/>
          <w:sz w:val="24"/>
          <w:szCs w:val="24"/>
          <w:highlight w:val="none"/>
        </w:rPr>
        <w:t xml:space="preserve">要求按照</w:t>
      </w:r>
      <w:r>
        <w:rPr>
          <w:rFonts w:hint="eastAsia" w:ascii="宋体" w:hAnsi="宋体" w:eastAsia="宋体" w:cs="宋体"/>
          <w:sz w:val="24"/>
          <w:szCs w:val="24"/>
        </w:rPr>
        <w:t xml:space="preserve">相应生产技术标准生产,符合国家通用卫生标准并经有关部门认定的无公害蔬菜,提供相关检验检测报告。分类标准如下：</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（1）根茎类：个体均匀完整、无缺口损伤；不发芽、变色不黑心、糠心；无腐烂、病虫害和农药残留。</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（2）叶菜类：叶体完整、新鲜有光泽：质地脆嫩、无花斑叶、枯黄叶；无腐烂、病虫害和农药残留。</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（3）菇菌类：外形饱满无缺损、质地肥厚有光泽；干鲜适度；无腐烂、杂味。品质须达到一级以上,利用率达到 95%及以上。必须为当日新鲜蔬菜。部分品种标准为：</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①白菜：色泽鲜爽，外表干爽无泥，外形整齐，大小均匀，包心紧实，用手握捏时手感坚实，根削平、无黄叶、枯老叶、烂叶，心部不腐烂， 无机械伤，无病害虫。</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②萝卜：要新鲜度好、高脚青品种，无糠心。</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③土豆：要新鲜度好、大小均匀无斑点、个头 200 克以上的。</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④圆白菜：要新鲜度好、大小均匀无烂叶、个头 1.5 公斤左右的。</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⑤番茄：表面光滑，着色均匀，有四分之三变成红色或黄色，果实大而均匀饱满，果形圆正，不破裂，只允许果肩上部有轻微的环状裂痕或放射状裂痕，果肉充实，味道酸甜可口，无筋腐病、脐腐病和日烧病害和虫害，个头 150 克以上的。</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⑥洋葱：要黄皮品种、大小均匀而不软、个头 180 克以上的。</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⑦冬瓜：要黑色大个、无腐烂变质，整个的。</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⑧黄瓜：新鲜，瓜体直，均匀整齐，无折断损伤，皮薄肉厚，清香爽脆，无苦味，无病虫害。</w:t>
      </w:r>
      <w:r/>
    </w:p>
    <w:p>
      <w:pPr>
        <w:ind w:firstLine="420"/>
        <w:keepLines w:val="0"/>
        <w:keepNext w:val="0"/>
        <w:pageBreakBefore w:val="0"/>
        <w:spacing w:line="520" w:lineRule="exact"/>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⑨长茄子：要表皮光滑、无疤痕、不空心、15 公分以上的</w:t>
      </w:r>
      <w:r>
        <w:rPr>
          <w:rFonts w:hint="eastAsia" w:ascii="宋体" w:hAnsi="宋体" w:eastAsia="宋体" w:cs="宋体"/>
          <w:sz w:val="24"/>
          <w:szCs w:val="24"/>
          <w:lang w:eastAsia="zh-CN"/>
        </w:rPr>
        <w:t xml:space="preserve">。</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⑩芹菜：要西芹品种、叶新鲜、不带根的。</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⑪胡萝卜：表皮光滑，色泽橙黄而鲜艳，体型粗细整齐，大小均匀，不分叉，不开裂，中心柱细小，其粗度不宜大于肉质根粗的四分之一， 质脆、味甜，无泥土、无伤口、无病害虫。</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⑫莴笋：色泽鲜艳，茎长而不断，粗大均匀，茎皮光滑不开裂， 皮薄汁多，纤维少，无苦味及其他不良异味，无老根、无黄叶、无病害虫、无糠心、不空心。</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⑬姜：姜块完整、丰满结实、无损伤，辣味强，无姜腐病，不带枯苗和泥土，无焦皮、不皱缩、无黑心、无糠心现象，不烂牙。</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⑭花椰菜：花球洁白，脆嫩，色泽好，花球紧实，握之有重量感， 无茸毛，可带 4-5 片嫩叶，菜形端正，近似圆形或扁圆形，无机械损伤， 球面干净无玷污、无害虫、无霉斑。</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⑮菠菜：色泽鲜嫩翠绿，无枯黄叶和花斑叶，植株健壮，整齐而不断，捆扎成捆，根上无泥，捆内无杂物，不抽苔，无烂叶。</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⑯鲜葱：新鲜青绿，无枯、焦、烂叶，葱株粗壮匀称、影实，无折断，扎成捆，葱白长，管状叶短，干净，无泥无水，根部不腐烂。</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⑰大葱：葱株粗壮均匀，无折断破裂，叶干燥，不霉烂，不抽新叶，葱白无冻害，不腐烂。</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⑱蒜苗：叶片鲜嫩青绿（蒜黄为嫩黄色），茎长且鲜嫩雪白，株棵完整粗状，无折断，叶片不干枯，无斑点，蒜苗干净无泥土。</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⑲蒜苔：色泽青绿脆嫩，干净无水，苔梗粗状而均匀，柔软且基部不老化，苔苞小，不膨大，不带叶鞘，无划苔，无斑点，无病害虫，不腐烂。</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3、豆制品</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（1）豆腐：呈均匀的乳白色或淡黄色，稍有光泽。块形完整，软硬适度，富有一定的弹性，质地细腻，结构均匀，无杂质。有豆腐特有的香味。口感细腻鲜嫩，</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（2）豆腐皮：呈均匀一致的白色或淡黄色，有光泽。组织结构紧密细腻，富有韧性，软硬适度，薄厚度均匀一致，不粘手，无杂质。具有豆腐皮固有的清香味，无其他任何不良气味。</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（3）腐竹：呈淡黄色，有光泽。为枝条或片叶状，质脆易折，条状折断有空心，为霉斑、杂质、虫蛀。有腐竹固有的香气和滋味，无其他任何异味。</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4、干货调料类</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（1）要求调料干货类：提供的产品不得临近保质期,且包装完好无破损; 冷冻类及干货应保持较好的外观和质量等级,无霉烂变质。糖、味精、酱油、醋、生粉等必须具有“Qs“食品质量认证标志；大豆油必须完全达到或优于 GB25190-2003《大豆油》国家标准,且为非转基因大豆油,部分招标品种标准为：桂皮：质地质硬而脆，易折断。外表呈灰棕色，稍粗糙， 有不规则细皱纹和突起物，内表红棕色、平滑，有细纹路，划之有油痕， 断面外层棕色，内层红棕色而油润，近外层有一条淡黄棕色外纹。水浸后无</w:t>
      </w:r>
      <w:r>
        <w:rPr>
          <w:rFonts w:hint="eastAsia" w:ascii="宋体" w:hAnsi="宋体" w:eastAsia="宋体" w:cs="宋体"/>
          <w:sz w:val="24"/>
          <w:szCs w:val="24"/>
          <w:lang w:val="en-US" w:eastAsia="zh-CN"/>
        </w:rPr>
        <w:t xml:space="preserve">粘</w:t>
      </w:r>
      <w:r>
        <w:rPr>
          <w:rFonts w:hint="eastAsia" w:ascii="宋体" w:hAnsi="宋体" w:eastAsia="宋体" w:cs="宋体"/>
          <w:sz w:val="24"/>
          <w:szCs w:val="24"/>
        </w:rPr>
        <w:t xml:space="preserve">液、醇浸液淡黄色。气香浓烈，味甜、辣。</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（2）粉丝、粉条：色泽洁白，带有光泽。粗细均匀（宽粉条厚薄均匀），无并条，无碎条，手感柔韧，有弹性，无杂质。气味和滋味均正常，无任何异味。</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（3）白糖：要求色泽洁白鲜明，晶粒松散、干燥、不粘手、不结块， 口感甜味纯净。</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（4）干辣椒：要求颜色为红色或红黄色，干燥、不粘手、不结块，油润均匀。</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（5）辣椒粉：红色或红黄色，油润而均匀的粉末，有辣椒固有的辣香味，闻之刺鼻，打喷嚏。不呈转红色，无肉眼可见大量木屑样物或绿色的叶子碎渣。</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（6）淀粉：要洁白而有光泽，无杂质；容易松散，且指感润滑。</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（7）干海米：体表鲜艳发亮发黄或浅红色，体形弯曲，体净肉肥，无贴皮，无窝心爪，无空头虾。虾米大小匀称，无杂质和其他鱼虾。</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（8）花椒：果实干燥、不含籽粒、无椒柄、大而均匀、香味浓、麻辣味足。壳色红艳油润，果实开口而不含有籽粒或含极少量籽粒，整洁无枝干，不破碎。用手抓有糙硬、刺手干爽之感，亲捏易碎。</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（9）大料：颗粒整齐完整，棕红色并有光泽，朵大饱满，荚边开裂缝较大，能看到荚内明亮的籽粒。手抓八角有刺手和干脆之感，香味浓烈。</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5、水产类</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提供的水产品须符合采购方的采购要求,活鲜类确保新鲜,冰鲜类确保质量,有鲜鱼虾的正常腥味,无腐烂异味。冷冻类及干货应保持较好的外观和质量等级,无霉烂变质,且符合食品卫生安全法要求。</w:t>
      </w:r>
      <w:r/>
    </w:p>
    <w:p>
      <w:pPr>
        <w:ind w:firstLine="422"/>
        <w:keepLines w:val="0"/>
        <w:keepNext w:val="0"/>
        <w:pageBreakBefore w:val="0"/>
        <w:spacing w:line="520" w:lineRule="exact"/>
        <w:widowControl w:val="off"/>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六、</w:t>
      </w:r>
      <w:r>
        <w:rPr>
          <w:rFonts w:hint="eastAsia" w:ascii="宋体" w:hAnsi="宋体" w:eastAsia="宋体" w:cs="宋体"/>
          <w:b/>
          <w:sz w:val="24"/>
          <w:szCs w:val="24"/>
          <w:lang w:val="en-US" w:eastAsia="zh-CN"/>
        </w:rPr>
        <w:t xml:space="preserve">其他说明</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1、因中标供应商配送不及时导致伙食供应延误且中标供应商未采取任何补救措施的，为确保不影响伙食供应，采购人有权紧急自行采购，由此产生的一切费用均由中标供应商承担。</w:t>
      </w:r>
      <w:r/>
    </w:p>
    <w:p>
      <w:pPr>
        <w:ind w:firstLine="420"/>
        <w:keepLines w:val="0"/>
        <w:keepNext w:val="0"/>
        <w:pageBreakBefore w:val="0"/>
        <w:spacing w:line="52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凡经相关部门认定，如因中标供应商所提供的食材原因造成采购人食堂出现食物中毒等卫生事故的，中标供应商除必须承担全部的法律责任外，还要全额承担因发生食物中毒造成后果的一切费用（包含但不限于治疗费、误工费等）。同时采购人立即停止向中标供应商采购，并扣</w:t>
      </w:r>
      <w:r>
        <w:rPr>
          <w:rFonts w:hint="eastAsia" w:ascii="宋体" w:hAnsi="宋体" w:eastAsia="宋体" w:cs="宋体"/>
          <w:sz w:val="24"/>
          <w:szCs w:val="24"/>
          <w:lang w:val="en-US" w:eastAsia="zh-CN"/>
        </w:rPr>
        <w:t xml:space="preserve">除</w:t>
      </w:r>
      <w:r>
        <w:rPr>
          <w:rFonts w:hint="eastAsia" w:ascii="宋体" w:hAnsi="宋体" w:eastAsia="宋体" w:cs="宋体"/>
          <w:sz w:val="24"/>
          <w:szCs w:val="24"/>
        </w:rPr>
        <w:t xml:space="preserve">中标供应商当月所有供应食材的货款，作为中标供应商的赔偿款。</w:t>
      </w:r>
      <w:r/>
    </w:p>
    <w:p>
      <w:pPr>
        <w:ind w:firstLine="420"/>
        <w:keepLines w:val="0"/>
        <w:keepNext w:val="0"/>
        <w:pageBreakBefore w:val="0"/>
        <w:spacing w:line="520" w:lineRule="exact"/>
        <w:widowControl w:val="off"/>
        <w:rPr>
          <w:rFonts w:hint="eastAsia" w:ascii="仿宋" w:hAnsi="仿宋" w:eastAsia="宋体" w:cs="仿宋"/>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、本项目</w:t>
      </w:r>
      <w:r>
        <w:rPr>
          <w:rFonts w:hint="eastAsia" w:ascii="宋体" w:hAnsi="宋体" w:eastAsia="宋体" w:cs="宋体"/>
          <w:sz w:val="24"/>
          <w:szCs w:val="24"/>
          <w:highlight w:val="none"/>
          <w:lang w:val="en-US" w:eastAsia="zh-CN"/>
        </w:rPr>
        <w:t xml:space="preserve">不接受</w:t>
      </w:r>
      <w:r>
        <w:rPr>
          <w:rFonts w:hint="eastAsia" w:ascii="宋体" w:hAnsi="宋体" w:eastAsia="宋体" w:cs="宋体"/>
          <w:sz w:val="24"/>
          <w:szCs w:val="24"/>
          <w:highlight w:val="none"/>
        </w:rPr>
        <w:t xml:space="preserve">进口产品投标</w:t>
      </w:r>
      <w:r>
        <w:rPr>
          <w:rFonts w:hint="eastAsia" w:ascii="宋体" w:hAnsi="宋体" w:eastAsia="宋体" w:cs="宋体"/>
          <w:sz w:val="24"/>
          <w:szCs w:val="24"/>
          <w:highlight w:val="none"/>
          <w:lang w:eastAsia="zh-CN"/>
        </w:rPr>
        <w:t xml:space="preserve">。</w:t>
      </w:r>
      <w:r/>
    </w:p>
    <w:p>
      <w:pPr>
        <w:pStyle w:val="864"/>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 </w:t>
      </w:r>
      <w:r/>
    </w:p>
    <w:p>
      <w:pPr>
        <w:pStyle w:val="86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4"/>
        <w:ind w:firstLine="602"/>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rPr>
          <w:rFonts w:hint="eastAsia" w:ascii="宋体" w:hAnsi="宋体" w:eastAsia="宋体" w:cs="宋体"/>
          <w:b/>
          <w:color w:val="000000"/>
          <w:sz w:val="44"/>
          <w:szCs w:val="44"/>
        </w:rPr>
      </w:pPr>
      <w:r/>
      <w:bookmarkStart w:id="180" w:name="_Toc120614281"/>
      <w:r>
        <w:rPr>
          <w:rFonts w:hint="eastAsia" w:ascii="宋体" w:hAnsi="宋体" w:eastAsia="宋体" w:cs="宋体"/>
          <w:b/>
          <w:color w:val="000000"/>
          <w:sz w:val="44"/>
          <w:szCs w:val="44"/>
        </w:rPr>
        <w:br w:type="page" w:clear="all"/>
      </w:r>
      <w:r/>
    </w:p>
    <w:p>
      <w:pPr>
        <w:pStyle w:val="864"/>
        <w:jc w:val="center"/>
        <w:spacing w:beforeAutospacing="0" w:afterAutospacing="0"/>
        <w:rPr>
          <w:rFonts w:hint="eastAsia" w:ascii="宋体" w:hAnsi="宋体" w:eastAsia="宋体" w:cs="宋体"/>
        </w:rPr>
      </w:pPr>
      <w:r>
        <w:rPr>
          <w:rFonts w:hint="eastAsia" w:ascii="宋体" w:hAnsi="宋体" w:eastAsia="宋体" w:cs="宋体"/>
          <w:b/>
          <w:color w:val="000000"/>
          <w:sz w:val="44"/>
          <w:szCs w:val="44"/>
        </w:rPr>
        <w:t xml:space="preserve">第五章</w:t>
      </w:r>
      <w:r>
        <w:rPr>
          <w:rFonts w:hint="eastAsia" w:ascii="宋体" w:hAnsi="宋体" w:eastAsia="宋体" w:cs="宋体"/>
          <w:color w:val="000000"/>
          <w:sz w:val="44"/>
          <w:szCs w:val="44"/>
        </w:rPr>
        <w:t xml:space="preserve">  </w:t>
      </w:r>
      <w:r>
        <w:rPr>
          <w:rFonts w:hint="eastAsia" w:ascii="宋体" w:hAnsi="宋体" w:eastAsia="宋体" w:cs="宋体"/>
          <w:b/>
          <w:color w:val="000000"/>
          <w:sz w:val="44"/>
          <w:szCs w:val="44"/>
        </w:rPr>
        <w:t xml:space="preserve">评标方法与评标标准</w:t>
      </w:r>
      <w:r/>
    </w:p>
    <w:p>
      <w:pPr>
        <w:pStyle w:val="864"/>
        <w:jc w:val="both"/>
        <w:spacing w:beforeAutospacing="0" w:afterAutospacing="0" w:line="500" w:lineRule="exact"/>
        <w:rPr>
          <w:rFonts w:hint="eastAsia" w:ascii="宋体" w:hAnsi="宋体" w:eastAsia="宋体" w:cs="宋体"/>
          <w:b/>
          <w:bCs/>
          <w:color w:val="000000"/>
        </w:rPr>
      </w:pPr>
      <w:r>
        <w:rPr>
          <w:rFonts w:hint="eastAsia" w:ascii="宋体" w:hAnsi="宋体" w:eastAsia="宋体" w:cs="宋体"/>
        </w:rPr>
        <w:t xml:space="preserve"> </w:t>
      </w:r>
      <w:r>
        <w:rPr>
          <w:rFonts w:hint="eastAsia" w:ascii="宋体" w:hAnsi="宋体" w:eastAsia="宋体" w:cs="宋体"/>
          <w:b/>
          <w:bCs/>
          <w:color w:val="000000"/>
        </w:rPr>
        <w:t xml:space="preserve">一、定标原则</w:t>
      </w:r>
      <w:r/>
    </w:p>
    <w:p>
      <w:pPr>
        <w:ind w:firstLine="480"/>
        <w:spacing w:line="500" w:lineRule="exact"/>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本项目采用</w:t>
      </w:r>
      <w:r>
        <w:rPr>
          <w:rFonts w:hint="eastAsia" w:ascii="宋体" w:hAnsi="宋体" w:eastAsia="宋体" w:cs="宋体"/>
          <w:b w:val="0"/>
          <w:bCs/>
          <w:color w:val="000000"/>
          <w:sz w:val="24"/>
          <w:szCs w:val="24"/>
          <w:u w:val="single"/>
          <w:lang w:val="en-US" w:eastAsia="zh-CN" w:bidi="ar-SA"/>
        </w:rPr>
        <w:t xml:space="preserve"> 综合评分 </w:t>
      </w:r>
      <w:r>
        <w:rPr>
          <w:rFonts w:hint="eastAsia" w:ascii="宋体" w:hAnsi="宋体" w:eastAsia="宋体" w:cs="宋体"/>
          <w:b w:val="0"/>
          <w:bCs/>
          <w:color w:val="000000"/>
          <w:sz w:val="24"/>
          <w:szCs w:val="24"/>
          <w:lang w:val="en-US" w:eastAsia="zh-CN" w:bidi="ar-SA"/>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前三名的投标人为中标候选人，选取</w:t>
      </w:r>
      <w:r>
        <w:rPr>
          <w:rFonts w:hint="eastAsia" w:ascii="宋体" w:hAnsi="宋体" w:eastAsia="宋体" w:cs="宋体"/>
          <w:b w:val="0"/>
          <w:bCs/>
          <w:color w:val="000000"/>
          <w:sz w:val="24"/>
          <w:szCs w:val="24"/>
          <w:u w:val="single"/>
          <w:lang w:val="en-US" w:eastAsia="zh-CN" w:bidi="ar-SA"/>
        </w:rPr>
        <w:t xml:space="preserve">3</w:t>
      </w:r>
      <w:r>
        <w:rPr>
          <w:rFonts w:hint="eastAsia" w:ascii="宋体" w:hAnsi="宋体" w:eastAsia="宋体" w:cs="宋体"/>
          <w:b w:val="0"/>
          <w:bCs/>
          <w:color w:val="000000"/>
          <w:sz w:val="24"/>
          <w:szCs w:val="24"/>
          <w:lang w:val="en-US" w:eastAsia="zh-CN" w:bidi="ar-SA"/>
        </w:rPr>
        <w:t xml:space="preserve">名中标候选人。</w:t>
      </w:r>
      <w:r/>
    </w:p>
    <w:p>
      <w:pPr>
        <w:pStyle w:val="864"/>
        <w:ind w:firstLine="441"/>
        <w:spacing w:beforeAutospacing="0" w:afterAutospacing="0" w:line="500" w:lineRule="exact"/>
        <w:rPr>
          <w:rFonts w:hint="eastAsia" w:ascii="宋体" w:hAnsi="宋体" w:eastAsia="宋体" w:cs="宋体"/>
          <w:b/>
          <w:color w:val="000000"/>
        </w:rPr>
      </w:pPr>
      <w:r>
        <w:rPr>
          <w:rFonts w:hint="eastAsia" w:ascii="宋体" w:hAnsi="宋体" w:eastAsia="宋体" w:cs="宋体"/>
          <w:b/>
          <w:color w:val="000000"/>
        </w:rPr>
        <w:t xml:space="preserve">政府采购政策功能落实</w:t>
      </w:r>
      <w:r/>
    </w:p>
    <w:p>
      <w:pPr>
        <w:ind w:firstLine="480"/>
        <w:keepLines w:val="0"/>
        <w:keepNext w:val="0"/>
        <w:pageBreakBefore w:val="0"/>
        <w:spacing w:line="500" w:lineRule="exact"/>
        <w:widowControl w:val="off"/>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1、小微型企业价格扣除</w:t>
      </w:r>
      <w:r/>
    </w:p>
    <w:p>
      <w:pPr>
        <w:ind w:firstLine="480"/>
        <w:keepLines w:val="0"/>
        <w:keepNext w:val="0"/>
        <w:pageBreakBefore w:val="0"/>
        <w:spacing w:line="500" w:lineRule="exact"/>
        <w:widowControl w:val="off"/>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w:t>
      </w:r>
      <w:r>
        <w:rPr>
          <w:rFonts w:hint="eastAsia" w:ascii="宋体" w:hAnsi="宋体" w:eastAsia="宋体" w:cs="宋体"/>
          <w:b w:val="0"/>
          <w:bCs w:val="0"/>
          <w:color w:val="000000"/>
          <w:sz w:val="24"/>
          <w:szCs w:val="20"/>
          <w:highlight w:val="none"/>
        </w:rPr>
        <w:t xml:space="preserve">1）本项目不专门面向中小企业采购，对</w:t>
      </w:r>
      <w:r>
        <w:rPr>
          <w:rFonts w:hint="eastAsia" w:ascii="宋体" w:hAnsi="宋体" w:eastAsia="宋体" w:cs="宋体"/>
          <w:b w:val="0"/>
          <w:bCs w:val="0"/>
          <w:color w:val="000000"/>
          <w:sz w:val="24"/>
          <w:szCs w:val="20"/>
        </w:rPr>
        <w:t xml:space="preserve">符合规定的小型和微型企业报价给予20%的扣除价格，用扣除后的价格参与评审；</w:t>
      </w:r>
      <w:r/>
    </w:p>
    <w:p>
      <w:pPr>
        <w:ind w:firstLine="480"/>
        <w:keepLines w:val="0"/>
        <w:keepNext w:val="0"/>
        <w:pageBreakBefore w:val="0"/>
        <w:spacing w:line="500" w:lineRule="exact"/>
        <w:widowControl w:val="off"/>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（2）供应商需按照采购文件的要求提供相应的《中小企业声明函》。</w:t>
      </w:r>
      <w:r/>
    </w:p>
    <w:p>
      <w:pPr>
        <w:ind w:firstLine="480"/>
        <w:keepLines w:val="0"/>
        <w:keepNext w:val="0"/>
        <w:pageBreakBefore w:val="0"/>
        <w:spacing w:line="500" w:lineRule="exact"/>
        <w:widowControl w:val="off"/>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（3）企业标准请参照《关于印发中小企业划型标准规定的通知》（工信部联企业[2011]300号）文件规定自行填写。</w:t>
      </w:r>
      <w:r/>
    </w:p>
    <w:p>
      <w:pPr>
        <w:ind w:firstLine="480"/>
        <w:keepLines w:val="0"/>
        <w:keepNext w:val="0"/>
        <w:pageBreakBefore w:val="0"/>
        <w:spacing w:line="500" w:lineRule="exact"/>
        <w:widowControl w:val="off"/>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2、残疾人福利单位价格扣除</w:t>
      </w:r>
      <w:r/>
    </w:p>
    <w:p>
      <w:pPr>
        <w:ind w:firstLine="480"/>
        <w:keepLines w:val="0"/>
        <w:keepNext w:val="0"/>
        <w:pageBreakBefore w:val="0"/>
        <w:spacing w:line="500" w:lineRule="exact"/>
        <w:widowControl w:val="off"/>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（1）本项目对残疾人福利性单位视同小型、微型企业，给予20%的价格扣除。</w:t>
      </w:r>
      <w:r/>
    </w:p>
    <w:p>
      <w:pPr>
        <w:ind w:firstLine="480"/>
        <w:keepLines w:val="0"/>
        <w:keepNext w:val="0"/>
        <w:pageBreakBefore w:val="0"/>
        <w:spacing w:line="500" w:lineRule="exact"/>
        <w:widowControl w:val="off"/>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（2）残疾人福利单位需按照采购文件的要求提供《残疾人福利性单位声明函》。</w:t>
      </w:r>
      <w:r/>
    </w:p>
    <w:p>
      <w:pPr>
        <w:ind w:firstLine="480"/>
        <w:keepLines w:val="0"/>
        <w:keepNext w:val="0"/>
        <w:pageBreakBefore w:val="0"/>
        <w:spacing w:line="500" w:lineRule="exact"/>
        <w:widowControl w:val="off"/>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（3）残疾人福利单位标准请参照《关于促进残疾人就业政府采购政策的通知》（财库〔2017〕141号）。</w:t>
      </w:r>
      <w:r/>
    </w:p>
    <w:p>
      <w:pPr>
        <w:ind w:firstLine="480"/>
        <w:keepLines w:val="0"/>
        <w:keepNext w:val="0"/>
        <w:pageBreakBefore w:val="0"/>
        <w:spacing w:line="500" w:lineRule="exact"/>
        <w:widowControl w:val="off"/>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3、监狱和戒毒企业价格扣除</w:t>
      </w:r>
      <w:r/>
    </w:p>
    <w:p>
      <w:pPr>
        <w:ind w:firstLine="480"/>
        <w:keepLines w:val="0"/>
        <w:keepNext w:val="0"/>
        <w:pageBreakBefore w:val="0"/>
        <w:spacing w:line="500" w:lineRule="exact"/>
        <w:widowControl w:val="off"/>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（1）本项目对监狱和戒毒企业（简称监狱企业）视同小型、微型企业，给予20%的价格扣除。</w:t>
      </w:r>
      <w:r/>
    </w:p>
    <w:p>
      <w:pPr>
        <w:ind w:firstLine="480"/>
        <w:keepLines w:val="0"/>
        <w:keepNext w:val="0"/>
        <w:pageBreakBefore w:val="0"/>
        <w:spacing w:line="500" w:lineRule="exact"/>
        <w:widowControl w:val="off"/>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500" w:lineRule="exact"/>
        <w:widowControl w:val="off"/>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（3）监狱企业标准请参照《关于政府采购支持监狱企业发展有关问题的通知》（财库[2014]68号）。</w:t>
      </w:r>
      <w:r/>
    </w:p>
    <w:p>
      <w:pPr>
        <w:ind w:firstLine="480"/>
        <w:keepLines w:val="0"/>
        <w:keepNext w:val="0"/>
        <w:pageBreakBefore w:val="0"/>
        <w:spacing w:line="500" w:lineRule="exact"/>
        <w:widowControl w:val="off"/>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4、残疾人福利单位、监狱企业属于小型、微型企业的，不重复享受政策。</w:t>
      </w:r>
      <w:r/>
    </w:p>
    <w:p>
      <w:pPr>
        <w:ind w:firstLine="480"/>
        <w:keepLines w:val="0"/>
        <w:keepNext w:val="0"/>
        <w:pageBreakBefore w:val="0"/>
        <w:spacing w:line="500" w:lineRule="exact"/>
        <w:widowControl w:val="off"/>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keepLines w:val="0"/>
        <w:keepNext w:val="0"/>
        <w:pageBreakBefore w:val="0"/>
        <w:spacing w:line="500" w:lineRule="exact"/>
        <w:widowControl w:val="off"/>
        <w:rPr>
          <w:rFonts w:hint="eastAsia" w:ascii="宋体" w:hAnsi="宋体" w:eastAsia="宋体" w:cs="宋体"/>
          <w:b w:val="0"/>
          <w:bCs w:val="0"/>
          <w:color w:val="000000"/>
          <w:sz w:val="24"/>
          <w:szCs w:val="20"/>
        </w:rPr>
      </w:pPr>
      <w:r>
        <w:rPr>
          <w:rFonts w:hint="eastAsia" w:ascii="宋体" w:hAnsi="宋体" w:eastAsia="宋体" w:cs="宋体"/>
          <w:b w:val="0"/>
          <w:bCs w:val="0"/>
          <w:color w:val="000000"/>
          <w:sz w:val="24"/>
          <w:szCs w:val="20"/>
        </w:rPr>
        <w:t xml:space="preserve">6、联合体各方均为小型、微型企业（残疾人福利单位、监狱企业）的，联合体享受20%的价格扣除。</w:t>
      </w:r>
      <w:r/>
    </w:p>
    <w:p>
      <w:pPr>
        <w:ind w:firstLine="480"/>
        <w:keepLines w:val="0"/>
        <w:keepNext w:val="0"/>
        <w:pageBreakBefore w:val="0"/>
        <w:spacing w:line="500" w:lineRule="exact"/>
        <w:widowControl w:val="off"/>
        <w:rPr>
          <w:rFonts w:hint="eastAsia" w:ascii="宋体" w:hAnsi="宋体" w:eastAsia="宋体" w:cs="宋体"/>
          <w:b/>
          <w:bCs/>
          <w:color w:val="000000"/>
          <w:sz w:val="24"/>
          <w:szCs w:val="20"/>
        </w:rPr>
      </w:pPr>
      <w:r>
        <w:rPr>
          <w:rFonts w:hint="eastAsia" w:ascii="宋体" w:hAnsi="宋体" w:eastAsia="宋体" w:cs="宋体"/>
          <w:b w:val="0"/>
          <w:bCs w:val="0"/>
          <w:color w:val="000000"/>
          <w:sz w:val="24"/>
          <w:szCs w:val="20"/>
        </w:rPr>
        <w:t xml:space="preserve">7、严格执行政府采购关于支持</w:t>
      </w:r>
      <w:r>
        <w:rPr>
          <w:rFonts w:hint="eastAsia" w:ascii="宋体" w:hAnsi="宋体" w:eastAsia="宋体" w:cs="宋体"/>
          <w:b w:val="0"/>
          <w:bCs w:val="0"/>
          <w:color w:val="000000"/>
          <w:sz w:val="24"/>
          <w:szCs w:val="2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500" w:lineRule="exact"/>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8</w:t>
      </w:r>
      <w:r>
        <w:rPr>
          <w:rFonts w:hint="eastAsia" w:ascii="宋体" w:hAnsi="宋体" w:eastAsia="宋体" w:cs="宋体"/>
          <w:color w:val="auto"/>
          <w:sz w:val="24"/>
        </w:rPr>
        <w:t xml:space="preserve">.供应商对于投标产品的商品包装、快递包装应按照《关于印发《商品包装政府采购需求标准（试行）》、《快递包装政府采购需求标准（试行）》的通知》（财办库〔2020〕123号）执行。</w:t>
      </w:r>
      <w:r/>
    </w:p>
    <w:p>
      <w:pPr>
        <w:ind w:firstLine="480"/>
        <w:keepLines w:val="0"/>
        <w:keepNext w:val="0"/>
        <w:pageBreakBefore w:val="0"/>
        <w:spacing w:line="500" w:lineRule="exact"/>
        <w:widowControl w:val="off"/>
        <w:rPr>
          <w:rFonts w:hint="eastAsia" w:ascii="宋体" w:hAnsi="宋体" w:cs="宋体"/>
          <w:color w:val="auto"/>
          <w:sz w:val="24"/>
        </w:rPr>
      </w:pPr>
      <w:r>
        <w:rPr>
          <w:rFonts w:hint="eastAsia" w:ascii="宋体" w:hAnsi="宋体" w:cs="宋体"/>
          <w:color w:val="auto"/>
          <w:sz w:val="24"/>
          <w:lang w:val="en-US" w:eastAsia="zh-CN"/>
        </w:rPr>
        <w:t xml:space="preserve">9</w:t>
      </w:r>
      <w:r>
        <w:rPr>
          <w:rFonts w:hint="eastAsia" w:ascii="宋体" w:hAnsi="宋体" w:eastAsia="宋体" w:cs="宋体"/>
          <w:color w:val="auto"/>
          <w:sz w:val="24"/>
        </w:rPr>
        <w:t xml:space="preserve">.本文件中若涉及到数据中心采购，应按照《&lt;绿色数据中心政府采购需求标准（试行）&gt;的通知》（财库〔2023〕7号）执行。</w:t>
      </w:r>
      <w:r/>
    </w:p>
    <w:p>
      <w:pPr>
        <w:rPr>
          <w:rFonts w:hint="eastAsia" w:ascii="宋体" w:hAnsi="宋体" w:eastAsia="宋体" w:cs="宋体"/>
          <w:color w:val="000000"/>
          <w:sz w:val="24"/>
        </w:rPr>
      </w:pPr>
      <w:r>
        <w:rPr>
          <w:rFonts w:hint="eastAsia" w:ascii="宋体" w:hAnsi="宋体" w:eastAsia="宋体" w:cs="宋体"/>
          <w:b w:val="0"/>
          <w:bCs/>
          <w:color w:val="000000"/>
          <w:lang w:eastAsia="zh-CN"/>
        </w:rPr>
        <w:t xml:space="preserve">（</w:t>
      </w:r>
      <w:r>
        <w:rPr>
          <w:rFonts w:hint="eastAsia" w:ascii="宋体" w:hAnsi="宋体" w:eastAsia="宋体" w:cs="宋体"/>
          <w:b w:val="0"/>
          <w:bCs/>
          <w:color w:val="000000"/>
          <w:lang w:val="en-US" w:eastAsia="zh-CN"/>
        </w:rPr>
        <w:t xml:space="preserve">2）</w:t>
      </w:r>
      <w:r>
        <w:rPr>
          <w:rFonts w:hint="eastAsia" w:ascii="宋体" w:hAnsi="宋体" w:eastAsia="宋体" w:cs="宋体"/>
          <w:color w:val="000000"/>
          <w:sz w:val="24"/>
        </w:rPr>
        <w:t xml:space="preserve">详细评审：</w:t>
      </w:r>
      <w:r/>
    </w:p>
    <w:tbl>
      <w:tblPr>
        <w:tblStyle w:val="865"/>
        <w:tblW w:w="10042" w:type="dxa"/>
        <w:tblInd w:w="-16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9"/>
        <w:gridCol w:w="8613"/>
      </w:tblGrid>
      <w:tr>
        <w:trPr>
          <w:trHeight w:val="53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jc w:val="center"/>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13" w:type="dxa"/>
            <w:vAlign w:val="center"/>
            <w:textDirection w:val="lrTb"/>
            <w:noWrap/>
          </w:tcPr>
          <w:p>
            <w:pPr>
              <w:jc w:val="center"/>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评分标准</w:t>
            </w:r>
            <w:r/>
          </w:p>
        </w:tc>
      </w:tr>
      <w:tr>
        <w:trPr>
          <w:trHeight w:val="539"/>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429"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8613" w:type="dxa"/>
            <w:vAlign w:val="center"/>
            <w:textDirection w:val="lrTb"/>
            <w:noWrap/>
          </w:tcPr>
          <w:p>
            <w:pPr>
              <w:spacing w:line="400" w:lineRule="exact"/>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采用低价优先法计算，即满足招标文件要求且投标优惠率数值最低的投标报价为评标基准价，其价格分为满分。其他投标人的价格分按照下列公式计算（小数点保留两位）：投标报价得分=(评标基准价／投标报价)×10</w:t>
            </w:r>
            <w:r/>
          </w:p>
          <w:p>
            <w:pPr>
              <w:spacing w:line="400" w:lineRule="exact"/>
              <w:rPr>
                <w:rFonts w:hint="eastAsia" w:ascii="宋体" w:hAnsi="宋体" w:eastAsia="宋体" w:cs="宋体"/>
                <w:sz w:val="24"/>
                <w:szCs w:val="24"/>
                <w:highlight w:val="none"/>
              </w:rPr>
            </w:pPr>
            <w:r>
              <w:rPr>
                <w:rFonts w:hint="eastAsia" w:ascii="宋体" w:hAnsi="宋体" w:eastAsia="宋体" w:cs="宋体"/>
                <w:i w:val="0"/>
                <w:iCs w:val="0"/>
                <w:caps w:val="0"/>
                <w:color w:val="0f1115"/>
                <w:spacing w:val="0"/>
                <w:sz w:val="24"/>
                <w:szCs w:val="24"/>
                <w:shd w:val="clear" w:color="auto" w:fill="ffffff"/>
                <w:lang w:val="en-US" w:eastAsia="zh-CN"/>
              </w:rPr>
              <w:t xml:space="preserve">在评标过程中，评标委员会如发现投标供应商的投标报价可能低于其个别成本的，应当要求该投标供应商在规定时间内作出书面澄清，并提供相关材料。投标供应商不能合理说明或者不能提供相关证明材料的，由评标委员会认定该投标供应商以低于成本价竞标，其投标报价作无效报价处理。</w:t>
            </w:r>
            <w:r/>
          </w:p>
        </w:tc>
      </w:tr>
      <w:tr>
        <w:trPr>
          <w:trHeight w:val="15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tcPr>
          <w:p>
            <w:pPr>
              <w:jc w:val="center"/>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供货车辆</w:t>
            </w:r>
            <w:r/>
          </w:p>
          <w:p>
            <w:pPr>
              <w:jc w:val="center"/>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13" w:type="dxa"/>
            <w:vAlign w:val="center"/>
            <w:textDirection w:val="lrTb"/>
            <w:noWrap/>
          </w:tcPr>
          <w:p>
            <w:pPr>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为保障</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餐饮供应及时性，投标</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提供专用食堂物资配送车辆为</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定点使用。每提供一辆得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本项</w:t>
            </w:r>
            <w:r>
              <w:rPr>
                <w:rFonts w:hint="eastAsia" w:ascii="宋体" w:hAnsi="宋体" w:eastAsia="宋体" w:cs="宋体"/>
                <w:sz w:val="24"/>
                <w:szCs w:val="24"/>
              </w:rPr>
              <w:t xml:space="preserve">最高得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spacing w:line="400" w:lineRule="exact"/>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rPr>
              <w:t xml:space="preserve">如是自有车辆，</w:t>
            </w:r>
            <w:r>
              <w:rPr>
                <w:rFonts w:hint="eastAsia" w:ascii="宋体" w:hAnsi="宋体" w:eastAsia="宋体" w:cs="宋体"/>
                <w:b/>
                <w:bCs/>
                <w:sz w:val="24"/>
                <w:szCs w:val="24"/>
                <w:lang w:eastAsia="zh-CN"/>
              </w:rPr>
              <w:t xml:space="preserve">投标时</w:t>
            </w:r>
            <w:r>
              <w:rPr>
                <w:rFonts w:hint="eastAsia" w:ascii="宋体" w:hAnsi="宋体" w:eastAsia="宋体" w:cs="宋体"/>
                <w:b/>
                <w:bCs/>
                <w:sz w:val="24"/>
                <w:szCs w:val="24"/>
              </w:rPr>
              <w:t xml:space="preserve">须提供</w:t>
            </w:r>
            <w:r>
              <w:rPr>
                <w:rFonts w:hint="eastAsia" w:ascii="宋体" w:hAnsi="宋体" w:eastAsia="宋体" w:cs="宋体"/>
                <w:b/>
                <w:bCs/>
                <w:sz w:val="24"/>
                <w:szCs w:val="24"/>
                <w:lang w:eastAsia="zh-CN"/>
              </w:rPr>
              <w:t xml:space="preserve">车辆购买发票、</w:t>
            </w:r>
            <w:r>
              <w:rPr>
                <w:rFonts w:hint="eastAsia" w:ascii="宋体" w:hAnsi="宋体" w:eastAsia="宋体" w:cs="宋体"/>
                <w:b/>
                <w:bCs/>
                <w:sz w:val="24"/>
                <w:szCs w:val="24"/>
              </w:rPr>
              <w:t xml:space="preserve">车辆</w:t>
            </w:r>
            <w:r>
              <w:rPr>
                <w:rFonts w:hint="eastAsia" w:ascii="宋体" w:hAnsi="宋体" w:eastAsia="宋体" w:cs="宋体"/>
                <w:b/>
                <w:bCs/>
                <w:sz w:val="24"/>
                <w:szCs w:val="24"/>
                <w:lang w:eastAsia="zh-CN"/>
              </w:rPr>
              <w:t xml:space="preserve">年检记录、保险证明。</w:t>
            </w:r>
            <w:r/>
          </w:p>
          <w:p>
            <w:pPr>
              <w:spacing w:line="400" w:lineRule="exact"/>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如是租赁车辆：</w:t>
            </w:r>
            <w:r>
              <w:rPr>
                <w:rFonts w:hint="eastAsia" w:ascii="宋体" w:hAnsi="宋体" w:eastAsia="宋体" w:cs="宋体"/>
                <w:b/>
                <w:bCs/>
                <w:sz w:val="24"/>
                <w:szCs w:val="24"/>
                <w:lang w:val="en-US" w:eastAsia="zh-CN"/>
              </w:rPr>
              <w:t xml:space="preserve">投标时</w:t>
            </w:r>
            <w:r>
              <w:rPr>
                <w:rFonts w:hint="eastAsia" w:ascii="宋体" w:hAnsi="宋体" w:eastAsia="宋体" w:cs="宋体"/>
                <w:b/>
                <w:bCs/>
                <w:sz w:val="24"/>
                <w:szCs w:val="24"/>
                <w:lang w:eastAsia="zh-CN"/>
              </w:rPr>
              <w:t xml:space="preserve">提供租赁合同、租赁期内有效的车辆年检记录、保险证明（保险投保人可为车主或投标人）</w:t>
            </w:r>
            <w:r/>
          </w:p>
          <w:p>
            <w:pPr>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注</w:t>
            </w:r>
            <w:r>
              <w:rPr>
                <w:rFonts w:hint="eastAsia" w:ascii="宋体" w:hAnsi="宋体" w:eastAsia="宋体" w:cs="宋体"/>
                <w:b/>
                <w:bCs/>
                <w:sz w:val="24"/>
                <w:szCs w:val="24"/>
                <w:lang w:eastAsia="zh-CN"/>
              </w:rPr>
              <w:t xml:space="preserve">：所有证明材料须能证明该车辆在投标时及合同履行期内可供投标人使用。</w:t>
            </w:r>
            <w:r/>
          </w:p>
        </w:tc>
      </w:tr>
      <w:tr>
        <w:trPr>
          <w:trHeight w:val="15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tcPr>
          <w:p>
            <w:pPr>
              <w:jc w:val="center"/>
              <w:spacing w:line="400" w:lineRule="exact"/>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人员配备</w:t>
            </w:r>
            <w:r>
              <w:rPr>
                <w:rFonts w:hint="eastAsia" w:ascii="宋体" w:hAnsi="宋体" w:eastAsia="宋体" w:cs="宋体"/>
                <w:sz w:val="24"/>
                <w:szCs w:val="24"/>
                <w:highlight w:val="none"/>
                <w:lang w:val="en-US" w:eastAsia="zh-CN"/>
              </w:rPr>
              <w:br/>
            </w:r>
            <w:r>
              <w:rPr>
                <w:rFonts w:hint="eastAsia" w:ascii="宋体" w:hAnsi="宋体" w:eastAsia="宋体" w:cs="宋体"/>
                <w:sz w:val="24"/>
                <w:szCs w:val="24"/>
                <w:highlight w:val="none"/>
                <w:lang w:val="en-US" w:eastAsia="zh-CN"/>
              </w:rPr>
              <w:t xml:space="preserve">(4分)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13" w:type="dxa"/>
            <w:vAlign w:val="center"/>
            <w:textDirection w:val="lrTb"/>
            <w:noWrap/>
          </w:tcPr>
          <w:p>
            <w:pPr>
              <w:spacing w:line="400" w:lineRule="exact"/>
              <w:rPr>
                <w:rFonts w:hint="eastAsia" w:ascii="宋体" w:hAnsi="宋体" w:eastAsia="宋体" w:cs="宋体"/>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投标人须为本项目配备</w:t>
            </w:r>
            <w:r>
              <w:rPr>
                <w:rFonts w:hint="eastAsia" w:ascii="宋体" w:hAnsi="宋体" w:eastAsia="宋体" w:cs="宋体"/>
                <w:i w:val="0"/>
                <w:iCs w:val="0"/>
                <w:caps w:val="0"/>
                <w:color w:val="0f1115"/>
                <w:spacing w:val="0"/>
                <w:sz w:val="24"/>
                <w:szCs w:val="24"/>
                <w:shd w:val="clear" w:color="auto" w:fill="ffffff"/>
              </w:rPr>
              <w:t xml:space="preserve">送货员</w:t>
            </w:r>
            <w:r>
              <w:rPr>
                <w:rFonts w:hint="eastAsia" w:ascii="宋体" w:hAnsi="宋体" w:eastAsia="宋体" w:cs="宋体"/>
                <w:i w:val="0"/>
                <w:iCs w:val="0"/>
                <w:caps w:val="0"/>
                <w:color w:val="0f1115"/>
                <w:spacing w:val="0"/>
                <w:sz w:val="24"/>
                <w:szCs w:val="24"/>
                <w:shd w:val="clear" w:color="auto" w:fill="ffffff"/>
                <w:lang w:val="en-US" w:eastAsia="zh-CN"/>
              </w:rPr>
              <w:t xml:space="preserve">和</w:t>
            </w:r>
            <w:r>
              <w:rPr>
                <w:rFonts w:hint="eastAsia" w:ascii="宋体" w:hAnsi="宋体" w:eastAsia="宋体" w:cs="宋体"/>
                <w:i w:val="0"/>
                <w:iCs w:val="0"/>
                <w:caps w:val="0"/>
                <w:color w:val="0f1115"/>
                <w:spacing w:val="0"/>
                <w:sz w:val="24"/>
                <w:szCs w:val="24"/>
                <w:shd w:val="clear" w:color="auto" w:fill="ffffff"/>
              </w:rPr>
              <w:t xml:space="preserve">驾驶员（允许同一人兼任两个职位）</w:t>
            </w:r>
            <w:r>
              <w:rPr>
                <w:rFonts w:hint="eastAsia" w:ascii="宋体" w:hAnsi="宋体" w:eastAsia="宋体" w:cs="宋体"/>
                <w:i w:val="0"/>
                <w:iCs w:val="0"/>
                <w:caps w:val="0"/>
                <w:color w:val="0f1115"/>
                <w:spacing w:val="0"/>
                <w:sz w:val="24"/>
                <w:szCs w:val="24"/>
                <w:shd w:val="clear" w:color="auto" w:fill="ffffff"/>
                <w:lang w:val="en-US" w:eastAsia="zh-CN"/>
              </w:rPr>
              <w:t xml:space="preserve">。</w:t>
            </w:r>
            <w:r/>
          </w:p>
          <w:p>
            <w:pPr>
              <w:spacing w:line="400" w:lineRule="exact"/>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rPr>
              <w:t xml:space="preserve">配备送货员1人</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得2分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spacing w:line="400" w:lineRule="exact"/>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rPr>
              <w:t xml:space="preserve">配备驾驶员1人</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得2分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spacing w:line="400" w:lineRule="exact"/>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若</w:t>
            </w:r>
            <w:r>
              <w:rPr>
                <w:rFonts w:hint="eastAsia" w:ascii="宋体" w:hAnsi="宋体" w:eastAsia="宋体" w:cs="宋体"/>
                <w:i w:val="0"/>
                <w:iCs w:val="0"/>
                <w:caps w:val="0"/>
                <w:color w:val="0f1115"/>
                <w:spacing w:val="0"/>
                <w:sz w:val="24"/>
                <w:szCs w:val="24"/>
                <w:shd w:val="clear" w:color="auto" w:fill="ffffff"/>
              </w:rPr>
              <w:t xml:space="preserve">同一人兼任两个职位的，按2分计（不重复计分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spacing w:line="400" w:lineRule="exact"/>
              <w:rPr>
                <w:rFonts w:hint="eastAsia" w:ascii="宋体" w:hAnsi="宋体" w:eastAsia="宋体" w:cs="宋体"/>
                <w:b/>
                <w:bCs/>
                <w:sz w:val="24"/>
                <w:szCs w:val="24"/>
                <w:highlight w:val="none"/>
                <w:lang w:val="en-US" w:eastAsia="zh-CN"/>
              </w:rPr>
            </w:pPr>
            <w:r>
              <w:rPr>
                <w:rFonts w:hint="eastAsia" w:ascii="宋体" w:hAnsi="宋体" w:eastAsia="宋体" w:cs="宋体"/>
                <w:i w:val="0"/>
                <w:iCs w:val="0"/>
                <w:caps w:val="0"/>
                <w:color w:val="0f1115"/>
                <w:spacing w:val="0"/>
                <w:sz w:val="24"/>
                <w:szCs w:val="24"/>
                <w:shd w:val="clear" w:color="auto" w:fill="ffffff"/>
                <w:lang w:val="en-US" w:eastAsia="zh-CN"/>
              </w:rPr>
              <w:t xml:space="preserve">本项最多得4分。</w:t>
            </w:r>
            <w:r>
              <w:rPr>
                <w:rFonts w:hint="eastAsia" w:ascii="宋体" w:hAnsi="宋体" w:eastAsia="宋体" w:cs="宋体"/>
                <w:i w:val="0"/>
                <w:iCs w:val="0"/>
                <w:caps w:val="0"/>
                <w:color w:val="374151"/>
                <w:spacing w:val="0"/>
                <w:sz w:val="24"/>
                <w:szCs w:val="24"/>
                <w:highlight w:val="none"/>
                <w:shd w:val="clear" w:color="auto" w:fill="ffffff"/>
                <w:lang w:val="en-US" w:eastAsia="zh-CN"/>
              </w:rPr>
              <w:br/>
            </w:r>
            <w:r>
              <w:rPr>
                <w:rFonts w:hint="eastAsia" w:ascii="宋体" w:hAnsi="宋体" w:eastAsia="宋体" w:cs="宋体"/>
                <w:b/>
                <w:bCs/>
                <w:sz w:val="24"/>
                <w:szCs w:val="24"/>
                <w:highlight w:val="none"/>
                <w:lang w:val="en-US" w:eastAsia="zh-CN"/>
              </w:rPr>
              <w:t xml:space="preserve">上述人员投标时须提供有效的健康证及与投标人签订的劳动合同。</w:t>
            </w:r>
            <w:r/>
          </w:p>
        </w:tc>
      </w:tr>
      <w:tr>
        <w:trPr>
          <w:trHeight w:val="57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tcPr>
          <w:p>
            <w:pPr>
              <w:jc w:val="center"/>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业绩</w:t>
            </w:r>
            <w:r/>
          </w:p>
          <w:p>
            <w:pPr>
              <w:jc w:val="center"/>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13" w:type="dxa"/>
            <w:vAlign w:val="center"/>
            <w:textDirection w:val="lrTb"/>
            <w:noWrap/>
          </w:tcPr>
          <w:p>
            <w:pPr>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承担过类似</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业绩进行评分。每提供一个得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本项</w:t>
            </w:r>
            <w:r>
              <w:rPr>
                <w:rFonts w:hint="eastAsia" w:ascii="宋体" w:hAnsi="宋体" w:eastAsia="宋体" w:cs="宋体"/>
                <w:sz w:val="24"/>
                <w:szCs w:val="24"/>
              </w:rPr>
              <w:t xml:space="preserve">最高得</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w:t>
            </w:r>
            <w:r/>
          </w:p>
          <w:p>
            <w:pPr>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注:</w:t>
            </w:r>
            <w:r>
              <w:rPr>
                <w:rFonts w:hint="eastAsia" w:ascii="宋体" w:hAnsi="宋体" w:eastAsia="宋体" w:cs="宋体"/>
                <w:b/>
                <w:bCs/>
                <w:sz w:val="24"/>
                <w:szCs w:val="24"/>
                <w:highlight w:val="none"/>
                <w:lang w:val="en-US" w:eastAsia="zh-CN"/>
              </w:rPr>
              <w:t xml:space="preserve">投标时</w:t>
            </w:r>
            <w:r>
              <w:rPr>
                <w:rFonts w:hint="eastAsia" w:ascii="宋体" w:hAnsi="宋体" w:eastAsia="宋体" w:cs="宋体"/>
                <w:b/>
                <w:bCs/>
                <w:sz w:val="24"/>
                <w:szCs w:val="24"/>
                <w:highlight w:val="none"/>
              </w:rPr>
              <w:t xml:space="preserve">提供合同及</w:t>
            </w:r>
            <w:r>
              <w:rPr>
                <w:rFonts w:hint="eastAsia" w:ascii="宋体" w:hAnsi="宋体" w:eastAsia="宋体" w:cs="宋体"/>
                <w:b/>
                <w:bCs/>
                <w:sz w:val="24"/>
                <w:szCs w:val="24"/>
                <w:highlight w:val="none"/>
                <w:lang w:val="en-US" w:eastAsia="zh-CN"/>
              </w:rPr>
              <w:t xml:space="preserve">结算发票扫描</w:t>
            </w:r>
            <w:r>
              <w:rPr>
                <w:rFonts w:hint="eastAsia" w:ascii="宋体" w:hAnsi="宋体" w:eastAsia="宋体" w:cs="宋体"/>
                <w:b/>
                <w:bCs/>
                <w:sz w:val="24"/>
                <w:szCs w:val="24"/>
                <w:highlight w:val="none"/>
              </w:rPr>
              <w:t xml:space="preserve">件(加盖供应商公章)，未</w:t>
            </w:r>
            <w:r>
              <w:rPr>
                <w:rFonts w:hint="eastAsia" w:ascii="宋体" w:hAnsi="宋体" w:eastAsia="宋体" w:cs="宋体"/>
                <w:b/>
                <w:bCs/>
                <w:sz w:val="24"/>
                <w:szCs w:val="24"/>
                <w:highlight w:val="none"/>
                <w:lang w:val="en-US" w:eastAsia="zh-CN"/>
              </w:rPr>
              <w:t xml:space="preserve">提供或提供不全不得</w:t>
            </w:r>
            <w:r>
              <w:rPr>
                <w:rFonts w:hint="eastAsia" w:ascii="宋体" w:hAnsi="宋体" w:eastAsia="宋体" w:cs="宋体"/>
                <w:b/>
                <w:bCs/>
                <w:sz w:val="24"/>
                <w:szCs w:val="24"/>
                <w:highlight w:val="none"/>
              </w:rPr>
              <w:t xml:space="preserve">分。</w:t>
            </w:r>
            <w:r/>
          </w:p>
        </w:tc>
      </w:tr>
      <w:tr>
        <w:trPr>
          <w:trHeight w:val="241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29" w:type="dxa"/>
            <w:vAlign w:val="center"/>
            <w:textDirection w:val="lrTb"/>
            <w:noWrap/>
          </w:tcPr>
          <w:p>
            <w:pPr>
              <w:jc w:val="center"/>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配套设备</w:t>
            </w:r>
            <w:r/>
          </w:p>
          <w:p>
            <w:pPr>
              <w:jc w:val="center"/>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13" w:type="dxa"/>
            <w:vAlign w:val="center"/>
            <w:textDirection w:val="lrTb"/>
            <w:noWrap/>
          </w:tcPr>
          <w:p>
            <w:pPr>
              <w:spacing w:line="400" w:lineRule="exac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具有蔬菜种植基地的得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b/>
                <w:sz w:val="24"/>
                <w:szCs w:val="24"/>
              </w:rPr>
              <w:t xml:space="preserve">（自有基地</w:t>
            </w:r>
            <w:r>
              <w:rPr>
                <w:rFonts w:hint="eastAsia" w:ascii="宋体" w:hAnsi="宋体" w:eastAsia="宋体" w:cs="宋体"/>
                <w:b/>
                <w:sz w:val="24"/>
                <w:szCs w:val="24"/>
                <w:lang w:val="en-US" w:eastAsia="zh-CN"/>
              </w:rPr>
              <w:t xml:space="preserve">投标时</w:t>
            </w:r>
            <w:r>
              <w:rPr>
                <w:rFonts w:hint="eastAsia" w:ascii="宋体" w:hAnsi="宋体" w:eastAsia="宋体" w:cs="宋体"/>
                <w:b/>
                <w:sz w:val="24"/>
                <w:szCs w:val="24"/>
              </w:rPr>
              <w:t xml:space="preserve">提供产权证明</w:t>
            </w:r>
            <w:r>
              <w:rPr>
                <w:rFonts w:hint="eastAsia" w:ascii="宋体" w:hAnsi="宋体" w:eastAsia="宋体" w:cs="宋体"/>
                <w:b/>
                <w:sz w:val="24"/>
                <w:szCs w:val="24"/>
                <w:lang w:val="en-US" w:eastAsia="zh-CN"/>
              </w:rPr>
              <w:t xml:space="preserve">扫描</w:t>
            </w:r>
            <w:r>
              <w:rPr>
                <w:rFonts w:hint="eastAsia" w:ascii="宋体" w:hAnsi="宋体" w:eastAsia="宋体" w:cs="宋体"/>
                <w:b/>
                <w:sz w:val="24"/>
                <w:szCs w:val="24"/>
              </w:rPr>
              <w:t xml:space="preserve">件，租用或合作基地提供服务期限内的有效租赁或合作协议扫描件并加盖公章）</w:t>
            </w:r>
            <w:r/>
          </w:p>
          <w:p>
            <w:pPr>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具有冷库，得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投标时</w:t>
            </w:r>
            <w:r>
              <w:rPr>
                <w:rFonts w:hint="eastAsia" w:ascii="宋体" w:hAnsi="宋体" w:eastAsia="宋体" w:cs="宋体"/>
                <w:b/>
                <w:sz w:val="24"/>
                <w:szCs w:val="24"/>
              </w:rPr>
              <w:t xml:space="preserve">提供实际应用场景图片及【设备采购合同或发票或租赁协议】扫描件并加盖公章)</w:t>
            </w:r>
            <w:r/>
          </w:p>
          <w:p>
            <w:pPr>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具有常温储藏仓库，得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投标时</w:t>
            </w:r>
            <w:r>
              <w:rPr>
                <w:rFonts w:hint="eastAsia" w:ascii="宋体" w:hAnsi="宋体" w:eastAsia="宋体" w:cs="宋体"/>
                <w:b/>
                <w:sz w:val="24"/>
                <w:szCs w:val="24"/>
              </w:rPr>
              <w:t xml:space="preserve">提供实际应用场景图片及【产权证明或租赁协议】扫描</w:t>
            </w:r>
            <w:r>
              <w:rPr>
                <w:rFonts w:hint="eastAsia" w:ascii="宋体" w:hAnsi="宋体" w:eastAsia="宋体" w:cs="宋体"/>
                <w:b/>
                <w:sz w:val="24"/>
                <w:szCs w:val="24"/>
                <w:lang w:val="en-US" w:eastAsia="zh-CN"/>
              </w:rPr>
              <w:t xml:space="preserve">件</w:t>
            </w:r>
            <w:r>
              <w:rPr>
                <w:rFonts w:hint="eastAsia" w:ascii="宋体" w:hAnsi="宋体" w:eastAsia="宋体" w:cs="宋体"/>
                <w:b/>
                <w:sz w:val="24"/>
                <w:szCs w:val="24"/>
              </w:rPr>
              <w:t xml:space="preserve">并加盖公章)</w:t>
            </w:r>
            <w:r/>
          </w:p>
        </w:tc>
      </w:tr>
      <w:tr>
        <w:trPr>
          <w:trHeight w:val="2590"/>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center"/>
            <w:textDirection w:val="lrTb"/>
            <w:noWrap/>
          </w:tcPr>
          <w:p>
            <w:pPr>
              <w:jc w:val="center"/>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181" w:name="_Toc22623"/>
            <w:r/>
            <w:bookmarkStart w:id="182" w:name="_Toc30603"/>
            <w:r/>
            <w:bookmarkStart w:id="183" w:name="_Toc17909"/>
            <w:r>
              <w:rPr>
                <w:rFonts w:hint="eastAsia" w:ascii="宋体" w:hAnsi="宋体" w:eastAsia="宋体" w:cs="宋体"/>
                <w:sz w:val="24"/>
                <w:szCs w:val="24"/>
              </w:rPr>
              <w:t xml:space="preserve">项目实施方案</w:t>
            </w:r>
            <w:r/>
          </w:p>
          <w:p>
            <w:pPr>
              <w:jc w:val="center"/>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53</w:t>
            </w:r>
            <w:r>
              <w:rPr>
                <w:rFonts w:hint="eastAsia" w:ascii="宋体" w:hAnsi="宋体" w:eastAsia="宋体" w:cs="宋体"/>
                <w:sz w:val="24"/>
                <w:szCs w:val="24"/>
              </w:rPr>
              <w:t xml:space="preserve">分)</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8613" w:type="dxa"/>
            <w:vAlign w:val="center"/>
            <w:textDirection w:val="lrTb"/>
            <w:noWrap/>
          </w:tcPr>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投标人需结合现场勘察情况，针对本项目编写详细的</w:t>
            </w:r>
            <w:r>
              <w:rPr>
                <w:rFonts w:hint="eastAsia" w:ascii="宋体" w:hAnsi="宋体" w:eastAsia="宋体" w:cs="宋体"/>
                <w:bCs/>
                <w:sz w:val="24"/>
                <w:szCs w:val="24"/>
                <w:lang w:bidi="zh-TW"/>
              </w:rPr>
              <w:t xml:space="preserve">项目重难点分析</w:t>
            </w:r>
            <w:r>
              <w:rPr>
                <w:rFonts w:hint="eastAsia" w:ascii="宋体" w:hAnsi="宋体" w:eastAsia="宋体" w:cs="宋体"/>
                <w:sz w:val="24"/>
                <w:szCs w:val="24"/>
              </w:rPr>
              <w:t xml:space="preserve">方案，评委针对方案的</w:t>
            </w:r>
            <w:r>
              <w:rPr>
                <w:rFonts w:hint="eastAsia" w:ascii="宋体" w:hAnsi="宋体" w:eastAsia="宋体" w:cs="宋体"/>
                <w:bCs/>
                <w:sz w:val="24"/>
                <w:szCs w:val="24"/>
              </w:rPr>
              <w:t xml:space="preserve">（1）</w:t>
            </w:r>
            <w:r>
              <w:rPr>
                <w:rFonts w:hint="eastAsia" w:ascii="宋体" w:hAnsi="宋体" w:eastAsia="宋体" w:cs="宋体"/>
                <w:sz w:val="24"/>
                <w:szCs w:val="24"/>
              </w:rPr>
              <w:t xml:space="preserve">食材卫生安全保障制度</w:t>
            </w:r>
            <w:r>
              <w:rPr>
                <w:rFonts w:hint="eastAsia" w:ascii="宋体" w:hAnsi="宋体" w:eastAsia="宋体" w:cs="宋体"/>
                <w:bCs/>
                <w:sz w:val="24"/>
                <w:szCs w:val="24"/>
              </w:rPr>
              <w:t xml:space="preserve">；（2）</w:t>
            </w:r>
            <w:r>
              <w:rPr>
                <w:rFonts w:hint="eastAsia" w:ascii="宋体" w:hAnsi="宋体" w:eastAsia="宋体" w:cs="宋体"/>
                <w:sz w:val="24"/>
                <w:szCs w:val="24"/>
              </w:rPr>
              <w:t xml:space="preserve">食材质量保障制度</w:t>
            </w:r>
            <w:r>
              <w:rPr>
                <w:rFonts w:hint="eastAsia" w:ascii="宋体" w:hAnsi="宋体" w:eastAsia="宋体" w:cs="宋体"/>
                <w:bCs/>
                <w:sz w:val="24"/>
                <w:szCs w:val="24"/>
              </w:rPr>
              <w:t xml:space="preserve">；（3）</w:t>
            </w:r>
            <w:r>
              <w:rPr>
                <w:rFonts w:hint="eastAsia" w:ascii="宋体" w:hAnsi="宋体" w:eastAsia="宋体" w:cs="宋体"/>
                <w:sz w:val="24"/>
                <w:szCs w:val="24"/>
              </w:rPr>
              <w:t xml:space="preserve">食材配送服务方案</w:t>
            </w:r>
            <w:r>
              <w:rPr>
                <w:rFonts w:hint="eastAsia" w:ascii="宋体" w:hAnsi="宋体" w:eastAsia="宋体" w:cs="宋体"/>
                <w:bCs/>
                <w:sz w:val="24"/>
                <w:szCs w:val="24"/>
              </w:rPr>
              <w:t xml:space="preserve">；（4）</w:t>
            </w:r>
            <w:r>
              <w:rPr>
                <w:rFonts w:hint="eastAsia" w:ascii="宋体" w:hAnsi="宋体" w:eastAsia="宋体" w:cs="宋体"/>
                <w:sz w:val="24"/>
                <w:szCs w:val="24"/>
              </w:rPr>
              <w:t xml:space="preserve">采购管理方案</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eastAsia="zh-CN"/>
              </w:rPr>
              <w:t xml:space="preserve">）</w:t>
            </w:r>
            <w:r>
              <w:rPr>
                <w:rFonts w:hint="eastAsia" w:ascii="宋体" w:hAnsi="宋体" w:eastAsia="宋体" w:cs="宋体"/>
                <w:sz w:val="24"/>
                <w:szCs w:val="24"/>
              </w:rPr>
              <w:t xml:space="preserve">仓储管理方案</w:t>
            </w:r>
            <w:r>
              <w:rPr>
                <w:rFonts w:hint="eastAsia" w:ascii="宋体" w:hAnsi="宋体" w:eastAsia="宋体" w:cs="宋体"/>
                <w:sz w:val="24"/>
                <w:szCs w:val="24"/>
                <w:lang w:eastAsia="zh-CN"/>
              </w:rPr>
              <w:t xml:space="preserve">；</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eastAsia="zh-CN"/>
              </w:rPr>
              <w:t xml:space="preserve">）</w:t>
            </w:r>
            <w:r>
              <w:rPr>
                <w:rFonts w:hint="eastAsia" w:ascii="宋体" w:hAnsi="宋体" w:eastAsia="宋体" w:cs="宋体"/>
                <w:sz w:val="24"/>
                <w:szCs w:val="24"/>
              </w:rPr>
              <w:t xml:space="preserve">应急响应方案</w:t>
            </w:r>
            <w:r>
              <w:rPr>
                <w:rFonts w:hint="eastAsia" w:ascii="宋体" w:hAnsi="宋体" w:eastAsia="宋体" w:cs="宋体"/>
                <w:sz w:val="24"/>
                <w:szCs w:val="24"/>
                <w:lang w:eastAsia="zh-CN"/>
              </w:rPr>
              <w:t xml:space="preserve">；</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eastAsia="zh-CN"/>
              </w:rPr>
              <w:t xml:space="preserve">）</w:t>
            </w:r>
            <w:r>
              <w:rPr>
                <w:rFonts w:hint="eastAsia" w:ascii="宋体" w:hAnsi="宋体" w:eastAsia="宋体" w:cs="宋体"/>
                <w:sz w:val="24"/>
                <w:szCs w:val="24"/>
              </w:rPr>
              <w:t xml:space="preserve">售后服务管理方案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8）针对采购人需求的快速响应方案；</w:t>
            </w:r>
            <w:r>
              <w:rPr>
                <w:rFonts w:hint="eastAsia" w:ascii="宋体" w:hAnsi="宋体" w:eastAsia="宋体" w:cs="宋体"/>
                <w:bCs/>
                <w:sz w:val="24"/>
                <w:szCs w:val="24"/>
              </w:rPr>
              <w:t xml:space="preserve">内容进行评审：</w:t>
            </w:r>
            <w:r/>
          </w:p>
          <w:p>
            <w:pPr>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1、食材卫生安全保障制度（</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p>
            <w:pPr>
              <w:spacing w:line="400" w:lineRule="exact"/>
              <w:rPr>
                <w:rFonts w:hint="eastAsia" w:ascii="宋体" w:hAnsi="宋体" w:eastAsia="宋体" w:cs="宋体"/>
                <w:sz w:val="24"/>
                <w:szCs w:val="24"/>
              </w:rPr>
            </w:pPr>
            <w:r>
              <w:rPr>
                <w:rFonts w:hint="eastAsia" w:ascii="宋体" w:hAnsi="宋体" w:eastAsia="宋体" w:cs="宋体"/>
                <w:i w:val="0"/>
                <w:iCs w:val="0"/>
                <w:caps w:val="0"/>
                <w:color w:val="0f1115"/>
                <w:spacing w:val="0"/>
                <w:sz w:val="24"/>
                <w:szCs w:val="24"/>
                <w:shd w:val="clear" w:color="auto" w:fill="ffffff"/>
              </w:rPr>
              <w:t xml:space="preserve">描述详细、针对性强、可操作性强</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p>
            <w:pPr>
              <w:spacing w:line="400" w:lineRule="exact"/>
              <w:rPr>
                <w:rFonts w:hint="eastAsia" w:ascii="宋体" w:hAnsi="宋体" w:eastAsia="宋体" w:cs="宋体"/>
                <w:sz w:val="24"/>
                <w:szCs w:val="24"/>
              </w:rPr>
            </w:pPr>
            <w:r>
              <w:rPr>
                <w:rFonts w:hint="eastAsia" w:ascii="宋体" w:hAnsi="宋体" w:eastAsia="宋体" w:cs="宋体"/>
                <w:i w:val="0"/>
                <w:iCs w:val="0"/>
                <w:caps w:val="0"/>
                <w:color w:val="0f1115"/>
                <w:spacing w:val="0"/>
                <w:sz w:val="24"/>
                <w:szCs w:val="24"/>
                <w:shd w:val="clear" w:color="auto" w:fill="ffffff"/>
              </w:rPr>
              <w:t xml:space="preserve">描述基本完整、符合基本要求</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spacing w:line="360" w:lineRule="exact"/>
              <w:rPr>
                <w:rFonts w:hint="eastAsia" w:ascii="宋体" w:hAnsi="宋体" w:eastAsia="宋体" w:cs="宋体"/>
                <w:sz w:val="24"/>
                <w:szCs w:val="24"/>
                <w:lang w:val="en-US" w:eastAsia="zh-CN"/>
              </w:rPr>
            </w:pPr>
            <w:r>
              <w:rPr>
                <w:rFonts w:hint="eastAsia" w:ascii="宋体" w:hAnsi="宋体" w:eastAsia="宋体" w:cs="宋体"/>
                <w:i w:val="0"/>
                <w:iCs w:val="0"/>
                <w:caps w:val="0"/>
                <w:color w:val="0f1115"/>
                <w:spacing w:val="0"/>
                <w:sz w:val="24"/>
                <w:szCs w:val="24"/>
                <w:shd w:val="clear" w:color="auto" w:fill="ffffff"/>
              </w:rPr>
              <w:t xml:space="preserve">描述笼统、缺乏针对性</w:t>
            </w:r>
            <w:r>
              <w:rPr>
                <w:rFonts w:hint="eastAsia" w:ascii="宋体" w:hAnsi="宋体" w:eastAsia="宋体" w:cs="宋体"/>
                <w:i w:val="0"/>
                <w:iCs w:val="0"/>
                <w:caps w:val="0"/>
                <w:color w:val="0f1115"/>
                <w:spacing w:val="0"/>
                <w:sz w:val="24"/>
                <w:szCs w:val="24"/>
                <w:shd w:val="clear" w:color="auto" w:fill="ffffff"/>
                <w:lang w:val="en-US" w:eastAsia="zh-CN"/>
              </w:rPr>
              <w:t xml:space="preserve">的得2分</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不符合或不描述的得0分</w:t>
            </w:r>
            <w:r/>
          </w:p>
          <w:p>
            <w:pPr>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2、食材质量保障制度（</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p>
            <w:pPr>
              <w:spacing w:line="400" w:lineRule="exact"/>
              <w:rPr>
                <w:rFonts w:hint="eastAsia" w:ascii="宋体" w:hAnsi="宋体" w:eastAsia="宋体" w:cs="宋体"/>
                <w:sz w:val="24"/>
                <w:szCs w:val="24"/>
              </w:rPr>
            </w:pPr>
            <w:r>
              <w:rPr>
                <w:rFonts w:hint="eastAsia" w:ascii="宋体" w:hAnsi="宋体" w:eastAsia="宋体" w:cs="宋体"/>
                <w:i w:val="0"/>
                <w:iCs w:val="0"/>
                <w:caps w:val="0"/>
                <w:color w:val="0f1115"/>
                <w:spacing w:val="0"/>
                <w:sz w:val="24"/>
                <w:szCs w:val="24"/>
                <w:shd w:val="clear" w:color="auto" w:fill="ffffff"/>
              </w:rPr>
              <w:t xml:space="preserve">描述详细、针对性强、可操作性强</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p>
            <w:pPr>
              <w:spacing w:line="400" w:lineRule="exact"/>
              <w:rPr>
                <w:rFonts w:hint="eastAsia" w:ascii="宋体" w:hAnsi="宋体" w:eastAsia="宋体" w:cs="宋体"/>
                <w:sz w:val="24"/>
                <w:szCs w:val="24"/>
              </w:rPr>
            </w:pPr>
            <w:r>
              <w:rPr>
                <w:rFonts w:hint="eastAsia" w:ascii="宋体" w:hAnsi="宋体" w:eastAsia="宋体" w:cs="宋体"/>
                <w:i w:val="0"/>
                <w:iCs w:val="0"/>
                <w:caps w:val="0"/>
                <w:color w:val="0f1115"/>
                <w:spacing w:val="0"/>
                <w:sz w:val="24"/>
                <w:szCs w:val="24"/>
                <w:shd w:val="clear" w:color="auto" w:fill="ffffff"/>
              </w:rPr>
              <w:t xml:space="preserve">描述基本完整、符合基本要求</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spacing w:line="360" w:lineRule="exact"/>
              <w:rPr>
                <w:rFonts w:hint="eastAsia" w:ascii="宋体" w:hAnsi="宋体" w:eastAsia="宋体" w:cs="宋体"/>
                <w:sz w:val="24"/>
                <w:szCs w:val="24"/>
                <w:lang w:val="en-US" w:eastAsia="zh-CN"/>
              </w:rPr>
            </w:pPr>
            <w:r>
              <w:rPr>
                <w:rFonts w:hint="eastAsia" w:ascii="宋体" w:hAnsi="宋体" w:eastAsia="宋体" w:cs="宋体"/>
                <w:i w:val="0"/>
                <w:iCs w:val="0"/>
                <w:caps w:val="0"/>
                <w:color w:val="0f1115"/>
                <w:spacing w:val="0"/>
                <w:sz w:val="24"/>
                <w:szCs w:val="24"/>
                <w:shd w:val="clear" w:color="auto" w:fill="ffffff"/>
              </w:rPr>
              <w:t xml:space="preserve">描述笼统、缺乏针对性</w:t>
            </w:r>
            <w:r>
              <w:rPr>
                <w:rFonts w:hint="eastAsia" w:ascii="宋体" w:hAnsi="宋体" w:eastAsia="宋体" w:cs="宋体"/>
                <w:i w:val="0"/>
                <w:iCs w:val="0"/>
                <w:caps w:val="0"/>
                <w:color w:val="0f1115"/>
                <w:spacing w:val="0"/>
                <w:sz w:val="24"/>
                <w:szCs w:val="24"/>
                <w:shd w:val="clear" w:color="auto" w:fill="ffffff"/>
                <w:lang w:val="en-US" w:eastAsia="zh-CN"/>
              </w:rPr>
              <w:t xml:space="preserve">的得2分</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不符合或不描述的得0分</w:t>
            </w:r>
            <w:r/>
          </w:p>
          <w:p>
            <w:pPr>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3、食材配送服务方案（</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p>
            <w:pPr>
              <w:spacing w:line="400" w:lineRule="exact"/>
              <w:rPr>
                <w:rFonts w:hint="eastAsia" w:ascii="宋体" w:hAnsi="宋体" w:eastAsia="宋体" w:cs="宋体"/>
                <w:sz w:val="24"/>
                <w:szCs w:val="24"/>
              </w:rPr>
            </w:pPr>
            <w:r>
              <w:rPr>
                <w:rFonts w:hint="eastAsia" w:ascii="宋体" w:hAnsi="宋体" w:eastAsia="宋体" w:cs="宋体"/>
                <w:i w:val="0"/>
                <w:iCs w:val="0"/>
                <w:caps w:val="0"/>
                <w:color w:val="0f1115"/>
                <w:spacing w:val="0"/>
                <w:sz w:val="24"/>
                <w:szCs w:val="24"/>
                <w:shd w:val="clear" w:color="auto" w:fill="ffffff"/>
              </w:rPr>
              <w:t xml:space="preserve">描述详细、针对性强、可操作性强</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p>
            <w:pPr>
              <w:spacing w:line="400" w:lineRule="exact"/>
              <w:rPr>
                <w:rFonts w:hint="eastAsia" w:ascii="宋体" w:hAnsi="宋体" w:eastAsia="宋体" w:cs="宋体"/>
                <w:sz w:val="24"/>
                <w:szCs w:val="24"/>
              </w:rPr>
            </w:pPr>
            <w:r>
              <w:rPr>
                <w:rFonts w:hint="eastAsia" w:ascii="宋体" w:hAnsi="宋体" w:eastAsia="宋体" w:cs="宋体"/>
                <w:i w:val="0"/>
                <w:iCs w:val="0"/>
                <w:caps w:val="0"/>
                <w:color w:val="0f1115"/>
                <w:spacing w:val="0"/>
                <w:sz w:val="24"/>
                <w:szCs w:val="24"/>
                <w:shd w:val="clear" w:color="auto" w:fill="ffffff"/>
              </w:rPr>
              <w:t xml:space="preserve">描述基本完整、符合基本要求</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spacing w:line="360" w:lineRule="exact"/>
              <w:rPr>
                <w:rFonts w:hint="eastAsia" w:ascii="宋体" w:hAnsi="宋体" w:eastAsia="宋体" w:cs="宋体"/>
                <w:sz w:val="24"/>
                <w:szCs w:val="24"/>
                <w:lang w:val="en-US" w:eastAsia="zh-CN"/>
              </w:rPr>
            </w:pPr>
            <w:r>
              <w:rPr>
                <w:rFonts w:hint="eastAsia" w:ascii="宋体" w:hAnsi="宋体" w:eastAsia="宋体" w:cs="宋体"/>
                <w:i w:val="0"/>
                <w:iCs w:val="0"/>
                <w:caps w:val="0"/>
                <w:color w:val="0f1115"/>
                <w:spacing w:val="0"/>
                <w:sz w:val="24"/>
                <w:szCs w:val="24"/>
                <w:shd w:val="clear" w:color="auto" w:fill="ffffff"/>
              </w:rPr>
              <w:t xml:space="preserve">描述笼统、缺乏针对性</w:t>
            </w:r>
            <w:r>
              <w:rPr>
                <w:rFonts w:hint="eastAsia" w:ascii="宋体" w:hAnsi="宋体" w:eastAsia="宋体" w:cs="宋体"/>
                <w:i w:val="0"/>
                <w:iCs w:val="0"/>
                <w:caps w:val="0"/>
                <w:color w:val="0f1115"/>
                <w:spacing w:val="0"/>
                <w:sz w:val="24"/>
                <w:szCs w:val="24"/>
                <w:shd w:val="clear" w:color="auto" w:fill="ffffff"/>
                <w:lang w:val="en-US" w:eastAsia="zh-CN"/>
              </w:rPr>
              <w:t xml:space="preserve">的得2分</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不符合或不描述的得0分</w:t>
            </w:r>
            <w:r/>
          </w:p>
          <w:p>
            <w:pPr>
              <w:numPr>
                <w:ilvl w:val="0"/>
                <w:numId w:val="3"/>
              </w:numPr>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采购管理方案（</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p>
            <w:pPr>
              <w:spacing w:line="400" w:lineRule="exact"/>
              <w:rPr>
                <w:rFonts w:hint="eastAsia" w:ascii="宋体" w:hAnsi="宋体" w:eastAsia="宋体" w:cs="宋体"/>
                <w:sz w:val="24"/>
                <w:szCs w:val="24"/>
              </w:rPr>
            </w:pPr>
            <w:r>
              <w:rPr>
                <w:rFonts w:hint="eastAsia" w:ascii="宋体" w:hAnsi="宋体" w:eastAsia="宋体" w:cs="宋体"/>
                <w:i w:val="0"/>
                <w:iCs w:val="0"/>
                <w:caps w:val="0"/>
                <w:color w:val="0f1115"/>
                <w:spacing w:val="0"/>
                <w:sz w:val="24"/>
                <w:szCs w:val="24"/>
                <w:shd w:val="clear" w:color="auto" w:fill="ffffff"/>
              </w:rPr>
              <w:t xml:space="preserve">描述详细、针对性强、可操作性强</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p>
            <w:pPr>
              <w:spacing w:line="400" w:lineRule="exact"/>
              <w:rPr>
                <w:rFonts w:hint="eastAsia" w:ascii="宋体" w:hAnsi="宋体" w:eastAsia="宋体" w:cs="宋体"/>
                <w:sz w:val="24"/>
                <w:szCs w:val="24"/>
              </w:rPr>
            </w:pPr>
            <w:r>
              <w:rPr>
                <w:rFonts w:hint="eastAsia" w:ascii="宋体" w:hAnsi="宋体" w:eastAsia="宋体" w:cs="宋体"/>
                <w:i w:val="0"/>
                <w:iCs w:val="0"/>
                <w:caps w:val="0"/>
                <w:color w:val="0f1115"/>
                <w:spacing w:val="0"/>
                <w:sz w:val="24"/>
                <w:szCs w:val="24"/>
                <w:shd w:val="clear" w:color="auto" w:fill="ffffff"/>
              </w:rPr>
              <w:t xml:space="preserve">描述基本完整、符合基本要求</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spacing w:line="360" w:lineRule="exact"/>
              <w:rPr>
                <w:rFonts w:hint="eastAsia" w:ascii="宋体" w:hAnsi="宋体" w:eastAsia="宋体" w:cs="宋体"/>
                <w:sz w:val="24"/>
                <w:szCs w:val="24"/>
                <w:lang w:val="en-US" w:eastAsia="zh-CN"/>
              </w:rPr>
            </w:pPr>
            <w:r>
              <w:rPr>
                <w:rFonts w:hint="eastAsia" w:ascii="宋体" w:hAnsi="宋体" w:eastAsia="宋体" w:cs="宋体"/>
                <w:i w:val="0"/>
                <w:iCs w:val="0"/>
                <w:caps w:val="0"/>
                <w:color w:val="0f1115"/>
                <w:spacing w:val="0"/>
                <w:sz w:val="24"/>
                <w:szCs w:val="24"/>
                <w:shd w:val="clear" w:color="auto" w:fill="ffffff"/>
              </w:rPr>
              <w:t xml:space="preserve">描述笼统、缺乏针对性</w:t>
            </w:r>
            <w:r>
              <w:rPr>
                <w:rFonts w:hint="eastAsia" w:ascii="宋体" w:hAnsi="宋体" w:eastAsia="宋体" w:cs="宋体"/>
                <w:i w:val="0"/>
                <w:iCs w:val="0"/>
                <w:caps w:val="0"/>
                <w:color w:val="0f1115"/>
                <w:spacing w:val="0"/>
                <w:sz w:val="24"/>
                <w:szCs w:val="24"/>
                <w:shd w:val="clear" w:color="auto" w:fill="ffffff"/>
                <w:lang w:val="en-US" w:eastAsia="zh-CN"/>
              </w:rPr>
              <w:t xml:space="preserve">的得2分</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不符合或不描述的得0分</w:t>
            </w:r>
            <w:r/>
          </w:p>
          <w:p>
            <w:pPr>
              <w:numPr>
                <w:ilvl w:val="0"/>
                <w:numId w:val="3"/>
              </w:numPr>
              <w:ind w:left="0" w:firstLine="0"/>
              <w:spacing w:line="400" w:lineRule="exact"/>
              <w:rPr>
                <w:rFonts w:hint="eastAsia" w:ascii="宋体" w:hAnsi="宋体" w:eastAsia="宋体" w:cs="宋体"/>
                <w:sz w:val="24"/>
                <w:szCs w:val="24"/>
              </w:rPr>
            </w:pPr>
            <w:r>
              <w:rPr>
                <w:rFonts w:hint="eastAsia" w:ascii="宋体" w:hAnsi="宋体" w:eastAsia="宋体" w:cs="宋体"/>
                <w:sz w:val="24"/>
                <w:szCs w:val="24"/>
              </w:rPr>
              <w:t xml:space="preserve">仓储管理方案（</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p>
            <w:pPr>
              <w:spacing w:line="400" w:lineRule="exact"/>
              <w:rPr>
                <w:rFonts w:hint="eastAsia" w:ascii="宋体" w:hAnsi="宋体" w:eastAsia="宋体" w:cs="宋体"/>
                <w:sz w:val="24"/>
                <w:szCs w:val="24"/>
              </w:rPr>
            </w:pPr>
            <w:r>
              <w:rPr>
                <w:rFonts w:hint="eastAsia" w:ascii="宋体" w:hAnsi="宋体" w:eastAsia="宋体" w:cs="宋体"/>
                <w:i w:val="0"/>
                <w:iCs w:val="0"/>
                <w:caps w:val="0"/>
                <w:color w:val="0f1115"/>
                <w:spacing w:val="0"/>
                <w:sz w:val="24"/>
                <w:szCs w:val="24"/>
                <w:shd w:val="clear" w:color="auto" w:fill="ffffff"/>
              </w:rPr>
              <w:t xml:space="preserve">描述详细、针对性强、可操作性强</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p>
            <w:pPr>
              <w:spacing w:line="400" w:lineRule="exact"/>
              <w:rPr>
                <w:rFonts w:hint="eastAsia" w:ascii="宋体" w:hAnsi="宋体" w:eastAsia="宋体" w:cs="宋体"/>
                <w:sz w:val="24"/>
                <w:szCs w:val="24"/>
              </w:rPr>
            </w:pPr>
            <w:r>
              <w:rPr>
                <w:rFonts w:hint="eastAsia" w:ascii="宋体" w:hAnsi="宋体" w:eastAsia="宋体" w:cs="宋体"/>
                <w:i w:val="0"/>
                <w:iCs w:val="0"/>
                <w:caps w:val="0"/>
                <w:color w:val="0f1115"/>
                <w:spacing w:val="0"/>
                <w:sz w:val="24"/>
                <w:szCs w:val="24"/>
                <w:shd w:val="clear" w:color="auto" w:fill="ffffff"/>
              </w:rPr>
              <w:t xml:space="preserve">描述基本完整、符合基本要求</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spacing w:line="360" w:lineRule="exact"/>
              <w:rPr>
                <w:rFonts w:hint="eastAsia" w:ascii="宋体" w:hAnsi="宋体" w:eastAsia="宋体" w:cs="宋体"/>
                <w:sz w:val="24"/>
                <w:szCs w:val="24"/>
                <w:lang w:val="en-US" w:eastAsia="zh-CN"/>
              </w:rPr>
            </w:pPr>
            <w:r>
              <w:rPr>
                <w:rFonts w:hint="eastAsia" w:ascii="宋体" w:hAnsi="宋体" w:eastAsia="宋体" w:cs="宋体"/>
                <w:i w:val="0"/>
                <w:iCs w:val="0"/>
                <w:caps w:val="0"/>
                <w:color w:val="0f1115"/>
                <w:spacing w:val="0"/>
                <w:sz w:val="24"/>
                <w:szCs w:val="24"/>
                <w:shd w:val="clear" w:color="auto" w:fill="ffffff"/>
              </w:rPr>
              <w:t xml:space="preserve">描述笼统、缺乏针对性</w:t>
            </w:r>
            <w:r>
              <w:rPr>
                <w:rFonts w:hint="eastAsia" w:ascii="宋体" w:hAnsi="宋体" w:eastAsia="宋体" w:cs="宋体"/>
                <w:i w:val="0"/>
                <w:iCs w:val="0"/>
                <w:caps w:val="0"/>
                <w:color w:val="0f1115"/>
                <w:spacing w:val="0"/>
                <w:sz w:val="24"/>
                <w:szCs w:val="24"/>
                <w:shd w:val="clear" w:color="auto" w:fill="ffffff"/>
                <w:lang w:val="en-US" w:eastAsia="zh-CN"/>
              </w:rPr>
              <w:t xml:space="preserve">的得2分</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不符合或不描述的得0分</w:t>
            </w:r>
            <w:r/>
          </w:p>
          <w:p>
            <w:pPr>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6、应急响应方案（</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spacing w:line="400" w:lineRule="exact"/>
              <w:rPr>
                <w:rFonts w:hint="eastAsia" w:ascii="宋体" w:hAnsi="宋体" w:eastAsia="宋体" w:cs="宋体"/>
                <w:sz w:val="24"/>
                <w:szCs w:val="24"/>
              </w:rPr>
            </w:pPr>
            <w:r>
              <w:rPr>
                <w:rFonts w:hint="eastAsia" w:ascii="宋体" w:hAnsi="宋体" w:eastAsia="宋体" w:cs="宋体"/>
                <w:i w:val="0"/>
                <w:iCs w:val="0"/>
                <w:caps w:val="0"/>
                <w:color w:val="0f1115"/>
                <w:spacing w:val="0"/>
                <w:sz w:val="24"/>
                <w:szCs w:val="24"/>
                <w:shd w:val="clear" w:color="auto" w:fill="ffffff"/>
              </w:rPr>
              <w:t xml:space="preserve">描述详细、针对性强、可操作性强</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spacing w:line="400" w:lineRule="exact"/>
              <w:rPr>
                <w:rFonts w:hint="eastAsia" w:ascii="宋体" w:hAnsi="宋体" w:eastAsia="宋体" w:cs="宋体"/>
                <w:sz w:val="24"/>
                <w:szCs w:val="24"/>
              </w:rPr>
            </w:pPr>
            <w:r>
              <w:rPr>
                <w:rFonts w:hint="eastAsia" w:ascii="宋体" w:hAnsi="宋体" w:eastAsia="宋体" w:cs="宋体"/>
                <w:i w:val="0"/>
                <w:iCs w:val="0"/>
                <w:caps w:val="0"/>
                <w:color w:val="0f1115"/>
                <w:spacing w:val="0"/>
                <w:sz w:val="24"/>
                <w:szCs w:val="24"/>
                <w:shd w:val="clear" w:color="auto" w:fill="ffffff"/>
              </w:rPr>
              <w:t xml:space="preserve">描述基本完整、符合基本要求</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spacing w:line="360" w:lineRule="exact"/>
              <w:rPr>
                <w:rFonts w:hint="eastAsia" w:ascii="宋体" w:hAnsi="宋体" w:eastAsia="宋体" w:cs="宋体"/>
                <w:sz w:val="24"/>
                <w:szCs w:val="24"/>
                <w:lang w:val="en-US" w:eastAsia="zh-CN"/>
              </w:rPr>
            </w:pPr>
            <w:r>
              <w:rPr>
                <w:rFonts w:hint="eastAsia" w:ascii="宋体" w:hAnsi="宋体" w:eastAsia="宋体" w:cs="宋体"/>
                <w:i w:val="0"/>
                <w:iCs w:val="0"/>
                <w:caps w:val="0"/>
                <w:color w:val="0f1115"/>
                <w:spacing w:val="0"/>
                <w:sz w:val="24"/>
                <w:szCs w:val="24"/>
                <w:shd w:val="clear" w:color="auto" w:fill="ffffff"/>
              </w:rPr>
              <w:t xml:space="preserve">描述笼统、缺乏针对性</w:t>
            </w:r>
            <w:r>
              <w:rPr>
                <w:rFonts w:hint="eastAsia" w:ascii="宋体" w:hAnsi="宋体" w:eastAsia="宋体" w:cs="宋体"/>
                <w:i w:val="0"/>
                <w:iCs w:val="0"/>
                <w:caps w:val="0"/>
                <w:color w:val="0f1115"/>
                <w:spacing w:val="0"/>
                <w:sz w:val="24"/>
                <w:szCs w:val="24"/>
                <w:shd w:val="clear" w:color="auto" w:fill="ffffff"/>
                <w:lang w:val="en-US" w:eastAsia="zh-CN"/>
              </w:rPr>
              <w:t xml:space="preserve">的得2分</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不符合或不描述的得0分</w:t>
            </w:r>
            <w:r/>
          </w:p>
          <w:p>
            <w:pPr>
              <w:spacing w:line="4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7、售后服务管理方案（</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spacing w:line="400" w:lineRule="exact"/>
              <w:rPr>
                <w:rFonts w:hint="eastAsia" w:ascii="宋体" w:hAnsi="宋体" w:eastAsia="宋体" w:cs="宋体"/>
                <w:sz w:val="24"/>
                <w:szCs w:val="24"/>
              </w:rPr>
            </w:pPr>
            <w:r>
              <w:rPr>
                <w:rFonts w:hint="eastAsia" w:ascii="宋体" w:hAnsi="宋体" w:eastAsia="宋体" w:cs="宋体"/>
                <w:i w:val="0"/>
                <w:iCs w:val="0"/>
                <w:caps w:val="0"/>
                <w:color w:val="0f1115"/>
                <w:spacing w:val="0"/>
                <w:sz w:val="24"/>
                <w:szCs w:val="24"/>
                <w:shd w:val="clear" w:color="auto" w:fill="ffffff"/>
              </w:rPr>
              <w:t xml:space="preserve">描述详细、针对性强、可操作性强</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spacing w:line="400" w:lineRule="exact"/>
              <w:rPr>
                <w:rFonts w:hint="eastAsia" w:ascii="宋体" w:hAnsi="宋体" w:eastAsia="宋体" w:cs="宋体"/>
                <w:sz w:val="24"/>
                <w:szCs w:val="24"/>
              </w:rPr>
            </w:pPr>
            <w:r>
              <w:rPr>
                <w:rFonts w:hint="eastAsia" w:ascii="宋体" w:hAnsi="宋体" w:eastAsia="宋体" w:cs="宋体"/>
                <w:i w:val="0"/>
                <w:iCs w:val="0"/>
                <w:caps w:val="0"/>
                <w:color w:val="0f1115"/>
                <w:spacing w:val="0"/>
                <w:sz w:val="24"/>
                <w:szCs w:val="24"/>
                <w:shd w:val="clear" w:color="auto" w:fill="ffffff"/>
              </w:rPr>
              <w:t xml:space="preserve">描述基本完整、符合基本要求</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p>
            <w:pPr>
              <w:spacing w:line="360" w:lineRule="exact"/>
              <w:rPr>
                <w:rFonts w:hint="eastAsia" w:ascii="宋体" w:hAnsi="宋体" w:eastAsia="宋体" w:cs="宋体"/>
                <w:sz w:val="24"/>
                <w:szCs w:val="24"/>
                <w:lang w:val="en-US" w:eastAsia="zh-CN"/>
              </w:rPr>
            </w:pPr>
            <w:r>
              <w:rPr>
                <w:rFonts w:hint="eastAsia" w:ascii="宋体" w:hAnsi="宋体" w:eastAsia="宋体" w:cs="宋体"/>
                <w:i w:val="0"/>
                <w:iCs w:val="0"/>
                <w:caps w:val="0"/>
                <w:color w:val="0f1115"/>
                <w:spacing w:val="0"/>
                <w:sz w:val="24"/>
                <w:szCs w:val="24"/>
                <w:shd w:val="clear" w:color="auto" w:fill="ffffff"/>
              </w:rPr>
              <w:t xml:space="preserve">描述笼统、缺乏针对性</w:t>
            </w:r>
            <w:r>
              <w:rPr>
                <w:rFonts w:hint="eastAsia" w:ascii="宋体" w:hAnsi="宋体" w:eastAsia="宋体" w:cs="宋体"/>
                <w:i w:val="0"/>
                <w:iCs w:val="0"/>
                <w:caps w:val="0"/>
                <w:color w:val="0f1115"/>
                <w:spacing w:val="0"/>
                <w:sz w:val="24"/>
                <w:szCs w:val="24"/>
                <w:shd w:val="clear" w:color="auto" w:fill="ffffff"/>
                <w:lang w:val="en-US" w:eastAsia="zh-CN"/>
              </w:rPr>
              <w:t xml:space="preserve">的得2分</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不符合或不描述的得0分</w:t>
            </w:r>
            <w:r/>
          </w:p>
          <w:p>
            <w:pPr>
              <w:numPr>
                <w:ilvl w:val="0"/>
                <w:numId w:val="4"/>
              </w:numPr>
              <w:spacing w:line="3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针对采购人需求的快速响应方案</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spacing w:line="400" w:lineRule="exact"/>
              <w:rPr>
                <w:rFonts w:hint="eastAsia" w:ascii="宋体" w:hAnsi="宋体" w:eastAsia="宋体" w:cs="宋体"/>
                <w:sz w:val="24"/>
                <w:szCs w:val="24"/>
              </w:rPr>
            </w:pPr>
            <w:r>
              <w:rPr>
                <w:rFonts w:hint="eastAsia" w:ascii="宋体" w:hAnsi="宋体" w:eastAsia="宋体" w:cs="宋体"/>
                <w:i w:val="0"/>
                <w:iCs w:val="0"/>
                <w:caps w:val="0"/>
                <w:color w:val="0f1115"/>
                <w:spacing w:val="0"/>
                <w:sz w:val="24"/>
                <w:szCs w:val="24"/>
                <w:shd w:val="clear" w:color="auto" w:fill="ffffff"/>
              </w:rPr>
              <w:t xml:space="preserve">描述详细、针对性强、可操作性强</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spacing w:line="400" w:lineRule="exact"/>
              <w:rPr>
                <w:rFonts w:hint="eastAsia" w:ascii="宋体" w:hAnsi="宋体" w:eastAsia="宋体" w:cs="宋体"/>
                <w:sz w:val="24"/>
                <w:szCs w:val="24"/>
              </w:rPr>
            </w:pPr>
            <w:r>
              <w:rPr>
                <w:rFonts w:hint="eastAsia" w:ascii="宋体" w:hAnsi="宋体" w:eastAsia="宋体" w:cs="宋体"/>
                <w:i w:val="0"/>
                <w:iCs w:val="0"/>
                <w:caps w:val="0"/>
                <w:color w:val="0f1115"/>
                <w:spacing w:val="0"/>
                <w:sz w:val="24"/>
                <w:szCs w:val="24"/>
                <w:shd w:val="clear" w:color="auto" w:fill="ffffff"/>
              </w:rPr>
              <w:t xml:space="preserve">描述基本完整、符合基本要求</w:t>
            </w:r>
            <w:r>
              <w:rPr>
                <w:rFonts w:hint="eastAsia" w:ascii="宋体" w:hAnsi="宋体" w:eastAsia="宋体" w:cs="宋体"/>
                <w:sz w:val="24"/>
                <w:szCs w:val="24"/>
              </w:rPr>
              <w:t xml:space="preserve">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spacing w:line="360" w:lineRule="exact"/>
              <w:rPr>
                <w:rFonts w:hint="eastAsia" w:ascii="宋体" w:hAnsi="宋体" w:eastAsia="宋体" w:cs="宋体"/>
                <w:sz w:val="24"/>
                <w:szCs w:val="24"/>
                <w:lang w:val="en-US" w:eastAsia="zh-CN"/>
              </w:rPr>
            </w:pPr>
            <w:r>
              <w:rPr>
                <w:rFonts w:hint="eastAsia" w:ascii="宋体" w:hAnsi="宋体" w:eastAsia="宋体" w:cs="宋体"/>
                <w:i w:val="0"/>
                <w:iCs w:val="0"/>
                <w:caps w:val="0"/>
                <w:color w:val="0f1115"/>
                <w:spacing w:val="0"/>
                <w:sz w:val="24"/>
                <w:szCs w:val="24"/>
                <w:shd w:val="clear" w:color="auto" w:fill="ffffff"/>
              </w:rPr>
              <w:t xml:space="preserve">描述笼统、缺乏针对性</w:t>
            </w:r>
            <w:r>
              <w:rPr>
                <w:rFonts w:hint="eastAsia" w:ascii="宋体" w:hAnsi="宋体" w:eastAsia="宋体" w:cs="宋体"/>
                <w:i w:val="0"/>
                <w:iCs w:val="0"/>
                <w:caps w:val="0"/>
                <w:color w:val="0f1115"/>
                <w:spacing w:val="0"/>
                <w:sz w:val="24"/>
                <w:szCs w:val="24"/>
                <w:shd w:val="clear" w:color="auto" w:fill="ffffff"/>
                <w:lang w:val="en-US" w:eastAsia="zh-CN"/>
              </w:rPr>
              <w:t xml:space="preserve">的得2分</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不符合或不描述的得0分</w:t>
            </w:r>
            <w:r/>
          </w:p>
        </w:tc>
      </w:tr>
    </w:tbl>
    <w:p>
      <w:pPr>
        <w:keepLines w:val="0"/>
        <w:keepNext w:val="0"/>
        <w:pageBreakBefore w:val="0"/>
        <w:spacing w:line="560" w:lineRule="exact"/>
        <w:widowControl w:val="off"/>
        <w:rPr>
          <w:rFonts w:hint="eastAsia" w:ascii="宋体" w:hAnsi="宋体" w:eastAsia="宋体" w:cs="宋体"/>
          <w:b w:val="0"/>
          <w:bCs/>
          <w:color w:val="000000"/>
          <w:sz w:val="24"/>
          <w:szCs w:val="24"/>
          <w:highlight w:val="none"/>
          <w:lang w:val="en-US" w:eastAsia="zh-CN" w:bidi="ar-SA"/>
        </w:rPr>
        <w:outlineLvl w:val="1"/>
      </w:pPr>
      <w:r>
        <w:rPr>
          <w:rFonts w:hint="eastAsia" w:ascii="宋体" w:hAnsi="宋体" w:eastAsia="宋体" w:cs="宋体"/>
          <w:b w:val="0"/>
          <w:bCs/>
          <w:color w:val="000000"/>
          <w:sz w:val="24"/>
          <w:szCs w:val="24"/>
          <w:highlight w:val="none"/>
          <w:lang w:val="en-US" w:eastAsia="zh-CN" w:bidi="ar-SA"/>
        </w:rPr>
        <w:t xml:space="preserve">三、其它</w:t>
      </w:r>
      <w:bookmarkEnd w:id="181"/>
      <w:r/>
      <w:bookmarkEnd w:id="182"/>
      <w:r/>
      <w:bookmarkEnd w:id="183"/>
      <w:r/>
      <w:r/>
    </w:p>
    <w:p>
      <w:pPr>
        <w:ind w:firstLine="480"/>
        <w:jc w:val="left"/>
        <w:keepLines w:val="0"/>
        <w:keepNext w:val="0"/>
        <w:pageBreakBefore w:val="0"/>
        <w:spacing w:line="56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1.在评标过程中，评委会如发现投标供应商的有效投标单位不足3家，使得投标缺乏竞争的，评委会可以决定否决全部投标，采购人应当依照规定重新招标；当有效投标单位为3家时，</w:t>
      </w:r>
      <w:r>
        <w:rPr>
          <w:rFonts w:hint="eastAsia" w:ascii="宋体" w:hAnsi="宋体" w:eastAsia="宋体" w:cs="宋体"/>
          <w:color w:val="000000"/>
          <w:sz w:val="24"/>
          <w:highlight w:val="none"/>
        </w:rPr>
        <w:t xml:space="preserve">本项目选取1名中标候选人</w:t>
      </w:r>
      <w:r>
        <w:rPr>
          <w:rFonts w:hint="eastAsia" w:ascii="宋体" w:hAnsi="宋体" w:eastAsia="宋体" w:cs="宋体"/>
          <w:color w:val="000000"/>
          <w:sz w:val="24"/>
          <w:highlight w:val="none"/>
          <w:lang w:eastAsia="zh-CN"/>
        </w:rPr>
        <w:t xml:space="preserve">，</w:t>
      </w:r>
      <w:r>
        <w:rPr>
          <w:rFonts w:hint="eastAsia" w:ascii="宋体" w:hAnsi="宋体" w:eastAsia="宋体" w:cs="宋体"/>
          <w:b w:val="0"/>
          <w:bCs/>
          <w:color w:val="000000"/>
          <w:sz w:val="24"/>
          <w:szCs w:val="24"/>
          <w:highlight w:val="none"/>
          <w:lang w:val="en-US" w:eastAsia="zh-CN" w:bidi="ar-SA"/>
        </w:rPr>
        <w:t xml:space="preserve">当有效投标单位为4家时，</w:t>
      </w:r>
      <w:r>
        <w:rPr>
          <w:rFonts w:hint="eastAsia" w:ascii="宋体" w:hAnsi="宋体" w:eastAsia="宋体" w:cs="宋体"/>
          <w:color w:val="000000"/>
          <w:sz w:val="24"/>
          <w:highlight w:val="none"/>
        </w:rPr>
        <w:t xml:space="preserve">本项目选取</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名中标候选人</w:t>
      </w:r>
      <w:r>
        <w:rPr>
          <w:rFonts w:hint="eastAsia" w:ascii="宋体" w:hAnsi="宋体" w:eastAsia="宋体" w:cs="宋体"/>
          <w:color w:val="000000"/>
          <w:sz w:val="24"/>
          <w:highlight w:val="none"/>
          <w:lang w:eastAsia="zh-CN"/>
        </w:rPr>
        <w:t xml:space="preserve">，</w:t>
      </w:r>
      <w:r>
        <w:rPr>
          <w:rFonts w:hint="eastAsia" w:ascii="宋体" w:hAnsi="宋体" w:eastAsia="宋体" w:cs="宋体"/>
          <w:b w:val="0"/>
          <w:bCs/>
          <w:color w:val="000000"/>
          <w:sz w:val="24"/>
          <w:szCs w:val="24"/>
          <w:highlight w:val="none"/>
          <w:lang w:val="en-US" w:eastAsia="zh-CN" w:bidi="ar-SA"/>
        </w:rPr>
        <w:t xml:space="preserve">当有效投标单位为5家及以上，本项目推荐3名中标候选人。</w:t>
      </w:r>
      <w:r/>
    </w:p>
    <w:p>
      <w:pPr>
        <w:ind w:firstLine="480"/>
        <w:jc w:val="left"/>
        <w:keepLines w:val="0"/>
        <w:keepNext w:val="0"/>
        <w:pageBreakBefore w:val="0"/>
        <w:spacing w:line="560" w:lineRule="exact"/>
        <w:widowControl w:val="off"/>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2.本评标办法未述及的事宜，由评标委员会依据法律法规处置。</w:t>
      </w:r>
      <w:r/>
    </w:p>
    <w:p>
      <w:pPr>
        <w:ind w:firstLine="480"/>
        <w:jc w:val="left"/>
        <w:keepLines w:val="0"/>
        <w:keepNext w:val="0"/>
        <w:pageBreakBefore w:val="0"/>
        <w:spacing w:line="560" w:lineRule="exact"/>
        <w:widowControl w:val="off"/>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3.经审查为虚假材料的，按相关法律、法规要求作无效标处理同时上报行政主管部门予以列入黑名单并予以公示不低于6个月。</w:t>
      </w:r>
      <w:r/>
    </w:p>
    <w:p>
      <w:pP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864"/>
        <w:jc w:val="center"/>
        <w:keepNext/>
        <w:spacing w:beforeAutospacing="0" w:afterAutospacing="0"/>
        <w:rPr>
          <w:rFonts w:hint="eastAsia" w:ascii="宋体" w:hAnsi="宋体" w:eastAsia="宋体" w:cs="宋体"/>
        </w:rPr>
      </w:pPr>
      <w:r>
        <w:rPr>
          <w:rFonts w:hint="eastAsia" w:ascii="宋体" w:hAnsi="宋体" w:eastAsia="宋体" w:cs="宋体"/>
          <w:color w:val="000000"/>
          <w:sz w:val="44"/>
          <w:szCs w:val="44"/>
        </w:rPr>
        <w:t xml:space="preserve">第六章  投标文件格式 </w:t>
      </w:r>
      <w:r/>
    </w:p>
    <w:p>
      <w:pPr>
        <w:pStyle w:val="864"/>
        <w:jc w:val="center"/>
        <w:spacing w:beforeAutospacing="0" w:afterAutospacing="0"/>
        <w:rPr>
          <w:rFonts w:hint="eastAsia" w:ascii="宋体" w:hAnsi="宋体" w:eastAsia="宋体" w:cs="宋体"/>
          <w:b/>
          <w:color w:val="000000"/>
          <w:sz w:val="72"/>
          <w:szCs w:val="72"/>
        </w:rPr>
      </w:pPr>
      <w:r/>
      <w:bookmarkStart w:id="184" w:name="_Hlt26955039"/>
      <w:r/>
      <w:bookmarkEnd w:id="184"/>
      <w:r/>
      <w:bookmarkStart w:id="185" w:name="_Hlt26671244"/>
      <w:r/>
      <w:bookmarkEnd w:id="185"/>
      <w:r/>
      <w:bookmarkStart w:id="186" w:name="_Toc26554094"/>
      <w:r/>
      <w:bookmarkEnd w:id="186"/>
      <w:r/>
      <w:bookmarkStart w:id="187" w:name="_Toc49090576"/>
      <w:r/>
      <w:bookmarkStart w:id="188" w:name="_Toc120614282"/>
      <w:r/>
      <w:r/>
    </w:p>
    <w:p>
      <w:pPr>
        <w:pStyle w:val="864"/>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864"/>
        <w:jc w:val="center"/>
        <w:spacing w:beforeAutospacing="0" w:afterAutospacing="0"/>
        <w:rPr>
          <w:rFonts w:hint="eastAsia" w:ascii="宋体" w:hAnsi="宋体" w:eastAsia="宋体" w:cs="宋体"/>
        </w:rPr>
      </w:pPr>
      <w:r>
        <w:rPr>
          <w:rFonts w:hint="eastAsia" w:ascii="宋体" w:hAnsi="宋体" w:eastAsia="宋体" w:cs="宋体"/>
          <w:b/>
          <w:color w:val="000000"/>
          <w:sz w:val="72"/>
          <w:szCs w:val="72"/>
        </w:rPr>
        <w:t xml:space="preserve">投  标  文  件</w:t>
      </w:r>
      <w:r/>
    </w:p>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ind w:firstLine="1084"/>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64"/>
        <w:ind w:firstLine="1084"/>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864"/>
        <w:jc w:val="both"/>
        <w:spacing w:beforeAutospacing="0" w:afterAutospacing="0"/>
        <w:rPr>
          <w:rFonts w:hint="eastAsia" w:ascii="宋体" w:hAnsi="宋体" w:eastAsia="宋体" w:cs="宋体"/>
        </w:rPr>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6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4"/>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64"/>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64"/>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64"/>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64"/>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64"/>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864"/>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pStyle w:val="864"/>
        <w:jc w:val="center"/>
        <w:spacing w:beforeAutospacing="0" w:afterAutospacing="0" w:line="0" w:lineRule="atLeast"/>
        <w:rPr>
          <w:rFonts w:hint="eastAsia" w:ascii="宋体" w:hAnsi="宋体" w:eastAsia="宋体" w:cs="宋体"/>
        </w:rPr>
      </w:pPr>
      <w:r>
        <w:rPr>
          <w:rFonts w:hint="eastAsia" w:ascii="宋体" w:hAnsi="宋体" w:eastAsia="宋体" w:cs="宋体"/>
          <w:b/>
          <w:color w:val="000000"/>
          <w:sz w:val="32"/>
          <w:szCs w:val="32"/>
        </w:rPr>
        <w:t xml:space="preserve">投标文件目录</w:t>
      </w:r>
      <w:r/>
    </w:p>
    <w:p>
      <w:pPr>
        <w:pStyle w:val="864"/>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4"/>
        <w:ind w:left="480"/>
        <w:jc w:val="both"/>
        <w:spacing w:beforeAutospacing="0" w:afterAutospacing="0" w:line="560" w:lineRule="exact"/>
        <w:rPr>
          <w:rFonts w:hint="eastAsia" w:ascii="宋体" w:hAnsi="宋体" w:eastAsia="宋体" w:cs="宋体"/>
          <w:iCs/>
          <w:color w:val="000000"/>
        </w:rPr>
      </w:pPr>
      <w:r>
        <w:rPr>
          <w:rFonts w:hint="eastAsia" w:ascii="宋体" w:hAnsi="宋体" w:eastAsia="宋体" w:cs="宋体"/>
          <w:iCs/>
          <w:color w:val="000000"/>
        </w:rPr>
        <w:t xml:space="preserve">一、法人或者其他组织的营业执照等证明文件，自然人的身份证明</w:t>
      </w:r>
      <w:r/>
    </w:p>
    <w:p>
      <w:pPr>
        <w:pStyle w:val="864"/>
        <w:ind w:left="480"/>
        <w:jc w:val="both"/>
        <w:spacing w:beforeAutospacing="0" w:afterAutospacing="0" w:line="560" w:lineRule="exact"/>
        <w:rPr>
          <w:rFonts w:hint="eastAsia" w:ascii="宋体" w:hAnsi="宋体" w:eastAsia="宋体" w:cs="宋体"/>
          <w:iCs/>
          <w:color w:val="000000"/>
        </w:rPr>
      </w:pPr>
      <w:r>
        <w:rPr>
          <w:rFonts w:hint="eastAsia" w:ascii="宋体" w:hAnsi="宋体" w:eastAsia="宋体" w:cs="宋体"/>
          <w:iCs/>
          <w:color w:val="000000"/>
          <w:sz w:val="24"/>
        </w:rPr>
        <w:t xml:space="preserve">二、</w:t>
      </w:r>
      <w:r>
        <w:rPr>
          <w:rFonts w:hint="eastAsia" w:ascii="宋体" w:hAnsi="宋体" w:eastAsia="宋体" w:cs="宋体"/>
          <w:color w:val="000000"/>
        </w:rPr>
        <w:t xml:space="preserve">上一年度的财务状况报表（成立不满一年无需提供）</w:t>
      </w:r>
      <w:r/>
    </w:p>
    <w:p>
      <w:pPr>
        <w:pStyle w:val="864"/>
        <w:ind w:left="480"/>
        <w:jc w:val="both"/>
        <w:spacing w:beforeAutospacing="0" w:afterAutospacing="0" w:line="560" w:lineRule="exact"/>
        <w:rPr>
          <w:rFonts w:hint="eastAsia" w:ascii="宋体" w:hAnsi="宋体" w:eastAsia="宋体" w:cs="宋体"/>
          <w:iCs/>
          <w:color w:val="000000"/>
        </w:rPr>
      </w:pPr>
      <w:r>
        <w:rPr>
          <w:rFonts w:hint="eastAsia" w:ascii="宋体" w:hAnsi="宋体" w:eastAsia="宋体" w:cs="宋体"/>
          <w:iCs/>
          <w:color w:val="000000"/>
        </w:rPr>
        <w:t xml:space="preserve">三、</w:t>
      </w:r>
      <w:r>
        <w:rPr>
          <w:rFonts w:hint="eastAsia" w:ascii="宋体" w:hAnsi="宋体" w:eastAsia="宋体" w:cs="宋体"/>
          <w:color w:val="000000"/>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4"/>
        <w:ind w:left="480"/>
        <w:jc w:val="both"/>
        <w:spacing w:beforeAutospacing="0" w:afterAutospacing="0" w:line="560" w:lineRule="exact"/>
        <w:rPr>
          <w:rFonts w:hint="eastAsia" w:ascii="宋体" w:hAnsi="宋体" w:eastAsia="宋体" w:cs="宋体"/>
          <w:iCs/>
          <w:color w:val="000000"/>
        </w:rPr>
      </w:pPr>
      <w:r>
        <w:rPr>
          <w:rFonts w:hint="eastAsia" w:ascii="宋体" w:hAnsi="宋体" w:eastAsia="宋体" w:cs="宋体"/>
          <w:iCs/>
          <w:color w:val="000000"/>
        </w:rPr>
        <w:t xml:space="preserve">四、具备履行合同所必需的设备和专业技术能力的书面声明</w:t>
      </w:r>
      <w:r/>
    </w:p>
    <w:p>
      <w:pPr>
        <w:pStyle w:val="864"/>
        <w:ind w:left="480"/>
        <w:jc w:val="both"/>
        <w:spacing w:beforeAutospacing="0" w:afterAutospacing="0" w:line="560" w:lineRule="exact"/>
        <w:rPr>
          <w:rFonts w:hint="eastAsia" w:ascii="宋体" w:hAnsi="宋体" w:eastAsia="宋体" w:cs="宋体"/>
          <w:iCs/>
          <w:color w:val="000000"/>
        </w:rPr>
      </w:pPr>
      <w:r>
        <w:rPr>
          <w:rFonts w:hint="eastAsia" w:ascii="宋体" w:hAnsi="宋体" w:eastAsia="宋体" w:cs="宋体"/>
          <w:iCs/>
          <w:color w:val="000000"/>
        </w:rPr>
        <w:t xml:space="preserve">五、参加政府采购活动前 3 年内在经营活动中没有重大违法记录的书面声明</w:t>
      </w:r>
      <w:r/>
    </w:p>
    <w:p>
      <w:pPr>
        <w:pStyle w:val="864"/>
        <w:ind w:left="480"/>
        <w:jc w:val="both"/>
        <w:spacing w:beforeAutospacing="0" w:afterAutospacing="0" w:line="560" w:lineRule="exact"/>
        <w:rPr>
          <w:rFonts w:hint="eastAsia" w:ascii="宋体" w:hAnsi="宋体" w:eastAsia="宋体" w:cs="宋体"/>
          <w:color w:val="000000"/>
        </w:rPr>
      </w:pPr>
      <w:r>
        <w:rPr>
          <w:rFonts w:hint="eastAsia" w:ascii="宋体" w:hAnsi="宋体" w:eastAsia="宋体" w:cs="宋体"/>
          <w:iCs/>
          <w:color w:val="000000"/>
        </w:rPr>
        <w:t xml:space="preserve">六、</w:t>
      </w:r>
      <w:r>
        <w:rPr>
          <w:rFonts w:hint="eastAsia" w:ascii="宋体" w:hAnsi="宋体" w:eastAsia="宋体" w:cs="宋体"/>
          <w:color w:val="000000"/>
        </w:rPr>
        <w:t xml:space="preserve">单位负责人为同一人或者存在直接控股、管理关系的不同供应商，不得参加同一合同项下的政府采购活动</w:t>
      </w:r>
      <w:r/>
    </w:p>
    <w:p>
      <w:pPr>
        <w:pStyle w:val="864"/>
        <w:ind w:left="480"/>
        <w:jc w:val="both"/>
        <w:spacing w:beforeAutospacing="0" w:afterAutospacing="0" w:line="560" w:lineRule="exact"/>
        <w:rPr>
          <w:rFonts w:hint="eastAsia" w:ascii="宋体" w:hAnsi="宋体" w:eastAsia="宋体" w:cs="宋体"/>
          <w:iCs/>
          <w:color w:val="000000"/>
        </w:rPr>
      </w:pPr>
      <w:r>
        <w:rPr>
          <w:rFonts w:hint="eastAsia" w:ascii="宋体" w:hAnsi="宋体" w:eastAsia="宋体" w:cs="宋体"/>
          <w:iCs/>
          <w:color w:val="000000"/>
          <w:lang w:val="en-US" w:eastAsia="zh-CN"/>
        </w:rPr>
        <w:t xml:space="preserve">七、</w:t>
      </w:r>
      <w:r>
        <w:rPr>
          <w:rFonts w:hint="eastAsia" w:ascii="宋体" w:hAnsi="宋体" w:eastAsia="宋体" w:cs="宋体"/>
          <w:iCs/>
          <w:color w:val="000000"/>
        </w:rPr>
        <w:t xml:space="preserve">特定资格要求的证明文件</w:t>
      </w:r>
      <w:r/>
    </w:p>
    <w:p>
      <w:pPr>
        <w:pStyle w:val="864"/>
        <w:ind w:left="480"/>
        <w:jc w:val="both"/>
        <w:spacing w:beforeAutospacing="0" w:afterAutospacing="0" w:line="560" w:lineRule="exact"/>
        <w:rPr>
          <w:rFonts w:hint="eastAsia" w:ascii="宋体" w:hAnsi="宋体" w:eastAsia="宋体" w:cs="宋体"/>
          <w:iCs/>
          <w:color w:val="000000"/>
        </w:rPr>
      </w:pPr>
      <w:r>
        <w:rPr>
          <w:rFonts w:hint="eastAsia" w:ascii="宋体" w:hAnsi="宋体" w:eastAsia="宋体" w:cs="宋体"/>
          <w:iCs/>
          <w:color w:val="000000"/>
          <w:lang w:val="en-US" w:eastAsia="zh-CN"/>
        </w:rPr>
        <w:t xml:space="preserve">八</w:t>
      </w:r>
      <w:r>
        <w:rPr>
          <w:rFonts w:hint="eastAsia" w:ascii="宋体" w:hAnsi="宋体" w:eastAsia="宋体" w:cs="宋体"/>
          <w:iCs/>
          <w:color w:val="000000"/>
        </w:rPr>
        <w:t xml:space="preserve">、法人授权书</w:t>
      </w:r>
      <w:r/>
    </w:p>
    <w:p>
      <w:pPr>
        <w:pStyle w:val="864"/>
        <w:ind w:left="480"/>
        <w:jc w:val="both"/>
        <w:spacing w:beforeAutospacing="0" w:afterAutospacing="0" w:line="560" w:lineRule="exact"/>
        <w:rPr>
          <w:rFonts w:hint="eastAsia" w:ascii="宋体" w:hAnsi="宋体" w:eastAsia="宋体" w:cs="宋体"/>
          <w:iCs/>
          <w:color w:val="000000"/>
        </w:rPr>
      </w:pPr>
      <w:r>
        <w:rPr>
          <w:rFonts w:hint="eastAsia" w:ascii="宋体" w:hAnsi="宋体" w:eastAsia="宋体" w:cs="宋体"/>
          <w:iCs/>
          <w:color w:val="000000"/>
          <w:lang w:val="en-US" w:eastAsia="zh-CN"/>
        </w:rPr>
        <w:t xml:space="preserve">九</w:t>
      </w:r>
      <w:r>
        <w:rPr>
          <w:rFonts w:hint="eastAsia" w:ascii="宋体" w:hAnsi="宋体" w:eastAsia="宋体" w:cs="宋体"/>
          <w:iCs/>
          <w:color w:val="000000"/>
        </w:rPr>
        <w:t xml:space="preserve">、投标函</w:t>
      </w:r>
      <w:r/>
    </w:p>
    <w:p>
      <w:pPr>
        <w:pStyle w:val="864"/>
        <w:ind w:left="480"/>
        <w:jc w:val="both"/>
        <w:spacing w:beforeAutospacing="0" w:afterAutospacing="0" w:line="560" w:lineRule="exact"/>
        <w:rPr>
          <w:rFonts w:hint="eastAsia" w:ascii="宋体" w:hAnsi="宋体" w:eastAsia="宋体" w:cs="宋体"/>
          <w:iCs/>
          <w:color w:val="000000"/>
          <w:lang w:val="en-US" w:eastAsia="zh-CN"/>
        </w:rPr>
      </w:pPr>
      <w:r>
        <w:rPr>
          <w:rFonts w:hint="eastAsia" w:ascii="宋体" w:hAnsi="宋体" w:eastAsia="宋体" w:cs="宋体"/>
          <w:iCs/>
          <w:color w:val="000000"/>
          <w:lang w:val="en-US" w:eastAsia="zh-CN"/>
        </w:rPr>
        <w:t xml:space="preserve">十、</w:t>
      </w:r>
      <w:r>
        <w:rPr>
          <w:rFonts w:hint="eastAsia" w:ascii="宋体" w:hAnsi="宋体" w:eastAsia="宋体" w:cs="宋体"/>
          <w:iCs/>
        </w:rPr>
        <w:t xml:space="preserve">中小企业声明函</w:t>
      </w:r>
      <w:r/>
    </w:p>
    <w:p>
      <w:pPr>
        <w:pStyle w:val="864"/>
        <w:ind w:left="480"/>
        <w:jc w:val="both"/>
        <w:spacing w:beforeAutospacing="0" w:afterAutospacing="0" w:line="560" w:lineRule="exact"/>
        <w:rPr>
          <w:rFonts w:hint="eastAsia" w:ascii="宋体" w:hAnsi="宋体" w:eastAsia="宋体" w:cs="宋体"/>
          <w:iCs/>
          <w:color w:val="000000"/>
          <w:lang w:val="en-US" w:eastAsia="zh-CN"/>
        </w:rPr>
      </w:pPr>
      <w:r>
        <w:rPr>
          <w:rFonts w:hint="eastAsia" w:ascii="宋体" w:hAnsi="宋体" w:eastAsia="宋体" w:cs="宋体"/>
          <w:iCs/>
          <w:color w:val="000000"/>
          <w:lang w:val="en-US" w:eastAsia="zh-CN"/>
        </w:rPr>
        <w:t xml:space="preserve">十一、</w:t>
      </w:r>
      <w:r>
        <w:rPr>
          <w:rFonts w:hint="eastAsia" w:ascii="宋体" w:hAnsi="宋体" w:eastAsia="宋体" w:cs="宋体"/>
          <w:iCs/>
        </w:rPr>
        <w:t xml:space="preserve">残疾人福利性单位声明函</w:t>
      </w:r>
      <w:r/>
    </w:p>
    <w:p>
      <w:pPr>
        <w:pStyle w:val="864"/>
        <w:ind w:firstLine="480"/>
        <w:jc w:val="both"/>
        <w:spacing w:beforeAutospacing="0" w:afterAutospacing="0" w:line="560" w:lineRule="exac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lang w:val="en-US" w:eastAsia="zh-CN"/>
        </w:rPr>
        <w:t xml:space="preserve">二</w:t>
      </w:r>
      <w:r>
        <w:rPr>
          <w:rFonts w:hint="eastAsia" w:ascii="宋体" w:hAnsi="宋体" w:eastAsia="宋体" w:cs="宋体"/>
          <w:iCs/>
          <w:color w:val="000000"/>
        </w:rPr>
        <w:t xml:space="preserve">、</w:t>
      </w:r>
      <w:r>
        <w:rPr>
          <w:rFonts w:hint="eastAsia" w:ascii="宋体" w:hAnsi="宋体" w:eastAsia="宋体" w:cs="宋体"/>
          <w:iCs/>
          <w:color w:val="000000"/>
          <w:lang w:val="en-US" w:eastAsia="zh-CN"/>
        </w:rPr>
        <w:t xml:space="preserve">服务</w:t>
      </w:r>
      <w:r>
        <w:rPr>
          <w:rFonts w:hint="eastAsia" w:ascii="宋体" w:hAnsi="宋体" w:eastAsia="宋体" w:cs="宋体"/>
          <w:iCs/>
          <w:color w:val="000000"/>
        </w:rPr>
        <w:t xml:space="preserve">要求响应及偏离表</w:t>
      </w:r>
      <w:r/>
    </w:p>
    <w:p>
      <w:pPr>
        <w:pStyle w:val="864"/>
        <w:ind w:firstLine="480"/>
        <w:jc w:val="both"/>
        <w:spacing w:beforeAutospacing="0" w:afterAutospacing="0" w:line="560" w:lineRule="exac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lang w:val="en-US" w:eastAsia="zh-CN"/>
        </w:rPr>
        <w:t xml:space="preserve">三</w:t>
      </w:r>
      <w:r>
        <w:rPr>
          <w:rFonts w:hint="eastAsia" w:ascii="宋体" w:hAnsi="宋体" w:eastAsia="宋体" w:cs="宋体"/>
          <w:iCs/>
          <w:color w:val="000000"/>
        </w:rPr>
        <w:t xml:space="preserve">、商务要求响应及偏离表</w:t>
      </w:r>
      <w:r/>
    </w:p>
    <w:p>
      <w:pPr>
        <w:pStyle w:val="864"/>
        <w:ind w:left="480"/>
        <w:jc w:val="both"/>
        <w:spacing w:beforeAutospacing="0" w:afterAutospacing="0" w:line="560" w:lineRule="exac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lang w:val="en-US" w:eastAsia="zh-CN"/>
        </w:rPr>
        <w:t xml:space="preserve">四</w:t>
      </w:r>
      <w:r>
        <w:rPr>
          <w:rFonts w:hint="eastAsia" w:ascii="宋体" w:hAnsi="宋体" w:eastAsia="宋体" w:cs="宋体"/>
          <w:iCs/>
          <w:color w:val="000000"/>
        </w:rPr>
        <w:t xml:space="preserve">、开标一览表</w:t>
      </w:r>
      <w:r/>
    </w:p>
    <w:p>
      <w:pPr>
        <w:pStyle w:val="864"/>
        <w:ind w:left="480"/>
        <w:jc w:val="both"/>
        <w:spacing w:beforeAutospacing="0" w:afterAutospacing="0" w:line="560" w:lineRule="exac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lang w:val="en-US" w:eastAsia="zh-CN"/>
        </w:rPr>
        <w:t xml:space="preserve">五</w:t>
      </w:r>
      <w:r>
        <w:rPr>
          <w:rFonts w:hint="eastAsia" w:ascii="宋体" w:hAnsi="宋体" w:eastAsia="宋体" w:cs="宋体"/>
          <w:iCs/>
          <w:color w:val="000000"/>
        </w:rPr>
        <w:t xml:space="preserve">、投标单位人员情况表（拟派人员配备表）</w:t>
      </w:r>
      <w:r/>
    </w:p>
    <w:p>
      <w:pPr>
        <w:ind w:firstLine="480"/>
        <w:spacing w:line="560" w:lineRule="exact"/>
        <w:widowControl/>
        <w:rPr>
          <w:rFonts w:hint="default" w:ascii="宋体" w:hAnsi="宋体" w:eastAsia="宋体" w:cs="宋体"/>
          <w:iCs/>
          <w:color w:val="000000"/>
          <w:sz w:val="24"/>
          <w:highlight w:val="none"/>
          <w:lang w:val="en-US" w:eastAsia="zh-CN"/>
        </w:rPr>
      </w:pPr>
      <w:r>
        <w:rPr>
          <w:rFonts w:hint="eastAsia" w:ascii="宋体" w:hAnsi="宋体" w:eastAsia="宋体" w:cs="宋体"/>
          <w:iCs/>
          <w:color w:val="000000"/>
          <w:sz w:val="24"/>
          <w:highlight w:val="none"/>
        </w:rPr>
        <w:t xml:space="preserve">十</w:t>
      </w:r>
      <w:r>
        <w:rPr>
          <w:rFonts w:hint="eastAsia" w:ascii="宋体" w:hAnsi="宋体" w:eastAsia="宋体" w:cs="宋体"/>
          <w:iCs/>
          <w:color w:val="000000"/>
          <w:highlight w:val="none"/>
          <w:lang w:val="en-US" w:eastAsia="zh-CN"/>
        </w:rPr>
        <w:t xml:space="preserve">六</w:t>
      </w:r>
      <w:r>
        <w:rPr>
          <w:rFonts w:hint="eastAsia" w:ascii="宋体" w:hAnsi="宋体" w:eastAsia="宋体" w:cs="宋体"/>
          <w:iCs/>
          <w:color w:val="000000"/>
          <w:sz w:val="24"/>
          <w:highlight w:val="none"/>
        </w:rPr>
        <w:t xml:space="preserve">、</w:t>
      </w:r>
      <w:r>
        <w:rPr>
          <w:rFonts w:hint="eastAsia" w:ascii="宋体" w:hAnsi="宋体" w:eastAsia="宋体" w:cs="宋体"/>
          <w:iCs/>
          <w:color w:val="000000"/>
          <w:sz w:val="24"/>
          <w:highlight w:val="none"/>
          <w:lang w:val="en-US" w:eastAsia="zh-CN"/>
        </w:rPr>
        <w:t xml:space="preserve">第四章采购需求中配送要求中的承诺书（格式自拟）</w:t>
      </w:r>
      <w:r/>
    </w:p>
    <w:p>
      <w:pPr>
        <w:ind w:firstLine="480"/>
        <w:spacing w:line="560" w:lineRule="exact"/>
        <w:widowControl/>
        <w:rPr>
          <w:rFonts w:hint="eastAsia" w:ascii="宋体" w:hAnsi="宋体" w:eastAsia="宋体" w:cs="宋体"/>
          <w:iCs/>
          <w:color w:val="000000"/>
          <w:sz w:val="24"/>
        </w:rPr>
      </w:pPr>
      <w:r>
        <w:rPr>
          <w:rFonts w:hint="eastAsia" w:ascii="宋体" w:hAnsi="宋体" w:eastAsia="宋体" w:cs="宋体"/>
          <w:iCs/>
          <w:color w:val="000000"/>
          <w:sz w:val="24"/>
          <w:lang w:val="en-US" w:eastAsia="zh-CN"/>
        </w:rPr>
        <w:t xml:space="preserve">十七、</w:t>
      </w:r>
      <w:r>
        <w:rPr>
          <w:rFonts w:hint="eastAsia" w:ascii="宋体" w:hAnsi="宋体" w:eastAsia="宋体" w:cs="宋体"/>
          <w:iCs/>
          <w:color w:val="000000"/>
          <w:sz w:val="24"/>
        </w:rPr>
        <w:t xml:space="preserve">技术方案、服务承诺、培训承诺等</w:t>
      </w:r>
      <w:r/>
    </w:p>
    <w:p>
      <w:pPr>
        <w:pStyle w:val="864"/>
        <w:ind w:firstLine="480"/>
        <w:jc w:val="both"/>
        <w:spacing w:beforeAutospacing="0" w:afterAutospacing="0" w:line="560" w:lineRule="exac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lang w:val="en-US" w:eastAsia="zh-CN"/>
        </w:rPr>
        <w:t xml:space="preserve">八</w:t>
      </w:r>
      <w:r>
        <w:rPr>
          <w:rFonts w:hint="eastAsia" w:ascii="宋体" w:hAnsi="宋体" w:eastAsia="宋体" w:cs="宋体"/>
          <w:iCs/>
          <w:color w:val="000000"/>
        </w:rPr>
        <w:t xml:space="preserve">、盐城市政府采购事前信用承诺书</w:t>
      </w:r>
      <w:r/>
    </w:p>
    <w:p>
      <w:pPr>
        <w:pStyle w:val="864"/>
        <w:ind w:firstLine="480"/>
        <w:jc w:val="both"/>
        <w:spacing w:beforeAutospacing="0" w:afterAutospacing="0" w:line="560" w:lineRule="exact"/>
        <w:rPr>
          <w:rFonts w:hint="default" w:ascii="宋体" w:hAnsi="宋体" w:eastAsia="宋体" w:cs="宋体"/>
          <w:iCs/>
          <w:color w:val="000000"/>
          <w:lang w:val="en-US" w:eastAsia="zh-CN"/>
        </w:rPr>
      </w:pPr>
      <w:r>
        <w:rPr>
          <w:rFonts w:hint="eastAsia" w:ascii="宋体" w:hAnsi="宋体" w:eastAsia="宋体" w:cs="宋体"/>
          <w:iCs/>
          <w:color w:val="000000"/>
          <w:lang w:val="en-US" w:eastAsia="zh-CN"/>
        </w:rPr>
        <w:t xml:space="preserve">十九</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其他材料（如有）</w:t>
      </w:r>
      <w:r/>
    </w:p>
    <w:p>
      <w:pPr>
        <w:rPr>
          <w:rFonts w:hint="eastAsia" w:ascii="宋体" w:hAnsi="宋体" w:eastAsia="宋体" w:cs="宋体"/>
          <w:iCs/>
          <w:color w:val="000000"/>
        </w:rPr>
      </w:pPr>
      <w:r>
        <w:rPr>
          <w:rFonts w:hint="eastAsia" w:ascii="宋体" w:hAnsi="宋体" w:eastAsia="宋体" w:cs="宋体"/>
          <w:iCs/>
          <w:color w:val="000000"/>
        </w:rPr>
        <w:br w:type="page" w:clear="all"/>
      </w:r>
      <w:r/>
    </w:p>
    <w:p>
      <w:pPr>
        <w:pStyle w:val="864"/>
        <w:ind w:firstLine="480"/>
        <w:jc w:val="both"/>
        <w:spacing w:beforeAutospacing="0" w:afterAutospacing="0" w:line="560" w:lineRule="exact"/>
        <w:rPr>
          <w:rFonts w:hint="eastAsia" w:ascii="宋体" w:hAnsi="宋体" w:eastAsia="宋体" w:cs="宋体"/>
          <w:iCs/>
          <w:color w:val="000000"/>
        </w:rPr>
      </w:pPr>
      <w:r>
        <w:rPr>
          <w:rFonts w:hint="eastAsia" w:ascii="宋体" w:hAnsi="宋体" w:eastAsia="宋体" w:cs="宋体"/>
          <w:iCs/>
          <w:color w:val="000000"/>
        </w:rPr>
      </w:r>
      <w:r/>
    </w:p>
    <w:p>
      <w:pPr>
        <w:pStyle w:val="864"/>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rPr>
        <w:t xml:space="preserve">一、法人或者其他组织的营业执照等证明文件，自然人的身份证明</w:t>
      </w:r>
      <w:r/>
    </w:p>
    <w:p>
      <w:pPr>
        <w:pStyle w:val="864"/>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rPr>
        <w:t xml:space="preserve">二、上一年度的财务状况报表</w:t>
      </w:r>
      <w:r/>
    </w:p>
    <w:p>
      <w:pPr>
        <w:pStyle w:val="864"/>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投标人成立不满一年不需提供</w:t>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lang w:eastAsia="zh-CN"/>
        </w:rPr>
        <w:t xml:space="preserve">三</w:t>
      </w:r>
      <w:r>
        <w:rPr>
          <w:rFonts w:hint="eastAsia" w:ascii="宋体" w:hAnsi="宋体" w:eastAsia="宋体" w:cs="宋体"/>
          <w:i/>
          <w:color w:val="000000"/>
          <w:sz w:val="32"/>
          <w:szCs w:val="32"/>
          <w:u w:val="single"/>
        </w:rPr>
        <w:t xml:space="preserve">、依法缴纳税收和社会保障资金的相关材料</w:t>
      </w:r>
      <w:r/>
    </w:p>
    <w:p>
      <w:pPr>
        <w:pStyle w:val="864"/>
        <w:ind w:firstLine="480"/>
        <w:jc w:val="both"/>
        <w:spacing w:beforeAutospacing="0" w:afterAutospacing="0"/>
        <w:rPr>
          <w:rFonts w:hint="eastAsia" w:ascii="宋体" w:hAnsi="宋体" w:eastAsia="宋体" w:cs="宋体"/>
        </w:rPr>
      </w:pPr>
      <w:r/>
      <w:bookmarkStart w:id="189"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89"/>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i/>
          <w:color w:val="000000"/>
          <w:sz w:val="32"/>
          <w:szCs w:val="32"/>
          <w:u w:val="single"/>
          <w:lang w:eastAsia="zh-CN"/>
        </w:rPr>
        <w:t xml:space="preserve">四</w:t>
      </w:r>
      <w:r>
        <w:rPr>
          <w:rFonts w:hint="eastAsia" w:ascii="宋体" w:hAnsi="宋体" w:eastAsia="宋体" w:cs="宋体"/>
          <w:i/>
          <w:color w:val="000000"/>
          <w:sz w:val="32"/>
          <w:szCs w:val="32"/>
          <w:u w:val="single"/>
        </w:rPr>
        <w:t xml:space="preserve">、具备履行合同所必需的设备和专业技术能力的书面声明</w:t>
      </w:r>
      <w:r/>
    </w:p>
    <w:p>
      <w:pPr>
        <w:pStyle w:val="864"/>
        <w:ind w:firstLine="492"/>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64"/>
        <w:ind w:firstLine="492"/>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w:t>
      </w:r>
      <w:r/>
    </w:p>
    <w:p>
      <w:pPr>
        <w:pStyle w:val="864"/>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w:t>
      </w:r>
      <w:r/>
    </w:p>
    <w:p>
      <w:pPr>
        <w:pStyle w:val="864"/>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rPr>
        <w:t xml:space="preserve">五、参加政府采购活动前 3 年内在经营活动中没有重大违法记录的书面声明</w:t>
      </w:r>
      <w:r/>
    </w:p>
    <w:p>
      <w:pPr>
        <w:pStyle w:val="864"/>
        <w:jc w:val="both"/>
        <w:spacing w:beforeAutospacing="0" w:afterAutospacing="0" w:line="0" w:lineRule="atLeast"/>
        <w:rPr>
          <w:rFonts w:hint="eastAsia" w:ascii="宋体" w:hAnsi="宋体" w:eastAsia="宋体" w:cs="宋体"/>
        </w:rPr>
      </w:pPr>
      <w:r>
        <w:rPr>
          <w:rFonts w:hint="eastAsia" w:ascii="宋体" w:hAnsi="宋体" w:eastAsia="宋体" w:cs="宋体"/>
          <w:b/>
          <w:color w:val="000000"/>
          <w:sz w:val="44"/>
          <w:szCs w:val="44"/>
        </w:rPr>
        <w:t xml:space="preserve">       声  明</w:t>
      </w:r>
      <w:r/>
    </w:p>
    <w:p>
      <w:pPr>
        <w:pStyle w:val="864"/>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numPr>
          <w:ilvl w:val="0"/>
          <w:numId w:val="5"/>
        </w:numPr>
        <w:ind w:left="100" w:firstLine="320"/>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t xml:space="preserve">单位负责人为同一人或者存在直接控股、管理关系的不同供应商，不得参加同一合同项下的政府采购活动</w:t>
      </w:r>
      <w:r/>
    </w:p>
    <w:p>
      <w:pPr>
        <w:pStyle w:val="864"/>
        <w:jc w:val="center"/>
        <w:spacing w:beforeAutospacing="0" w:afterAutospacing="0" w:line="0" w:lineRule="atLeas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声  明</w:t>
      </w:r>
      <w:r/>
    </w:p>
    <w:p>
      <w:pPr>
        <w:pStyle w:val="864"/>
        <w:jc w:val="both"/>
        <w:keepLines w:val="0"/>
        <w:keepNext w:val="0"/>
        <w:pageBreakBefore w:val="0"/>
        <w:spacing w:beforeAutospacing="0" w:afterAutospacing="0" w:line="480" w:lineRule="atLeas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我单位不存在：单位负责人为同一人或者存在直接控股、管理关系的不同供应商，同时参加同一合同项下的政府采购活动。</w:t>
      </w:r>
      <w:r/>
    </w:p>
    <w:p>
      <w:pPr>
        <w:pStyle w:val="864"/>
        <w:ind w:firstLine="320"/>
        <w:jc w:val="both"/>
        <w:spacing w:beforeAutospacing="0" w:afterAutospacing="0"/>
        <w:rPr>
          <w:rFonts w:hint="eastAsia" w:ascii="宋体" w:hAnsi="宋体" w:eastAsia="宋体" w:cs="宋体"/>
        </w:rPr>
      </w:pPr>
      <w:r>
        <w:rPr>
          <w:rFonts w:hint="eastAsia" w:ascii="宋体" w:hAnsi="宋体" w:eastAsia="宋体" w:cs="宋体"/>
          <w:i/>
          <w:color w:val="000000"/>
          <w:sz w:val="32"/>
          <w:szCs w:val="32"/>
          <w:u w:val="single"/>
          <w:lang w:val="en-US" w:eastAsia="zh-CN"/>
        </w:rPr>
        <w:t xml:space="preserve">七、</w:t>
      </w:r>
      <w:r>
        <w:rPr>
          <w:rFonts w:hint="eastAsia" w:ascii="宋体" w:hAnsi="宋体" w:eastAsia="宋体" w:cs="宋体"/>
          <w:i/>
          <w:color w:val="000000"/>
          <w:sz w:val="32"/>
          <w:szCs w:val="32"/>
          <w:u w:val="single"/>
        </w:rPr>
        <w:t xml:space="preserve">特定资格要求的证明文件</w:t>
      </w:r>
      <w:r/>
    </w:p>
    <w:p>
      <w:pPr>
        <w:pStyle w:val="864"/>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    如果本项目申请人的特定资格要求中要求提供的，必须提供。</w:t>
      </w:r>
      <w:r/>
    </w:p>
    <w:p>
      <w:pPr>
        <w:rPr>
          <w:rFonts w:hint="eastAsia" w:ascii="宋体" w:hAnsi="宋体" w:eastAsia="宋体" w:cs="宋体"/>
          <w:color w:val="000000"/>
        </w:rPr>
      </w:pPr>
      <w:r>
        <w:rPr>
          <w:rFonts w:hint="eastAsia" w:ascii="宋体" w:hAnsi="宋体" w:eastAsia="宋体" w:cs="宋体"/>
          <w:color w:val="000000"/>
        </w:rPr>
        <w:br w:type="page" w:clear="all"/>
      </w:r>
      <w:r/>
    </w:p>
    <w:p>
      <w:pPr>
        <w:pStyle w:val="864"/>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lang w:val="en-US" w:eastAsia="zh-CN"/>
        </w:rPr>
        <w:t xml:space="preserve">八</w:t>
      </w:r>
      <w:r>
        <w:rPr>
          <w:rFonts w:hint="eastAsia" w:ascii="宋体" w:hAnsi="宋体" w:eastAsia="宋体" w:cs="宋体"/>
          <w:b/>
          <w:color w:val="000000"/>
          <w:sz w:val="32"/>
          <w:szCs w:val="32"/>
        </w:rPr>
        <w:t xml:space="preserve">、法人授权书</w:t>
      </w:r>
      <w:r/>
    </w:p>
    <w:p>
      <w:pPr>
        <w:pStyle w:val="864"/>
        <w:ind w:firstLine="482"/>
        <w:jc w:val="both"/>
        <w:keepLines w:val="0"/>
        <w:keepNext w:val="0"/>
        <w:pageBreakBefore w:val="0"/>
        <w:spacing w:before="291" w:beforeAutospacing="0" w:afterAutospacing="0"/>
        <w:widowControl w:val="off"/>
        <w:tabs>
          <w:tab w:val="left" w:pos="360" w:leader="none"/>
        </w:tabs>
        <w:rPr>
          <w:rFonts w:hint="eastAsia" w:ascii="宋体" w:hAnsi="宋体" w:eastAsia="宋体" w:cs="宋体"/>
        </w:rPr>
      </w:pPr>
      <w:r>
        <w:rPr>
          <w:rFonts w:hint="eastAsia" w:ascii="宋体" w:hAnsi="宋体" w:eastAsia="宋体" w:cs="宋体"/>
          <w:color w:val="000000"/>
        </w:rPr>
        <w:t xml:space="preserve">本授权书声明：____________（投标人名称）授权________________（被授权人的姓名）为我方就JSZC-</w:t>
      </w:r>
      <w:r>
        <w:rPr>
          <w:rFonts w:hint="eastAsia" w:ascii="宋体" w:hAnsi="宋体" w:eastAsia="宋体" w:cs="宋体"/>
          <w:color w:val="000000"/>
          <w:u w:val="single"/>
        </w:rPr>
        <w:t xml:space="preserve">        </w:t>
      </w:r>
      <w:r>
        <w:rPr>
          <w:rFonts w:hint="eastAsia" w:ascii="宋体" w:hAnsi="宋体" w:eastAsia="宋体" w:cs="宋体"/>
          <w:color w:val="000000"/>
        </w:rPr>
        <w:t xml:space="preserve">号项目采购活动的合法代理人，以本单位名义全权处理一切与该项目采购有关的事务。</w:t>
      </w:r>
      <w:r/>
    </w:p>
    <w:p>
      <w:pPr>
        <w:pStyle w:val="864"/>
        <w:ind w:firstLine="480"/>
        <w:jc w:val="both"/>
        <w:spacing w:beforeAutospacing="0" w:afterAutospacing="0"/>
        <w:tabs>
          <w:tab w:val="left" w:pos="360" w:leader="none"/>
        </w:tabs>
        <w:rPr>
          <w:rFonts w:hint="eastAsia" w:ascii="宋体" w:hAnsi="宋体" w:eastAsia="宋体" w:cs="宋体"/>
          <w:color w:val="000000"/>
        </w:rPr>
      </w:pPr>
      <w:r>
        <w:rPr>
          <w:rFonts w:hint="eastAsia" w:ascii="宋体" w:hAnsi="宋体" w:eastAsia="宋体" w:cs="宋体"/>
          <w:color w:val="000000"/>
        </w:rPr>
        <w:t xml:space="preserve">本授权书于______年____月____日起生效，特此声明。 </w:t>
      </w:r>
      <w:r/>
    </w:p>
    <w:p>
      <w:pPr>
        <w:pStyle w:val="864"/>
        <w:ind w:firstLine="480"/>
        <w:jc w:val="both"/>
        <w:spacing w:beforeAutospacing="0" w:afterAutospacing="0"/>
        <w:tabs>
          <w:tab w:val="left" w:pos="360" w:leader="none"/>
        </w:tabs>
        <w:rPr>
          <w:rFonts w:hint="eastAsia" w:ascii="宋体" w:hAnsi="宋体" w:eastAsia="宋体" w:cs="宋体"/>
          <w:color w:val="000000"/>
        </w:rPr>
      </w:pPr>
      <w:r>
        <w:rPr>
          <w:rFonts w:hint="eastAsia" w:ascii="宋体" w:hAnsi="宋体" w:eastAsia="宋体" w:cs="宋体"/>
          <w:color w:val="000000"/>
        </w:rPr>
        <w:t xml:space="preserve">被授权人身份证号码：</w:t>
      </w:r>
      <w:r>
        <w:rPr>
          <w:rFonts w:hint="eastAsia" w:ascii="宋体" w:hAnsi="宋体" w:eastAsia="宋体" w:cs="宋体"/>
          <w:color w:val="000000"/>
          <w:u w:val="single"/>
        </w:rPr>
        <w:t xml:space="preserve">             </w:t>
      </w:r>
      <w:r>
        <w:rPr>
          <w:rFonts w:hint="eastAsia" w:ascii="宋体" w:hAnsi="宋体" w:eastAsia="宋体" w:cs="宋体"/>
          <w:color w:val="000000"/>
        </w:rPr>
        <w:t xml:space="preserve"> </w:t>
      </w:r>
      <w:r/>
    </w:p>
    <w:p>
      <w:pPr>
        <w:pStyle w:val="864"/>
        <w:ind w:firstLine="480"/>
        <w:jc w:val="both"/>
        <w:spacing w:beforeAutospacing="0" w:afterAutospacing="0"/>
        <w:tabs>
          <w:tab w:val="left" w:pos="360" w:leader="none"/>
        </w:tabs>
        <w:rPr>
          <w:rFonts w:hint="eastAsia" w:ascii="宋体" w:hAnsi="宋体" w:eastAsia="宋体" w:cs="宋体"/>
          <w:color w:val="000000"/>
          <w:u w:val="single"/>
        </w:rPr>
      </w:pPr>
      <w:r>
        <w:rPr>
          <w:rFonts w:hint="eastAsia" w:ascii="宋体" w:hAnsi="宋体" w:eastAsia="宋体" w:cs="宋体"/>
          <w:color w:val="000000"/>
        </w:rPr>
        <w:t xml:space="preserve">被授权人联系电话：（手机）</w:t>
      </w:r>
      <w:r>
        <w:rPr>
          <w:rFonts w:hint="eastAsia" w:ascii="宋体" w:hAnsi="宋体" w:eastAsia="宋体" w:cs="宋体"/>
          <w:color w:val="000000"/>
          <w:u w:val="single"/>
        </w:rPr>
        <w:t xml:space="preserve">                </w:t>
      </w:r>
      <w:r/>
    </w:p>
    <w:p>
      <w:pPr>
        <w:pStyle w:val="864"/>
        <w:ind w:firstLine="480"/>
        <w:jc w:val="both"/>
        <w:spacing w:beforeAutospacing="0" w:afterAutospacing="0"/>
        <w:tabs>
          <w:tab w:val="left" w:pos="360" w:leader="none"/>
        </w:tabs>
        <w:rPr>
          <w:rFonts w:hint="eastAsia" w:ascii="宋体" w:hAnsi="宋体" w:eastAsia="宋体" w:cs="宋体"/>
          <w:color w:val="000000"/>
          <w:u w:val="single"/>
        </w:rPr>
      </w:pPr>
      <w:r>
        <w:rPr>
          <w:rFonts w:hint="eastAsia" w:ascii="宋体" w:hAnsi="宋体" w:eastAsia="宋体" w:cs="宋体"/>
          <w:color w:val="000000"/>
        </w:rPr>
        <w:t xml:space="preserve">授权单位名称：</w:t>
      </w:r>
      <w:r>
        <w:rPr>
          <w:rFonts w:hint="eastAsia" w:ascii="宋体" w:hAnsi="宋体" w:eastAsia="宋体" w:cs="宋体"/>
          <w:color w:val="000000"/>
          <w:u w:val="single"/>
        </w:rPr>
        <w:t xml:space="preserve">（加盖CA电子公章）</w:t>
      </w:r>
      <w:r/>
    </w:p>
    <w:p>
      <w:pPr>
        <w:pStyle w:val="864"/>
        <w:ind w:firstLine="480"/>
        <w:jc w:val="both"/>
        <w:spacing w:beforeAutospacing="0" w:afterAutospacing="0"/>
        <w:tabs>
          <w:tab w:val="left" w:pos="360" w:leader="none"/>
        </w:tabs>
        <w:rPr>
          <w:rFonts w:hint="eastAsia" w:ascii="宋体" w:hAnsi="宋体" w:eastAsia="宋体" w:cs="宋体"/>
        </w:rPr>
      </w:pPr>
      <w:r>
        <w:rPr>
          <w:rFonts w:hint="eastAsia" w:ascii="宋体" w:hAnsi="宋体" w:eastAsia="宋体" w:cs="宋体"/>
          <w:color w:val="000000"/>
        </w:rPr>
        <w:t xml:space="preserve">单位地址：</w:t>
      </w:r>
      <w:r>
        <w:rPr>
          <w:rFonts w:hint="eastAsia" w:ascii="宋体" w:hAnsi="宋体" w:eastAsia="宋体" w:cs="宋体"/>
          <w:color w:val="000000"/>
          <w:u w:val="single"/>
        </w:rPr>
        <w:t xml:space="preserve">                       </w:t>
      </w:r>
      <w:r/>
    </w:p>
    <w:p>
      <w:pPr>
        <w:pStyle w:val="864"/>
        <w:ind w:firstLine="480"/>
        <w:jc w:val="both"/>
        <w:spacing w:beforeAutospacing="0" w:afterAutospacing="0"/>
        <w:tabs>
          <w:tab w:val="left" w:pos="360" w:leader="none"/>
        </w:tabs>
        <w:rPr>
          <w:rFonts w:hint="eastAsia" w:ascii="宋体" w:hAnsi="宋体" w:eastAsia="宋体" w:cs="宋体"/>
        </w:rPr>
      </w:pPr>
      <w:r>
        <w:rPr>
          <w:rFonts w:hint="eastAsia" w:ascii="宋体" w:hAnsi="宋体" w:eastAsia="宋体" w:cs="宋体"/>
          <w:color w:val="000000"/>
        </w:rPr>
        <w:t xml:space="preserve">日期：</w:t>
      </w:r>
      <w:bookmarkStart w:id="190" w:name="_格式3__银行出具的资信证明"/>
      <w:r/>
      <w:bookmarkStart w:id="191" w:name="_Hlt26671380"/>
      <w:r/>
      <w:bookmarkStart w:id="192" w:name="_Hlt26955070"/>
      <w:r>
        <w:rPr>
          <w:rFonts w:hint="eastAsia" w:ascii="宋体" w:hAnsi="宋体" w:eastAsia="宋体" w:cs="宋体"/>
          <w:color w:val="000000"/>
          <w:u w:val="single"/>
        </w:rPr>
        <w:t xml:space="preserve">           </w:t>
      </w:r>
      <w:r/>
    </w:p>
    <w:p>
      <w:pPr>
        <w:pStyle w:val="864"/>
        <w:ind w:firstLine="4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4"/>
        <w:ind w:firstLine="3390"/>
        <w:jc w:val="both"/>
        <w:keepLines/>
        <w:keepNext/>
        <w:spacing w:before="260" w:beforeAutospacing="0" w:after="260" w:afterAutospacing="0" w:line="415" w:lineRule="auto"/>
        <w:rPr>
          <w:rFonts w:hint="eastAsia" w:ascii="宋体" w:hAnsi="宋体" w:eastAsia="宋体" w:cs="宋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sz w:val="32"/>
          <w:szCs w:val="32"/>
        </w:rPr>
        <w:t xml:space="preserve"> </w:t>
      </w:r>
      <w:r>
        <w:rPr>
          <w:rFonts w:hint="eastAsia" w:ascii="宋体" w:hAnsi="宋体" w:eastAsia="宋体" w:cs="宋体"/>
          <w:b/>
          <w:color w:val="000000"/>
          <w:sz w:val="32"/>
          <w:szCs w:val="32"/>
          <w:lang w:val="en-US" w:eastAsia="zh-CN"/>
        </w:rPr>
        <w:t xml:space="preserve">九</w:t>
      </w:r>
      <w:r>
        <w:rPr>
          <w:rFonts w:hint="eastAsia" w:ascii="宋体" w:hAnsi="宋体" w:eastAsia="宋体" w:cs="宋体"/>
          <w:b/>
          <w:color w:val="000000"/>
          <w:sz w:val="32"/>
          <w:szCs w:val="32"/>
        </w:rPr>
        <w:t xml:space="preserve">、投标函</w:t>
      </w:r>
      <w:r/>
    </w:p>
    <w:p>
      <w:pPr>
        <w:pStyle w:val="864"/>
        <w:spacing w:beforeAutospacing="0" w:afterAutospacing="0" w:line="520" w:lineRule="exact"/>
        <w:rPr>
          <w:rFonts w:hint="eastAsia" w:ascii="宋体" w:hAnsi="宋体" w:eastAsia="宋体" w:cs="宋体"/>
          <w:lang w:eastAsia="zh-CN"/>
        </w:rPr>
      </w:pPr>
      <w:r>
        <w:rPr>
          <w:rFonts w:hint="eastAsia" w:ascii="宋体" w:hAnsi="宋体" w:eastAsia="宋体" w:cs="宋体"/>
          <w:color w:val="000000"/>
        </w:rPr>
        <w:t xml:space="preserve">致：</w:t>
      </w:r>
      <w:r>
        <w:rPr>
          <w:rFonts w:hint="eastAsia" w:ascii="宋体" w:hAnsi="宋体" w:eastAsia="宋体" w:cs="宋体"/>
          <w:color w:val="000000"/>
          <w:u w:val="single"/>
          <w:lang w:eastAsia="zh-CN"/>
        </w:rPr>
        <w:t xml:space="preserve">滨海县公安局</w:t>
      </w:r>
      <w:r/>
    </w:p>
    <w:p>
      <w:pPr>
        <w:pStyle w:val="864"/>
        <w:ind w:firstLine="480"/>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根据贵方的</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号招标文件，正式授权下述签字人______(姓名)代表我方______________（投标人的名称），全权处理本次项目投标的有关事宜。</w:t>
      </w:r>
      <w:r/>
    </w:p>
    <w:p>
      <w:pPr>
        <w:pStyle w:val="864"/>
        <w:ind w:firstLine="480"/>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据此函，__________签字人兹宣布同意如下：</w:t>
      </w:r>
      <w:r/>
    </w:p>
    <w:p>
      <w:pPr>
        <w:pStyle w:val="864"/>
        <w:ind w:firstLine="480"/>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1.按招标文件规定的各项要求，向买方提供所需服务（包含与服务相关的货物）。</w:t>
      </w:r>
      <w:r/>
    </w:p>
    <w:p>
      <w:pPr>
        <w:pStyle w:val="864"/>
        <w:ind w:firstLine="480"/>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2.我们完全理解贵方不一定将合同授予最低报价的投标人。</w:t>
      </w:r>
      <w:r/>
    </w:p>
    <w:p>
      <w:pPr>
        <w:pStyle w:val="864"/>
        <w:ind w:firstLine="480"/>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64"/>
        <w:ind w:firstLine="480"/>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64"/>
        <w:ind w:firstLine="480"/>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64"/>
        <w:ind w:firstLine="480"/>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64"/>
        <w:ind w:firstLine="480"/>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7.与本投标有关的正式通讯地址为：</w:t>
      </w:r>
      <w:r/>
    </w:p>
    <w:p>
      <w:pPr>
        <w:pStyle w:val="864"/>
        <w:ind w:left="420" w:firstLine="480"/>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地          址：</w:t>
      </w:r>
      <w:r/>
    </w:p>
    <w:p>
      <w:pPr>
        <w:pStyle w:val="864"/>
        <w:ind w:left="420" w:firstLine="480"/>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邮          编：</w:t>
      </w:r>
      <w:r/>
    </w:p>
    <w:p>
      <w:pPr>
        <w:pStyle w:val="864"/>
        <w:ind w:left="420" w:firstLine="480"/>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电          话：</w:t>
      </w:r>
      <w:r/>
    </w:p>
    <w:p>
      <w:pPr>
        <w:pStyle w:val="864"/>
        <w:ind w:left="420" w:firstLine="480"/>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传          真：</w:t>
      </w:r>
      <w:r/>
    </w:p>
    <w:p>
      <w:pPr>
        <w:pStyle w:val="864"/>
        <w:ind w:left="420" w:firstLine="480"/>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投标人开户行：</w:t>
      </w:r>
      <w:r/>
    </w:p>
    <w:p>
      <w:pPr>
        <w:pStyle w:val="864"/>
        <w:ind w:left="420" w:firstLine="480"/>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账          号： </w:t>
      </w:r>
      <w:r/>
    </w:p>
    <w:p>
      <w:pPr>
        <w:pStyle w:val="864"/>
        <w:ind w:left="420" w:firstLine="480"/>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日           期：________年____月____日</w:t>
      </w:r>
      <w:r/>
    </w:p>
    <w:p>
      <w:pPr>
        <w:pStyle w:val="86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pStyle w:val="864"/>
        <w:ind w:firstLine="240"/>
        <w:jc w:val="center"/>
        <w:spacing w:beforeAutospacing="0" w:afterAutospacing="0" w:line="0" w:lineRule="atLeast"/>
        <w:rPr>
          <w:rFonts w:hint="eastAsia" w:ascii="宋体" w:hAnsi="宋体" w:eastAsia="宋体" w:cs="宋体"/>
        </w:rPr>
      </w:pPr>
      <w:r>
        <w:rPr>
          <w:rFonts w:hint="eastAsia" w:ascii="宋体" w:hAnsi="宋体" w:eastAsia="宋体" w:cs="宋体"/>
        </w:rPr>
        <w:t xml:space="preserve"> </w:t>
      </w:r>
      <w:r/>
    </w:p>
    <w:p>
      <w:pPr>
        <w:rPr>
          <w:rFonts w:hint="eastAsia" w:ascii="宋体" w:hAnsi="宋体" w:eastAsia="宋体" w:cs="宋体"/>
        </w:rPr>
      </w:pPr>
      <w:r>
        <w:rPr>
          <w:rFonts w:hint="eastAsia" w:ascii="宋体" w:hAnsi="宋体" w:eastAsia="宋体" w:cs="宋体"/>
        </w:rPr>
        <w:t xml:space="preserve"> </w:t>
      </w:r>
      <w:r/>
    </w:p>
    <w:p>
      <w:pPr>
        <w:rPr>
          <w:rFonts w:hint="eastAsia" w:ascii="宋体" w:hAnsi="宋体" w:eastAsia="宋体" w:cs="宋体"/>
        </w:rPr>
      </w:pPr>
      <w:r>
        <w:rPr>
          <w:rFonts w:hint="eastAsia" w:ascii="宋体" w:hAnsi="宋体" w:eastAsia="宋体" w:cs="宋体"/>
        </w:rPr>
      </w:r>
      <w:r/>
    </w:p>
    <w:p>
      <w:pPr>
        <w:pStyle w:val="864"/>
        <w:jc w:val="center"/>
        <w:spacing w:beforeAutospacing="0" w:afterAutospacing="0" w:line="0" w:lineRule="atLeast"/>
        <w:rPr>
          <w:rFonts w:hint="eastAsia" w:ascii="宋体" w:hAnsi="宋体" w:eastAsia="宋体" w:cs="宋体"/>
        </w:rPr>
      </w:pPr>
      <w:r>
        <w:rPr>
          <w:rFonts w:hint="eastAsia" w:ascii="宋体" w:hAnsi="宋体" w:eastAsia="宋体" w:cs="宋体"/>
          <w:b/>
          <w:sz w:val="32"/>
          <w:szCs w:val="32"/>
          <w:lang w:val="en-US" w:eastAsia="zh-CN"/>
        </w:rPr>
        <w:t xml:space="preserve">十、</w:t>
      </w:r>
      <w:r>
        <w:rPr>
          <w:rFonts w:hint="eastAsia" w:ascii="宋体" w:hAnsi="宋体" w:eastAsia="宋体" w:cs="宋体"/>
          <w:b/>
          <w:sz w:val="32"/>
          <w:szCs w:val="32"/>
        </w:rPr>
        <w:t xml:space="preserve">中小企业声明函（</w:t>
      </w:r>
      <w:r>
        <w:rPr>
          <w:rFonts w:hint="eastAsia" w:ascii="宋体" w:hAnsi="宋体" w:eastAsia="宋体" w:cs="黑体"/>
          <w:b/>
          <w:color w:val="000000"/>
          <w:sz w:val="32"/>
          <w:szCs w:val="32"/>
          <w:lang w:val="en-US" w:eastAsia="zh-CN"/>
        </w:rPr>
        <w:t xml:space="preserve">货物</w:t>
      </w:r>
      <w:r>
        <w:rPr>
          <w:rFonts w:hint="eastAsia" w:ascii="宋体" w:hAnsi="宋体" w:eastAsia="宋体" w:cs="宋体"/>
          <w:b/>
          <w:sz w:val="32"/>
          <w:szCs w:val="32"/>
        </w:rPr>
        <w:t xml:space="preserve">）</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 号）的规定，本公司（联合体）参加</w:t>
      </w:r>
      <w:r>
        <w:rPr>
          <w:rFonts w:hint="eastAsia" w:ascii="宋体" w:hAnsi="宋体" w:eastAsia="宋体" w:cs="宋体"/>
          <w:color w:val="000000"/>
          <w:sz w:val="24"/>
          <w:u w:val="single"/>
          <w:lang w:val="en-US" w:eastAsia="zh-CN"/>
        </w:rPr>
        <w:t xml:space="preserve">          </w:t>
      </w:r>
      <w:r>
        <w:rPr>
          <w:rFonts w:hint="eastAsia" w:ascii="宋体" w:hAnsi="宋体" w:eastAsia="宋体" w:cs="宋体"/>
          <w:sz w:val="24"/>
        </w:rPr>
        <w:t xml:space="preserve">组织的采购编号为</w:t>
      </w:r>
      <w:r>
        <w:rPr>
          <w:rFonts w:hint="eastAsia" w:ascii="宋体" w:hAnsi="宋体" w:eastAsia="宋体" w:cs="宋体"/>
          <w:sz w:val="24"/>
          <w:u w:val="single"/>
        </w:rPr>
        <w:t xml:space="preserve"> </w:t>
      </w:r>
      <w:r>
        <w:rPr>
          <w:rFonts w:hint="eastAsia" w:ascii="宋体" w:hAnsi="宋体" w:eastAsia="宋体" w:cs="宋体"/>
          <w:sz w:val="24"/>
          <w:u w:val="single"/>
          <w:lang w:eastAsia="zh-CN"/>
        </w:rPr>
        <w:t xml:space="preserve">JSZC-320922-ZAIX-G2026-0012</w:t>
      </w:r>
      <w:r>
        <w:rPr>
          <w:rFonts w:hint="eastAsia" w:ascii="宋体" w:hAnsi="宋体" w:eastAsia="宋体" w:cs="宋体"/>
          <w:sz w:val="24"/>
          <w:u w:val="single"/>
        </w:rPr>
        <w:t xml:space="preserve"> </w:t>
      </w:r>
      <w:r>
        <w:rPr>
          <w:rFonts w:hint="eastAsia" w:ascii="宋体" w:hAnsi="宋体" w:eastAsia="宋体" w:cs="宋体"/>
          <w:sz w:val="24"/>
        </w:rPr>
        <w:t xml:space="preserve">的</w:t>
      </w:r>
      <w:r>
        <w:rPr>
          <w:rFonts w:hint="eastAsia" w:ascii="宋体" w:hAnsi="宋体" w:eastAsia="宋体" w:cs="宋体"/>
          <w:i/>
          <w:iCs/>
          <w:sz w:val="24"/>
          <w:u w:val="single"/>
        </w:rPr>
        <w:t xml:space="preserve">（项目名称）</w:t>
      </w:r>
      <w:r>
        <w:rPr>
          <w:rFonts w:hint="eastAsia" w:ascii="宋体" w:hAnsi="宋体" w:eastAsia="宋体" w:cs="宋体"/>
          <w:sz w:val="24"/>
        </w:rPr>
        <w:t xml:space="preserve">的采购活动，服务全部由符合政策要求的中小企业承接。相关企业（含联合体中的中小企业、签订分包意向协议的中小企业）的具体情况如下：</w:t>
      </w:r>
      <w:r/>
    </w:p>
    <w:p>
      <w:pPr>
        <w:numPr>
          <w:ilvl w:val="0"/>
          <w:numId w:val="6"/>
        </w:numPr>
        <w:ind w:firstLine="480"/>
        <w:spacing w:line="500" w:lineRule="exact"/>
        <w:rPr>
          <w:rFonts w:hint="eastAsia" w:ascii="宋体" w:hAnsi="宋体" w:eastAsia="宋体" w:cs="宋体"/>
          <w:sz w:val="24"/>
        </w:rPr>
      </w:pPr>
      <w:r>
        <w:rPr>
          <w:rFonts w:hint="eastAsia" w:ascii="宋体" w:hAnsi="宋体" w:eastAsia="宋体" w:cs="宋体"/>
          <w:i/>
          <w:iCs/>
          <w:sz w:val="24"/>
          <w:u w:val="single"/>
        </w:rPr>
        <w:t xml:space="preserve">（标的名称）</w:t>
      </w:r>
      <w:r>
        <w:rPr>
          <w:rFonts w:hint="eastAsia" w:ascii="宋体" w:hAnsi="宋体" w:eastAsia="宋体" w:cs="宋体"/>
          <w:sz w:val="24"/>
        </w:rPr>
        <w:t xml:space="preserve"> ，属于</w:t>
      </w:r>
      <w:r>
        <w:rPr>
          <w:rFonts w:hint="eastAsia" w:ascii="宋体" w:hAnsi="宋体" w:eastAsia="宋体" w:cs="宋体"/>
          <w:i/>
          <w:iCs/>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i/>
          <w:iCs/>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i/>
          <w:iCs/>
          <w:sz w:val="24"/>
          <w:u w:val="single"/>
        </w:rPr>
        <w:t xml:space="preserve">中型企业、小型企业、微型企业</w:t>
      </w:r>
      <w:r>
        <w:rPr>
          <w:rFonts w:hint="eastAsia" w:ascii="宋体" w:hAnsi="宋体" w:eastAsia="宋体" w:cs="宋体"/>
          <w:sz w:val="24"/>
        </w:rPr>
        <w:t xml:space="preserve">）；</w:t>
      </w:r>
      <w:r/>
    </w:p>
    <w:p>
      <w:pPr>
        <w:numPr>
          <w:ilvl w:val="0"/>
          <w:numId w:val="6"/>
        </w:numPr>
        <w:ind w:firstLine="480"/>
        <w:spacing w:line="500" w:lineRule="exact"/>
        <w:rPr>
          <w:rFonts w:hint="eastAsia" w:ascii="宋体" w:hAnsi="宋体" w:eastAsia="宋体" w:cs="宋体"/>
          <w:sz w:val="24"/>
        </w:rPr>
      </w:pPr>
      <w:r>
        <w:rPr>
          <w:rFonts w:hint="eastAsia" w:ascii="宋体" w:hAnsi="宋体" w:eastAsia="宋体" w:cs="宋体"/>
          <w:i/>
          <w:iCs/>
          <w:sz w:val="24"/>
          <w:u w:val="single"/>
        </w:rPr>
        <w:t xml:space="preserve">（标的名称）</w:t>
      </w:r>
      <w:r>
        <w:rPr>
          <w:rFonts w:hint="eastAsia" w:ascii="宋体" w:hAnsi="宋体" w:eastAsia="宋体" w:cs="宋体"/>
          <w:sz w:val="24"/>
        </w:rPr>
        <w:t xml:space="preserve"> ，属于</w:t>
      </w:r>
      <w:r>
        <w:rPr>
          <w:rFonts w:hint="eastAsia" w:ascii="宋体" w:hAnsi="宋体" w:eastAsia="宋体" w:cs="宋体"/>
          <w:i/>
          <w:iCs/>
          <w:sz w:val="24"/>
          <w:u w:val="single"/>
        </w:rPr>
        <w:t xml:space="preserve">（采购文件中明确的所属行业）</w:t>
      </w:r>
      <w:r>
        <w:rPr>
          <w:rFonts w:hint="eastAsia" w:ascii="宋体" w:hAnsi="宋体" w:eastAsia="宋体" w:cs="宋体"/>
          <w:sz w:val="24"/>
        </w:rPr>
        <w:t xml:space="preserve">；承建（承接）企业为</w:t>
      </w:r>
      <w:r>
        <w:rPr>
          <w:rFonts w:hint="eastAsia" w:ascii="宋体" w:hAnsi="宋体" w:eastAsia="宋体" w:cs="宋体"/>
          <w:i/>
          <w:iCs/>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i/>
          <w:iCs/>
          <w:sz w:val="24"/>
          <w:u w:val="single"/>
        </w:rPr>
        <w:t xml:space="preserve">（中型企业、小型企业、微型企业）</w:t>
      </w:r>
      <w:r>
        <w:rPr>
          <w:rFonts w:hint="eastAsia" w:ascii="宋体" w:hAnsi="宋体" w:eastAsia="宋体" w:cs="宋体"/>
          <w:sz w:val="24"/>
        </w:rPr>
        <w:t xml:space="preserve">；</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pStyle w:val="864"/>
        <w:ind w:right="72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 </w:t>
      </w:r>
      <w:r/>
    </w:p>
    <w:p>
      <w:pPr>
        <w:pStyle w:val="864"/>
        <w:ind w:right="180" w:firstLine="360"/>
        <w:jc w:val="right"/>
        <w:spacing w:beforeAutospacing="0" w:afterAutospacing="0" w:line="500" w:lineRule="exact"/>
        <w:rPr>
          <w:rFonts w:hint="eastAsia" w:ascii="宋体" w:hAnsi="宋体" w:eastAsia="宋体" w:cs="宋体"/>
        </w:rPr>
      </w:pPr>
      <w:r>
        <w:rPr>
          <w:rFonts w:hint="eastAsia" w:ascii="宋体" w:hAnsi="宋体" w:eastAsia="宋体" w:cs="宋体"/>
        </w:rPr>
        <w:t xml:space="preserve">企业名称（加盖CA电子公章）：</w:t>
      </w:r>
      <w:r/>
    </w:p>
    <w:p>
      <w:pPr>
        <w:pStyle w:val="864"/>
        <w:ind w:right="480" w:firstLine="600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日  期：</w:t>
      </w:r>
      <w:r/>
    </w:p>
    <w:p>
      <w:pPr>
        <w:pStyle w:val="864"/>
        <w:ind w:firstLine="24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 </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备注1：从业人员、营业收入、资产总额填报上一年度数据，无上一年度数据的新成立企业可不填报。</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备注2：供应商如不提供此声明函，价格将不做相应扣除（如项目全面面向中小企业，则资格审查不通过）。</w:t>
      </w:r>
      <w:r/>
    </w:p>
    <w:p>
      <w:pPr>
        <w:pStyle w:val="864"/>
        <w:numPr>
          <w:ilvl w:val="0"/>
          <w:numId w:val="0"/>
        </w:numPr>
        <w:ind w:left="420"/>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b/>
          <w:sz w:val="32"/>
          <w:szCs w:val="32"/>
        </w:rPr>
        <w:br w:type="page" w:clear="all"/>
      </w:r>
      <w:r/>
    </w:p>
    <w:p>
      <w:pPr>
        <w:pStyle w:val="864"/>
        <w:jc w:val="center"/>
        <w:spacing w:beforeAutospacing="0" w:afterAutospacing="0" w:line="0" w:lineRule="atLeast"/>
        <w:rPr>
          <w:rFonts w:hint="eastAsia" w:ascii="宋体" w:hAnsi="宋体" w:eastAsia="宋体" w:cs="宋体"/>
        </w:rPr>
      </w:pPr>
      <w:r>
        <w:rPr>
          <w:rFonts w:hint="eastAsia" w:ascii="宋体" w:hAnsi="宋体" w:eastAsia="宋体" w:cs="宋体"/>
          <w:b/>
          <w:color w:val="000000"/>
          <w:sz w:val="32"/>
          <w:szCs w:val="32"/>
          <w:lang w:val="en-US" w:eastAsia="zh-CN"/>
        </w:rPr>
        <w:t xml:space="preserve">十一、</w:t>
      </w:r>
      <w:r>
        <w:rPr>
          <w:rFonts w:hint="eastAsia" w:ascii="宋体" w:hAnsi="宋体" w:eastAsia="宋体" w:cs="宋体"/>
          <w:b/>
          <w:color w:val="000000"/>
          <w:sz w:val="32"/>
          <w:szCs w:val="32"/>
        </w:rPr>
        <w:t xml:space="preserve">残疾人福利性单位声明函</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w:t>
      </w:r>
      <w:r>
        <w:rPr>
          <w:rFonts w:hint="eastAsia" w:ascii="宋体" w:hAnsi="宋体" w:eastAsia="宋体" w:cs="宋体"/>
          <w:color w:val="000000"/>
          <w:lang w:eastAsia="zh-CN"/>
        </w:rPr>
        <w:t xml:space="preserve">JSZC-320922-ZAIX-G2026-0012</w:t>
      </w:r>
      <w:r>
        <w:rPr>
          <w:rFonts w:hint="eastAsia" w:ascii="宋体" w:hAnsi="宋体" w:eastAsia="宋体" w:cs="宋体"/>
          <w:color w:val="000000"/>
        </w:rPr>
        <w:t xml:space="preserve">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项目采购活动由本单位提供服务。</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本单位对上述声明的真实性负责。如有虚假，将依法承担相应责任。</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 </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864"/>
        <w:ind w:firstLine="480"/>
        <w:jc w:val="both"/>
        <w:spacing w:beforeAutospacing="0" w:afterAutospacing="0" w:line="500" w:lineRule="exact"/>
        <w:rPr>
          <w:rFonts w:hint="eastAsia" w:ascii="宋体" w:hAnsi="宋体" w:eastAsia="宋体" w:cs="宋体"/>
        </w:rPr>
      </w:pPr>
      <w:r>
        <w:rPr>
          <w:rFonts w:hint="eastAsia" w:ascii="宋体" w:hAnsi="宋体" w:eastAsia="宋体" w:cs="宋体"/>
          <w:color w:val="000000"/>
        </w:rPr>
        <w:t xml:space="preserve">2、中标人为残疾人福利单位的，此声明函将随中标结果同时公告，接受社会监督</w:t>
      </w:r>
      <w:r/>
    </w:p>
    <w:p>
      <w:pPr>
        <w:pStyle w:val="864"/>
        <w:ind w:firstLine="624"/>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 </w:t>
      </w:r>
      <w:r/>
    </w:p>
    <w:p>
      <w:pPr>
        <w:pStyle w:val="864"/>
        <w:ind w:right="1560" w:firstLine="624"/>
        <w:jc w:val="center"/>
        <w:spacing w:beforeAutospacing="0" w:afterAutospacing="0" w:line="500" w:lineRule="exact"/>
        <w:tabs>
          <w:tab w:val="left" w:pos="4864" w:leader="none"/>
        </w:tabs>
        <w:rPr>
          <w:rFonts w:hint="eastAsia" w:ascii="宋体" w:hAnsi="宋体" w:eastAsia="宋体" w:cs="宋体"/>
        </w:rPr>
      </w:pPr>
      <w:r>
        <w:rPr>
          <w:rFonts w:hint="eastAsia" w:ascii="宋体" w:hAnsi="宋体" w:eastAsia="宋体" w:cs="宋体"/>
          <w:color w:val="000000"/>
          <w:sz w:val="30"/>
          <w:szCs w:val="30"/>
        </w:rPr>
        <w:t xml:space="preserve">             </w:t>
      </w:r>
      <w:r>
        <w:rPr>
          <w:rFonts w:hint="eastAsia" w:ascii="宋体" w:hAnsi="宋体" w:eastAsia="宋体" w:cs="宋体"/>
          <w:color w:val="000000"/>
        </w:rPr>
        <w:t xml:space="preserve">供应商全称（加盖CA电子公章）：</w:t>
      </w:r>
      <w:r/>
    </w:p>
    <w:p>
      <w:pPr>
        <w:pStyle w:val="864"/>
        <w:ind w:right="1560" w:firstLine="480"/>
        <w:jc w:val="center"/>
        <w:spacing w:beforeAutospacing="0" w:afterAutospacing="0" w:line="500" w:lineRule="exact"/>
        <w:tabs>
          <w:tab w:val="left" w:pos="4864" w:leader="none"/>
        </w:tabs>
        <w:rPr>
          <w:rFonts w:hint="eastAsia" w:ascii="宋体" w:hAnsi="宋体" w:eastAsia="宋体" w:cs="宋体"/>
        </w:rPr>
      </w:pPr>
      <w:r>
        <w:rPr>
          <w:rFonts w:hint="eastAsia" w:ascii="宋体" w:hAnsi="宋体" w:eastAsia="宋体" w:cs="宋体"/>
          <w:color w:val="000000"/>
        </w:rPr>
        <w:t xml:space="preserve">        日  期：</w:t>
      </w:r>
      <w:r/>
    </w:p>
    <w:p>
      <w:pPr>
        <w:pStyle w:val="864"/>
        <w:numPr>
          <w:ilvl w:val="0"/>
          <w:numId w:val="0"/>
        </w:numPr>
        <w:jc w:val="both"/>
        <w:spacing w:beforeAutospacing="0" w:afterAutospacing="0"/>
        <w:rPr>
          <w:rFonts w:hint="eastAsia" w:ascii="宋体" w:hAnsi="宋体" w:eastAsia="宋体" w:cs="宋体"/>
          <w:i/>
          <w:color w:val="000000"/>
          <w:sz w:val="32"/>
          <w:szCs w:val="32"/>
          <w:u w:val="single"/>
        </w:rPr>
      </w:pPr>
      <w:r>
        <w:rPr>
          <w:rFonts w:hint="eastAsia" w:ascii="宋体" w:hAnsi="宋体" w:eastAsia="宋体" w:cs="宋体"/>
          <w:i/>
          <w:color w:val="000000"/>
          <w:sz w:val="32"/>
          <w:szCs w:val="32"/>
          <w:u w:val="single"/>
        </w:rPr>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pStyle w:val="864"/>
        <w:jc w:val="center"/>
        <w:spacing w:beforeAutospacing="0" w:afterAutospacing="0"/>
        <w:rPr>
          <w:rFonts w:hint="eastAsia" w:ascii="宋体" w:hAnsi="宋体" w:eastAsia="宋体" w:cs="宋体"/>
        </w:rPr>
      </w:pPr>
      <w:r>
        <w:rPr>
          <w:rFonts w:hint="eastAsia" w:ascii="宋体" w:hAnsi="宋体" w:eastAsia="宋体" w:cs="宋体"/>
          <w:b/>
          <w:color w:val="000000"/>
          <w:sz w:val="32"/>
          <w:szCs w:val="32"/>
        </w:rPr>
        <w:t xml:space="preserve">十</w:t>
      </w:r>
      <w:r>
        <w:rPr>
          <w:rFonts w:hint="eastAsia" w:ascii="宋体" w:hAnsi="宋体" w:eastAsia="宋体" w:cs="宋体"/>
          <w:b/>
          <w:color w:val="000000"/>
          <w:sz w:val="32"/>
          <w:szCs w:val="32"/>
          <w:lang w:val="en-US" w:eastAsia="zh-CN"/>
        </w:rPr>
        <w:t xml:space="preserve">二</w:t>
      </w:r>
      <w:r>
        <w:rPr>
          <w:rFonts w:hint="eastAsia" w:ascii="宋体" w:hAnsi="宋体" w:eastAsia="宋体" w:cs="宋体"/>
          <w:b/>
          <w:color w:val="000000"/>
          <w:sz w:val="32"/>
          <w:szCs w:val="32"/>
        </w:rPr>
        <w:t xml:space="preserve">、</w:t>
      </w:r>
      <w:r>
        <w:rPr>
          <w:rFonts w:hint="eastAsia" w:ascii="宋体" w:hAnsi="宋体" w:eastAsia="宋体" w:cs="宋体"/>
          <w:b/>
          <w:color w:val="000000"/>
          <w:sz w:val="32"/>
          <w:szCs w:val="32"/>
          <w:lang w:val="en-US" w:eastAsia="zh-CN"/>
        </w:rPr>
        <w:t xml:space="preserve">技术</w:t>
      </w:r>
      <w:r>
        <w:rPr>
          <w:rFonts w:hint="eastAsia" w:ascii="宋体" w:hAnsi="宋体" w:eastAsia="宋体" w:cs="宋体"/>
          <w:b/>
          <w:color w:val="000000"/>
          <w:sz w:val="32"/>
          <w:szCs w:val="32"/>
        </w:rPr>
        <w:t xml:space="preserve">要求响应及偏离表</w:t>
      </w:r>
      <w:r/>
    </w:p>
    <w:tbl>
      <w:tblPr>
        <w:tblStyle w:val="858"/>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color w:val="000000"/>
              </w:rPr>
              <w:t xml:space="preserve">证明</w:t>
            </w:r>
            <w:r/>
          </w:p>
          <w:p>
            <w:pPr>
              <w:pStyle w:val="864"/>
              <w:jc w:val="center"/>
              <w:spacing w:beforeAutospacing="0" w:afterAutospacing="0"/>
              <w:rPr>
                <w:rFonts w:hint="eastAsia" w:ascii="宋体" w:hAnsi="宋体" w:eastAsia="宋体" w:cs="宋体"/>
              </w:rPr>
            </w:pPr>
            <w:r>
              <w:rPr>
                <w:rFonts w:hint="eastAsia" w:ascii="宋体" w:hAnsi="宋体" w:eastAsia="宋体" w:cs="宋体"/>
                <w:color w:val="000000"/>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bl>
    <w:p>
      <w:pPr>
        <w:pStyle w:val="864"/>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注：</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 行数不够，可自行添加。</w:t>
      </w:r>
      <w:r/>
    </w:p>
    <w:p>
      <w:pPr>
        <w:pStyle w:val="864"/>
        <w:jc w:val="both"/>
        <w:spacing w:beforeAutospacing="0" w:afterAutospacing="0"/>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    2.服务</w:t>
      </w:r>
      <w:r>
        <w:rPr>
          <w:rFonts w:hint="eastAsia" w:ascii="宋体" w:hAnsi="宋体" w:eastAsia="宋体" w:cs="宋体"/>
          <w:color w:val="000000"/>
        </w:rPr>
        <w:t xml:space="preserve">要求响应及偏离表</w:t>
      </w:r>
      <w:r>
        <w:rPr>
          <w:rFonts w:hint="eastAsia" w:ascii="宋体" w:hAnsi="宋体" w:eastAsia="宋体" w:cs="宋体"/>
          <w:color w:val="000000"/>
          <w:lang w:eastAsia="zh-CN"/>
        </w:rPr>
        <w:t xml:space="preserve">针对项目需求</w:t>
      </w:r>
      <w:r>
        <w:rPr>
          <w:rFonts w:hint="eastAsia" w:ascii="宋体" w:hAnsi="宋体" w:eastAsia="宋体" w:cs="宋体"/>
          <w:color w:val="000000"/>
        </w:rPr>
        <w:t xml:space="preserve">逐条应答</w:t>
      </w:r>
      <w:r/>
    </w:p>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ind w:right="1560" w:firstLine="624"/>
        <w:jc w:val="center"/>
        <w:spacing w:beforeAutospacing="0" w:afterAutospacing="0" w:line="500" w:lineRule="exact"/>
        <w:tabs>
          <w:tab w:val="left" w:pos="4864" w:leader="none"/>
        </w:tabs>
      </w:pPr>
      <w:r>
        <w:rPr>
          <w:rFonts w:hint="eastAsia" w:ascii="宋体" w:hAnsi="宋体" w:eastAsia="宋体" w:cs="宋体"/>
        </w:rPr>
        <w:t xml:space="preserve">                                 </w:t>
      </w:r>
      <w:r>
        <w:rPr>
          <w:rFonts w:hint="eastAsia" w:ascii="宋体" w:hAnsi="宋体" w:eastAsia="宋体" w:cs="宋体"/>
          <w:color w:val="000000"/>
        </w:rPr>
        <w:t xml:space="preserve">供应商全称（加盖CA电子公章）：</w:t>
      </w:r>
      <w:r/>
    </w:p>
    <w:p>
      <w:pPr>
        <w:pStyle w:val="864"/>
        <w:ind w:right="1560" w:firstLine="480"/>
        <w:jc w:val="center"/>
        <w:spacing w:beforeAutospacing="0" w:afterAutospacing="0" w:line="500" w:lineRule="exact"/>
        <w:tabs>
          <w:tab w:val="left" w:pos="4864" w:leader="none"/>
        </w:tabs>
      </w:pPr>
      <w:r>
        <w:rPr>
          <w:rFonts w:hint="eastAsia" w:ascii="宋体" w:hAnsi="宋体" w:eastAsia="宋体" w:cs="宋体"/>
          <w:color w:val="000000"/>
        </w:rPr>
        <w:t xml:space="preserve">            日  期：</w:t>
      </w:r>
      <w:r>
        <w:rPr>
          <w:rFonts w:hint="eastAsia" w:ascii="宋体" w:hAnsi="宋体" w:eastAsia="宋体" w:cs="宋体"/>
        </w:rPr>
      </w:r>
      <w:r/>
    </w:p>
    <w:p>
      <w:pPr>
        <w:pStyle w:val="864"/>
        <w:numPr>
          <w:ilvl w:val="0"/>
          <w:numId w:val="0"/>
        </w:numPr>
        <w:jc w:val="both"/>
        <w:spacing w:beforeAutospacing="0" w:afterAutospacing="0"/>
        <w:rPr>
          <w:rFonts w:hint="eastAsia" w:ascii="宋体" w:hAnsi="宋体" w:eastAsia="宋体" w:cs="宋体"/>
          <w:bCs/>
          <w:color w:val="000000"/>
        </w:rPr>
      </w:pPr>
      <w:r>
        <w:rPr>
          <w:rFonts w:hint="eastAsia" w:ascii="宋体" w:hAnsi="宋体" w:eastAsia="宋体" w:cs="宋体"/>
          <w:i/>
          <w:color w:val="000000"/>
          <w:sz w:val="32"/>
          <w:szCs w:val="32"/>
          <w:u w:val="single"/>
        </w:rPr>
      </w:r>
      <w:r>
        <w:rPr>
          <w:rFonts w:hint="eastAsia" w:ascii="宋体" w:hAnsi="宋体" w:eastAsia="宋体" w:cs="宋体"/>
          <w:i/>
          <w:color w:val="000000"/>
          <w:sz w:val="32"/>
          <w:szCs w:val="32"/>
          <w:u w:val="single"/>
        </w:rPr>
      </w:r>
      <w:r/>
    </w:p>
    <w:p>
      <w:pPr>
        <w:pStyle w:val="864"/>
        <w:jc w:val="center"/>
        <w:spacing w:beforeAutospacing="0" w:afterAutospacing="0"/>
        <w:rPr>
          <w:rFonts w:hint="eastAsia" w:ascii="宋体" w:hAnsi="宋体" w:eastAsia="宋体" w:cs="宋体"/>
        </w:rPr>
      </w:pPr>
      <w:r>
        <w:rPr>
          <w:rFonts w:hint="eastAsia" w:ascii="宋体" w:hAnsi="宋体" w:eastAsia="宋体" w:cs="宋体"/>
        </w:rPr>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pStyle w:val="864"/>
        <w:jc w:val="both"/>
        <w:spacing w:beforeAutospacing="0" w:afterAutospacing="0"/>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pStyle w:val="864"/>
        <w:jc w:val="both"/>
        <w:spacing w:beforeAutospacing="0" w:afterAutospacing="0"/>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pStyle w:val="864"/>
        <w:jc w:val="both"/>
        <w:spacing w:beforeAutospacing="0" w:afterAutospacing="0"/>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pStyle w:val="864"/>
        <w:jc w:val="both"/>
        <w:spacing w:beforeAutospacing="0" w:afterAutospacing="0"/>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pStyle w:val="864"/>
        <w:jc w:val="both"/>
        <w:spacing w:beforeAutospacing="0" w:afterAutospacing="0"/>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pStyle w:val="864"/>
        <w:jc w:val="both"/>
        <w:spacing w:beforeAutospacing="0" w:afterAutospacing="0"/>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pStyle w:val="864"/>
        <w:jc w:val="both"/>
        <w:spacing w:beforeAutospacing="0" w:afterAutospacing="0"/>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pStyle w:val="864"/>
        <w:jc w:val="both"/>
        <w:spacing w:beforeAutospacing="0" w:afterAutospacing="0"/>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pStyle w:val="864"/>
        <w:jc w:val="both"/>
        <w:spacing w:beforeAutospacing="0" w:afterAutospacing="0"/>
        <w:rPr>
          <w:rFonts w:hint="eastAsia" w:ascii="宋体" w:hAnsi="宋体" w:eastAsia="宋体" w:cs="宋体"/>
        </w:rPr>
      </w:pPr>
      <w:r>
        <w:rPr>
          <w:rFonts w:hint="eastAsia" w:ascii="宋体" w:hAnsi="宋体" w:eastAsia="宋体" w:cs="宋体"/>
        </w:rPr>
      </w:r>
      <w:r/>
    </w:p>
    <w:p>
      <w:pPr>
        <w:pStyle w:val="864"/>
        <w:jc w:val="both"/>
        <w:spacing w:beforeAutospacing="0" w:afterAutospacing="0"/>
        <w:rPr>
          <w:rFonts w:hint="eastAsia" w:ascii="宋体" w:hAnsi="宋体" w:eastAsia="宋体" w:cs="宋体"/>
        </w:rPr>
      </w:pPr>
      <w:r>
        <w:rPr>
          <w:rFonts w:hint="eastAsia" w:ascii="宋体" w:hAnsi="宋体" w:eastAsia="宋体" w:cs="宋体"/>
        </w:rPr>
      </w:r>
      <w:r/>
    </w:p>
    <w:p>
      <w:pPr>
        <w:pStyle w:val="864"/>
        <w:jc w:val="center"/>
        <w:spacing w:beforeAutospacing="0" w:afterAutospacing="0"/>
        <w:rPr>
          <w:rFonts w:hint="eastAsia" w:ascii="宋体" w:hAnsi="宋体" w:eastAsia="宋体" w:cs="宋体"/>
        </w:rPr>
      </w:pPr>
      <w:r/>
      <w:bookmarkStart w:id="193" w:name="_Hlt26955054"/>
      <w:r>
        <w:rPr>
          <w:rFonts w:hint="eastAsia" w:ascii="宋体" w:hAnsi="宋体" w:eastAsia="宋体" w:cs="宋体"/>
          <w:b/>
          <w:color w:val="000000"/>
          <w:sz w:val="32"/>
          <w:szCs w:val="32"/>
        </w:rPr>
        <w:t xml:space="preserve">十</w:t>
      </w:r>
      <w:r>
        <w:rPr>
          <w:rFonts w:hint="eastAsia" w:ascii="宋体" w:hAnsi="宋体" w:eastAsia="宋体" w:cs="宋体"/>
          <w:b/>
          <w:color w:val="000000"/>
          <w:sz w:val="32"/>
          <w:szCs w:val="32"/>
          <w:lang w:val="en-US" w:eastAsia="zh-CN"/>
        </w:rPr>
        <w:t xml:space="preserve">三</w:t>
      </w:r>
      <w:r>
        <w:rPr>
          <w:rFonts w:hint="eastAsia" w:ascii="宋体" w:hAnsi="宋体" w:eastAsia="宋体" w:cs="宋体"/>
          <w:b/>
          <w:color w:val="000000"/>
          <w:sz w:val="32"/>
          <w:szCs w:val="32"/>
        </w:rPr>
        <w:t xml:space="preserve">、商务要求响应及偏离表</w:t>
      </w:r>
      <w:r/>
    </w:p>
    <w:tbl>
      <w:tblPr>
        <w:tblStyle w:val="858"/>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4"/>
              <w:jc w:val="center"/>
              <w:spacing w:beforeAutospacing="0" w:afterAutospacing="0"/>
              <w:rPr>
                <w:rFonts w:hint="eastAsia" w:ascii="宋体" w:hAnsi="宋体" w:eastAsia="宋体" w:cs="宋体"/>
              </w:rPr>
            </w:pPr>
            <w:r/>
            <w:bookmarkStart w:id="194" w:name="_Hlt24879081"/>
            <w:r/>
            <w:bookmarkStart w:id="195" w:name="_Hlt26580838"/>
            <w:r/>
            <w:bookmarkStart w:id="196" w:name="_Hlt26609391"/>
            <w:r/>
            <w:bookmarkStart w:id="197" w:name="_Hlt26671343"/>
            <w:r/>
            <w:bookmarkStart w:id="198" w:name="_Hlt26671372"/>
            <w:r/>
            <w:bookmarkStart w:id="199" w:name="_Hlt26955064"/>
            <w:r/>
            <w:bookmarkStart w:id="200" w:name="_Hlt26955056"/>
            <w:r/>
            <w:bookmarkStart w:id="201" w:name="_Hlt26782999"/>
            <w:r>
              <w:rPr>
                <w:rFonts w:hint="eastAsia" w:ascii="宋体" w:hAnsi="宋体" w:eastAsia="宋体" w:cs="宋体"/>
                <w:color w:val="000000"/>
              </w:rPr>
              <w:t xml:space="preserve">序号</w:t>
            </w:r>
            <w:bookmarkEnd w:id="194"/>
            <w:r/>
            <w:bookmarkEnd w:id="195"/>
            <w:r/>
            <w:bookmarkEnd w:id="196"/>
            <w:r/>
            <w:bookmarkEnd w:id="197"/>
            <w:r/>
            <w:bookmarkEnd w:id="198"/>
            <w:r/>
            <w:bookmarkEnd w:id="199"/>
            <w:r/>
            <w:bookmarkEnd w:id="200"/>
            <w:r/>
            <w:bookmarkEnd w:id="201"/>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color w:val="000000"/>
              </w:rPr>
              <w:t xml:space="preserve">证明</w:t>
            </w:r>
            <w:r/>
          </w:p>
          <w:p>
            <w:pPr>
              <w:pStyle w:val="864"/>
              <w:jc w:val="center"/>
              <w:spacing w:beforeAutospacing="0" w:afterAutospacing="0"/>
              <w:rPr>
                <w:rFonts w:hint="eastAsia" w:ascii="宋体" w:hAnsi="宋体" w:eastAsia="宋体" w:cs="宋体"/>
              </w:rPr>
            </w:pPr>
            <w:r>
              <w:rPr>
                <w:rFonts w:hint="eastAsia" w:ascii="宋体" w:hAnsi="宋体" w:eastAsia="宋体" w:cs="宋体"/>
                <w:color w:val="000000"/>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4"/>
              <w:jc w:val="center"/>
              <w:spacing w:beforeAutospacing="0" w:afterAutospacing="0"/>
              <w:rPr>
                <w:rFonts w:hint="eastAsia" w:ascii="宋体" w:hAnsi="宋体" w:eastAsia="宋体" w:cs="宋体"/>
              </w:rPr>
            </w:pPr>
            <w:r>
              <w:rPr>
                <w:rFonts w:hint="eastAsia" w:ascii="宋体" w:hAnsi="宋体" w:eastAsia="宋体" w:cs="宋体"/>
              </w:rPr>
              <w:t xml:space="preserve"> </w:t>
            </w:r>
            <w:r/>
          </w:p>
        </w:tc>
      </w:tr>
    </w:tbl>
    <w:p>
      <w:pPr>
        <w:pStyle w:val="864"/>
        <w:jc w:val="both"/>
        <w:spacing w:beforeAutospacing="0" w:afterAutospacing="0"/>
        <w:rPr>
          <w:rFonts w:hint="eastAsia" w:ascii="宋体" w:hAnsi="宋体" w:eastAsia="宋体" w:cs="宋体"/>
        </w:rPr>
      </w:pPr>
      <w:r>
        <w:rPr>
          <w:rFonts w:hint="eastAsia" w:ascii="宋体" w:hAnsi="宋体" w:eastAsia="宋体" w:cs="宋体"/>
          <w:color w:val="000000"/>
        </w:rPr>
        <w:t xml:space="preserve">注： 行数不够，可自行添加。</w:t>
      </w:r>
      <w:r/>
    </w:p>
    <w:p>
      <w:pPr>
        <w:pStyle w:val="864"/>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line="480" w:lineRule="auto"/>
        <w:rPr>
          <w:rFonts w:hint="eastAsia" w:ascii="宋体" w:hAnsi="宋体" w:eastAsia="宋体" w:cs="宋体"/>
        </w:rPr>
      </w:pPr>
      <w:r>
        <w:rPr>
          <w:rFonts w:hint="eastAsia" w:ascii="宋体" w:hAnsi="宋体" w:eastAsia="宋体" w:cs="宋体"/>
        </w:rPr>
        <w:t xml:space="preserve"> </w:t>
      </w:r>
      <w:r/>
    </w:p>
    <w:p>
      <w:pPr>
        <w:pStyle w:val="864"/>
        <w:jc w:val="center"/>
        <w:spacing w:beforeAutospacing="0" w:afterAutospacing="0"/>
        <w:rPr>
          <w:rFonts w:hint="eastAsia" w:ascii="宋体" w:hAnsi="宋体" w:eastAsia="宋体" w:cs="宋体"/>
        </w:rPr>
      </w:pPr>
      <w:r/>
      <w:bookmarkStart w:id="202" w:name="_Hlt26609389"/>
      <w:r/>
      <w:bookmarkStart w:id="203" w:name="_Hlt26671374"/>
      <w:r/>
      <w:bookmarkStart w:id="204" w:name="_Hlt26955066"/>
      <w:r/>
      <w:bookmarkStart w:id="205" w:name="_格式2__法定代表人授权书"/>
      <w:r/>
      <w:bookmarkStart w:id="206" w:name="_Toc462564146"/>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rPr>
      </w:r>
      <w:r/>
    </w:p>
    <w:p>
      <w:pPr>
        <w:pStyle w:val="864"/>
        <w:jc w:val="both"/>
        <w:spacing w:beforeAutospacing="0" w:afterAutospacing="0"/>
        <w:rPr>
          <w:rFonts w:hint="eastAsia" w:ascii="宋体" w:hAnsi="宋体" w:eastAsia="宋体" w:cs="宋体"/>
        </w:rPr>
      </w:pPr>
      <w:r>
        <w:rPr>
          <w:rFonts w:hint="eastAsia" w:ascii="宋体" w:hAnsi="宋体" w:eastAsia="宋体" w:cs="宋体"/>
        </w:rPr>
      </w:r>
      <w:r/>
    </w:p>
    <w:p>
      <w:pPr>
        <w:pStyle w:val="864"/>
        <w:jc w:val="both"/>
        <w:spacing w:beforeAutospacing="0" w:afterAutospacing="0"/>
        <w:rPr>
          <w:rFonts w:hint="eastAsia" w:ascii="宋体" w:hAnsi="宋体" w:eastAsia="宋体" w:cs="宋体"/>
        </w:rPr>
      </w:pPr>
      <w:r>
        <w:rPr>
          <w:rFonts w:hint="eastAsia" w:ascii="宋体" w:hAnsi="宋体" w:eastAsia="宋体" w:cs="宋体"/>
        </w:rPr>
      </w:r>
      <w:r/>
    </w:p>
    <w:p>
      <w:pPr>
        <w:pStyle w:val="864"/>
        <w:jc w:val="both"/>
        <w:spacing w:beforeAutospacing="0" w:afterAutospacing="0"/>
        <w:rPr>
          <w:rFonts w:hint="eastAsia" w:ascii="宋体" w:hAnsi="宋体" w:eastAsia="宋体" w:cs="宋体"/>
        </w:rPr>
      </w:pPr>
      <w:r>
        <w:rPr>
          <w:rFonts w:hint="eastAsia" w:ascii="宋体" w:hAnsi="宋体" w:eastAsia="宋体" w:cs="宋体"/>
        </w:rPr>
      </w:r>
      <w:r/>
    </w:p>
    <w:p>
      <w:pPr>
        <w:pStyle w:val="864"/>
        <w:jc w:val="both"/>
        <w:spacing w:beforeAutospacing="0" w:afterAutospacing="0"/>
        <w:rPr>
          <w:rFonts w:hint="eastAsia" w:ascii="宋体" w:hAnsi="宋体" w:eastAsia="宋体" w:cs="宋体"/>
        </w:rPr>
      </w:pPr>
      <w:r>
        <w:rPr>
          <w:rFonts w:hint="eastAsia" w:ascii="宋体" w:hAnsi="宋体" w:eastAsia="宋体" w:cs="宋体"/>
        </w:rPr>
      </w:r>
      <w:r/>
    </w:p>
    <w:p>
      <w:pPr>
        <w:rPr>
          <w:rFonts w:hint="eastAsia" w:ascii="宋体" w:hAnsi="宋体" w:eastAsia="宋体" w:cs="宋体"/>
          <w:b/>
          <w:i/>
          <w:sz w:val="32"/>
          <w:szCs w:val="32"/>
          <w:u w:val="single"/>
        </w:rPr>
      </w:pPr>
      <w:r>
        <w:rPr>
          <w:rFonts w:hint="eastAsia" w:ascii="宋体" w:hAnsi="宋体" w:eastAsia="宋体" w:cs="宋体"/>
          <w:b/>
          <w:i/>
          <w:sz w:val="32"/>
          <w:szCs w:val="32"/>
          <w:u w:val="single"/>
        </w:rPr>
        <w:br w:type="page" w:clear="all"/>
      </w:r>
      <w:r/>
    </w:p>
    <w:p>
      <w:pPr>
        <w:pStyle w:val="864"/>
        <w:jc w:val="center"/>
        <w:spacing w:beforeAutospacing="0" w:afterAutospacing="0"/>
        <w:rPr>
          <w:rFonts w:hint="eastAsia" w:ascii="宋体" w:hAnsi="宋体" w:eastAsia="宋体" w:cs="宋体"/>
        </w:rPr>
      </w:pPr>
      <w:r>
        <w:rPr>
          <w:rFonts w:hint="eastAsia" w:ascii="宋体" w:hAnsi="宋体" w:eastAsia="宋体" w:cs="宋体"/>
          <w:b/>
          <w:i/>
          <w:sz w:val="32"/>
          <w:szCs w:val="32"/>
          <w:u w:val="single"/>
        </w:rPr>
        <w:t xml:space="preserve">十</w:t>
      </w:r>
      <w:r>
        <w:rPr>
          <w:rFonts w:hint="eastAsia" w:ascii="宋体" w:hAnsi="宋体" w:eastAsia="宋体" w:cs="宋体"/>
          <w:b/>
          <w:i/>
          <w:sz w:val="32"/>
          <w:szCs w:val="32"/>
          <w:u w:val="single"/>
          <w:lang w:val="en-US" w:eastAsia="zh-CN"/>
        </w:rPr>
        <w:t xml:space="preserve">四</w:t>
      </w:r>
      <w:r>
        <w:rPr>
          <w:rFonts w:hint="eastAsia" w:ascii="宋体" w:hAnsi="宋体" w:eastAsia="宋体" w:cs="宋体"/>
          <w:b/>
          <w:i/>
          <w:sz w:val="32"/>
          <w:szCs w:val="32"/>
          <w:u w:val="single"/>
        </w:rPr>
        <w:t xml:space="preserve">、开标一览表</w:t>
      </w:r>
      <w:r/>
    </w:p>
    <w:p>
      <w:pPr>
        <w:pStyle w:val="864"/>
        <w:ind w:firstLine="480"/>
        <w:jc w:val="both"/>
        <w:spacing w:beforeAutospacing="0" w:afterAutospacing="0"/>
        <w:rPr>
          <w:highlight w:val="none"/>
        </w:rPr>
      </w:pPr>
      <w:r>
        <w:rPr>
          <w:rFonts w:hint="eastAsia" w:ascii="宋体" w:hAnsi="宋体" w:eastAsia="宋体" w:cs="宋体"/>
          <w:color w:val="000000"/>
          <w:highlight w:val="none"/>
        </w:rPr>
        <w:t xml:space="preserve">投标人全称（加盖CA电子签章）：</w:t>
      </w:r>
      <w:r/>
    </w:p>
    <w:p>
      <w:pPr>
        <w:pStyle w:val="864"/>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864"/>
        <w:ind w:firstLine="480"/>
        <w:jc w:val="both"/>
        <w:spacing w:beforeAutospacing="0" w:afterAutospacing="0"/>
        <w:rPr>
          <w:rFonts w:hint="eastAsia" w:ascii="宋体" w:hAnsi="宋体" w:eastAsia="宋体" w:cs="宋体"/>
          <w:color w:val="000000"/>
          <w:highlight w:val="none"/>
          <w:lang w:eastAsia="zh-CN"/>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000000"/>
          <w:highlight w:val="none"/>
        </w:rPr>
        <w:t xml:space="preserve">编号：</w:t>
      </w:r>
      <w:r>
        <w:rPr>
          <w:rFonts w:hint="eastAsia" w:ascii="宋体" w:hAnsi="宋体" w:eastAsia="宋体" w:cs="宋体"/>
          <w:color w:val="000000"/>
          <w:highlight w:val="none"/>
          <w:lang w:eastAsia="zh-CN"/>
        </w:rPr>
        <w:t xml:space="preserve">JSZC-320922-ZAIX-G2026-0012</w:t>
      </w:r>
      <w:r/>
    </w:p>
    <w:p>
      <w:pPr>
        <w:pStyle w:val="864"/>
        <w:ind w:firstLine="480"/>
        <w:jc w:val="both"/>
        <w:spacing w:beforeAutospacing="0" w:afterAutospacing="0"/>
        <w:rPr>
          <w:highlight w:val="none"/>
        </w:rPr>
      </w:pPr>
      <w:r>
        <w:rPr>
          <w:rFonts w:hint="eastAsia" w:ascii="宋体" w:hAnsi="宋体" w:eastAsia="宋体" w:cs="宋体"/>
          <w:color w:val="000000"/>
          <w:highlight w:val="none"/>
        </w:rPr>
        <w:t xml:space="preserve">分包号：</w:t>
      </w:r>
      <w:r/>
    </w:p>
    <w:tbl>
      <w:tblPr>
        <w:tblStyle w:val="858"/>
        <w:tblW w:w="82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220"/>
      </w:tblGrid>
      <w:tr>
        <w:trPr>
          <w:jc w:val="cente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864"/>
              <w:jc w:val="center"/>
              <w:spacing w:beforeAutospacing="0" w:afterAutospacing="0"/>
              <w:rPr>
                <w:highlight w:val="none"/>
              </w:rPr>
            </w:pPr>
            <w:r>
              <w:rPr>
                <w:rFonts w:hint="eastAsia" w:ascii="宋体" w:hAnsi="宋体" w:eastAsia="宋体" w:cs="宋体"/>
                <w:color w:val="000000"/>
                <w:highlight w:val="none"/>
                <w:lang w:val="en-US" w:eastAsia="zh-CN"/>
              </w:rPr>
              <w:t xml:space="preserve">投标优惠率</w:t>
            </w:r>
            <w:r/>
          </w:p>
        </w:tc>
      </w:tr>
      <w:tr>
        <w:trPr>
          <w:jc w:val="cente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864"/>
              <w:spacing w:beforeAutospacing="0" w:afterAutospacing="0" w:line="0" w:lineRule="atLeast"/>
              <w:rPr>
                <w:highlight w:val="none"/>
              </w:rPr>
            </w:pPr>
            <w:r>
              <w:rPr>
                <w:rFonts w:hint="eastAsia" w:ascii="宋体" w:hAnsi="宋体" w:eastAsia="宋体" w:cs="宋体"/>
                <w:color w:val="000000"/>
                <w:highlight w:val="none"/>
              </w:rPr>
              <w:t xml:space="preserve">小写：      （%）</w:t>
            </w:r>
            <w:r/>
          </w:p>
        </w:tc>
      </w:tr>
    </w:tbl>
    <w:p>
      <w:pPr>
        <w:pStyle w:val="864"/>
        <w:jc w:val="both"/>
        <w:spacing w:beforeAutospacing="0" w:afterAutospacing="0"/>
        <w:rPr>
          <w:b/>
          <w:bCs/>
          <w:color w:val="ff0000"/>
          <w:highlight w:val="none"/>
        </w:rPr>
      </w:pPr>
      <w:r>
        <w:rPr>
          <w:b/>
          <w:bCs/>
          <w:color w:val="ff0000"/>
          <w:highlight w:val="none"/>
        </w:rPr>
        <w:t xml:space="preserve"> </w:t>
      </w:r>
      <w:r/>
    </w:p>
    <w:p>
      <w:pPr>
        <w:pStyle w:val="864"/>
        <w:jc w:val="both"/>
        <w:spacing w:beforeAutospacing="0" w:afterAutospacing="0"/>
        <w:rPr>
          <w:rFonts w:hint="default"/>
          <w:b/>
          <w:bCs/>
          <w:color w:val="ff0000"/>
          <w:highlight w:val="none"/>
          <w:lang w:val="en-US" w:eastAsia="zh-CN"/>
        </w:rPr>
      </w:pPr>
      <w:r>
        <w:rPr>
          <w:rFonts w:hint="eastAsia"/>
          <w:b/>
          <w:bCs/>
          <w:color w:val="ff0000"/>
          <w:highlight w:val="none"/>
          <w:lang w:val="en-US" w:eastAsia="zh-CN"/>
        </w:rPr>
        <w:t xml:space="preserve">注：结算价=基准价×中标优惠率×供货数量。</w:t>
      </w:r>
      <w:r/>
    </w:p>
    <w:p>
      <w:pPr>
        <w:pStyle w:val="864"/>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864"/>
        <w:ind w:firstLine="4560"/>
        <w:jc w:val="both"/>
        <w:spacing w:beforeAutospacing="0" w:afterAutospacing="0"/>
        <w:rPr>
          <w:highlight w:val="none"/>
        </w:rPr>
      </w:pPr>
      <w:r>
        <w:rPr>
          <w:rFonts w:hint="eastAsia" w:ascii="宋体" w:hAnsi="宋体" w:eastAsia="宋体" w:cs="宋体"/>
          <w:color w:val="000000"/>
          <w:highlight w:val="none"/>
        </w:rPr>
        <w:t xml:space="preserve">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864"/>
        <w:ind w:firstLine="48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jc w:val="center"/>
        <w:spacing w:before="50" w:after="50"/>
        <w:widowControl/>
        <w:rPr>
          <w:rFonts w:hint="eastAsia" w:ascii="宋体" w:hAnsi="宋体" w:eastAsia="宋体" w:cs="宋体"/>
        </w:rPr>
      </w:pPr>
      <w:r>
        <w:rPr>
          <w:rFonts w:hint="eastAsia" w:ascii="宋体" w:hAnsi="宋体" w:eastAsia="宋体" w:cs="宋体"/>
        </w:rPr>
      </w:r>
      <w:r/>
    </w:p>
    <w:p>
      <w:pPr>
        <w:pStyle w:val="866"/>
        <w:rPr>
          <w:rFonts w:hint="eastAsia" w:hAnsi="宋体" w:eastAsia="宋体"/>
        </w:rPr>
      </w:pPr>
      <w:r>
        <w:rPr>
          <w:rFonts w:hint="eastAsia" w:hAnsi="宋体" w:eastAsia="宋体"/>
        </w:rPr>
      </w:r>
      <w:r/>
    </w:p>
    <w:p>
      <w:pPr>
        <w:pStyle w:val="866"/>
        <w:rPr>
          <w:rFonts w:hint="eastAsia" w:hAnsi="宋体" w:eastAsia="宋体"/>
        </w:rPr>
      </w:pPr>
      <w:r>
        <w:rPr>
          <w:rFonts w:hint="eastAsia" w:hAnsi="宋体" w:eastAsia="宋体"/>
        </w:rPr>
      </w:r>
      <w:r/>
    </w:p>
    <w:p>
      <w:pPr>
        <w:pStyle w:val="866"/>
        <w:rPr>
          <w:rFonts w:hint="eastAsia" w:hAnsi="宋体" w:eastAsia="宋体"/>
        </w:rPr>
      </w:pPr>
      <w:r>
        <w:rPr>
          <w:rFonts w:hint="eastAsia" w:hAnsi="宋体" w:eastAsia="宋体"/>
        </w:r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p>
    <w:p>
      <w:pPr>
        <w:jc w:val="center"/>
        <w:spacing w:line="480" w:lineRule="auto"/>
        <w:widowControl/>
        <w:rPr>
          <w:rFonts w:hint="eastAsia" w:ascii="宋体" w:hAnsi="宋体" w:eastAsia="宋体" w:cs="宋体"/>
          <w:b/>
          <w:bCs/>
          <w:sz w:val="32"/>
          <w:szCs w:val="40"/>
        </w:rPr>
      </w:pPr>
      <w:r>
        <w:rPr>
          <w:rFonts w:hint="eastAsia" w:ascii="宋体" w:hAnsi="宋体" w:eastAsia="宋体" w:cs="宋体"/>
          <w:b/>
          <w:bCs/>
          <w:sz w:val="32"/>
          <w:szCs w:val="40"/>
        </w:rPr>
        <w:t xml:space="preserve">十</w:t>
      </w:r>
      <w:r>
        <w:rPr>
          <w:rFonts w:hint="eastAsia" w:ascii="宋体" w:hAnsi="宋体" w:eastAsia="宋体" w:cs="宋体"/>
          <w:b/>
          <w:bCs/>
          <w:sz w:val="32"/>
          <w:szCs w:val="40"/>
          <w:lang w:val="en-US" w:eastAsia="zh-CN"/>
        </w:rPr>
        <w:t xml:space="preserve">五</w:t>
      </w:r>
      <w:r>
        <w:rPr>
          <w:rFonts w:hint="eastAsia" w:ascii="宋体" w:hAnsi="宋体" w:eastAsia="宋体" w:cs="宋体"/>
          <w:b/>
          <w:bCs/>
          <w:sz w:val="32"/>
          <w:szCs w:val="40"/>
        </w:rPr>
        <w:t xml:space="preserve">、投标单位人员情况表（拟派人员配备表）</w:t>
      </w:r>
      <w:r/>
    </w:p>
    <w:p>
      <w:pPr>
        <w:jc w:val="center"/>
        <w:rPr>
          <w:rFonts w:hint="eastAsia" w:ascii="宋体" w:hAnsi="宋体" w:eastAsia="宋体" w:cs="宋体"/>
          <w:b/>
          <w:bCs/>
          <w:sz w:val="32"/>
          <w:szCs w:val="40"/>
        </w:rPr>
      </w:pPr>
      <w:r>
        <w:rPr>
          <w:rFonts w:hint="eastAsia" w:ascii="宋体" w:hAnsi="宋体" w:eastAsia="宋体" w:cs="宋体"/>
          <w:b/>
          <w:bCs/>
          <w:sz w:val="32"/>
          <w:szCs w:val="40"/>
        </w:rPr>
      </w:r>
      <w:r/>
    </w:p>
    <w:tbl>
      <w:tblPr>
        <w:tblStyle w:val="858"/>
        <w:tblW w:w="945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703"/>
        <w:gridCol w:w="1207"/>
        <w:gridCol w:w="933"/>
        <w:gridCol w:w="933"/>
        <w:gridCol w:w="933"/>
        <w:gridCol w:w="857"/>
        <w:gridCol w:w="1148"/>
        <w:gridCol w:w="1353"/>
        <w:gridCol w:w="1388"/>
      </w:tblGrid>
      <w:tr>
        <w:trPr>
          <w:jc w:val="center"/>
          <w:trHeight w:val="965"/>
        </w:trPr>
        <w:tc>
          <w:tcPr>
            <w:shd w:val="clear" w:color="auto" w:fill="ffffff" w:themeFill="background1"/>
            <w:tcW w:w="70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序号</w:t>
            </w:r>
            <w:r/>
          </w:p>
        </w:tc>
        <w:tc>
          <w:tcPr>
            <w:shd w:val="clear" w:color="auto" w:fill="ffffff" w:themeFill="background1"/>
            <w:tcW w:w="12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姓名</w:t>
            </w:r>
            <w:r/>
          </w:p>
        </w:tc>
        <w:tc>
          <w:tcPr>
            <w:shd w:val="clear" w:color="auto" w:fill="ffffff" w:themeFill="background1"/>
            <w:tcW w:w="93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性别</w:t>
            </w:r>
            <w:r/>
          </w:p>
        </w:tc>
        <w:tc>
          <w:tcPr>
            <w:shd w:val="clear" w:color="auto" w:fill="ffffff" w:themeFill="background1"/>
            <w:tcW w:w="93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年龄</w:t>
            </w:r>
            <w:r/>
          </w:p>
        </w:tc>
        <w:tc>
          <w:tcPr>
            <w:shd w:val="clear" w:color="auto" w:fill="ffffff" w:themeFill="background1"/>
            <w:tcW w:w="93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职称</w:t>
            </w:r>
            <w:r/>
          </w:p>
        </w:tc>
        <w:tc>
          <w:tcPr>
            <w:shd w:val="clear" w:color="auto" w:fill="ffffff" w:themeFill="background1"/>
            <w:tcW w:w="85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学历</w:t>
            </w:r>
            <w:r/>
          </w:p>
        </w:tc>
        <w:tc>
          <w:tcPr>
            <w:shd w:val="clear" w:color="auto" w:fill="ffffff" w:themeFill="background1"/>
            <w:tcW w:w="11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从业</w:t>
            </w:r>
            <w:r/>
          </w:p>
          <w:p>
            <w:pPr>
              <w:jc w:val="center"/>
              <w:rPr>
                <w:rFonts w:hint="eastAsia" w:ascii="宋体" w:hAnsi="宋体" w:eastAsia="宋体" w:cs="宋体"/>
                <w:szCs w:val="21"/>
              </w:rPr>
            </w:pPr>
            <w:r>
              <w:rPr>
                <w:rFonts w:hint="eastAsia" w:ascii="宋体" w:hAnsi="宋体" w:eastAsia="宋体" w:cs="宋体"/>
                <w:szCs w:val="21"/>
              </w:rPr>
              <w:t xml:space="preserve">年限</w:t>
            </w:r>
            <w:r/>
          </w:p>
        </w:tc>
        <w:tc>
          <w:tcPr>
            <w:shd w:val="clear" w:color="auto" w:fill="ffffff" w:themeFill="background1"/>
            <w:tcW w:w="135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拟任职务</w:t>
            </w:r>
            <w:r/>
          </w:p>
        </w:tc>
        <w:tc>
          <w:tcPr>
            <w:shd w:val="clear" w:color="auto" w:fill="ffffff" w:themeFill="background1"/>
            <w:tcW w:w="138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资格资质</w:t>
            </w:r>
            <w:r/>
          </w:p>
        </w:tc>
      </w:tr>
      <w:tr>
        <w:trPr>
          <w:jc w:val="center"/>
          <w:trHeight w:val="671"/>
        </w:trPr>
        <w:tc>
          <w:tcPr>
            <w:shd w:val="clear" w:color="auto" w:fill="ffffff" w:themeFill="background1"/>
            <w:tcW w:w="70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t xml:space="preserve">1</w:t>
            </w:r>
            <w:r/>
          </w:p>
        </w:tc>
        <w:tc>
          <w:tcPr>
            <w:shd w:val="clear" w:color="auto" w:fill="ffffff" w:themeFill="background1"/>
            <w:tcW w:w="120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85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114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135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1388" w:type="dxa"/>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r>
      <w:tr>
        <w:trPr>
          <w:jc w:val="center"/>
          <w:trHeight w:val="671"/>
        </w:trPr>
        <w:tc>
          <w:tcPr>
            <w:shd w:val="clear" w:color="auto" w:fill="ffffff" w:themeFill="background1"/>
            <w:tcW w:w="70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t xml:space="preserve">2</w:t>
            </w:r>
            <w:r/>
          </w:p>
        </w:tc>
        <w:tc>
          <w:tcPr>
            <w:shd w:val="clear" w:color="auto" w:fill="ffffff" w:themeFill="background1"/>
            <w:tcW w:w="120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85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114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135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1388" w:type="dxa"/>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r>
      <w:tr>
        <w:trPr>
          <w:jc w:val="center"/>
          <w:trHeight w:val="671"/>
        </w:trPr>
        <w:tc>
          <w:tcPr>
            <w:shd w:val="clear" w:color="auto" w:fill="ffffff" w:themeFill="background1"/>
            <w:tcW w:w="70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t xml:space="preserve">3</w:t>
            </w:r>
            <w:r/>
          </w:p>
        </w:tc>
        <w:tc>
          <w:tcPr>
            <w:shd w:val="clear" w:color="auto" w:fill="ffffff" w:themeFill="background1"/>
            <w:tcW w:w="120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85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114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135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1388" w:type="dxa"/>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r>
      <w:tr>
        <w:trPr>
          <w:jc w:val="center"/>
          <w:trHeight w:val="671"/>
        </w:trPr>
        <w:tc>
          <w:tcPr>
            <w:shd w:val="clear" w:color="auto" w:fill="ffffff" w:themeFill="background1"/>
            <w:tcW w:w="70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t xml:space="preserve">4</w:t>
            </w:r>
            <w:r/>
          </w:p>
        </w:tc>
        <w:tc>
          <w:tcPr>
            <w:shd w:val="clear" w:color="auto" w:fill="ffffff" w:themeFill="background1"/>
            <w:tcW w:w="120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85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114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135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1388" w:type="dxa"/>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r>
      <w:tr>
        <w:trPr>
          <w:jc w:val="center"/>
          <w:trHeight w:val="671"/>
        </w:trPr>
        <w:tc>
          <w:tcPr>
            <w:shd w:val="clear" w:color="auto" w:fill="ffffff" w:themeFill="background1"/>
            <w:tcW w:w="70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t xml:space="preserve">5</w:t>
            </w:r>
            <w:r/>
          </w:p>
        </w:tc>
        <w:tc>
          <w:tcPr>
            <w:shd w:val="clear" w:color="auto" w:fill="ffffff" w:themeFill="background1"/>
            <w:tcW w:w="120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85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114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135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c>
          <w:tcPr>
            <w:shd w:val="clear" w:color="auto" w:fill="ffffff" w:themeFill="background1"/>
            <w:tcW w:w="138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r>
            <w:r/>
          </w:p>
        </w:tc>
      </w:tr>
      <w:tr>
        <w:trPr>
          <w:jc w:val="center"/>
          <w:trHeight w:val="847"/>
        </w:trPr>
        <w:tc>
          <w:tcPr>
            <w:shd w:val="clear" w:color="auto" w:fill="ffffff" w:themeFill="background1"/>
            <w:tcW w:w="70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t xml:space="preserve">...</w:t>
            </w:r>
            <w:r/>
          </w:p>
        </w:tc>
        <w:tc>
          <w:tcPr>
            <w:shd w:val="clear" w:color="auto" w:fill="ffffff" w:themeFill="background1"/>
            <w:tcW w:w="120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t xml:space="preserve">...</w:t>
            </w:r>
            <w:r/>
          </w:p>
        </w:tc>
        <w:tc>
          <w:tcPr>
            <w:shd w:val="clear" w:color="auto" w:fill="ffffff" w:themeFill="background1"/>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t xml:space="preserve">...</w:t>
            </w:r>
            <w:r/>
          </w:p>
        </w:tc>
        <w:tc>
          <w:tcPr>
            <w:shd w:val="clear" w:color="auto" w:fill="ffffff" w:themeFill="background1"/>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t xml:space="preserve">...</w:t>
            </w:r>
            <w:r/>
          </w:p>
        </w:tc>
        <w:tc>
          <w:tcPr>
            <w:shd w:val="clear" w:color="auto" w:fill="ffffff" w:themeFill="background1"/>
            <w:tcW w:w="93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t xml:space="preserve">...</w:t>
            </w:r>
            <w:r/>
          </w:p>
        </w:tc>
        <w:tc>
          <w:tcPr>
            <w:shd w:val="clear" w:color="auto" w:fill="ffffff" w:themeFill="background1"/>
            <w:tcW w:w="857"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t xml:space="preserve">...</w:t>
            </w:r>
            <w:r/>
          </w:p>
        </w:tc>
        <w:tc>
          <w:tcPr>
            <w:shd w:val="clear" w:color="auto" w:fill="ffffff" w:themeFill="background1"/>
            <w:tcW w:w="114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t xml:space="preserve">...</w:t>
            </w:r>
            <w:r/>
          </w:p>
        </w:tc>
        <w:tc>
          <w:tcPr>
            <w:shd w:val="clear" w:color="auto" w:fill="ffffff" w:themeFill="background1"/>
            <w:tcW w:w="1353"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t xml:space="preserve">...</w:t>
            </w:r>
            <w:r/>
          </w:p>
        </w:tc>
        <w:tc>
          <w:tcPr>
            <w:shd w:val="clear" w:color="auto" w:fill="ffffff" w:themeFill="background1"/>
            <w:tcW w:w="1388" w:type="dxa"/>
            <w:vAlign w:val="center"/>
            <w:textDirection w:val="lrTb"/>
            <w:noWrap w:val="false"/>
          </w:tcPr>
          <w:p>
            <w:pPr>
              <w:jc w:val="center"/>
              <w:spacing w:line="360" w:lineRule="auto"/>
              <w:rPr>
                <w:rFonts w:hint="eastAsia" w:ascii="宋体" w:hAnsi="宋体" w:eastAsia="宋体" w:cs="宋体"/>
                <w:sz w:val="15"/>
                <w:szCs w:val="15"/>
              </w:rPr>
            </w:pPr>
            <w:r>
              <w:rPr>
                <w:rFonts w:hint="eastAsia" w:ascii="宋体" w:hAnsi="宋体" w:eastAsia="宋体" w:cs="宋体"/>
                <w:sz w:val="15"/>
                <w:szCs w:val="15"/>
              </w:rPr>
              <w:t xml:space="preserve">...</w:t>
            </w:r>
            <w:r/>
          </w:p>
        </w:tc>
      </w:tr>
    </w:tbl>
    <w:p>
      <w:pPr>
        <w:pStyle w:val="864"/>
        <w:ind w:right="1560" w:firstLine="0"/>
        <w:jc w:val="left"/>
        <w:spacing w:beforeAutospacing="0" w:afterAutospacing="0" w:line="500" w:lineRule="exact"/>
        <w:tabs>
          <w:tab w:val="left" w:pos="4864" w:leader="none"/>
        </w:tabs>
      </w:pPr>
      <w:r>
        <w:rPr>
          <w:rFonts w:hint="eastAsia" w:ascii="宋体" w:hAnsi="宋体" w:eastAsia="宋体" w:cs="宋体"/>
          <w:color w:val="000000"/>
        </w:rPr>
        <w:t xml:space="preserve">                          供应商全称（加盖CA电子公章）：</w:t>
      </w:r>
      <w:r/>
    </w:p>
    <w:p>
      <w:pPr>
        <w:pStyle w:val="864"/>
        <w:ind w:right="1560" w:firstLine="480"/>
        <w:jc w:val="center"/>
        <w:spacing w:beforeAutospacing="0" w:afterAutospacing="0" w:line="500" w:lineRule="exact"/>
        <w:tabs>
          <w:tab w:val="left" w:pos="4864" w:leader="none"/>
        </w:tabs>
      </w:pPr>
      <w:r>
        <w:rPr>
          <w:rFonts w:hint="eastAsia" w:ascii="宋体" w:hAnsi="宋体" w:eastAsia="宋体" w:cs="宋体"/>
          <w:color w:val="000000"/>
        </w:rPr>
        <w:t xml:space="preserve">        日  期：</w:t>
      </w:r>
      <w:r>
        <w:rPr>
          <w:rFonts w:hint="eastAsia" w:ascii="宋体" w:hAnsi="宋体" w:eastAsia="宋体" w:cs="宋体"/>
        </w:rPr>
      </w:r>
      <w:r/>
    </w:p>
    <w:p>
      <w:pPr>
        <w:pStyle w:val="864"/>
        <w:numPr>
          <w:ilvl w:val="0"/>
          <w:numId w:val="0"/>
        </w:numPr>
        <w:jc w:val="both"/>
        <w:spacing w:beforeAutospacing="0" w:afterAutospacing="0"/>
        <w:rPr>
          <w:rFonts w:hint="eastAsia" w:ascii="宋体" w:hAnsi="宋体" w:eastAsia="宋体" w:cs="宋体"/>
          <w:bCs/>
          <w:color w:val="000000"/>
        </w:rPr>
      </w:pPr>
      <w:r>
        <w:rPr>
          <w:rFonts w:hint="eastAsia" w:ascii="宋体" w:hAnsi="宋体" w:eastAsia="宋体" w:cs="宋体"/>
          <w:i/>
          <w:color w:val="000000"/>
          <w:sz w:val="32"/>
          <w:szCs w:val="32"/>
          <w:u w:val="single"/>
        </w:rPr>
      </w:r>
      <w:r>
        <w:rPr>
          <w:rFonts w:hint="eastAsia" w:ascii="宋体" w:hAnsi="宋体" w:eastAsia="宋体" w:cs="宋体"/>
          <w:i/>
          <w:color w:val="000000"/>
          <w:sz w:val="32"/>
          <w:szCs w:val="32"/>
          <w:u w:val="single"/>
        </w:rPr>
      </w:r>
      <w:r/>
    </w:p>
    <w:p>
      <w:pPr>
        <w:jc w:val="center"/>
        <w:spacing w:before="50" w:after="50"/>
        <w:widowControl/>
        <w:rPr>
          <w:rFonts w:hint="default" w:ascii="宋体" w:hAnsi="宋体" w:eastAsia="宋体" w:cs="宋体"/>
          <w:b/>
          <w:bCs/>
          <w:color w:val="000000"/>
          <w:sz w:val="32"/>
          <w:szCs w:val="32"/>
          <w:lang w:val="en-US" w:eastAsia="zh-CN"/>
        </w:rPr>
      </w:pPr>
      <w:r>
        <w:rPr>
          <w:rFonts w:hint="eastAsia" w:ascii="宋体" w:hAnsi="宋体" w:eastAsia="宋体" w:cs="宋体"/>
          <w:b/>
          <w:bCs/>
          <w:color w:val="000000"/>
          <w:sz w:val="32"/>
          <w:szCs w:val="32"/>
          <w:highlight w:val="none"/>
          <w:lang w:val="en-US" w:eastAsia="zh-CN"/>
        </w:rPr>
      </w:r>
      <w:r>
        <w:rPr>
          <w:rFonts w:hint="eastAsia" w:ascii="宋体" w:hAnsi="宋体" w:eastAsia="宋体" w:cs="宋体"/>
          <w:b/>
          <w:bCs/>
          <w:color w:val="000000"/>
          <w:sz w:val="32"/>
          <w:szCs w:val="32"/>
          <w:highlight w:val="none"/>
          <w:lang w:val="en-US" w:eastAsia="zh-CN"/>
        </w:rPr>
      </w:r>
      <w:r/>
    </w:p>
    <w:p>
      <w:pPr>
        <w:jc w:val="center"/>
        <w:spacing w:before="50" w:after="50"/>
        <w:widowControl/>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r>
      <w:r>
        <w:rPr>
          <w:rFonts w:hint="eastAsia" w:ascii="宋体" w:hAnsi="宋体" w:eastAsia="宋体" w:cs="宋体"/>
          <w:b/>
          <w:bCs/>
          <w:color w:val="000000"/>
          <w:sz w:val="32"/>
          <w:szCs w:val="32"/>
          <w:highlight w:val="none"/>
          <w:lang w:val="en-US" w:eastAsia="zh-CN"/>
        </w:rPr>
      </w:r>
      <w:r/>
    </w:p>
    <w:p>
      <w:pPr>
        <w:jc w:val="center"/>
        <w:spacing w:before="50" w:after="50"/>
        <w:widowControl/>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r>
      <w:r>
        <w:rPr>
          <w:rFonts w:hint="eastAsia" w:ascii="宋体" w:hAnsi="宋体" w:eastAsia="宋体" w:cs="宋体"/>
          <w:b/>
          <w:bCs/>
          <w:color w:val="000000"/>
          <w:sz w:val="32"/>
          <w:szCs w:val="32"/>
          <w:highlight w:val="none"/>
          <w:lang w:val="en-US" w:eastAsia="zh-CN"/>
        </w:rPr>
      </w:r>
      <w:r/>
    </w:p>
    <w:p>
      <w:pPr>
        <w:jc w:val="center"/>
        <w:spacing w:before="50" w:after="50"/>
        <w:widowControl/>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r>
      <w:r>
        <w:rPr>
          <w:rFonts w:hint="eastAsia" w:ascii="宋体" w:hAnsi="宋体" w:eastAsia="宋体" w:cs="宋体"/>
          <w:b/>
          <w:bCs/>
          <w:color w:val="000000"/>
          <w:sz w:val="32"/>
          <w:szCs w:val="32"/>
          <w:highlight w:val="none"/>
          <w:lang w:val="en-US" w:eastAsia="zh-CN"/>
        </w:rPr>
      </w:r>
      <w:r/>
    </w:p>
    <w:p>
      <w:pPr>
        <w:jc w:val="center"/>
        <w:spacing w:before="50" w:after="50"/>
        <w:widowControl/>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r>
      <w:r>
        <w:rPr>
          <w:rFonts w:hint="eastAsia" w:ascii="宋体" w:hAnsi="宋体" w:eastAsia="宋体" w:cs="宋体"/>
          <w:b/>
          <w:bCs/>
          <w:color w:val="000000"/>
          <w:sz w:val="32"/>
          <w:szCs w:val="32"/>
          <w:highlight w:val="none"/>
          <w:lang w:val="en-US" w:eastAsia="zh-CN"/>
        </w:rPr>
      </w:r>
      <w:r/>
    </w:p>
    <w:p>
      <w:pPr>
        <w:jc w:val="center"/>
        <w:spacing w:before="50" w:after="50"/>
        <w:widowControl/>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r>
      <w:r>
        <w:rPr>
          <w:rFonts w:hint="eastAsia" w:ascii="宋体" w:hAnsi="宋体" w:eastAsia="宋体" w:cs="宋体"/>
          <w:b/>
          <w:bCs/>
          <w:color w:val="000000"/>
          <w:sz w:val="32"/>
          <w:szCs w:val="32"/>
          <w:highlight w:val="none"/>
          <w:lang w:val="en-US" w:eastAsia="zh-CN"/>
        </w:rPr>
      </w:r>
      <w:r/>
    </w:p>
    <w:p>
      <w:pPr>
        <w:jc w:val="center"/>
        <w:spacing w:before="50" w:after="50"/>
        <w:widowControl/>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r>
      <w:r>
        <w:rPr>
          <w:rFonts w:hint="eastAsia" w:ascii="宋体" w:hAnsi="宋体" w:eastAsia="宋体" w:cs="宋体"/>
          <w:b/>
          <w:bCs/>
          <w:color w:val="000000"/>
          <w:sz w:val="32"/>
          <w:szCs w:val="32"/>
          <w:highlight w:val="none"/>
          <w:lang w:val="en-US" w:eastAsia="zh-CN"/>
        </w:rPr>
      </w:r>
      <w:r/>
    </w:p>
    <w:p>
      <w:pPr>
        <w:jc w:val="center"/>
        <w:spacing w:before="50" w:after="50"/>
        <w:widowControl/>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r>
      <w:r>
        <w:rPr>
          <w:rFonts w:hint="eastAsia" w:ascii="宋体" w:hAnsi="宋体" w:eastAsia="宋体" w:cs="宋体"/>
          <w:b/>
          <w:bCs/>
          <w:color w:val="000000"/>
          <w:sz w:val="32"/>
          <w:szCs w:val="32"/>
          <w:highlight w:val="none"/>
          <w:lang w:val="en-US" w:eastAsia="zh-CN"/>
        </w:rPr>
      </w:r>
      <w:r/>
    </w:p>
    <w:p>
      <w:pPr>
        <w:jc w:val="center"/>
        <w:spacing w:before="50" w:after="50"/>
        <w:widowControl/>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r>
      <w:r>
        <w:rPr>
          <w:rFonts w:hint="eastAsia" w:ascii="宋体" w:hAnsi="宋体" w:eastAsia="宋体" w:cs="宋体"/>
          <w:b/>
          <w:bCs/>
          <w:color w:val="000000"/>
          <w:sz w:val="32"/>
          <w:szCs w:val="32"/>
          <w:highlight w:val="none"/>
          <w:lang w:val="en-US" w:eastAsia="zh-CN"/>
        </w:rPr>
      </w:r>
      <w:r/>
    </w:p>
    <w:p>
      <w:pPr>
        <w:jc w:val="center"/>
        <w:spacing w:before="50" w:after="50"/>
        <w:widowControl/>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r>
      <w:r>
        <w:rPr>
          <w:rFonts w:hint="eastAsia" w:ascii="宋体" w:hAnsi="宋体" w:eastAsia="宋体" w:cs="宋体"/>
          <w:b/>
          <w:bCs/>
          <w:color w:val="000000"/>
          <w:sz w:val="32"/>
          <w:szCs w:val="32"/>
          <w:highlight w:val="none"/>
          <w:lang w:val="en-US" w:eastAsia="zh-CN"/>
        </w:rPr>
      </w:r>
      <w:r/>
    </w:p>
    <w:p>
      <w:pPr>
        <w:jc w:val="center"/>
        <w:spacing w:before="50" w:after="50"/>
        <w:widowControl/>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r>
      <w:r>
        <w:rPr>
          <w:rFonts w:hint="eastAsia" w:ascii="宋体" w:hAnsi="宋体" w:eastAsia="宋体" w:cs="宋体"/>
          <w:b/>
          <w:bCs/>
          <w:color w:val="000000"/>
          <w:sz w:val="32"/>
          <w:szCs w:val="32"/>
          <w:highlight w:val="none"/>
          <w:lang w:val="en-US" w:eastAsia="zh-CN"/>
        </w:rPr>
      </w:r>
      <w:r/>
    </w:p>
    <w:p>
      <w:pPr>
        <w:jc w:val="center"/>
        <w:spacing w:before="50" w:after="50"/>
        <w:widowControl/>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r>
      <w:r>
        <w:rPr>
          <w:rFonts w:hint="eastAsia" w:ascii="宋体" w:hAnsi="宋体" w:eastAsia="宋体" w:cs="宋体"/>
          <w:b/>
          <w:bCs/>
          <w:color w:val="000000"/>
          <w:sz w:val="32"/>
          <w:szCs w:val="32"/>
          <w:highlight w:val="none"/>
          <w:lang w:val="en-US" w:eastAsia="zh-CN"/>
        </w:rPr>
      </w:r>
      <w:r/>
    </w:p>
    <w:p>
      <w:pPr>
        <w:jc w:val="center"/>
        <w:spacing w:before="50" w:after="50"/>
        <w:widowControl/>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r>
      <w:r>
        <w:rPr>
          <w:rFonts w:hint="eastAsia" w:ascii="宋体" w:hAnsi="宋体" w:eastAsia="宋体" w:cs="宋体"/>
          <w:b/>
          <w:bCs/>
          <w:color w:val="000000"/>
          <w:sz w:val="32"/>
          <w:szCs w:val="32"/>
          <w:highlight w:val="none"/>
          <w:lang w:val="en-US" w:eastAsia="zh-CN"/>
        </w:rPr>
      </w:r>
      <w:r/>
    </w:p>
    <w:p>
      <w:pPr>
        <w:jc w:val="center"/>
        <w:spacing w:before="50" w:after="50"/>
        <w:widowControl/>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r>
      <w:r>
        <w:rPr>
          <w:rFonts w:hint="eastAsia" w:ascii="宋体" w:hAnsi="宋体" w:eastAsia="宋体" w:cs="宋体"/>
          <w:b/>
          <w:bCs/>
          <w:color w:val="000000"/>
          <w:sz w:val="32"/>
          <w:szCs w:val="32"/>
          <w:highlight w:val="none"/>
          <w:lang w:val="en-US" w:eastAsia="zh-CN"/>
        </w:rPr>
      </w:r>
      <w:r/>
    </w:p>
    <w:p>
      <w:pPr>
        <w:jc w:val="center"/>
        <w:spacing w:before="50" w:after="50"/>
        <w:widowControl/>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lang w:val="en-US" w:eastAsia="zh-CN"/>
        </w:rPr>
        <w:t xml:space="preserve">六</w:t>
      </w:r>
      <w:r>
        <w:rPr>
          <w:rFonts w:hint="eastAsia" w:ascii="宋体" w:hAnsi="宋体" w:eastAsia="宋体" w:cs="宋体"/>
          <w:b/>
          <w:bCs/>
          <w:color w:val="000000"/>
          <w:sz w:val="32"/>
          <w:szCs w:val="32"/>
        </w:rPr>
        <w:t xml:space="preserve">、</w:t>
      </w:r>
      <w:r>
        <w:rPr>
          <w:rFonts w:hint="eastAsia" w:ascii="宋体" w:hAnsi="宋体" w:eastAsia="宋体" w:cs="宋体"/>
          <w:b/>
          <w:bCs/>
          <w:color w:val="000000"/>
          <w:sz w:val="32"/>
          <w:szCs w:val="32"/>
          <w:lang w:val="en-US" w:eastAsia="zh-CN"/>
        </w:rPr>
        <w:t xml:space="preserve">第四章采购需求中配送要求中的承诺书</w:t>
      </w:r>
      <w:r/>
    </w:p>
    <w:p>
      <w:pPr>
        <w:jc w:val="center"/>
        <w:spacing w:before="50" w:after="50"/>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p>
    <w:p>
      <w:pPr>
        <w:jc w:val="center"/>
        <w:spacing w:before="50" w:after="50"/>
        <w:widowControl/>
        <w:rPr>
          <w:rFonts w:hint="eastAsia" w:ascii="宋体" w:hAnsi="宋体" w:eastAsia="宋体" w:cs="宋体"/>
          <w:b/>
          <w:bCs/>
          <w:sz w:val="24"/>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lang w:val="en-US" w:eastAsia="zh-CN"/>
        </w:rPr>
        <w:t xml:space="preserve">七</w:t>
      </w:r>
      <w:r>
        <w:rPr>
          <w:rFonts w:hint="eastAsia" w:ascii="宋体" w:hAnsi="宋体" w:eastAsia="宋体" w:cs="宋体"/>
          <w:b/>
          <w:bCs/>
          <w:color w:val="000000"/>
          <w:sz w:val="32"/>
          <w:szCs w:val="32"/>
        </w:rPr>
        <w:t xml:space="preserve">、</w:t>
      </w:r>
      <w:r>
        <w:rPr>
          <w:rFonts w:hint="eastAsia" w:ascii="宋体" w:hAnsi="宋体" w:eastAsia="宋体" w:cs="宋体"/>
          <w:b/>
          <w:bCs/>
          <w:color w:val="000000"/>
          <w:sz w:val="32"/>
          <w:szCs w:val="32"/>
          <w:lang w:val="en-US" w:eastAsia="zh-CN"/>
        </w:rPr>
        <w:t xml:space="preserve">项目实施方案</w:t>
      </w:r>
      <w:bookmarkStart w:id="207" w:name="_GoBack"/>
      <w:r/>
      <w:bookmarkEnd w:id="207"/>
      <w:r>
        <w:rPr>
          <w:rFonts w:hint="eastAsia" w:ascii="宋体" w:hAnsi="宋体" w:eastAsia="宋体" w:cs="宋体"/>
          <w:b/>
          <w:bCs/>
          <w:color w:val="000000"/>
          <w:sz w:val="32"/>
          <w:szCs w:val="32"/>
        </w:rPr>
        <w:t xml:space="preserve">等</w:t>
      </w:r>
      <w:r/>
    </w:p>
    <w:p>
      <w:pPr>
        <w:pStyle w:val="864"/>
        <w:jc w:val="both"/>
        <w:spacing w:beforeAutospacing="0" w:afterAutospacing="0"/>
        <w:tabs>
          <w:tab w:val="left" w:pos="2160" w:leader="none"/>
        </w:tabs>
        <w:rPr>
          <w:rFonts w:hint="eastAsia" w:ascii="宋体" w:hAnsi="宋体" w:eastAsia="宋体" w:cs="宋体"/>
        </w:rPr>
      </w:pPr>
      <w:r>
        <w:rPr>
          <w:rFonts w:hint="eastAsia" w:ascii="宋体" w:hAnsi="宋体" w:eastAsia="宋体" w:cs="宋体"/>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p>
    <w:p>
      <w:pPr>
        <w:ind w:firstLine="1600"/>
        <w:spacing w:line="499" w:lineRule="atLeast"/>
        <w:widowControl/>
        <w:rPr>
          <w:rFonts w:hint="eastAsia" w:ascii="宋体" w:hAnsi="宋体" w:eastAsia="宋体" w:cs="宋体"/>
          <w:b/>
          <w:bCs/>
          <w:sz w:val="24"/>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lang w:val="en-US" w:eastAsia="zh-CN"/>
        </w:rPr>
        <w:t xml:space="preserve">八</w:t>
      </w:r>
      <w:r>
        <w:rPr>
          <w:rFonts w:hint="eastAsia" w:ascii="宋体" w:hAnsi="宋体" w:eastAsia="宋体" w:cs="宋体"/>
          <w:b/>
          <w:bCs/>
          <w:color w:val="000000"/>
          <w:sz w:val="32"/>
          <w:szCs w:val="32"/>
        </w:rPr>
        <w:t xml:space="preserve">、盐城市政府采购事前信用承诺书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w:t>
      </w:r>
      <w:r>
        <w:rPr>
          <w:rFonts w:hint="eastAsia" w:ascii="宋体" w:hAnsi="宋体" w:eastAsia="宋体" w:cs="宋体"/>
          <w:color w:val="000000"/>
          <w:sz w:val="24"/>
          <w:lang w:val="en-US" w:eastAsia="zh-CN"/>
        </w:rPr>
        <w:t xml:space="preserve">分</w:t>
      </w:r>
      <w:r>
        <w:rPr>
          <w:rFonts w:hint="eastAsia" w:ascii="宋体" w:hAnsi="宋体" w:eastAsia="宋体" w:cs="宋体"/>
          <w:color w:val="000000"/>
          <w:sz w:val="24"/>
        </w:rPr>
        <w:t xml:space="preserve">，并对所提供资料的真实性负责；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年月日</w:t>
      </w:r>
      <w:r/>
    </w:p>
    <w:p>
      <w:pPr>
        <w:pStyle w:val="864"/>
        <w:jc w:val="center"/>
        <w:spacing w:beforeAutospacing="0" w:afterAutospacing="0"/>
        <w:rPr>
          <w:rFonts w:hint="eastAsia" w:ascii="宋体" w:hAnsi="宋体" w:eastAsia="宋体" w:cs="宋体"/>
        </w:rPr>
      </w:pPr>
      <w:r>
        <w:rPr>
          <w:rFonts w:hint="eastAsia" w:ascii="宋体" w:hAnsi="宋体" w:eastAsia="宋体" w:cs="宋体"/>
        </w:rPr>
      </w:r>
      <w:bookmarkEnd w:id="31"/>
      <w:r/>
      <w:bookmarkEnd w:id="45"/>
      <w:r/>
      <w:bookmarkEnd w:id="90"/>
      <w:r/>
      <w:bookmarkEnd w:id="91"/>
      <w:r/>
      <w:bookmarkEnd w:id="92"/>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12"/>
      <w:r/>
      <w:bookmarkEnd w:id="113"/>
      <w:r/>
      <w:bookmarkEnd w:id="114"/>
      <w:r/>
      <w:bookmarkEnd w:id="119"/>
      <w:r/>
      <w:bookmarkEnd w:id="120"/>
      <w:r/>
      <w:bookmarkEnd w:id="127"/>
      <w:r/>
      <w:bookmarkEnd w:id="177"/>
      <w:r/>
      <w:bookmarkEnd w:id="180"/>
      <w:r/>
      <w:bookmarkEnd w:id="187"/>
      <w:r/>
      <w:bookmarkEnd w:id="188"/>
      <w:r/>
      <w:bookmarkEnd w:id="190"/>
      <w:r/>
      <w:bookmarkEnd w:id="191"/>
      <w:r/>
      <w:bookmarkEnd w:id="192"/>
      <w:r/>
      <w:bookmarkEnd w:id="193"/>
      <w:r/>
      <w:bookmarkEnd w:id="202"/>
      <w:r/>
      <w:bookmarkEnd w:id="203"/>
      <w:r/>
      <w:bookmarkEnd w:id="204"/>
      <w:r/>
      <w:bookmarkEnd w:id="205"/>
      <w:r/>
      <w:bookmarkEnd w:id="206"/>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jc w:val="center"/>
        <w:rPr>
          <w:rFonts w:hint="default"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t xml:space="preserve">十九、其他材料（如有）</w:t>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pStyle w:val="864"/>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64"/>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8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4"/>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4"/>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4"/>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8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64"/>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8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64"/>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8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8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86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64"/>
        <w:jc w:val="both"/>
        <w:spacing w:beforeAutospacing="0" w:afterAutospacing="0"/>
        <w:rPr>
          <w:rFonts w:hint="eastAsia" w:ascii="宋体" w:hAnsi="宋体" w:eastAsia="宋体" w:cs="宋体"/>
        </w:rPr>
      </w:pPr>
      <w:r>
        <w:rPr>
          <w:rFonts w:hint="eastAsia" w:ascii="宋体" w:hAnsi="宋体" w:eastAsia="宋体" w:cs="宋体"/>
          <w:color w:val="000000"/>
        </w:rPr>
        <w:t xml:space="preserve">签字(签章)：                 公章：               日期：    </w:t>
      </w:r>
      <w:r/>
    </w:p>
    <w:p>
      <w:pPr>
        <w:pStyle w:val="864"/>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p>
    <w:p>
      <w:pPr>
        <w:pStyle w:val="864"/>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64"/>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4"/>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64"/>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64"/>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864"/>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64"/>
        <w:ind w:firstLine="42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rPr>
          <w:rFonts w:hint="eastAsia" w:ascii="宋体" w:hAnsi="宋体" w:eastAsia="宋体" w:cs="宋体"/>
        </w:rPr>
      </w:pPr>
      <w:r>
        <w:rPr>
          <w:rFonts w:hint="eastAsia" w:ascii="宋体" w:hAnsi="宋体" w:eastAsia="宋体" w:cs="宋体"/>
        </w:rPr>
      </w:r>
      <w:r/>
    </w:p>
    <w:sectPr>
      <w:footerReference w:type="default" r:id="rId9"/>
      <w:footnotePr/>
      <w:endnotePr/>
      <w:type w:val="nextPage"/>
      <w:pgSz w:w="11906" w:h="16838" w:orient="portrait"/>
      <w:pgMar w:top="102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ourier New">
    <w:panose1 w:val="02070309020205020404"/>
  </w:font>
  <w:font w:name="黑体">
    <w:panose1 w:val="02010609060101010101"/>
  </w:font>
  <w:font w:name="仿宋">
    <w:panose1 w:val="02010609060101010101"/>
  </w:font>
  <w:font w:name="等线">
    <w:panose1 w:val="02010600030101010101"/>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fldChar w:fldCharType="begin"/>
                          </w:r>
                          <w:r>
                            <w:instrText xml:space="preserve"> PAGE  \* MERGEFORMAT </w:instrText>
                          </w:r>
                          <w:r>
                            <w:fldChar w:fldCharType="separate"/>
                          </w:r>
                          <w:r>
                            <w:t xml:space="preserve">- 4 -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fldChar w:fldCharType="begin"/>
                    </w:r>
                    <w:r>
                      <w:instrText xml:space="preserve"> PAGE  \* MERGEFORMAT </w:instrText>
                    </w:r>
                    <w:r>
                      <w:fldChar w:fldCharType="separate"/>
                    </w:r>
                    <w:r>
                      <w:t xml:space="preserve">- 4 -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ind w:left="1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4"/>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name w:val="Heading 1"/>
    <w:basedOn w:val="855"/>
    <w:next w:val="855"/>
    <w:link w:val="682"/>
    <w:uiPriority w:val="9"/>
    <w:qFormat/>
    <w:pPr>
      <w:keepLines/>
      <w:keepNext/>
      <w:spacing w:before="480" w:after="200"/>
      <w:outlineLvl w:val="0"/>
    </w:pPr>
    <w:rPr>
      <w:rFonts w:ascii="Arial" w:hAnsi="Arial" w:eastAsia="Arial" w:cs="Arial"/>
      <w:sz w:val="40"/>
      <w:szCs w:val="40"/>
    </w:rPr>
  </w:style>
  <w:style w:type="character" w:styleId="682">
    <w:name w:val="Heading 1 Char"/>
    <w:basedOn w:val="857"/>
    <w:link w:val="681"/>
    <w:uiPriority w:val="9"/>
    <w:rPr>
      <w:rFonts w:ascii="Arial" w:hAnsi="Arial" w:eastAsia="Arial" w:cs="Arial"/>
      <w:sz w:val="40"/>
      <w:szCs w:val="40"/>
    </w:rPr>
  </w:style>
  <w:style w:type="character" w:styleId="683">
    <w:name w:val="Heading 2 Char"/>
    <w:basedOn w:val="857"/>
    <w:link w:val="856"/>
    <w:uiPriority w:val="9"/>
    <w:rPr>
      <w:rFonts w:ascii="Arial" w:hAnsi="Arial" w:eastAsia="Arial" w:cs="Arial"/>
      <w:sz w:val="34"/>
    </w:rPr>
  </w:style>
  <w:style w:type="paragraph" w:styleId="684">
    <w:name w:val="Heading 3"/>
    <w:basedOn w:val="855"/>
    <w:next w:val="855"/>
    <w:link w:val="685"/>
    <w:uiPriority w:val="9"/>
    <w:unhideWhenUsed/>
    <w:qFormat/>
    <w:pPr>
      <w:keepLines/>
      <w:keepNext/>
      <w:spacing w:before="320" w:after="200"/>
      <w:outlineLvl w:val="2"/>
    </w:pPr>
    <w:rPr>
      <w:rFonts w:ascii="Arial" w:hAnsi="Arial" w:eastAsia="Arial" w:cs="Arial"/>
      <w:sz w:val="30"/>
      <w:szCs w:val="30"/>
    </w:rPr>
  </w:style>
  <w:style w:type="character" w:styleId="685">
    <w:name w:val="Heading 3 Char"/>
    <w:basedOn w:val="857"/>
    <w:link w:val="684"/>
    <w:uiPriority w:val="9"/>
    <w:rPr>
      <w:rFonts w:ascii="Arial" w:hAnsi="Arial" w:eastAsia="Arial" w:cs="Arial"/>
      <w:sz w:val="30"/>
      <w:szCs w:val="30"/>
    </w:rPr>
  </w:style>
  <w:style w:type="paragraph" w:styleId="686">
    <w:name w:val="Heading 4"/>
    <w:basedOn w:val="855"/>
    <w:next w:val="855"/>
    <w:link w:val="687"/>
    <w:uiPriority w:val="9"/>
    <w:unhideWhenUsed/>
    <w:qFormat/>
    <w:pPr>
      <w:keepLines/>
      <w:keepNext/>
      <w:spacing w:before="320" w:after="200"/>
      <w:outlineLvl w:val="3"/>
    </w:pPr>
    <w:rPr>
      <w:rFonts w:ascii="Arial" w:hAnsi="Arial" w:eastAsia="Arial" w:cs="Arial"/>
      <w:b/>
      <w:bCs/>
      <w:sz w:val="26"/>
      <w:szCs w:val="26"/>
    </w:rPr>
  </w:style>
  <w:style w:type="character" w:styleId="687">
    <w:name w:val="Heading 4 Char"/>
    <w:basedOn w:val="857"/>
    <w:link w:val="686"/>
    <w:uiPriority w:val="9"/>
    <w:rPr>
      <w:rFonts w:ascii="Arial" w:hAnsi="Arial" w:eastAsia="Arial" w:cs="Arial"/>
      <w:b/>
      <w:bCs/>
      <w:sz w:val="26"/>
      <w:szCs w:val="26"/>
    </w:rPr>
  </w:style>
  <w:style w:type="paragraph" w:styleId="688">
    <w:name w:val="Heading 5"/>
    <w:basedOn w:val="855"/>
    <w:next w:val="855"/>
    <w:link w:val="689"/>
    <w:uiPriority w:val="9"/>
    <w:unhideWhenUsed/>
    <w:qFormat/>
    <w:pPr>
      <w:keepLines/>
      <w:keepNext/>
      <w:spacing w:before="320" w:after="200"/>
      <w:outlineLvl w:val="4"/>
    </w:pPr>
    <w:rPr>
      <w:rFonts w:ascii="Arial" w:hAnsi="Arial" w:eastAsia="Arial" w:cs="Arial"/>
      <w:b/>
      <w:bCs/>
      <w:sz w:val="24"/>
      <w:szCs w:val="24"/>
    </w:rPr>
  </w:style>
  <w:style w:type="character" w:styleId="689">
    <w:name w:val="Heading 5 Char"/>
    <w:basedOn w:val="857"/>
    <w:link w:val="688"/>
    <w:uiPriority w:val="9"/>
    <w:rPr>
      <w:rFonts w:ascii="Arial" w:hAnsi="Arial" w:eastAsia="Arial" w:cs="Arial"/>
      <w:b/>
      <w:bCs/>
      <w:sz w:val="24"/>
      <w:szCs w:val="24"/>
    </w:rPr>
  </w:style>
  <w:style w:type="paragraph" w:styleId="690">
    <w:name w:val="Heading 6"/>
    <w:basedOn w:val="855"/>
    <w:next w:val="855"/>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basedOn w:val="857"/>
    <w:link w:val="690"/>
    <w:uiPriority w:val="9"/>
    <w:rPr>
      <w:rFonts w:ascii="Arial" w:hAnsi="Arial" w:eastAsia="Arial" w:cs="Arial"/>
      <w:b/>
      <w:bCs/>
      <w:sz w:val="22"/>
      <w:szCs w:val="22"/>
    </w:rPr>
  </w:style>
  <w:style w:type="paragraph" w:styleId="692">
    <w:name w:val="Heading 7"/>
    <w:basedOn w:val="855"/>
    <w:next w:val="855"/>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basedOn w:val="857"/>
    <w:link w:val="692"/>
    <w:uiPriority w:val="9"/>
    <w:rPr>
      <w:rFonts w:ascii="Arial" w:hAnsi="Arial" w:eastAsia="Arial" w:cs="Arial"/>
      <w:b/>
      <w:bCs/>
      <w:i/>
      <w:iCs/>
      <w:sz w:val="22"/>
      <w:szCs w:val="22"/>
    </w:rPr>
  </w:style>
  <w:style w:type="paragraph" w:styleId="694">
    <w:name w:val="Heading 8"/>
    <w:basedOn w:val="855"/>
    <w:next w:val="855"/>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basedOn w:val="857"/>
    <w:link w:val="694"/>
    <w:uiPriority w:val="9"/>
    <w:rPr>
      <w:rFonts w:ascii="Arial" w:hAnsi="Arial" w:eastAsia="Arial" w:cs="Arial"/>
      <w:i/>
      <w:iCs/>
      <w:sz w:val="22"/>
      <w:szCs w:val="22"/>
    </w:rPr>
  </w:style>
  <w:style w:type="paragraph" w:styleId="696">
    <w:name w:val="Heading 9"/>
    <w:basedOn w:val="855"/>
    <w:next w:val="855"/>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basedOn w:val="857"/>
    <w:link w:val="696"/>
    <w:uiPriority w:val="9"/>
    <w:rPr>
      <w:rFonts w:ascii="Arial" w:hAnsi="Arial" w:eastAsia="Arial" w:cs="Arial"/>
      <w:i/>
      <w:iCs/>
      <w:sz w:val="21"/>
      <w:szCs w:val="21"/>
    </w:rPr>
  </w:style>
  <w:style w:type="paragraph" w:styleId="698">
    <w:name w:val="List Paragraph"/>
    <w:basedOn w:val="855"/>
    <w:uiPriority w:val="34"/>
    <w:qFormat/>
    <w:pPr>
      <w:contextualSpacing/>
      <w:ind w:left="720"/>
    </w:pPr>
  </w:style>
  <w:style w:type="paragraph" w:styleId="699">
    <w:name w:val="No Spacing"/>
    <w:uiPriority w:val="1"/>
    <w:qFormat/>
    <w:pPr>
      <w:spacing w:before="0" w:after="0" w:line="240" w:lineRule="auto"/>
    </w:pPr>
  </w:style>
  <w:style w:type="paragraph" w:styleId="700">
    <w:name w:val="Title"/>
    <w:basedOn w:val="855"/>
    <w:next w:val="855"/>
    <w:link w:val="701"/>
    <w:uiPriority w:val="10"/>
    <w:qFormat/>
    <w:pPr>
      <w:contextualSpacing/>
      <w:spacing w:before="300" w:after="200"/>
    </w:pPr>
    <w:rPr>
      <w:sz w:val="48"/>
      <w:szCs w:val="48"/>
    </w:rPr>
  </w:style>
  <w:style w:type="character" w:styleId="701">
    <w:name w:val="Title Char"/>
    <w:basedOn w:val="857"/>
    <w:link w:val="700"/>
    <w:uiPriority w:val="10"/>
    <w:rPr>
      <w:sz w:val="48"/>
      <w:szCs w:val="48"/>
    </w:rPr>
  </w:style>
  <w:style w:type="paragraph" w:styleId="702">
    <w:name w:val="Subtitle"/>
    <w:basedOn w:val="855"/>
    <w:next w:val="855"/>
    <w:link w:val="703"/>
    <w:uiPriority w:val="11"/>
    <w:qFormat/>
    <w:pPr>
      <w:spacing w:before="200" w:after="200"/>
    </w:pPr>
    <w:rPr>
      <w:sz w:val="24"/>
      <w:szCs w:val="24"/>
    </w:rPr>
  </w:style>
  <w:style w:type="character" w:styleId="703">
    <w:name w:val="Subtitle Char"/>
    <w:basedOn w:val="857"/>
    <w:link w:val="702"/>
    <w:uiPriority w:val="11"/>
    <w:rPr>
      <w:sz w:val="24"/>
      <w:szCs w:val="24"/>
    </w:rPr>
  </w:style>
  <w:style w:type="paragraph" w:styleId="704">
    <w:name w:val="Quote"/>
    <w:basedOn w:val="855"/>
    <w:next w:val="855"/>
    <w:link w:val="705"/>
    <w:uiPriority w:val="29"/>
    <w:qFormat/>
    <w:pPr>
      <w:ind w:left="720" w:right="720"/>
    </w:pPr>
    <w:rPr>
      <w:i/>
    </w:rPr>
  </w:style>
  <w:style w:type="character" w:styleId="705">
    <w:name w:val="Quote Char"/>
    <w:link w:val="704"/>
    <w:uiPriority w:val="29"/>
    <w:rPr>
      <w:i/>
    </w:rPr>
  </w:style>
  <w:style w:type="paragraph" w:styleId="706">
    <w:name w:val="Intense Quote"/>
    <w:basedOn w:val="855"/>
    <w:next w:val="855"/>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character" w:styleId="708">
    <w:name w:val="Header Char"/>
    <w:basedOn w:val="857"/>
    <w:link w:val="863"/>
    <w:uiPriority w:val="99"/>
  </w:style>
  <w:style w:type="character" w:styleId="709">
    <w:name w:val="Footer Char"/>
    <w:basedOn w:val="857"/>
    <w:link w:val="862"/>
    <w:uiPriority w:val="99"/>
  </w:style>
  <w:style w:type="paragraph" w:styleId="710">
    <w:name w:val="Caption"/>
    <w:basedOn w:val="855"/>
    <w:next w:val="855"/>
    <w:uiPriority w:val="35"/>
    <w:semiHidden/>
    <w:unhideWhenUsed/>
    <w:qFormat/>
    <w:pPr>
      <w:spacing w:line="276" w:lineRule="auto"/>
    </w:pPr>
    <w:rPr>
      <w:b/>
      <w:bCs/>
      <w:color w:val="4f81bd" w:themeColor="accent1"/>
      <w:sz w:val="18"/>
      <w:szCs w:val="18"/>
    </w:rPr>
  </w:style>
  <w:style w:type="character" w:styleId="711">
    <w:name w:val="Caption Char"/>
    <w:basedOn w:val="710"/>
    <w:link w:val="862"/>
    <w:uiPriority w:val="99"/>
  </w:style>
  <w:style w:type="table" w:styleId="712">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3">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0">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1">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2">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3">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4">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5">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7">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1">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2">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1">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2">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3">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4">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5">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6">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8">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9">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0">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1">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2">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3">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4">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5">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6">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7">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8">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9">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0">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2">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6">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7">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9">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0">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1">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2">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3">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4">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6">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7">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8">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9">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0">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1">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3">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4">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5">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6">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7">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8">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0">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1">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2">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3">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4">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5">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4">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5">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6">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7">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8">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9">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0">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1">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2">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3">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4">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5">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6">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8">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9">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0">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1">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2">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3">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5">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6">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7">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8">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9">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0">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1">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2">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3">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4">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5">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6">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7">
    <w:name w:val="Hyperlink"/>
    <w:uiPriority w:val="99"/>
    <w:unhideWhenUsed/>
    <w:rPr>
      <w:color w:val="0000ff" w:themeColor="hyperlink"/>
      <w:u w:val="single"/>
    </w:rPr>
  </w:style>
  <w:style w:type="paragraph" w:styleId="838">
    <w:name w:val="footnote text"/>
    <w:basedOn w:val="855"/>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57"/>
    <w:uiPriority w:val="99"/>
    <w:unhideWhenUsed/>
    <w:rPr>
      <w:vertAlign w:val="superscript"/>
    </w:rPr>
  </w:style>
  <w:style w:type="paragraph" w:styleId="841">
    <w:name w:val="endnote text"/>
    <w:basedOn w:val="855"/>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57"/>
    <w:uiPriority w:val="99"/>
    <w:semiHidden/>
    <w:unhideWhenUsed/>
    <w:rPr>
      <w:vertAlign w:val="superscript"/>
    </w:rPr>
  </w:style>
  <w:style w:type="paragraph" w:styleId="844">
    <w:name w:val="toc 1"/>
    <w:basedOn w:val="855"/>
    <w:next w:val="855"/>
    <w:uiPriority w:val="39"/>
    <w:unhideWhenUsed/>
    <w:pPr>
      <w:ind w:left="0" w:right="0" w:firstLine="0"/>
      <w:spacing w:after="57"/>
    </w:pPr>
  </w:style>
  <w:style w:type="paragraph" w:styleId="845">
    <w:name w:val="toc 2"/>
    <w:basedOn w:val="855"/>
    <w:next w:val="855"/>
    <w:uiPriority w:val="39"/>
    <w:unhideWhenUsed/>
    <w:pPr>
      <w:ind w:left="283" w:right="0" w:firstLine="0"/>
      <w:spacing w:after="57"/>
    </w:pPr>
  </w:style>
  <w:style w:type="paragraph" w:styleId="846">
    <w:name w:val="toc 3"/>
    <w:basedOn w:val="855"/>
    <w:next w:val="855"/>
    <w:uiPriority w:val="39"/>
    <w:unhideWhenUsed/>
    <w:pPr>
      <w:ind w:left="567" w:right="0" w:firstLine="0"/>
      <w:spacing w:after="57"/>
    </w:pPr>
  </w:style>
  <w:style w:type="paragraph" w:styleId="847">
    <w:name w:val="toc 4"/>
    <w:basedOn w:val="855"/>
    <w:next w:val="855"/>
    <w:uiPriority w:val="39"/>
    <w:unhideWhenUsed/>
    <w:pPr>
      <w:ind w:left="850" w:right="0" w:firstLine="0"/>
      <w:spacing w:after="57"/>
    </w:pPr>
  </w:style>
  <w:style w:type="paragraph" w:styleId="848">
    <w:name w:val="toc 5"/>
    <w:basedOn w:val="855"/>
    <w:next w:val="855"/>
    <w:uiPriority w:val="39"/>
    <w:unhideWhenUsed/>
    <w:pPr>
      <w:ind w:left="1134" w:right="0" w:firstLine="0"/>
      <w:spacing w:after="57"/>
    </w:pPr>
  </w:style>
  <w:style w:type="paragraph" w:styleId="849">
    <w:name w:val="toc 6"/>
    <w:basedOn w:val="855"/>
    <w:next w:val="855"/>
    <w:uiPriority w:val="39"/>
    <w:unhideWhenUsed/>
    <w:pPr>
      <w:ind w:left="1417" w:right="0" w:firstLine="0"/>
      <w:spacing w:after="57"/>
    </w:pPr>
  </w:style>
  <w:style w:type="paragraph" w:styleId="850">
    <w:name w:val="toc 7"/>
    <w:basedOn w:val="855"/>
    <w:next w:val="855"/>
    <w:uiPriority w:val="39"/>
    <w:unhideWhenUsed/>
    <w:pPr>
      <w:ind w:left="1701" w:right="0" w:firstLine="0"/>
      <w:spacing w:after="57"/>
    </w:pPr>
  </w:style>
  <w:style w:type="paragraph" w:styleId="851">
    <w:name w:val="toc 8"/>
    <w:basedOn w:val="855"/>
    <w:next w:val="855"/>
    <w:uiPriority w:val="39"/>
    <w:unhideWhenUsed/>
    <w:pPr>
      <w:ind w:left="1984" w:right="0" w:firstLine="0"/>
      <w:spacing w:after="57"/>
    </w:pPr>
  </w:style>
  <w:style w:type="paragraph" w:styleId="852">
    <w:name w:val="toc 9"/>
    <w:basedOn w:val="855"/>
    <w:next w:val="855"/>
    <w:uiPriority w:val="39"/>
    <w:unhideWhenUsed/>
    <w:pPr>
      <w:ind w:left="2268" w:right="0" w:firstLine="0"/>
      <w:spacing w:after="57"/>
    </w:p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6">
    <w:name w:val="Heading 2"/>
    <w:basedOn w:val="855"/>
    <w:next w:val="855"/>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57" w:default="1">
    <w:name w:val="Default Paragraph Font"/>
    <w:uiPriority w:val="1"/>
    <w:semiHidden/>
    <w:unhideWhenUsed/>
    <w:qFormat/>
  </w:style>
  <w:style w:type="table" w:styleId="858" w:default="1">
    <w:name w:val="Normal Table"/>
    <w:uiPriority w:val="99"/>
    <w:semiHidden/>
    <w:unhideWhenUsed/>
    <w:qFormat/>
    <w:tblPr>
      <w:tblCellMar>
        <w:left w:w="108" w:type="dxa"/>
        <w:top w:w="0" w:type="dxa"/>
        <w:right w:w="108" w:type="dxa"/>
        <w:bottom w:w="0" w:type="dxa"/>
      </w:tblCellMar>
    </w:tblPr>
  </w:style>
  <w:style w:type="paragraph" w:styleId="859">
    <w:name w:val="annotation text"/>
    <w:basedOn w:val="855"/>
    <w:uiPriority w:val="0"/>
    <w:qFormat/>
    <w:pPr>
      <w:jc w:val="left"/>
    </w:pPr>
  </w:style>
  <w:style w:type="paragraph" w:styleId="860">
    <w:name w:val="Body Text Indent"/>
    <w:basedOn w:val="855"/>
    <w:uiPriority w:val="99"/>
    <w:qFormat/>
    <w:pPr>
      <w:ind w:firstLine="645"/>
    </w:pPr>
    <w:rPr>
      <w:rFonts w:ascii="楷体_GB2312" w:eastAsia="楷体_GB2312"/>
      <w:sz w:val="32"/>
      <w:szCs w:val="32"/>
    </w:rPr>
  </w:style>
  <w:style w:type="paragraph" w:styleId="861">
    <w:name w:val="Block Text"/>
    <w:basedOn w:val="855"/>
    <w:uiPriority w:val="0"/>
    <w:unhideWhenUsed/>
    <w:qFormat/>
    <w:pPr>
      <w:ind w:left="1440" w:right="700"/>
      <w:spacing w:after="120"/>
    </w:pPr>
    <w:rPr>
      <w:rFonts w:hint="eastAsia"/>
    </w:rPr>
  </w:style>
  <w:style w:type="paragraph" w:styleId="862">
    <w:name w:val="Footer"/>
    <w:basedOn w:val="855"/>
    <w:link w:val="868"/>
    <w:uiPriority w:val="0"/>
    <w:qFormat/>
    <w:pPr>
      <w:jc w:val="left"/>
      <w:tabs>
        <w:tab w:val="center" w:pos="4153" w:leader="none"/>
        <w:tab w:val="right" w:pos="8306" w:leader="none"/>
      </w:tabs>
    </w:pPr>
    <w:rPr>
      <w:sz w:val="18"/>
      <w:szCs w:val="18"/>
    </w:rPr>
  </w:style>
  <w:style w:type="paragraph" w:styleId="863">
    <w:name w:val="Header"/>
    <w:basedOn w:val="855"/>
    <w:link w:val="867"/>
    <w:uiPriority w:val="0"/>
    <w:qFormat/>
    <w:pPr>
      <w:jc w:val="center"/>
      <w:tabs>
        <w:tab w:val="center" w:pos="4153" w:leader="none"/>
        <w:tab w:val="right" w:pos="8306" w:leader="none"/>
      </w:tabs>
      <w:pBdr>
        <w:bottom w:val="single" w:color="auto" w:sz="6" w:space="1"/>
      </w:pBdr>
    </w:pPr>
    <w:rPr>
      <w:sz w:val="18"/>
      <w:szCs w:val="18"/>
    </w:rPr>
  </w:style>
  <w:style w:type="paragraph" w:styleId="864">
    <w:name w:val="Normal (Web)"/>
    <w:basedOn w:val="855"/>
    <w:uiPriority w:val="0"/>
    <w:qFormat/>
    <w:pPr>
      <w:jc w:val="left"/>
      <w:spacing w:beforeAutospacing="1" w:afterAutospacing="1"/>
    </w:pPr>
    <w:rPr>
      <w:rFonts w:cs="Times New Roman"/>
      <w:sz w:val="24"/>
    </w:rPr>
  </w:style>
  <w:style w:type="table" w:styleId="865">
    <w:name w:val="Table Grid"/>
    <w:basedOn w:val="858"/>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66" w:customStyle="1">
    <w:name w:val="Default"/>
    <w:basedOn w:val="855"/>
    <w:uiPriority w:val="0"/>
    <w:semiHidden/>
    <w:qFormat/>
    <w:pPr>
      <w:jc w:val="left"/>
    </w:pPr>
    <w:rPr>
      <w:rFonts w:ascii="宋体" w:hAnsi="Calibri" w:cs="宋体"/>
      <w:color w:val="000000"/>
      <w:sz w:val="24"/>
    </w:rPr>
  </w:style>
  <w:style w:type="character" w:styleId="867" w:customStyle="1">
    <w:name w:val="页眉 字符"/>
    <w:basedOn w:val="857"/>
    <w:link w:val="863"/>
    <w:uiPriority w:val="0"/>
    <w:qFormat/>
    <w:rPr>
      <w:rFonts w:asciiTheme="minorHAnsi" w:hAnsiTheme="minorHAnsi" w:eastAsiaTheme="minorEastAsia" w:cstheme="minorBidi"/>
      <w:sz w:val="18"/>
      <w:szCs w:val="18"/>
    </w:rPr>
  </w:style>
  <w:style w:type="character" w:styleId="868" w:customStyle="1">
    <w:name w:val="页脚 字符"/>
    <w:basedOn w:val="857"/>
    <w:link w:val="862"/>
    <w:uiPriority w:val="0"/>
    <w:qFormat/>
    <w:rPr>
      <w:rFonts w:asciiTheme="minorHAnsi" w:hAnsiTheme="minorHAnsi" w:eastAsiaTheme="minorEastAsia" w:cstheme="minorBidi"/>
      <w:sz w:val="18"/>
      <w:szCs w:val="18"/>
    </w:rPr>
  </w:style>
  <w:style w:type="paragraph" w:styleId="869" w:customStyle="1">
    <w:name w:val="普通正文"/>
    <w:basedOn w:val="855"/>
    <w:uiPriority w:val="0"/>
    <w:qFormat/>
    <w:pPr>
      <w:ind w:firstLine="480"/>
      <w:jc w:val="left"/>
      <w:spacing w:before="120" w:after="120" w:line="360" w:lineRule="auto"/>
    </w:pPr>
    <w:rPr>
      <w:rFonts w:ascii="Arial" w:hAnsi="Arial" w:eastAsia="等线" w:cs="Arial"/>
      <w:sz w:val="24"/>
    </w:rPr>
  </w:style>
  <w:style w:type="paragraph" w:styleId="870" w:customStyle="1">
    <w:name w:val="正文首行缩进 21"/>
    <w:basedOn w:val="871"/>
    <w:uiPriority w:val="0"/>
    <w:qFormat/>
    <w:pPr>
      <w:ind w:firstLine="420"/>
    </w:pPr>
  </w:style>
  <w:style w:type="paragraph" w:styleId="871" w:customStyle="1">
    <w:name w:val="正文文本缩进1"/>
    <w:basedOn w:val="855"/>
    <w:uiPriority w:val="0"/>
    <w:qFormat/>
    <w:pPr>
      <w:ind w:left="420"/>
      <w:spacing w:after="120"/>
    </w:pPr>
  </w:style>
  <w:style w:type="paragraph" w:styleId="872" w:customStyle="1">
    <w:name w:val="正文文本1"/>
    <w:basedOn w:val="855"/>
    <w:next w:val="855"/>
    <w:uiPriority w:val="0"/>
    <w:qFormat/>
    <w:pPr>
      <w:spacing w:before="120" w:line="22" w:lineRule="atLeast"/>
      <w:tabs>
        <w:tab w:val="left" w:pos="567" w:leader="none"/>
      </w:tabs>
    </w:pPr>
    <w:rPr>
      <w:rFonts w:ascii="宋体" w:hAnsi="宋体"/>
      <w:sz w:val="24"/>
    </w:rPr>
  </w:style>
  <w:style w:type="paragraph" w:styleId="873" w:customStyle="1">
    <w:name w:val="标题 21"/>
    <w:basedOn w:val="855"/>
    <w:next w:val="874"/>
    <w:uiPriority w:val="0"/>
    <w:qFormat/>
    <w:pPr>
      <w:jc w:val="center"/>
      <w:keepLines/>
      <w:keepNext/>
      <w:spacing w:before="120" w:line="300" w:lineRule="auto"/>
      <w:outlineLvl w:val="1"/>
    </w:pPr>
    <w:rPr>
      <w:rFonts w:ascii="Arial" w:hAnsi="Arial" w:eastAsia="黑体"/>
      <w:b/>
      <w:sz w:val="30"/>
      <w:szCs w:val="20"/>
    </w:rPr>
  </w:style>
  <w:style w:type="paragraph" w:styleId="874" w:customStyle="1">
    <w:name w:val="正文缩进11"/>
    <w:basedOn w:val="855"/>
    <w:uiPriority w:val="0"/>
    <w:qFormat/>
    <w:rPr>
      <w:szCs w:val="20"/>
    </w:rPr>
  </w:style>
  <w:style w:type="paragraph" w:styleId="875" w:customStyle="1">
    <w:name w:val="列出段落"/>
    <w:basedOn w:val="855"/>
    <w:uiPriority w:val="34"/>
    <w:qFormat/>
    <w:pPr>
      <w:ind w:firstLine="420"/>
    </w:pPr>
    <w:rPr>
      <w:rFonts w:ascii="Calibri" w:hAnsi="Calibri"/>
    </w:rPr>
  </w:style>
  <w:style w:type="paragraph" w:styleId="876" w:customStyle="1">
    <w:name w:val="正文文本11"/>
    <w:basedOn w:val="855"/>
    <w:uiPriority w:val="0"/>
    <w:qFormat/>
    <w:pPr>
      <w:spacing w:before="120" w:line="22" w:lineRule="atLeast"/>
      <w:tabs>
        <w:tab w:val="left" w:pos="567" w:leader="none"/>
      </w:tabs>
    </w:pPr>
    <w:rPr>
      <w:rFonts w:ascii="宋体" w:hAnsi="宋体"/>
      <w:sz w:val="24"/>
    </w:rPr>
  </w:style>
  <w:style w:type="character" w:styleId="877" w:customStyle="1">
    <w:name w:val="NormalCharacter"/>
    <w:uiPriority w:val="0"/>
    <w:qFormat/>
    <w:rPr>
      <w:rFonts w:ascii="Times New Roman" w:hAnsi="Times New Roman" w:eastAsia="宋体" w:cs="Times New Roman"/>
    </w:rPr>
  </w:style>
  <w:style w:type="paragraph" w:styleId="878" w:customStyle="1">
    <w:name w:val="普通(网站)11"/>
    <w:basedOn w:val="855"/>
    <w:uiPriority w:val="0"/>
    <w:qFormat/>
    <w:pPr>
      <w:jc w:val="left"/>
      <w:spacing w:beforeAutospacing="1" w:afterAutospacing="1"/>
    </w:pPr>
    <w:rPr>
      <w:sz w:val="24"/>
    </w:rPr>
  </w:style>
  <w:style w:type="numbering" w:styleId="8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南翠莲</cp:lastModifiedBy>
  <cp:revision>10</cp:revision>
  <dcterms:created xsi:type="dcterms:W3CDTF">2025-03-28T07:10:00Z</dcterms:created>
  <dcterms:modified xsi:type="dcterms:W3CDTF">2026-08-06T11:40:34Z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CF91CED99295464AACE63B016E6EB1EF_13</vt:lpwstr>
  </property>
  <property fmtid="{D5CDD505-2E9C-101B-9397-08002B2CF9AE}" pid="4" name="KSOTemplateDocerSaveRecord">
    <vt:lpwstr>eyJoZGlkIjoiZWQ2NDZhYjNhNTVjNDhmZTMwYzExZDFmNzgxMTE2NmQiLCJ1c2VySWQiOiI3MjMzNTE5ODgifQ==</vt:lpwstr>
  </property>
</Properties>
</file>