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z w:val="84"/>
          <w:highlight w:val="none"/>
        </w:rPr>
      </w:pPr>
      <w:r/>
      <w:bookmarkStart w:id="19" w:name="_GoBack"/>
      <w:r/>
      <w:r/>
    </w:p>
    <w:p>
      <w:pPr>
        <w:pStyle w:val="808"/>
        <w:rPr>
          <w:rFonts w:hint="eastAsia"/>
          <w:color w:val="auto"/>
          <w:highlight w:val="none"/>
        </w:rPr>
      </w:pPr>
      <w:r>
        <w:rPr>
          <w:rFonts w:hint="eastAsia"/>
          <w:color w:val="auto"/>
          <w:highlight w:val="none"/>
        </w:rPr>
      </w:r>
      <w:r/>
    </w:p>
    <w:p>
      <w:pPr>
        <w:jc w:val="center"/>
        <w:rPr>
          <w:rFonts w:hint="eastAsia" w:ascii="宋体" w:hAnsi="宋体" w:cs="宋体"/>
          <w:b/>
          <w:bCs w:val="0"/>
          <w:color w:val="auto"/>
          <w:sz w:val="84"/>
          <w:highlight w:val="none"/>
        </w:rPr>
      </w:pPr>
      <w:r>
        <w:rPr>
          <w:rFonts w:hint="eastAsia" w:ascii="宋体" w:hAnsi="宋体" w:cs="宋体"/>
          <w:b/>
          <w:bCs w:val="0"/>
          <w:color w:val="auto"/>
          <w:sz w:val="84"/>
          <w:highlight w:val="none"/>
        </w:rPr>
        <w:t xml:space="preserve">苏 州 市 政 府 采 购</w:t>
      </w:r>
      <w:r/>
    </w:p>
    <w:p>
      <w:pPr>
        <w:jc w:val="center"/>
        <w:rPr>
          <w:rFonts w:hint="eastAsia" w:ascii="宋体" w:hAnsi="宋体" w:cs="宋体"/>
          <w:b/>
          <w:bCs/>
          <w:color w:val="auto"/>
          <w:sz w:val="84"/>
          <w:szCs w:val="84"/>
          <w:highlight w:val="none"/>
        </w:rPr>
      </w:pPr>
      <w:r>
        <w:rPr>
          <w:rFonts w:hint="eastAsia" w:ascii="宋体" w:hAnsi="宋体" w:cs="宋体"/>
          <w:b/>
          <w:bCs w:val="0"/>
          <w:color w:val="auto"/>
          <w:sz w:val="84"/>
          <w:highlight w:val="none"/>
        </w:rPr>
        <w:t xml:space="preserve">招标文件</w:t>
      </w:r>
      <w:r/>
    </w:p>
    <w:p>
      <w:pPr>
        <w:jc w:val="center"/>
        <w:rPr>
          <w:rFonts w:hint="eastAsia" w:ascii="宋体" w:hAnsi="宋体" w:cs="宋体"/>
          <w:b/>
          <w:bCs/>
          <w:color w:val="auto"/>
          <w:sz w:val="84"/>
          <w:szCs w:val="84"/>
          <w:highlight w:val="none"/>
        </w:rPr>
      </w:pPr>
      <w:r>
        <w:rPr>
          <w:rFonts w:hint="eastAsia" w:ascii="宋体" w:hAnsi="宋体" w:cs="宋体"/>
          <w:b/>
          <w:bCs/>
          <w:color w:val="auto"/>
          <w:sz w:val="84"/>
          <w:szCs w:val="84"/>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1606"/>
        <w:jc w:val="left"/>
        <w:keepLines w:val="0"/>
        <w:keepNext w:val="0"/>
        <w:pageBreakBefore w:val="0"/>
        <w:spacing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招标编号：</w:t>
      </w:r>
      <w:r>
        <w:rPr>
          <w:rFonts w:hint="eastAsia" w:ascii="宋体" w:hAnsi="宋体" w:cs="宋体"/>
          <w:b/>
          <w:bCs/>
          <w:color w:val="auto"/>
          <w:sz w:val="32"/>
          <w:szCs w:val="32"/>
          <w:highlight w:val="none"/>
          <w:lang w:eastAsia="zh-CN"/>
        </w:rPr>
        <w:t xml:space="preserve">JSZC-320500-SZSD-G2026-0041</w:t>
      </w:r>
      <w:r>
        <w:rPr>
          <w:rFonts w:hint="default"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lang w:eastAsia="zh-CN"/>
        </w:rPr>
        <w:t xml:space="preserve"> </w:t>
      </w:r>
      <w:r>
        <w:rPr>
          <w:rFonts w:hint="eastAsia" w:ascii="宋体" w:hAnsi="宋体" w:cs="宋体"/>
          <w:b/>
          <w:bCs/>
          <w:color w:val="auto"/>
          <w:sz w:val="32"/>
          <w:szCs w:val="32"/>
          <w:highlight w:val="none"/>
        </w:rPr>
        <w:t xml:space="preserve">  </w:t>
      </w:r>
      <w:r/>
    </w:p>
    <w:p>
      <w:pPr>
        <w:ind w:firstLine="1606"/>
        <w:jc w:val="left"/>
        <w:keepLines w:val="0"/>
        <w:keepNext w:val="0"/>
        <w:pageBreakBefore w:val="0"/>
        <w:spacing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采购单位：</w:t>
      </w:r>
      <w:r>
        <w:rPr>
          <w:rFonts w:hint="eastAsia" w:ascii="宋体" w:hAnsi="宋体" w:cs="宋体"/>
          <w:b/>
          <w:bCs/>
          <w:color w:val="auto"/>
          <w:sz w:val="32"/>
          <w:szCs w:val="32"/>
          <w:highlight w:val="none"/>
          <w:lang w:eastAsia="zh-CN"/>
        </w:rPr>
        <w:t xml:space="preserve">苏州市立医院</w:t>
      </w:r>
      <w:r/>
    </w:p>
    <w:p>
      <w:pPr>
        <w:ind w:firstLine="1606"/>
        <w:jc w:val="left"/>
        <w:keepLines w:val="0"/>
        <w:keepNext w:val="0"/>
        <w:pageBreakBefore w:val="0"/>
        <w:spacing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采购内容：</w:t>
      </w:r>
      <w:r>
        <w:rPr>
          <w:rFonts w:hint="eastAsia" w:ascii="宋体" w:hAnsi="宋体" w:cs="宋体"/>
          <w:b/>
          <w:bCs/>
          <w:color w:val="auto"/>
          <w:sz w:val="32"/>
          <w:szCs w:val="32"/>
          <w:highlight w:val="none"/>
          <w:lang w:val="en-US" w:eastAsia="zh-CN"/>
        </w:rPr>
        <w:t xml:space="preserve">Panel检测服务项目</w:t>
      </w:r>
      <w:r/>
    </w:p>
    <w:p>
      <w:pPr>
        <w:ind w:firstLine="1606"/>
        <w:keepLines w:val="0"/>
        <w:keepNext w:val="0"/>
        <w:pageBreakBefore w:val="0"/>
        <w:spacing w:line="360" w:lineRule="auto"/>
        <w:widowControl w:val="off"/>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项目类别：</w:t>
      </w:r>
      <w:r>
        <w:rPr>
          <w:rFonts w:hint="eastAsia" w:ascii="宋体" w:hAnsi="宋体"/>
          <w:b/>
          <w:bCs/>
          <w:color w:val="auto"/>
          <w:sz w:val="32"/>
          <w:szCs w:val="32"/>
          <w:highlight w:val="none"/>
        </w:rPr>
        <w:t xml:space="preserve">服务类</w:t>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pStyle w:val="814"/>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5"/>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5"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keepLines w:val="0"/>
        <w:keepNext w:val="0"/>
        <w:pageBreakBefore w:val="0"/>
        <w:spacing w:line="360" w:lineRule="auto"/>
        <w:widowControl w:val="off"/>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七</w:t>
      </w:r>
      <w:r>
        <w:rPr>
          <w:rFonts w:hint="eastAsia" w:ascii="宋体" w:hAnsi="宋体" w:cs="宋体"/>
          <w:color w:val="auto"/>
          <w:sz w:val="32"/>
          <w:szCs w:val="32"/>
          <w:highlight w:val="none"/>
        </w:rPr>
        <w:t xml:space="preserve">月</w:t>
      </w:r>
      <w:r/>
    </w:p>
    <w:p>
      <w:pPr>
        <w:jc w:val="center"/>
        <w:keepLines w:val="0"/>
        <w:keepNext w:val="0"/>
        <w:pageBreakBefore w:val="0"/>
        <w:spacing w:line="360" w:lineRule="auto"/>
        <w:widowControl w:val="off"/>
        <w:rPr>
          <w:rFonts w:hint="eastAsia" w:ascii="宋体" w:hAnsi="宋体" w:cs="宋体"/>
          <w:color w:val="auto"/>
          <w:sz w:val="44"/>
          <w:szCs w:val="44"/>
          <w:highlight w:val="none"/>
        </w:rPr>
        <w:sectPr>
          <w:headerReference w:type="default" r:id="rId8"/>
          <w:footerReference w:type="default" r:id="rId9"/>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966"/>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0"/>
        <w:keepLines w:val="0"/>
        <w:keepNext w:val="0"/>
        <w:pageBreakBefore w:val="0"/>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560"/>
        <w:keepLines w:val="0"/>
        <w:keepNext w:val="0"/>
        <w:pageBreakBefore w:val="0"/>
        <w:spacing w:line="48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560"/>
        <w:keepLines w:val="0"/>
        <w:keepNext w:val="0"/>
        <w:pageBreakBefore w:val="0"/>
        <w:spacing w:line="480" w:lineRule="auto"/>
        <w:widowControl w:val="off"/>
        <w:rPr>
          <w:rFonts w:hint="eastAsia" w:ascii="宋体" w:hAnsi="宋体" w:eastAsia="宋体"/>
          <w:color w:val="auto"/>
          <w:sz w:val="28"/>
          <w:szCs w:val="28"/>
          <w:highlight w:val="none"/>
        </w:rPr>
      </w:pPr>
      <w:r>
        <w:rPr>
          <w:rFonts w:hint="eastAsia" w:ascii="宋体" w:hAnsi="宋体"/>
          <w:color w:val="auto"/>
          <w:sz w:val="28"/>
          <w:szCs w:val="28"/>
          <w:highlight w:val="none"/>
        </w:rPr>
        <w:t xml:space="preserve">第二章 投标人须知……………………………………………… </w:t>
      </w:r>
      <w:r>
        <w:rPr>
          <w:rFonts w:hint="eastAsia" w:ascii="宋体" w:hAnsi="宋体"/>
          <w:color w:val="auto"/>
          <w:sz w:val="28"/>
          <w:szCs w:val="28"/>
          <w:highlight w:val="none"/>
          <w:lang w:val="en-US" w:eastAsia="zh-CN"/>
        </w:rPr>
        <w:t xml:space="preserve">8</w:t>
      </w:r>
      <w:r/>
    </w:p>
    <w:p>
      <w:pPr>
        <w:ind w:firstLine="560"/>
        <w:keepLines w:val="0"/>
        <w:keepNext w:val="0"/>
        <w:pageBreakBefore w:val="0"/>
        <w:spacing w:line="480" w:lineRule="auto"/>
        <w:widowControl w:val="off"/>
        <w:rPr>
          <w:rFonts w:hint="eastAsia" w:ascii="宋体" w:hAnsi="宋体" w:eastAsia="宋体"/>
          <w:color w:val="auto"/>
          <w:sz w:val="28"/>
          <w:szCs w:val="28"/>
          <w:highlight w:val="none"/>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4</w:t>
      </w:r>
      <w:r/>
    </w:p>
    <w:p>
      <w:pPr>
        <w:ind w:firstLine="560"/>
        <w:keepLines w:val="0"/>
        <w:keepNext w:val="0"/>
        <w:pageBreakBefore w:val="0"/>
        <w:spacing w:line="480" w:lineRule="auto"/>
        <w:widowControl w:val="off"/>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招标书……………………………………………………3</w:t>
      </w:r>
      <w:r>
        <w:rPr>
          <w:rFonts w:hint="eastAsia" w:ascii="宋体" w:hAnsi="宋体"/>
          <w:color w:val="auto"/>
          <w:sz w:val="28"/>
          <w:szCs w:val="28"/>
          <w:highlight w:val="none"/>
          <w:lang w:val="en-US" w:eastAsia="zh-CN"/>
        </w:rPr>
        <w:t xml:space="preserve">7</w:t>
      </w:r>
      <w:r/>
    </w:p>
    <w:p>
      <w:pPr>
        <w:ind w:firstLine="560"/>
        <w:keepLines w:val="0"/>
        <w:keepNext w:val="0"/>
        <w:pageBreakBefore w:val="0"/>
        <w:spacing w:line="480" w:lineRule="auto"/>
        <w:widowControl w:val="off"/>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46</w:t>
      </w:r>
      <w:r/>
    </w:p>
    <w:p>
      <w:pPr>
        <w:ind w:firstLine="560"/>
        <w:keepLines w:val="0"/>
        <w:keepNext w:val="0"/>
        <w:pageBreakBefore w:val="0"/>
        <w:spacing w:line="480" w:lineRule="auto"/>
        <w:widowControl w:val="off"/>
        <w:rPr>
          <w:rFonts w:hint="default" w:ascii="宋体" w:hAnsi="宋体" w:eastAsia="宋体"/>
          <w:color w:val="auto"/>
          <w:sz w:val="28"/>
          <w:szCs w:val="28"/>
          <w:highlight w:val="none"/>
          <w:lang w:val="en-US"/>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56</w:t>
      </w:r>
      <w:r/>
    </w:p>
    <w:p>
      <w:pPr>
        <w:keepLines w:val="0"/>
        <w:keepNext w:val="0"/>
        <w:pageBreakBefore w:val="0"/>
        <w:spacing w:line="480" w:lineRule="auto"/>
        <w:widowControl w:val="off"/>
        <w:rPr>
          <w:rFonts w:hint="eastAsia" w:ascii="宋体" w:hAnsi="宋体" w:cs="宋体"/>
          <w:color w:val="auto"/>
          <w:spacing w:val="20"/>
          <w:sz w:val="36"/>
          <w:highlight w:val="none"/>
        </w:rPr>
        <w:sectPr>
          <w:footerReference w:type="default" r:id="rId10"/>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auto"/>
          <w:spacing w:val="20"/>
          <w:sz w:val="36"/>
          <w:highlight w:val="none"/>
        </w:rPr>
      </w:r>
      <w:r/>
    </w:p>
    <w:p>
      <w:pPr>
        <w:jc w:val="center"/>
        <w:keepLines w:val="0"/>
        <w:keepNext w:val="0"/>
        <w:pageBreakBefore w:val="0"/>
        <w:spacing w:line="360" w:lineRule="auto"/>
        <w:widowControl w:val="off"/>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785"/>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条款号</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035"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035" w:type="dxa"/>
            <w:vAlign w:val="center"/>
            <w:textDirection w:val="lrTb"/>
            <w:noWrap w:val="false"/>
          </w:tcPr>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JSZC-320500-SZSD-G2026-0041</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p>
        </w:tc>
        <w:tc>
          <w:tcPr>
            <w:tcW w:w="2088"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项目名称</w:t>
            </w:r>
            <w:r/>
          </w:p>
        </w:tc>
        <w:tc>
          <w:tcPr>
            <w:tcW w:w="6035" w:type="dxa"/>
            <w:vAlign w:val="center"/>
            <w:textDirection w:val="lrTb"/>
            <w:noWrap w:val="false"/>
          </w:tcPr>
          <w:p>
            <w:pPr>
              <w:pStyle w:val="967"/>
              <w:ind w:left="0"/>
              <w:jc w:val="left"/>
              <w:spacing w:line="360" w:lineRule="exact"/>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Panel检测服务项目</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6035" w:type="dxa"/>
            <w:vAlign w:val="center"/>
            <w:textDirection w:val="lrTb"/>
            <w:noWrap w:val="false"/>
          </w:tcPr>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w:t>
            </w:r>
            <w:r/>
          </w:p>
          <w:p>
            <w:pPr>
              <w:pStyle w:val="967"/>
              <w:ind w:left="0"/>
              <w:jc w:val="left"/>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褚磊、叶素萍、徐蕾、陈婷、吴靓</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6035" w:type="dxa"/>
            <w:vAlign w:val="center"/>
            <w:textDirection w:val="lrTb"/>
            <w:noWrap w:val="false"/>
          </w:tcPr>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苏州市立医院</w:t>
            </w:r>
            <w:r/>
          </w:p>
          <w:p>
            <w:pPr>
              <w:pStyle w:val="967"/>
              <w:ind w:left="0"/>
              <w:jc w:val="left"/>
              <w:spacing w:line="360" w:lineRule="exact"/>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联系人：王俊文           联系电话：0512-62362603</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035" w:type="dxa"/>
            <w:vAlign w:val="center"/>
            <w:textDirection w:val="lrTb"/>
            <w:noWrap w:val="false"/>
          </w:tcPr>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035" w:type="dxa"/>
            <w:vAlign w:val="center"/>
            <w:textDirection w:val="lrTb"/>
            <w:noWrap w:val="false"/>
          </w:tcPr>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035" w:type="dxa"/>
            <w:vAlign w:val="center"/>
            <w:textDirection w:val="lrTb"/>
            <w:noWrap w:val="false"/>
          </w:tcPr>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十日</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W w:w="6035" w:type="dxa"/>
            <w:vAlign w:val="center"/>
            <w:textDirection w:val="lrTb"/>
            <w:noWrap w:val="false"/>
          </w:tcPr>
          <w:p>
            <w:pPr>
              <w:pStyle w:val="967"/>
              <w:ind w:left="0"/>
              <w:jc w:val="left"/>
              <w:spacing w:line="360" w:lineRule="exact"/>
              <w:rPr>
                <w:rFonts w:hint="eastAsia" w:ascii="宋体" w:hAnsi="宋体" w:cs="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auto"/>
                <w:sz w:val="24"/>
                <w:szCs w:val="24"/>
                <w:highlight w:val="none"/>
              </w:rPr>
              <w:t xml:space="preserve">。</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035" w:type="dxa"/>
            <w:vAlign w:val="center"/>
            <w:textDirection w:val="lrTb"/>
            <w:noWrap w:val="false"/>
          </w:tcPr>
          <w:p>
            <w:pPr>
              <w:pStyle w:val="967"/>
              <w:ind w:left="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p>
        </w:tc>
        <w:tc>
          <w:tcPr>
            <w:tcW w:w="2088"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6035" w:type="dxa"/>
            <w:vAlign w:val="center"/>
            <w:textDirection w:val="lrTb"/>
            <w:noWrap w:val="false"/>
          </w:tcPr>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2026年8月19日13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pStyle w:val="967"/>
              <w:ind w:left="0"/>
              <w:jc w:val="left"/>
              <w:spacing w:line="360" w:lineRule="exact"/>
              <w:rPr>
                <w:rFonts w:hint="eastAsia" w:ascii="宋体" w:hAnsi="宋体" w:cs="宋体"/>
                <w:color w:val="auto"/>
                <w:sz w:val="24"/>
                <w:szCs w:val="24"/>
                <w:highlight w:val="none"/>
              </w:rPr>
            </w:pPr>
            <w:r>
              <w:rPr>
                <w:rFonts w:hint="eastAsia" w:ascii="宋体" w:hAnsi="宋体"/>
                <w:b/>
                <w:bCs/>
                <w:color w:val="auto"/>
                <w:sz w:val="24"/>
                <w:szCs w:val="24"/>
                <w:highlight w:val="none"/>
              </w:rPr>
              <w:t xml:space="preserve">投标文件必须在截止时间前完成提交（上传），逾期提交（上传）的投标文件恕不接受。</w:t>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035" w:type="dxa"/>
            <w:vAlign w:val="center"/>
            <w:textDirection w:val="lrTb"/>
            <w:noWrap w:val="false"/>
          </w:tcPr>
          <w:p>
            <w:pPr>
              <w:jc w:val="left"/>
              <w:spacing w:line="440" w:lineRule="exact"/>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2026年8月19日13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w:t>
            </w:r>
            <w:r/>
          </w:p>
          <w:p>
            <w:pPr>
              <w:pStyle w:val="967"/>
              <w:ind w:left="0"/>
              <w:jc w:val="left"/>
              <w:spacing w:line="36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p>
        </w:tc>
        <w:tc>
          <w:tcPr>
            <w:tcW w:w="2088"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评标地点</w:t>
            </w:r>
            <w:r/>
          </w:p>
        </w:tc>
        <w:tc>
          <w:tcPr>
            <w:tcW w:w="6035" w:type="dxa"/>
            <w:vAlign w:val="center"/>
            <w:textDirection w:val="lrTb"/>
            <w:noWrap w:val="false"/>
          </w:tcPr>
          <w:p>
            <w:pPr>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eastAsia="zh-CN"/>
              </w:rPr>
              <w:t xml:space="preserve">2026年8月19日13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30</w:t>
            </w:r>
            <w:r>
              <w:rPr>
                <w:rFonts w:hint="eastAsia" w:ascii="宋体" w:hAnsi="宋体"/>
                <w:color w:val="auto"/>
                <w:sz w:val="24"/>
                <w:szCs w:val="24"/>
                <w:highlight w:val="none"/>
              </w:rPr>
              <w:t xml:space="preserve">（北京时间）</w:t>
            </w:r>
            <w:r/>
          </w:p>
          <w:p>
            <w:pPr>
              <w:jc w:val="left"/>
              <w:keepLines w:val="0"/>
              <w:keepNext w:val="0"/>
              <w:pageBreakBefore w:val="0"/>
              <w:spacing w:line="400" w:lineRule="exact"/>
              <w:widowControl w:val="off"/>
              <w:rPr>
                <w:rFonts w:hint="eastAsia" w:ascii="宋体" w:hAnsi="宋体"/>
                <w:b/>
                <w:color w:val="auto"/>
                <w:sz w:val="24"/>
                <w:szCs w:val="24"/>
                <w:highlight w:val="none"/>
              </w:rPr>
            </w:pPr>
            <w:r>
              <w:rPr>
                <w:rFonts w:hint="eastAsia" w:ascii="宋体" w:hAnsi="宋体" w:eastAsia="宋体" w:cs="宋体"/>
                <w:color w:val="auto"/>
                <w:sz w:val="24"/>
                <w:szCs w:val="24"/>
                <w:highlight w:val="none"/>
              </w:rPr>
              <w:t xml:space="preserve">苏州市高新区邓尉路105号狮山科技馆8楼（投标人无需到场）</w:t>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035" w:type="dxa"/>
            <w:vAlign w:val="center"/>
            <w:textDirection w:val="lrTb"/>
            <w:noWrap w:val="false"/>
          </w:tcPr>
          <w:p>
            <w:pPr>
              <w:pStyle w:val="967"/>
              <w:ind w:left="0"/>
              <w:jc w:val="left"/>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人民币</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W w:w="2088" w:type="dxa"/>
            <w:vAlign w:val="center"/>
            <w:textDirection w:val="lrTb"/>
            <w:noWrap w:val="false"/>
          </w:tcPr>
          <w:p>
            <w:pPr>
              <w:jc w:val="center"/>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035" w:type="dxa"/>
            <w:vAlign w:val="center"/>
            <w:textDirection w:val="lrTb"/>
            <w:noWrap w:val="false"/>
          </w:tcPr>
          <w:p>
            <w:pPr>
              <w:jc w:val="left"/>
              <w:spacing w:line="440" w:lineRule="exact"/>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无</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6035" w:type="dxa"/>
            <w:vAlign w:val="center"/>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代理服务费收费标准：</w:t>
            </w:r>
            <w:r/>
          </w:p>
          <w:p>
            <w:pPr>
              <w:ind w:firstLine="48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hint="eastAsia" w:ascii="宋体" w:hAnsi="宋体" w:cs="宋体"/>
                <w:color w:val="auto"/>
                <w:sz w:val="24"/>
                <w:szCs w:val="24"/>
                <w:highlight w:val="none"/>
              </w:rPr>
            </w:pPr>
            <w:r>
              <w:rPr>
                <w:rFonts w:hint="eastAsia" w:ascii="宋体" w:hAnsi="宋体"/>
                <w:color w:val="auto"/>
                <w:sz w:val="24"/>
                <w:highlight w:val="none"/>
              </w:rPr>
              <w:t xml:space="preserve">本项目</w:t>
            </w:r>
            <w:r>
              <w:rPr>
                <w:rFonts w:hint="eastAsia" w:ascii="宋体" w:hAnsi="宋体"/>
                <w:color w:val="auto"/>
                <w:sz w:val="24"/>
                <w:highlight w:val="none"/>
                <w:lang w:val="en-US" w:eastAsia="zh-CN"/>
              </w:rPr>
              <w:t xml:space="preserve">采购预算已包含</w:t>
            </w:r>
            <w:r>
              <w:rPr>
                <w:rFonts w:hint="eastAsia" w:ascii="宋体" w:hAnsi="宋体"/>
                <w:color w:val="auto"/>
                <w:sz w:val="24"/>
                <w:highlight w:val="none"/>
              </w:rPr>
              <w:t xml:space="preserve">代理服务费</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¥15000.00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由中标人在领取中标通知书时向招标代理机构一次性付清。</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ind w:firstLine="9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035" w:type="dxa"/>
            <w:vAlign w:val="center"/>
            <w:textDirection w:val="lrTb"/>
            <w:noWrap w:val="false"/>
          </w:tcPr>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p>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p>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p>
        </w:tc>
        <w:tc>
          <w:tcPr>
            <w:tcW w:w="2088" w:type="dxa"/>
            <w:vAlign w:val="center"/>
            <w:textDirection w:val="lrTb"/>
            <w:noWrap w:val="false"/>
          </w:tcPr>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967"/>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035" w:type="dxa"/>
            <w:vAlign w:val="center"/>
            <w:textDirection w:val="lrTb"/>
            <w:noWrap w:val="false"/>
          </w:tcPr>
          <w:p>
            <w:pPr>
              <w:pStyle w:val="967"/>
              <w:ind w:left="0"/>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967"/>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p>
          <w:p>
            <w:pPr>
              <w:pStyle w:val="967"/>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p>
          <w:p>
            <w:pPr>
              <w:pStyle w:val="967"/>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p>
          <w:p>
            <w:pPr>
              <w:pStyle w:val="967"/>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p>
          <w:p>
            <w:pPr>
              <w:pStyle w:val="967"/>
              <w:ind w:left="0"/>
              <w:jc w:val="left"/>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p>
          <w:p>
            <w:pPr>
              <w:pStyle w:val="967"/>
              <w:ind w:left="0"/>
              <w:jc w:val="left"/>
              <w:spacing w:line="36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（六）法律、法规和采购文件规定的其他无效情形</w:t>
            </w:r>
            <w:r>
              <w:rPr>
                <w:rFonts w:hint="eastAsia" w:ascii="宋体" w:hAnsi="宋体" w:cs="宋体"/>
                <w:color w:val="auto"/>
                <w:sz w:val="24"/>
                <w:szCs w:val="24"/>
                <w:highlight w:val="none"/>
              </w:rPr>
              <w:t xml:space="preserve">。</w:t>
            </w:r>
            <w:r/>
          </w:p>
        </w:tc>
      </w:tr>
    </w:tbl>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785"/>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968"/>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Panel检测服务项目</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lang w:eastAsia="zh-CN"/>
              </w:rPr>
              <w:t xml:space="preserve">JSZC-320500-SZSD-G2026-0041</w:t>
            </w:r>
            <w:r>
              <w:rPr>
                <w:rFonts w:hint="eastAsia" w:ascii="宋体" w:hAnsi="宋体" w:cs="宋体"/>
                <w:color w:val="auto"/>
                <w:sz w:val="24"/>
                <w:szCs w:val="24"/>
                <w:highlight w:val="none"/>
              </w:rPr>
              <w:t xml:space="preserve">的潜在投标人应在“苏采云”系统获取招标文件，并于</w:t>
            </w:r>
            <w:r>
              <w:rPr>
                <w:rFonts w:hint="eastAsia" w:ascii="宋体" w:hAnsi="宋体" w:cs="宋体"/>
                <w:color w:val="auto"/>
                <w:sz w:val="24"/>
                <w:szCs w:val="24"/>
                <w:highlight w:val="none"/>
                <w:lang w:eastAsia="zh-CN"/>
              </w:rPr>
              <w:t xml:space="preserve">2026年8月19日13</w:t>
            </w:r>
            <w:r>
              <w:rPr>
                <w:rFonts w:hint="eastAsia" w:ascii="宋体" w:hAnsi="宋体" w:cs="宋体"/>
                <w:color w:val="auto"/>
                <w:sz w:val="24"/>
                <w:szCs w:val="24"/>
                <w:highlight w:val="none"/>
              </w:rPr>
              <w:t xml:space="preserve">点30分（北京时间）前递交投标文件。</w:t>
            </w:r>
            <w:r/>
          </w:p>
        </w:tc>
      </w:tr>
    </w:tbl>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JSZC-320500-SZSD-G2026-0041</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Panel检测服务项目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壹佰万元整（¥1000000.00）</w:t>
      </w:r>
      <w:r/>
    </w:p>
    <w:p>
      <w:pPr>
        <w:ind w:firstLine="840"/>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壹佰万元整（¥1000000.00）</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color w:val="auto"/>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color w:val="auto"/>
          <w:sz w:val="24"/>
          <w:szCs w:val="24"/>
          <w:highlight w:val="none"/>
        </w:rPr>
        <w:t xml:space="preserve">（具体内容详见第四章招标书）。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5、合同履行期限：</w:t>
      </w:r>
      <w:r>
        <w:rPr>
          <w:rFonts w:hint="eastAsia" w:ascii="宋体" w:hAnsi="宋体" w:cs="宋体"/>
          <w:color w:val="auto"/>
          <w:sz w:val="24"/>
          <w:szCs w:val="24"/>
          <w:highlight w:val="none"/>
          <w:lang w:eastAsia="zh-CN"/>
        </w:rPr>
        <w:t xml:space="preserve">两年</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二、供应商的资格要求：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1、满足《中华人民共和国政府采购法》第二十二条规定，投标人应当具备下列条件：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w:t>
      </w:r>
      <w:r>
        <w:rPr>
          <w:rFonts w:hint="eastAsia" w:ascii="宋体" w:hAnsi="宋体" w:cs="宋体"/>
          <w:color w:val="auto"/>
          <w:sz w:val="24"/>
          <w:szCs w:val="24"/>
          <w:highlight w:val="none"/>
          <w:lang w:eastAsia="zh-CN"/>
        </w:rPr>
        <w:t xml:space="preserve">所必需的</w:t>
      </w:r>
      <w:r>
        <w:rPr>
          <w:rFonts w:hint="eastAsia" w:ascii="宋体" w:hAnsi="宋体" w:cs="宋体"/>
          <w:color w:val="auto"/>
          <w:sz w:val="24"/>
          <w:szCs w:val="24"/>
          <w:highlight w:val="none"/>
        </w:rPr>
        <w:t xml:space="preserve">设备和专业技术能力；</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1.4有依法缴纳税收和社会保障基金的良好记录；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b w:val="0"/>
          <w:bCs w:val="0"/>
          <w:color w:val="auto"/>
          <w:sz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3.1具有有效期内的《医疗机构执业许可证》。</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4、联合体及转包、分包：本项目不接受联合体，不得转包、分包本项目。</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3、方式：苏采云系统报名后自行下载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4、售价：0.00元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2026年8月19日</w:t>
      </w:r>
      <w:r>
        <w:rPr>
          <w:rFonts w:hint="eastAsia" w:ascii="宋体" w:hAnsi="宋体" w:cs="宋体"/>
          <w:color w:val="auto"/>
          <w:sz w:val="24"/>
          <w:szCs w:val="24"/>
          <w:highlight w:val="none"/>
        </w:rPr>
        <w:t xml:space="preserve">13点30分（北京时间）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2026年8月19日13</w:t>
      </w:r>
      <w:r>
        <w:rPr>
          <w:rFonts w:hint="eastAsia" w:ascii="宋体" w:hAnsi="宋体" w:cs="宋体"/>
          <w:color w:val="auto"/>
          <w:sz w:val="24"/>
          <w:szCs w:val="24"/>
          <w:highlight w:val="none"/>
        </w:rPr>
        <w:t xml:space="preserve">点30分（北京时间）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3、开标地点：“苏采云”系统（网址：http://jszfcg.jsczt.cn/）</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五、公告期限：自本公告发布之日起5个工作日。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1、本次采购的有关信息将在苏州市政府采购网、江苏政府采购网</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szCs w:val="24"/>
          <w:highlight w:val="none"/>
        </w:rPr>
        <w:t xml:space="preserve">上发布；有关该采购项目的澄清、修正及中标等信息亦在以上网站发布，敬请留意。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2、政府采购监督电话：0512</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lang w:eastAsia="zh-CN"/>
        </w:rPr>
        <w:t xml:space="preserve">68616651</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疑问，请拨打</w:t>
      </w:r>
      <w:r>
        <w:rPr>
          <w:rFonts w:hint="eastAsia" w:ascii="宋体" w:hAnsi="宋体" w:cs="宋体"/>
          <w:color w:val="auto"/>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4、报名方式（网上报名）</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auto"/>
          <w:sz w:val="24"/>
          <w:szCs w:val="24"/>
          <w:highlight w:val="none"/>
          <w:lang w:eastAsia="zh-CN"/>
        </w:rPr>
        <w:t xml:space="preserve">65737699。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5.制作、提交电子投标文件：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Fonts w:hint="eastAsia" w:ascii="宋体" w:hAnsi="宋体" w:cs="宋体"/>
          <w:color w:val="auto"/>
          <w:sz w:val="24"/>
          <w:szCs w:val="24"/>
          <w:highlight w:val="none"/>
        </w:rPr>
        <w:t xml:space="preserve">https://czju.suzhou.gov.cn/zfcg/html/content/20231220161910031.shtml</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网络环境、网络带宽等风险因素，如因供应商自身原因造成的电子投标文件上传不成功由供应商自行承担全部责任。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auto"/>
          <w:sz w:val="24"/>
          <w:szCs w:val="24"/>
          <w:highlight w:val="none"/>
        </w:rPr>
        <w:t xml:space="preserve">（投标文件提交截止时间后30分钟）</w:t>
      </w:r>
      <w:r>
        <w:rPr>
          <w:rFonts w:hint="eastAsia" w:ascii="宋体" w:hAnsi="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苏州市立医院</w:t>
      </w:r>
      <w:r/>
    </w:p>
    <w:p>
      <w:pPr>
        <w:ind w:firstLine="480"/>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苏州市道前街26号</w:t>
      </w:r>
      <w:r/>
    </w:p>
    <w:p>
      <w:pPr>
        <w:ind w:firstLine="480"/>
        <w:jc w:val="left"/>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王俊文/0512-62362603</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称：苏州时代招投标有限公司</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址：苏州市虎丘区滨河路1388号3B 501室</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褚磊</w:t>
      </w:r>
      <w:r>
        <w:rPr>
          <w:rFonts w:hint="eastAsia" w:ascii="宋体" w:hAnsi="宋体" w:cs="宋体"/>
          <w:color w:val="auto"/>
          <w:sz w:val="24"/>
          <w:szCs w:val="24"/>
          <w:highlight w:val="none"/>
        </w:rPr>
        <w:t xml:space="preserve">/0512-65201419</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褚磊、叶素萍、徐蕾、陈婷、吴靓</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话：0512-65201419</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keepLines w:val="0"/>
        <w:keepNext w:val="0"/>
        <w:pageBreakBefore w:val="0"/>
        <w:spacing w:line="360" w:lineRule="auto"/>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一、</w:t>
      </w:r>
      <w:r>
        <w:rPr>
          <w:rFonts w:hint="eastAsia" w:ascii="宋体" w:hAnsi="宋体" w:cs="宋体"/>
          <w:color w:val="auto"/>
          <w:sz w:val="24"/>
          <w:szCs w:val="24"/>
          <w:highlight w:val="none"/>
        </w:rPr>
        <w:t xml:space="preserve">说明和释义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组织的采购活动。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1.2本次采购活动及因本次采购产生的合同受中国法律制约和保护。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w:t>
      </w:r>
      <w:r>
        <w:rPr>
          <w:rFonts w:hint="eastAsia" w:ascii="宋体" w:hAnsi="宋体" w:cs="宋体"/>
          <w:color w:val="auto"/>
          <w:sz w:val="24"/>
          <w:szCs w:val="24"/>
          <w:highlight w:val="none"/>
          <w:u w:val="single"/>
        </w:rPr>
        <w:t xml:space="preserve">苏州时代招投标有限公司</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2．词语释义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2.1采购人：指依法进行政府采购的国家机关、事业单位、团体组织。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2.2采购代理机构：指依法接受采购人委托，从事政府采购代理业务的社会中介机构。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2.3投标人（供应商）：经认定有资格响应采购，参加投标竞争的法人、其他组织或者自然人。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2.4响应：投标人根据采购人或采购代理机构发布的招标文件，编制投标文件并按规定投标行为。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2.6甲方（采购人）：指招标文件中载明的，依法进行政府采购的国家机关、事业单位、团体组织。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2.7乙方（</w:t>
      </w:r>
      <w:r>
        <w:rPr>
          <w:rFonts w:hint="eastAsia" w:ascii="宋体" w:hAnsi="宋体" w:cs="宋体"/>
          <w:color w:val="auto"/>
          <w:sz w:val="24"/>
          <w:szCs w:val="24"/>
          <w:highlight w:val="none"/>
          <w:lang w:eastAsia="zh-CN"/>
        </w:rPr>
        <w:t xml:space="preserve">中标</w:t>
      </w:r>
      <w:r>
        <w:rPr>
          <w:rFonts w:hint="eastAsia" w:ascii="宋体" w:hAnsi="宋体" w:cs="宋体"/>
          <w:color w:val="auto"/>
          <w:sz w:val="24"/>
          <w:szCs w:val="24"/>
          <w:highlight w:val="none"/>
        </w:rPr>
        <w:t xml:space="preserve">供应商）：合同中规定的向采购人提供货物和服务的法人或其他组织和自然人。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2.8货物：系指乙方按招标文件规定，应向甲方提供的一切设备、备品、备件、工具、手册及其他有关技术资料和材料。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2.11天：日历日；时间：除特别说明，均指北京时间。</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2.12地点：合同中明确约定的乙方提交的货物和履行服务最终地点。</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2.14不可抗力：不能预见、不能避免并且不能克服的客观情况。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2.16书面形式：指书面文字、合同书、信件等可有形地表现所载内容的形式。</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2.17进口产品：</w:t>
      </w:r>
      <w:r>
        <w:rPr>
          <w:rFonts w:hint="eastAsia" w:ascii="宋体" w:hAnsi="宋体" w:cs="宋体"/>
          <w:color w:val="auto"/>
          <w:sz w:val="24"/>
          <w:szCs w:val="24"/>
          <w:highlight w:val="none"/>
          <w:lang w:eastAsia="zh-CN"/>
        </w:rPr>
        <w:t xml:space="preserve">指</w:t>
      </w:r>
      <w:r>
        <w:rPr>
          <w:rFonts w:hint="eastAsia" w:ascii="宋体" w:hAnsi="宋体" w:cs="宋体"/>
          <w:color w:val="auto"/>
          <w:sz w:val="24"/>
          <w:szCs w:val="24"/>
          <w:highlight w:val="none"/>
        </w:rPr>
        <w:t xml:space="preserve">通过中国海关报关验放进入中国境内且产自关境外的产品。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3.合格投标人的资格条件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3.1满足《中华人民共和国政府采购法》第二十二条规定，投标人应当具备下列条件：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3.1.1具有独立承担民事责任的能力。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3.1.2具有良好的商业信誉和健全的财务会计制度。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3.1.3具有履行合同所必需的设备和专业技术能力。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3.1.4有依法缴纳税收和社会保障资金的良好记录。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3.1.5参加政府采购活动前三年内，在经营活动中没有重大违法记录。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3.1.6法律、行政法规规定的其他条件。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3.2落实政府采购政策需满足的资格要求：</w:t>
      </w:r>
      <w:r>
        <w:rPr>
          <w:rFonts w:hint="eastAsia" w:ascii="宋体" w:hAnsi="宋体" w:cs="宋体"/>
          <w:b w:val="0"/>
          <w:bCs w:val="0"/>
          <w:color w:val="auto"/>
          <w:sz w:val="24"/>
          <w:highlight w:val="none"/>
          <w:lang w:val="en-US" w:eastAsia="zh-CN"/>
        </w:rPr>
        <w:t xml:space="preserve">无</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3.3本项目的特定资格要求：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3.3.1具有有效期内的《医疗机构执业许可证》。</w:t>
      </w:r>
      <w:r/>
    </w:p>
    <w:p>
      <w:pPr>
        <w:jc w:val="left"/>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3.3.2</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color w:val="auto"/>
          <w:highlight w:val="none"/>
        </w:rPr>
      </w:pPr>
      <w:r>
        <w:rPr>
          <w:rFonts w:hint="eastAsia" w:ascii="宋体" w:hAnsi="宋体" w:cs="宋体"/>
          <w:color w:val="auto"/>
          <w:sz w:val="24"/>
          <w:szCs w:val="24"/>
          <w:highlight w:val="none"/>
          <w:lang w:val="en-US" w:eastAsia="zh-CN"/>
        </w:rPr>
        <w:t xml:space="preserve">3.3.3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4.投标人代表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5.1无论投标过程的做法和结果如何，投标人自行承担所有与参加投标有关的全部费用。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6.联合、进口投标及转包、分包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6.1本项目不接受联合体投标。</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6.2本项目不接受转包、分包。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6.3本项目不接受进口产品。</w:t>
      </w:r>
      <w:r/>
    </w:p>
    <w:p>
      <w:pPr>
        <w:ind w:left="307" w:hanging="30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三、招标文件的说明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7.招标文件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8.采购文件的澄清、修改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9.勘察现场</w:t>
      </w:r>
      <w:r>
        <w:rPr>
          <w:rFonts w:hint="eastAsia" w:ascii="宋体" w:hAnsi="宋体" w:cs="宋体"/>
          <w:bCs/>
          <w:color w:val="auto"/>
          <w:sz w:val="24"/>
          <w:highlight w:val="none"/>
        </w:rPr>
        <w:t xml:space="preserve">（不涉及此条的忽略）</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10.投标质疑</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auto"/>
          <w:sz w:val="24"/>
          <w:szCs w:val="24"/>
          <w:highlight w:val="none"/>
          <w:lang w:eastAsia="zh-CN"/>
        </w:rPr>
        <w:t xml:space="preserve">必须</w:t>
      </w:r>
      <w:r>
        <w:rPr>
          <w:rFonts w:hint="eastAsia" w:ascii="宋体" w:hAnsi="宋体" w:cs="宋体"/>
          <w:bCs/>
          <w:color w:val="auto"/>
          <w:sz w:val="24"/>
          <w:szCs w:val="24"/>
          <w:highlight w:val="none"/>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10.3本次招标文件要求供应商在法定质疑期内一次性提出针对同一采购程序环节的质疑。</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10.4.1供应商的姓名或者名称（提供营业执照副本复印件，以营业执照副本复印件为准）、地址、邮编、联系人及联系电话；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10.4.2质疑项目的名称、编号；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10.4.3具体、明确的质疑事项和与质疑事项相关的请求；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10.4.4事实依据；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10.4.5必要的法律依据；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96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10.5接收质疑函的方式：书面形式（当场送达或邮寄方式）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10.5.1质疑联系人：</w:t>
      </w:r>
      <w:r>
        <w:rPr>
          <w:rFonts w:hint="eastAsia" w:ascii="宋体" w:hAnsi="宋体" w:cs="宋体"/>
          <w:color w:val="auto"/>
          <w:sz w:val="24"/>
          <w:szCs w:val="24"/>
          <w:highlight w:val="none"/>
          <w:lang w:eastAsia="zh-CN"/>
        </w:rPr>
        <w:t xml:space="preserve">褚磊</w:t>
      </w:r>
      <w:r>
        <w:rPr>
          <w:rFonts w:hint="eastAsia" w:ascii="宋体" w:hAnsi="宋体" w:cs="宋体"/>
          <w:color w:val="auto"/>
          <w:sz w:val="24"/>
          <w:szCs w:val="24"/>
          <w:highlight w:val="none"/>
        </w:rPr>
        <w:t xml:space="preserve">；</w:t>
      </w:r>
      <w:r/>
    </w:p>
    <w:p>
      <w:pPr>
        <w:pStyle w:val="969"/>
        <w:ind w:left="0"/>
        <w:spacing w:after="0" w:line="360" w:lineRule="auto"/>
        <w:rPr>
          <w:color w:val="auto"/>
          <w:highlight w:val="none"/>
        </w:rPr>
      </w:pPr>
      <w:r>
        <w:rPr>
          <w:rFonts w:hint="eastAsia" w:ascii="宋体" w:hAnsi="宋体" w:cs="宋体"/>
          <w:color w:val="auto"/>
          <w:sz w:val="24"/>
          <w:szCs w:val="24"/>
          <w:highlight w:val="none"/>
        </w:rPr>
        <w:t xml:space="preserve">10.5.2质疑联系电话：0512-65201419</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10.5.3现场递交/邮寄收取地址：苏州市虎丘区滨河路1388号 3B 501室。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11.提示与要求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11.1投标人应仔细阅读招标文件的所有内容，</w:t>
      </w:r>
      <w:r>
        <w:rPr>
          <w:rFonts w:hint="eastAsia" w:ascii="宋体" w:hAnsi="宋体" w:cs="宋体"/>
          <w:color w:val="auto"/>
          <w:sz w:val="24"/>
          <w:szCs w:val="24"/>
          <w:highlight w:val="none"/>
          <w:lang w:eastAsia="zh-CN"/>
        </w:rPr>
        <w:t xml:space="preserve">应当</w:t>
      </w:r>
      <w:r>
        <w:rPr>
          <w:rFonts w:hint="eastAsia" w:ascii="宋体" w:hAnsi="宋体" w:cs="宋体"/>
          <w:color w:val="auto"/>
          <w:sz w:val="24"/>
          <w:szCs w:val="24"/>
          <w:highlight w:val="none"/>
        </w:rPr>
        <w:t xml:space="preserve">按</w:t>
      </w:r>
      <w:r>
        <w:rPr>
          <w:rFonts w:hint="eastAsia" w:ascii="宋体" w:hAnsi="宋体" w:cs="宋体"/>
          <w:color w:val="auto"/>
          <w:sz w:val="24"/>
          <w:szCs w:val="24"/>
          <w:highlight w:val="none"/>
          <w:lang w:eastAsia="zh-CN"/>
        </w:rPr>
        <w:t xml:space="preserve">照</w:t>
      </w:r>
      <w:r>
        <w:rPr>
          <w:rFonts w:hint="eastAsia" w:ascii="宋体" w:hAnsi="宋体" w:cs="宋体"/>
          <w:color w:val="auto"/>
          <w:sz w:val="24"/>
          <w:szCs w:val="24"/>
          <w:highlight w:val="none"/>
        </w:rPr>
        <w:t xml:space="preserve">招标文件的要求</w:t>
      </w:r>
      <w:r>
        <w:rPr>
          <w:rFonts w:hint="eastAsia" w:ascii="宋体" w:hAnsi="宋体" w:cs="宋体"/>
          <w:color w:val="auto"/>
          <w:sz w:val="24"/>
          <w:szCs w:val="24"/>
          <w:highlight w:val="none"/>
          <w:lang w:eastAsia="zh-CN"/>
        </w:rPr>
        <w:t xml:space="preserve">编制</w:t>
      </w:r>
      <w:r>
        <w:rPr>
          <w:rFonts w:hint="eastAsia" w:ascii="宋体" w:hAnsi="宋体" w:cs="宋体"/>
          <w:color w:val="auto"/>
          <w:sz w:val="24"/>
          <w:szCs w:val="24"/>
          <w:highlight w:val="none"/>
        </w:rPr>
        <w:t xml:space="preserve">投标文件，并保证所提供的全部资料的真实性，以使其投标对招标文件作出实质性响应，否则，其投标可能被拒绝。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11.2无论是否提交并递交投标文件，投标人都应将招标文件及以后的所有通知、文件等视为保密文件。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12.投标文件计量单位和使用文字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12.1投标文件中所使用的计量单位，除招标文件中有特殊要求外，应采用</w:t>
      </w:r>
      <w:r>
        <w:rPr>
          <w:rFonts w:hint="eastAsia" w:ascii="宋体" w:hAnsi="宋体" w:cs="宋体"/>
          <w:color w:val="auto"/>
          <w:sz w:val="24"/>
          <w:szCs w:val="24"/>
          <w:highlight w:val="none"/>
          <w:lang w:eastAsia="zh-CN"/>
        </w:rPr>
        <w:t xml:space="preserve">中华人民共和国</w:t>
      </w:r>
      <w:r>
        <w:rPr>
          <w:rFonts w:hint="eastAsia" w:ascii="宋体" w:hAnsi="宋体" w:cs="宋体"/>
          <w:color w:val="auto"/>
          <w:sz w:val="24"/>
          <w:szCs w:val="24"/>
          <w:highlight w:val="none"/>
        </w:rPr>
        <w:t xml:space="preserve">法定计量单位。</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13.投标文件的组成（部分格式见第三章）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13.1封面；</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3.2开标一览表；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13.3供应商情况表。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w:t>
      </w:r>
      <w:r>
        <w:rPr>
          <w:rFonts w:hint="eastAsia" w:ascii="宋体" w:hAnsi="宋体" w:cs="宋体"/>
          <w:b/>
          <w:bCs/>
          <w:color w:val="auto"/>
          <w:sz w:val="24"/>
          <w:szCs w:val="24"/>
          <w:highlight w:val="none"/>
        </w:rPr>
        <w:t xml:space="preserve">资格审查文件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13.4.1关于资格文件的声明函（格式见第三章）；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13.4.2投标人法定代表人身份证复印件；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13.4.4投标人授权代理人身份证复印件（如有授权）；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13.4.5合格投标人资格证明材料：</w:t>
      </w:r>
      <w:r/>
    </w:p>
    <w:p>
      <w:pPr>
        <w:spacing w:line="360" w:lineRule="auto"/>
        <w:tabs>
          <w:tab w:val="left" w:pos="851" w:leader="none"/>
          <w:tab w:val="left" w:pos="9000" w:leader="none"/>
        </w:tabs>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13.4.5.2具有良好的商业信誉和健全的财务会计制度证明（法人应提供最近一期经会计师事务所审计的财务报告</w:t>
      </w:r>
      <w:r>
        <w:rPr>
          <w:rFonts w:hint="eastAsia" w:ascii="宋体" w:hAnsi="宋体" w:cs="宋体"/>
          <w:color w:val="auto"/>
          <w:sz w:val="24"/>
          <w:szCs w:val="24"/>
          <w:highlight w:val="none"/>
          <w:lang w:val="en-US" w:eastAsia="zh-CN"/>
        </w:rPr>
        <w:t xml:space="preserve">或财务报表</w:t>
      </w:r>
      <w:r>
        <w:rPr>
          <w:rFonts w:hint="eastAsia" w:ascii="宋体" w:hAnsi="宋体" w:cs="宋体"/>
          <w:color w:val="auto"/>
          <w:sz w:val="24"/>
          <w:szCs w:val="24"/>
          <w:highlight w:val="none"/>
        </w:rPr>
        <w:t xml:space="preserve">，其他组织、自然人及成立未满一年的法人应提供银行出具的资信证明）；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13.4.5.4具备履行合同所必需的设备和专业技术能力的证明材料或承诺；</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13.4.5.5参加政府采购活动前三年内，在经营活动中没有重大违法记录的书面声明函；</w:t>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6</w:t>
      </w:r>
      <w:r>
        <w:rPr>
          <w:rFonts w:hint="eastAsia" w:ascii="宋体" w:hAnsi="宋体" w:cs="宋体"/>
          <w:color w:val="auto"/>
          <w:sz w:val="24"/>
          <w:szCs w:val="24"/>
          <w:highlight w:val="none"/>
          <w:lang w:val="en-US" w:eastAsia="zh-CN"/>
        </w:rPr>
        <w:t xml:space="preserve">具有有效期内的《医疗机构执业许可证》；</w:t>
      </w:r>
      <w:r/>
    </w:p>
    <w:p>
      <w:pPr>
        <w:pStyle w:val="969"/>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rPr>
        <w:t xml:space="preserve">；</w:t>
      </w:r>
      <w:r/>
    </w:p>
    <w:p>
      <w:pPr>
        <w:keepLines w:val="0"/>
        <w:keepNext w:val="0"/>
        <w:pageBreakBefore w:val="0"/>
        <w:spacing w:line="360" w:lineRule="auto"/>
        <w:widowControl w:val="off"/>
        <w:rPr>
          <w:rFonts w:hint="default" w:eastAsia="宋体"/>
          <w:color w:val="auto"/>
          <w:highlight w:val="none"/>
        </w:rPr>
      </w:pPr>
      <w:r>
        <w:rPr>
          <w:rFonts w:hint="eastAsia" w:ascii="宋体" w:hAnsi="宋体" w:cs="宋体"/>
          <w:color w:val="auto"/>
          <w:sz w:val="24"/>
          <w:highlight w:val="none"/>
          <w:lang w:val="en-US" w:eastAsia="zh-CN"/>
        </w:rPr>
        <w:t xml:space="preserve">13.4.5.8</w:t>
      </w:r>
      <w:r>
        <w:rPr>
          <w:rFonts w:hint="eastAsia" w:ascii="宋体" w:hAnsi="宋体" w:eastAsia="宋体" w:cs="宋体"/>
          <w:color w:val="auto"/>
          <w:sz w:val="24"/>
          <w:szCs w:val="24"/>
          <w:highlight w:val="none"/>
          <w:lang w:val="en-US" w:eastAsia="zh-CN"/>
        </w:rPr>
        <w:t xml:space="preserve">未被“</w:t>
      </w:r>
      <w:r>
        <w:rPr>
          <w:rFonts w:hint="eastAsia" w:ascii="宋体" w:hAnsi="宋体" w:cs="黑体"/>
          <w:bCs/>
          <w:color w:val="auto"/>
          <w:sz w:val="24"/>
          <w:highlight w:val="none"/>
          <w:shd w:val="clear" w:color="auto" w:fill="ffffff"/>
        </w:rPr>
        <w:t xml:space="preserve">信用中国</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网站（www.creditchina.gov.cn/）</w:t>
      </w:r>
      <w:r>
        <w:rPr>
          <w:rFonts w:hint="eastAsia" w:ascii="宋体" w:hAnsi="宋体" w:cs="黑体"/>
          <w:bCs/>
          <w:color w:val="auto"/>
          <w:sz w:val="24"/>
          <w:highlight w:val="none"/>
          <w:shd w:val="clear" w:color="auto" w:fill="ffffff"/>
          <w:lang w:eastAsia="zh-CN"/>
        </w:rPr>
        <w:t xml:space="preserve">列入失信被执行人、重大税收违法</w:t>
      </w:r>
      <w:r>
        <w:rPr>
          <w:rFonts w:ascii="宋体" w:hAnsi="宋体" w:cs="宋体"/>
          <w:color w:val="auto"/>
          <w:sz w:val="24"/>
          <w:szCs w:val="24"/>
          <w:highlight w:val="none"/>
        </w:rPr>
        <w:t xml:space="preserve">案件当事人名单、政府采购严重失信行为记录名单</w:t>
      </w:r>
      <w:r>
        <w:rPr>
          <w:rFonts w:hint="eastAsia" w:ascii="宋体" w:hAnsi="宋体" w:cs="黑体"/>
          <w:bCs/>
          <w:color w:val="auto"/>
          <w:sz w:val="24"/>
          <w:highlight w:val="none"/>
          <w:shd w:val="clear" w:color="auto" w:fill="ffffff"/>
          <w:lang w:eastAsia="zh-CN"/>
        </w:rPr>
        <w:t xml:space="preserve">；</w:t>
      </w:r>
      <w:r/>
    </w:p>
    <w:p>
      <w:pPr>
        <w:pStyle w:val="969"/>
        <w:ind w:left="0"/>
        <w:keepLines w:val="0"/>
        <w:keepNext w:val="0"/>
        <w:pageBreakBefore w:val="0"/>
        <w:spacing w:after="0" w:line="360" w:lineRule="auto"/>
        <w:widowControl w:val="off"/>
        <w:rPr>
          <w:color w:val="auto"/>
          <w:highlight w:val="none"/>
        </w:rPr>
      </w:pPr>
      <w:r>
        <w:rPr>
          <w:rFonts w:hint="eastAsia" w:ascii="宋体" w:hAnsi="宋体" w:cs="宋体"/>
          <w:color w:val="auto"/>
          <w:sz w:val="24"/>
          <w:highlight w:val="none"/>
        </w:rPr>
        <w:t xml:space="preserve">13.4.5.</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其他有关资格证明文件。</w:t>
      </w:r>
      <w:r/>
    </w:p>
    <w:p>
      <w:pPr>
        <w:pStyle w:val="969"/>
        <w:ind w:left="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13.5符合性审查文件</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13.5.1投标函（格式见第三章）；</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2</w:t>
      </w:r>
      <w:r>
        <w:rPr>
          <w:rFonts w:hint="eastAsia" w:ascii="宋体" w:hAnsi="宋体" w:cs="宋体"/>
          <w:b/>
          <w:bCs/>
          <w:color w:val="auto"/>
          <w:sz w:val="24"/>
          <w:highlight w:val="none"/>
          <w:lang w:val="en-US" w:eastAsia="zh-CN"/>
        </w:rPr>
        <w:t xml:space="preserve">实验室通过PCR实验室验收的证明材料</w:t>
      </w:r>
      <w:r>
        <w:rPr>
          <w:rFonts w:hint="eastAsia" w:ascii="宋体" w:hAnsi="宋体" w:cs="宋体"/>
          <w:b w:val="0"/>
          <w:bCs w:val="0"/>
          <w:color w:val="auto"/>
          <w:sz w:val="24"/>
          <w:highlight w:val="none"/>
          <w:lang w:val="en-US" w:eastAsia="zh-CN"/>
        </w:rPr>
        <w:t xml:space="preserve">【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Cs/>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3</w:t>
      </w:r>
      <w:r>
        <w:rPr>
          <w:rFonts w:hint="eastAsia" w:ascii="宋体" w:hAnsi="宋体" w:cs="宋体"/>
          <w:b/>
          <w:bCs/>
          <w:color w:val="auto"/>
          <w:sz w:val="24"/>
          <w:highlight w:val="none"/>
          <w:lang w:val="en-US" w:eastAsia="zh-CN"/>
        </w:rPr>
        <w:t xml:space="preserve">服务内容和技术要求全部满足的承诺函</w:t>
      </w:r>
      <w:r>
        <w:rPr>
          <w:rFonts w:hint="eastAsia" w:ascii="宋体" w:hAnsi="宋体" w:cs="宋体"/>
          <w:color w:val="auto"/>
          <w:sz w:val="24"/>
          <w:highlight w:val="none"/>
          <w:lang w:val="en-US" w:eastAsia="zh-CN"/>
        </w:rPr>
        <w:t xml:space="preserve">；</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偏离表（格式见第三章）；</w:t>
      </w:r>
      <w:r/>
    </w:p>
    <w:p>
      <w:pPr>
        <w:pStyle w:val="969"/>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13.5.</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其他有关符合性证明的文件。</w:t>
      </w:r>
      <w:r/>
    </w:p>
    <w:p>
      <w:pPr>
        <w:pStyle w:val="969"/>
        <w:ind w:left="0"/>
        <w:keepLines w:val="0"/>
        <w:keepNext w:val="0"/>
        <w:pageBreakBefore w:val="0"/>
        <w:spacing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13.6综合评审文件</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13.6.1</w:t>
      </w:r>
      <w:r>
        <w:rPr>
          <w:rFonts w:hint="eastAsia" w:ascii="宋体" w:hAnsi="宋体" w:cs="宋体"/>
          <w:color w:val="auto"/>
          <w:sz w:val="24"/>
          <w:szCs w:val="24"/>
          <w:highlight w:val="none"/>
          <w:lang w:eastAsia="zh-CN"/>
        </w:rPr>
        <w:t xml:space="preserve">服务方案</w:t>
      </w:r>
      <w:r>
        <w:rPr>
          <w:rFonts w:hint="eastAsia" w:ascii="宋体" w:hAnsi="宋体" w:cs="宋体"/>
          <w:color w:val="auto"/>
          <w:sz w:val="24"/>
          <w:szCs w:val="24"/>
          <w:highlight w:val="none"/>
        </w:rPr>
        <w:t xml:space="preserve">；</w:t>
      </w:r>
      <w:r/>
    </w:p>
    <w:p>
      <w:pPr>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rPr>
        <w:t xml:space="preserve">13.6.2</w:t>
      </w:r>
      <w:r>
        <w:rPr>
          <w:rFonts w:hint="eastAsia" w:ascii="宋体" w:hAnsi="宋体" w:cs="宋体"/>
          <w:color w:val="auto"/>
          <w:sz w:val="24"/>
          <w:szCs w:val="24"/>
          <w:highlight w:val="none"/>
          <w:lang w:val="en-US" w:eastAsia="zh-CN"/>
        </w:rPr>
        <w:t xml:space="preserve">技术能力；</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13.6.</w:t>
      </w:r>
      <w:r>
        <w:rPr>
          <w:rFonts w:hint="eastAsia" w:ascii="宋体" w:hAnsi="宋体" w:cs="宋体"/>
          <w:color w:val="auto"/>
          <w:sz w:val="24"/>
          <w:szCs w:val="24"/>
          <w:highlight w:val="none"/>
          <w:lang w:val="en-US" w:eastAsia="zh-CN"/>
        </w:rPr>
        <w:t xml:space="preserve">3</w:t>
      </w:r>
      <w:r>
        <w:rPr>
          <w:rFonts w:hint="eastAsia" w:ascii="宋体" w:hAnsi="宋体"/>
          <w:bCs/>
          <w:color w:val="auto"/>
          <w:sz w:val="24"/>
          <w:highlight w:val="none"/>
          <w:lang w:eastAsia="zh-CN"/>
        </w:rPr>
        <w:t xml:space="preserve">投标单位综合履约能力</w:t>
      </w:r>
      <w:r>
        <w:rPr>
          <w:rFonts w:hint="eastAsia" w:ascii="宋体" w:hAnsi="宋体" w:cs="宋体"/>
          <w:color w:val="auto"/>
          <w:sz w:val="24"/>
          <w:szCs w:val="24"/>
          <w:highlight w:val="none"/>
        </w:rPr>
        <w:t xml:space="preserve">；</w:t>
      </w:r>
      <w:r/>
    </w:p>
    <w:p>
      <w:pPr>
        <w:pStyle w:val="808"/>
        <w:ind w:left="0" w:firstLine="0"/>
        <w:keepLines w:val="0"/>
        <w:keepNext w:val="0"/>
        <w:pageBreakBefore w:val="0"/>
        <w:spacing w:line="360" w:lineRule="auto"/>
        <w:widowControl w:val="off"/>
        <w:rPr>
          <w:rFonts w:hint="eastAsia" w:eastAsia="宋体"/>
          <w:color w:val="auto"/>
          <w:highlight w:val="none"/>
        </w:rPr>
      </w:pPr>
      <w:r>
        <w:rPr>
          <w:rFonts w:hint="eastAsia" w:cs="宋体"/>
          <w:color w:val="auto"/>
          <w:sz w:val="24"/>
          <w:szCs w:val="24"/>
          <w:highlight w:val="none"/>
          <w:lang w:val="en-US" w:eastAsia="zh-CN"/>
        </w:rPr>
        <w:t xml:space="preserve">13.6.4</w:t>
      </w:r>
      <w:r>
        <w:rPr>
          <w:rFonts w:hint="eastAsia" w:ascii="宋体" w:hAnsi="宋体" w:cs="宋体"/>
          <w:color w:val="auto"/>
          <w:sz w:val="24"/>
          <w:highlight w:val="none"/>
        </w:rPr>
        <w:t xml:space="preserve">所投项目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招标文件</w:t>
      </w:r>
      <w:r>
        <w:rPr>
          <w:rFonts w:hint="eastAsia" w:ascii="宋体" w:hAnsi="宋体" w:cs="宋体"/>
          <w:color w:val="auto"/>
          <w:sz w:val="24"/>
          <w:highlight w:val="none"/>
          <w:lang w:eastAsia="zh-CN"/>
        </w:rPr>
        <w:t xml:space="preserve">及评审条款</w:t>
      </w:r>
      <w:r>
        <w:rPr>
          <w:rFonts w:hint="eastAsia" w:ascii="宋体" w:hAnsi="宋体" w:cs="宋体"/>
          <w:color w:val="auto"/>
          <w:sz w:val="24"/>
          <w:highlight w:val="none"/>
        </w:rPr>
        <w:t xml:space="preserve">中要求的相关证书及证明材料等</w:t>
      </w:r>
      <w:r>
        <w:rPr>
          <w:rFonts w:hint="eastAsia" w:ascii="宋体" w:hAnsi="宋体" w:cs="宋体"/>
          <w:color w:val="auto"/>
          <w:sz w:val="24"/>
          <w:highlight w:val="none"/>
          <w:lang w:eastAsia="zh-CN"/>
        </w:rPr>
        <w:t xml:space="preserve">。</w:t>
      </w:r>
      <w:r/>
    </w:p>
    <w:p>
      <w:pPr>
        <w:pStyle w:val="969"/>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13.7其他可以证明投标人资质、服务质量的证书、文件等相关资料。</w:t>
      </w:r>
      <w:r/>
    </w:p>
    <w:p>
      <w:pPr>
        <w:pStyle w:val="969"/>
        <w:ind w:left="0"/>
        <w:keepLines w:val="0"/>
        <w:keepNext w:val="0"/>
        <w:pageBreakBefore w:val="0"/>
        <w:spacing w:after="0"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969"/>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（2）以上符合性审查须提供的资料，投标人必须提供并加盖电子公章。否则，投标文件将被认定为未实质性响应。</w:t>
      </w:r>
      <w:r/>
    </w:p>
    <w:p>
      <w:pPr>
        <w:pStyle w:val="969"/>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（3）以上13.4-13.7中不得出现投标总报价。投标人所提交的资料的完整与否，将直接影响投标人的评分。</w:t>
      </w:r>
      <w:r/>
    </w:p>
    <w:p>
      <w:pPr>
        <w:pStyle w:val="969"/>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（4）制作电子投标文件时必须与投标文件制作软件目录一一对应，将相关资料上传至相应模块。</w:t>
      </w:r>
      <w:r/>
    </w:p>
    <w:p>
      <w:pPr>
        <w:pStyle w:val="969"/>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（5）开评标过程中如有问题采购代理机构工作人员会及时通过《投标供应商确认函》留存的手机号与供应商联系。请供应商确保该手机号</w:t>
      </w:r>
      <w:r>
        <w:rPr>
          <w:rFonts w:hint="eastAsia" w:ascii="宋体" w:hAnsi="宋体" w:cs="宋体"/>
          <w:color w:val="auto"/>
          <w:sz w:val="24"/>
          <w:highlight w:val="none"/>
          <w:lang w:eastAsia="zh-CN"/>
        </w:rPr>
        <w:t xml:space="preserve">通信畅通</w:t>
      </w:r>
      <w:r>
        <w:rPr>
          <w:rFonts w:hint="eastAsia" w:ascii="宋体" w:hAnsi="宋体" w:cs="宋体"/>
          <w:color w:val="auto"/>
          <w:sz w:val="24"/>
          <w:highlight w:val="none"/>
        </w:rPr>
        <w:t xml:space="preserve">，否则导致的不利后果由供应商自行承担。</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14.投标文件编制要求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14.1投标文件按统一格式、顺序编写。</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14.2《开标一览表》为在开标仪式上唱标的内容，要求按格式填写，统一规范，不</w:t>
      </w:r>
      <w:r>
        <w:rPr>
          <w:rFonts w:hint="eastAsia" w:ascii="宋体" w:hAnsi="宋体" w:cs="宋体"/>
          <w:color w:val="auto"/>
          <w:sz w:val="24"/>
          <w:highlight w:val="none"/>
        </w:rPr>
        <w:t xml:space="preserve">得自行增减内容。</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15.投标报价（编制）要求的说明</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15.1除非合同中另有规定，投标人对《开标一览表》中的报价</w:t>
      </w:r>
      <w:r>
        <w:rPr>
          <w:rFonts w:hint="eastAsia" w:ascii="宋体" w:hAnsi="宋体" w:cs="宋体"/>
          <w:color w:val="auto"/>
          <w:sz w:val="24"/>
          <w:szCs w:val="24"/>
          <w:highlight w:val="none"/>
          <w:lang w:eastAsia="zh-CN"/>
        </w:rPr>
        <w:t xml:space="preserve">包括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auto"/>
          <w:sz w:val="24"/>
          <w:highlight w:val="none"/>
        </w:rPr>
        <w:t xml:space="preserve">。</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15.2投标人应按投标报价表中的全部服务内容填写，并由其法定代表人或授权代理人签署。</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15.3投标人应对招标文件内所要采购的全部内容进行报价，只投其中部分内容者，其标书将被拒绝</w:t>
      </w:r>
      <w:r>
        <w:rPr>
          <w:rFonts w:hint="eastAsia" w:ascii="宋体" w:hAnsi="宋体" w:cs="宋体"/>
          <w:color w:val="auto"/>
          <w:sz w:val="24"/>
          <w:szCs w:val="24"/>
          <w:highlight w:val="none"/>
        </w:rPr>
        <w:t xml:space="preserve">。</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15.4一项投标内容只允许一个报价，招标人不接受任何有选择性的投标报价。</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15.5投</w:t>
      </w:r>
      <w:r>
        <w:rPr>
          <w:rFonts w:hint="eastAsia" w:ascii="宋体" w:hAnsi="宋体" w:cs="宋体"/>
          <w:color w:val="auto"/>
          <w:sz w:val="24"/>
          <w:szCs w:val="24"/>
          <w:highlight w:val="none"/>
        </w:rPr>
        <w:t xml:space="preserve">标文件报价中的单价和总价全部采用人民币表示，除非合同的特殊条款另有规定</w:t>
      </w:r>
      <w:r>
        <w:rPr>
          <w:rFonts w:hint="eastAsia" w:ascii="宋体" w:hAnsi="宋体" w:cs="宋体"/>
          <w:color w:val="auto"/>
          <w:sz w:val="24"/>
          <w:highlight w:val="none"/>
        </w:rPr>
        <w:t xml:space="preserve">。</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16.投标保证金：本项目不收取投标保证金。</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17.投标文件的有效期</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17.1自提交投标文件截止之日起</w:t>
      </w:r>
      <w:r>
        <w:rPr>
          <w:rFonts w:hint="eastAsia" w:ascii="宋体" w:hAnsi="宋体" w:cs="宋体"/>
          <w:color w:val="auto"/>
          <w:sz w:val="24"/>
          <w:highlight w:val="none"/>
          <w:lang w:val="en-US" w:eastAsia="zh-CN"/>
        </w:rPr>
        <w:t xml:space="preserve">90</w:t>
      </w:r>
      <w:r>
        <w:rPr>
          <w:rFonts w:hint="eastAsia" w:ascii="宋体" w:hAnsi="宋体" w:cs="宋体"/>
          <w:color w:val="auto"/>
          <w:sz w:val="24"/>
          <w:highlight w:val="none"/>
        </w:rPr>
        <w:t xml:space="preserve">天内，投标文件中承诺的投标有效期应当不少于招标文件中载明的投标有效期。</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auto"/>
          <w:sz w:val="24"/>
          <w:szCs w:val="24"/>
          <w:highlight w:val="none"/>
        </w:rPr>
        <w:t xml:space="preserve">，拒绝接受延期要求的投标人的投标将被拒绝</w:t>
      </w:r>
      <w:r>
        <w:rPr>
          <w:rFonts w:hint="eastAsia" w:ascii="宋体" w:hAnsi="宋体" w:cs="宋体"/>
          <w:color w:val="auto"/>
          <w:sz w:val="24"/>
          <w:highlight w:val="none"/>
        </w:rPr>
        <w:t xml:space="preserve">。</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18.投标文件的制作、签署、上传</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18.1本项目采用电子招投标形式，请供应商按照《苏采云系统供应商操作手册》进行制作、上传电子投标文件。</w:t>
      </w:r>
      <w:r/>
    </w:p>
    <w:p>
      <w:pPr>
        <w:pStyle w:val="969"/>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18.2制作电子投标文件时，应按照招标文件要求加盖投标人电子公章。</w:t>
      </w:r>
      <w:r/>
    </w:p>
    <w:p>
      <w:pPr>
        <w:pStyle w:val="969"/>
        <w:ind w:left="0"/>
        <w:spacing w:after="0"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18.3电子投标文件制作完成后请于投标文件网上提交截止时间前成功上传至“苏采云”系统，否则视为放弃参加该采购项目。</w:t>
      </w:r>
      <w:bookmarkStart w:id="0" w:name="_Toc25608"/>
      <w:r/>
      <w:bookmarkStart w:id="1" w:name="_Toc31150"/>
      <w:r>
        <w:rPr>
          <w:rFonts w:hint="eastAsia" w:ascii="宋体" w:hAnsi="宋体" w:cs="宋体"/>
          <w:color w:val="auto"/>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20.3在投标截止时间止成功解密的投标文件少于三份，采购代理机构有权宣布本次招标失败。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22.1开标由采购代理机构在线主持，邀请投标人在线参加。投标人应当按照《苏采云系统供应商操作手册</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pStyle w:val="814"/>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26.对投标文件初审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14"/>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2" w:name="OLE_LINK25"/>
      <w:r/>
      <w:bookmarkStart w:id="3" w:name="OLE_LINK20"/>
      <w:r/>
      <w:bookmarkStart w:id="4" w:name="OLE_LINK11"/>
      <w:r>
        <w:rPr>
          <w:rFonts w:hint="eastAsia" w:ascii="宋体" w:hAnsi="宋体" w:cs="宋体"/>
          <w:color w:val="auto"/>
          <w:sz w:val="24"/>
          <w:szCs w:val="24"/>
          <w:highlight w:val="none"/>
        </w:rPr>
        <w:t xml:space="preserve">异常低价投标审查</w:t>
      </w:r>
      <w:bookmarkEnd w:id="2"/>
      <w:r/>
      <w:bookmarkEnd w:id="3"/>
      <w:r/>
      <w:bookmarkEnd w:id="4"/>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26.4.1评标过程中出现下列情形之一的，</w:t>
      </w:r>
      <w:bookmarkStart w:id="5" w:name="OLE_LINK5"/>
      <w:r>
        <w:rPr>
          <w:rFonts w:hint="eastAsia" w:ascii="宋体" w:hAnsi="宋体" w:cs="宋体"/>
          <w:color w:val="auto"/>
          <w:sz w:val="24"/>
          <w:szCs w:val="24"/>
          <w:highlight w:val="none"/>
          <w:lang w:val="en-US"/>
        </w:rPr>
        <w:t xml:space="preserve">评标</w:t>
      </w:r>
      <w:bookmarkEnd w:id="5"/>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（1）投标报价低于全部通过符合性审查供应商投标报价平均值50%的，即投标报价&lt;全部通过符合性审查供应商投标报价平均值×50%；</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（3）投标报价低于采购项目最高限价45%的，即投标报价&lt;采购项目最高限价×45%；</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rPr>
        <w:t xml:space="preserve">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auto"/>
          <w:sz w:val="24"/>
          <w:szCs w:val="24"/>
          <w:highlight w:val="none"/>
        </w:rPr>
      </w:pPr>
      <w:r/>
      <w:bookmarkStart w:id="6" w:name="OLE_LINK3"/>
      <w:r/>
      <w:bookmarkStart w:id="7" w:name="OLE_LINK4"/>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8" w:name="OLE_LINK10"/>
      <w:r/>
      <w:bookmarkStart w:id="9" w:name="OLE_LINK9"/>
      <w:r>
        <w:rPr>
          <w:rFonts w:hint="eastAsia" w:ascii="宋体" w:hAnsi="宋体" w:cs="宋体"/>
          <w:color w:val="auto"/>
          <w:sz w:val="24"/>
          <w:szCs w:val="24"/>
          <w:highlight w:val="none"/>
        </w:rPr>
        <w:t xml:space="preserve">，</w:t>
      </w:r>
      <w:bookmarkEnd w:id="8"/>
      <w:r/>
      <w:bookmarkEnd w:id="9"/>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10" w:name="OLE_LINK8"/>
      <w:r/>
      <w:bookmarkStart w:id="11" w:name="OLE_LINK7"/>
      <w:r>
        <w:rPr>
          <w:rFonts w:hint="eastAsia" w:ascii="宋体" w:hAnsi="宋体" w:cs="宋体"/>
          <w:color w:val="auto"/>
          <w:sz w:val="24"/>
          <w:szCs w:val="24"/>
          <w:highlight w:val="none"/>
          <w:lang w:val="en-US"/>
        </w:rPr>
        <w:t xml:space="preserve">薪资</w:t>
      </w:r>
      <w:bookmarkEnd w:id="10"/>
      <w:r/>
      <w:bookmarkEnd w:id="11"/>
      <w:r>
        <w:rPr>
          <w:rFonts w:hint="eastAsia" w:ascii="宋体" w:hAnsi="宋体" w:cs="宋体"/>
          <w:color w:val="auto"/>
          <w:sz w:val="24"/>
          <w:szCs w:val="24"/>
          <w:highlight w:val="none"/>
          <w:lang w:val="en-US"/>
        </w:rPr>
        <w:t xml:space="preserve">水平等情况，依据专业经验对供应商报价合理性进行判断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rPr>
        <w:t xml:space="preserve">属于第</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rPr>
        <w:t xml:space="preserve">项情形的，供应商已随</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rPr>
        <w:t xml:space="preserve">文件一并提交相关书面说明及必要的证明材料的，在评审现场可不再重复提交。</w:t>
      </w:r>
      <w:r>
        <w:rPr>
          <w:rFonts w:hint="eastAsia" w:ascii="宋体" w:hAnsi="宋体" w:cs="宋体"/>
          <w:color w:val="auto"/>
          <w:sz w:val="24"/>
          <w:szCs w:val="24"/>
          <w:highlight w:val="none"/>
        </w:rPr>
        <w:t xml:space="preserve">投标供应商不提供书面说明、证明材料，或者提供的书面说明、证明材料不能证明其报价合理性的，评标委员会应当将其作为无效投标处理。</w:t>
      </w:r>
      <w:bookmarkEnd w:id="6"/>
      <w:r/>
      <w:bookmarkEnd w:id="7"/>
      <w:r>
        <w:rPr>
          <w:rFonts w:hint="eastAsia" w:ascii="宋体" w:hAnsi="宋体" w:cs="宋体"/>
          <w:color w:val="auto"/>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28.1.3报价超过招标文件中规定的预算金额或者最高限价的；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28.1.4投标文件含有采购人不能接受的附加条件的；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28.1.5机器码检查中，出现不同投标人投标文件机器码一致情形的；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28.1.6法律、法规和招标文件规定的其他无效情形。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29.1.3投标人的报价均超过了采购预算，采购人不能支付的；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.1.4因重大变故，采购任务取消的；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30.2最低的投标报价或最高的折扣比例是中标的重要条件，但不是唯一条件。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auto"/>
          <w:sz w:val="24"/>
          <w:szCs w:val="24"/>
          <w:highlight w:val="none"/>
          <w:lang w:eastAsia="zh-CN"/>
        </w:rPr>
        <w:t xml:space="preserve">和加</w:t>
      </w:r>
      <w:r>
        <w:rPr>
          <w:rFonts w:hint="eastAsia" w:ascii="宋体" w:hAnsi="宋体" w:cs="宋体"/>
          <w:color w:val="auto"/>
          <w:sz w:val="24"/>
          <w:szCs w:val="24"/>
          <w:highlight w:val="none"/>
        </w:rPr>
        <w:t xml:space="preserve">盖公章（原件），采购代理机构有权对该质疑不予答复。</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hint="eastAsia" w:ascii="宋体" w:hAnsi="宋体" w:cs="宋体"/>
          <w:color w:val="auto"/>
          <w:sz w:val="24"/>
          <w:szCs w:val="24"/>
          <w:highlight w:val="none"/>
          <w:lang w:eastAsia="zh-CN"/>
        </w:rPr>
        <w:t xml:space="preserve">确定</w:t>
      </w:r>
      <w:r>
        <w:rPr>
          <w:rFonts w:hint="eastAsia" w:ascii="宋体" w:hAnsi="宋体" w:cs="宋体"/>
          <w:color w:val="auto"/>
          <w:sz w:val="24"/>
          <w:szCs w:val="24"/>
          <w:highlight w:val="none"/>
        </w:rPr>
        <w:t xml:space="preserve">中标人后，在法定时间内向中标人发出中标通知书。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w:t>
      </w:r>
      <w:r>
        <w:rPr>
          <w:rFonts w:hint="default" w:ascii="Segoe UI" w:hAnsi="Segoe UI" w:eastAsia="Segoe UI" w:cs="Segoe UI"/>
          <w:i w:val="0"/>
          <w:iCs w:val="0"/>
          <w:caps w:val="0"/>
          <w:color w:val="auto"/>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969"/>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rPr>
          <w:rFonts w:ascii="宋体" w:hAnsi="宋体" w:eastAsia="宋体" w:cs="宋体"/>
          <w:color w:val="auto"/>
          <w:sz w:val="24"/>
          <w:szCs w:val="24"/>
          <w:highlight w:val="none"/>
          <w:shd w:val="clear" w:color="auto" w:fill="ffffff"/>
        </w:rPr>
      </w:pPr>
      <w:r/>
      <w:bookmarkStart w:id="12" w:name="_Hlk193374841"/>
      <w:r>
        <w:rPr>
          <w:rFonts w:hint="eastAsia" w:ascii="宋体" w:hAnsi="宋体" w:cs="宋体"/>
          <w:b/>
          <w:color w:val="auto"/>
          <w:sz w:val="24"/>
          <w:szCs w:val="24"/>
          <w:highlight w:val="none"/>
          <w:shd w:val="clear" w:color="auto" w:fill="ffffff"/>
          <w:lang w:val="en-US" w:eastAsia="zh-CN"/>
        </w:rPr>
        <w:t xml:space="preserve">34.</w:t>
      </w:r>
      <w:r>
        <w:rPr>
          <w:rFonts w:hint="eastAsia" w:ascii="宋体" w:hAnsi="宋体" w:eastAsia="宋体" w:cs="宋体"/>
          <w:b/>
          <w:color w:val="auto"/>
          <w:sz w:val="24"/>
          <w:szCs w:val="24"/>
          <w:highlight w:val="none"/>
          <w:shd w:val="clear" w:color="auto" w:fill="ffffff"/>
        </w:rPr>
        <w:t xml:space="preserve">履约保证金</w:t>
      </w:r>
      <w:r>
        <w:rPr>
          <w:rFonts w:hint="eastAsia" w:ascii="宋体" w:hAnsi="宋体" w:eastAsia="宋体" w:cs="宋体"/>
          <w:b/>
          <w:color w:val="auto"/>
          <w:sz w:val="24"/>
          <w:szCs w:val="24"/>
          <w:highlight w:val="none"/>
          <w:shd w:val="clear" w:color="auto" w:fill="ffffff"/>
          <w:lang w:val="en-US" w:eastAsia="zh-CN"/>
        </w:rPr>
        <w:t xml:space="preserve">(如涉及）</w:t>
      </w:r>
      <w:r>
        <w:rPr>
          <w:rFonts w:hint="eastAsia" w:ascii="宋体" w:hAnsi="宋体" w:cs="宋体"/>
          <w:b/>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w:t>
      </w:r>
      <w:r>
        <w:rPr>
          <w:rFonts w:hint="eastAsia" w:ascii="宋体" w:hAnsi="宋体" w:cs="宋体"/>
          <w:color w:val="auto"/>
          <w:sz w:val="24"/>
          <w:szCs w:val="24"/>
          <w:highlight w:val="none"/>
          <w:shd w:val="clear" w:color="auto" w:fill="ffffff"/>
          <w:lang w:eastAsia="zh-CN"/>
        </w:rPr>
        <w:t xml:space="preserve">〔2023〕150号</w:t>
      </w:r>
      <w:r>
        <w:rPr>
          <w:rFonts w:hint="eastAsia" w:ascii="宋体" w:hAnsi="宋体" w:eastAsia="宋体" w:cs="宋体"/>
          <w:color w:val="auto"/>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w:t>
      </w:r>
      <w:r>
        <w:rPr>
          <w:rFonts w:hint="eastAsia" w:ascii="宋体" w:hAnsi="宋体" w:eastAsia="宋体" w:cs="宋体"/>
          <w:color w:val="auto"/>
          <w:sz w:val="24"/>
          <w:szCs w:val="24"/>
          <w:highlight w:val="none"/>
          <w:shd w:val="clear" w:color="auto" w:fill="ffffff"/>
        </w:rPr>
        <w:t xml:space="preserve">1中标的供应商应按前附表的规定提交履约保证金。</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34.2</w:t>
      </w:r>
      <w:r>
        <w:rPr>
          <w:rFonts w:hint="eastAsia" w:ascii="宋体" w:hAnsi="宋体" w:eastAsia="宋体" w:cs="宋体"/>
          <w:color w:val="auto"/>
          <w:sz w:val="24"/>
          <w:szCs w:val="24"/>
          <w:highlight w:val="none"/>
          <w:shd w:val="clear" w:color="auto" w:fill="ffffff"/>
        </w:rPr>
        <w:t xml:space="preserve">在中标通知书发出的七天内，中标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34.3</w:t>
      </w:r>
      <w:r>
        <w:rPr>
          <w:rFonts w:hint="eastAsia" w:ascii="宋体" w:hAnsi="宋体" w:eastAsia="宋体" w:cs="宋体"/>
          <w:color w:val="auto"/>
          <w:sz w:val="24"/>
          <w:szCs w:val="24"/>
          <w:highlight w:val="none"/>
          <w:shd w:val="clear" w:color="auto" w:fill="ffffff"/>
        </w:rPr>
        <w:t xml:space="preserve">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p>
    <w:p>
      <w:pPr>
        <w:spacing w:line="360" w:lineRule="auto"/>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34.</w:t>
      </w:r>
      <w:r>
        <w:rPr>
          <w:rFonts w:hint="eastAsia" w:ascii="宋体" w:hAnsi="宋体" w:eastAsia="宋体" w:cs="宋体"/>
          <w:color w:val="auto"/>
          <w:sz w:val="24"/>
          <w:szCs w:val="24"/>
          <w:highlight w:val="none"/>
          <w:shd w:val="clear" w:color="auto" w:fill="ffffff"/>
        </w:rPr>
        <w:t xml:space="preserve">4履约保证金（无息）在服务期满且服务缺陷更正后，中标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配合采购人和新中标单位办理移交手续，由采购人确认后退还。如中标</w:t>
      </w:r>
      <w:r>
        <w:rPr>
          <w:rFonts w:hint="eastAsia" w:ascii="宋体" w:hAnsi="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对服务缺陷不予更正，采购人有权另请其他单位更正，所发生的费用在履约保证金中扣除。</w:t>
      </w:r>
      <w:bookmarkEnd w:id="12"/>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.合同的签订</w:t>
      </w:r>
      <w:r/>
    </w:p>
    <w:p>
      <w:pPr>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采购人和中标人所签订的合同不得对招标文件确定的事项和中标人投标文件</w:t>
      </w:r>
      <w:r>
        <w:rPr>
          <w:rFonts w:hint="default" w:ascii="Segoe UI" w:hAnsi="Segoe UI" w:eastAsia="Segoe UI" w:cs="Segoe UI"/>
          <w:i w:val="0"/>
          <w:iCs w:val="0"/>
          <w:caps w:val="0"/>
          <w:color w:val="auto"/>
          <w:spacing w:val="0"/>
          <w:sz w:val="24"/>
          <w:szCs w:val="24"/>
          <w:highlight w:val="none"/>
          <w:shd w:val="clear" w:color="auto" w:fill="ffffff"/>
        </w:rPr>
        <w:t xml:space="preserve">作实质性修改</w:t>
      </w:r>
      <w:r>
        <w:rPr>
          <w:rFonts w:hint="eastAsia" w:ascii="宋体" w:hAnsi="宋体" w:cs="宋体"/>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.3采购人不得向中标人提出任何不合理的要求作为签订合同的条件。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.4招标文件、中标人的投标文件及招标过程中有关澄清、承诺文件均应作为合同附件。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.6采购人和中标人应当根据合同的约定依法履行合同义务。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.中标人须按前附表的规定计算并支付中标服务费，该费用应在领取中标通知书时一次性付清，</w:t>
      </w:r>
      <w:r>
        <w:rPr>
          <w:rFonts w:hint="eastAsia" w:ascii="宋体" w:hAnsi="宋体"/>
          <w:color w:val="auto"/>
          <w:sz w:val="24"/>
          <w:highlight w:val="none"/>
          <w:lang w:val="en-US" w:eastAsia="zh-CN"/>
        </w:rPr>
        <w:t xml:space="preserve">若</w:t>
      </w:r>
      <w:r>
        <w:rPr>
          <w:rFonts w:hint="eastAsia" w:ascii="宋体" w:hAnsi="宋体"/>
          <w:color w:val="auto"/>
          <w:sz w:val="24"/>
          <w:highlight w:val="none"/>
        </w:rPr>
        <w:t xml:space="preserve">未按规定缴纳中标服务费，</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代理机构保留诉讼的权利。</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37.</w:t>
      </w:r>
      <w:r>
        <w:rPr>
          <w:rFonts w:hint="eastAsia" w:ascii="宋体" w:hAnsi="宋体" w:cs="宋体"/>
          <w:color w:val="auto"/>
          <w:sz w:val="24"/>
          <w:highlight w:val="none"/>
        </w:rPr>
        <w:t xml:space="preserve">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78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.未尽事宜按《中华人民共和国政府采购法》及其他有关法律法规规定执行</w:t>
      </w:r>
      <w:r>
        <w:rPr>
          <w:rFonts w:hint="eastAsia" w:ascii="宋体" w:hAnsi="宋体" w:cs="宋体"/>
          <w:color w:val="auto"/>
          <w:sz w:val="24"/>
          <w:szCs w:val="24"/>
          <w:highlight w:val="none"/>
        </w:rPr>
        <w:t xml:space="preserve">。</w:t>
      </w:r>
      <w:r/>
    </w:p>
    <w:p>
      <w:pPr>
        <w:ind w:firstLine="1200"/>
        <w:spacing w:line="360" w:lineRule="auto"/>
        <w:rPr>
          <w:rFonts w:hint="eastAsia" w:ascii="宋体" w:hAnsi="宋体" w:cs="宋体"/>
          <w:bCs/>
          <w:color w:val="auto"/>
          <w:sz w:val="24"/>
          <w:szCs w:val="24"/>
          <w:highlight w:val="none"/>
        </w:rPr>
        <w:sectPr>
          <w:footerReference w:type="default" r:id="rId11"/>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auto"/>
          <w:sz w:val="24"/>
          <w:szCs w:val="24"/>
          <w:highlight w:val="none"/>
        </w:rPr>
      </w:r>
      <w:r/>
    </w:p>
    <w:p>
      <w:pPr>
        <w:ind w:firstLine="2200"/>
        <w:spacing w:before="240" w:after="60"/>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lang w:val="en-US" w:eastAsia="zh-CN"/>
        </w:rPr>
        <w:t xml:space="preserve">九</w:t>
      </w:r>
      <w:r>
        <w:rPr>
          <w:rFonts w:hint="eastAsia" w:ascii="宋体" w:hAnsi="宋体" w:cs="宋体"/>
          <w:color w:val="auto"/>
          <w:sz w:val="24"/>
          <w:highlight w:val="none"/>
          <w:u w:val="single"/>
        </w:rPr>
        <w:t xml:space="preserve">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pStyle w:val="970"/>
        <w:rPr>
          <w:color w:val="auto"/>
          <w:highlight w:val="none"/>
        </w:rPr>
      </w:pPr>
      <w:r>
        <w:rPr>
          <w:color w:val="auto"/>
          <w:highlight w:val="none"/>
        </w:rPr>
      </w:r>
      <w:r/>
    </w:p>
    <w:p>
      <w:pPr>
        <w:pStyle w:val="970"/>
        <w:rPr>
          <w:rFonts w:hint="eastAsia"/>
          <w:color w:val="auto"/>
          <w:highlight w:val="none"/>
        </w:rPr>
      </w:pPr>
      <w:r>
        <w:rPr>
          <w:rFonts w:hint="eastAsia"/>
          <w:color w:val="auto"/>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3、开标一览表（</w:t>
      </w:r>
      <w:r>
        <w:rPr>
          <w:rFonts w:hint="eastAsia" w:ascii="宋体" w:hAnsi="宋体" w:cs="宋体"/>
          <w:b/>
          <w:color w:val="auto"/>
          <w:sz w:val="24"/>
          <w:highlight w:val="none"/>
        </w:rPr>
        <w:t xml:space="preserve">按苏采云投标系统内统一格式填写）</w:t>
      </w:r>
      <w:r/>
    </w:p>
    <w:p>
      <w:pPr>
        <w:jc w:val="center"/>
        <w:spacing w:line="360" w:lineRule="auto"/>
        <w:rPr>
          <w:rFonts w:hint="eastAsia" w:ascii="宋体" w:hAnsi="宋体"/>
          <w:color w:val="auto"/>
          <w:sz w:val="28"/>
          <w:szCs w:val="28"/>
          <w:highlight w:val="none"/>
          <w:u w:val="none"/>
        </w:rPr>
      </w:pPr>
      <w:r>
        <w:rPr>
          <w:rFonts w:hint="eastAsia" w:ascii="宋体" w:hAnsi="宋体"/>
          <w:color w:val="auto"/>
          <w:sz w:val="28"/>
          <w:szCs w:val="28"/>
          <w:highlight w:val="none"/>
          <w:u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开标一览表</w:t>
      </w:r>
      <w:r/>
    </w:p>
    <w:p>
      <w:pPr>
        <w:spacing w:line="360" w:lineRule="auto"/>
        <w:rPr>
          <w:color w:val="auto"/>
          <w:highlight w:val="none"/>
        </w:rPr>
      </w:pPr>
      <w:r>
        <w:rPr>
          <w:rFonts w:hint="eastAsia" w:ascii="宋体" w:hAnsi="宋体"/>
          <w:color w:val="auto"/>
          <w:sz w:val="24"/>
          <w:szCs w:val="24"/>
          <w:highlight w:val="none"/>
          <w:lang w:val="zh-CN"/>
        </w:rPr>
        <w:t xml:space="preserve">投标人全称（加盖公章）：</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项目编号：  </w:t>
      </w:r>
      <w:r/>
    </w:p>
    <w:tbl>
      <w:tblPr>
        <w:tblStyle w:val="785"/>
        <w:tblW w:w="826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2680"/>
        <w:gridCol w:w="3485"/>
      </w:tblGrid>
      <w:tr>
        <w:trPr>
          <w:cantSplit/>
          <w:trHeight w:val="758"/>
        </w:trPr>
        <w:tc>
          <w:tcPr>
            <w:tcW w:w="2100" w:type="dxa"/>
            <w:vAlign w:val="center"/>
            <w:textDirection w:val="lrTb"/>
            <w:noWrap w:val="false"/>
          </w:tcPr>
          <w:p>
            <w:pPr>
              <w:jc w:val="center"/>
              <w:spacing w:line="600" w:lineRule="exact"/>
              <w:rPr>
                <w:rFonts w:ascii="宋体" w:hAnsi="宋体"/>
                <w:color w:val="auto"/>
                <w:highlight w:val="none"/>
              </w:rPr>
            </w:pPr>
            <w:r>
              <w:rPr>
                <w:rFonts w:hint="eastAsia" w:ascii="宋体" w:hAnsi="宋体"/>
                <w:color w:val="auto"/>
                <w:sz w:val="24"/>
                <w:szCs w:val="24"/>
                <w:highlight w:val="none"/>
              </w:rPr>
              <w:t xml:space="preserve">项目名称</w:t>
            </w:r>
            <w:r/>
          </w:p>
        </w:tc>
        <w:tc>
          <w:tcPr>
            <w:tcW w:w="2680" w:type="dxa"/>
            <w:vAlign w:val="center"/>
            <w:textDirection w:val="lrTb"/>
            <w:noWrap w:val="false"/>
          </w:tcPr>
          <w:p>
            <w:pPr>
              <w:jc w:val="center"/>
              <w:spacing w:line="600" w:lineRule="exact"/>
              <w:rPr>
                <w:rFonts w:hint="default" w:ascii="宋体" w:hAnsi="宋体"/>
                <w:color w:val="auto"/>
                <w:sz w:val="24"/>
                <w:szCs w:val="24"/>
                <w:highlight w:val="none"/>
              </w:rPr>
            </w:pPr>
            <w:r>
              <w:rPr>
                <w:rFonts w:hint="eastAsia" w:ascii="宋体" w:hAnsi="宋体"/>
                <w:color w:val="auto"/>
                <w:sz w:val="24"/>
                <w:szCs w:val="24"/>
                <w:highlight w:val="none"/>
                <w:lang w:val="en-US" w:eastAsia="zh-CN"/>
              </w:rPr>
              <w:t xml:space="preserve">采购内容</w:t>
            </w:r>
            <w:r/>
          </w:p>
        </w:tc>
        <w:tc>
          <w:tcPr>
            <w:tcW w:w="3485" w:type="dxa"/>
            <w:vAlign w:val="center"/>
            <w:textDirection w:val="lrTb"/>
            <w:noWrap w:val="false"/>
          </w:tcPr>
          <w:p>
            <w:pPr>
              <w:jc w:val="center"/>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eastAsia="zh-CN"/>
              </w:rPr>
              <w:t xml:space="preserve">优惠率</w:t>
            </w:r>
            <w:r/>
          </w:p>
        </w:tc>
      </w:tr>
      <w:tr>
        <w:trPr>
          <w:cantSplit/>
          <w:trHeight w:val="665"/>
        </w:trPr>
        <w:tc>
          <w:tcPr>
            <w:tcW w:w="2100" w:type="dxa"/>
            <w:vAlign w:val="center"/>
            <w:vMerge w:val="restart"/>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restart"/>
            <w:textDirection w:val="lrTb"/>
            <w:noWrap w:val="false"/>
          </w:tcPr>
          <w:p>
            <w:pPr>
              <w:jc w:val="center"/>
              <w:spacing w:line="600" w:lineRule="exact"/>
              <w:rPr>
                <w:rFonts w:hint="eastAsia" w:ascii="宋体" w:hAnsi="宋体"/>
                <w:color w:val="auto"/>
                <w:highlight w:val="none"/>
              </w:rPr>
            </w:pPr>
            <w:r>
              <w:rPr>
                <w:rFonts w:hint="eastAsia" w:ascii="宋体" w:hAnsi="宋体"/>
                <w:color w:val="auto"/>
                <w:highlight w:val="none"/>
              </w:rPr>
            </w:r>
            <w:r/>
          </w:p>
        </w:tc>
        <w:tc>
          <w:tcPr>
            <w:tcW w:w="3485" w:type="dxa"/>
            <w:vAlign w:val="center"/>
            <w:textDirection w:val="lrTb"/>
            <w:noWrap w:val="false"/>
          </w:tcPr>
          <w:p>
            <w:pPr>
              <w:spacing w:line="600" w:lineRule="exact"/>
              <w:rPr>
                <w:rFonts w:ascii="宋体" w:hAnsi="宋体"/>
                <w:color w:val="auto"/>
                <w:highlight w:val="none"/>
              </w:rPr>
            </w:pPr>
            <w:r>
              <w:rPr>
                <w:rFonts w:hint="eastAsia" w:ascii="宋体" w:hAnsi="宋体"/>
                <w:color w:val="auto"/>
                <w:sz w:val="24"/>
                <w:szCs w:val="24"/>
                <w:highlight w:val="none"/>
              </w:rPr>
              <w:t xml:space="preserve">小写：       </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        </w:t>
            </w:r>
            <w:r/>
          </w:p>
        </w:tc>
      </w:tr>
      <w:tr>
        <w:trPr>
          <w:cantSplit/>
          <w:trHeight w:val="807"/>
        </w:trPr>
        <w:tc>
          <w:tcPr>
            <w:tcW w:w="2100"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continue"/>
            <w:textDirection w:val="lrTb"/>
            <w:noWrap w:val="false"/>
          </w:tcPr>
          <w:p>
            <w:pPr>
              <w:spacing w:line="600" w:lineRule="exact"/>
              <w:rPr>
                <w:rFonts w:hint="eastAsia" w:ascii="宋体" w:hAnsi="宋体"/>
                <w:color w:val="auto"/>
                <w:highlight w:val="none"/>
                <w:lang w:eastAsia="zh-CN"/>
              </w:rPr>
            </w:pPr>
            <w:r>
              <w:rPr>
                <w:rFonts w:hint="eastAsia" w:ascii="宋体" w:hAnsi="宋体"/>
                <w:color w:val="auto"/>
                <w:highlight w:val="none"/>
                <w:lang w:eastAsia="zh-CN"/>
              </w:rPr>
            </w:r>
            <w:r/>
          </w:p>
        </w:tc>
        <w:tc>
          <w:tcPr>
            <w:tcW w:w="3485" w:type="dxa"/>
            <w:vAlign w:val="center"/>
            <w:textDirection w:val="lrTb"/>
            <w:noWrap w:val="false"/>
          </w:tcPr>
          <w:p>
            <w:pPr>
              <w:spacing w:line="600" w:lineRule="exact"/>
              <w:rPr>
                <w:rFonts w:hint="eastAsia" w:ascii="宋体" w:hAnsi="宋体" w:eastAsia="宋体"/>
                <w:color w:val="auto"/>
                <w:highlight w:val="none"/>
              </w:rPr>
            </w:pPr>
            <w:r>
              <w:rPr>
                <w:rFonts w:hint="eastAsia" w:ascii="宋体" w:hAnsi="宋体"/>
                <w:color w:val="auto"/>
                <w:sz w:val="24"/>
                <w:szCs w:val="24"/>
                <w:highlight w:val="none"/>
                <w:lang w:eastAsia="zh-CN"/>
              </w:rPr>
              <w:t xml:space="preserve">大写：</w:t>
            </w:r>
            <w:r/>
          </w:p>
        </w:tc>
      </w:tr>
    </w:tbl>
    <w:p>
      <w:pPr>
        <w:spacing w:line="600" w:lineRule="exact"/>
        <w:rPr>
          <w:color w:val="auto"/>
          <w:highlight w:val="none"/>
        </w:rPr>
      </w:pPr>
      <w:r>
        <w:rPr>
          <w:color w:val="auto"/>
          <w:highlight w:val="none"/>
        </w:rPr>
      </w:r>
      <w:r/>
    </w:p>
    <w:p>
      <w:pPr>
        <w:jc w:val="left"/>
        <w:spacing w:line="360" w:lineRule="auto"/>
        <w:rPr>
          <w:color w:val="auto"/>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年   月   日</w:t>
      </w:r>
      <w:r/>
    </w:p>
    <w:p>
      <w:pPr>
        <w:jc w:val="left"/>
        <w:spacing w:line="360" w:lineRule="auto"/>
        <w:rPr>
          <w:color w:val="auto"/>
          <w:highlight w:val="none"/>
        </w:rPr>
      </w:pPr>
      <w:r>
        <w:rPr>
          <w:color w:val="auto"/>
          <w:highlight w:val="none"/>
        </w:rPr>
      </w:r>
      <w:r/>
    </w:p>
    <w:p>
      <w:pPr>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zh-CN"/>
        </w:rPr>
        <w:t xml:space="preserve">填写说明：</w:t>
      </w:r>
      <w:r/>
    </w:p>
    <w:p>
      <w:pPr>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zh-CN"/>
        </w:rPr>
        <w:t xml:space="preserve">1.开标一览表必须加盖投标人公章（复印件无效）。</w:t>
      </w:r>
      <w:r/>
    </w:p>
    <w:p>
      <w:pPr>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zh-CN"/>
        </w:rPr>
        <w:t xml:space="preserve">2.如有分包，投标人投任何一个包的标的，都需单独填写开标一览表。</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3.本项目采用</w:t>
      </w:r>
      <w:r>
        <w:rPr>
          <w:rFonts w:hint="eastAsia" w:ascii="宋体" w:hAnsi="宋体"/>
          <w:b/>
          <w:bCs/>
          <w:color w:val="auto"/>
          <w:sz w:val="24"/>
          <w:szCs w:val="24"/>
          <w:highlight w:val="none"/>
          <w:lang w:val="zh-CN"/>
        </w:rPr>
        <w:t xml:space="preserve">优惠率报价</w:t>
      </w:r>
      <w:r>
        <w:rPr>
          <w:rFonts w:hint="eastAsia" w:ascii="宋体" w:hAnsi="宋体"/>
          <w:color w:val="auto"/>
          <w:sz w:val="24"/>
          <w:szCs w:val="24"/>
          <w:highlight w:val="none"/>
          <w:lang w:val="zh-CN"/>
        </w:rPr>
        <w:t xml:space="preserve">方式，不</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lang w:val="zh-CN"/>
        </w:rPr>
        <w:t xml:space="preserve">报总价，</w:t>
      </w:r>
      <w:r>
        <w:rPr>
          <w:rFonts w:hint="eastAsia" w:ascii="宋体" w:hAnsi="宋体"/>
          <w:color w:val="auto"/>
          <w:sz w:val="24"/>
          <w:szCs w:val="24"/>
          <w:highlight w:val="none"/>
          <w:lang w:val="en-US" w:eastAsia="zh-CN"/>
        </w:rPr>
        <w:t xml:space="preserve">投标单位</w:t>
      </w:r>
      <w:r>
        <w:rPr>
          <w:rFonts w:hint="eastAsia" w:ascii="宋体" w:hAnsi="宋体"/>
          <w:color w:val="auto"/>
          <w:sz w:val="24"/>
          <w:szCs w:val="24"/>
          <w:highlight w:val="none"/>
          <w:lang w:val="zh-CN"/>
        </w:rPr>
        <w:t xml:space="preserve">在收费标准基础上报出</w:t>
      </w:r>
      <w:r>
        <w:rPr>
          <w:rFonts w:hint="eastAsia" w:ascii="宋体" w:hAnsi="宋体"/>
          <w:color w:val="auto"/>
          <w:sz w:val="24"/>
          <w:szCs w:val="24"/>
          <w:highlight w:val="none"/>
          <w:lang w:val="en-US" w:eastAsia="zh-CN"/>
        </w:rPr>
        <w:t xml:space="preserve">统一</w:t>
      </w:r>
      <w:r>
        <w:rPr>
          <w:rFonts w:hint="eastAsia" w:ascii="宋体" w:hAnsi="宋体"/>
          <w:color w:val="auto"/>
          <w:sz w:val="24"/>
          <w:szCs w:val="24"/>
          <w:highlight w:val="none"/>
          <w:lang w:val="zh-CN"/>
        </w:rPr>
        <w:t xml:space="preserve">优惠率，</w:t>
      </w:r>
      <w:r>
        <w:rPr>
          <w:rFonts w:hint="eastAsia" w:ascii="宋体" w:hAnsi="宋体"/>
          <w:color w:val="auto"/>
          <w:sz w:val="24"/>
          <w:szCs w:val="24"/>
          <w:highlight w:val="none"/>
          <w:lang w:val="en-US" w:eastAsia="zh-CN"/>
        </w:rPr>
        <w:t xml:space="preserve">不存在平均优惠率</w:t>
      </w:r>
      <w:r>
        <w:rPr>
          <w:rStyle w:val="984"/>
          <w:rFonts w:hint="eastAsia" w:ascii="宋体" w:hAnsi="宋体" w:cs="宋体"/>
          <w:i w:val="0"/>
          <w:iCs/>
          <w:color w:val="auto"/>
          <w:sz w:val="24"/>
          <w:szCs w:val="24"/>
          <w:highlight w:val="none"/>
          <w:lang w:eastAsia="zh-CN"/>
        </w:rPr>
        <w:t xml:space="preserve">。</w:t>
      </w:r>
      <w:r>
        <w:rPr>
          <w:rStyle w:val="984"/>
          <w:rFonts w:hint="eastAsia" w:ascii="宋体" w:hAnsi="宋体" w:eastAsia="宋体" w:cs="宋体"/>
          <w:b/>
          <w:bCs/>
          <w:i w:val="0"/>
          <w:iCs/>
          <w:color w:val="auto"/>
          <w:sz w:val="24"/>
          <w:szCs w:val="24"/>
          <w:highlight w:val="none"/>
        </w:rPr>
        <w:t xml:space="preserve">所有</w:t>
      </w:r>
      <w:r>
        <w:rPr>
          <w:rStyle w:val="984"/>
          <w:rFonts w:hint="eastAsia" w:ascii="宋体" w:hAnsi="宋体" w:eastAsia="宋体" w:cs="宋体"/>
          <w:b/>
          <w:bCs/>
          <w:i w:val="0"/>
          <w:iCs/>
          <w:color w:val="auto"/>
          <w:sz w:val="24"/>
          <w:szCs w:val="24"/>
          <w:highlight w:val="none"/>
          <w:lang w:eastAsia="zh-CN"/>
        </w:rPr>
        <w:t xml:space="preserve">检验</w:t>
      </w:r>
      <w:r>
        <w:rPr>
          <w:rStyle w:val="984"/>
          <w:rFonts w:hint="eastAsia" w:ascii="宋体" w:hAnsi="宋体" w:eastAsia="宋体" w:cs="宋体"/>
          <w:b/>
          <w:bCs/>
          <w:i w:val="0"/>
          <w:iCs/>
          <w:color w:val="auto"/>
          <w:sz w:val="24"/>
          <w:szCs w:val="24"/>
          <w:highlight w:val="none"/>
        </w:rPr>
        <w:t xml:space="preserve">项目均为同一个</w:t>
      </w:r>
      <w:r>
        <w:rPr>
          <w:rStyle w:val="984"/>
          <w:rFonts w:hint="eastAsia" w:ascii="宋体" w:hAnsi="宋体" w:eastAsia="宋体" w:cs="宋体"/>
          <w:b/>
          <w:bCs/>
          <w:i w:val="0"/>
          <w:iCs/>
          <w:color w:val="auto"/>
          <w:sz w:val="24"/>
          <w:szCs w:val="24"/>
          <w:highlight w:val="none"/>
          <w:lang w:eastAsia="zh-CN"/>
        </w:rPr>
        <w:t xml:space="preserve">优惠率</w:t>
      </w:r>
      <w:r>
        <w:rPr>
          <w:rStyle w:val="984"/>
          <w:rFonts w:hint="eastAsia" w:ascii="宋体" w:hAnsi="宋体" w:eastAsia="宋体" w:cs="宋体"/>
          <w:b/>
          <w:bCs/>
          <w:i w:val="0"/>
          <w:iCs/>
          <w:color w:val="auto"/>
          <w:sz w:val="24"/>
          <w:szCs w:val="24"/>
          <w:highlight w:val="none"/>
        </w:rPr>
        <w:t xml:space="preserve">，不存在平均</w:t>
      </w:r>
      <w:r>
        <w:rPr>
          <w:rStyle w:val="984"/>
          <w:rFonts w:hint="eastAsia" w:ascii="宋体" w:hAnsi="宋体" w:eastAsia="宋体" w:cs="宋体"/>
          <w:b/>
          <w:bCs/>
          <w:i w:val="0"/>
          <w:iCs/>
          <w:color w:val="auto"/>
          <w:sz w:val="24"/>
          <w:szCs w:val="24"/>
          <w:highlight w:val="none"/>
          <w:lang w:eastAsia="zh-CN"/>
        </w:rPr>
        <w:t xml:space="preserve">优惠率</w:t>
      </w:r>
      <w:r>
        <w:rPr>
          <w:rStyle w:val="984"/>
          <w:rFonts w:hint="eastAsia" w:ascii="宋体" w:hAnsi="宋体" w:cs="宋体"/>
          <w:b/>
          <w:bCs/>
          <w:i w:val="0"/>
          <w:iCs/>
          <w:color w:val="auto"/>
          <w:sz w:val="24"/>
          <w:szCs w:val="24"/>
          <w:highlight w:val="none"/>
          <w:lang w:val="en-US" w:eastAsia="zh-CN"/>
        </w:rPr>
        <w:t xml:space="preserve">；</w:t>
      </w:r>
      <w:r>
        <w:rPr>
          <w:rFonts w:hint="eastAsia" w:ascii="宋体" w:hAnsi="宋体"/>
          <w:color w:val="auto"/>
          <w:sz w:val="24"/>
          <w:szCs w:val="24"/>
          <w:highlight w:val="none"/>
          <w:lang w:val="zh-CN"/>
        </w:rPr>
        <w:t xml:space="preserve">如折扣率为55%，则报价表中优惠率填写45%；如打四折，则报价表中优惠率一栏填写60%，以此为例。</w:t>
      </w:r>
      <w:r/>
    </w:p>
    <w:p>
      <w:pPr>
        <w:jc w:val="left"/>
        <w:keepLines w:val="0"/>
        <w:keepNext w:val="0"/>
        <w:pageBreakBefore w:val="0"/>
        <w:spacing w:line="360" w:lineRule="auto"/>
        <w:widowControl w:val="off"/>
        <w:rPr>
          <w:rFonts w:hint="eastAsia" w:ascii="宋体" w:hAnsi="宋体" w:eastAsia="宋体"/>
          <w:b w:val="0"/>
          <w:bCs w:val="0"/>
          <w:color w:val="auto"/>
          <w:sz w:val="24"/>
          <w:highlight w:val="none"/>
        </w:rPr>
      </w:pPr>
      <w:r>
        <w:rPr>
          <w:rFonts w:hint="eastAsia" w:ascii="宋体" w:hAnsi="宋体"/>
          <w:b w:val="0"/>
          <w:bCs w:val="0"/>
          <w:color w:val="auto"/>
          <w:sz w:val="24"/>
          <w:szCs w:val="24"/>
          <w:highlight w:val="none"/>
          <w:lang w:val="en-US" w:eastAsia="zh-CN"/>
        </w:rPr>
        <w:t xml:space="preserve">4.</w:t>
      </w:r>
      <w:r>
        <w:rPr>
          <w:rFonts w:hint="eastAsia" w:ascii="宋体" w:hAnsi="宋体"/>
          <w:b w:val="0"/>
          <w:bCs w:val="0"/>
          <w:color w:val="auto"/>
          <w:sz w:val="24"/>
          <w:highlight w:val="none"/>
          <w:lang w:eastAsia="zh-CN"/>
        </w:rPr>
        <w:t xml:space="preserve">【举例说明：如收费标准为100元，投标</w:t>
      </w:r>
      <w:r>
        <w:rPr>
          <w:rFonts w:hint="eastAsia" w:ascii="宋体" w:hAnsi="宋体"/>
          <w:b w:val="0"/>
          <w:bCs w:val="0"/>
          <w:color w:val="auto"/>
          <w:sz w:val="24"/>
          <w:highlight w:val="none"/>
          <w:lang w:val="en-US" w:eastAsia="zh-CN"/>
        </w:rPr>
        <w:t xml:space="preserve">单位</w:t>
      </w:r>
      <w:r>
        <w:rPr>
          <w:rFonts w:hint="eastAsia" w:ascii="宋体" w:hAnsi="宋体"/>
          <w:b w:val="0"/>
          <w:bCs w:val="0"/>
          <w:color w:val="auto"/>
          <w:sz w:val="24"/>
          <w:highlight w:val="none"/>
          <w:lang w:eastAsia="zh-CN"/>
        </w:rPr>
        <w:t xml:space="preserve">优惠率为</w:t>
      </w:r>
      <w:r>
        <w:rPr>
          <w:rFonts w:hint="eastAsia" w:ascii="宋体" w:hAnsi="宋体"/>
          <w:b w:val="0"/>
          <w:bCs w:val="0"/>
          <w:color w:val="auto"/>
          <w:sz w:val="24"/>
          <w:highlight w:val="none"/>
          <w:lang w:val="en-US" w:eastAsia="zh-CN"/>
        </w:rPr>
        <w:t xml:space="preserve">35</w:t>
      </w:r>
      <w:r>
        <w:rPr>
          <w:rFonts w:hint="eastAsia" w:ascii="宋体" w:hAnsi="宋体"/>
          <w:b w:val="0"/>
          <w:bCs w:val="0"/>
          <w:color w:val="auto"/>
          <w:sz w:val="24"/>
          <w:highlight w:val="none"/>
          <w:lang w:eastAsia="zh-CN"/>
        </w:rPr>
        <w:t xml:space="preserve">%，则最终结算价为：100*（1-</w:t>
      </w:r>
      <w:r>
        <w:rPr>
          <w:rFonts w:hint="eastAsia" w:ascii="宋体" w:hAnsi="宋体"/>
          <w:b w:val="0"/>
          <w:bCs w:val="0"/>
          <w:color w:val="auto"/>
          <w:sz w:val="24"/>
          <w:highlight w:val="none"/>
          <w:lang w:val="en-US" w:eastAsia="zh-CN"/>
        </w:rPr>
        <w:t xml:space="preserve">35</w:t>
      </w:r>
      <w:r>
        <w:rPr>
          <w:rFonts w:hint="eastAsia" w:ascii="宋体" w:hAnsi="宋体"/>
          <w:b w:val="0"/>
          <w:bCs w:val="0"/>
          <w:color w:val="auto"/>
          <w:sz w:val="24"/>
          <w:highlight w:val="none"/>
          <w:lang w:eastAsia="zh-CN"/>
        </w:rPr>
        <w:t xml:space="preserve">%）】</w:t>
      </w:r>
      <w:r/>
    </w:p>
    <w:p>
      <w:pPr>
        <w:pStyle w:val="966"/>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6"/>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6"/>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6"/>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966"/>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966"/>
        <w:ind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4、关于投标报价合理性的澄清说明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792"/>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85"/>
        <w:tblW w:w="826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5"/>
      </w:tblGrid>
      <w:tr>
        <w:trPr>
          <w:trHeight w:val="3280"/>
        </w:trPr>
        <w:tc>
          <w:tcPr>
            <w:tcW w:w="8265"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ascii="宋体" w:hAnsi="宋体" w:cs="宋体"/>
          <w:bCs/>
          <w:color w:val="auto"/>
          <w:sz w:val="24"/>
          <w:szCs w:val="24"/>
          <w:highlight w:val="none"/>
        </w:rPr>
      </w:pPr>
      <w:r/>
      <w:bookmarkStart w:id="13" w:name="OLE_LINK23"/>
      <w:r/>
      <w:bookmarkStart w:id="14" w:name="OLE_LINK24"/>
      <w:r/>
      <w:bookmarkStart w:id="15" w:name="OLE_LINK21"/>
      <w:r/>
      <w:bookmarkStart w:id="16" w:name="OLE_LINK26"/>
      <w:r>
        <w:rPr>
          <w:rFonts w:hint="eastAsia" w:ascii="宋体" w:hAnsi="宋体"/>
          <w:b w:val="0"/>
          <w:bCs/>
          <w:color w:val="auto"/>
          <w:sz w:val="24"/>
          <w:szCs w:val="24"/>
          <w:highlight w:val="none"/>
          <w:lang w:val="zh-CN"/>
        </w:rPr>
        <w:t xml:space="preserve">备注：根据招标文件第二章“投标人须知”第26.4</w:t>
      </w:r>
      <w:bookmarkStart w:id="17" w:name="OLE_LINK12"/>
      <w:r>
        <w:rPr>
          <w:rFonts w:hint="eastAsia" w:ascii="宋体" w:hAnsi="宋体"/>
          <w:b w:val="0"/>
          <w:bCs/>
          <w:color w:val="auto"/>
          <w:sz w:val="24"/>
          <w:szCs w:val="24"/>
          <w:highlight w:val="none"/>
          <w:lang w:val="zh-CN"/>
        </w:rPr>
        <w:t xml:space="preserve">条要求，</w:t>
      </w:r>
      <w:bookmarkEnd w:id="17"/>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报价低于全部通过符合性审查供应商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报价平均值50%、低于通过符合性审查的次低报价供应商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auto"/>
          <w:sz w:val="24"/>
          <w:szCs w:val="24"/>
          <w:highlight w:val="none"/>
          <w:lang w:eastAsia="zh-CN"/>
        </w:rPr>
        <w:t xml:space="preserve">投标文件</w:t>
      </w:r>
      <w:r>
        <w:rPr>
          <w:rFonts w:hint="eastAsia" w:ascii="宋体" w:hAnsi="宋体" w:cs="宋体"/>
          <w:bCs/>
          <w:color w:val="auto"/>
          <w:sz w:val="24"/>
          <w:szCs w:val="24"/>
          <w:highlight w:val="none"/>
        </w:rPr>
        <w:t xml:space="preserve">一并提交相关书面说明及必要的证明材料的，在评审现场可不再重复提交。</w:t>
      </w:r>
      <w:r/>
    </w:p>
    <w:p>
      <w:pPr>
        <w:ind w:left="0" w:firstLine="422"/>
        <w:spacing w:line="360" w:lineRule="auto"/>
        <w:rPr>
          <w:rFonts w:ascii="宋体" w:hAnsi="宋体"/>
          <w:b w:val="0"/>
          <w:bCs/>
          <w:color w:val="auto"/>
          <w:sz w:val="24"/>
          <w:szCs w:val="24"/>
          <w:highlight w:val="none"/>
        </w:rPr>
      </w:pP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w:t>
      </w:r>
      <w:r>
        <w:rPr>
          <w:rFonts w:hint="eastAsia" w:ascii="宋体" w:hAnsi="宋体" w:cs="宋体"/>
          <w:bCs/>
          <w:color w:val="auto"/>
          <w:sz w:val="24"/>
          <w:szCs w:val="24"/>
          <w:highlight w:val="none"/>
          <w:lang w:val="zh-CN"/>
        </w:rPr>
        <w:t xml:space="preserve">不能证明其报价合理性的，评标委员会应当将其作为无效</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报价</w:t>
      </w:r>
      <w:r>
        <w:rPr>
          <w:rFonts w:hint="eastAsia" w:ascii="宋体" w:hAnsi="宋体" w:cs="宋体"/>
          <w:bCs/>
          <w:color w:val="auto"/>
          <w:sz w:val="24"/>
          <w:szCs w:val="24"/>
          <w:highlight w:val="none"/>
          <w:lang w:val="zh-CN"/>
        </w:rPr>
        <w:t xml:space="preserve">处理</w:t>
      </w:r>
      <w:r>
        <w:rPr>
          <w:rFonts w:hint="eastAsia" w:ascii="宋体" w:hAnsi="宋体"/>
          <w:b w:val="0"/>
          <w:bCs/>
          <w:color w:val="auto"/>
          <w:sz w:val="24"/>
          <w:szCs w:val="24"/>
          <w:highlight w:val="none"/>
          <w:lang w:val="zh-CN"/>
        </w:rPr>
        <w:t xml:space="preserve">。</w:t>
      </w:r>
      <w:bookmarkEnd w:id="13"/>
      <w:r/>
      <w:bookmarkEnd w:id="14"/>
      <w:r/>
      <w:bookmarkEnd w:id="15"/>
      <w:r/>
      <w:bookmarkEnd w:id="16"/>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5、</w:t>
      </w:r>
      <w:r>
        <w:rPr>
          <w:rFonts w:hint="eastAsia" w:ascii="宋体" w:hAnsi="宋体"/>
          <w:color w:val="auto"/>
          <w:sz w:val="28"/>
          <w:szCs w:val="28"/>
          <w:highlight w:val="none"/>
        </w:rPr>
        <w:t xml:space="preserve">偏离表</w:t>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785"/>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招标</w:t>
            </w:r>
            <w:r>
              <w:rPr>
                <w:rFonts w:hint="eastAsia" w:ascii="宋体" w:hAnsi="宋体" w:cs="宋体"/>
                <w:bCs/>
                <w:color w:val="auto"/>
                <w:sz w:val="24"/>
                <w:szCs w:val="24"/>
                <w:highlight w:val="none"/>
              </w:rPr>
              <w:t xml:space="preserve">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970"/>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rPr>
        <w:t xml:space="preserve">、服务人员配备表（如有）</w:t>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85"/>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475" w:type="dxa"/>
            <w:vAlign w:val="center"/>
            <w:textDirection w:val="lrTb"/>
            <w:noWrap w:val="false"/>
          </w:tcPr>
          <w:p>
            <w:pPr>
              <w:jc w:val="center"/>
              <w:spacing w:line="380" w:lineRule="exact"/>
              <w:rPr>
                <w:rFonts w:hint="default" w:ascii="宋体" w:hAnsi="宋体" w:eastAsia="宋体" w:cs="宋体"/>
                <w:color w:val="auto"/>
                <w:sz w:val="24"/>
                <w:highlight w:val="none"/>
              </w:rPr>
            </w:pPr>
            <w:r>
              <w:rPr>
                <w:rFonts w:hint="eastAsia" w:ascii="宋体" w:hAnsi="宋体" w:cs="宋体"/>
                <w:color w:val="auto"/>
                <w:sz w:val="24"/>
                <w:highlight w:val="none"/>
              </w:rPr>
              <w:t xml:space="preserve">职称</w:t>
            </w:r>
            <w:r>
              <w:rPr>
                <w:rFonts w:hint="eastAsia" w:ascii="宋体" w:hAnsi="宋体" w:cs="宋体"/>
                <w:color w:val="auto"/>
                <w:sz w:val="24"/>
                <w:highlight w:val="none"/>
                <w:lang w:val="en-US" w:eastAsia="zh-CN"/>
              </w:rPr>
              <w:t xml:space="preserve">或专业证书</w:t>
            </w:r>
            <w:r/>
          </w:p>
        </w:tc>
        <w:tc>
          <w:tcPr>
            <w:tcW w:w="9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注：1）针对完成本项目所配备的人员。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2）附相关证明材料复印件；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3）表格不够填写可添加（或自拟）。</w:t>
      </w:r>
      <w:r/>
    </w:p>
    <w:p>
      <w:pPr>
        <w:pStyle w:val="972"/>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、投标单位类似项目业绩一览表（如有）</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785"/>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14"/>
        <w:ind w:firstLine="420"/>
        <w:rPr>
          <w:color w:val="auto"/>
          <w:highlight w:val="none"/>
        </w:rPr>
      </w:pPr>
      <w:r>
        <w:rPr>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、有关资格证明文件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、中小企业声明函</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815"/>
        <w:ind w:firstLine="640"/>
        <w:spacing w:line="360" w:lineRule="auto"/>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lang w:val="en-US" w:eastAsia="zh-CN"/>
        </w:rPr>
        <w:t xml:space="preserve">Panel检测服务项目</w:t>
      </w:r>
      <w:r>
        <w:rPr>
          <w:rFonts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其他未列明行业</w:t>
      </w:r>
      <w:r>
        <w:rPr>
          <w:rFonts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15"/>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815"/>
        <w:ind w:firstLine="472"/>
        <w:spacing w:after="0" w:line="360" w:lineRule="auto"/>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p>
    <w:p>
      <w:pPr>
        <w:pStyle w:val="815"/>
        <w:ind w:firstLine="645"/>
        <w:spacing w:after="0" w:line="360" w:lineRule="auto"/>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815"/>
        <w:ind w:firstLine="645"/>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pStyle w:val="973"/>
        <w:ind w:firstLine="240"/>
        <w:spacing w:after="0" w:line="360" w:lineRule="auto"/>
        <w:rPr>
          <w:color w:val="auto"/>
          <w:sz w:val="24"/>
          <w:szCs w:val="24"/>
          <w:highlight w:val="none"/>
        </w:rPr>
      </w:pPr>
      <w:r>
        <w:rPr>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keepLines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备注：1.从业人员、营业收入、资产总额填报上一年度数据，无上一年度数据的新成立企业可不填报。</w:t>
      </w:r>
      <w:r/>
    </w:p>
    <w:p>
      <w:pPr>
        <w:ind w:firstLine="720"/>
        <w:jc w:val="left"/>
        <w:keepLines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eastAsia="宋体" w:cs="宋体"/>
          <w:bCs/>
          <w:color w:val="auto"/>
          <w:sz w:val="24"/>
          <w:szCs w:val="24"/>
          <w:highlight w:val="none"/>
        </w:rPr>
      </w:r>
      <w:r/>
    </w:p>
    <w:p>
      <w:pPr>
        <w:ind w:firstLine="720"/>
        <w:jc w:val="left"/>
        <w:keepLines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r>
      <w:r>
        <w:rPr>
          <w:rFonts w:hint="eastAsia" w:ascii="宋体" w:hAnsi="宋体" w:eastAsia="宋体" w:cs="宋体"/>
          <w:b/>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rPr>
          <w:rFonts w:hint="eastAsia" w:ascii="宋体" w:hAnsi="宋体" w:eastAsia="宋体" w:cs="宋体"/>
          <w:bCs/>
          <w:color w:val="auto"/>
          <w:sz w:val="24"/>
          <w:szCs w:val="24"/>
          <w:highlight w:val="none"/>
        </w:rPr>
      </w:r>
      <w:r/>
    </w:p>
    <w:p>
      <w:pPr>
        <w:pStyle w:val="974"/>
        <w:ind w:firstLine="600"/>
        <w:keepLines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4.如未对（中型企业、小型企业、微型企业）进行勾选，视同非中小微企业，不可享受相应扶持政策。</w:t>
      </w:r>
      <w:r/>
    </w:p>
    <w:p>
      <w:pPr>
        <w:pStyle w:val="974"/>
        <w:ind w:firstLine="600"/>
        <w:keepLines w:val="0"/>
        <w:pageBreakBefore w:val="0"/>
        <w:spacing w:line="360" w:lineRule="exact"/>
        <w:widowControl w:val="off"/>
        <w:rPr>
          <w:rFonts w:ascii="宋体" w:hAnsi="宋体"/>
          <w:b/>
          <w:color w:val="auto"/>
          <w:sz w:val="24"/>
          <w:szCs w:val="24"/>
          <w:highlight w:val="none"/>
        </w:rPr>
      </w:pPr>
      <w:r>
        <w:rPr>
          <w:rFonts w:hint="eastAsia" w:ascii="宋体" w:hAnsi="宋体" w:eastAsia="宋体" w:cs="宋体"/>
          <w:b/>
          <w:bCs/>
          <w:color w:val="auto"/>
          <w:sz w:val="24"/>
          <w:szCs w:val="24"/>
          <w:highlight w:val="none"/>
        </w:rPr>
        <w:t xml:space="preserve">5.中标单位为中小企业的，《中小企业声明函》将随中标结果同时公告。</w:t>
      </w:r>
      <w:r>
        <w:rPr>
          <w:rFonts w:ascii="宋体" w:hAnsi="宋体"/>
          <w:b/>
          <w:color w:val="auto"/>
          <w:sz w:val="24"/>
          <w:szCs w:val="24"/>
          <w:highlight w:val="none"/>
        </w:rPr>
      </w:r>
      <w:r/>
    </w:p>
    <w:p>
      <w:pPr>
        <w:keepLines w:val="0"/>
        <w:keepNext w:val="0"/>
        <w:pageBreakBefore w:val="0"/>
        <w:spacing w:line="360" w:lineRule="exact"/>
        <w:widowControl w:val="off"/>
        <w:rPr>
          <w:rFonts w:hint="eastAsia" w:ascii="宋体" w:hAnsi="宋体"/>
          <w:b/>
          <w:bCs/>
          <w:color w:val="auto"/>
          <w:sz w:val="24"/>
          <w:szCs w:val="24"/>
          <w:highlight w:val="none"/>
        </w:rPr>
      </w:pPr>
      <w:r>
        <w:rPr>
          <w:rFonts w:hint="eastAsia" w:ascii="宋体" w:hAnsi="宋体"/>
          <w:b/>
          <w:color w:val="auto"/>
          <w:sz w:val="24"/>
          <w:szCs w:val="24"/>
          <w:highlight w:val="none"/>
        </w:rPr>
      </w:r>
      <w:r>
        <w:rPr>
          <w:rFonts w:hint="eastAsia" w:ascii="宋体" w:hAnsi="宋体"/>
          <w:b/>
          <w:color w:val="auto"/>
          <w:sz w:val="24"/>
          <w:szCs w:val="24"/>
          <w:highlight w:val="none"/>
        </w:rPr>
      </w:r>
      <w:r/>
    </w:p>
    <w:p>
      <w:pPr>
        <w:keepLines w:val="0"/>
        <w:keepNext w:val="0"/>
        <w:pageBreakBefore w:val="0"/>
        <w:spacing w:line="360" w:lineRule="exact"/>
        <w:widowControl w:val="off"/>
        <w:rPr>
          <w:rFonts w:hint="eastAsia" w:ascii="宋体" w:hAnsi="宋体"/>
          <w:b/>
          <w:bCs/>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hint="eastAsia" w:ascii="宋体" w:hAnsi="宋体"/>
          <w:b/>
          <w:color w:val="auto"/>
          <w:highlight w:val="none"/>
        </w:rPr>
      </w:pPr>
      <w:r>
        <w:rPr>
          <w:rFonts w:hint="eastAsia" w:ascii="宋体" w:hAnsi="宋体"/>
          <w:b/>
          <w:color w:val="auto"/>
          <w:highlight w:val="none"/>
        </w:rPr>
      </w:r>
      <w:r/>
    </w:p>
    <w:p>
      <w:pPr>
        <w:jc w:val="center"/>
        <w:spacing w:line="360" w:lineRule="auto"/>
        <w:rPr>
          <w:rFonts w:hint="eastAsia" w:ascii="宋体" w:hAnsi="宋体"/>
          <w:bCs/>
          <w:color w:val="auto"/>
          <w:sz w:val="52"/>
          <w:szCs w:val="52"/>
          <w:highlight w:val="none"/>
        </w:rPr>
      </w:pPr>
      <w:r>
        <w:rPr>
          <w:rFonts w:hint="eastAsia" w:ascii="宋体" w:hAnsi="宋体"/>
          <w:bCs/>
          <w:color w:val="auto"/>
          <w:sz w:val="52"/>
          <w:szCs w:val="52"/>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70"/>
        <w:ind w:left="0" w:firstLine="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70"/>
        <w:ind w:left="0" w:firstLine="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970"/>
        <w:ind w:left="0" w:firstLine="400"/>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970"/>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970"/>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970"/>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970"/>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70"/>
        <w:ind w:left="0" w:firstLine="400"/>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0"/>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970"/>
        <w:ind w:left="0" w:firstLine="402"/>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lang w:val="en-US" w:eastAsia="zh-CN"/>
        </w:rPr>
        <w:t xml:space="preserve">11</w:t>
      </w:r>
      <w:r>
        <w:rPr>
          <w:rFonts w:hint="eastAsia" w:ascii="宋体" w:hAnsi="宋体"/>
          <w:color w:val="auto"/>
          <w:sz w:val="28"/>
          <w:szCs w:val="28"/>
          <w:highlight w:val="none"/>
        </w:rPr>
        <w:t xml:space="preserve">、供应商情况表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85"/>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jc w:val="center"/>
        <w:spacing w:before="240" w:after="60"/>
        <w:rPr>
          <w:rFonts w:hint="eastAsia" w:ascii="宋体" w:hAnsi="宋体" w:cs="宋体"/>
          <w:color w:val="auto"/>
          <w:highlight w:val="none"/>
        </w:rPr>
        <w:sectPr>
          <w:footerReference w:type="default" r:id="rId12"/>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auto"/>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highlight w:val="none"/>
        </w:rPr>
        <w:outlineLvl w:val="0"/>
      </w:pPr>
      <w:r>
        <w:rPr>
          <w:rFonts w:hint="eastAsia" w:ascii="宋体" w:hAnsi="宋体" w:cs="宋体"/>
          <w:bCs/>
          <w:color w:val="auto"/>
          <w:sz w:val="44"/>
          <w:highlight w:val="none"/>
        </w:rPr>
        <w:t xml:space="preserve">第四章 招标书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lang w:eastAsia="zh-CN"/>
        </w:rPr>
        <w:t xml:space="preserve">苏州时代招投标有限公司受</w:t>
      </w:r>
      <w:r>
        <w:rPr>
          <w:rFonts w:hint="eastAsia" w:ascii="宋体" w:hAnsi="宋体" w:cs="宋体"/>
          <w:color w:val="auto"/>
          <w:sz w:val="24"/>
          <w:szCs w:val="24"/>
          <w:highlight w:val="none"/>
          <w:lang w:val="en-US" w:eastAsia="zh-CN"/>
        </w:rPr>
        <w:t xml:space="preserve">苏州市立医院的委托，就其Panel检测服务项目的政府采购进行国内</w:t>
      </w:r>
      <w:r>
        <w:rPr>
          <w:rFonts w:hint="eastAsia" w:ascii="宋体" w:hAnsi="宋体" w:cs="宋体"/>
          <w:color w:val="auto"/>
          <w:sz w:val="24"/>
          <w:szCs w:val="24"/>
          <w:highlight w:val="none"/>
          <w:lang w:eastAsia="zh-CN"/>
        </w:rPr>
        <w:t xml:space="preserve">公开招标。欢迎有资格的</w:t>
      </w:r>
      <w:r>
        <w:rPr>
          <w:rFonts w:hint="eastAsia" w:ascii="宋体" w:hAnsi="宋体" w:cs="宋体"/>
          <w:color w:val="auto"/>
          <w:sz w:val="24"/>
          <w:highlight w:val="none"/>
        </w:rPr>
        <w:t xml:space="preserve">投标人前来参加投标。本次招标具体情况如下：</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JSZC-320500-SZSD-G2026-0041</w:t>
      </w:r>
      <w:r>
        <w:rPr>
          <w:rFonts w:hint="default" w:ascii="宋体" w:hAnsi="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 </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二、招标内容：</w:t>
      </w:r>
      <w:r>
        <w:rPr>
          <w:rFonts w:hint="eastAsia" w:ascii="宋体" w:hAnsi="宋体" w:cs="宋体"/>
          <w:color w:val="auto"/>
          <w:sz w:val="24"/>
          <w:szCs w:val="24"/>
          <w:highlight w:val="none"/>
          <w:lang w:val="en-US" w:eastAsia="zh-CN"/>
        </w:rPr>
        <w:t xml:space="preserve">Panel检测服务项目</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壹佰万元整（¥1000000.00）</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壹佰万元整（¥1000000.00）</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四、采购内容及要求：</w:t>
      </w:r>
      <w:r/>
    </w:p>
    <w:p>
      <w:pPr>
        <w:numPr>
          <w:ilvl w:val="0"/>
          <w:numId w:val="0"/>
        </w:numPr>
        <w:spacing w:line="360" w:lineRule="auto"/>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highlight w:val="none"/>
          <w:lang w:val="en-US" w:eastAsia="zh-CN" w:bidi="ar-SA"/>
        </w:rPr>
        <w:t xml:space="preserve">（一）</w:t>
      </w:r>
      <w:r>
        <w:rPr>
          <w:rFonts w:hint="eastAsia" w:ascii="宋体" w:hAnsi="宋体"/>
          <w:b/>
          <w:bCs/>
          <w:color w:val="auto"/>
          <w:sz w:val="24"/>
          <w:highlight w:val="none"/>
          <w:lang w:eastAsia="zh-CN"/>
        </w:rPr>
        <w:t xml:space="preserve">项目概述</w:t>
      </w:r>
      <w:r>
        <w:rPr>
          <w:rFonts w:hint="eastAsia" w:ascii="宋体" w:hAnsi="宋体"/>
          <w:b/>
          <w:bCs/>
          <w:color w:val="auto"/>
          <w:sz w:val="24"/>
          <w:highlight w:val="none"/>
        </w:rPr>
        <w:t xml:space="preserve">：</w:t>
      </w:r>
      <w:r>
        <w:rPr>
          <w:rFonts w:hint="eastAsia" w:ascii="宋体" w:hAnsi="宋体" w:cs="宋体"/>
          <w:color w:val="auto"/>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b w:val="0"/>
          <w:bCs w:val="0"/>
          <w:color w:val="auto"/>
          <w:sz w:val="24"/>
          <w:szCs w:val="24"/>
          <w:highlight w:val="none"/>
          <w:lang w:eastAsia="zh-CN"/>
        </w:rPr>
        <w:t xml:space="preserve">。</w:t>
      </w:r>
      <w:r/>
    </w:p>
    <w:p>
      <w:pPr>
        <w:numPr>
          <w:ilvl w:val="0"/>
          <w:numId w:val="0"/>
        </w:numPr>
        <w:spacing w:line="360" w:lineRule="auto"/>
        <w:rPr>
          <w:rFonts w:hint="eastAsia" w:ascii="宋体" w:hAnsi="宋体" w:cs="宋体"/>
          <w:b w:val="0"/>
          <w:bCs w:val="0"/>
          <w:color w:val="auto"/>
          <w:sz w:val="24"/>
          <w:szCs w:val="24"/>
          <w:highlight w:val="none"/>
        </w:rPr>
      </w:pP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lang w:val="en-US" w:eastAsia="zh-CN"/>
        </w:rPr>
        <w:t xml:space="preserve">二）</w:t>
      </w:r>
      <w:r>
        <w:rPr>
          <w:rFonts w:hint="eastAsia" w:ascii="宋体" w:hAnsi="宋体" w:cs="宋体"/>
          <w:b/>
          <w:bCs w:val="0"/>
          <w:color w:val="auto"/>
          <w:sz w:val="24"/>
          <w:highlight w:val="none"/>
        </w:rPr>
        <w:t xml:space="preserve">采购内容及技术参数：</w:t>
      </w:r>
      <w:r>
        <w:rPr>
          <w:rFonts w:hint="eastAsia" w:ascii="宋体" w:hAnsi="宋体"/>
          <w:b/>
          <w:bCs w:val="0"/>
          <w:color w:val="auto"/>
          <w:sz w:val="24"/>
          <w:highlight w:val="none"/>
          <w:lang w:eastAsia="zh-CN"/>
        </w:rPr>
        <w:t xml:space="preserve">【</w:t>
      </w:r>
      <w:r>
        <w:rPr>
          <w:rFonts w:hint="eastAsia" w:ascii="宋体" w:hAnsi="宋体"/>
          <w:color w:val="auto"/>
          <w:sz w:val="24"/>
          <w:highlight w:val="none"/>
          <w:lang w:eastAsia="zh-CN"/>
        </w:rPr>
        <w:t xml:space="preserve">以下服务内容及技术</w:t>
      </w:r>
      <w:r>
        <w:rPr>
          <w:rFonts w:hint="eastAsia" w:ascii="宋体" w:hAnsi="宋体"/>
          <w:color w:val="auto"/>
          <w:sz w:val="24"/>
          <w:highlight w:val="none"/>
        </w:rPr>
        <w:t xml:space="preserve">要求</w:t>
      </w:r>
      <w:r>
        <w:rPr>
          <w:rFonts w:hint="eastAsia" w:ascii="宋体" w:hAnsi="宋体"/>
          <w:color w:val="auto"/>
          <w:sz w:val="24"/>
          <w:highlight w:val="none"/>
          <w:lang w:eastAsia="zh-CN"/>
        </w:rPr>
        <w:t xml:space="preserve">为最低要求</w:t>
      </w:r>
      <w:r>
        <w:rPr>
          <w:rFonts w:hint="eastAsia" w:ascii="宋体" w:hAnsi="宋体"/>
          <w:color w:val="auto"/>
          <w:sz w:val="24"/>
          <w:highlight w:val="none"/>
        </w:rPr>
        <w:t xml:space="preserve">，</w:t>
      </w:r>
      <w:r>
        <w:rPr>
          <w:rFonts w:hint="eastAsia" w:ascii="宋体" w:hAnsi="宋体"/>
          <w:b/>
          <w:bCs/>
          <w:color w:val="auto"/>
          <w:sz w:val="24"/>
          <w:highlight w:val="none"/>
          <w:lang w:eastAsia="zh-CN"/>
        </w:rPr>
        <w:t xml:space="preserve">投标单位须全部满足并提供相关</w:t>
      </w:r>
      <w:r>
        <w:rPr>
          <w:rFonts w:hint="eastAsia" w:ascii="宋体" w:hAnsi="宋体" w:cs="宋体"/>
          <w:b/>
          <w:bCs/>
          <w:color w:val="auto"/>
          <w:sz w:val="24"/>
          <w:szCs w:val="24"/>
          <w:highlight w:val="none"/>
        </w:rPr>
        <w:t xml:space="preserve">承诺函加盖投标单位公章，否则将被视为非实质性响应</w:t>
      </w:r>
      <w:r>
        <w:rPr>
          <w:rFonts w:hint="eastAsia" w:ascii="宋体" w:hAnsi="宋体"/>
          <w:color w:val="auto"/>
          <w:sz w:val="24"/>
          <w:highlight w:val="none"/>
          <w:lang w:eastAsia="zh-CN"/>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1、服务内容</w:t>
      </w:r>
      <w:r>
        <w:rPr>
          <w:rFonts w:hint="eastAsia" w:ascii="宋体" w:hAnsi="宋体" w:cs="宋体"/>
          <w:b/>
          <w:bCs/>
          <w:color w:val="auto"/>
          <w:sz w:val="24"/>
          <w:highlight w:val="none"/>
          <w:lang w:eastAsia="zh-CN"/>
        </w:rPr>
        <w:t xml:space="preserve">：</w:t>
      </w:r>
      <w:r/>
    </w:p>
    <w:tbl>
      <w:tblPr>
        <w:tblStyle w:val="785"/>
        <w:tblW w:w="5227" w:type="pct"/>
        <w:tblInd w:w="-108" w:type="dxa"/>
        <w:tblLayout w:type="fixed"/>
        <w:tblCellMar>
          <w:left w:w="108" w:type="dxa"/>
          <w:top w:w="0" w:type="dxa"/>
          <w:right w:w="108" w:type="dxa"/>
          <w:bottom w:w="0" w:type="dxa"/>
        </w:tblCellMar>
        <w:tblLook w:val="04A0" w:firstRow="1" w:lastRow="0" w:firstColumn="1" w:lastColumn="0" w:noHBand="0" w:noVBand="1"/>
      </w:tblPr>
      <w:tblGrid>
        <w:gridCol w:w="811"/>
        <w:gridCol w:w="1530"/>
        <w:gridCol w:w="1055"/>
        <w:gridCol w:w="892"/>
        <w:gridCol w:w="959"/>
        <w:gridCol w:w="1454"/>
        <w:gridCol w:w="974"/>
        <w:gridCol w:w="1229"/>
      </w:tblGrid>
      <w:tr>
        <w:trPr>
          <w:trHeight w:val="397"/>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样本</w:t>
            </w:r>
            <w:r/>
          </w:p>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类型</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检测</w:t>
            </w:r>
            <w:r/>
          </w:p>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类型</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检测</w:t>
            </w:r>
            <w:r/>
          </w:p>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方法</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备注</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预计年检测量</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bidi="ar"/>
              </w:rPr>
              <w:t xml:space="preserve">收费标准</w:t>
            </w:r>
            <w:r>
              <w:rPr>
                <w:rFonts w:hint="eastAsia" w:ascii="宋体" w:hAnsi="宋体" w:cs="宋体"/>
                <w:b/>
                <w:bCs/>
                <w:color w:val="auto"/>
                <w:sz w:val="24"/>
                <w:szCs w:val="24"/>
                <w:highlight w:val="none"/>
                <w:lang w:bidi="ar"/>
              </w:rPr>
              <w:t xml:space="preserve">（元）</w:t>
            </w:r>
            <w:r/>
          </w:p>
        </w:tc>
      </w:tr>
      <w:tr>
        <w:trPr>
          <w:trHeight w:val="397"/>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bidi="ar"/>
              </w:rPr>
              <w:t xml:space="preserve">综合Panel检测</w:t>
            </w:r>
            <w:r>
              <w:rPr>
                <w:rFonts w:hint="eastAsia" w:ascii="宋体" w:hAnsi="宋体" w:cs="宋体"/>
                <w:color w:val="auto"/>
                <w:sz w:val="24"/>
                <w:szCs w:val="24"/>
                <w:highlight w:val="none"/>
                <w:lang w:val="en-US" w:eastAsia="zh-CN" w:bidi="ar"/>
              </w:rPr>
              <w:t xml:space="preserve">(临外)</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血液/组织样本等</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单人</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高通量测序</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1400</w:t>
            </w:r>
            <w:r/>
          </w:p>
        </w:tc>
      </w:tr>
      <w:tr>
        <w:trPr>
          <w:trHeight w:val="397"/>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常见遗传病筛查</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700</w:t>
            </w:r>
            <w:r/>
          </w:p>
        </w:tc>
      </w:tr>
      <w:tr>
        <w:trPr>
          <w:trHeight w:val="397"/>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bidi="ar"/>
              </w:rPr>
              <w:t xml:space="preserve">综合Panel检测</w:t>
            </w:r>
            <w:r>
              <w:rPr>
                <w:rFonts w:hint="eastAsia" w:ascii="宋体" w:hAnsi="宋体" w:cs="宋体"/>
                <w:color w:val="auto"/>
                <w:sz w:val="24"/>
                <w:szCs w:val="24"/>
                <w:highlight w:val="none"/>
                <w:lang w:val="en-US" w:eastAsia="zh-CN" w:bidi="ar"/>
              </w:rPr>
              <w:t xml:space="preserve">(专病)</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血液/组织样本等</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单人</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高通量测序</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szCs w:val="24"/>
                <w:highlight w:val="none"/>
              </w:rPr>
            </w:pPr>
            <w:r>
              <w:rPr>
                <w:rFonts w:hint="eastAsia" w:ascii="宋体" w:hAnsi="宋体" w:eastAsia="宋体" w:cs="宋体"/>
                <w:b w:val="0"/>
                <w:bCs w:val="0"/>
                <w:color w:val="auto"/>
                <w:sz w:val="24"/>
                <w:highlight w:val="none"/>
                <w:lang w:val="en-US" w:eastAsia="zh-CN"/>
              </w:rPr>
              <w:t xml:space="preserve">新增皮肤、心血管和内分泌筛查项目，三个病种一个收费标准。</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700</w:t>
            </w:r>
            <w:r/>
          </w:p>
        </w:tc>
      </w:tr>
      <w:tr>
        <w:trPr>
          <w:trHeight w:val="397"/>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地中海贫血检测</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血液等</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单人</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高通量</w:t>
            </w:r>
            <w:r/>
          </w:p>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测序</w:t>
            </w:r>
            <w:r>
              <w:rPr>
                <w:rFonts w:hint="eastAsia" w:ascii="宋体" w:hAnsi="宋体" w:cs="宋体"/>
                <w:color w:val="auto"/>
                <w:sz w:val="24"/>
                <w:szCs w:val="24"/>
                <w:highlight w:val="none"/>
                <w:lang w:val="en-US" w:eastAsia="zh-CN" w:bidi="ar"/>
              </w:rPr>
              <w:t xml:space="preserve">/三代测序</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400</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300</w:t>
            </w:r>
            <w:r/>
          </w:p>
        </w:tc>
      </w:tr>
      <w:tr>
        <w:trPr>
          <w:trHeight w:val="397"/>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特殊</w:t>
            </w:r>
            <w:r/>
          </w:p>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方法学</w:t>
            </w:r>
            <w:r/>
          </w:p>
        </w:tc>
        <w:tc>
          <w:tcPr>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血液/组织样本等</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单人</w:t>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MLPA/RNA-seq/Q-PCR/Long-PCR</w:t>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配套检测，除能完成规定检测方法外，还需</w:t>
            </w:r>
            <w:r>
              <w:rPr>
                <w:rFonts w:hint="eastAsia" w:ascii="宋体" w:hAnsi="宋体" w:cs="宋体"/>
                <w:color w:val="auto"/>
                <w:sz w:val="24"/>
                <w:szCs w:val="24"/>
                <w:highlight w:val="none"/>
                <w:lang w:eastAsia="zh-CN" w:bidi="ar"/>
              </w:rPr>
              <w:t xml:space="preserve">具备其他</w:t>
            </w:r>
            <w:r>
              <w:rPr>
                <w:rFonts w:hint="eastAsia" w:ascii="宋体" w:hAnsi="宋体" w:cs="宋体"/>
                <w:color w:val="auto"/>
                <w:sz w:val="24"/>
                <w:szCs w:val="24"/>
                <w:highlight w:val="none"/>
                <w:lang w:bidi="ar"/>
              </w:rPr>
              <w:t xml:space="preserve">特殊情况的检测能力。</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827"/>
              <w:numPr>
                <w:ilvl w:val="0"/>
                <w:numId w:val="0"/>
              </w:numPr>
              <w:contextualSpacing/>
              <w:ind w:left="0" w:firstLine="0"/>
              <w:jc w:val="center"/>
              <w:spacing w:line="276" w:lineRule="auto"/>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vertAlign w:val="baseline"/>
                <w:lang w:val="en-US" w:eastAsia="zh-CN"/>
              </w:rPr>
              <w:t xml:space="preserve">700</w:t>
            </w:r>
            <w:r/>
          </w:p>
        </w:tc>
      </w:tr>
    </w:tbl>
    <w:p>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rPr>
        <w:t xml:space="preserve">2、技术要求</w:t>
      </w:r>
      <w:r>
        <w:rPr>
          <w:rFonts w:hint="eastAsia" w:ascii="宋体" w:hAnsi="宋体" w:cs="宋体"/>
          <w:b/>
          <w:bCs/>
          <w:color w:val="auto"/>
          <w:sz w:val="24"/>
          <w:highlight w:val="none"/>
          <w:lang w:eastAsia="zh-CN"/>
        </w:rPr>
        <w:t xml:space="preserve">：</w:t>
      </w:r>
      <w:r/>
    </w:p>
    <w:p>
      <w:pPr>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2.1综合性Panel（临外）、综合性Panel（专病）和常见遗传病筛查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2.1.1测序方法和质量要求：使用PE150测序方法，单碱基质量Q30≥90%。</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2.1.2测序量、平均测序深度和覆盖率要求：综合性Panel（临外）捕获区域≥15M；综合性Panel（专病）和常见遗传病筛查要求对目标基因100%捕获。综合性Panel（临外）和综合性Panel（专病）平均测序深度均不低于100X，大于20X区域的平均覆盖率≥95% Duplication比例T7平台不高于8%或Illumina平台不高于15%，线粒体测序深度不小于3000X。</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2.1.3稳定性要求：</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三个批次间大于20X的区域的覆盖率差异≤5%，最低20X区域的覆盖率≥95%【覆盖率差异计算方法：（|M-P1| + |M-P2| + |M-P3|）/ 3，其中M：三个批次大于20X区域的覆盖率的平均值；P：各个批次大于20X区域的覆盖率的平均值】。</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三个批次间所有样本的Flod80 不大于1.8。</w:t>
      </w:r>
      <w:r/>
    </w:p>
    <w:p>
      <w:pP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说明：每个批次样本数量不低于50个，评价覆盖率和Flod80的批次数据必须为同一批。</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2.1.4检测范围及报告要求：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（1）一次性检测设定的目标基因，分析和报告的区域包括：编码区（包括启动子区、外显子、剪切区域和3</w:t>
      </w:r>
      <w:r>
        <w:rPr>
          <w:rFonts w:hint="default" w:ascii="宋体" w:hAnsi="宋体" w:cs="宋体"/>
          <w:color w:val="auto"/>
          <w:sz w:val="24"/>
          <w:highlight w:val="none"/>
          <w:lang w:val="en-US" w:eastAsia="zh-CN"/>
        </w:rPr>
        <w:t xml:space="preserve">’UTR</w:t>
      </w:r>
      <w:r>
        <w:rPr>
          <w:rFonts w:hint="eastAsia" w:ascii="宋体" w:hAnsi="宋体" w:cs="宋体"/>
          <w:color w:val="auto"/>
          <w:sz w:val="24"/>
          <w:highlight w:val="none"/>
          <w:lang w:val="en-US" w:eastAsia="zh-CN"/>
        </w:rPr>
        <w:t xml:space="preserve">区）以及部分位于非编码区的致病性变异。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（2）可分析和报告小片段插入缺失（InDel），连续3个外显子及以上的缺失和连续5个外显子重复及以上的拷贝数变异 （Exon CNV），基因组大片段拷贝数变异（Large CNV）等。</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（3）报告SMN1基因（NM_022874.2）外显子7的拷贝数变异【适用临外】。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（4）报告α-地中海贫血：该疾病中涉及HBA1和HBA2的检测结果，可以报告以下三种缺失基因型（－α3.7、-α4.2、-- SEA）【适用临外】。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2.1.5报告周期：收到样本后15个工作日出报告（含验证）。</w:t>
      </w:r>
      <w:r/>
    </w:p>
    <w:p>
      <w:pPr>
        <w:spacing w:line="360" w:lineRule="auto"/>
        <w:rPr>
          <w:rFonts w:hint="default"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2.2地中海贫血</w:t>
      </w:r>
      <w:r/>
    </w:p>
    <w:p>
      <w:pPr>
        <w:spacing w:line="360" w:lineRule="auto"/>
        <w:rPr>
          <w:rFonts w:hint="eastAsia" w:ascii="宋体" w:hAnsi="宋体" w:cs="宋体"/>
          <w:strike w:val="0"/>
          <w:color w:val="auto"/>
          <w:sz w:val="24"/>
          <w:highlight w:val="none"/>
        </w:rPr>
      </w:pPr>
      <w:r>
        <w:rPr>
          <w:rFonts w:hint="eastAsia" w:ascii="宋体" w:hAnsi="宋体" w:cs="宋体"/>
          <w:strike w:val="0"/>
          <w:color w:val="auto"/>
          <w:sz w:val="24"/>
          <w:highlight w:val="none"/>
          <w:lang w:val="en-US" w:eastAsia="zh-CN"/>
        </w:rPr>
        <w:t xml:space="preserve">2.2.1检测量要求：该项目既往临床检测量累计不小于2千例（科研检测除外）。</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2.2.2检测内容：涵盖α地贫缺失型、α地贫非缺失型、β地贫缺失型和β地贫非缺失型，可报告种类不低于500种。</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2.2.3检测准确性：检测范围内的地贫类型准确率不低于99%。</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2.2.4可检测样本类型：外周血、血斑、唾液和DNA。</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2.2.5报告周期：收到样本后10个工作日出报告。</w:t>
      </w:r>
      <w:r/>
    </w:p>
    <w:p>
      <w:pPr>
        <w:keepLines w:val="0"/>
        <w:keepNext w:val="0"/>
        <w:pageBreakBefore w:val="0"/>
        <w:spacing w:line="360" w:lineRule="auto"/>
        <w:widowControl w:val="off"/>
        <w:rPr>
          <w:rFonts w:hint="default"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2.3特殊方法学</w:t>
      </w:r>
      <w:r/>
    </w:p>
    <w:p>
      <w:pPr>
        <w:spacing w:line="360" w:lineRule="auto"/>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2.3.1具备Long-PCR、MLPA、RNA-Seq和一代测序等各种实验技术，具备多种方法联合使用的能力，对二代检测困难区域进行验证的能力，明显高于业内平均水平，满足临床位点验证的要求。</w:t>
      </w:r>
      <w:r/>
    </w:p>
    <w:p>
      <w:pPr>
        <w:spacing w:line="360" w:lineRule="auto"/>
        <w:widowControl/>
        <w:rPr>
          <w:rFonts w:hint="default" w:ascii="宋体" w:hAnsi="宋体"/>
          <w:b w:val="0"/>
          <w:bCs/>
          <w:color w:val="auto"/>
          <w:sz w:val="24"/>
          <w:highlight w:val="none"/>
          <w:lang w:val="en-US" w:eastAsia="zh-CN"/>
        </w:rPr>
        <w:outlineLvl w:val="0"/>
      </w:pPr>
      <w:r>
        <w:rPr>
          <w:rFonts w:hint="eastAsia" w:ascii="宋体" w:hAnsi="宋体"/>
          <w:b w:val="0"/>
          <w:bCs/>
          <w:color w:val="auto"/>
          <w:sz w:val="24"/>
          <w:highlight w:val="none"/>
          <w:lang w:val="en-US" w:eastAsia="zh-CN"/>
        </w:rPr>
        <w:t xml:space="preserve">2.3.2</w:t>
      </w:r>
      <w:r>
        <w:rPr>
          <w:rFonts w:hint="eastAsia" w:ascii="宋体" w:hAnsi="宋体" w:cs="宋体"/>
          <w:b w:val="0"/>
          <w:bCs/>
          <w:color w:val="auto"/>
          <w:sz w:val="24"/>
          <w:highlight w:val="none"/>
          <w:lang w:val="en-US" w:eastAsia="zh-CN"/>
        </w:rPr>
        <w:t xml:space="preserve">报告周期：收到样本后12个工作日出报告。</w:t>
      </w:r>
      <w:r/>
    </w:p>
    <w:p>
      <w:pPr>
        <w:spacing w:line="360" w:lineRule="auto"/>
        <w:widowControl/>
        <w:rPr>
          <w:rFonts w:hint="eastAsia" w:ascii="宋体" w:hAnsi="宋体"/>
          <w:b/>
          <w:bCs w:val="0"/>
          <w:color w:val="auto"/>
          <w:sz w:val="24"/>
          <w:highlight w:val="none"/>
        </w:rPr>
        <w:outlineLvl w:val="0"/>
      </w:pPr>
      <w:r>
        <w:rPr>
          <w:rFonts w:hint="eastAsia" w:ascii="宋体" w:hAnsi="宋体"/>
          <w:b/>
          <w:bCs w:val="0"/>
          <w:color w:val="auto"/>
          <w:sz w:val="24"/>
          <w:highlight w:val="none"/>
          <w:lang w:val="en-US" w:eastAsia="zh-CN"/>
        </w:rPr>
        <w:t xml:space="preserve">（三）服务要求</w:t>
      </w:r>
      <w:r>
        <w:rPr>
          <w:rFonts w:hint="eastAsia" w:ascii="宋体" w:hAnsi="宋体"/>
          <w:b/>
          <w:bCs w:val="0"/>
          <w:color w:val="auto"/>
          <w:sz w:val="24"/>
          <w:highlight w:val="none"/>
        </w:rPr>
        <w:t xml:space="preserve">：</w:t>
      </w:r>
      <w:r/>
    </w:p>
    <w:p>
      <w:pPr>
        <w:pStyle w:val="986"/>
        <w:ind w:firstLine="0"/>
        <w:keepLines w:val="0"/>
        <w:keepNext w:val="0"/>
        <w:pageBreakBefore w:val="0"/>
        <w:spacing w:line="360" w:lineRule="auto"/>
        <w:rPr>
          <w:rFonts w:hint="eastAsia" w:ascii="宋体" w:hAnsi="宋体"/>
          <w:b/>
          <w:bCs/>
          <w:color w:val="auto"/>
          <w:highlight w:val="none"/>
        </w:rPr>
      </w:pPr>
      <w:r>
        <w:rPr>
          <w:rFonts w:hint="eastAsia" w:ascii="宋体" w:hAnsi="宋体"/>
          <w:b/>
          <w:bCs/>
          <w:color w:val="auto"/>
          <w:highlight w:val="none"/>
          <w:lang w:val="en-US" w:eastAsia="zh-CN"/>
        </w:rPr>
        <w:t xml:space="preserve">1</w:t>
      </w:r>
      <w:r>
        <w:rPr>
          <w:rFonts w:hint="eastAsia" w:ascii="宋体" w:hAnsi="宋体"/>
          <w:b/>
          <w:bCs/>
          <w:color w:val="auto"/>
          <w:highlight w:val="none"/>
        </w:rPr>
        <w:t xml:space="preserve">、</w:t>
      </w:r>
      <w:r>
        <w:rPr>
          <w:rFonts w:hint="eastAsia" w:ascii="宋体" w:hAnsi="宋体"/>
          <w:b/>
          <w:bCs/>
          <w:color w:val="auto"/>
          <w:highlight w:val="none"/>
          <w:lang w:eastAsia="zh-CN"/>
        </w:rPr>
        <w:t xml:space="preserve">实验室要求：</w:t>
      </w:r>
      <w:r/>
    </w:p>
    <w:p>
      <w:pPr>
        <w:pStyle w:val="986"/>
        <w:ind w:firstLine="0"/>
        <w:keepLines w:val="0"/>
        <w:keepNext w:val="0"/>
        <w:pageBreakBefore w:val="0"/>
        <w:spacing w:line="360" w:lineRule="auto"/>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lang w:val="en-US" w:eastAsia="zh-CN"/>
        </w:rPr>
        <w:t xml:space="preserve">1.1实验室必须通过PCR实验室验收【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
          <w:bCs/>
          <w:color w:val="auto"/>
          <w:sz w:val="24"/>
          <w:highlight w:val="none"/>
          <w:shd w:val="clear" w:color="auto" w:fill="auto"/>
          <w:lang w:val="en-US" w:eastAsia="zh-CN"/>
        </w:rPr>
        <w:t xml:space="preserve">【投标文件中需提供实验室合格证书等相关证明材料，否则视为非实质性响应】</w:t>
      </w:r>
      <w:r>
        <w:rPr>
          <w:rFonts w:hint="eastAsia" w:ascii="宋体" w:hAnsi="宋体"/>
          <w:color w:val="auto"/>
          <w:sz w:val="24"/>
          <w:highlight w:val="none"/>
          <w:shd w:val="clear" w:color="auto" w:fill="auto"/>
          <w:lang w:val="en-US" w:eastAsia="zh-CN"/>
        </w:rPr>
        <w:t xml:space="preserve">。</w:t>
      </w:r>
      <w:r/>
    </w:p>
    <w:p>
      <w:pPr>
        <w:pStyle w:val="986"/>
        <w:ind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1.2项目实施所涉及的主要设备中标单位需定期进行维护、校验，以确保项目顺利实施，采购单位有权核查维护或校验记录</w:t>
      </w:r>
      <w:r>
        <w:rPr>
          <w:rFonts w:hint="eastAsia" w:ascii="宋体" w:hAnsi="宋体" w:eastAsia="宋体" w:cs="宋体"/>
          <w:color w:val="auto"/>
          <w:sz w:val="24"/>
          <w:szCs w:val="24"/>
          <w:highlight w:val="none"/>
          <w:lang w:eastAsia="zh-CN"/>
        </w:rPr>
        <w:t xml:space="preserve">。</w:t>
      </w:r>
      <w:r/>
    </w:p>
    <w:p>
      <w:pPr>
        <w:pStyle w:val="986"/>
        <w:ind w:firstLine="0"/>
        <w:keepLines w:val="0"/>
        <w:keepNext w:val="0"/>
        <w:pageBreakBefore w:val="0"/>
        <w:spacing w:line="360" w:lineRule="auto"/>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1.3根据检测项目配置所需使用的专业仪器及试剂等。</w:t>
      </w:r>
      <w:r/>
    </w:p>
    <w:p>
      <w:pPr>
        <w:pStyle w:val="986"/>
        <w:ind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1.4提供对应项目的性能确认文件，以及原始数据用于核查。</w:t>
      </w:r>
      <w:r/>
    </w:p>
    <w:p>
      <w:pPr>
        <w:pStyle w:val="986"/>
        <w:ind w:firstLine="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2、样本收取及保存：</w:t>
      </w:r>
      <w:r/>
    </w:p>
    <w:p>
      <w:pPr>
        <w:pStyle w:val="986"/>
        <w:ind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.1接到采购单位通知后约定时间专人收取样本，并保证提供外送必要的包装材料和耗材，采用专业医学冷链进行样本转运；如为急诊样本，需在接到采购单位电话后2小时内响应，直接运送至检测实验室进行检测。</w:t>
      </w:r>
      <w:r/>
    </w:p>
    <w:p>
      <w:pPr>
        <w:pStyle w:val="986"/>
        <w:ind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2.2送检样本按照国家及行业标准对样本进行保存（-80度），时限不低于3年；所有送检标本最终由中标单位按照国家有关生物样本处理办法进行安全处置，且要有处置记录，以备采购人复查（特殊情况除外）。</w:t>
      </w:r>
      <w:r/>
    </w:p>
    <w:p>
      <w:pPr>
        <w:pStyle w:val="986"/>
        <w:ind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2.3实验室保证将所有送检标本及检测结果相关资料保密，未经许可，不得向无关人员泄露受检者的检测情况。如有泄露，责任由泄露方负责</w:t>
      </w:r>
      <w:r>
        <w:rPr>
          <w:rFonts w:hint="eastAsia" w:ascii="宋体" w:hAnsi="宋体" w:eastAsia="宋体" w:cs="宋体"/>
          <w:color w:val="auto"/>
          <w:sz w:val="24"/>
          <w:highlight w:val="none"/>
          <w:lang w:eastAsia="zh-CN"/>
        </w:rPr>
        <w:t xml:space="preserve">。</w:t>
      </w:r>
      <w:r/>
    </w:p>
    <w:p>
      <w:pPr>
        <w:pStyle w:val="986"/>
        <w:ind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2.4样本冷链运输：样本运输保证实现2℃~8℃运输，对特殊样本运输应满足相应的运输条件，使用直立、冷藏、封闭的保温设备运送，应能进行实时温度监控</w:t>
      </w:r>
      <w:r>
        <w:rPr>
          <w:rFonts w:hint="eastAsia" w:ascii="宋体" w:hAnsi="宋体" w:eastAsia="宋体" w:cs="宋体"/>
          <w:color w:val="auto"/>
          <w:highlight w:val="none"/>
          <w:lang w:eastAsia="zh-CN"/>
        </w:rPr>
        <w:t xml:space="preserve">。</w:t>
      </w:r>
      <w:r/>
    </w:p>
    <w:p>
      <w:pPr>
        <w:pStyle w:val="986"/>
        <w:ind w:firstLine="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3、系统平台要求：</w:t>
      </w:r>
      <w:r/>
    </w:p>
    <w:p>
      <w:pPr>
        <w:pStyle w:val="986"/>
        <w:ind w:firstLine="0"/>
        <w:keepLines w:val="0"/>
        <w:keepNext w:val="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 xml:space="preserve">3</w:t>
      </w:r>
      <w:r>
        <w:rPr>
          <w:rFonts w:hint="eastAsia" w:ascii="宋体" w:hAnsi="宋体" w:eastAsia="宋体" w:cs="宋体"/>
          <w:color w:val="auto"/>
          <w:sz w:val="24"/>
          <w:highlight w:val="none"/>
          <w:shd w:val="clear" w:color="auto" w:fill="auto"/>
          <w:lang w:val="en-US" w:eastAsia="zh-CN"/>
        </w:rPr>
        <w:t xml:space="preserve">.1提供数据分析系统，功能包括但不限于数据上传（vcf或fastq）、患者临床表型自动匹配HPO词条，关联疾病致病基因打分排序、结合gnomAD、1000genome、ClinVar、HGMD等遗传变异数据库进行变异过滤、根据ACMG指南进行变异致病性判读。家系检测系统能自动对亲缘关系进行判别。</w:t>
      </w:r>
      <w:r/>
    </w:p>
    <w:p>
      <w:pPr>
        <w:pStyle w:val="986"/>
        <w:ind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shd w:val="clear" w:color="auto" w:fill="auto"/>
          <w:lang w:val="en-US" w:eastAsia="zh-CN"/>
        </w:rPr>
        <w:t xml:space="preserve">3.2中标单位</w:t>
      </w:r>
      <w:r>
        <w:rPr>
          <w:rFonts w:hint="eastAsia" w:ascii="宋体" w:hAnsi="宋体" w:cs="宋体"/>
          <w:color w:val="auto"/>
          <w:sz w:val="24"/>
          <w:highlight w:val="none"/>
          <w:shd w:val="clear" w:color="auto" w:fill="auto"/>
          <w:lang w:val="en-US" w:eastAsia="zh-CN"/>
        </w:rPr>
        <w:t xml:space="preserve">须在合同签订后两周内完成</w:t>
      </w:r>
      <w:r>
        <w:rPr>
          <w:rFonts w:hint="eastAsia" w:ascii="宋体" w:hAnsi="宋体" w:eastAsia="宋体" w:cs="宋体"/>
          <w:color w:val="auto"/>
          <w:sz w:val="24"/>
          <w:highlight w:val="none"/>
          <w:shd w:val="clear" w:color="auto" w:fill="auto"/>
          <w:lang w:val="en-US" w:eastAsia="zh-CN"/>
        </w:rPr>
        <w:t xml:space="preserve">与采购单位系统进行样本信息对接，并承担对接产生的接口费用。</w:t>
      </w:r>
      <w:r/>
    </w:p>
    <w:p>
      <w:pPr>
        <w:pStyle w:val="986"/>
        <w:ind w:firstLine="0"/>
        <w:keepLines w:val="0"/>
        <w:keepNext w:val="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 xml:space="preserve">3</w:t>
      </w:r>
      <w:r>
        <w:rPr>
          <w:rFonts w:hint="eastAsia" w:ascii="宋体" w:hAnsi="宋体" w:eastAsia="宋体" w:cs="宋体"/>
          <w:color w:val="auto"/>
          <w:sz w:val="24"/>
          <w:highlight w:val="none"/>
          <w:shd w:val="clear" w:color="auto" w:fill="auto"/>
          <w:lang w:val="en-US" w:eastAsia="zh-CN"/>
        </w:rPr>
        <w:t xml:space="preserve">.3根据采购单位需求个性化定制检测报告模板和内容，提供在线报告审核，最终以采购单位确认结果为准。</w:t>
      </w:r>
      <w:r/>
    </w:p>
    <w:p>
      <w:pPr>
        <w:pStyle w:val="986"/>
        <w:ind w:firstLine="0"/>
        <w:keepLines w:val="0"/>
        <w:keepNext w:val="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 xml:space="preserve">3</w:t>
      </w:r>
      <w:r>
        <w:rPr>
          <w:rFonts w:hint="eastAsia" w:ascii="宋体" w:hAnsi="宋体" w:eastAsia="宋体" w:cs="宋体"/>
          <w:color w:val="auto"/>
          <w:sz w:val="24"/>
          <w:highlight w:val="none"/>
          <w:shd w:val="clear" w:color="auto" w:fill="auto"/>
          <w:lang w:val="en-US" w:eastAsia="zh-CN"/>
        </w:rPr>
        <w:t xml:space="preserve">.4未经委托方允许，检测方禁止使用委托方提供的受检者个人、临床、检测数据以及检测结果信息用于任何商业或科研项目。</w:t>
      </w:r>
      <w:r/>
    </w:p>
    <w:p>
      <w:pPr>
        <w:pStyle w:val="986"/>
        <w:ind w:firstLine="0"/>
        <w:keepLines w:val="0"/>
        <w:keepNext w:val="0"/>
        <w:pageBreakBefore w:val="0"/>
        <w:spacing w:line="360" w:lineRule="auto"/>
        <w:rPr>
          <w:rFonts w:hint="default"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lang w:val="en-US" w:eastAsia="zh-CN"/>
        </w:rPr>
        <w:t xml:space="preserve">、报告及相关数据要求：</w:t>
      </w:r>
      <w:r/>
    </w:p>
    <w:p>
      <w:pPr>
        <w:pStyle w:val="986"/>
        <w:ind w:firstLine="0"/>
        <w:keepLines w:val="0"/>
        <w:keepNext w:val="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4.1报告内容完整，信息准确，有页码。</w:t>
      </w:r>
      <w:r/>
    </w:p>
    <w:p>
      <w:pPr>
        <w:pStyle w:val="986"/>
        <w:ind w:firstLine="0"/>
        <w:keepLines w:val="0"/>
        <w:keepNext w:val="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4.2报告在规定周期内发放，如特殊原因提前一周进行沟通。</w:t>
      </w:r>
      <w:r/>
    </w:p>
    <w:p>
      <w:pPr>
        <w:pStyle w:val="986"/>
        <w:ind w:firstLine="0"/>
        <w:keepLines w:val="0"/>
        <w:keepNext w:val="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4.3定期返回按照采购单位要求格式整理好的原始数据，以及对应样本的质控记录。</w:t>
      </w:r>
      <w:r/>
    </w:p>
    <w:p>
      <w:pPr>
        <w:pStyle w:val="986"/>
        <w:ind w:firstLine="0"/>
        <w:keepLines w:val="0"/>
        <w:keepNext w:val="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4.4定期返回送检样本检出变异的评级说明以及对应的疾病说明。</w:t>
      </w:r>
      <w:r/>
    </w:p>
    <w:p>
      <w:pPr>
        <w:pStyle w:val="986"/>
        <w:ind w:firstLine="0"/>
        <w:keepLines w:val="0"/>
        <w:keepNext w:val="0"/>
        <w:pageBreakBefore w:val="0"/>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val="en-US" w:eastAsia="zh-CN"/>
        </w:rPr>
        <w:t xml:space="preserve">4.5样本、原始数据至少保留3年，销毁前必须一个月前通知采购单位。</w:t>
      </w:r>
      <w:r/>
    </w:p>
    <w:p>
      <w:pPr>
        <w:pStyle w:val="986"/>
        <w:ind w:firstLine="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人员要求：</w:t>
      </w:r>
      <w:r/>
    </w:p>
    <w:p>
      <w:pPr>
        <w:pStyle w:val="986"/>
        <w:ind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.1组织成立专业服务团队，其中包括项目负责人1名、专业技术人员若干</w:t>
      </w:r>
      <w:r>
        <w:rPr>
          <w:rFonts w:hint="eastAsia" w:ascii="宋体" w:hAnsi="宋体" w:eastAsia="宋体" w:cs="宋体"/>
          <w:color w:val="auto"/>
          <w:sz w:val="24"/>
          <w:highlight w:val="none"/>
          <w:lang w:eastAsia="zh-CN"/>
        </w:rPr>
        <w:t xml:space="preserve">。</w:t>
      </w:r>
      <w:r/>
    </w:p>
    <w:p>
      <w:pPr>
        <w:pStyle w:val="986"/>
        <w:ind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.2配备的检测人员须具有所在辖区卫生部门出具的PCR证书；</w:t>
      </w:r>
      <w:r>
        <w:rPr>
          <w:rFonts w:hint="eastAsia" w:ascii="宋体" w:hAnsi="宋体" w:eastAsia="宋体" w:cs="宋体"/>
          <w:color w:val="auto"/>
          <w:sz w:val="24"/>
          <w:highlight w:val="none"/>
          <w:shd w:val="clear" w:color="auto" w:fill="auto"/>
          <w:lang w:val="en-US" w:eastAsia="zh-CN"/>
        </w:rPr>
        <w:t xml:space="preserve">检测报告签发人员须具有卫生专业</w:t>
      </w:r>
      <w:r>
        <w:rPr>
          <w:rFonts w:hint="eastAsia" w:ascii="宋体" w:hAnsi="宋体" w:cs="宋体"/>
          <w:color w:val="auto"/>
          <w:sz w:val="24"/>
          <w:highlight w:val="none"/>
          <w:shd w:val="clear" w:color="auto" w:fill="auto"/>
          <w:lang w:val="en-US" w:eastAsia="zh-CN"/>
        </w:rPr>
        <w:t xml:space="preserve">中级及以上</w:t>
      </w:r>
      <w:r>
        <w:rPr>
          <w:rFonts w:hint="eastAsia" w:ascii="宋体" w:hAnsi="宋体" w:eastAsia="宋体" w:cs="宋体"/>
          <w:color w:val="auto"/>
          <w:sz w:val="24"/>
          <w:highlight w:val="none"/>
          <w:shd w:val="clear" w:color="auto" w:fill="auto"/>
          <w:lang w:val="en-US" w:eastAsia="zh-CN"/>
        </w:rPr>
        <w:t xml:space="preserve">职称</w:t>
      </w:r>
      <w:r>
        <w:rPr>
          <w:rFonts w:hint="eastAsia" w:ascii="宋体" w:hAnsi="宋体" w:eastAsia="宋体" w:cs="宋体"/>
          <w:color w:val="auto"/>
          <w:sz w:val="24"/>
          <w:highlight w:val="none"/>
          <w:lang w:val="en-US" w:eastAsia="zh-CN"/>
        </w:rPr>
        <w:t xml:space="preserve">。</w:t>
      </w:r>
      <w:r/>
    </w:p>
    <w:p>
      <w:pPr>
        <w:keepLines w:val="0"/>
        <w:keepNext w:val="0"/>
        <w:pageBreakBefore w:val="0"/>
        <w:spacing w:line="360" w:lineRule="auto"/>
        <w:widowControl/>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lang w:val="en-US" w:eastAsia="zh-CN"/>
        </w:rPr>
        <w:t xml:space="preserve">6</w:t>
      </w:r>
      <w:r>
        <w:rPr>
          <w:rFonts w:hint="eastAsia" w:ascii="宋体" w:hAnsi="宋体" w:eastAsia="宋体" w:cs="宋体"/>
          <w:b/>
          <w:bCs w:val="0"/>
          <w:color w:val="auto"/>
          <w:sz w:val="24"/>
          <w:highlight w:val="none"/>
        </w:rPr>
        <w:t xml:space="preserve">、</w:t>
      </w:r>
      <w:r>
        <w:rPr>
          <w:rFonts w:hint="eastAsia" w:ascii="宋体" w:hAnsi="宋体" w:cs="宋体"/>
          <w:b/>
          <w:bCs w:val="0"/>
          <w:color w:val="auto"/>
          <w:sz w:val="24"/>
          <w:highlight w:val="none"/>
          <w:lang w:val="en-US" w:eastAsia="zh-CN"/>
        </w:rPr>
        <w:t xml:space="preserve">其他</w:t>
      </w:r>
      <w:r>
        <w:rPr>
          <w:rFonts w:hint="eastAsia" w:ascii="宋体" w:hAnsi="宋体" w:eastAsia="宋体" w:cs="宋体"/>
          <w:b/>
          <w:bCs w:val="0"/>
          <w:color w:val="auto"/>
          <w:sz w:val="24"/>
          <w:highlight w:val="none"/>
          <w:lang w:val="en-US" w:eastAsia="zh-CN"/>
        </w:rPr>
        <w:t xml:space="preserve">服务</w:t>
      </w:r>
      <w:r>
        <w:rPr>
          <w:rFonts w:hint="eastAsia" w:ascii="宋体" w:hAnsi="宋体" w:eastAsia="宋体" w:cs="宋体"/>
          <w:b/>
          <w:bCs w:val="0"/>
          <w:color w:val="auto"/>
          <w:sz w:val="24"/>
          <w:highlight w:val="none"/>
          <w:lang w:eastAsia="zh-CN"/>
        </w:rPr>
        <w:t xml:space="preserve">要求：</w:t>
      </w:r>
      <w:r/>
    </w:p>
    <w:p>
      <w:pPr>
        <w:keepLines w:val="0"/>
        <w:keepNext w:val="0"/>
        <w:pageBreakBefore w:val="0"/>
        <w:spacing w:line="360" w:lineRule="auto"/>
        <w:widowControl/>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1提供采购单位进行自取样本物流配送服务，如检测报告超出约定时间而又未出具书面通知采购单位造成恶劣影响的（包括造成医疗纠纷、有群众投诉造成严重后果等），除承担相应的经济和法律责任外，还需赔偿采购单位全部损失。</w:t>
      </w:r>
      <w:r/>
    </w:p>
    <w:p>
      <w:pPr>
        <w:keepLines w:val="0"/>
        <w:keepNext w:val="0"/>
        <w:pageBreakBefore w:val="0"/>
        <w:spacing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.2须设有临检专线电话，专门负责处理相关的日常咨询及售后服务工作；制定完善的制度和流程保障上门服务，并派驻专业人员提供上门服务。</w:t>
      </w:r>
      <w:r/>
    </w:p>
    <w:p>
      <w:pPr>
        <w:pStyle w:val="986"/>
        <w:ind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.3根据需求提供样本的质量控制等相关内容的培训服务。</w:t>
      </w:r>
      <w:r/>
    </w:p>
    <w:p>
      <w:pPr>
        <w:pStyle w:val="986"/>
        <w:ind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6.4由于检测质量</w:t>
      </w:r>
      <w:r>
        <w:rPr>
          <w:rFonts w:hint="default" w:ascii="宋体" w:hAnsi="宋体" w:cs="宋体"/>
          <w:color w:val="auto"/>
          <w:sz w:val="24"/>
          <w:highlight w:val="none"/>
          <w:lang w:val="en-US" w:eastAsia="zh-CN"/>
        </w:rPr>
        <w:t xml:space="preserve">(</w:t>
      </w:r>
      <w:r>
        <w:rPr>
          <w:rFonts w:hint="eastAsia"/>
          <w:color w:val="auto"/>
          <w:sz w:val="24"/>
          <w:highlight w:val="none"/>
          <w:lang w:val="en-US" w:eastAsia="zh-CN"/>
        </w:rPr>
        <w:t xml:space="preserve">明显漏报、错报以及验证错误等）</w:t>
      </w:r>
      <w:r>
        <w:rPr>
          <w:rFonts w:hint="eastAsia" w:ascii="宋体" w:hAnsi="宋体" w:eastAsia="宋体" w:cs="宋体"/>
          <w:color w:val="auto"/>
          <w:sz w:val="24"/>
          <w:highlight w:val="none"/>
          <w:lang w:val="en-US" w:eastAsia="zh-CN"/>
        </w:rPr>
        <w:t xml:space="preserve">问题造成的医疗纠纷</w:t>
      </w:r>
      <w:r>
        <w:rPr>
          <w:rFonts w:hint="eastAsia" w:ascii="宋体" w:hAnsi="宋体" w:cs="宋体"/>
          <w:color w:val="auto"/>
          <w:sz w:val="24"/>
          <w:highlight w:val="none"/>
          <w:lang w:val="en-US" w:eastAsia="zh-CN"/>
        </w:rPr>
        <w:t xml:space="preserve">以及由此产生的经济损失和相关的经济赔偿，</w:t>
      </w:r>
      <w:r>
        <w:rPr>
          <w:rFonts w:hint="eastAsia" w:ascii="宋体" w:hAnsi="宋体" w:eastAsia="宋体" w:cs="宋体"/>
          <w:color w:val="auto"/>
          <w:sz w:val="24"/>
          <w:highlight w:val="none"/>
          <w:lang w:val="en-US" w:eastAsia="zh-CN"/>
        </w:rPr>
        <w:t xml:space="preserve">中标公司需</w:t>
      </w:r>
      <w:r>
        <w:rPr>
          <w:rFonts w:hint="eastAsia" w:ascii="宋体" w:hAnsi="宋体" w:cs="宋体"/>
          <w:color w:val="auto"/>
          <w:sz w:val="24"/>
          <w:highlight w:val="none"/>
          <w:lang w:val="en-US" w:eastAsia="zh-CN"/>
        </w:rPr>
        <w:t xml:space="preserve">全部</w:t>
      </w:r>
      <w:r>
        <w:rPr>
          <w:rFonts w:hint="eastAsia" w:ascii="宋体" w:hAnsi="宋体" w:eastAsia="宋体" w:cs="宋体"/>
          <w:color w:val="auto"/>
          <w:sz w:val="24"/>
          <w:highlight w:val="none"/>
          <w:lang w:val="en-US" w:eastAsia="zh-CN"/>
        </w:rPr>
        <w:t xml:space="preserve">承担。</w:t>
      </w:r>
      <w:r/>
    </w:p>
    <w:p>
      <w:pPr>
        <w:pStyle w:val="986"/>
        <w:ind w:firstLine="0"/>
        <w:keepLines w:val="0"/>
        <w:keepNext w:val="0"/>
        <w:pageBreakBefore w:val="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6.5根据采购单位需求免费提供用于验证报告阳性位点所需的引物。</w:t>
      </w:r>
      <w:r/>
    </w:p>
    <w:p>
      <w:pPr>
        <w:pStyle w:val="986"/>
        <w:ind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6.6根据采购单位需求返回样本</w:t>
      </w:r>
      <w:r>
        <w:rPr>
          <w:rFonts w:hint="eastAsia" w:ascii="宋体" w:hAnsi="宋体" w:cs="宋体"/>
          <w:color w:val="auto"/>
          <w:sz w:val="24"/>
          <w:highlight w:val="none"/>
          <w:lang w:val="en-US" w:eastAsia="zh-CN"/>
        </w:rPr>
        <w:t xml:space="preserve">，</w:t>
      </w:r>
      <w:r>
        <w:rPr>
          <w:rFonts w:hint="eastAsia" w:ascii="宋体" w:hAnsi="宋体" w:eastAsia="宋体" w:cs="宋体"/>
          <w:strike w:val="0"/>
          <w:color w:val="auto"/>
          <w:sz w:val="24"/>
          <w:highlight w:val="none"/>
          <w:shd w:val="clear" w:color="auto" w:fill="auto"/>
          <w:lang w:val="en-US" w:eastAsia="zh-CN"/>
        </w:rPr>
        <w:t xml:space="preserve">fastq、bam和VCF格式的数据文件，且测序原始实验数据和相关记录保存时间≥3年。</w:t>
      </w:r>
      <w:r/>
    </w:p>
    <w:p>
      <w:pPr>
        <w:pStyle w:val="986"/>
        <w:ind w:firstLine="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6.7样本或数据销毁许，需提前向采购单位提交列表，征得采购单位同意方可进行。</w:t>
      </w:r>
      <w:r/>
    </w:p>
    <w:p>
      <w:pPr>
        <w:numPr>
          <w:ilvl w:val="-1"/>
          <w:numId w:val="0"/>
        </w:numPr>
        <w:spacing w:line="360" w:lineRule="auto"/>
        <w:widowControl/>
        <w:rPr>
          <w:rFonts w:hint="eastAsia" w:ascii="宋体" w:hAnsi="宋体" w:cs="宋体"/>
          <w:bCs/>
          <w:color w:val="auto"/>
          <w:sz w:val="24"/>
          <w:highlight w:val="none"/>
        </w:rPr>
        <w:outlineLvl w:val="0"/>
      </w:pPr>
      <w:r>
        <w:rPr>
          <w:rFonts w:hint="eastAsia" w:ascii="宋体" w:hAnsi="宋体" w:cs="宋体"/>
          <w:bCs/>
          <w:strike w:val="0"/>
          <w:color w:val="auto"/>
          <w:sz w:val="24"/>
          <w:highlight w:val="none"/>
          <w:lang w:val="en-US" w:eastAsia="zh-CN"/>
        </w:rPr>
        <w:t xml:space="preserve">6.8</w:t>
      </w:r>
      <w:r>
        <w:rPr>
          <w:rFonts w:hint="eastAsia" w:ascii="宋体" w:hAnsi="宋体" w:eastAsia="宋体" w:cs="宋体"/>
          <w:bCs/>
          <w:strike w:val="0"/>
          <w:color w:val="auto"/>
          <w:sz w:val="24"/>
          <w:highlight w:val="none"/>
          <w:lang w:val="en-US" w:eastAsia="zh-CN"/>
        </w:rPr>
        <w:t xml:space="preserve">中标</w:t>
      </w:r>
      <w:r>
        <w:rPr>
          <w:rFonts w:hint="eastAsia" w:ascii="宋体" w:hAnsi="宋体" w:cs="宋体"/>
          <w:bCs/>
          <w:strike w:val="0"/>
          <w:color w:val="auto"/>
          <w:sz w:val="24"/>
          <w:highlight w:val="none"/>
          <w:lang w:val="en-US" w:eastAsia="zh-CN"/>
        </w:rPr>
        <w:t xml:space="preserve">单位应具有</w:t>
      </w:r>
      <w:r>
        <w:rPr>
          <w:rFonts w:hint="eastAsia" w:ascii="宋体" w:hAnsi="宋体" w:cs="宋体"/>
          <w:bCs/>
          <w:color w:val="auto"/>
          <w:sz w:val="24"/>
          <w:highlight w:val="none"/>
          <w:lang w:val="en-US" w:eastAsia="zh-CN"/>
        </w:rPr>
        <w:t xml:space="preserve">阳性报告中正表报告变异，除极少数业内公认常规方法无法验证的区域外，必须使用其他方法进行验证。如自身无法验证，则需为完成验证提供经费支持。</w:t>
      </w:r>
      <w:r/>
    </w:p>
    <w:p>
      <w:pPr>
        <w:numPr>
          <w:ilvl w:val="0"/>
          <w:numId w:val="0"/>
        </w:numPr>
        <w:spacing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lang w:val="en-US" w:eastAsia="zh-CN"/>
        </w:rPr>
        <w:t xml:space="preserve">6.9综合Panel检测(临外)，中标单位应为验证变异来源，提供两次常规免费验证【一人一次，每次两个位点内免费（CNV算一个变异）】。</w:t>
      </w:r>
      <w:r/>
    </w:p>
    <w:p>
      <w:pPr>
        <w:numPr>
          <w:ilvl w:val="0"/>
          <w:numId w:val="0"/>
        </w:numPr>
        <w:spacing w:line="360" w:lineRule="auto"/>
        <w:rPr>
          <w:rFonts w:hint="eastAsia" w:ascii="宋体" w:hAnsi="宋体" w:eastAsia="宋体" w:cs="宋体"/>
          <w:bCs/>
          <w:strike w:val="0"/>
          <w:color w:val="auto"/>
          <w:sz w:val="24"/>
          <w:highlight w:val="none"/>
        </w:rPr>
        <w:outlineLvl w:val="0"/>
      </w:pPr>
      <w:r>
        <w:rPr>
          <w:rFonts w:hint="eastAsia" w:ascii="宋体" w:hAnsi="宋体" w:cs="宋体"/>
          <w:bCs/>
          <w:color w:val="auto"/>
          <w:sz w:val="24"/>
          <w:highlight w:val="none"/>
          <w:lang w:val="en-US" w:eastAsia="zh-CN"/>
        </w:rPr>
        <w:t xml:space="preserve">6.10中标单位应配专人在技术上与采购方对接，对接人应具有一定权限，对报告中出现的问题进行及时修改、申请验证，以及具有协调中标单位报告发放进度的能力。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五、综合说明：</w:t>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1、投标单位必须说明其是否响应采购文件</w:t>
      </w:r>
      <w:r>
        <w:rPr>
          <w:rFonts w:hint="eastAsia" w:ascii="宋体" w:hAnsi="宋体" w:cs="宋体"/>
          <w:color w:val="auto"/>
          <w:sz w:val="24"/>
          <w:szCs w:val="24"/>
          <w:highlight w:val="none"/>
        </w:rPr>
        <w:t xml:space="preserve">中提出的全部服务内容与要求，如果对其中某些条款不响应时，应在文件中逐条列出。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2、本项目中投标报价</w:t>
      </w: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auto"/>
          <w:sz w:val="24"/>
          <w:szCs w:val="24"/>
          <w:highlight w:val="none"/>
        </w:rPr>
        <w:t xml:space="preserve">。</w:t>
      </w:r>
      <w:r/>
    </w:p>
    <w:p>
      <w:pPr>
        <w:pStyle w:val="986"/>
        <w:ind w:firstLine="0"/>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、本次采购活动不接受联合报价及分包、转包。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4、履约验收：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4.1采购人将根据《江苏省财政厅关于印发〈江苏省政府采购履约验收管理办法〉的通知》（苏财规〔2024〕7号）相关要求，组织项目履约验收基本工作。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4.2招标文件、投标文件、政府采购合同等是履约验收工作的重要依据。在政府采购合同约定的履行验收条件达到时，中标单位可以主动联系采购人启动履约验收工作。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4.3采购人在组织履约验收前，将根据项目特点制定验收方案，明确履约验收的时间、方式、程序等内容。中标单位应根据验收方案内容做好相应配合工作。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4.4采购人将按照验收标准要求组织验收，验收内容和标准至少包括服务质量、用户满意度、服务过程文档资料、数据准确性等内容。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、服务期限：</w:t>
      </w:r>
      <w:r>
        <w:rPr>
          <w:rFonts w:hint="eastAsia" w:ascii="宋体" w:hAnsi="宋体" w:cs="宋体"/>
          <w:color w:val="auto"/>
          <w:sz w:val="24"/>
          <w:szCs w:val="24"/>
          <w:highlight w:val="none"/>
          <w:lang w:eastAsia="zh-CN"/>
        </w:rPr>
        <w:t xml:space="preserve">两年</w:t>
      </w:r>
      <w:r>
        <w:rPr>
          <w:rFonts w:hint="eastAsia" w:ascii="宋体" w:hAnsi="宋体" w:cs="宋体"/>
          <w:color w:val="auto"/>
          <w:sz w:val="24"/>
          <w:szCs w:val="24"/>
          <w:highlight w:val="none"/>
        </w:rPr>
        <w:t xml:space="preserve">。</w:t>
      </w:r>
      <w:r/>
    </w:p>
    <w:p>
      <w:pPr>
        <w:pStyle w:val="970"/>
        <w:ind w:left="0" w:firstLine="0"/>
        <w:jc w:val="left"/>
        <w:spacing w:after="0" w:line="360" w:lineRule="auto"/>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、服务地点：</w:t>
      </w:r>
      <w:r>
        <w:rPr>
          <w:rFonts w:hint="eastAsia" w:ascii="宋体" w:hAnsi="宋体" w:cs="宋体"/>
          <w:color w:val="auto"/>
          <w:sz w:val="24"/>
          <w:szCs w:val="24"/>
          <w:highlight w:val="none"/>
          <w:lang w:val="en-US" w:eastAsia="zh-CN"/>
        </w:rPr>
        <w:t xml:space="preserve">采购单位指定地点</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六、政府采购政策：</w:t>
      </w:r>
      <w:r/>
    </w:p>
    <w:p>
      <w:pPr>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中小微企业</w:t>
      </w:r>
      <w:r/>
    </w:p>
    <w:p>
      <w:pPr>
        <w:ind w:left="0"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根据《政府采购促进中小企业发展管理办法》（财库〔2020〕46号）、《关于印发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苏州市政府采购促进中小企业发展实施意见</w:t>
      </w:r>
      <w:r>
        <w:rPr>
          <w:rFonts w:hint="eastAsia" w:ascii="宋体" w:hAnsi="宋体"/>
          <w:color w:val="auto"/>
          <w:sz w:val="24"/>
          <w:szCs w:val="24"/>
          <w:highlight w:val="none"/>
          <w:lang w:eastAsia="zh-CN"/>
        </w:rPr>
        <w:t xml:space="preserve">〉的通知》</w:t>
      </w:r>
      <w:r>
        <w:rPr>
          <w:rFonts w:hint="eastAsia" w:ascii="宋体" w:hAnsi="宋体"/>
          <w:color w:val="auto"/>
          <w:sz w:val="24"/>
          <w:szCs w:val="24"/>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auto"/>
          <w:sz w:val="24"/>
          <w:szCs w:val="24"/>
          <w:highlight w:val="none"/>
        </w:rPr>
        <w:t xml:space="preserve">服务类项目中供应商若使用退休人员，将不享受相关扶持政策。</w:t>
      </w:r>
      <w:r/>
    </w:p>
    <w:p>
      <w:pPr>
        <w:ind w:firstLine="480"/>
        <w:keepLines w:val="0"/>
        <w:keepNext w:val="0"/>
        <w:pageBreakBefore w:val="0"/>
        <w:spacing w:line="360" w:lineRule="auto"/>
        <w:widowControl w:val="off"/>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val="0"/>
          <w:color w:val="auto"/>
          <w:sz w:val="24"/>
          <w:szCs w:val="20"/>
          <w:highlight w:val="none"/>
          <w:u w:val="single"/>
        </w:rPr>
        <w:t xml:space="preserve">其他未列明行业</w:t>
      </w:r>
      <w:r>
        <w:rPr>
          <w:rFonts w:hint="eastAsia" w:ascii="宋体" w:hAnsi="宋体"/>
          <w:bCs/>
          <w:color w:val="auto"/>
          <w:sz w:val="24"/>
          <w:szCs w:val="20"/>
          <w:highlight w:val="none"/>
        </w:rPr>
        <w:t xml:space="preserve">。</w:t>
      </w:r>
      <w:r/>
    </w:p>
    <w:p>
      <w:pPr>
        <w:spacing w:line="360" w:lineRule="auto"/>
        <w:tabs>
          <w:tab w:val="left" w:pos="1267" w:leader="none"/>
        </w:tabs>
        <w:rPr>
          <w:rFonts w:hint="eastAsia" w:ascii="宋体" w:hAnsi="宋体"/>
          <w:bCs/>
          <w:color w:val="auto"/>
          <w:sz w:val="24"/>
          <w:szCs w:val="20"/>
          <w:highlight w:val="none"/>
        </w:rPr>
      </w:pPr>
      <w:r>
        <w:rPr>
          <w:rFonts w:hint="eastAsia" w:ascii="宋体" w:hAnsi="宋体"/>
          <w:bCs/>
          <w:color w:val="auto"/>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auto"/>
          <w:sz w:val="24"/>
          <w:szCs w:val="24"/>
          <w:highlight w:val="none"/>
          <w:lang w:eastAsia="zh-CN"/>
        </w:rPr>
        <w:t xml:space="preserve">供的</w:t>
      </w:r>
      <w:r>
        <w:rPr>
          <w:rFonts w:hint="eastAsia" w:ascii="宋体" w:hAnsi="宋体" w:cs="宋体"/>
          <w:color w:val="auto"/>
          <w:sz w:val="24"/>
          <w:szCs w:val="24"/>
          <w:highlight w:val="none"/>
        </w:rPr>
        <w:t xml:space="preserve">产品及相关快递服务的包装应符合标准要求。</w:t>
      </w:r>
      <w:r/>
    </w:p>
    <w:p>
      <w:pPr>
        <w:jc w:val="left"/>
        <w:spacing w:line="360" w:lineRule="auto"/>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auto"/>
          <w:sz w:val="24"/>
          <w:szCs w:val="24"/>
          <w:highlight w:val="none"/>
          <w:lang w:eastAsia="zh-CN"/>
        </w:rPr>
        <w:t xml:space="preserve">登录</w:t>
      </w:r>
      <w:r>
        <w:rPr>
          <w:rFonts w:hint="eastAsia" w:ascii="宋体" w:hAnsi="宋体" w:cs="宋体"/>
          <w:color w:val="auto"/>
          <w:sz w:val="24"/>
          <w:szCs w:val="24"/>
          <w:highlight w:val="none"/>
        </w:rPr>
        <w:t xml:space="preserve">相关来源网站页面进行复核并打印，作为证据留存。</w:t>
      </w:r>
      <w:r/>
    </w:p>
    <w:p>
      <w:pP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         第五章</w:t>
      </w:r>
      <w:r>
        <w:rPr>
          <w:rFonts w:hint="eastAsia" w:ascii="宋体" w:hAnsi="宋体" w:cs="宋体"/>
          <w:bCs/>
          <w:color w:val="auto"/>
          <w:sz w:val="44"/>
          <w:szCs w:val="20"/>
          <w:highlight w:val="none"/>
          <w:lang w:val="en-US" w:eastAsia="zh-CN"/>
        </w:rPr>
        <w:t xml:space="preserve"> </w:t>
      </w:r>
      <w:r>
        <w:rPr>
          <w:rFonts w:hint="eastAsia" w:ascii="宋体" w:hAnsi="宋体" w:cs="宋体"/>
          <w:bCs/>
          <w:color w:val="auto"/>
          <w:sz w:val="44"/>
          <w:szCs w:val="20"/>
          <w:highlight w:val="none"/>
        </w:rPr>
        <w:t xml:space="preserve">合同主要条款</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  </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联系人：</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联系人：</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根据《中华人民共和国民法典》有关规定，为明确采购单位（甲方）和供应单位（乙方）服务过程中的权利、义务和经济责任，经双方友好协商，签订以下条款，共同遵守。</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一、定义：以下术语有特定的含义：</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“项目”本合同所称项目是指乙方基于其已成交的报价文件而应向甲方提供的符合招标文件要求服务，它还应包括由乙方送交给甲方的所有的必须文件和与使用及验收有关的应进行的任何规定的服务。</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“甲方”系指合同中明确规定的实际接受服务单位。</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“乙方”系指合同中规定的提供服务的单位。</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二、下列文件为本合同不可分割部分：</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（1）中标通知书；</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（2）乙方的投标文件；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（3）乙方在招投标过程中所作的</w:t>
      </w:r>
      <w:r>
        <w:rPr>
          <w:rFonts w:hint="eastAsia" w:ascii="宋体" w:hAnsi="宋体" w:cs="宋体"/>
          <w:color w:val="auto"/>
          <w:sz w:val="24"/>
          <w:szCs w:val="24"/>
          <w:highlight w:val="none"/>
          <w:lang w:eastAsia="zh-CN"/>
        </w:rPr>
        <w:t xml:space="preserve">其他</w:t>
      </w:r>
      <w:r>
        <w:rPr>
          <w:rFonts w:hint="eastAsia" w:ascii="宋体" w:hAnsi="宋体" w:cs="宋体"/>
          <w:color w:val="auto"/>
          <w:sz w:val="24"/>
          <w:szCs w:val="24"/>
          <w:highlight w:val="none"/>
        </w:rPr>
        <w:t xml:space="preserve">承诺、声明、书面澄清等；</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（4）招标文件及其附件；</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（5）合同附件。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注：甲方有权选择优势条款进行各类权利的主张，对此乙方知晓并接受</w:t>
      </w:r>
      <w:r>
        <w:rPr>
          <w:rFonts w:hint="eastAsia" w:ascii="宋体" w:hAnsi="宋体" w:cs="宋体"/>
          <w:color w:val="auto"/>
          <w:sz w:val="24"/>
          <w:szCs w:val="24"/>
          <w:highlight w:val="none"/>
          <w:lang w:val="en-US" w:eastAsia="zh-CN"/>
        </w:rPr>
        <w:t xml:space="preserve">。</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项目名称：</w:t>
      </w:r>
      <w:r>
        <w:rPr>
          <w:rFonts w:hint="eastAsia" w:ascii="宋体" w:hAnsi="宋体" w:cs="Times New Roman"/>
          <w:color w:val="auto"/>
          <w:sz w:val="24"/>
          <w:highlight w:val="none"/>
          <w:lang w:eastAsia="zh-CN"/>
        </w:rPr>
        <w:t xml:space="preserve">Panel检测服务项目</w:t>
      </w:r>
      <w:r>
        <w:rPr>
          <w:rFonts w:hint="eastAsia" w:ascii="宋体" w:hAnsi="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ascii="宋体" w:hAnsi="宋体"/>
          <w:color w:val="auto"/>
          <w:sz w:val="24"/>
          <w:highlight w:val="none"/>
        </w:rPr>
      </w:pPr>
      <w:r>
        <w:rPr>
          <w:rFonts w:hint="eastAsia" w:ascii="宋体" w:hAnsi="宋体"/>
          <w:bCs/>
          <w:color w:val="auto"/>
          <w:sz w:val="24"/>
          <w:szCs w:val="20"/>
          <w:highlight w:val="none"/>
          <w:lang w:val="en-US" w:eastAsia="zh-CN"/>
        </w:rPr>
        <w:t xml:space="preserve">四、</w:t>
      </w:r>
      <w:r>
        <w:rPr>
          <w:rFonts w:hint="eastAsia" w:ascii="宋体" w:hAnsi="宋体"/>
          <w:bCs/>
          <w:color w:val="auto"/>
          <w:sz w:val="24"/>
          <w:szCs w:val="20"/>
          <w:highlight w:val="none"/>
          <w:lang w:val="zh-CN"/>
        </w:rPr>
        <w:t xml:space="preserve">服务期限：</w:t>
      </w:r>
      <w:r>
        <w:rPr>
          <w:rFonts w:hint="eastAsia" w:ascii="宋体" w:hAnsi="宋体"/>
          <w:bCs/>
          <w:color w:val="auto"/>
          <w:sz w:val="24"/>
          <w:szCs w:val="20"/>
          <w:highlight w:val="none"/>
          <w:lang w:val="en-US" w:eastAsia="zh-CN"/>
        </w:rPr>
        <w:t xml:space="preserve">两年</w:t>
      </w:r>
      <w:r>
        <w:rPr>
          <w:rFonts w:hint="eastAsia" w:ascii="宋体" w:hAnsi="宋体"/>
          <w:bCs/>
          <w:color w:val="auto"/>
          <w:sz w:val="24"/>
          <w:szCs w:val="20"/>
          <w:highlight w:val="none"/>
          <w:lang w:val="zh-CN"/>
        </w:rPr>
        <w:t xml:space="preserve">（</w:t>
      </w:r>
      <w:r>
        <w:rPr>
          <w:rFonts w:hint="eastAsia" w:ascii="宋体" w:hAnsi="宋体"/>
          <w:bCs/>
          <w:color w:val="auto"/>
          <w:sz w:val="24"/>
          <w:szCs w:val="20"/>
          <w:highlight w:val="none"/>
          <w:lang w:val="en-US" w:eastAsia="zh-CN"/>
        </w:rPr>
        <w:t xml:space="preserve">2026年  月  日至2028年  月  日</w:t>
      </w:r>
      <w:r>
        <w:rPr>
          <w:rFonts w:hint="eastAsia" w:ascii="宋体" w:hAnsi="宋体"/>
          <w:bCs/>
          <w:color w:val="auto"/>
          <w:sz w:val="24"/>
          <w:szCs w:val="20"/>
          <w:highlight w:val="none"/>
          <w:lang w:val="zh-CN"/>
        </w:rPr>
        <w:t xml:space="preserve">）</w:t>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、服务地点：</w:t>
      </w:r>
      <w:r>
        <w:rPr>
          <w:rFonts w:hint="eastAsia" w:ascii="宋体" w:hAnsi="宋体" w:cs="宋体"/>
          <w:color w:val="auto"/>
          <w:sz w:val="24"/>
          <w:szCs w:val="24"/>
          <w:highlight w:val="none"/>
          <w:lang w:val="en-US" w:eastAsia="zh-CN"/>
        </w:rPr>
        <w:t xml:space="preserve">甲方指定地点</w:t>
      </w:r>
      <w:r>
        <w:rPr>
          <w:rFonts w:hint="eastAsia" w:ascii="宋体" w:hAnsi="宋体" w:cs="宋体"/>
          <w:color w:val="auto"/>
          <w:sz w:val="24"/>
          <w:szCs w:val="24"/>
          <w:highlight w:val="none"/>
        </w:rPr>
        <w:t xml:space="preserve"> </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lang w:val="zh-CN"/>
        </w:rPr>
        <w:t xml:space="preserve">项目内容：</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甲、乙双方经友好协商，乙方向甲方提供以下检测服务：</w:t>
      </w:r>
      <w:r/>
    </w:p>
    <w:tbl>
      <w:tblPr>
        <w:tblStyle w:val="785"/>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074"/>
        <w:gridCol w:w="2074"/>
        <w:gridCol w:w="2312"/>
      </w:tblGrid>
      <w:tr>
        <w:trPr>
          <w:trHeight w:val="454"/>
        </w:trPr>
        <w:tc>
          <w:tcPr>
            <w:tcW w:w="1865"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检测项目</w:t>
            </w:r>
            <w:r/>
          </w:p>
        </w:tc>
        <w:tc>
          <w:tcPr>
            <w:tcW w:w="207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收费标准</w:t>
            </w:r>
            <w:r/>
          </w:p>
        </w:tc>
        <w:tc>
          <w:tcPr>
            <w:tcW w:w="2074"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结算价格</w:t>
            </w:r>
            <w:r/>
          </w:p>
        </w:tc>
        <w:tc>
          <w:tcPr>
            <w:tcW w:w="2312" w:type="dxa"/>
            <w:vAlign w:val="center"/>
            <w:textDirection w:val="lrTb"/>
            <w:noWrap w:val="false"/>
          </w:tcPr>
          <w:p>
            <w:pPr>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检测周期</w:t>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074"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312" w:type="dxa"/>
            <w:vAlign w:val="top"/>
            <w:textDirection w:val="lrTb"/>
            <w:noWrap w:val="false"/>
          </w:tcPr>
          <w:p>
            <w:pPr>
              <w:ind w:firstLine="56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说明：</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lang w:val="zh-CN"/>
        </w:rPr>
        <w:t xml:space="preserve">1.检测周期是自乙方接收到合格样本至出具检测报告的时间。</w:t>
      </w:r>
      <w:r/>
    </w:p>
    <w:p>
      <w:pPr>
        <w:spacing w:line="360" w:lineRule="auto"/>
        <w:rPr>
          <w:rFonts w:hint="eastAsia" w:ascii="宋体" w:hAnsi="宋体" w:eastAsia="宋体" w:cs="Times New Roman"/>
          <w:bCs/>
          <w:color w:val="auto"/>
          <w:sz w:val="24"/>
          <w:highlight w:val="none"/>
        </w:rPr>
      </w:pPr>
      <w:r>
        <w:rPr>
          <w:rFonts w:hint="eastAsia" w:ascii="宋体" w:hAnsi="宋体"/>
          <w:bCs/>
          <w:color w:val="auto"/>
          <w:sz w:val="24"/>
          <w:highlight w:val="none"/>
          <w:lang w:val="zh-CN"/>
        </w:rPr>
        <w:t xml:space="preserve">2.</w:t>
      </w:r>
      <w:r>
        <w:rPr>
          <w:rFonts w:hint="eastAsia" w:ascii="宋体" w:hAnsi="宋体" w:eastAsia="宋体" w:cs="Times New Roman"/>
          <w:bCs/>
          <w:color w:val="auto"/>
          <w:sz w:val="24"/>
          <w:highlight w:val="none"/>
          <w:lang w:val="zh-CN"/>
        </w:rPr>
        <w:t xml:space="preserve">本合同中标优惠率适用于甲方因业务发展需要新增的各类检验项目。若《江苏省医疗服务项目价格手册》收费标准发生政策性调整，甲方按最新规定同步执行调价；价格调整通知生效之日前产生的检测费用，按原收费标准结算；生效之日后产生的检测费用，按调整后的新标准执行结算</w:t>
      </w:r>
      <w:r>
        <w:rPr>
          <w:rFonts w:hint="eastAsia" w:ascii="宋体" w:hAnsi="宋体" w:eastAsia="宋体" w:cs="Times New Roman"/>
          <w:bCs/>
          <w:color w:val="auto"/>
          <w:sz w:val="24"/>
          <w:highlight w:val="none"/>
          <w:lang w:val="zh-CN" w:eastAsia="zh-CN"/>
        </w:rPr>
        <w:t xml:space="preserve">。</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七</w:t>
      </w:r>
      <w:r>
        <w:rPr>
          <w:rFonts w:ascii="宋体" w:hAnsi="宋体"/>
          <w:bCs/>
          <w:color w:val="auto"/>
          <w:sz w:val="24"/>
          <w:highlight w:val="none"/>
          <w:lang w:val="zh-CN"/>
        </w:rPr>
        <w:t xml:space="preserve">、</w:t>
      </w:r>
      <w:r>
        <w:rPr>
          <w:rFonts w:hint="eastAsia" w:ascii="宋体" w:hAnsi="宋体"/>
          <w:bCs/>
          <w:color w:val="auto"/>
          <w:sz w:val="24"/>
          <w:highlight w:val="none"/>
          <w:lang w:val="zh-CN"/>
        </w:rPr>
        <w:t xml:space="preserve">费用结算</w:t>
      </w:r>
      <w:r>
        <w:rPr>
          <w:rFonts w:ascii="宋体" w:hAnsi="宋体"/>
          <w:bCs/>
          <w:color w:val="auto"/>
          <w:sz w:val="24"/>
          <w:highlight w:val="none"/>
        </w:rPr>
        <w:t xml:space="preserve">：</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w:t>
      </w:r>
      <w:r>
        <w:rPr>
          <w:rFonts w:hint="eastAsia" w:ascii="宋体" w:hAnsi="宋体"/>
          <w:bCs/>
          <w:color w:val="auto"/>
          <w:sz w:val="24"/>
          <w:highlight w:val="none"/>
        </w:rPr>
        <w:t xml:space="preserve">.合同总金额为人民币</w:t>
      </w:r>
      <w:r>
        <w:rPr>
          <w:rFonts w:hint="eastAsia" w:ascii="宋体" w:hAnsi="宋体"/>
          <w:bCs/>
          <w:color w:val="auto"/>
          <w:sz w:val="24"/>
          <w:highlight w:val="none"/>
          <w:lang w:val="zh-CN"/>
        </w:rPr>
        <w:t xml:space="preserve">：大写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，小写</w:t>
      </w:r>
      <w:r>
        <w:rPr>
          <w:rFonts w:hint="eastAsia" w:ascii="宋体" w:hAnsi="宋体"/>
          <w:bCs/>
          <w:color w:val="auto"/>
          <w:sz w:val="24"/>
          <w:highlight w:val="none"/>
          <w:u w:val="single"/>
          <w:lang w:val="zh-CN"/>
        </w:rPr>
        <w:t xml:space="preserve">（          ）</w:t>
      </w:r>
      <w:r>
        <w:rPr>
          <w:rFonts w:hint="eastAsia" w:ascii="宋体" w:hAnsi="宋体"/>
          <w:bCs/>
          <w:color w:val="auto"/>
          <w:sz w:val="24"/>
          <w:highlight w:val="none"/>
          <w:lang w:val="zh-CN"/>
        </w:rPr>
        <w:t xml:space="preserve">，结算优惠率</w:t>
      </w:r>
      <w:r>
        <w:rPr>
          <w:rFonts w:hint="eastAsia" w:ascii="宋体" w:hAnsi="宋体"/>
          <w:bCs/>
          <w:color w:val="auto"/>
          <w:sz w:val="24"/>
          <w:highlight w:val="none"/>
          <w:lang w:val="en-US" w:eastAsia="zh-CN"/>
        </w:rPr>
        <w:t xml:space="preserve">为</w:t>
      </w:r>
      <w:r>
        <w:rPr>
          <w:rFonts w:hint="eastAsia" w:ascii="宋体" w:hAnsi="宋体"/>
          <w:bCs/>
          <w:color w:val="auto"/>
          <w:sz w:val="24"/>
          <w:highlight w:val="none"/>
          <w:lang w:val="zh-CN"/>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包括</w:t>
      </w:r>
      <w:r>
        <w:rPr>
          <w:rFonts w:hint="eastAsia" w:ascii="宋体" w:hAnsi="宋体" w:cs="宋体"/>
          <w:color w:val="auto"/>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auto"/>
          <w:sz w:val="24"/>
          <w:highlight w:val="none"/>
        </w:rPr>
        <w:t xml:space="preserve">。</w:t>
      </w:r>
      <w:r/>
    </w:p>
    <w:p>
      <w:pPr>
        <w:spacing w:line="360" w:lineRule="auto"/>
        <w:rPr>
          <w:rFonts w:hint="eastAsia" w:ascii="宋体" w:hAnsi="宋体" w:eastAsia="宋体"/>
          <w:color w:val="auto"/>
          <w:sz w:val="24"/>
          <w:szCs w:val="24"/>
          <w:highlight w:val="none"/>
          <w:shd w:val="clear" w:color="auto" w:fill="auto"/>
        </w:rPr>
      </w:pPr>
      <w:r>
        <w:rPr>
          <w:rFonts w:hint="eastAsia" w:ascii="宋体" w:hAnsi="宋体"/>
          <w:color w:val="auto"/>
          <w:sz w:val="24"/>
          <w:szCs w:val="24"/>
          <w:highlight w:val="none"/>
          <w:lang w:val="zh-CN"/>
        </w:rPr>
        <w:t xml:space="preserve">2.付款步骤：</w:t>
      </w:r>
      <w:r>
        <w:rPr>
          <w:rFonts w:ascii="宋体" w:hAnsi="宋体" w:eastAsia="宋体" w:cs="宋体"/>
          <w:color w:val="auto"/>
          <w:sz w:val="24"/>
          <w:szCs w:val="24"/>
          <w:highlight w:val="none"/>
          <w:shd w:val="clear" w:color="auto" w:fill="auto"/>
        </w:rPr>
        <w:t xml:space="preserve">乙方每______（结算周期），以甲方出具的收费凭证及乙方实际接收的样本数量作为业务量统计依据，将统计结果同步报送至甲方。双方核对确认无误后，甲方在收到乙方开具的合法有效税务发票后______个工作日内，按照 “业务量 × 结算价格” 的计算标准，向乙方足额支付该周期内的检验检测费用</w:t>
      </w:r>
      <w:r>
        <w:rPr>
          <w:rFonts w:hint="eastAsia" w:ascii="宋体" w:hAnsi="宋体" w:eastAsia="宋体" w:cs="宋体"/>
          <w:color w:val="auto"/>
          <w:sz w:val="24"/>
          <w:szCs w:val="24"/>
          <w:highlight w:val="none"/>
          <w:shd w:val="clear" w:color="auto" w:fill="auto"/>
          <w:lang w:eastAsia="zh-CN"/>
        </w:rPr>
        <w:t xml:space="preserve">。</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val="zh-CN"/>
        </w:rPr>
        <w:t xml:space="preserve">乙方</w:t>
      </w:r>
      <w:r>
        <w:rPr>
          <w:rFonts w:hint="eastAsia" w:ascii="宋体" w:hAnsi="宋体"/>
          <w:bCs/>
          <w:color w:val="auto"/>
          <w:sz w:val="24"/>
          <w:highlight w:val="none"/>
          <w:lang w:val="en-US" w:eastAsia="zh-CN"/>
        </w:rPr>
        <w:t xml:space="preserve">未</w:t>
      </w:r>
      <w:r>
        <w:rPr>
          <w:rFonts w:hint="eastAsia" w:ascii="宋体" w:hAnsi="宋体"/>
          <w:bCs/>
          <w:color w:val="auto"/>
          <w:sz w:val="24"/>
          <w:highlight w:val="none"/>
          <w:lang w:val="zh-CN"/>
        </w:rPr>
        <w:t xml:space="preserve">开具发票或开具发票不符合规定的，甲方有权暂缓支付相应款项，因此产生的损失及违约责任由乙方承担。</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val="zh-CN"/>
        </w:rPr>
        <w:t xml:space="preserve">甲方支付此项费用外不再承担其他任何费用（包括个人），人员的薪金、福利、休假日补贴等由乙方付给，与甲方无关。</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5</w:t>
      </w:r>
      <w:r>
        <w:rPr>
          <w:rFonts w:hint="eastAsia" w:ascii="宋体" w:hAnsi="宋体"/>
          <w:bCs/>
          <w:color w:val="auto"/>
          <w:sz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6.乙方收款信息：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户名：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税号：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7.禁止现金交易，甲方将款项打入上述账号，即视为完成付款。</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八</w:t>
      </w:r>
      <w:r>
        <w:rPr>
          <w:rFonts w:hint="eastAsia" w:ascii="宋体" w:hAnsi="宋体"/>
          <w:color w:val="auto"/>
          <w:sz w:val="24"/>
          <w:szCs w:val="24"/>
          <w:highlight w:val="none"/>
        </w:rPr>
        <w:t xml:space="preserve">、双方权利与义务</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甲方权利和义务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4报告接收与发放：甲方应及时接收乙方所发放的检测报告单，根据检测结果及解释向受检者提供合理的医学建议。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6检测收费：甲方每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（定期）统计一次，并及时和乙方提供的对账单核对，准时结算检测费用。</w:t>
      </w:r>
      <w:r/>
    </w:p>
    <w:p>
      <w:pPr>
        <w:spacing w:line="360" w:lineRule="auto"/>
        <w:tabs>
          <w:tab w:val="left" w:pos="411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7甲方对乙方有监管权利，对乙方实验室以及提供的检测服务内容、质量进行定期或不定期质控监督。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8其他：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乙方权利和义务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1临床培训和资料提供：乙方负责提供分析前样本的质量控制等相关内容的培训服务。乙方负责提供标本采集、运送所需的技术方法、递送所需的相应文本和材料。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2.3.1</w:t>
      </w:r>
      <w:r>
        <w:rPr>
          <w:rFonts w:hint="eastAsia" w:ascii="宋体" w:hAnsi="宋体" w:cs="宋体"/>
          <w:color w:val="auto"/>
          <w:sz w:val="24"/>
          <w:szCs w:val="24"/>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2.3.2</w:t>
      </w:r>
      <w:r>
        <w:rPr>
          <w:rFonts w:hint="eastAsia" w:ascii="宋体" w:hAnsi="宋体" w:cs="宋体"/>
          <w:color w:val="auto"/>
          <w:sz w:val="24"/>
          <w:szCs w:val="24"/>
          <w:highlight w:val="none"/>
        </w:rPr>
        <w:t xml:space="preserve">乙方检测时使用的设备必须在检定合格有效期内，环境符合标准检测要求。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2.3.3</w:t>
      </w:r>
      <w:r>
        <w:rPr>
          <w:rFonts w:hint="eastAsia" w:ascii="宋体" w:hAnsi="宋体" w:cs="宋体"/>
          <w:color w:val="auto"/>
          <w:sz w:val="24"/>
          <w:szCs w:val="24"/>
          <w:highlight w:val="none"/>
        </w:rPr>
        <w:t xml:space="preserve">乙方对标本的全程管理符合检测需求和生物安全的要求。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2.3.4</w:t>
      </w:r>
      <w:r>
        <w:rPr>
          <w:rFonts w:hint="eastAsia" w:ascii="宋体" w:hAnsi="宋体" w:cs="宋体"/>
          <w:color w:val="auto"/>
          <w:sz w:val="24"/>
          <w:szCs w:val="24"/>
          <w:highlight w:val="none"/>
        </w:rPr>
        <w:t xml:space="preserve">乙方保证检验过程中的质量控制。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2.3.5</w:t>
      </w:r>
      <w:r>
        <w:rPr>
          <w:rFonts w:hint="eastAsia" w:ascii="宋体" w:hAnsi="宋体" w:cs="宋体"/>
          <w:color w:val="auto"/>
          <w:sz w:val="24"/>
          <w:szCs w:val="24"/>
          <w:highlight w:val="none"/>
        </w:rPr>
        <w:t xml:space="preserve">乙方根据行业标准保留检测后的标本以备复检。由于标本量不够导致无法复检的，乙方不负责复检。检测后的标本保存期不少于7天，检测报告保存期同病历保管要求。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2.3.6</w:t>
      </w:r>
      <w:r>
        <w:rPr>
          <w:rFonts w:hint="eastAsia" w:ascii="宋体" w:hAnsi="宋体" w:cs="宋体"/>
          <w:color w:val="auto"/>
          <w:sz w:val="24"/>
          <w:szCs w:val="24"/>
          <w:highlight w:val="none"/>
        </w:rPr>
        <w:t xml:space="preserve">乙方仅对来样负责。乙方必须按照甲方委托书要求内容进行测试，出具检测报告。报告内容必须真实、准确，保证与所测试的原始数据一致。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2.3.7</w:t>
      </w:r>
      <w:r>
        <w:rPr>
          <w:rFonts w:hint="eastAsia" w:ascii="宋体" w:hAnsi="宋体" w:cs="宋体"/>
          <w:color w:val="auto"/>
          <w:sz w:val="24"/>
          <w:szCs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2.3.8</w:t>
      </w:r>
      <w:r>
        <w:rPr>
          <w:rFonts w:hint="eastAsia" w:ascii="宋体" w:hAnsi="宋体" w:cs="宋体"/>
          <w:color w:val="auto"/>
          <w:sz w:val="24"/>
          <w:szCs w:val="24"/>
          <w:highlight w:val="none"/>
        </w:rPr>
        <w:t xml:space="preserve">检验结果的信息化，乙方应根据甲方的需求具体落实并承担因此而发生的费用。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2.3.9</w:t>
      </w:r>
      <w:r>
        <w:rPr>
          <w:rFonts w:hint="eastAsia" w:ascii="宋体" w:hAnsi="宋体" w:cs="宋体"/>
          <w:color w:val="auto"/>
          <w:sz w:val="24"/>
          <w:szCs w:val="24"/>
          <w:highlight w:val="none"/>
        </w:rPr>
        <w:t xml:space="preserve">乙方专业的技术人员负责向甲方解释各项检测方法、质控标准、结果。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2.3.10</w:t>
      </w:r>
      <w:r>
        <w:rPr>
          <w:rFonts w:hint="eastAsia" w:ascii="宋体" w:hAnsi="宋体" w:cs="宋体"/>
          <w:color w:val="auto"/>
          <w:sz w:val="24"/>
          <w:szCs w:val="24"/>
          <w:highlight w:val="none"/>
        </w:rPr>
        <w:t xml:space="preserve">配合甲方不定期对样本运输、检测流程、检验结果及检验质量的监督检查。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实验数据及样本回收：乙方应按检测周期将所有检测项目的原始实验数据（包括但不限于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等）返还甲方，血液或DNA样本需返回甲方或按国家有关要求保存。</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lang w:val="zh-CN"/>
        </w:rPr>
        <w:t xml:space="preserve">、受检样本的交接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交接时间：乙方应在甲方通知后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小时内接收甲方递送的样本和资料。</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交接地点：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交接时甲方应保证包装符合运输和保存的要求；乙方接收或者在甲方通知后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小时，视为乙方已接收。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乙方应当在交接时应对样本及以下资料进行核对：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受检样本由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方自行或者指定的具有样本运输条件和资质的物流进行运输，并由该方承担相关费用。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保密义务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双方保证对受检者所有信息保密，除非该信息已经由受检者主动公开。</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除征得甲方事先书面同意外，乙方不得将检测信息用于科研、宣传。</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本协议规定的保密义务不因本协议的终止、中止而失效，除非相关资料依法成为公开信息</w:t>
      </w:r>
      <w:r>
        <w:rPr>
          <w:rFonts w:hint="eastAsia" w:ascii="宋体" w:hAnsi="宋体" w:cs="宋体"/>
          <w:bCs/>
          <w:color w:val="auto"/>
          <w:sz w:val="24"/>
          <w:szCs w:val="24"/>
          <w:highlight w:val="none"/>
          <w:lang w:val="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十一</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违约责任</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延期责任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元/份承担违约责任。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color w:val="auto"/>
          <w:sz w:val="24"/>
          <w:szCs w:val="24"/>
          <w:highlight w:val="none"/>
          <w:lang w:eastAsia="zh-CN"/>
        </w:rPr>
        <w:t xml:space="preserve">抗力</w:t>
      </w:r>
      <w:r>
        <w:rPr>
          <w:rFonts w:hint="eastAsia" w:ascii="宋体" w:hAnsi="宋体" w:cs="宋体"/>
          <w:color w:val="auto"/>
          <w:sz w:val="24"/>
          <w:szCs w:val="24"/>
          <w:highlight w:val="none"/>
        </w:rPr>
        <w:t xml:space="preserve">包括地震、洪水、战争、军事行动、法律或政府政策等相关因素。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检测结果的争议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1乙方保证对甲方送检的合格样本收费（包括完整的临床申请单及受检者知情同意书）按照甲方申请的检测方法进行检测并对检测结果的质量承担责任。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2乙方保证在技术检测范围内完成全部检测内容。但是乙方在相应知情同意书上已标注的所用检测技术仍然不能全面覆盖生物复杂性的具体情形，乙方不承担责任。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违反保密义务</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甲乙双方如有违反本协议第</w:t>
      </w:r>
      <w:r>
        <w:rPr>
          <w:rFonts w:hint="eastAsia" w:ascii="宋体" w:hAnsi="宋体" w:cs="宋体"/>
          <w:color w:val="auto"/>
          <w:sz w:val="24"/>
          <w:szCs w:val="24"/>
          <w:highlight w:val="none"/>
          <w:lang w:eastAsia="zh-CN"/>
        </w:rPr>
        <w:t xml:space="preserve">六</w:t>
      </w:r>
      <w:r>
        <w:rPr>
          <w:rFonts w:hint="eastAsia" w:ascii="宋体" w:hAnsi="宋体" w:cs="宋体"/>
          <w:color w:val="auto"/>
          <w:sz w:val="24"/>
          <w:szCs w:val="24"/>
          <w:highlight w:val="none"/>
        </w:rPr>
        <w:t xml:space="preserve">条保密义务的任何规定，则违约方须及时采取措施防止守约方损失扩大，赔偿守约方相关损失并支付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万元作为违约金。因违反保密条款引发侵权责任诉讼或赔偿事项的由违约方承担侵权法律责任。</w:t>
      </w:r>
      <w:r/>
    </w:p>
    <w:p>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 xml:space="preserve">4.</w:t>
      </w:r>
      <w:r>
        <w:rPr>
          <w:rFonts w:hint="eastAsia" w:ascii="宋体" w:hAnsi="宋体" w:cs="宋体"/>
          <w:b/>
          <w:color w:val="auto"/>
          <w:sz w:val="24"/>
          <w:szCs w:val="24"/>
          <w:highlight w:val="none"/>
        </w:rPr>
        <w:t xml:space="preserve">禁止转包、分包</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万元／次承担违约责任。</w:t>
      </w:r>
      <w:r/>
    </w:p>
    <w:p>
      <w:pPr>
        <w:spacing w:line="360" w:lineRule="auto"/>
        <w:rPr>
          <w:rFonts w:hint="eastAsia" w:ascii="宋体" w:hAnsi="宋体" w:cs="宋体"/>
          <w:bCs/>
          <w:color w:val="auto"/>
          <w:sz w:val="24"/>
          <w:szCs w:val="24"/>
          <w:highlight w:val="none"/>
        </w:rPr>
      </w:pPr>
      <w:r>
        <w:rPr>
          <w:rFonts w:hint="eastAsia" w:ascii="宋体" w:hAnsi="宋体" w:cs="宋体"/>
          <w:b/>
          <w:color w:val="auto"/>
          <w:sz w:val="24"/>
          <w:szCs w:val="24"/>
          <w:highlight w:val="none"/>
          <w:lang w:val="en-US" w:eastAsia="zh-CN"/>
        </w:rPr>
        <w:t xml:space="preserve">5.</w:t>
      </w:r>
      <w:r>
        <w:rPr>
          <w:rFonts w:hint="eastAsia" w:ascii="宋体" w:hAnsi="宋体" w:cs="宋体"/>
          <w:b/>
          <w:color w:val="auto"/>
          <w:sz w:val="24"/>
          <w:szCs w:val="24"/>
          <w:highlight w:val="none"/>
        </w:rPr>
        <w:t xml:space="preserve">检测不准确、不真实的责任承担</w:t>
      </w:r>
      <w:r>
        <w:rPr>
          <w:rFonts w:hint="eastAsia" w:ascii="宋体" w:hAnsi="宋体" w:cs="宋体"/>
          <w:b/>
          <w:color w:val="auto"/>
          <w:sz w:val="24"/>
          <w:szCs w:val="24"/>
          <w:highlight w:val="none"/>
          <w:lang w:eastAsia="zh-CN"/>
        </w:rPr>
        <w:t xml:space="preserve">：</w:t>
      </w:r>
      <w:r>
        <w:rPr>
          <w:rFonts w:hint="eastAsia" w:ascii="宋体" w:hAnsi="宋体" w:cs="宋体"/>
          <w:color w:val="auto"/>
          <w:sz w:val="24"/>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auto"/>
          <w:sz w:val="24"/>
          <w:szCs w:val="24"/>
          <w:highlight w:val="none"/>
          <w:u w:val="single"/>
        </w:rPr>
        <w:t xml:space="preserve">  （比例）   </w:t>
      </w:r>
      <w:r>
        <w:rPr>
          <w:rFonts w:hint="eastAsia" w:ascii="宋体" w:hAnsi="宋体" w:cs="宋体"/>
          <w:color w:val="auto"/>
          <w:sz w:val="24"/>
          <w:szCs w:val="24"/>
          <w:highlight w:val="none"/>
        </w:rPr>
        <w:t xml:space="preserve">向甲方支付违约金</w:t>
      </w:r>
      <w:r>
        <w:rPr>
          <w:rFonts w:hint="eastAsia" w:ascii="宋体" w:hAnsi="宋体" w:cs="宋体"/>
          <w:bCs/>
          <w:color w:val="auto"/>
          <w:sz w:val="24"/>
          <w:szCs w:val="24"/>
          <w:highlight w:val="none"/>
          <w:lang w:val="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十二</w:t>
      </w:r>
      <w:r>
        <w:rPr>
          <w:rFonts w:hint="eastAsia" w:ascii="宋体" w:hAnsi="宋体" w:cs="宋体"/>
          <w:bCs/>
          <w:color w:val="auto"/>
          <w:sz w:val="24"/>
          <w:szCs w:val="24"/>
          <w:highlight w:val="none"/>
          <w:lang w:val="zh-CN"/>
        </w:rPr>
        <w:t xml:space="preserve">、</w:t>
      </w:r>
      <w:r>
        <w:rPr>
          <w:rFonts w:hint="eastAsia" w:ascii="宋体" w:hAnsi="宋体" w:cs="宋体"/>
          <w:color w:val="auto"/>
          <w:sz w:val="24"/>
          <w:szCs w:val="24"/>
          <w:highlight w:val="none"/>
        </w:rPr>
        <w:t xml:space="preserve">协议履行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甲方指定</w:t>
      </w:r>
      <w:r>
        <w:rPr>
          <w:rFonts w:hint="eastAsia" w:ascii="宋体" w:hAnsi="宋体" w:cs="宋体"/>
          <w:color w:val="auto"/>
          <w:sz w:val="24"/>
          <w:szCs w:val="24"/>
          <w:highlight w:val="none"/>
          <w:u w:val="single"/>
        </w:rPr>
        <w:t xml:space="preserve">（科室、职务、姓名、联系电话、电子邮箱等）</w:t>
      </w:r>
      <w:r>
        <w:rPr>
          <w:rFonts w:hint="eastAsia" w:ascii="宋体" w:hAnsi="宋体" w:cs="宋体"/>
          <w:color w:val="auto"/>
          <w:sz w:val="24"/>
          <w:szCs w:val="24"/>
          <w:highlight w:val="none"/>
        </w:rPr>
        <w:t xml:space="preserve">为甲方项目联系人。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乙方指定</w:t>
      </w:r>
      <w:r>
        <w:rPr>
          <w:rFonts w:hint="eastAsia" w:ascii="宋体" w:hAnsi="宋体" w:cs="宋体"/>
          <w:color w:val="auto"/>
          <w:sz w:val="24"/>
          <w:szCs w:val="24"/>
          <w:highlight w:val="none"/>
          <w:u w:val="single"/>
        </w:rPr>
        <w:t xml:space="preserve">（科室、职务、姓名、联系电话、电子邮箱等）</w:t>
      </w:r>
      <w:r>
        <w:rPr>
          <w:rFonts w:hint="eastAsia" w:ascii="宋体" w:hAnsi="宋体" w:cs="宋体"/>
          <w:color w:val="auto"/>
          <w:sz w:val="24"/>
          <w:szCs w:val="24"/>
          <w:highlight w:val="none"/>
        </w:rPr>
        <w:t xml:space="preserve">为乙方项目联系人。</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一方变更项目联系人的，应当</w:t>
      </w:r>
      <w:r>
        <w:rPr>
          <w:rFonts w:hint="eastAsia" w:ascii="宋体" w:hAnsi="宋体" w:cs="宋体"/>
          <w:color w:val="auto"/>
          <w:sz w:val="24"/>
          <w:szCs w:val="24"/>
          <w:highlight w:val="none"/>
          <w:lang w:eastAsia="zh-CN"/>
        </w:rPr>
        <w:t xml:space="preserve">及时</w:t>
      </w:r>
      <w:r>
        <w:rPr>
          <w:rFonts w:hint="eastAsia" w:ascii="宋体" w:hAnsi="宋体" w:cs="宋体"/>
          <w:color w:val="auto"/>
          <w:sz w:val="24"/>
          <w:szCs w:val="24"/>
          <w:highlight w:val="none"/>
        </w:rPr>
        <w:t xml:space="preserve">以书面形式通知对方。未及时通知并影响本协议履行或造成损失的，未及时通知一方应承担相应的责任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十三</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合同解除</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1.</w:t>
      </w:r>
      <w:r>
        <w:rPr>
          <w:rFonts w:hint="eastAsia" w:ascii="宋体" w:hAnsi="宋体" w:cs="宋体"/>
          <w:color w:val="auto"/>
          <w:sz w:val="24"/>
          <w:highlight w:val="none"/>
        </w:rPr>
        <w:t xml:space="preserve">除《</w:t>
      </w:r>
      <w:r>
        <w:rPr>
          <w:rFonts w:hint="eastAsia" w:ascii="宋体" w:hAnsi="宋体" w:cs="宋体"/>
          <w:color w:val="auto"/>
          <w:sz w:val="24"/>
          <w:highlight w:val="none"/>
          <w:lang w:eastAsia="zh-CN"/>
        </w:rPr>
        <w:t xml:space="preserve">中华人民共和国政府采购法</w:t>
      </w:r>
      <w:r>
        <w:rPr>
          <w:rFonts w:hint="eastAsia" w:ascii="宋体" w:hAnsi="宋体" w:cs="宋体"/>
          <w:color w:val="auto"/>
          <w:sz w:val="24"/>
          <w:highlight w:val="none"/>
        </w:rPr>
        <w:t xml:space="preserve">》第49条、第50条第二款规定的情形及本合同约定的情形外，本合同签订后，甲乙双方不得擅自变更、解除或终止本合同</w:t>
      </w:r>
      <w:r>
        <w:rPr>
          <w:rFonts w:hint="eastAsia" w:ascii="宋体" w:hAnsi="宋体"/>
          <w:bCs/>
          <w:color w:val="auto"/>
          <w:sz w:val="24"/>
          <w:highlight w:val="none"/>
          <w:lang w:val="zh-CN"/>
        </w:rPr>
        <w:t xml:space="preserve">。</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2.有下列情形之一，合同一方可以解除合同：</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2.1</w:t>
      </w:r>
      <w:r>
        <w:rPr>
          <w:rFonts w:hint="eastAsia" w:ascii="宋体" w:hAnsi="宋体"/>
          <w:bCs/>
          <w:color w:val="auto"/>
          <w:sz w:val="24"/>
          <w:highlight w:val="none"/>
          <w:lang w:val="zh-CN"/>
        </w:rPr>
        <w:t xml:space="preserve">因不可抗力致使不能实现合同目的，未受不可抗力影响的一方有权解除合同；</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2.2</w:t>
      </w:r>
      <w:r>
        <w:rPr>
          <w:rFonts w:hint="eastAsia" w:ascii="宋体" w:hAnsi="宋体"/>
          <w:bCs/>
          <w:color w:val="auto"/>
          <w:sz w:val="24"/>
          <w:highlight w:val="none"/>
          <w:lang w:val="zh-CN"/>
        </w:rPr>
        <w:t xml:space="preserve">因合同一方违约导致合同不能履行，另一方有权解除合同。</w:t>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val="zh-CN"/>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如乙方在检测过程中出现以下情形，甲方有权终止合作：</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2.4.1</w:t>
      </w:r>
      <w:r>
        <w:rPr>
          <w:rFonts w:hint="eastAsia" w:ascii="宋体" w:hAnsi="宋体" w:cs="宋体"/>
          <w:color w:val="auto"/>
          <w:sz w:val="24"/>
          <w:szCs w:val="24"/>
          <w:highlight w:val="none"/>
        </w:rPr>
        <w:t xml:space="preserve">因包括但不限于操作不规范或不符合技术规范等原因，导致检测结果不准确，达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次</w:t>
      </w:r>
      <w:bookmarkStart w:id="18" w:name="_Hlk170207309"/>
      <w:r>
        <w:rPr>
          <w:rFonts w:hint="eastAsia" w:ascii="宋体" w:hAnsi="宋体" w:cs="宋体"/>
          <w:color w:val="auto"/>
          <w:sz w:val="24"/>
          <w:szCs w:val="24"/>
          <w:highlight w:val="none"/>
        </w:rPr>
        <w:t xml:space="preserve">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w:t>
      </w:r>
      <w:bookmarkEnd w:id="18"/>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2.4.2</w:t>
      </w:r>
      <w:r>
        <w:rPr>
          <w:rFonts w:hint="eastAsia" w:ascii="宋体" w:hAnsi="宋体" w:cs="宋体"/>
          <w:color w:val="auto"/>
          <w:sz w:val="24"/>
          <w:szCs w:val="24"/>
          <w:highlight w:val="none"/>
        </w:rPr>
        <w:t xml:space="preserve">未能按照合同约定的时间和质量要求完成检测，不能及时提供检测结果达    次或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份，不可抗力除外。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2.4.3</w:t>
      </w:r>
      <w:r>
        <w:rPr>
          <w:rFonts w:hint="eastAsia" w:ascii="宋体" w:hAnsi="宋体" w:cs="宋体"/>
          <w:color w:val="auto"/>
          <w:sz w:val="24"/>
          <w:szCs w:val="24"/>
          <w:highlight w:val="none"/>
        </w:rPr>
        <w:t xml:space="preserve">实验室不诚信，出现欺诈行为，包括但不限于篡改室内质控数据、受检者检验数据等。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2.4.4</w:t>
      </w:r>
      <w:r>
        <w:rPr>
          <w:rFonts w:hint="eastAsia" w:ascii="宋体" w:hAnsi="宋体" w:cs="宋体"/>
          <w:color w:val="auto"/>
          <w:sz w:val="24"/>
          <w:szCs w:val="24"/>
          <w:highlight w:val="none"/>
        </w:rPr>
        <w:t xml:space="preserve">实验室管理不善，出现生物安全隐患。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2.4.5</w:t>
      </w:r>
      <w:r>
        <w:rPr>
          <w:rFonts w:hint="eastAsia" w:ascii="宋体" w:hAnsi="宋体" w:cs="宋体"/>
          <w:color w:val="auto"/>
          <w:sz w:val="24"/>
          <w:szCs w:val="24"/>
          <w:highlight w:val="none"/>
        </w:rPr>
        <w:t xml:space="preserve">泄露受检者信息造成不良后果或者泄露信息达到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2.4.6</w:t>
      </w:r>
      <w:r>
        <w:rPr>
          <w:rFonts w:hint="eastAsia" w:ascii="宋体" w:hAnsi="宋体" w:cs="宋体"/>
          <w:color w:val="auto"/>
          <w:sz w:val="24"/>
          <w:szCs w:val="24"/>
          <w:highlight w:val="none"/>
        </w:rPr>
        <w:t xml:space="preserve">发生其他违反有关法律法规规定的情形。</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val="zh-CN"/>
        </w:rPr>
        <w:t xml:space="preserve">廉洁条款：为进一步加强医疗卫生行风建设，规范医疗卫生机构购销行为，有效防范商业贿赂行为，营造公平交易、诚实守信的购销环境，特约定以下廉洁条款，以资合同各方共同遵守</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1.合同各方按照《中华人民共和国民法典》及廉洁条款约定履行。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3.甲方严禁利用任何途径和方式，为乙方统计医师个人及临床科室有关产品用量信息，或为乙方统计提供便利。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4.乙方不得以回扣、宴请等方式影响甲方工作人员采购或使用产品的选择权，不得在学术活动中提供旅游、超标准支付食宿费用。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6.乙方承诺其公司法定代表人、实际控制人或者股东中无甲方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级以上干部，且无医院</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级以上干部配偶、子女、子女配偶、子女配偶的父母，或者与其同城生活来往密切、有借贷关系或照护关系的亲属等。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7.乙方如违反本廉洁条款，一经发现，甲方有权终止本合同，并向上级主管部门报告。如乙方被列入商业贿赂不良记录，则严格按照国家相关规定处理。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8.本廉洁条款在合同履行过程中，合同各方均需严格遵守。</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十</w:t>
      </w:r>
      <w:r>
        <w:rPr>
          <w:rFonts w:hint="eastAsia" w:ascii="宋体" w:hAnsi="宋体" w:cs="宋体"/>
          <w:bCs/>
          <w:color w:val="auto"/>
          <w:sz w:val="24"/>
          <w:szCs w:val="24"/>
          <w:highlight w:val="none"/>
          <w:lang w:val="en-US" w:eastAsia="zh-CN"/>
        </w:rPr>
        <w:t xml:space="preserve">五</w:t>
      </w:r>
      <w:r>
        <w:rPr>
          <w:rFonts w:hint="eastAsia" w:ascii="宋体" w:hAnsi="宋体" w:cs="宋体"/>
          <w:bCs/>
          <w:color w:val="auto"/>
          <w:sz w:val="24"/>
          <w:szCs w:val="24"/>
          <w:highlight w:val="none"/>
          <w:lang w:val="zh-CN"/>
        </w:rPr>
        <w:t xml:space="preserve">、合同修改：乙方不得擅自变更本合同，但合同继续履行将损害国家和社会公共利益的除外。</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十</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lang w:val="zh-CN"/>
        </w:rPr>
        <w:t xml:space="preserve">、争议解决与文件送达：</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双方因履行本合同发生争议，应首先通过友好协商解决；协商不成时，可以选择以下第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种途径解决：</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1提交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方住所地人民法院裁决。</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2提交</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 xml:space="preserve">仲裁委员会裁决。</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lang w:val="zh-CN"/>
        </w:rPr>
        <w:t xml:space="preserve">、合同的生效：本合同（采购编号：JSZC-320500-SZSD-G2026-0041）经甲乙双方签字并加盖公章（或合同章）后即生效，生效后网上备案。</w:t>
      </w:r>
      <w:r/>
    </w:p>
    <w:p>
      <w:pPr>
        <w:spacing w:line="360" w:lineRule="auto"/>
        <w:rPr>
          <w:rFonts w:ascii="宋体" w:hAnsi="宋体"/>
          <w:bCs/>
          <w:color w:val="auto"/>
          <w:sz w:val="24"/>
          <w:highlight w:val="none"/>
        </w:rPr>
      </w:pPr>
      <w:r>
        <w:rPr>
          <w:rFonts w:hint="eastAsia" w:ascii="宋体" w:hAnsi="宋体"/>
          <w:bCs/>
          <w:color w:val="auto"/>
          <w:sz w:val="24"/>
          <w:highlight w:val="none"/>
          <w:lang w:val="zh-CN"/>
        </w:rPr>
        <w:t xml:space="preserve">十</w:t>
      </w: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lang w:val="zh-CN"/>
        </w:rPr>
        <w:t xml:space="preserve">、附则：</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eastAsia="zh-TW"/>
        </w:rPr>
        <w:t xml:space="preserve">1.合同份数：本合同一式伍份，甲方贰份，乙方壹份，采购代理机构壹份，政府采购管理部门壹份。</w:t>
      </w:r>
      <w:r/>
    </w:p>
    <w:p>
      <w:pPr>
        <w:spacing w:line="360" w:lineRule="auto"/>
        <w:rPr>
          <w:rFonts w:hint="eastAsia" w:ascii="宋体" w:hAnsi="宋体"/>
          <w:bCs/>
          <w:color w:val="auto"/>
          <w:sz w:val="24"/>
          <w:highlight w:val="none"/>
        </w:rPr>
      </w:pPr>
      <w:r>
        <w:rPr>
          <w:rFonts w:hint="eastAsia" w:ascii="宋体" w:hAnsi="宋体"/>
          <w:bCs/>
          <w:color w:val="auto"/>
          <w:sz w:val="24"/>
          <w:highlight w:val="none"/>
          <w:lang w:val="zh-CN" w:eastAsia="zh-TW"/>
        </w:rPr>
        <w:t xml:space="preserve">2.未尽事宜：本合同未尽事宜应按照《中华人民共和国民法典》《中华人民共和国政府采购法》以及其他相关法律、法规之规定解释。</w:t>
      </w:r>
      <w:r/>
    </w:p>
    <w:p>
      <w:pPr>
        <w:jc w:val="left"/>
        <w:spacing w:line="360" w:lineRule="exact"/>
        <w:rPr>
          <w:rFonts w:hint="eastAsia" w:hAnsi="Calibri"/>
          <w:color w:val="auto"/>
          <w:sz w:val="28"/>
          <w:szCs w:val="28"/>
          <w:highlight w:val="none"/>
        </w:rPr>
      </w:pPr>
      <w:r>
        <w:rPr>
          <w:rFonts w:hint="eastAsia" w:hAnsi="Calibri"/>
          <w:color w:val="auto"/>
          <w:sz w:val="28"/>
          <w:szCs w:val="28"/>
          <w:highlight w:val="none"/>
        </w:rPr>
      </w:r>
      <w:r/>
    </w:p>
    <w:p>
      <w:pPr>
        <w:jc w:val="left"/>
        <w:spacing w:line="360" w:lineRule="exact"/>
        <w:rPr>
          <w:rFonts w:hint="eastAsia" w:hAnsi="Calibri"/>
          <w:color w:val="auto"/>
          <w:sz w:val="28"/>
          <w:szCs w:val="28"/>
          <w:highlight w:val="none"/>
        </w:rPr>
      </w:pPr>
      <w:r>
        <w:rPr>
          <w:rFonts w:hint="eastAsia" w:hAnsi="Calibri"/>
          <w:color w:val="auto"/>
          <w:sz w:val="28"/>
          <w:szCs w:val="28"/>
          <w:highlight w:val="none"/>
        </w:rPr>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甲方（盖章）：</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乙方（盖章）：</w:t>
      </w:r>
      <w:r>
        <w:rPr>
          <w:rFonts w:hAnsi="Calibri"/>
          <w:color w:val="auto"/>
          <w:sz w:val="24"/>
          <w:szCs w:val="24"/>
          <w:highlight w:val="none"/>
          <w:u w:val="single"/>
        </w:rPr>
        <w:t xml:space="preserve">          </w:t>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法人代表（委托人）：</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法人代表（委托人）：</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hAnsi="Calibri"/>
          <w:color w:val="auto"/>
          <w:sz w:val="24"/>
          <w:szCs w:val="24"/>
          <w:highlight w:val="none"/>
        </w:rPr>
      </w:pPr>
      <w:r>
        <w:rPr>
          <w:rFonts w:hint="eastAsia" w:hAnsi="Calibri"/>
          <w:color w:val="auto"/>
          <w:sz w:val="24"/>
          <w:szCs w:val="24"/>
          <w:highlight w:val="none"/>
        </w:rPr>
        <w:t xml:space="preserve">经办人：</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经办人：</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ascii="方正小标宋_GBK" w:eastAsia="方正小标宋_GBK"/>
          <w:color w:val="auto"/>
          <w:sz w:val="24"/>
          <w:szCs w:val="24"/>
          <w:highlight w:val="none"/>
        </w:rPr>
      </w:pPr>
      <w:r>
        <w:rPr>
          <w:rFonts w:hint="eastAsia" w:hAnsi="Calibri"/>
          <w:color w:val="auto"/>
          <w:sz w:val="24"/>
          <w:szCs w:val="24"/>
          <w:highlight w:val="none"/>
        </w:rPr>
        <w:t xml:space="preserve">签订日期：</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签订日期：</w:t>
      </w:r>
      <w:r>
        <w:rPr>
          <w:rFonts w:hAnsi="Calibri"/>
          <w:color w:val="auto"/>
          <w:sz w:val="24"/>
          <w:szCs w:val="24"/>
          <w:highlight w:val="none"/>
          <w:u w:val="single"/>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keepLines w:val="0"/>
        <w:keepNext w:val="0"/>
        <w:pageBreakBefore w:val="0"/>
        <w:spacing w:line="360" w:lineRule="auto"/>
        <w:widowControl w:val="off"/>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p>
    <w:p>
      <w:pPr>
        <w:spacing w:line="360" w:lineRule="auto"/>
        <w:rPr>
          <w:color w:val="auto"/>
          <w:highlight w:val="none"/>
        </w:rPr>
      </w:pPr>
      <w:r>
        <w:rPr>
          <w:rFonts w:hint="eastAsia" w:ascii="宋体" w:hAnsi="宋体" w:cs="宋体"/>
          <w:b/>
          <w:color w:val="auto"/>
          <w:sz w:val="24"/>
          <w:szCs w:val="24"/>
          <w:highlight w:val="none"/>
        </w:rPr>
        <w:t xml:space="preserve">一、评标方法：</w:t>
      </w:r>
      <w:r/>
    </w:p>
    <w:p>
      <w:pPr>
        <w:ind w:firstLine="480"/>
        <w:spacing w:line="360" w:lineRule="auto"/>
        <w:rPr>
          <w:color w:val="auto"/>
          <w:highlight w:val="none"/>
        </w:rPr>
      </w:pPr>
      <w:r>
        <w:rPr>
          <w:rFonts w:ascii="宋体" w:cs="宋体"/>
          <w:color w:val="auto"/>
          <w:sz w:val="24"/>
          <w:szCs w:val="24"/>
          <w:highlight w:val="none"/>
        </w:rPr>
        <w:t xml:space="preserve">1</w:t>
      </w:r>
      <w:r>
        <w:rPr>
          <w:rFonts w:hint="eastAsia" w:ascii="宋体" w:cs="宋体"/>
          <w:color w:val="auto"/>
          <w:sz w:val="24"/>
          <w:szCs w:val="24"/>
          <w:highlight w:val="none"/>
        </w:rPr>
        <w:t xml:space="preserve">、本次招标评标</w:t>
      </w:r>
      <w:r>
        <w:rPr>
          <w:rFonts w:hint="eastAsia" w:ascii="宋体" w:cs="宋体"/>
          <w:color w:val="auto"/>
          <w:sz w:val="24"/>
          <w:szCs w:val="24"/>
          <w:highlight w:val="none"/>
          <w:lang w:eastAsia="zh-CN"/>
        </w:rPr>
        <w:t xml:space="preserve">采用</w:t>
      </w:r>
      <w:r>
        <w:rPr>
          <w:rFonts w:hint="eastAsia" w:ascii="宋体" w:cs="宋体"/>
          <w:color w:val="auto"/>
          <w:sz w:val="24"/>
          <w:szCs w:val="24"/>
          <w:highlight w:val="none"/>
        </w:rPr>
        <w:t xml:space="preserve">综合评分法，</w:t>
      </w:r>
      <w:r>
        <w:rPr>
          <w:rFonts w:hint="eastAsia" w:ascii="宋体"/>
          <w:color w:val="auto"/>
          <w:sz w:val="24"/>
          <w:szCs w:val="24"/>
          <w:highlight w:val="none"/>
        </w:rPr>
        <w:t xml:space="preserve">即指投标文件满足招标文件全部实质性要求，且按照评审因素的量化指标评审得分最高的投标</w:t>
      </w:r>
      <w:r>
        <w:rPr>
          <w:rFonts w:hint="eastAsia" w:ascii="宋体"/>
          <w:color w:val="auto"/>
          <w:sz w:val="24"/>
          <w:szCs w:val="24"/>
          <w:highlight w:val="none"/>
          <w:lang w:val="en-US" w:eastAsia="zh-CN"/>
        </w:rPr>
        <w:t xml:space="preserve">单位</w:t>
      </w:r>
      <w:r>
        <w:rPr>
          <w:rFonts w:hint="eastAsia" w:ascii="宋体"/>
          <w:color w:val="auto"/>
          <w:sz w:val="24"/>
          <w:szCs w:val="24"/>
          <w:highlight w:val="none"/>
        </w:rPr>
        <w:t xml:space="preserve">为中标候选人的评标方法</w:t>
      </w:r>
      <w:r>
        <w:rPr>
          <w:rFonts w:hint="eastAsia" w:ascii="宋体" w:cs="宋体"/>
          <w:color w:val="auto"/>
          <w:sz w:val="24"/>
          <w:szCs w:val="24"/>
          <w:highlight w:val="none"/>
        </w:rPr>
        <w:t xml:space="preserve">。</w:t>
      </w:r>
      <w:r/>
    </w:p>
    <w:p>
      <w:pPr>
        <w:ind w:firstLine="480"/>
        <w:spacing w:line="360" w:lineRule="auto"/>
        <w:rPr>
          <w:color w:val="auto"/>
          <w:highlight w:val="none"/>
        </w:rPr>
      </w:pPr>
      <w:r>
        <w:rPr>
          <w:rFonts w:ascii="宋体" w:cs="宋体"/>
          <w:color w:val="auto"/>
          <w:sz w:val="24"/>
          <w:szCs w:val="24"/>
          <w:highlight w:val="none"/>
        </w:rPr>
        <w:t xml:space="preserve">2</w:t>
      </w:r>
      <w:r>
        <w:rPr>
          <w:rFonts w:hint="eastAsia" w:ascii="宋体" w:cs="宋体"/>
          <w:color w:val="auto"/>
          <w:sz w:val="24"/>
          <w:szCs w:val="24"/>
          <w:highlight w:val="none"/>
        </w:rPr>
        <w:t xml:space="preserve">、评标委员会各成员审查每份投标文件是否实质响应了招标文件的要求，非实质性响应的投标文件将被拒绝，也不进行评审。</w:t>
      </w:r>
      <w:r/>
    </w:p>
    <w:p>
      <w:pPr>
        <w:ind w:firstLine="480"/>
        <w:spacing w:line="360" w:lineRule="auto"/>
        <w:rPr>
          <w:color w:val="auto"/>
          <w:highlight w:val="none"/>
        </w:rPr>
      </w:pPr>
      <w:r>
        <w:rPr>
          <w:rFonts w:ascii="宋体" w:cs="宋体"/>
          <w:color w:val="auto"/>
          <w:sz w:val="24"/>
          <w:szCs w:val="24"/>
          <w:highlight w:val="none"/>
        </w:rPr>
        <w:t xml:space="preserve">3</w:t>
      </w:r>
      <w:r>
        <w:rPr>
          <w:rFonts w:hint="eastAsia" w:ascii="宋体" w:cs="宋体"/>
          <w:color w:val="auto"/>
          <w:sz w:val="24"/>
          <w:szCs w:val="24"/>
          <w:highlight w:val="none"/>
        </w:rPr>
        <w:t xml:space="preserve">、评标委员会各成员独立对每个进入打分程序的有效投标</w:t>
      </w:r>
      <w:r>
        <w:rPr>
          <w:rFonts w:hint="eastAsia" w:ascii="宋体" w:cs="宋体"/>
          <w:color w:val="auto"/>
          <w:sz w:val="24"/>
          <w:szCs w:val="24"/>
          <w:highlight w:val="none"/>
          <w:lang w:val="en-US" w:eastAsia="zh-CN"/>
        </w:rPr>
        <w:t xml:space="preserve">单位</w:t>
      </w:r>
      <w:r>
        <w:rPr>
          <w:rFonts w:hint="eastAsia" w:ascii="宋体" w:cs="宋体"/>
          <w:color w:val="auto"/>
          <w:sz w:val="24"/>
          <w:szCs w:val="24"/>
          <w:highlight w:val="none"/>
        </w:rPr>
        <w:t xml:space="preserve">的标书技术部分以打分的形式进行评审和评价。对评委的评分进行统计汇总时算术平均计算得分（计算结果均四舍五入保留两位小数）。</w:t>
      </w:r>
      <w:r/>
    </w:p>
    <w:p>
      <w:pPr>
        <w:ind w:firstLine="480"/>
        <w:spacing w:line="360" w:lineRule="auto"/>
        <w:rPr>
          <w:color w:val="auto"/>
          <w:highlight w:val="none"/>
        </w:rPr>
      </w:pPr>
      <w:r>
        <w:rPr>
          <w:rFonts w:ascii="宋体" w:cs="宋体"/>
          <w:color w:val="auto"/>
          <w:sz w:val="24"/>
          <w:szCs w:val="24"/>
          <w:highlight w:val="none"/>
        </w:rPr>
        <w:t xml:space="preserve">4</w:t>
      </w:r>
      <w:r>
        <w:rPr>
          <w:rFonts w:hint="eastAsia" w:ascii="宋体" w:cs="宋体"/>
          <w:color w:val="auto"/>
          <w:sz w:val="24"/>
          <w:szCs w:val="24"/>
          <w:highlight w:val="none"/>
        </w:rPr>
        <w:t xml:space="preserve">、如出现评标总得分最高的投标</w:t>
      </w:r>
      <w:r>
        <w:rPr>
          <w:rFonts w:hint="eastAsia" w:ascii="宋体" w:cs="宋体"/>
          <w:color w:val="auto"/>
          <w:sz w:val="24"/>
          <w:szCs w:val="24"/>
          <w:highlight w:val="none"/>
          <w:lang w:val="en-US" w:eastAsia="zh-CN"/>
        </w:rPr>
        <w:t xml:space="preserve">单位</w:t>
      </w:r>
      <w:r>
        <w:rPr>
          <w:rFonts w:hint="eastAsia" w:ascii="宋体" w:cs="宋体"/>
          <w:color w:val="auto"/>
          <w:sz w:val="24"/>
          <w:szCs w:val="24"/>
          <w:highlight w:val="none"/>
        </w:rPr>
        <w:t xml:space="preserve">有两个或两个以上的，以投标报价较低者优先作为中标候选人或者中标人的评标方法；如果投标报价也相同的，</w:t>
      </w:r>
      <w:r>
        <w:rPr>
          <w:rFonts w:hint="eastAsia" w:ascii="宋体" w:hAnsi="宋体" w:cs="宋体"/>
          <w:color w:val="auto"/>
          <w:sz w:val="24"/>
          <w:szCs w:val="24"/>
          <w:highlight w:val="none"/>
        </w:rPr>
        <w:t xml:space="preserve">则由</w:t>
      </w:r>
      <w:r>
        <w:rPr>
          <w:rFonts w:hint="eastAsia" w:ascii="宋体" w:hAnsi="宋体" w:cs="宋体"/>
          <w:color w:val="auto"/>
          <w:sz w:val="24"/>
          <w:szCs w:val="24"/>
          <w:highlight w:val="none"/>
          <w:lang w:val="en-US" w:eastAsia="zh-CN"/>
        </w:rPr>
        <w:t xml:space="preserve">评标委员会</w:t>
      </w:r>
      <w:r>
        <w:rPr>
          <w:rFonts w:hint="eastAsia" w:ascii="宋体" w:hAnsi="宋体" w:cs="宋体"/>
          <w:color w:val="auto"/>
          <w:sz w:val="24"/>
          <w:szCs w:val="24"/>
          <w:highlight w:val="none"/>
        </w:rPr>
        <w:t xml:space="preserve">组织抽签确定中标</w:t>
      </w:r>
      <w:r>
        <w:rPr>
          <w:rFonts w:hint="eastAsia" w:ascii="宋体" w:hAnsi="宋体" w:cs="宋体"/>
          <w:color w:val="auto"/>
          <w:sz w:val="24"/>
          <w:szCs w:val="24"/>
          <w:highlight w:val="none"/>
          <w:lang w:val="en-US" w:eastAsia="zh-CN"/>
        </w:rPr>
        <w:t xml:space="preserve">候选人顺序</w:t>
      </w:r>
      <w:r>
        <w:rPr>
          <w:rFonts w:hint="eastAsia" w:ascii="宋体" w:cs="宋体"/>
          <w:color w:val="auto"/>
          <w:sz w:val="24"/>
          <w:szCs w:val="24"/>
          <w:highlight w:val="none"/>
        </w:rPr>
        <w:t xml:space="preserve">。</w:t>
      </w:r>
      <w:r/>
    </w:p>
    <w:p>
      <w:pPr>
        <w:spacing w:line="360" w:lineRule="auto"/>
        <w:rPr>
          <w:rFonts w:hint="default" w:eastAsia="宋体"/>
          <w:color w:val="auto"/>
          <w:highlight w:val="none"/>
        </w:rPr>
      </w:pPr>
      <w:r>
        <w:rPr>
          <w:rFonts w:hint="eastAsia" w:ascii="宋体" w:hAnsi="宋体" w:cs="宋体"/>
          <w:b/>
          <w:color w:val="auto"/>
          <w:sz w:val="24"/>
          <w:szCs w:val="24"/>
          <w:highlight w:val="none"/>
        </w:rPr>
        <w:t xml:space="preserve">二、综合评分标准：</w:t>
      </w:r>
      <w:r/>
    </w:p>
    <w:p>
      <w:pPr>
        <w:contextualSpacing/>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rPr>
        <w:t xml:space="preserve">（一）报价得分（</w:t>
      </w:r>
      <w:r>
        <w:rPr>
          <w:rFonts w:hint="eastAsia" w:ascii="宋体" w:hAnsi="宋体" w:cs="宋体"/>
          <w:b/>
          <w:bCs/>
          <w:color w:val="auto"/>
          <w:sz w:val="24"/>
          <w:szCs w:val="24"/>
          <w:highlight w:val="none"/>
          <w:lang w:val="en-US" w:eastAsia="zh-CN"/>
        </w:rPr>
        <w:t xml:space="preserve">15</w:t>
      </w:r>
      <w:r>
        <w:rPr>
          <w:rFonts w:hint="eastAsia" w:ascii="宋体" w:hAnsi="宋体" w:eastAsia="宋体" w:cs="宋体"/>
          <w:b/>
          <w:bCs/>
          <w:color w:val="auto"/>
          <w:sz w:val="24"/>
          <w:szCs w:val="24"/>
          <w:highlight w:val="none"/>
          <w:lang w:val="en-US"/>
        </w:rPr>
        <w:t xml:space="preserve">分）</w:t>
      </w:r>
      <w:r/>
    </w:p>
    <w:p>
      <w:pPr>
        <w:pStyle w:val="977"/>
        <w:ind w:left="0" w:firstLine="0"/>
        <w:spacing w:line="360" w:lineRule="auto"/>
        <w:rPr>
          <w:rFonts w:hint="eastAsia"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rPr>
        <w:t xml:space="preserve">1、本次报价</w:t>
      </w:r>
      <w:r>
        <w:rPr>
          <w:rFonts w:hint="eastAsia" w:hAnsi="宋体" w:eastAsia="宋体" w:cs="宋体"/>
          <w:color w:val="auto"/>
          <w:sz w:val="24"/>
          <w:szCs w:val="24"/>
          <w:highlight w:val="none"/>
          <w:lang w:val="en-US" w:eastAsia="zh-CN"/>
        </w:rPr>
        <w:t xml:space="preserve">采用</w:t>
      </w:r>
      <w:r>
        <w:rPr>
          <w:rFonts w:hint="eastAsia" w:ascii="宋体" w:hAnsi="宋体" w:eastAsia="宋体" w:cs="宋体"/>
          <w:b/>
          <w:bCs/>
          <w:color w:val="auto"/>
          <w:sz w:val="24"/>
          <w:szCs w:val="24"/>
          <w:highlight w:val="none"/>
          <w:lang w:val="en-US"/>
        </w:rPr>
        <w:t xml:space="preserve">优惠率</w:t>
      </w:r>
      <w:r>
        <w:rPr>
          <w:rFonts w:hint="eastAsia" w:hAnsi="宋体" w:eastAsia="宋体" w:cs="宋体"/>
          <w:b/>
          <w:bCs/>
          <w:color w:val="auto"/>
          <w:sz w:val="24"/>
          <w:szCs w:val="24"/>
          <w:highlight w:val="none"/>
          <w:lang w:val="en-US" w:eastAsia="zh-CN"/>
        </w:rPr>
        <w:t xml:space="preserve">报价</w:t>
      </w:r>
      <w:r>
        <w:rPr>
          <w:rFonts w:hint="eastAsia" w:ascii="宋体" w:hAnsi="宋体" w:eastAsia="宋体" w:cs="宋体"/>
          <w:color w:val="auto"/>
          <w:sz w:val="24"/>
          <w:szCs w:val="24"/>
          <w:highlight w:val="none"/>
          <w:lang w:val="en-US"/>
        </w:rPr>
        <w:t xml:space="preserve">，不</w:t>
      </w:r>
      <w:r>
        <w:rPr>
          <w:rFonts w:hint="eastAsia"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val="en-US"/>
        </w:rPr>
        <w:t xml:space="preserve">报总价</w:t>
      </w:r>
      <w:r>
        <w:rPr>
          <w:rFonts w:hint="eastAsia" w:hAnsi="宋体" w:eastAsia="宋体" w:cs="宋体"/>
          <w:color w:val="auto"/>
          <w:sz w:val="24"/>
          <w:szCs w:val="24"/>
          <w:highlight w:val="none"/>
          <w:lang w:val="en-US" w:eastAsia="zh-CN"/>
        </w:rPr>
        <w:t xml:space="preserve">；</w:t>
      </w:r>
      <w:r>
        <w:rPr>
          <w:rFonts w:hint="eastAsia" w:hAnsi="宋体" w:eastAsia="宋体" w:cs="宋体"/>
          <w:b/>
          <w:bCs/>
          <w:color w:val="auto"/>
          <w:sz w:val="24"/>
          <w:szCs w:val="24"/>
          <w:highlight w:val="none"/>
          <w:lang w:val="en-US" w:eastAsia="zh-CN"/>
        </w:rPr>
        <w:t xml:space="preserve">投标单位在收费限价基础上报出优惠率。</w:t>
      </w:r>
      <w:r>
        <w:rPr>
          <w:rStyle w:val="984"/>
          <w:rFonts w:hint="eastAsia" w:ascii="宋体" w:hAnsi="宋体" w:eastAsia="宋体" w:cs="宋体"/>
          <w:b/>
          <w:bCs/>
          <w:i w:val="0"/>
          <w:iCs/>
          <w:color w:val="auto"/>
          <w:sz w:val="24"/>
          <w:szCs w:val="24"/>
          <w:highlight w:val="none"/>
        </w:rPr>
        <w:t xml:space="preserve">所有</w:t>
      </w:r>
      <w:r>
        <w:rPr>
          <w:rStyle w:val="984"/>
          <w:rFonts w:hint="eastAsia" w:ascii="宋体" w:hAnsi="宋体" w:eastAsia="宋体" w:cs="宋体"/>
          <w:b/>
          <w:bCs/>
          <w:i w:val="0"/>
          <w:iCs/>
          <w:color w:val="auto"/>
          <w:sz w:val="24"/>
          <w:szCs w:val="24"/>
          <w:highlight w:val="none"/>
          <w:lang w:eastAsia="zh-CN"/>
        </w:rPr>
        <w:t xml:space="preserve">检验</w:t>
      </w:r>
      <w:r>
        <w:rPr>
          <w:rStyle w:val="984"/>
          <w:rFonts w:hint="eastAsia" w:ascii="宋体" w:hAnsi="宋体" w:eastAsia="宋体" w:cs="宋体"/>
          <w:b/>
          <w:bCs/>
          <w:i w:val="0"/>
          <w:iCs/>
          <w:color w:val="auto"/>
          <w:sz w:val="24"/>
          <w:szCs w:val="24"/>
          <w:highlight w:val="none"/>
        </w:rPr>
        <w:t xml:space="preserve">项目均为同一个</w:t>
      </w:r>
      <w:r>
        <w:rPr>
          <w:rStyle w:val="984"/>
          <w:rFonts w:hint="eastAsia" w:ascii="宋体" w:hAnsi="宋体" w:eastAsia="宋体" w:cs="宋体"/>
          <w:b/>
          <w:bCs/>
          <w:i w:val="0"/>
          <w:iCs/>
          <w:color w:val="auto"/>
          <w:sz w:val="24"/>
          <w:szCs w:val="24"/>
          <w:highlight w:val="none"/>
          <w:lang w:eastAsia="zh-CN"/>
        </w:rPr>
        <w:t xml:space="preserve">优惠率</w:t>
      </w:r>
      <w:r>
        <w:rPr>
          <w:rStyle w:val="984"/>
          <w:rFonts w:hint="eastAsia" w:ascii="宋体" w:hAnsi="宋体" w:eastAsia="宋体" w:cs="宋体"/>
          <w:b/>
          <w:bCs/>
          <w:i w:val="0"/>
          <w:iCs/>
          <w:color w:val="auto"/>
          <w:sz w:val="24"/>
          <w:szCs w:val="24"/>
          <w:highlight w:val="none"/>
        </w:rPr>
        <w:t xml:space="preserve">，不存在平均</w:t>
      </w:r>
      <w:r>
        <w:rPr>
          <w:rStyle w:val="984"/>
          <w:rFonts w:hint="eastAsia" w:ascii="宋体" w:hAnsi="宋体" w:eastAsia="宋体" w:cs="宋体"/>
          <w:b/>
          <w:bCs/>
          <w:i w:val="0"/>
          <w:iCs/>
          <w:color w:val="auto"/>
          <w:sz w:val="24"/>
          <w:szCs w:val="24"/>
          <w:highlight w:val="none"/>
          <w:lang w:eastAsia="zh-CN"/>
        </w:rPr>
        <w:t xml:space="preserve">优惠率</w:t>
      </w:r>
      <w:r>
        <w:rPr>
          <w:rStyle w:val="984"/>
          <w:rFonts w:hint="eastAsia" w:hAnsi="宋体" w:eastAsia="宋体" w:cs="宋体"/>
          <w:b w:val="0"/>
          <w:bCs w:val="0"/>
          <w:i w:val="0"/>
          <w:iCs/>
          <w:color w:val="auto"/>
          <w:sz w:val="24"/>
          <w:szCs w:val="24"/>
          <w:highlight w:val="none"/>
          <w:lang w:eastAsia="zh-CN"/>
        </w:rPr>
        <w:t xml:space="preserve">。</w:t>
      </w:r>
      <w:r/>
    </w:p>
    <w:p>
      <w:pPr>
        <w:pStyle w:val="977"/>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2、价格得分计算方法：根据各投标</w:t>
      </w:r>
      <w:r>
        <w:rPr>
          <w:rFonts w:hint="eastAsia"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rPr>
        <w:t xml:space="preserve">通过符合性审查的有效投标优惠</w:t>
      </w:r>
      <w:r>
        <w:rPr>
          <w:rFonts w:hint="eastAsia" w:hAnsi="宋体" w:eastAsia="宋体" w:cs="宋体"/>
          <w:color w:val="auto"/>
          <w:sz w:val="24"/>
          <w:szCs w:val="24"/>
          <w:highlight w:val="none"/>
          <w:lang w:val="en-US" w:eastAsia="zh-CN"/>
        </w:rPr>
        <w:t xml:space="preserve">率</w:t>
      </w:r>
      <w:r>
        <w:rPr>
          <w:rFonts w:hint="eastAsia" w:ascii="宋体" w:hAnsi="宋体" w:eastAsia="宋体" w:cs="宋体"/>
          <w:color w:val="auto"/>
          <w:sz w:val="24"/>
          <w:szCs w:val="24"/>
          <w:highlight w:val="none"/>
          <w:lang w:val="en-US"/>
        </w:rPr>
        <w:t xml:space="preserve">中的最高优惠率作为评标基准</w:t>
      </w:r>
      <w:r>
        <w:rPr>
          <w:rFonts w:hint="eastAsia" w:hAnsi="宋体" w:eastAsia="宋体" w:cs="宋体"/>
          <w:color w:val="auto"/>
          <w:sz w:val="24"/>
          <w:szCs w:val="24"/>
          <w:highlight w:val="none"/>
          <w:lang w:val="en-US" w:eastAsia="zh-CN"/>
        </w:rPr>
        <w:t xml:space="preserve">价</w:t>
      </w:r>
      <w:r>
        <w:rPr>
          <w:rFonts w:hint="eastAsia" w:ascii="宋体" w:hAnsi="宋体" w:eastAsia="宋体" w:cs="宋体"/>
          <w:color w:val="auto"/>
          <w:sz w:val="24"/>
          <w:szCs w:val="24"/>
          <w:highlight w:val="none"/>
          <w:lang w:val="en-US"/>
        </w:rPr>
        <w:t xml:space="preserve">，其价格分为满分。</w:t>
      </w:r>
      <w:r/>
    </w:p>
    <w:p>
      <w:pPr>
        <w:pStyle w:val="97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价格得分=（1-评审基准价）/（1-优惠率）×价格权重；（计算结果四舍五入保留两位小数）。</w:t>
      </w:r>
      <w:r/>
    </w:p>
    <w:p>
      <w:pPr>
        <w:pStyle w:val="977"/>
        <w:numPr>
          <w:ilvl w:val="0"/>
          <w:numId w:val="0"/>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【举例说明：如收费</w:t>
      </w:r>
      <w:r>
        <w:rPr>
          <w:rFonts w:hint="eastAsia" w:hAnsi="宋体" w:eastAsia="宋体" w:cs="宋体"/>
          <w:b/>
          <w:bCs/>
          <w:color w:val="auto"/>
          <w:sz w:val="24"/>
          <w:szCs w:val="24"/>
          <w:highlight w:val="none"/>
          <w:lang w:val="en-US" w:eastAsia="zh-CN"/>
        </w:rPr>
        <w:t xml:space="preserve">限价</w:t>
      </w:r>
      <w:r>
        <w:rPr>
          <w:rFonts w:hint="eastAsia" w:ascii="宋体" w:hAnsi="宋体" w:eastAsia="宋体" w:cs="宋体"/>
          <w:b/>
          <w:bCs/>
          <w:color w:val="auto"/>
          <w:sz w:val="24"/>
          <w:szCs w:val="24"/>
          <w:highlight w:val="none"/>
          <w:lang w:val="en-US" w:eastAsia="zh-CN"/>
        </w:rPr>
        <w:t xml:space="preserve">为100</w:t>
      </w:r>
      <w:r>
        <w:rPr>
          <w:rFonts w:hint="eastAsia"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en-US" w:eastAsia="zh-CN"/>
        </w:rPr>
        <w:t xml:space="preserve">元，投标单位优惠率为</w:t>
      </w:r>
      <w:r>
        <w:rPr>
          <w:rFonts w:hint="eastAsia"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lang w:val="en-US" w:eastAsia="zh-CN"/>
        </w:rPr>
        <w:t xml:space="preserve">%，则最终结算价为：100</w:t>
      </w:r>
      <w:r>
        <w:rPr>
          <w:rFonts w:hint="eastAsia"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en-US" w:eastAsia="zh-CN"/>
        </w:rPr>
        <w:t xml:space="preserve">*（1-</w:t>
      </w:r>
      <w:r>
        <w:rPr>
          <w:rFonts w:hint="eastAsia" w:hAnsi="宋体" w:eastAsia="宋体" w:cs="宋体"/>
          <w:b/>
          <w:bCs/>
          <w:color w:val="auto"/>
          <w:sz w:val="24"/>
          <w:szCs w:val="24"/>
          <w:highlight w:val="none"/>
          <w:lang w:val="en-US" w:eastAsia="zh-CN"/>
        </w:rPr>
        <w:t xml:space="preserve">35</w:t>
      </w:r>
      <w:r>
        <w:rPr>
          <w:rFonts w:hint="eastAsia" w:ascii="宋体" w:hAnsi="宋体" w:eastAsia="宋体" w:cs="宋体"/>
          <w:b/>
          <w:bCs/>
          <w:color w:val="auto"/>
          <w:sz w:val="24"/>
          <w:szCs w:val="24"/>
          <w:highlight w:val="none"/>
          <w:lang w:val="en-US" w:eastAsia="zh-CN"/>
        </w:rPr>
        <w:t xml:space="preserve">%）】</w:t>
      </w:r>
      <w:r/>
    </w:p>
    <w:p>
      <w:pPr>
        <w:jc w:val="left"/>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二</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服务方案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58</w:t>
      </w:r>
      <w:r>
        <w:rPr>
          <w:rFonts w:hint="eastAsia" w:ascii="宋体" w:hAnsi="宋体" w:cs="宋体"/>
          <w:b/>
          <w:bCs/>
          <w:color w:val="auto"/>
          <w:sz w:val="24"/>
          <w:szCs w:val="24"/>
          <w:highlight w:val="none"/>
        </w:rPr>
        <w:t xml:space="preserve">分）</w:t>
      </w:r>
      <w:r/>
    </w:p>
    <w:p>
      <w:pPr>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1、检测服务方案</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9分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检测服务方案详细完善，辅助方案逻辑层次清晰，承诺检测周期优于本次检测周期要求的得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分；检测服务方案完整，辅助方案存在较小瑕疵，承诺检测周期符合本项目要求的得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分；整体服务方案较为简单、未展开详细说明，部分内容待完善的得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分；未提供或与本项目无关的不得分。</w:t>
      </w:r>
      <w:r/>
    </w:p>
    <w:p>
      <w:pPr>
        <w:numPr>
          <w:ilvl w:val="0"/>
          <w:numId w:val="0"/>
        </w:numPr>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2、检测结果报送方案</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9分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检测</w:t>
      </w:r>
      <w:r>
        <w:rPr>
          <w:rFonts w:hint="eastAsia" w:ascii="宋体" w:hAnsi="宋体" w:cs="宋体"/>
          <w:color w:val="auto"/>
          <w:sz w:val="24"/>
          <w:szCs w:val="24"/>
          <w:highlight w:val="none"/>
        </w:rPr>
        <w:t xml:space="preserve">结果报送方案详细、完整，能确保项目顺利实施，能结合自身经验提出可预见问题并提供有效处理方案的得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分；能提供结果报送方案，但部分内容存在较小瑕疵或缺漏，针</w:t>
      </w:r>
      <w:r>
        <w:rPr>
          <w:rFonts w:hint="eastAsia" w:ascii="宋体" w:hAnsi="宋体" w:eastAsia="宋体" w:cs="宋体"/>
          <w:color w:val="auto"/>
          <w:spacing w:val="0"/>
          <w:sz w:val="24"/>
          <w:szCs w:val="24"/>
          <w:highlight w:val="none"/>
          <w:lang w:eastAsia="zh-CN"/>
        </w:rPr>
        <w:t xml:space="preserve">对</w:t>
      </w:r>
      <w:r>
        <w:rPr>
          <w:rFonts w:hint="eastAsia" w:ascii="宋体" w:hAnsi="宋体" w:eastAsia="宋体" w:cs="宋体"/>
          <w:color w:val="auto"/>
          <w:sz w:val="24"/>
          <w:szCs w:val="24"/>
          <w:highlight w:val="none"/>
          <w:lang w:val="en-US" w:eastAsia="zh-CN" w:bidi="ar"/>
        </w:rPr>
        <w:t xml:space="preserve">可预见问题能提供有效处理方案的得6分；</w:t>
      </w:r>
      <w:r>
        <w:rPr>
          <w:rFonts w:hint="eastAsia" w:ascii="宋体" w:hAnsi="宋体" w:cs="宋体"/>
          <w:color w:val="auto"/>
          <w:sz w:val="24"/>
          <w:szCs w:val="24"/>
          <w:highlight w:val="none"/>
          <w:lang w:val="en-US" w:eastAsia="zh-CN"/>
        </w:rPr>
        <w:t xml:space="preserve">检测</w:t>
      </w:r>
      <w:r>
        <w:rPr>
          <w:rFonts w:hint="eastAsia" w:ascii="宋体" w:hAnsi="宋体" w:eastAsia="宋体" w:cs="宋体"/>
          <w:color w:val="auto"/>
          <w:spacing w:val="0"/>
          <w:sz w:val="24"/>
          <w:szCs w:val="24"/>
          <w:highlight w:val="none"/>
        </w:rPr>
        <w:t xml:space="preserve">结果报送方案</w:t>
      </w:r>
      <w:r>
        <w:rPr>
          <w:rFonts w:hint="eastAsia" w:ascii="宋体" w:hAnsi="宋体" w:eastAsia="宋体" w:cs="宋体"/>
          <w:color w:val="auto"/>
          <w:sz w:val="24"/>
          <w:szCs w:val="24"/>
          <w:highlight w:val="none"/>
        </w:rPr>
        <w:t xml:space="preserve">较为简单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未展开详细说明，</w:t>
      </w:r>
      <w:r>
        <w:rPr>
          <w:rFonts w:hint="eastAsia" w:ascii="宋体" w:hAnsi="宋体" w:eastAsia="宋体" w:cs="宋体"/>
          <w:color w:val="auto"/>
          <w:sz w:val="24"/>
          <w:szCs w:val="24"/>
          <w:highlight w:val="none"/>
          <w:lang w:val="en-US" w:eastAsia="zh-CN" w:bidi="ar"/>
        </w:rPr>
        <w:t xml:space="preserve">存在无法按时报送结果风险或处理方案不够详细的得3分；</w:t>
      </w:r>
      <w:r>
        <w:rPr>
          <w:rFonts w:hint="eastAsia" w:ascii="宋体" w:hAnsi="宋体" w:eastAsia="宋体" w:cs="宋体"/>
          <w:color w:val="auto"/>
          <w:sz w:val="24"/>
          <w:szCs w:val="24"/>
          <w:highlight w:val="none"/>
        </w:rPr>
        <w:t xml:space="preserve">未提供或与本项目无关的不得分。</w:t>
      </w:r>
      <w:r/>
    </w:p>
    <w:p>
      <w:pPr>
        <w:numPr>
          <w:ilvl w:val="0"/>
          <w:numId w:val="0"/>
        </w:numPr>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实验室仪器、试剂、方法学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8分</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内容包括</w:t>
      </w:r>
      <w:r>
        <w:rPr>
          <w:rFonts w:hint="eastAsia" w:ascii="宋体" w:hAnsi="宋体" w:cs="宋体"/>
          <w:color w:val="auto"/>
          <w:sz w:val="24"/>
          <w:szCs w:val="24"/>
          <w:highlight w:val="none"/>
          <w:lang w:eastAsia="zh-CN"/>
        </w:rPr>
        <w:t xml:space="preserve">但</w:t>
      </w:r>
      <w:r>
        <w:rPr>
          <w:rFonts w:hint="eastAsia" w:ascii="宋体" w:hAnsi="宋体" w:cs="宋体"/>
          <w:color w:val="auto"/>
          <w:sz w:val="24"/>
          <w:szCs w:val="24"/>
          <w:highlight w:val="none"/>
        </w:rPr>
        <w:t xml:space="preserve">不限于实验室仪器配置情况、试剂检测覆盖面、检验检测的方法、步骤、技术标准</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方案描述详细完善、实验室所使用仪器及试剂配置齐全，检验检测的方法、步骤、技术标准规范的得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分；实验室仪器所使用仪器配置种类较</w:t>
      </w:r>
      <w:r>
        <w:rPr>
          <w:rFonts w:hint="eastAsia" w:ascii="宋体" w:hAnsi="宋体" w:cs="宋体"/>
          <w:color w:val="auto"/>
          <w:sz w:val="24"/>
          <w:szCs w:val="24"/>
          <w:highlight w:val="none"/>
          <w:lang w:eastAsia="zh-CN"/>
        </w:rPr>
        <w:t xml:space="preserve">为齐全</w:t>
      </w:r>
      <w:r>
        <w:rPr>
          <w:rFonts w:hint="eastAsia" w:ascii="宋体" w:hAnsi="宋体" w:cs="宋体"/>
          <w:color w:val="auto"/>
          <w:sz w:val="24"/>
          <w:szCs w:val="24"/>
          <w:highlight w:val="none"/>
        </w:rPr>
        <w:t xml:space="preserve">，检验检测的方法、步骤、技术标准规范，试剂检测覆盖面较广的得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w:t>
      </w:r>
      <w:r>
        <w:rPr>
          <w:rFonts w:hint="eastAsia" w:ascii="宋体" w:hAnsi="宋体" w:eastAsia="宋体" w:cs="宋体"/>
          <w:color w:val="auto"/>
          <w:sz w:val="24"/>
          <w:szCs w:val="24"/>
          <w:highlight w:val="none"/>
        </w:rPr>
        <w:t xml:space="preserve">较为简单</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实验室仪器配置种类</w:t>
      </w:r>
      <w:r>
        <w:rPr>
          <w:rFonts w:hint="eastAsia" w:ascii="宋体" w:hAnsi="宋体" w:cs="宋体"/>
          <w:color w:val="auto"/>
          <w:sz w:val="24"/>
          <w:szCs w:val="24"/>
          <w:highlight w:val="none"/>
          <w:lang w:eastAsia="zh-CN"/>
        </w:rPr>
        <w:t xml:space="preserve">较少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基本能保证</w:t>
      </w:r>
      <w:r>
        <w:rPr>
          <w:rFonts w:hint="eastAsia" w:ascii="宋体" w:hAnsi="宋体" w:cs="宋体"/>
          <w:color w:val="auto"/>
          <w:sz w:val="24"/>
          <w:szCs w:val="24"/>
          <w:highlight w:val="none"/>
        </w:rPr>
        <w:t xml:space="preserve">项目顺利实施的得2分；</w:t>
      </w:r>
      <w:r>
        <w:rPr>
          <w:rFonts w:hint="eastAsia" w:ascii="宋体" w:hAnsi="宋体" w:eastAsia="宋体" w:cs="宋体"/>
          <w:color w:val="auto"/>
          <w:sz w:val="24"/>
          <w:szCs w:val="24"/>
          <w:highlight w:val="none"/>
        </w:rPr>
        <w:t xml:space="preserve">未提供或与本项目无关的不得分</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rPr>
          <w:rFonts w:ascii="宋体" w:hAnsi="宋体" w:eastAsia="宋体"/>
          <w:b/>
          <w:bCs/>
          <w:color w:val="auto"/>
          <w:sz w:val="24"/>
          <w:highlight w:val="none"/>
        </w:rPr>
      </w:pP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冷链运输方案</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8分</w:t>
      </w:r>
      <w:r/>
    </w:p>
    <w:p>
      <w:pPr>
        <w:numPr>
          <w:ilvl w:val="0"/>
          <w:numId w:val="0"/>
        </w:num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内容包括</w:t>
      </w:r>
      <w:r>
        <w:rPr>
          <w:rFonts w:hint="eastAsia" w:ascii="宋体" w:hAnsi="宋体" w:cs="宋体"/>
          <w:color w:val="auto"/>
          <w:sz w:val="24"/>
          <w:szCs w:val="24"/>
          <w:highlight w:val="none"/>
          <w:lang w:eastAsia="zh-CN"/>
        </w:rPr>
        <w:t xml:space="preserve">但</w:t>
      </w:r>
      <w:r>
        <w:rPr>
          <w:rFonts w:hint="eastAsia" w:ascii="宋体" w:hAnsi="宋体" w:cs="宋体"/>
          <w:color w:val="auto"/>
          <w:sz w:val="24"/>
          <w:szCs w:val="24"/>
          <w:highlight w:val="none"/>
        </w:rPr>
        <w:t xml:space="preserve">不限于</w:t>
      </w:r>
      <w:r>
        <w:rPr>
          <w:rFonts w:hint="eastAsia" w:ascii="宋体" w:hAnsi="宋体" w:eastAsia="宋体" w:cs="宋体"/>
          <w:color w:val="auto"/>
          <w:sz w:val="24"/>
          <w:highlight w:val="none"/>
          <w:lang w:val="en-US" w:eastAsia="zh-CN"/>
        </w:rPr>
        <w:t xml:space="preserve">样本运输</w:t>
      </w:r>
      <w:r>
        <w:rPr>
          <w:rFonts w:hint="eastAsia" w:ascii="宋体" w:hAnsi="宋体" w:cs="宋体"/>
          <w:color w:val="auto"/>
          <w:sz w:val="24"/>
          <w:highlight w:val="none"/>
          <w:lang w:val="en-US" w:eastAsia="zh-CN"/>
        </w:rPr>
        <w:t xml:space="preserve">工具、人员</w:t>
      </w:r>
      <w:r>
        <w:rPr>
          <w:rFonts w:hint="eastAsia" w:ascii="宋体" w:hAnsi="宋体" w:eastAsia="宋体" w:cs="宋体"/>
          <w:color w:val="auto"/>
          <w:sz w:val="24"/>
          <w:highlight w:val="none"/>
          <w:lang w:val="en-US" w:eastAsia="zh-CN"/>
        </w:rPr>
        <w:t xml:space="preserve">车辆</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运输线路安排及</w:t>
      </w:r>
      <w:r>
        <w:rPr>
          <w:rFonts w:hint="eastAsia" w:ascii="宋体" w:hAnsi="宋体" w:eastAsia="宋体" w:cs="宋体"/>
          <w:color w:val="auto"/>
          <w:sz w:val="24"/>
          <w:szCs w:val="24"/>
          <w:highlight w:val="none"/>
        </w:rPr>
        <w:t xml:space="preserve">对特殊样本运输</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highlight w:val="none"/>
          <w:lang w:val="en-US" w:eastAsia="zh-CN"/>
        </w:rPr>
        <w:t xml:space="preserve">等</w:t>
      </w:r>
      <w:r>
        <w:rPr>
          <w:rFonts w:hint="eastAsia" w:ascii="宋体" w:hAnsi="宋体" w:cs="宋体"/>
          <w:color w:val="auto"/>
          <w:sz w:val="24"/>
          <w:highlight w:val="none"/>
          <w:lang w:val="en-US" w:eastAsia="zh-CN"/>
        </w:rPr>
        <w:t xml:space="preserve">。运输方案</w:t>
      </w:r>
      <w:r>
        <w:rPr>
          <w:rFonts w:hint="eastAsia" w:ascii="宋体" w:hAnsi="宋体" w:cs="宋体"/>
          <w:color w:val="auto"/>
          <w:sz w:val="24"/>
          <w:szCs w:val="24"/>
          <w:highlight w:val="none"/>
        </w:rPr>
        <w:t xml:space="preserve">详细完善、</w:t>
      </w:r>
      <w:r>
        <w:rPr>
          <w:rFonts w:hint="eastAsia" w:ascii="宋体" w:hAnsi="宋体"/>
          <w:color w:val="auto"/>
          <w:sz w:val="24"/>
          <w:highlight w:val="none"/>
        </w:rPr>
        <w:t xml:space="preserve">具备专业的</w:t>
      </w:r>
      <w:r>
        <w:rPr>
          <w:rFonts w:hint="eastAsia" w:ascii="宋体" w:hAnsi="宋体"/>
          <w:color w:val="auto"/>
          <w:sz w:val="24"/>
          <w:highlight w:val="none"/>
          <w:lang w:eastAsia="zh-CN"/>
        </w:rPr>
        <w:t xml:space="preserve">样</w:t>
      </w:r>
      <w:r>
        <w:rPr>
          <w:rFonts w:hint="eastAsia" w:ascii="宋体" w:hAnsi="宋体"/>
          <w:color w:val="auto"/>
          <w:sz w:val="24"/>
          <w:highlight w:val="none"/>
        </w:rPr>
        <w:t xml:space="preserve">本冷链物流、专人专车物流配送</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能进行实时温度监控</w:t>
      </w:r>
      <w:r>
        <w:rPr>
          <w:rFonts w:hint="eastAsia" w:ascii="宋体" w:hAnsi="宋体" w:eastAsia="宋体" w:cs="宋体"/>
          <w:color w:val="auto"/>
          <w:sz w:val="24"/>
          <w:highlight w:val="none"/>
          <w:lang w:val="en-US" w:eastAsia="zh-CN"/>
        </w:rPr>
        <w:t xml:space="preserve">的得</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运输方案较全面</w:t>
      </w:r>
      <w:r>
        <w:rPr>
          <w:rFonts w:hint="eastAsia" w:ascii="宋体" w:hAnsi="宋体" w:eastAsia="宋体" w:cs="宋体"/>
          <w:color w:val="auto"/>
          <w:sz w:val="24"/>
          <w:highlight w:val="none"/>
          <w:lang w:val="en-US" w:eastAsia="zh-CN"/>
        </w:rPr>
        <w:t xml:space="preserve">、具有较</w:t>
      </w:r>
      <w:r>
        <w:rPr>
          <w:rFonts w:hint="eastAsia" w:ascii="宋体" w:hAnsi="宋体"/>
          <w:color w:val="auto"/>
          <w:sz w:val="24"/>
          <w:highlight w:val="none"/>
        </w:rPr>
        <w:t xml:space="preserve">专业的</w:t>
      </w:r>
      <w:r>
        <w:rPr>
          <w:rFonts w:hint="eastAsia" w:ascii="宋体" w:hAnsi="宋体"/>
          <w:color w:val="auto"/>
          <w:sz w:val="24"/>
          <w:highlight w:val="none"/>
          <w:lang w:eastAsia="zh-CN"/>
        </w:rPr>
        <w:t xml:space="preserve">样</w:t>
      </w:r>
      <w:r>
        <w:rPr>
          <w:rFonts w:hint="eastAsia" w:ascii="宋体" w:hAnsi="宋体"/>
          <w:color w:val="auto"/>
          <w:sz w:val="24"/>
          <w:highlight w:val="none"/>
        </w:rPr>
        <w:t xml:space="preserve">本冷链物流</w:t>
      </w:r>
      <w:r>
        <w:rPr>
          <w:rFonts w:hint="eastAsia" w:ascii="宋体" w:hAnsi="宋体" w:eastAsia="宋体" w:cs="宋体"/>
          <w:color w:val="auto"/>
          <w:sz w:val="24"/>
          <w:highlight w:val="none"/>
          <w:lang w:val="en-US" w:eastAsia="zh-CN"/>
        </w:rPr>
        <w:t xml:space="preserve">，较能满足项目需求得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运输</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szCs w:val="24"/>
          <w:highlight w:val="none"/>
        </w:rPr>
        <w:t xml:space="preserve">较为简单</w:t>
      </w:r>
      <w:r>
        <w:rPr>
          <w:rFonts w:hint="eastAsia" w:ascii="宋体" w:hAnsi="宋体" w:eastAsia="宋体" w:cs="宋体"/>
          <w:color w:val="auto"/>
          <w:sz w:val="24"/>
          <w:szCs w:val="24"/>
          <w:highlight w:val="none"/>
          <w:lang w:eastAsia="zh-CN"/>
        </w:rPr>
        <w:t xml:space="preserve">、</w:t>
      </w:r>
      <w:r>
        <w:rPr>
          <w:rFonts w:hint="eastAsia" w:ascii="宋体" w:hAnsi="宋体"/>
          <w:color w:val="auto"/>
          <w:sz w:val="24"/>
          <w:highlight w:val="none"/>
          <w:lang w:eastAsia="zh-CN"/>
        </w:rPr>
        <w:t xml:space="preserve">样</w:t>
      </w:r>
      <w:r>
        <w:rPr>
          <w:rFonts w:hint="eastAsia" w:ascii="宋体" w:hAnsi="宋体"/>
          <w:color w:val="auto"/>
          <w:sz w:val="24"/>
          <w:highlight w:val="none"/>
        </w:rPr>
        <w:t xml:space="preserve">本冷链物流</w:t>
      </w:r>
      <w:r>
        <w:rPr>
          <w:rFonts w:hint="eastAsia" w:ascii="宋体" w:hAnsi="宋体"/>
          <w:color w:val="auto"/>
          <w:sz w:val="24"/>
          <w:highlight w:val="none"/>
          <w:lang w:eastAsia="zh-CN"/>
        </w:rPr>
        <w:t xml:space="preserve">运输一般，</w:t>
      </w:r>
      <w:r>
        <w:rPr>
          <w:rFonts w:hint="eastAsia" w:ascii="宋体" w:hAnsi="宋体" w:eastAsia="宋体" w:cs="宋体"/>
          <w:color w:val="auto"/>
          <w:sz w:val="24"/>
          <w:szCs w:val="24"/>
          <w:highlight w:val="none"/>
          <w:lang w:eastAsia="zh-CN"/>
        </w:rPr>
        <w:t xml:space="preserve">基本能保证</w:t>
      </w:r>
      <w:r>
        <w:rPr>
          <w:rFonts w:hint="eastAsia" w:ascii="宋体" w:hAnsi="宋体" w:cs="宋体"/>
          <w:color w:val="auto"/>
          <w:sz w:val="24"/>
          <w:szCs w:val="24"/>
          <w:highlight w:val="none"/>
        </w:rPr>
        <w:t xml:space="preserve">项目顺利实施</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highlight w:val="none"/>
          <w:lang w:val="en-US" w:eastAsia="zh-CN"/>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szCs w:val="24"/>
          <w:highlight w:val="none"/>
        </w:rPr>
        <w:t xml:space="preserve">未提供或与本项目无关的不得分</w:t>
      </w:r>
      <w:r>
        <w:rPr>
          <w:rFonts w:hint="eastAsia" w:ascii="宋体" w:hAnsi="宋体" w:eastAsia="宋体" w:cs="宋体"/>
          <w:color w:val="auto"/>
          <w:sz w:val="24"/>
          <w:highlight w:val="none"/>
          <w:lang w:val="en-US" w:eastAsia="zh-CN"/>
        </w:rPr>
        <w:t xml:space="preserve">。</w:t>
      </w:r>
      <w:r/>
    </w:p>
    <w:p>
      <w:pPr>
        <w:numPr>
          <w:ilvl w:val="0"/>
          <w:numId w:val="0"/>
        </w:numPr>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5、服务实施与质量控制方案：8分</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内容包括</w:t>
      </w:r>
      <w:r>
        <w:rPr>
          <w:rFonts w:hint="eastAsia" w:ascii="宋体" w:hAnsi="宋体" w:cs="宋体"/>
          <w:color w:val="auto"/>
          <w:sz w:val="24"/>
          <w:szCs w:val="24"/>
          <w:highlight w:val="none"/>
          <w:lang w:eastAsia="zh-CN"/>
        </w:rPr>
        <w:t xml:space="preserve">但</w:t>
      </w:r>
      <w:r>
        <w:rPr>
          <w:rFonts w:hint="eastAsia" w:ascii="宋体" w:hAnsi="宋体" w:cs="宋体"/>
          <w:color w:val="auto"/>
          <w:sz w:val="24"/>
          <w:szCs w:val="24"/>
          <w:highlight w:val="none"/>
        </w:rPr>
        <w:t xml:space="preserve">不限于检测目标区域捕获、分析能力、技术手段、质控标准</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检测目标区域捕获数据多、分析能力强，可实现基于探针捕获的NGS，联合LD-PCR、MLPA等辅助检测技术手段</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分；检测目标区域捕获数据及分析能力较弱，可实现多种检测技术手段的得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分；检测目标区域捕获数据及分析能力弱或无法实现多种检测技术手段或流程不够完整的得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分；未提供或与本项目无关的不得分。</w:t>
      </w:r>
      <w:r/>
    </w:p>
    <w:p>
      <w:pPr>
        <w:numPr>
          <w:ilvl w:val="0"/>
          <w:numId w:val="0"/>
        </w:numPr>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6、服务团队配备</w:t>
      </w:r>
      <w:r>
        <w:rPr>
          <w:rFonts w:hint="eastAsia" w:ascii="宋体" w:hAnsi="宋体" w:eastAsia="宋体" w:cs="宋体"/>
          <w:b/>
          <w:bCs/>
          <w:color w:val="auto"/>
          <w:sz w:val="24"/>
          <w:szCs w:val="24"/>
          <w:highlight w:val="none"/>
        </w:rPr>
        <w:t xml:space="preserve">方案：</w:t>
      </w:r>
      <w:r>
        <w:rPr>
          <w:rFonts w:hint="eastAsia" w:ascii="宋体" w:hAnsi="宋体" w:eastAsia="宋体" w:cs="宋体"/>
          <w:b/>
          <w:bCs/>
          <w:color w:val="auto"/>
          <w:sz w:val="24"/>
          <w:szCs w:val="24"/>
          <w:highlight w:val="none"/>
          <w:lang w:val="en-US" w:eastAsia="zh-CN"/>
        </w:rPr>
        <w:t xml:space="preserve">8分</w:t>
      </w:r>
      <w:r/>
    </w:p>
    <w:p>
      <w:pPr>
        <w:numPr>
          <w:ilvl w:val="0"/>
          <w:numId w:val="0"/>
        </w:num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团队人员分工清晰合理、团队人员中具备与本项目相匹配专业资质人员，拥有丰富检测服务经</w:t>
      </w:r>
      <w:r>
        <w:rPr>
          <w:rFonts w:hint="eastAsia" w:ascii="宋体" w:hAnsi="宋体" w:cs="宋体"/>
          <w:color w:val="auto"/>
          <w:sz w:val="24"/>
          <w:szCs w:val="24"/>
          <w:highlight w:val="none"/>
          <w:lang w:eastAsia="zh-CN"/>
        </w:rPr>
        <w:t xml:space="preserve">验</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分；团队人员分工较为合理、团队人员各项资质配置符合本项目要求，</w:t>
      </w:r>
      <w:r>
        <w:rPr>
          <w:rFonts w:hint="eastAsia" w:ascii="宋体" w:hAnsi="宋体" w:cs="宋体"/>
          <w:color w:val="auto"/>
          <w:sz w:val="24"/>
          <w:szCs w:val="24"/>
          <w:highlight w:val="none"/>
          <w:lang w:eastAsia="zh-CN"/>
        </w:rPr>
        <w:t xml:space="preserve">具有一定</w:t>
      </w:r>
      <w:r>
        <w:rPr>
          <w:rFonts w:hint="eastAsia" w:ascii="宋体" w:hAnsi="宋体" w:cs="宋体"/>
          <w:color w:val="auto"/>
          <w:sz w:val="24"/>
          <w:szCs w:val="24"/>
          <w:highlight w:val="none"/>
        </w:rPr>
        <w:t xml:space="preserve">检测服务经</w:t>
      </w:r>
      <w:r>
        <w:rPr>
          <w:rFonts w:hint="eastAsia" w:ascii="宋体" w:hAnsi="宋体" w:cs="宋体"/>
          <w:color w:val="auto"/>
          <w:sz w:val="24"/>
          <w:szCs w:val="24"/>
          <w:highlight w:val="none"/>
          <w:lang w:eastAsia="zh-CN"/>
        </w:rPr>
        <w:t xml:space="preserve">验的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分；团队人员分工</w:t>
      </w:r>
      <w:r>
        <w:rPr>
          <w:rFonts w:hint="eastAsia" w:ascii="宋体" w:hAnsi="宋体" w:cs="宋体"/>
          <w:color w:val="auto"/>
          <w:sz w:val="24"/>
          <w:szCs w:val="24"/>
          <w:highlight w:val="none"/>
          <w:lang w:eastAsia="zh-CN"/>
        </w:rPr>
        <w:t xml:space="preserve">不太明确，</w:t>
      </w:r>
      <w:r>
        <w:rPr>
          <w:rFonts w:hint="eastAsia" w:ascii="宋体" w:hAnsi="宋体" w:cs="宋体"/>
          <w:color w:val="auto"/>
          <w:sz w:val="24"/>
          <w:szCs w:val="24"/>
          <w:highlight w:val="none"/>
        </w:rPr>
        <w:t xml:space="preserve">人员资质及工作经验缺乏</w:t>
      </w:r>
      <w:r>
        <w:rPr>
          <w:rFonts w:hint="eastAsia" w:ascii="宋体" w:hAnsi="宋体" w:cs="宋体"/>
          <w:color w:val="auto"/>
          <w:sz w:val="24"/>
          <w:szCs w:val="24"/>
          <w:highlight w:val="none"/>
          <w:lang w:eastAsia="zh-CN"/>
        </w:rPr>
        <w:t xml:space="preserve">，检测服务经验一般</w:t>
      </w:r>
      <w:r>
        <w:rPr>
          <w:rFonts w:hint="eastAsia" w:ascii="宋体" w:hAnsi="宋体" w:cs="宋体"/>
          <w:color w:val="auto"/>
          <w:sz w:val="24"/>
          <w:szCs w:val="24"/>
          <w:highlight w:val="none"/>
        </w:rPr>
        <w:t xml:space="preserve">的得2分；</w:t>
      </w:r>
      <w:r>
        <w:rPr>
          <w:rFonts w:hint="eastAsia" w:ascii="宋体" w:hAnsi="宋体" w:eastAsia="宋体" w:cs="宋体"/>
          <w:color w:val="auto"/>
          <w:sz w:val="24"/>
          <w:szCs w:val="24"/>
          <w:highlight w:val="none"/>
        </w:rPr>
        <w:t xml:space="preserve">未提供或与本项目无关的不得分。</w:t>
      </w:r>
      <w:r/>
    </w:p>
    <w:p>
      <w:pPr>
        <w:numPr>
          <w:ilvl w:val="0"/>
          <w:numId w:val="0"/>
        </w:numPr>
        <w:jc w:val="left"/>
        <w:spacing w:line="360" w:lineRule="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应急</w:t>
      </w:r>
      <w:r>
        <w:rPr>
          <w:rFonts w:hint="eastAsia" w:ascii="宋体" w:hAnsi="宋体" w:eastAsia="宋体" w:cs="宋体"/>
          <w:b/>
          <w:bCs/>
          <w:color w:val="auto"/>
          <w:sz w:val="24"/>
          <w:szCs w:val="24"/>
          <w:highlight w:val="none"/>
          <w:lang w:eastAsia="zh-CN"/>
        </w:rPr>
        <w:t xml:space="preserve">保障</w:t>
      </w:r>
      <w:r>
        <w:rPr>
          <w:rFonts w:hint="eastAsia" w:ascii="宋体" w:hAnsi="宋体" w:cs="宋体"/>
          <w:b/>
          <w:bCs/>
          <w:color w:val="auto"/>
          <w:sz w:val="24"/>
          <w:szCs w:val="24"/>
          <w:highlight w:val="none"/>
          <w:lang w:eastAsia="zh-CN"/>
        </w:rPr>
        <w:t xml:space="preserve">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8分</w:t>
      </w:r>
      <w:r/>
    </w:p>
    <w:p>
      <w:pPr>
        <w:numPr>
          <w:ilvl w:val="0"/>
          <w:numId w:val="0"/>
        </w:num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内容包括</w:t>
      </w:r>
      <w:r>
        <w:rPr>
          <w:rFonts w:hint="eastAsia" w:ascii="宋体" w:hAnsi="宋体" w:cs="宋体"/>
          <w:color w:val="auto"/>
          <w:sz w:val="24"/>
          <w:szCs w:val="24"/>
          <w:highlight w:val="none"/>
          <w:lang w:eastAsia="zh-CN"/>
        </w:rPr>
        <w:t xml:space="preserve">但不</w:t>
      </w:r>
      <w:r>
        <w:rPr>
          <w:rFonts w:hint="eastAsia" w:ascii="宋体" w:hAnsi="宋体" w:cs="宋体"/>
          <w:color w:val="auto"/>
          <w:sz w:val="24"/>
          <w:szCs w:val="24"/>
          <w:highlight w:val="none"/>
        </w:rPr>
        <w:t xml:space="preserve">限于</w:t>
      </w:r>
      <w:r>
        <w:rPr>
          <w:rFonts w:hint="eastAsia" w:ascii="宋体" w:hAnsi="宋体" w:cs="宋体"/>
          <w:color w:val="auto"/>
          <w:sz w:val="24"/>
          <w:szCs w:val="24"/>
          <w:highlight w:val="none"/>
          <w:lang w:eastAsia="zh-CN"/>
        </w:rPr>
        <w:t xml:space="preserve">突发事故应急方案、医疗质量纠纷处理等。应急保障措施方案描述详细完善、能结合自身经验对本项目突发情况进行预判，应对响应措施具体、能有效解决问题的得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分；能提供完整的应急保障措施方案，应对响应措施较全面、能独立解决问题的得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分；应急保障措施方案较为简单，对应方案设置基本合理可行但内容针对性有所欠缺的得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分；未提供或与本项目无关的不得分。</w:t>
      </w:r>
      <w:r/>
    </w:p>
    <w:p>
      <w:pPr>
        <w:jc w:val="left"/>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三</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技术能力</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分）</w:t>
      </w:r>
      <w:r/>
    </w:p>
    <w:p>
      <w:pPr>
        <w:pStyle w:val="987"/>
        <w:jc w:val="both"/>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w:t>
      </w:r>
      <w:r>
        <w:rPr>
          <w:rFonts w:hint="eastAsia" w:hAnsi="宋体" w:eastAsia="宋体" w:cs="宋体"/>
          <w:color w:val="auto"/>
          <w:sz w:val="24"/>
          <w:szCs w:val="24"/>
          <w:highlight w:val="none"/>
        </w:rPr>
        <w:t xml:space="preserve">、投标</w:t>
      </w:r>
      <w:r>
        <w:rPr>
          <w:rFonts w:hint="eastAsia" w:hAnsi="宋体" w:eastAsia="宋体" w:cs="宋体"/>
          <w:color w:val="auto"/>
          <w:sz w:val="24"/>
          <w:szCs w:val="24"/>
          <w:highlight w:val="none"/>
          <w:lang w:eastAsia="zh-CN"/>
        </w:rPr>
        <w:t xml:space="preserve">单位</w:t>
      </w:r>
      <w:r>
        <w:rPr>
          <w:rFonts w:hint="eastAsia" w:hAnsi="宋体" w:eastAsia="宋体" w:cs="宋体"/>
          <w:color w:val="auto"/>
          <w:sz w:val="24"/>
          <w:szCs w:val="24"/>
          <w:highlight w:val="none"/>
        </w:rPr>
        <w:t xml:space="preserve">具有强大科研服务能力</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rPr>
        <w:t xml:space="preserve">参与各类相关研发计划项目</w:t>
      </w:r>
      <w:r>
        <w:rPr>
          <w:rFonts w:hint="eastAsia" w:hAnsi="宋体" w:eastAsia="宋体" w:cs="宋体"/>
          <w:color w:val="auto"/>
          <w:sz w:val="24"/>
          <w:szCs w:val="24"/>
          <w:highlight w:val="none"/>
          <w:lang w:eastAsia="zh-CN"/>
        </w:rPr>
        <w:t xml:space="preserve">发表</w:t>
      </w:r>
      <w:r>
        <w:rPr>
          <w:rFonts w:hint="eastAsia" w:hAnsi="宋体" w:eastAsia="宋体" w:cs="宋体"/>
          <w:color w:val="auto"/>
          <w:sz w:val="24"/>
          <w:szCs w:val="24"/>
          <w:highlight w:val="none"/>
        </w:rPr>
        <w:t xml:space="preserve">SCI论文，</w:t>
      </w:r>
      <w:r>
        <w:rPr>
          <w:rFonts w:hint="eastAsia" w:hAnsi="宋体" w:eastAsia="宋体" w:cs="宋体"/>
          <w:color w:val="auto"/>
          <w:sz w:val="24"/>
          <w:szCs w:val="24"/>
          <w:highlight w:val="none"/>
          <w:lang w:eastAsia="zh-CN"/>
        </w:rPr>
        <w:t xml:space="preserve">有</w:t>
      </w:r>
      <w:r>
        <w:rPr>
          <w:rFonts w:hint="eastAsia"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hAnsi="宋体" w:eastAsia="宋体" w:cs="宋体"/>
          <w:color w:val="auto"/>
          <w:sz w:val="24"/>
          <w:szCs w:val="24"/>
          <w:highlight w:val="none"/>
        </w:rPr>
        <w:t xml:space="preserve">3篇得</w:t>
      </w:r>
      <w:r>
        <w:rPr>
          <w:rFonts w:hint="eastAsia" w:hAnsi="宋体" w:eastAsia="宋体" w:cs="宋体"/>
          <w:color w:val="auto"/>
          <w:sz w:val="24"/>
          <w:szCs w:val="24"/>
          <w:highlight w:val="none"/>
          <w:lang w:eastAsia="zh-CN"/>
        </w:rPr>
        <w:t xml:space="preserve">2</w:t>
      </w:r>
      <w:r>
        <w:rPr>
          <w:rFonts w:hint="eastAsia" w:hAnsi="宋体" w:eastAsia="宋体" w:cs="宋体"/>
          <w:color w:val="auto"/>
          <w:sz w:val="24"/>
          <w:szCs w:val="24"/>
          <w:highlight w:val="none"/>
        </w:rPr>
        <w:t xml:space="preserve">分；4</w:t>
      </w:r>
      <w:r>
        <w:rPr>
          <w:rFonts w:hint="eastAsia" w:hAnsi="宋体" w:eastAsia="宋体" w:cs="宋体"/>
          <w:color w:val="auto"/>
          <w:sz w:val="24"/>
          <w:szCs w:val="24"/>
          <w:highlight w:val="none"/>
          <w:lang w:val="en-US" w:eastAsia="zh-CN"/>
        </w:rPr>
        <w:t xml:space="preserve">-</w:t>
      </w:r>
      <w:r>
        <w:rPr>
          <w:rFonts w:hint="eastAsia" w:hAnsi="宋体" w:eastAsia="宋体" w:cs="宋体"/>
          <w:color w:val="auto"/>
          <w:sz w:val="24"/>
          <w:szCs w:val="24"/>
          <w:highlight w:val="none"/>
        </w:rPr>
        <w:t xml:space="preserve">6篇得</w:t>
      </w:r>
      <w:r>
        <w:rPr>
          <w:rFonts w:hint="eastAsia" w:hAnsi="宋体" w:eastAsia="宋体" w:cs="宋体"/>
          <w:color w:val="auto"/>
          <w:sz w:val="24"/>
          <w:szCs w:val="24"/>
          <w:highlight w:val="none"/>
          <w:lang w:val="en-US" w:eastAsia="zh-CN"/>
        </w:rPr>
        <w:t xml:space="preserve">4</w:t>
      </w:r>
      <w:r>
        <w:rPr>
          <w:rFonts w:hint="eastAsia" w:hAnsi="宋体" w:eastAsia="宋体" w:cs="宋体"/>
          <w:color w:val="auto"/>
          <w:sz w:val="24"/>
          <w:szCs w:val="24"/>
          <w:highlight w:val="none"/>
        </w:rPr>
        <w:t xml:space="preserve">分</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rPr>
        <w:t xml:space="preserve">6篇以上得</w:t>
      </w:r>
      <w:r>
        <w:rPr>
          <w:rFonts w:hint="eastAsia" w:hAnsi="宋体" w:eastAsia="宋体" w:cs="宋体"/>
          <w:color w:val="auto"/>
          <w:sz w:val="24"/>
          <w:szCs w:val="24"/>
          <w:highlight w:val="none"/>
          <w:lang w:val="en-US" w:eastAsia="zh-CN"/>
        </w:rPr>
        <w:t xml:space="preserve">6</w:t>
      </w:r>
      <w:r>
        <w:rPr>
          <w:rFonts w:hint="eastAsia" w:hAnsi="宋体" w:eastAsia="宋体" w:cs="宋体"/>
          <w:color w:val="auto"/>
          <w:sz w:val="24"/>
          <w:szCs w:val="24"/>
          <w:highlight w:val="none"/>
        </w:rPr>
        <w:t xml:space="preserve">分</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rPr>
        <w:t xml:space="preserve">有Nature、Cell,Science刊物不计数量得</w:t>
      </w:r>
      <w:r>
        <w:rPr>
          <w:rFonts w:hint="eastAsia" w:hAnsi="宋体" w:eastAsia="宋体" w:cs="宋体"/>
          <w:color w:val="auto"/>
          <w:sz w:val="24"/>
          <w:szCs w:val="24"/>
          <w:highlight w:val="none"/>
          <w:lang w:val="en-US" w:eastAsia="zh-CN"/>
        </w:rPr>
        <w:t xml:space="preserve">6</w:t>
      </w:r>
      <w:r>
        <w:rPr>
          <w:rFonts w:hint="eastAsia" w:hAnsi="宋体" w:eastAsia="宋体" w:cs="宋体"/>
          <w:color w:val="auto"/>
          <w:sz w:val="24"/>
          <w:szCs w:val="24"/>
          <w:highlight w:val="none"/>
        </w:rPr>
        <w:t xml:space="preserve">分；本项最高得</w:t>
      </w:r>
      <w:r>
        <w:rPr>
          <w:rFonts w:hint="eastAsia" w:hAnsi="宋体" w:eastAsia="宋体" w:cs="宋体"/>
          <w:color w:val="auto"/>
          <w:sz w:val="24"/>
          <w:szCs w:val="24"/>
          <w:highlight w:val="none"/>
          <w:lang w:val="en-US" w:eastAsia="zh-CN"/>
        </w:rPr>
        <w:t xml:space="preserve">6</w:t>
      </w:r>
      <w:r>
        <w:rPr>
          <w:rFonts w:hint="eastAsia" w:hAnsi="宋体" w:eastAsia="宋体" w:cs="宋体"/>
          <w:color w:val="auto"/>
          <w:sz w:val="24"/>
          <w:szCs w:val="24"/>
          <w:highlight w:val="none"/>
        </w:rPr>
        <w:t xml:space="preserve">分（投标文件中需提供</w:t>
      </w:r>
      <w:r>
        <w:rPr>
          <w:rFonts w:hint="eastAsia" w:hAnsi="宋体" w:eastAsia="宋体" w:cs="宋体"/>
          <w:color w:val="auto"/>
          <w:sz w:val="24"/>
          <w:szCs w:val="24"/>
          <w:highlight w:val="none"/>
          <w:lang w:eastAsia="zh-CN"/>
        </w:rPr>
        <w:t xml:space="preserve">有投标</w:t>
      </w:r>
      <w:r>
        <w:rPr>
          <w:rFonts w:hint="eastAsia" w:hAnsi="宋体" w:eastAsia="宋体" w:cs="宋体"/>
          <w:color w:val="auto"/>
          <w:sz w:val="24"/>
          <w:szCs w:val="24"/>
          <w:highlight w:val="none"/>
        </w:rPr>
        <w:t xml:space="preserve">单位署名SCI论文，不提供的不得分）。</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2、投标单位具有医疗注册证的高通量测序仪得3分（投标文件中需提供设备购买发票及相关所有权证明文件，</w:t>
      </w:r>
      <w:r>
        <w:rPr>
          <w:rFonts w:hint="eastAsia" w:hAnsi="宋体" w:eastAsia="宋体" w:cs="宋体"/>
          <w:color w:val="auto"/>
          <w:sz w:val="24"/>
          <w:szCs w:val="24"/>
          <w:highlight w:val="none"/>
        </w:rPr>
        <w:t xml:space="preserve">不提供的不</w:t>
      </w:r>
      <w:r>
        <w:rPr>
          <w:rFonts w:hint="eastAsia" w:ascii="宋体" w:hAnsi="宋体" w:cs="宋体"/>
          <w:color w:val="auto"/>
          <w:sz w:val="24"/>
          <w:szCs w:val="24"/>
          <w:highlight w:val="none"/>
          <w:lang w:val="en-US" w:eastAsia="zh-CN"/>
        </w:rPr>
        <w:t xml:space="preserve">得分）。</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投标单位提供专门</w:t>
      </w:r>
      <w:r>
        <w:rPr>
          <w:rFonts w:hint="eastAsia" w:hAnsi="宋体" w:eastAsia="宋体" w:cs="宋体"/>
          <w:color w:val="auto"/>
          <w:sz w:val="24"/>
          <w:szCs w:val="24"/>
          <w:highlight w:val="none"/>
          <w:lang w:val="en-US" w:eastAsia="zh-CN"/>
        </w:rPr>
        <w:t xml:space="preserve">用于存储测序数据的设备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其</w:t>
      </w:r>
      <w:r>
        <w:rPr>
          <w:rFonts w:hint="eastAsia" w:ascii="宋体" w:hAnsi="宋体" w:eastAsia="宋体" w:cs="宋体"/>
          <w:color w:val="auto"/>
          <w:sz w:val="24"/>
          <w:szCs w:val="24"/>
          <w:highlight w:val="none"/>
        </w:rPr>
        <w:t xml:space="preserve">数据存储能力</w:t>
      </w:r>
      <w:r>
        <w:rPr>
          <w:rFonts w:hint="eastAsia" w:hAnsi="宋体" w:eastAsia="宋体" w:cs="宋体"/>
          <w:color w:val="auto"/>
          <w:sz w:val="24"/>
          <w:szCs w:val="24"/>
          <w:highlight w:val="none"/>
          <w:lang w:val="en-US" w:eastAsia="zh-CN"/>
        </w:rPr>
        <w:t xml:space="preserve">达到</w:t>
      </w:r>
      <w:r>
        <w:rPr>
          <w:rFonts w:hint="eastAsia" w:ascii="宋体" w:hAnsi="宋体" w:eastAsia="宋体" w:cs="宋体"/>
          <w:color w:val="auto"/>
          <w:sz w:val="24"/>
          <w:szCs w:val="24"/>
          <w:highlight w:val="none"/>
        </w:rPr>
        <w:t xml:space="preserve">PB级别的</w:t>
      </w:r>
      <w:r>
        <w:rPr>
          <w:rFonts w:hint="eastAsia"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分；未达到PB级别的不得分（投标文件中需提供相关设备购买发票</w:t>
      </w:r>
      <w:r>
        <w:rPr>
          <w:rFonts w:hint="eastAsia" w:hAnsi="宋体" w:eastAsia="宋体" w:cs="宋体"/>
          <w:color w:val="auto"/>
          <w:sz w:val="24"/>
          <w:szCs w:val="24"/>
          <w:highlight w:val="none"/>
        </w:rPr>
        <w:t xml:space="preserve">及相关所有权证明文件</w:t>
      </w:r>
      <w:r>
        <w:rPr>
          <w:rFonts w:hint="eastAsia" w:ascii="宋体" w:hAnsi="宋体" w:eastAsia="宋体" w:cs="宋体"/>
          <w:color w:val="auto"/>
          <w:sz w:val="24"/>
          <w:szCs w:val="24"/>
          <w:highlight w:val="none"/>
        </w:rPr>
        <w:t xml:space="preserve">，</w:t>
      </w:r>
      <w:r>
        <w:rPr>
          <w:rFonts w:hint="eastAsia" w:hAnsi="宋体" w:eastAsia="宋体" w:cs="宋体"/>
          <w:color w:val="auto"/>
          <w:sz w:val="24"/>
          <w:szCs w:val="24"/>
          <w:highlight w:val="none"/>
        </w:rPr>
        <w:t xml:space="preserve">不</w:t>
      </w:r>
      <w:r>
        <w:rPr>
          <w:rFonts w:hint="eastAsia" w:ascii="宋体" w:hAnsi="宋体" w:eastAsia="宋体" w:cs="宋体"/>
          <w:color w:val="auto"/>
          <w:sz w:val="24"/>
          <w:szCs w:val="24"/>
          <w:highlight w:val="none"/>
        </w:rPr>
        <w:t xml:space="preserve">提供的不得分）</w:t>
      </w:r>
      <w:r>
        <w:rPr>
          <w:rFonts w:hint="eastAsia" w:ascii="宋体" w:hAnsi="宋体" w:eastAsia="宋体" w:cs="宋体"/>
          <w:color w:val="auto"/>
          <w:sz w:val="24"/>
          <w:szCs w:val="24"/>
          <w:highlight w:val="none"/>
          <w:lang w:eastAsia="zh-CN"/>
        </w:rPr>
        <w:t xml:space="preserve">。</w:t>
      </w:r>
      <w:r/>
    </w:p>
    <w:p>
      <w:pPr>
        <w:jc w:val="left"/>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四</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综合履约能力</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分）</w:t>
      </w:r>
      <w:r/>
    </w:p>
    <w:p>
      <w:pPr>
        <w:pStyle w:val="977"/>
        <w:spacing w:line="360" w:lineRule="auto"/>
        <w:rPr>
          <w:rFonts w:hAnsi="宋体" w:eastAsia="宋体"/>
          <w:color w:val="auto"/>
          <w:sz w:val="24"/>
          <w:szCs w:val="24"/>
          <w:highlight w:val="none"/>
        </w:rPr>
      </w:pPr>
      <w:r>
        <w:rPr>
          <w:rFonts w:hint="eastAsia" w:hAnsi="宋体" w:eastAsia="宋体"/>
          <w:color w:val="auto"/>
          <w:sz w:val="24"/>
          <w:szCs w:val="24"/>
          <w:highlight w:val="none"/>
          <w:lang w:val="en-US" w:eastAsia="zh-CN"/>
        </w:rPr>
        <w:t xml:space="preserve">1、服务团队：9分</w:t>
      </w:r>
      <w:r/>
    </w:p>
    <w:p>
      <w:pPr>
        <w:pStyle w:val="977"/>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1.1</w:t>
      </w:r>
      <w:r>
        <w:rPr>
          <w:rFonts w:hint="eastAsia" w:hAnsi="宋体" w:eastAsia="宋体"/>
          <w:color w:val="auto"/>
          <w:sz w:val="24"/>
          <w:szCs w:val="24"/>
          <w:highlight w:val="none"/>
        </w:rPr>
        <w:t xml:space="preserve">项目负责人具备与项目服务相关专业的中级职称的得</w:t>
      </w:r>
      <w:r>
        <w:rPr>
          <w:rFonts w:hint="eastAsia" w:hAnsi="宋体" w:eastAsia="宋体"/>
          <w:color w:val="auto"/>
          <w:sz w:val="24"/>
          <w:szCs w:val="24"/>
          <w:highlight w:val="none"/>
          <w:lang w:val="en-US" w:eastAsia="zh-CN"/>
        </w:rPr>
        <w:t xml:space="preserve">2</w:t>
      </w:r>
      <w:r>
        <w:rPr>
          <w:rFonts w:hint="eastAsia" w:hAnsi="宋体" w:eastAsia="宋体"/>
          <w:color w:val="auto"/>
          <w:sz w:val="24"/>
          <w:szCs w:val="24"/>
          <w:highlight w:val="none"/>
        </w:rPr>
        <w:t xml:space="preserve">分；高级及以上（含正副高）职称的得</w:t>
      </w:r>
      <w:r>
        <w:rPr>
          <w:rFonts w:hint="eastAsia" w:hAnsi="宋体" w:eastAsia="宋体"/>
          <w:color w:val="auto"/>
          <w:sz w:val="24"/>
          <w:szCs w:val="24"/>
          <w:highlight w:val="none"/>
          <w:lang w:val="en-US" w:eastAsia="zh-CN"/>
        </w:rPr>
        <w:t xml:space="preserve">3</w:t>
      </w:r>
      <w:r>
        <w:rPr>
          <w:rFonts w:hint="eastAsia" w:hAnsi="宋体" w:eastAsia="宋体"/>
          <w:color w:val="auto"/>
          <w:sz w:val="24"/>
          <w:szCs w:val="24"/>
          <w:highlight w:val="none"/>
        </w:rPr>
        <w:t xml:space="preserve">分；本项最高得</w:t>
      </w:r>
      <w:r>
        <w:rPr>
          <w:rFonts w:hint="eastAsia" w:hAnsi="宋体" w:eastAsia="宋体"/>
          <w:color w:val="auto"/>
          <w:sz w:val="24"/>
          <w:szCs w:val="24"/>
          <w:highlight w:val="none"/>
          <w:lang w:val="en-US" w:eastAsia="zh-CN"/>
        </w:rPr>
        <w:t xml:space="preserve">3</w:t>
      </w:r>
      <w:r>
        <w:rPr>
          <w:rFonts w:hint="eastAsia" w:hAnsi="宋体" w:eastAsia="宋体"/>
          <w:color w:val="auto"/>
          <w:sz w:val="24"/>
          <w:szCs w:val="24"/>
          <w:highlight w:val="none"/>
        </w:rPr>
        <w:t xml:space="preserve">分。</w:t>
      </w:r>
      <w:r/>
    </w:p>
    <w:p>
      <w:pPr>
        <w:pStyle w:val="977"/>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1.2</w:t>
      </w:r>
      <w:r>
        <w:rPr>
          <w:rFonts w:hint="eastAsia" w:hAnsi="宋体" w:eastAsia="宋体"/>
          <w:color w:val="auto"/>
          <w:sz w:val="24"/>
          <w:szCs w:val="24"/>
          <w:highlight w:val="none"/>
        </w:rPr>
        <w:t xml:space="preserve">拟投入本项目的</w:t>
      </w:r>
      <w:r>
        <w:rPr>
          <w:rFonts w:hint="eastAsia" w:hAnsi="宋体" w:eastAsia="宋体"/>
          <w:color w:val="auto"/>
          <w:sz w:val="24"/>
          <w:szCs w:val="24"/>
          <w:highlight w:val="none"/>
          <w:lang w:eastAsia="zh-CN"/>
        </w:rPr>
        <w:t xml:space="preserve">技术</w:t>
      </w:r>
      <w:r>
        <w:rPr>
          <w:rFonts w:hint="eastAsia" w:hAnsi="宋体" w:eastAsia="宋体"/>
          <w:color w:val="auto"/>
          <w:sz w:val="24"/>
          <w:szCs w:val="24"/>
          <w:highlight w:val="none"/>
        </w:rPr>
        <w:t xml:space="preserve">人员</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lang w:val="en-US" w:eastAsia="zh-CN"/>
        </w:rPr>
        <w:t xml:space="preserve">除项目负责人、报告签发人员外）具有副高及以上</w:t>
      </w:r>
      <w:r>
        <w:rPr>
          <w:rFonts w:hint="eastAsia" w:hAnsi="宋体" w:eastAsia="宋体"/>
          <w:color w:val="auto"/>
          <w:sz w:val="24"/>
          <w:szCs w:val="24"/>
          <w:highlight w:val="none"/>
        </w:rPr>
        <w:t xml:space="preserve">职称</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lang w:val="en-US" w:eastAsia="zh-CN"/>
        </w:rPr>
        <w:t xml:space="preserve">含通过ACMG认证</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rPr>
        <w:t xml:space="preserve">人员情况：每有1人得</w:t>
      </w:r>
      <w:r>
        <w:rPr>
          <w:rFonts w:hint="eastAsia" w:hAnsi="宋体" w:eastAsia="宋体"/>
          <w:color w:val="auto"/>
          <w:sz w:val="24"/>
          <w:szCs w:val="24"/>
          <w:highlight w:val="none"/>
          <w:lang w:val="en-US" w:eastAsia="zh-CN"/>
        </w:rPr>
        <w:t xml:space="preserve">2</w:t>
      </w:r>
      <w:r>
        <w:rPr>
          <w:rFonts w:hint="eastAsia" w:hAnsi="宋体" w:eastAsia="宋体"/>
          <w:color w:val="auto"/>
          <w:sz w:val="24"/>
          <w:szCs w:val="24"/>
          <w:highlight w:val="none"/>
        </w:rPr>
        <w:t xml:space="preserve">分，本项最高</w:t>
      </w:r>
      <w:r>
        <w:rPr>
          <w:rFonts w:hint="eastAsia" w:hAnsi="宋体" w:eastAsia="宋体"/>
          <w:color w:val="auto"/>
          <w:sz w:val="24"/>
          <w:szCs w:val="24"/>
          <w:highlight w:val="none"/>
          <w:lang w:eastAsia="zh-CN"/>
        </w:rPr>
        <w:t xml:space="preserve">得</w:t>
      </w:r>
      <w:r>
        <w:rPr>
          <w:rFonts w:hint="eastAsia" w:hAnsi="宋体" w:eastAsia="宋体"/>
          <w:color w:val="auto"/>
          <w:sz w:val="24"/>
          <w:szCs w:val="24"/>
          <w:highlight w:val="none"/>
          <w:lang w:val="en-US" w:eastAsia="zh-CN"/>
        </w:rPr>
        <w:t xml:space="preserve">6</w:t>
      </w:r>
      <w:r>
        <w:rPr>
          <w:rFonts w:hint="eastAsia" w:hAnsi="宋体" w:eastAsia="宋体"/>
          <w:color w:val="auto"/>
          <w:sz w:val="24"/>
          <w:szCs w:val="24"/>
          <w:highlight w:val="none"/>
        </w:rPr>
        <w:t xml:space="preserve">分。</w:t>
      </w:r>
      <w:r/>
    </w:p>
    <w:p>
      <w:pPr>
        <w:pStyle w:val="977"/>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注：投标文件中需提供以上人员的相关专业、证书的证明材料复印件加盖投标公章；同时需提供上述人员与投标单位签订的劳动合同，不提供或提供内容不符合要求的均不得分。</w:t>
      </w:r>
      <w:r/>
    </w:p>
    <w:p>
      <w:pPr>
        <w:pStyle w:val="987"/>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2</w:t>
      </w:r>
      <w:r>
        <w:rPr>
          <w:rFonts w:hint="eastAsia" w:hAnsi="宋体" w:eastAsia="宋体" w:cs="宋体"/>
          <w:color w:val="auto"/>
          <w:sz w:val="24"/>
          <w:szCs w:val="24"/>
          <w:highlight w:val="none"/>
        </w:rPr>
        <w:t xml:space="preserve">、投标单位的实验室具备医学实验室质量认证CAP证书的</w:t>
      </w:r>
      <w:r>
        <w:rPr>
          <w:rFonts w:hint="eastAsia" w:hAnsi="宋体" w:eastAsia="宋体" w:cs="宋体"/>
          <w:color w:val="auto"/>
          <w:sz w:val="24"/>
          <w:szCs w:val="24"/>
          <w:highlight w:val="none"/>
          <w:lang w:val="zh-CN"/>
        </w:rPr>
        <w:t xml:space="preserve">得</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lang w:val="zh-CN"/>
        </w:rPr>
        <w:t xml:space="preserve">分</w:t>
      </w:r>
      <w:r>
        <w:rPr>
          <w:rFonts w:hint="eastAsia" w:hAnsi="宋体" w:eastAsia="宋体" w:cs="宋体"/>
          <w:color w:val="auto"/>
          <w:sz w:val="24"/>
          <w:szCs w:val="24"/>
          <w:highlight w:val="none"/>
        </w:rPr>
        <w:t xml:space="preserve">（投标文件中需提供相关证明材料，不提供的不得分）。</w:t>
      </w:r>
      <w:r/>
    </w:p>
    <w:p>
      <w:pPr>
        <w:pStyle w:val="987"/>
        <w:numPr>
          <w:ilvl w:val="0"/>
          <w:numId w:val="0"/>
        </w:numP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投标单位202</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年</w:t>
      </w:r>
      <w:r>
        <w:rPr>
          <w:rFonts w:hint="eastAsia" w:hAnsi="宋体" w:eastAsia="宋体" w:cs="宋体"/>
          <w:color w:val="auto"/>
          <w:sz w:val="24"/>
          <w:szCs w:val="24"/>
          <w:highlight w:val="none"/>
          <w:lang w:val="en-US" w:eastAsia="zh-CN"/>
        </w:rPr>
        <w:t xml:space="preserve">1</w:t>
      </w:r>
      <w:r>
        <w:rPr>
          <w:rFonts w:hint="eastAsia" w:hAnsi="宋体" w:eastAsia="宋体" w:cs="宋体"/>
          <w:color w:val="auto"/>
          <w:sz w:val="24"/>
          <w:szCs w:val="24"/>
          <w:highlight w:val="none"/>
        </w:rPr>
        <w:t xml:space="preserve">月</w:t>
      </w:r>
      <w:r>
        <w:rPr>
          <w:rFonts w:hint="eastAsia" w:hAnsi="宋体" w:eastAsia="宋体" w:cs="宋体"/>
          <w:color w:val="auto"/>
          <w:sz w:val="24"/>
          <w:szCs w:val="24"/>
          <w:highlight w:val="none"/>
          <w:lang w:val="en-US" w:eastAsia="zh-CN"/>
        </w:rPr>
        <w:t xml:space="preserve">1日</w:t>
      </w:r>
      <w:r>
        <w:rPr>
          <w:rFonts w:hint="eastAsia" w:hAnsi="宋体" w:eastAsia="宋体" w:cs="宋体"/>
          <w:color w:val="auto"/>
          <w:sz w:val="24"/>
          <w:szCs w:val="24"/>
          <w:highlight w:val="none"/>
        </w:rPr>
        <w:t xml:space="preserve">至今（以合同签订时间为准）承担过类似项目业绩的，每提供一个合同得</w:t>
      </w:r>
      <w:r>
        <w:rPr>
          <w:rFonts w:hint="eastAsia" w:hAnsi="宋体" w:eastAsia="宋体" w:cs="宋体"/>
          <w:color w:val="auto"/>
          <w:sz w:val="24"/>
          <w:szCs w:val="24"/>
          <w:highlight w:val="none"/>
          <w:lang w:val="en-US" w:eastAsia="zh-CN"/>
        </w:rPr>
        <w:t xml:space="preserve">1</w:t>
      </w:r>
      <w:r>
        <w:rPr>
          <w:rFonts w:hint="eastAsia"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3</w:t>
      </w:r>
      <w:r>
        <w:rPr>
          <w:rFonts w:hint="eastAsia" w:hAnsi="宋体" w:eastAsia="宋体" w:cs="宋体"/>
          <w:color w:val="auto"/>
          <w:sz w:val="24"/>
          <w:szCs w:val="24"/>
          <w:highlight w:val="none"/>
        </w:rPr>
        <w:t xml:space="preserve">分（投标文件中需提供完整清晰的合同扫描件或复印件，提供资料不符合或不提供不得分）。</w:t>
      </w:r>
      <w:r/>
    </w:p>
    <w:p>
      <w:pPr>
        <w:contextualSpacing/>
        <w:jc w:val="center"/>
        <w:spacing w:line="360" w:lineRule="auto"/>
        <w:rPr>
          <w:color w:val="auto"/>
          <w:highlight w:val="none"/>
        </w:rPr>
      </w:pPr>
      <w:r>
        <w:rPr>
          <w:rFonts w:hint="eastAsia" w:ascii="宋体" w:hAnsi="宋体" w:cs="宋体"/>
          <w:b/>
          <w:color w:val="auto"/>
          <w:sz w:val="24"/>
          <w:szCs w:val="24"/>
          <w:highlight w:val="none"/>
        </w:rPr>
        <w:t xml:space="preserve">（全文完）</w:t>
      </w:r>
      <w:r/>
    </w:p>
    <w:p>
      <w:pPr>
        <w:pStyle w:val="791"/>
        <w:rPr>
          <w:rFonts w:hint="eastAsia"/>
          <w:color w:val="auto"/>
          <w:highlight w:val="none"/>
        </w:rPr>
      </w:pPr>
      <w:r>
        <w:rPr>
          <w:rFonts w:hint="eastAsia"/>
          <w:color w:val="auto"/>
          <w:highlight w:val="none"/>
        </w:rPr>
      </w:r>
      <w:bookmarkEnd w:id="19"/>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5">
    <w:name w:val="Heading 1"/>
    <w:basedOn w:val="774"/>
    <w:next w:val="774"/>
    <w:link w:val="818"/>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9"/>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20"/>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21"/>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22"/>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23"/>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25"/>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26"/>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0"/>
    <w:semiHidden/>
    <w:qFormat/>
  </w:style>
  <w:style w:type="table" w:styleId="785" w:default="1">
    <w:name w:val="Normal Table"/>
    <w:uiPriority w:val="0"/>
    <w:semiHidden/>
    <w:qFormat/>
    <w:tblPr>
      <w:tblCellMar>
        <w:left w:w="108" w:type="dxa"/>
        <w:top w:w="0" w:type="dxa"/>
        <w:right w:w="108" w:type="dxa"/>
        <w:bottom w:w="0" w:type="dxa"/>
      </w:tblCellMar>
    </w:tblPr>
  </w:style>
  <w:style w:type="paragraph" w:styleId="786" w:customStyle="1">
    <w:name w:val="段"/>
    <w:next w:val="774"/>
    <w:uiPriority w:val="0"/>
    <w:qFormat/>
    <w:pPr>
      <w:ind w:firstLine="200"/>
      <w:jc w:val="both"/>
    </w:pPr>
    <w:rPr>
      <w:rFonts w:hint="default" w:ascii="宋体" w:hAnsi="Times New Roman" w:eastAsia="宋体" w:cs="Times New Roman"/>
      <w:sz w:val="21"/>
      <w:lang w:val="en-US" w:eastAsia="zh-CN" w:bidi="ar-SA"/>
    </w:rPr>
  </w:style>
  <w:style w:type="paragraph" w:styleId="787">
    <w:name w:val="toc 7"/>
    <w:basedOn w:val="774"/>
    <w:next w:val="774"/>
    <w:uiPriority w:val="39"/>
    <w:unhideWhenUsed/>
    <w:qFormat/>
    <w:pPr>
      <w:ind w:left="1701" w:right="0" w:firstLine="0"/>
      <w:spacing w:after="57"/>
    </w:pPr>
  </w:style>
  <w:style w:type="paragraph" w:styleId="788">
    <w:name w:val="Normal Indent"/>
    <w:basedOn w:val="774"/>
    <w:next w:val="774"/>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89">
    <w:name w:val="Caption"/>
    <w:basedOn w:val="774"/>
    <w:next w:val="77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0">
    <w:name w:val="annotation text"/>
    <w:basedOn w:val="774"/>
    <w:uiPriority w:val="0"/>
    <w:qFormat/>
    <w:pPr>
      <w:jc w:val="left"/>
    </w:pPr>
  </w:style>
  <w:style w:type="paragraph" w:styleId="791">
    <w:name w:val="Body Text"/>
    <w:basedOn w:val="774"/>
    <w:next w:val="788"/>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2">
    <w:name w:val="Body Text Indent"/>
    <w:basedOn w:val="774"/>
    <w:next w:val="774"/>
    <w:uiPriority w:val="0"/>
    <w:qFormat/>
    <w:pPr>
      <w:ind w:firstLine="560"/>
      <w:spacing w:line="560" w:lineRule="exact"/>
    </w:pPr>
    <w:rPr>
      <w:rFonts w:ascii="宋体" w:hAnsi="宋体"/>
    </w:rPr>
  </w:style>
  <w:style w:type="paragraph" w:styleId="793">
    <w:name w:val="toc 5"/>
    <w:basedOn w:val="774"/>
    <w:next w:val="774"/>
    <w:uiPriority w:val="39"/>
    <w:unhideWhenUsed/>
    <w:qFormat/>
    <w:pPr>
      <w:ind w:left="1134" w:right="0" w:firstLine="0"/>
      <w:spacing w:after="57"/>
    </w:pPr>
  </w:style>
  <w:style w:type="paragraph" w:styleId="794">
    <w:name w:val="toc 3"/>
    <w:basedOn w:val="774"/>
    <w:next w:val="774"/>
    <w:uiPriority w:val="39"/>
    <w:unhideWhenUsed/>
    <w:qFormat/>
    <w:pPr>
      <w:ind w:left="567" w:right="0" w:firstLine="0"/>
      <w:spacing w:after="57"/>
    </w:pPr>
  </w:style>
  <w:style w:type="paragraph" w:styleId="795">
    <w:name w:val="toc 8"/>
    <w:basedOn w:val="774"/>
    <w:next w:val="774"/>
    <w:uiPriority w:val="39"/>
    <w:unhideWhenUsed/>
    <w:qFormat/>
    <w:pPr>
      <w:ind w:left="1984" w:right="0" w:firstLine="0"/>
      <w:spacing w:after="57"/>
    </w:pPr>
  </w:style>
  <w:style w:type="paragraph" w:styleId="796">
    <w:name w:val="endnote text"/>
    <w:basedOn w:val="774"/>
    <w:link w:val="964"/>
    <w:uiPriority w:val="99"/>
    <w:semiHidden/>
    <w:unhideWhenUsed/>
    <w:qFormat/>
    <w:pPr>
      <w:spacing w:after="0" w:line="240" w:lineRule="auto"/>
    </w:pPr>
    <w:rPr>
      <w:sz w:val="20"/>
    </w:rPr>
  </w:style>
  <w:style w:type="paragraph" w:styleId="797">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98">
    <w:name w:val="Header"/>
    <w:basedOn w:val="774"/>
    <w:link w:val="835"/>
    <w:uiPriority w:val="99"/>
    <w:unhideWhenUsed/>
    <w:qFormat/>
    <w:pPr>
      <w:spacing w:after="0" w:line="240" w:lineRule="auto"/>
      <w:tabs>
        <w:tab w:val="center" w:pos="7143" w:leader="none"/>
        <w:tab w:val="right" w:pos="14287" w:leader="none"/>
      </w:tabs>
    </w:pPr>
  </w:style>
  <w:style w:type="paragraph" w:styleId="799">
    <w:name w:val="toc 1"/>
    <w:basedOn w:val="774"/>
    <w:next w:val="774"/>
    <w:uiPriority w:val="39"/>
    <w:unhideWhenUsed/>
    <w:qFormat/>
    <w:pPr>
      <w:ind w:left="0" w:right="0" w:firstLine="0"/>
      <w:spacing w:after="57"/>
    </w:pPr>
  </w:style>
  <w:style w:type="paragraph" w:styleId="800">
    <w:name w:val="toc 4"/>
    <w:basedOn w:val="774"/>
    <w:next w:val="774"/>
    <w:uiPriority w:val="39"/>
    <w:unhideWhenUsed/>
    <w:qFormat/>
    <w:pPr>
      <w:ind w:left="850" w:right="0" w:firstLine="0"/>
      <w:spacing w:after="57"/>
    </w:pPr>
  </w:style>
  <w:style w:type="paragraph" w:styleId="801">
    <w:name w:val="Subtitle"/>
    <w:basedOn w:val="774"/>
    <w:next w:val="774"/>
    <w:link w:val="830"/>
    <w:uiPriority w:val="11"/>
    <w:qFormat/>
    <w:pPr>
      <w:spacing w:before="200" w:after="200"/>
    </w:pPr>
    <w:rPr>
      <w:sz w:val="24"/>
      <w:szCs w:val="24"/>
    </w:rPr>
  </w:style>
  <w:style w:type="paragraph" w:styleId="802">
    <w:name w:val="footnote text"/>
    <w:basedOn w:val="774"/>
    <w:link w:val="963"/>
    <w:uiPriority w:val="99"/>
    <w:semiHidden/>
    <w:unhideWhenUsed/>
    <w:qFormat/>
    <w:pPr>
      <w:spacing w:after="40" w:line="240" w:lineRule="auto"/>
    </w:pPr>
    <w:rPr>
      <w:sz w:val="18"/>
    </w:rPr>
  </w:style>
  <w:style w:type="paragraph" w:styleId="803">
    <w:name w:val="toc 6"/>
    <w:basedOn w:val="774"/>
    <w:next w:val="774"/>
    <w:uiPriority w:val="39"/>
    <w:unhideWhenUsed/>
    <w:qFormat/>
    <w:pPr>
      <w:ind w:left="1417" w:right="0" w:firstLine="0"/>
      <w:spacing w:after="57"/>
    </w:pPr>
  </w:style>
  <w:style w:type="paragraph" w:styleId="804">
    <w:name w:val="table of figures"/>
    <w:basedOn w:val="774"/>
    <w:next w:val="774"/>
    <w:uiPriority w:val="99"/>
    <w:unhideWhenUsed/>
    <w:qFormat/>
    <w:pPr>
      <w:spacing w:after="0" w:afterAutospacing="0"/>
    </w:pPr>
  </w:style>
  <w:style w:type="paragraph" w:styleId="805">
    <w:name w:val="toc 2"/>
    <w:basedOn w:val="774"/>
    <w:next w:val="774"/>
    <w:uiPriority w:val="39"/>
    <w:unhideWhenUsed/>
    <w:qFormat/>
    <w:pPr>
      <w:ind w:left="283" w:right="0" w:firstLine="0"/>
      <w:spacing w:after="57"/>
    </w:pPr>
  </w:style>
  <w:style w:type="paragraph" w:styleId="806">
    <w:name w:val="toc 9"/>
    <w:basedOn w:val="774"/>
    <w:next w:val="774"/>
    <w:uiPriority w:val="39"/>
    <w:unhideWhenUsed/>
    <w:qFormat/>
    <w:pPr>
      <w:ind w:left="2268" w:right="0" w:firstLine="0"/>
      <w:spacing w:after="57"/>
    </w:pPr>
  </w:style>
  <w:style w:type="paragraph" w:styleId="807">
    <w:name w:val="Title"/>
    <w:basedOn w:val="774"/>
    <w:next w:val="774"/>
    <w:link w:val="829"/>
    <w:uiPriority w:val="10"/>
    <w:qFormat/>
    <w:pPr>
      <w:contextualSpacing/>
      <w:spacing w:before="300" w:after="200"/>
    </w:pPr>
    <w:rPr>
      <w:sz w:val="48"/>
      <w:szCs w:val="48"/>
    </w:rPr>
  </w:style>
  <w:style w:type="paragraph" w:styleId="808">
    <w:name w:val="Body Text First Indent 2"/>
    <w:basedOn w:val="792"/>
    <w:next w:val="774"/>
    <w:uiPriority w:val="99"/>
    <w:unhideWhenUsed/>
    <w:qFormat/>
    <w:pPr>
      <w:ind w:firstLine="420"/>
    </w:pPr>
  </w:style>
  <w:style w:type="table" w:styleId="809">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basedOn w:val="784"/>
    <w:uiPriority w:val="0"/>
    <w:qFormat/>
    <w:rPr>
      <w:b/>
    </w:rPr>
  </w:style>
  <w:style w:type="character" w:styleId="811">
    <w:name w:val="endnote reference"/>
    <w:basedOn w:val="784"/>
    <w:uiPriority w:val="99"/>
    <w:semiHidden/>
    <w:unhideWhenUsed/>
    <w:qFormat/>
    <w:rPr>
      <w:vertAlign w:val="superscript"/>
    </w:rPr>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footnote reference"/>
    <w:basedOn w:val="784"/>
    <w:uiPriority w:val="99"/>
    <w:unhideWhenUsed/>
    <w:qFormat/>
    <w:rPr>
      <w:vertAlign w:val="superscript"/>
    </w:rPr>
  </w:style>
  <w:style w:type="paragraph" w:styleId="814" w:customStyle="1">
    <w:name w:val="首行缩进"/>
    <w:basedOn w:val="774"/>
    <w:uiPriority w:val="0"/>
    <w:qFormat/>
    <w:pPr>
      <w:ind w:firstLine="480"/>
    </w:pPr>
    <w:rPr>
      <w:lang w:val="zh-CN"/>
    </w:rPr>
  </w:style>
  <w:style w:type="paragraph" w:styleId="815" w:customStyle="1">
    <w:name w:val="正文文本11"/>
    <w:basedOn w:val="774"/>
    <w:uiPriority w:val="0"/>
    <w:unhideWhenUsed/>
    <w:qFormat/>
    <w:pPr>
      <w:spacing w:after="120"/>
    </w:pPr>
    <w:rPr>
      <w:sz w:val="20"/>
    </w:rPr>
  </w:style>
  <w:style w:type="paragraph" w:styleId="816" w:customStyle="1">
    <w:name w:val="页脚1"/>
    <w:basedOn w:val="774"/>
    <w:next w:val="817"/>
    <w:uiPriority w:val="99"/>
    <w:unhideWhenUsed/>
    <w:qFormat/>
    <w:pPr>
      <w:jc w:val="left"/>
      <w:tabs>
        <w:tab w:val="center" w:pos="4153" w:leader="none"/>
        <w:tab w:val="right" w:pos="8306" w:leader="none"/>
      </w:tabs>
    </w:pPr>
    <w:rPr>
      <w:sz w:val="18"/>
      <w:szCs w:val="18"/>
    </w:rPr>
  </w:style>
  <w:style w:type="paragraph" w:styleId="817" w:customStyle="1">
    <w:name w:val="TOC Heading1"/>
    <w:next w:val="774"/>
    <w:uiPriority w:val="0"/>
    <w:qFormat/>
    <w:rPr>
      <w:rFonts w:hint="default" w:ascii="Times New Roman" w:hAnsi="Times New Roman" w:eastAsia="宋体" w:cs="Times New Roman"/>
      <w:sz w:val="32"/>
      <w:lang w:val="en-US" w:eastAsia="zh-CN" w:bidi="ar-SA"/>
    </w:rPr>
  </w:style>
  <w:style w:type="character" w:styleId="818" w:customStyle="1">
    <w:name w:val="Heading 1 Char"/>
    <w:basedOn w:val="784"/>
    <w:link w:val="775"/>
    <w:uiPriority w:val="9"/>
    <w:qFormat/>
    <w:rPr>
      <w:rFonts w:ascii="Arial" w:hAnsi="Arial" w:eastAsia="Arial" w:cs="Arial"/>
      <w:sz w:val="40"/>
      <w:szCs w:val="40"/>
    </w:rPr>
  </w:style>
  <w:style w:type="character" w:styleId="819" w:customStyle="1">
    <w:name w:val="Heading 2 Char"/>
    <w:basedOn w:val="784"/>
    <w:link w:val="776"/>
    <w:uiPriority w:val="9"/>
    <w:qFormat/>
    <w:rPr>
      <w:rFonts w:ascii="Arial" w:hAnsi="Arial" w:eastAsia="Arial" w:cs="Arial"/>
      <w:sz w:val="34"/>
    </w:rPr>
  </w:style>
  <w:style w:type="character" w:styleId="820" w:customStyle="1">
    <w:name w:val="Heading 3 Char"/>
    <w:basedOn w:val="784"/>
    <w:link w:val="777"/>
    <w:uiPriority w:val="9"/>
    <w:qFormat/>
    <w:rPr>
      <w:rFonts w:ascii="Arial" w:hAnsi="Arial" w:eastAsia="Arial" w:cs="Arial"/>
      <w:sz w:val="30"/>
      <w:szCs w:val="30"/>
    </w:rPr>
  </w:style>
  <w:style w:type="character" w:styleId="821" w:customStyle="1">
    <w:name w:val="Heading 4 Char"/>
    <w:basedOn w:val="784"/>
    <w:link w:val="778"/>
    <w:uiPriority w:val="9"/>
    <w:qFormat/>
    <w:rPr>
      <w:rFonts w:ascii="Arial" w:hAnsi="Arial" w:eastAsia="Arial" w:cs="Arial"/>
      <w:b/>
      <w:bCs/>
      <w:sz w:val="26"/>
      <w:szCs w:val="26"/>
    </w:rPr>
  </w:style>
  <w:style w:type="character" w:styleId="822" w:customStyle="1">
    <w:name w:val="Heading 5 Char"/>
    <w:basedOn w:val="784"/>
    <w:link w:val="779"/>
    <w:uiPriority w:val="9"/>
    <w:qFormat/>
    <w:rPr>
      <w:rFonts w:ascii="Arial" w:hAnsi="Arial" w:eastAsia="Arial" w:cs="Arial"/>
      <w:b/>
      <w:bCs/>
      <w:sz w:val="24"/>
      <w:szCs w:val="24"/>
    </w:rPr>
  </w:style>
  <w:style w:type="character" w:styleId="823" w:customStyle="1">
    <w:name w:val="Heading 6 Char"/>
    <w:basedOn w:val="784"/>
    <w:link w:val="780"/>
    <w:uiPriority w:val="9"/>
    <w:qFormat/>
    <w:rPr>
      <w:rFonts w:ascii="Arial" w:hAnsi="Arial" w:eastAsia="Arial" w:cs="Arial"/>
      <w:b/>
      <w:bCs/>
      <w:sz w:val="22"/>
      <w:szCs w:val="22"/>
    </w:rPr>
  </w:style>
  <w:style w:type="character" w:styleId="824" w:customStyle="1">
    <w:name w:val="Heading 7 Char"/>
    <w:basedOn w:val="784"/>
    <w:link w:val="781"/>
    <w:uiPriority w:val="9"/>
    <w:qFormat/>
    <w:rPr>
      <w:rFonts w:ascii="Arial" w:hAnsi="Arial" w:eastAsia="Arial" w:cs="Arial"/>
      <w:b/>
      <w:bCs/>
      <w:i/>
      <w:iCs/>
      <w:sz w:val="22"/>
      <w:szCs w:val="22"/>
    </w:rPr>
  </w:style>
  <w:style w:type="character" w:styleId="825" w:customStyle="1">
    <w:name w:val="Heading 8 Char"/>
    <w:basedOn w:val="784"/>
    <w:link w:val="782"/>
    <w:uiPriority w:val="9"/>
    <w:qFormat/>
    <w:rPr>
      <w:rFonts w:ascii="Arial" w:hAnsi="Arial" w:eastAsia="Arial" w:cs="Arial"/>
      <w:i/>
      <w:iCs/>
      <w:sz w:val="22"/>
      <w:szCs w:val="22"/>
    </w:rPr>
  </w:style>
  <w:style w:type="character" w:styleId="826" w:customStyle="1">
    <w:name w:val="Heading 9 Char"/>
    <w:basedOn w:val="784"/>
    <w:link w:val="783"/>
    <w:uiPriority w:val="9"/>
    <w:qFormat/>
    <w:rPr>
      <w:rFonts w:ascii="Arial" w:hAnsi="Arial" w:eastAsia="Arial" w:cs="Arial"/>
      <w:i/>
      <w:iCs/>
      <w:sz w:val="21"/>
      <w:szCs w:val="21"/>
    </w:rPr>
  </w:style>
  <w:style w:type="paragraph" w:styleId="827">
    <w:name w:val="List Paragraph"/>
    <w:basedOn w:val="774"/>
    <w:uiPriority w:val="34"/>
    <w:qFormat/>
    <w:pPr>
      <w:contextualSpacing/>
      <w:ind w:left="720"/>
    </w:pPr>
  </w:style>
  <w:style w:type="paragraph" w:styleId="828">
    <w:name w:val="No Spacing"/>
    <w:uiPriority w:val="1"/>
    <w:qFormat/>
    <w:pPr>
      <w:spacing w:before="0" w:after="0" w:line="240" w:lineRule="auto"/>
    </w:pPr>
    <w:rPr>
      <w:rFonts w:hint="default" w:asciiTheme="minorHAnsi" w:hAnsiTheme="minorHAnsi" w:eastAsiaTheme="minorEastAsia" w:cstheme="minorBidi"/>
    </w:rPr>
  </w:style>
  <w:style w:type="character" w:styleId="829" w:customStyle="1">
    <w:name w:val="Title Char"/>
    <w:basedOn w:val="784"/>
    <w:link w:val="807"/>
    <w:uiPriority w:val="10"/>
    <w:qFormat/>
    <w:rPr>
      <w:sz w:val="48"/>
      <w:szCs w:val="48"/>
    </w:rPr>
  </w:style>
  <w:style w:type="character" w:styleId="830" w:customStyle="1">
    <w:name w:val="Subtitle Char"/>
    <w:basedOn w:val="784"/>
    <w:link w:val="801"/>
    <w:uiPriority w:val="11"/>
    <w:qFormat/>
    <w:rPr>
      <w:sz w:val="24"/>
      <w:szCs w:val="24"/>
    </w:rPr>
  </w:style>
  <w:style w:type="paragraph" w:styleId="831">
    <w:name w:val="Quote"/>
    <w:basedOn w:val="774"/>
    <w:next w:val="774"/>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74"/>
    <w:next w:val="774"/>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basedOn w:val="784"/>
    <w:link w:val="798"/>
    <w:uiPriority w:val="99"/>
    <w:qFormat/>
  </w:style>
  <w:style w:type="character" w:styleId="836" w:customStyle="1">
    <w:name w:val="Footer Char"/>
    <w:basedOn w:val="784"/>
    <w:uiPriority w:val="99"/>
    <w:qFormat/>
  </w:style>
  <w:style w:type="character" w:styleId="837" w:customStyle="1">
    <w:name w:val="Caption Char"/>
    <w:uiPriority w:val="99"/>
    <w:qFormat/>
  </w:style>
  <w:style w:type="table" w:styleId="838"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8"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8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7" w:customStyle="1">
    <w:name w:val="Grid Table 4 - Accent 2"/>
    <w:basedOn w:val="78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8" w:customStyle="1">
    <w:name w:val="Grid Table 4 - Accent 3"/>
    <w:basedOn w:val="78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9" w:customStyle="1">
    <w:name w:val="Grid Table 4 - Accent 4"/>
    <w:basedOn w:val="78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0" w:customStyle="1">
    <w:name w:val="Grid Table 4 - Accent 5"/>
    <w:basedOn w:val="78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1" w:customStyle="1">
    <w:name w:val="Grid Table 4 - Accent 6"/>
    <w:basedOn w:val="78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2"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4"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5"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6"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7"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8"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9"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8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8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8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5" w:customStyle="1">
    <w:name w:val="Grid Table 6 Colorful - Accent 6"/>
    <w:basedOn w:val="78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8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8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8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8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8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8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8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8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8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8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8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8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0"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8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2" w:customStyle="1">
    <w:name w:val="List Table 2 - Accent 2"/>
    <w:basedOn w:val="78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3" w:customStyle="1">
    <w:name w:val="List Table 2 - Accent 3"/>
    <w:basedOn w:val="78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4" w:customStyle="1">
    <w:name w:val="List Table 2 - Accent 4"/>
    <w:basedOn w:val="78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5" w:customStyle="1">
    <w:name w:val="List Table 2 - Accent 5"/>
    <w:basedOn w:val="78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6" w:customStyle="1">
    <w:name w:val="List Table 2 - Accent 6"/>
    <w:basedOn w:val="78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7"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8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3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8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8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8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4"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8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6" w:customStyle="1">
    <w:name w:val="List Table 4 - Accent 2"/>
    <w:basedOn w:val="78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7" w:customStyle="1">
    <w:name w:val="List Table 4 - Accent 3"/>
    <w:basedOn w:val="78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8" w:customStyle="1">
    <w:name w:val="List Table 4 - Accent 4"/>
    <w:basedOn w:val="78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9" w:customStyle="1">
    <w:name w:val="List Table 4 - Accent 5"/>
    <w:basedOn w:val="78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0" w:customStyle="1">
    <w:name w:val="List Table 4 - Accent 6"/>
    <w:basedOn w:val="78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1"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8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8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8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8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8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8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8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0" w:customStyle="1">
    <w:name w:val="List Table 6 Colorful - Accent 2"/>
    <w:basedOn w:val="78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1" w:customStyle="1">
    <w:name w:val="List Table 6 Colorful - Accent 3"/>
    <w:basedOn w:val="78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2" w:customStyle="1">
    <w:name w:val="List Table 6 Colorful - Accent 4"/>
    <w:basedOn w:val="78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3" w:customStyle="1">
    <w:name w:val="List Table 6 Colorful - Accent 5"/>
    <w:basedOn w:val="78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4" w:customStyle="1">
    <w:name w:val="List Table 6 Colorful - Accent 6"/>
    <w:basedOn w:val="78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5"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8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8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8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8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8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8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8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1" w:customStyle="1">
    <w:name w:val="Bordered &amp; Lined - Accent 2"/>
    <w:basedOn w:val="78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2" w:customStyle="1">
    <w:name w:val="Bordered &amp; Lined - Accent 3"/>
    <w:basedOn w:val="78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3" w:customStyle="1">
    <w:name w:val="Bordered &amp; Lined - Accent 4"/>
    <w:basedOn w:val="78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4" w:customStyle="1">
    <w:name w:val="Bordered &amp; Lined - Accent 5"/>
    <w:basedOn w:val="78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5" w:customStyle="1">
    <w:name w:val="Bordered &amp; Lined - Accent 6"/>
    <w:basedOn w:val="78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6"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8" w:customStyle="1">
    <w:name w:val="Bordered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9" w:customStyle="1">
    <w:name w:val="Bordered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0" w:customStyle="1">
    <w:name w:val="Bordered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1" w:customStyle="1">
    <w:name w:val="Bordered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2" w:customStyle="1">
    <w:name w:val="Bordered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3" w:customStyle="1">
    <w:name w:val="Footnote Text Char"/>
    <w:link w:val="802"/>
    <w:uiPriority w:val="99"/>
    <w:qFormat/>
    <w:rPr>
      <w:sz w:val="18"/>
    </w:rPr>
  </w:style>
  <w:style w:type="character" w:styleId="964" w:customStyle="1">
    <w:name w:val="Endnote Text Char"/>
    <w:link w:val="796"/>
    <w:uiPriority w:val="99"/>
    <w:qFormat/>
    <w:rPr>
      <w:sz w:val="20"/>
    </w:rPr>
  </w:style>
  <w:style w:type="paragraph" w:styleId="965" w:customStyle="1">
    <w:name w:val="TOC Heading"/>
    <w:uiPriority w:val="39"/>
    <w:unhideWhenUsed/>
    <w:qFormat/>
    <w:rPr>
      <w:rFonts w:hint="default" w:asciiTheme="minorHAnsi" w:hAnsiTheme="minorHAnsi" w:eastAsiaTheme="minorEastAsia" w:cstheme="minorBidi"/>
    </w:rPr>
  </w:style>
  <w:style w:type="paragraph" w:styleId="966" w:customStyle="1">
    <w:name w:val="正文缩进1"/>
    <w:basedOn w:val="774"/>
    <w:next w:val="774"/>
    <w:uiPriority w:val="0"/>
    <w:qFormat/>
    <w:pPr>
      <w:ind w:firstLine="420"/>
      <w:jc w:val="left"/>
    </w:pPr>
    <w:rPr>
      <w:rFonts w:eastAsia="楷体_GB2312"/>
      <w:sz w:val="24"/>
      <w:szCs w:val="20"/>
    </w:rPr>
  </w:style>
  <w:style w:type="paragraph" w:styleId="967" w:customStyle="1">
    <w:name w:val="正文文本缩进 31"/>
    <w:basedOn w:val="774"/>
    <w:uiPriority w:val="0"/>
    <w:qFormat/>
    <w:pPr>
      <w:ind w:left="420"/>
    </w:pPr>
    <w:rPr>
      <w:sz w:val="16"/>
      <w:szCs w:val="20"/>
    </w:rPr>
  </w:style>
  <w:style w:type="paragraph" w:styleId="968" w:customStyle="1">
    <w:name w:val="批注文字1"/>
    <w:basedOn w:val="774"/>
    <w:uiPriority w:val="0"/>
    <w:qFormat/>
    <w:pPr>
      <w:jc w:val="left"/>
    </w:pPr>
  </w:style>
  <w:style w:type="paragraph" w:styleId="969" w:customStyle="1">
    <w:name w:val="正文文本缩进1"/>
    <w:basedOn w:val="774"/>
    <w:next w:val="774"/>
    <w:uiPriority w:val="0"/>
    <w:qFormat/>
    <w:pPr>
      <w:ind w:left="420"/>
      <w:spacing w:after="120"/>
    </w:pPr>
  </w:style>
  <w:style w:type="paragraph" w:styleId="970" w:customStyle="1">
    <w:name w:val="正文首行缩进 21"/>
    <w:basedOn w:val="969"/>
    <w:next w:val="774"/>
    <w:uiPriority w:val="99"/>
    <w:unhideWhenUsed/>
    <w:qFormat/>
    <w:pPr>
      <w:ind w:firstLine="420"/>
    </w:pPr>
  </w:style>
  <w:style w:type="paragraph" w:styleId="971" w:customStyle="1">
    <w:name w:val="_正文段落"/>
    <w:basedOn w:val="774"/>
    <w:uiPriority w:val="0"/>
    <w:qFormat/>
    <w:pPr>
      <w:ind w:firstLine="480"/>
      <w:spacing w:line="360" w:lineRule="auto"/>
    </w:pPr>
    <w:rPr>
      <w:rFonts w:ascii="宋体" w:hAnsi="宋体"/>
      <w:sz w:val="24"/>
      <w:szCs w:val="24"/>
    </w:rPr>
  </w:style>
  <w:style w:type="paragraph" w:styleId="972" w:customStyle="1">
    <w:name w:val="无间隔11"/>
    <w:basedOn w:val="774"/>
    <w:uiPriority w:val="0"/>
    <w:qFormat/>
    <w:pPr>
      <w:spacing w:line="400" w:lineRule="exact"/>
    </w:pPr>
    <w:rPr>
      <w:sz w:val="24"/>
    </w:rPr>
  </w:style>
  <w:style w:type="paragraph" w:styleId="973" w:customStyle="1">
    <w:name w:val="正文首行缩进1"/>
    <w:basedOn w:val="815"/>
    <w:uiPriority w:val="0"/>
    <w:qFormat/>
    <w:pPr>
      <w:ind w:firstLine="420"/>
    </w:pPr>
  </w:style>
  <w:style w:type="paragraph" w:styleId="974" w:customStyle="1">
    <w:name w:val="脚注文本1"/>
    <w:basedOn w:val="975"/>
    <w:next w:val="976"/>
    <w:uiPriority w:val="0"/>
    <w:qFormat/>
    <w:pPr>
      <w:jc w:val="left"/>
      <w:spacing w:line="312" w:lineRule="atLeast"/>
      <w:tabs>
        <w:tab w:val="left" w:pos="200" w:leader="none"/>
      </w:tabs>
    </w:pPr>
    <w:rPr>
      <w:rFonts w:ascii="Times New Roman" w:hAnsi="Times New Roman"/>
      <w:b w:val="0"/>
      <w:sz w:val="18"/>
    </w:rPr>
  </w:style>
  <w:style w:type="paragraph" w:styleId="975" w:customStyle="1">
    <w:name w:val="标题 11"/>
    <w:basedOn w:val="774"/>
    <w:next w:val="774"/>
    <w:uiPriority w:val="0"/>
    <w:qFormat/>
    <w:pPr>
      <w:jc w:val="center"/>
      <w:keepNext/>
      <w:tabs>
        <w:tab w:val="left" w:pos="200" w:leader="none"/>
      </w:tabs>
      <w:outlineLvl w:val="0"/>
    </w:pPr>
    <w:rPr>
      <w:rFonts w:ascii="宋体" w:hAnsi="宋体"/>
      <w:b/>
      <w:sz w:val="36"/>
      <w:szCs w:val="20"/>
    </w:rPr>
  </w:style>
  <w:style w:type="paragraph" w:styleId="976" w:customStyle="1">
    <w:name w:val="文本块1"/>
    <w:basedOn w:val="975"/>
    <w:next w:val="774"/>
    <w:uiPriority w:val="0"/>
    <w:qFormat/>
    <w:pPr>
      <w:ind w:left="630" w:right="-609" w:firstLine="420"/>
      <w:spacing w:line="360" w:lineRule="auto"/>
    </w:pPr>
    <w:rPr>
      <w:rFonts w:hint="eastAsia" w:ascii="仿宋_GB2312" w:eastAsia="仿宋_GB2312"/>
    </w:rPr>
  </w:style>
  <w:style w:type="paragraph" w:styleId="977" w:customStyle="1">
    <w:name w:val="纯文本1"/>
    <w:basedOn w:val="774"/>
    <w:uiPriority w:val="0"/>
    <w:qFormat/>
    <w:rPr>
      <w:rFonts w:ascii="宋体" w:hAnsi="Courier New" w:eastAsia="楷体_GB2312"/>
      <w:sz w:val="28"/>
      <w:szCs w:val="20"/>
    </w:rPr>
  </w:style>
  <w:style w:type="paragraph" w:styleId="978" w:customStyle="1">
    <w:name w:val="正文文本1"/>
    <w:basedOn w:val="774"/>
    <w:next w:val="774"/>
    <w:uiPriority w:val="0"/>
    <w:qFormat/>
    <w:pPr>
      <w:jc w:val="center"/>
    </w:pPr>
    <w:rPr>
      <w:rFonts w:ascii="方正大黑简体" w:eastAsia="方正大黑简体"/>
      <w:position w:val="6"/>
      <w:sz w:val="30"/>
    </w:rPr>
  </w:style>
  <w:style w:type="paragraph" w:styleId="979" w:customStyle="1">
    <w:name w:val="页眉1"/>
    <w:basedOn w:val="77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0" w:customStyle="1">
    <w:name w:val="普通(网站)1"/>
    <w:basedOn w:val="774"/>
    <w:uiPriority w:val="0"/>
    <w:unhideWhenUsed/>
    <w:qFormat/>
    <w:rPr>
      <w:sz w:val="24"/>
    </w:rPr>
  </w:style>
  <w:style w:type="paragraph" w:styleId="981" w:customStyle="1">
    <w:name w:val="二级小标题"/>
    <w:basedOn w:val="774"/>
    <w:uiPriority w:val="0"/>
    <w:qFormat/>
    <w:rPr>
      <w:rFonts w:hint="eastAsia"/>
      <w:b/>
      <w:bCs/>
    </w:rPr>
  </w:style>
  <w:style w:type="paragraph" w:styleId="982" w:customStyle="1">
    <w:name w:val="表格字体"/>
    <w:basedOn w:val="774"/>
    <w:uiPriority w:val="0"/>
    <w:qFormat/>
    <w:pPr>
      <w:spacing w:line="400" w:lineRule="exact"/>
      <w:widowControl/>
    </w:pPr>
    <w:rPr>
      <w:rFonts w:hint="eastAsia" w:cs="宋体"/>
      <w:bCs/>
      <w:color w:val="000000"/>
      <w:sz w:val="24"/>
      <w:szCs w:val="18"/>
    </w:rPr>
  </w:style>
  <w:style w:type="paragraph" w:styleId="983" w:customStyle="1">
    <w:name w:val="纯文本6"/>
    <w:basedOn w:val="774"/>
    <w:uiPriority w:val="0"/>
    <w:qFormat/>
    <w:rPr>
      <w:rFonts w:ascii="宋体" w:hAnsi="Courier New" w:eastAsia="楷体_GB2312"/>
      <w:sz w:val="28"/>
    </w:rPr>
  </w:style>
  <w:style w:type="character" w:styleId="984" w:customStyle="1">
    <w:name w:val="强调1"/>
    <w:basedOn w:val="985"/>
    <w:uiPriority w:val="0"/>
    <w:qFormat/>
    <w:rPr>
      <w:i/>
    </w:rPr>
  </w:style>
  <w:style w:type="character" w:styleId="985" w:customStyle="1">
    <w:name w:val="默认段落字体1"/>
    <w:uiPriority w:val="0"/>
    <w:semiHidden/>
    <w:qFormat/>
  </w:style>
  <w:style w:type="paragraph" w:styleId="986" w:customStyle="1">
    <w:name w:val="正文1"/>
    <w:basedOn w:val="774"/>
    <w:next w:val="774"/>
    <w:uiPriority w:val="0"/>
    <w:qFormat/>
    <w:pPr>
      <w:ind w:firstLine="420"/>
      <w:spacing w:line="360" w:lineRule="auto"/>
    </w:pPr>
    <w:rPr>
      <w:rFonts w:ascii="Times New Roman" w:hAnsi="Times New Roman" w:eastAsia="宋体" w:cs="Times New Roman"/>
      <w:sz w:val="24"/>
      <w:szCs w:val="24"/>
    </w:rPr>
  </w:style>
  <w:style w:type="paragraph" w:styleId="987" w:customStyle="1">
    <w:name w:val="Plain Text1"/>
    <w:basedOn w:val="774"/>
    <w:uiPriority w:val="0"/>
    <w:qFormat/>
    <w:rPr>
      <w:rFonts w:hint="eastAsia" w:ascii="宋体" w:hAnsi="Courier New" w:eastAsia="楷体_GB2312"/>
      <w:sz w:val="28"/>
      <w:szCs w:val="20"/>
    </w:rPr>
  </w:style>
  <w:style w:type="paragraph" w:styleId="988" w:customStyle="1">
    <w:name w:val="Normal_2_2"/>
    <w:uiPriority w:val="0"/>
    <w:qFormat/>
    <w:rPr>
      <w:rFonts w:hint="default" w:ascii="Times New Roman" w:hAnsi="Times New Roman" w:eastAsia="Times New Roman" w:cs="Times New Roman"/>
      <w:sz w:val="24"/>
      <w:szCs w:val="24"/>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0d30ed17-a9a6-43fa-af82-7e0488475576</errorID>
      <errorWord>/）</errorWord>
      <group>L1_Punc</group>
      <groupName>标点问题</groupName>
      <ability>L2_Punc_CN</ability>
      <abilityName/>
      <candidateList>
        <item>）</item>
      </candidateList>
      <explain/>
      <paraID>19006A1F</paraID>
      <start>33</start>
      <end>35</end>
      <status>unmodified</status>
      <modifiedWord/>
      <trackRevisions>false</trackRevisions>
    </reviewItem>
    <reviewItem>
      <errorID>c10b6ec6-3a51-4eb2-ae38-28ec368c9ba1</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268c42ac-a8c8-4c69-8d3b-010eb4dac3b6</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unmodified</status>
      <modifiedWord/>
      <trackRevisions>false</trackRevisions>
    </reviewItem>
    <reviewItem>
      <errorID>4c4a4768-d8fe-4876-8f6b-26bef81c886c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unmodified</status>
      <modifiedWord/>
      <trackRevisions>false</trackRevisions>
    </reviewItem>
    <reviewItem>
      <errorID>9bdfcf10-9797-43fe-92d0-9c28f657d88e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2FBBE0C3</paraID>
      <start>0</start>
      <end>2</end>
      <status>unmodified</status>
      <modifiedWord/>
      <trackRevisions>false</trackRevisions>
    </reviewItem>
    <reviewItem>
      <errorID>697ed7cd-e168-4841-aa1b-42582835d67e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unmodified</status>
      <modifiedWord/>
      <trackRevisions>false</trackRevisions>
    </reviewItem>
    <reviewItem>
      <errorID>6f6c921e-806a-463d-83b6-06ec11dd00da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unmodified</status>
      <modifiedWord/>
      <trackRevisions>false</trackRevisions>
    </reviewItem>
    <reviewItem>
      <errorID>b5b62531-c5ba-4534-9263-0c69e5ceb72a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unmodified</status>
      <modifiedWord/>
      <trackRevisions>false</trackRevisions>
    </reviewItem>
    <reviewItem>
      <errorID>d7c4974e-8d84-40c4-b8d3-b73299fcb420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unmodified</status>
      <modifiedWord/>
      <trackRevisions>false</trackRevisions>
    </reviewItem>
    <reviewItem>
      <errorID>900f7bcf-31e3-47c1-926d-3b53710256aa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unmodified</status>
      <modifiedWord/>
      <trackRevisions>false</trackRevisions>
    </reviewItem>
    <reviewItem>
      <errorID>4b2a2bf1-b511-4bae-a3c9-2d1dc5039ac4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unmodified</status>
      <modifiedWord/>
      <trackRevisions>false</trackRevisions>
    </reviewItem>
    <reviewItem>
      <errorID>5ca61b8c-2114-4d5f-8ebe-a4df170bdd57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unmodified</status>
      <modifiedWord/>
      <trackRevisions>false</trackRevisions>
    </reviewItem>
    <reviewItem>
      <errorID>024468bc-d717-4cb4-a359-f138840648ed</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13dbd334-afa8-4847-b31c-039259c75b6b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unmodified</status>
      <modifiedWord/>
      <trackRevisions>false</trackRevisions>
    </reviewItem>
    <reviewItem>
      <errorID>f1177cd8-9d1f-4318-9b44-4df684be8e48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unmodified</status>
      <modifiedWord/>
      <trackRevisions>false</trackRevisions>
    </reviewItem>
    <reviewItem>
      <errorID>6c5d98bf-c7f8-430f-91e4-fe89c6dafe36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unmodified</status>
      <modifiedWord/>
      <trackRevisions>false</trackRevisions>
    </reviewItem>
    <reviewItem>
      <errorID>5de1f1ef-f54a-47df-a8c4-23377ddf36b9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unmodified</status>
      <modifiedWord/>
      <trackRevisions>false</trackRevisions>
    </reviewItem>
    <reviewItem>
      <errorID>8e3b7474-e03a-4193-849a-5c2f5652ccb8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unmodified</status>
      <modifiedWord/>
      <trackRevisions>false</trackRevisions>
    </reviewItem>
    <reviewItem>
      <errorID>b872b89b-109a-4a8f-b3a0-b0cb5eae23a9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unmodified</status>
      <modifiedWord/>
      <trackRevisions>false</trackRevisions>
    </reviewItem>
    <reviewItem>
      <errorID>a2c43335-d5c7-4887-9792-206d486bb7a7</errorID>
      <errorWord>/）</errorWord>
      <group>L1_Punc</group>
      <groupName>标点问题</groupName>
      <ability>L2_Punc_CN</ability>
      <abilityName/>
      <candidateList>
        <item>）</item>
      </candidateList>
      <explain/>
      <paraID>5C106944</paraID>
      <start>40</start>
      <end>42</end>
      <status>unmodified</status>
      <modifiedWord/>
      <trackRevisions>false</trackRevisions>
    </reviewItem>
    <reviewItem>
      <errorID>6bf0edb9-3ade-4f02-b22d-473d4327e4a7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28A91703</paraID>
      <start>0</start>
      <end>2</end>
      <status>unmodified</status>
      <modifiedWord/>
      <trackRevisions>false</trackRevisions>
    </reviewItem>
    <reviewItem>
      <errorID>fee197e1-9682-4082-9743-7ad0404a5e4c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unmodified</status>
      <modifiedWord/>
      <trackRevisions>false</trackRevisions>
    </reviewItem>
    <reviewItem>
      <errorID>0f025421-9cc9-4bc3-a1c2-a10d22f033f2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unmodified</status>
      <modifiedWord/>
      <trackRevisions>false</trackRevisions>
    </reviewItem>
    <reviewItem>
      <errorID>cfb1c55d-c423-4803-a15f-7ce2a0c99960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unmodified</status>
      <modifiedWord/>
      <trackRevisions>false</trackRevisions>
    </reviewItem>
    <reviewItem>
      <errorID>2f59ad27-55f1-43f7-bb05-39d65e6c07e1</errorID>
      <errorWord>“.</errorWord>
      <group>L1_Punc</group>
      <groupName>标点问题</groupName>
      <ability>L2_Punc_CN</ability>
      <abilityName/>
      <candidateList>
        <item>“</item>
      </candidateList>
      <explain/>
      <paraID> FC3BD0C</paraID>
      <start>64</start>
      <end>66</end>
      <status>unmodified</status>
      <modifiedWord/>
      <trackRevisions>false</trackRevisions>
    </reviewItem>
    <reviewItem>
      <errorID>229dc513-0597-4403-9e34-0b9ac3b11d5e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unmodified</status>
      <modifiedWord/>
      <trackRevisions>false</trackRevisions>
    </reviewItem>
    <reviewItem>
      <errorID>28b9ab25-fd2e-4cc3-922f-3f1a00996752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unmodified</status>
      <modifiedWord/>
      <trackRevisions>false</trackRevisions>
    </reviewItem>
    <reviewItem>
      <errorID>69213a68-6d51-4f40-9a2b-bb1f81615a63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unmodified</status>
      <modifiedWord/>
      <trackRevisions>false</trackRevisions>
    </reviewItem>
    <reviewItem>
      <errorID>1473acc6-4074-4896-ba0a-7f254711e100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4b786201-52cf-4338-b9f0-de95e769d4c5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b0c90661-0e91-471d-a504-d4b8e4638853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970c350f-02a3-42fe-b478-ac4d294c74cc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16b16ddb-4de9-4997-a046-4d1d99c80c07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816601a8-7ead-4a2b-8792-7a460273f533</errorID>
      <errorWord>/）</errorWord>
      <group>L1_Punc</group>
      <groupName>标点问题</groupName>
      <ability>L2_Punc_CN</ability>
      <abilityName/>
      <candidateList>
        <item>）</item>
      </candidateList>
      <explain/>
      <paraID>2A91248B</paraID>
      <start>41</start>
      <end>43</end>
      <status>unmodified</status>
      <modifiedWord/>
      <trackRevisions>false</trackRevisions>
    </reviewItem>
    <reviewItem>
      <errorID>3196d50a-67aa-4dd8-a700-ae1c98f01605</errorID>
      <errorWord>/）</errorWord>
      <group>L1_Punc</group>
      <groupName>标点问题</groupName>
      <ability>L2_Punc_CN</ability>
      <abilityName/>
      <candidateList>
        <item>）</item>
      </candidateList>
      <explain/>
      <paraID>3A620F11</paraID>
      <start>87</start>
      <end>89</end>
      <status>unmodified</status>
      <modifiedWord/>
      <trackRevisions>false</trackRevisions>
    </reviewItem>
    <reviewItem>
      <errorID>e0f7256c-03fd-4e90-ae30-da1ec38011d4</errorID>
      <errorWord>&lt;</errorWord>
      <group>L1_Format</group>
      <groupName>格式问题</groupName>
      <ability>L2_HalfPunc_CN</ability>
      <abilityName/>
      <candidateList>
        <item>〈</item>
      </candidateList>
      <explain>文本全半角错误。</explain>
      <paraID>2829971B</paraID>
      <start>38</start>
      <end>39</end>
      <status>unmodified</status>
      <modifiedWord/>
      <trackRevisions>false</trackRevisions>
    </reviewItem>
    <reviewItem>
      <errorID>e36f4f76-ee87-444b-8ca5-3887a150d9c1</errorID>
      <errorWord>&lt;</errorWord>
      <group>L1_Format</group>
      <groupName>格式问题</groupName>
      <ability>L2_HalfPunc_CN</ability>
      <abilityName/>
      <candidateList>
        <item>〈</item>
      </candidateList>
      <explain>文本全半角错误。</explain>
      <paraID>2808C0BC</paraID>
      <start>38</start>
      <end>39</end>
      <status>unmodified</status>
      <modifiedWord/>
      <trackRevisions>false</trackRevisions>
    </reviewItem>
    <reviewItem>
      <errorID>8d4d8e66-3f34-4701-94b8-6fb744cccb80</errorID>
      <errorWord>&lt;</errorWord>
      <group>L1_Format</group>
      <groupName>格式问题</groupName>
      <ability>L2_HalfPunc_CN</ability>
      <abilityName/>
      <candidateList>
        <item>〈</item>
      </candidateList>
      <explain>文本全半角错误。</explain>
      <paraID>25B467F4</paraID>
      <start>27</start>
      <end>28</end>
      <status>unmodified</status>
      <modifiedWord/>
      <trackRevisions>false</trackRevisions>
    </reviewItem>
    <reviewItem>
      <errorID>df3f4549-46d0-4122-a0e2-b1a53a5615c5</errorID>
      <errorWord>法律、法规</errorWord>
      <group>L1_Word</group>
      <groupName>字词问题</groupName>
      <ability>L2_Typo</ability>
      <abilityName>字词错误</abilityName>
      <candidateList>
        <item>法律法规</item>
      </candidateList>
      <explain/>
      <paraID>51F3C98D</paraID>
      <start>6</start>
      <end>11</end>
      <status>unmodified</status>
      <modifiedWord/>
      <trackRevisions>false</trackRevisions>
    </reviewItem>
    <reviewItem>
      <errorID>b34b0deb-2940-48e2-a0a0-e9a023caefa5</errorID>
      <errorWord>》</errorWord>
      <group>L1_Word</group>
      <groupName>字词问题</groupName>
      <ability>L2_Typo</ability>
      <abilityName>字词错误</abilityName>
      <candidateList>
        <item>》和</item>
      </candidateList>
      <explain/>
      <paraID>7A0A30A3</paraID>
      <start>133</start>
      <end>134</end>
      <status>unmodified</status>
      <modifiedWord/>
      <trackRevisions>false</trackRevisions>
    </reviewItem>
    <reviewItem>
      <errorID>e0b4b4ab-d854-4995-96ac-4dd6f1d9aff6</errorID>
      <errorWord>(</errorWord>
      <group>L1_Format</group>
      <groupName>格式问题</groupName>
      <ability>L2_HalfPunc_CN</ability>
      <abilityName/>
      <candidateList>
        <item>（</item>
      </candidateList>
      <explain>文本全半角错误。</explain>
      <paraID>60F9BC17</paraID>
      <start>8</start>
      <end>9</end>
      <status>unmodified</status>
      <modifiedWord/>
      <trackRevisions>false</trackRevisions>
    </reviewItem>
    <reviewItem>
      <errorID>76cdad8e-5f63-4317-a8af-ed3b02f5c306</errorID>
      <errorWord>【2023】150号</errorWord>
      <group>L1_Knowledge</group>
      <groupName>知识性问题</groupName>
      <ability>L2_Knowledge</ability>
      <abilityName>其他知识</abilityName>
      <candidateList>
        <item>〔2023〕150号</item>
      </candidateList>
      <explain>发文字号格式错误。</explain>
      <paraID>60F9BC17</paraID>
      <start>47</start>
      <end>57</end>
      <status>modified</status>
      <modifiedWord>〔2023〕150号</modifiedWord>
      <trackRevisions>false</trackRevisions>
    </reviewItem>
    <reviewItem>
      <errorID>20b9f6f1-b08b-4a61-9e46-1c7ffdcb6f6a</errorID>
      <errorWord>。】</errorWord>
      <group>L1_Punc</group>
      <groupName>标点问题</groupName>
      <ability>L2_Punc_CN</ability>
      <abilityName/>
      <candidateList>
        <item>】</item>
      </candidateList>
      <explain/>
      <paraID>6D2C62FB</paraID>
      <start>122</start>
      <end>124</end>
      <status>unmodified</status>
      <modifiedWord/>
      <trackRevisions>false</trackRevisions>
    </reviewItem>
    <reviewItem>
      <errorID>e99a44a1-92fa-4efc-84e7-dc2b8f42973d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unmodified</status>
      <modifiedWord/>
      <trackRevisions>false</trackRevisions>
    </reviewItem>
    <reviewItem>
      <errorID>d586efc9-e478-4b02-97c0-3791b10d95c3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unmodified</status>
      <modifiedWord/>
      <trackRevisions>false</trackRevisions>
    </reviewItem>
    <reviewItem>
      <errorID>322b33ff-5b33-4616-966e-567b1786eb95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unmodified</status>
      <modifiedWord/>
      <trackRevisions>false</trackRevisions>
    </reviewItem>
    <reviewItem>
      <errorID>ed5b08c6-90cb-4a60-b98e-5642dd8b65c8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unmodified</status>
      <modifiedWord/>
      <trackRevisions>false</trackRevisions>
    </reviewItem>
    <reviewItem>
      <errorID>b1ae007f-6f7e-4330-b694-1ce544d36f01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unmodified</status>
      <modifiedWord/>
      <trackRevisions>false</trackRevisions>
    </reviewItem>
    <reviewItem>
      <errorID>a4f478f2-a4d5-4eb9-b101-89109f36486d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unmodified</status>
      <modifiedWord/>
      <trackRevisions>false</trackRevisions>
    </reviewItem>
    <reviewItem>
      <errorID>dd021950-3ca8-4789-a2e4-7bd16496e5a0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unmodified</status>
      <modifiedWord/>
      <trackRevisions>false</trackRevisions>
    </reviewItem>
    <reviewItem>
      <errorID>a1916368-ddfd-4627-acde-f8ea3c305e7a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8502ef13-6060-4724-9229-f5bb5ce699ba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87a141de-de50-4046-9a9c-064bbcf0d2eb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af58417c-cfce-4557-9aa7-e27a433a1f8e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3a7bcf4d-1413-45ec-8821-2ee12adc6d90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d686fef4-d156-40ee-a117-30159bbb8491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7e490069-982e-4d09-ab6d-7a2ad518b396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e747e6b0-f495-4255-8028-6d15b8c66039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unmodified</status>
      <modifiedWord/>
      <trackRevisions>false</trackRevisions>
    </reviewItem>
    <reviewItem>
      <errorID>dd67afbf-4513-4490-9b73-ff952700495f</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125</start>
      <end>130</end>
      <status>unmodified</status>
      <modifiedWord/>
      <trackRevisions>false</trackRevisions>
    </reviewItem>
    <reviewItem>
      <errorID>8b4e0822-0b21-40fb-829d-66a2358bff00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60F94AE7</paraID>
      <start>0</start>
      <end>2</end>
      <status>unmodified</status>
      <modifiedWord/>
      <trackRevisions>false</trackRevisions>
    </reviewItem>
    <reviewItem>
      <errorID>53ea9e5e-391c-43f1-8213-230e69b9cec9</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3F92AE7F</paraID>
      <start>125</start>
      <end>130</end>
      <status>unmodified</status>
      <modifiedWord/>
      <trackRevisions>false</trackRevisions>
    </reviewItem>
    <reviewItem>
      <errorID>21d45841-06e5-4e9a-8ead-8dd5063882fd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unmodified</status>
      <modifiedWord/>
      <trackRevisions>false</trackRevisions>
    </reviewItem>
    <reviewItem>
      <errorID>8e1654ce-665d-44ed-b3d2-1498db160781</errorID>
      <errorWord>,</errorWord>
      <group>L1_Format</group>
      <groupName>格式问题</groupName>
      <ability>L2_HalfPunc_CN</ability>
      <abilityName/>
      <candidateList>
        <item>，</item>
      </candidateList>
      <explain>文本全半角错误。</explain>
      <paraID>12A478C1</paraID>
      <start>143</start>
      <end>144</end>
      <status>unmodified</status>
      <modifiedWord/>
      <trackRevisions>false</trackRevisions>
    </reviewItem>
    <reviewItem>
      <errorID>9446dca8-fd83-4293-a805-13eff997aaa4</errorID>
      <errorWord>，</errorWord>
      <group>L1_Word</group>
      <groupName>字词问题</groupName>
      <ability>L2_Typo</ability>
      <abilityName>字词错误</abilityName>
      <candidateList>
        <item>，并</item>
      </candidateList>
      <explain/>
      <paraID>12A478C1</paraID>
      <start>177</start>
      <end>178</end>
      <status>unmodified</status>
      <modifiedWord/>
      <trackRevisions>false</trackRevisions>
    </reviewItem>
    <reviewItem>
      <errorID>585fae58-1a63-4c5e-b3e6-b7ff02bb8a7f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unmodified</status>
      <modifiedWord/>
      <trackRevisions>false</trackRevisions>
    </reviewItem>
    <reviewItem>
      <errorID>6b4cdb60-7402-4d98-af3b-24a747f039a8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1b45b9ee-804d-4d9d-bf95-cb50014f9f9e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1f1880da-596b-4081-b85d-17c484d59894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e479a292-dcaa-412b-8bf3-548a793d7cb5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4</end>
      <status>unmodified</status>
      <modifiedWord/>
      <trackRevisions>false</trackRevisions>
    </reviewItem>
    <reviewItem>
      <errorID>eecf5fe2-bdfb-476c-8570-45687046c349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0600450d-4a3b-41cf-a43f-f504239b2e7a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7e72c6a3-1e6a-4f59-9fa9-7f64b1b72c83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6332CB53</paraID>
      <start>0</start>
      <end>2</end>
      <status>unmodified</status>
      <modifiedWord/>
      <trackRevisions>false</trackRevisions>
    </reviewItem>
    <reviewItem>
      <errorID>e0cfd663-5860-4a7b-8ae5-e17c19805edf</errorID>
      <errorWord>)</errorWord>
      <group>L1_Format</group>
      <groupName>格式问题</groupName>
      <ability>L2_HalfPunc_CN</ability>
      <abilityName/>
      <candidateList>
        <item>）</item>
      </candidateList>
      <explain>文本全半角错误。</explain>
      <paraID>60F61335</paraID>
      <start>20</start>
      <end>21</end>
      <status>unmodified</status>
      <modifiedWord/>
      <trackRevisions>false</trackRevisions>
    </reviewItem>
    <reviewItem>
      <errorID>57f4d9e0-a635-47c7-8034-fdf94a57ab17</errorID>
      <errorWord>2-3个</errorWord>
      <group>L1_Punc</group>
      <groupName>标点问题</groupName>
      <ability>L2_Punc_CN</ability>
      <abilityName/>
      <candidateList>
        <item>2～3个</item>
      </candidateList>
      <explain/>
      <paraID>3CADD037</paraID>
      <start>0</start>
      <end>4</end>
      <status>unmodified</status>
      <modifiedWord/>
      <trackRevisions>false</trackRevisions>
    </reviewItem>
    <reviewItem>
      <errorID>a31c6280-8b5b-4702-b95a-3d89debcf42b</errorID>
      <errorWord>MV</errorWord>
      <group>L1_Official</group>
      <groupName>公文问题</groupName>
      <ability>L2_Official</ability>
      <abilityName>公文问题</abilityName>
      <candidateList/>
      <explain>公文中禁止出现该词语</explain>
      <paraID>7CDC80E1</paraID>
      <start>7</start>
      <end>9</end>
      <status>unmodified</status>
      <modifiedWord/>
      <trackRevisions>false</trackRevisions>
    </reviewItem>
    <reviewItem>
      <errorID>1c348d93-e14e-4b9b-a7de-af5ad48668b4</errorID>
      <errorWord>IV型</errorWord>
      <group>L1_Knowledge</group>
      <groupName>知识性问题</groupName>
      <ability>L2_Knowledge</ability>
      <abilityName>其他知识</abilityName>
      <candidateList>
        <item>Ⅳ型</item>
      </candidateList>
      <explain/>
      <paraID>37ED3B0E</paraID>
      <start>17</start>
      <end>20</end>
      <status>unmodified</status>
      <modifiedWord/>
      <trackRevisions>false</trackRevisions>
    </reviewItem>
    <reviewItem>
      <errorID>4266245a-9224-477c-bdd7-12831df41d11</errorID>
      <errorWord>)</errorWord>
      <group>L1_Format</group>
      <groupName>格式问题</groupName>
      <ability>L2_HalfPunc_CN</ability>
      <abilityName/>
      <candidateList>
        <item>）</item>
      </candidateList>
      <explain>文本全半角错误。</explain>
      <paraID>1AE4D06F</paraID>
      <start>19</start>
      <end>20</end>
      <status>unmodified</status>
      <modifiedWord/>
      <trackRevisions>false</trackRevisions>
    </reviewItem>
    <reviewItem>
      <errorID>9fbaebd3-52b4-4e22-8349-084a47962f30</errorID>
      <errorWord>)</errorWord>
      <group>L1_Format</group>
      <groupName>格式问题</groupName>
      <ability>L2_HalfPunc_CN</ability>
      <abilityName/>
      <candidateList>
        <item>）</item>
      </candidateList>
      <explain>文本全半角错误。</explain>
      <paraID> 8CDA059</paraID>
      <start>4</start>
      <end>5</end>
      <status>unmodified</status>
      <modifiedWord/>
      <trackRevisions>false</trackRevisions>
    </reviewItem>
    <reviewItem>
      <errorID>dd7add7e-e055-4c91-a242-8ddb2fd300b1</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5C883BFF</paraID>
      <start>0</start>
      <end>3</end>
      <status>unmodified</status>
      <modifiedWord/>
      <trackRevisions>false</trackRevisions>
    </reviewItem>
    <reviewItem>
      <errorID>cd433572-8ec4-443a-a1be-55eebbc9445b</errorID>
      <errorWord>)</errorWord>
      <group>L1_Format</group>
      <groupName>格式问题</groupName>
      <ability>L2_HalfPunc_CN</ability>
      <abilityName/>
      <candidateList>
        <item>）</item>
      </candidateList>
      <explain>文本全半角错误。</explain>
      <paraID>42CA5919</paraID>
      <start>13</start>
      <end>14</end>
      <status>unmodified</status>
      <modifiedWord/>
      <trackRevisions>false</trackRevisions>
    </reviewItem>
    <reviewItem>
      <errorID>e633c77e-f494-4873-82cf-4c51d44adb2f</errorID>
      <errorWord>)</errorWord>
      <group>L1_Format</group>
      <groupName>格式问题</groupName>
      <ability>L2_HalfPunc_CN</ability>
      <abilityName/>
      <candidateList>
        <item>）</item>
      </candidateList>
      <explain>文本全半角错误。</explain>
      <paraID>74F479A6</paraID>
      <start>12</start>
      <end>13</end>
      <status>unmodified</status>
      <modifiedWord/>
      <trackRevisions>false</trackRevisions>
    </reviewItem>
    <reviewItem>
      <errorID>91307157-3040-4080-bdc8-cea7ea2c9509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1B91EF10</paraID>
      <start>0</start>
      <end>2</end>
      <status>unmodified</status>
      <modifiedWord/>
      <trackRevisions>false</trackRevisions>
    </reviewItem>
    <reviewItem>
      <errorID>2f49dc4a-0c26-4a73-b0d8-81ecdc9909a0</errorID>
      <errorWord>呲</errorWord>
      <group>L1_Word</group>
      <groupName>字词问题</groupName>
      <ability>L2_Typo</ability>
      <abilityName>字词错误</abilityName>
      <candidateList>
        <item>吡</item>
      </candidateList>
      <explain>存在字形相近字词的误用。</explain>
      <paraID>62C79A4D</paraID>
      <start>1</start>
      <end>2</end>
      <status>unmodified</status>
      <modifiedWord/>
      <trackRevisions>false</trackRevisions>
    </reviewItem>
    <reviewItem>
      <errorID>0fdee08a-c295-44d9-86df-bef468610ad2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F385566</paraID>
      <start>1</start>
      <end>2</end>
      <status>unmodified</status>
      <modifiedWord/>
      <trackRevisions>false</trackRevisions>
    </reviewItem>
    <reviewItem>
      <errorID>37e72afc-4b30-45b4-992f-f76b35760065</errorID>
      <errorWord>红细胞脆性</errorWord>
      <group>L1_Knowledge</group>
      <groupName>知识性问题</groupName>
      <ability>L2_Term</ability>
      <abilityName>专业术语</abilityName>
      <candidateList>
        <item>红细胞渗透脆性</item>
      </candidateList>
      <explain>医学名词[红细胞脆性]为不规范表述或旧称，其规范书面表述为[红细胞渗透脆性]。</explain>
      <paraID> 410DDBE</paraID>
      <start>21</start>
      <end>26</end>
      <status>unmodified</status>
      <modifiedWord/>
      <trackRevisions>false</trackRevisions>
    </reviewItem>
    <reviewItem>
      <errorID>13b6eb08-da57-4842-a25d-33479c6c9b8d</errorID>
      <errorWord>2-3个</errorWord>
      <group>L1_Punc</group>
      <groupName>标点问题</groupName>
      <ability>L2_Punc_CN</ability>
      <abilityName/>
      <candidateList>
        <item>2～3个</item>
      </candidateList>
      <explain/>
      <paraID>7E3CA10C</paraID>
      <start>0</start>
      <end>4</end>
      <status>unmodified</status>
      <modifiedWord/>
      <trackRevisions>false</trackRevisions>
    </reviewItem>
    <reviewItem>
      <errorID>ac067391-c4d2-4c06-9694-ea7468e4a908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3DF8CB93</paraID>
      <start>2</start>
      <end>3</end>
      <status>unmodified</status>
      <modifiedWord/>
      <trackRevisions>false</trackRevisions>
    </reviewItem>
    <reviewItem>
      <errorID>456aaa84-9f51-4b28-b82b-9195741553af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5455BED2</paraID>
      <start>2</start>
      <end>3</end>
      <status>unmodified</status>
      <modifiedWord/>
      <trackRevisions>false</trackRevisions>
    </reviewItem>
    <reviewItem>
      <errorID>16f6cfa0-055b-44a7-b353-73903e5f62f0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5C6AB727</paraID>
      <start>2</start>
      <end>3</end>
      <status>unmodified</status>
      <modifiedWord/>
      <trackRevisions>false</trackRevisions>
    </reviewItem>
    <reviewItem>
      <errorID>f9434a5b-b6e0-401a-bc07-feaa0454a5fc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65C62A8E</paraID>
      <start>2</start>
      <end>3</end>
      <status>unmodified</status>
      <modifiedWord/>
      <trackRevisions>false</trackRevisions>
    </reviewItem>
    <reviewItem>
      <errorID>d18bf8d1-0978-4efe-aa2f-1a60dafc8099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4984D4A4</paraID>
      <start>1</start>
      <end>2</end>
      <status>unmodified</status>
      <modifiedWord/>
      <trackRevisions>false</trackRevisions>
    </reviewItem>
    <reviewItem>
      <errorID>39ffb5f5-9c19-4ab7-9e8b-fb3e81c0f245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29F43C54</paraID>
      <start>0</start>
      <end>2</end>
      <status>unmodified</status>
      <modifiedWord/>
      <trackRevisions>false</trackRevisions>
    </reviewItem>
    <reviewItem>
      <errorID>73e42ff5-2dde-46db-b2f0-d5e2cfeeb8cf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158CF9F9</paraID>
      <start>0</start>
      <end>2</end>
      <status>unmodified</status>
      <modifiedWord/>
      <trackRevisions>false</trackRevisions>
    </reviewItem>
    <reviewItem>
      <errorID>915fe570-d8be-4918-93e7-a315c22a1b15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76BEAED4</paraID>
      <start>0</start>
      <end>2</end>
      <status>unmodified</status>
      <modifiedWord/>
      <trackRevisions>false</trackRevisions>
    </reviewItem>
    <reviewItem>
      <errorID>946cbdcf-8620-4050-adc9-b80d103c9147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56B3E85F</paraID>
      <start>0</start>
      <end>2</end>
      <status>unmodified</status>
      <modifiedWord/>
      <trackRevisions>false</trackRevisions>
    </reviewItem>
    <reviewItem>
      <errorID>947209ef-675a-4aea-8f10-4f4b08076f54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11BA8401</paraID>
      <start>0</start>
      <end>2</end>
      <status>unmodified</status>
      <modifiedWord/>
      <trackRevisions>false</trackRevisions>
    </reviewItem>
    <reviewItem>
      <errorID>6c6daa3b-2868-4a92-92ce-ed93f052536c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5F3EF42A</paraID>
      <start>0</start>
      <end>2</end>
      <status>unmodified</status>
      <modifiedWord/>
      <trackRevisions>false</trackRevisions>
    </reviewItem>
    <reviewItem>
      <errorID>1ac73dc9-4db1-45da-b150-f67265867644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2E49FEC2</paraID>
      <start>0</start>
      <end>2</end>
      <status>unmodified</status>
      <modifiedWord/>
      <trackRevisions>false</trackRevisions>
    </reviewItem>
    <reviewItem>
      <errorID>8faf6473-be44-49bd-ac8a-af00fb778cda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421A7799</paraID>
      <start>0</start>
      <end>2</end>
      <status>unmodified</status>
      <modifiedWord/>
      <trackRevisions>false</trackRevisions>
    </reviewItem>
    <reviewItem>
      <errorID>893c976d-b22f-45ca-9f5c-1fe39da05cb0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48CD09DA</paraID>
      <start>0</start>
      <end>2</end>
      <status>unmodified</status>
      <modifiedWord/>
      <trackRevisions>false</trackRevisions>
    </reviewItem>
    <reviewItem>
      <errorID>3467909d-c071-48e7-baff-58c3ff4ea21d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48CD09DA</paraID>
      <start>70</start>
      <end>72</end>
      <status>unmodified</status>
      <modifiedWord/>
      <trackRevisions>false</trackRevisions>
    </reviewItem>
    <reviewItem>
      <errorID>4334e3f0-31c0-4c78-a73a-38ed1089bcf8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11344D98</paraID>
      <start>0</start>
      <end>2</end>
      <status>unmodified</status>
      <modifiedWord/>
      <trackRevisions>false</trackRevisions>
    </reviewItem>
    <reviewItem>
      <errorID>16dc2c85-cbfa-403e-bbc2-0ab1e3943e13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64A3A11B</paraID>
      <start>0</start>
      <end>2</end>
      <status>unmodified</status>
      <modifiedWord/>
      <trackRevisions>false</trackRevisions>
    </reviewItem>
    <reviewItem>
      <errorID>005eb636-68a0-4f88-a9f1-0a6519a308b5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7F27F97C</paraID>
      <start>0</start>
      <end>2</end>
      <status>unmodified</status>
      <modifiedWord/>
      <trackRevisions>false</trackRevisions>
    </reviewItem>
    <reviewItem>
      <errorID>b6dce19a-8a00-44a7-95c4-f958c112f7de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7C4D2F1C</paraID>
      <start>0</start>
      <end>2</end>
      <status>unmodified</status>
      <modifiedWord/>
      <trackRevisions>false</trackRevisions>
    </reviewItem>
    <reviewItem>
      <errorID>66182f27-ce15-4635-b61e-67f3126dab5b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7C5BC1B0</paraID>
      <start>0</start>
      <end>2</end>
      <status>unmodified</status>
      <modifiedWord/>
      <trackRevisions>false</trackRevisions>
    </reviewItem>
    <reviewItem>
      <errorID>14324452-df08-46c8-910b-e753268b4ec3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365516AB</paraID>
      <start>0</start>
      <end>2</end>
      <status>unmodified</status>
      <modifiedWord/>
      <trackRevisions>false</trackRevisions>
    </reviewItem>
    <reviewItem>
      <errorID>4356521f-bf9c-4a2f-8507-7fbdc1339c9a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789E60AA</paraID>
      <start>0</start>
      <end>2</end>
      <status>unmodified</status>
      <modifiedWord/>
      <trackRevisions>false</trackRevisions>
    </reviewItem>
    <reviewItem>
      <errorID>7607bfa2-5336-412c-a90e-3376e37406c2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1A022C04</paraID>
      <start>0</start>
      <end>2</end>
      <status>unmodified</status>
      <modifiedWord/>
      <trackRevisions>false</trackRevisions>
    </reviewItem>
    <reviewItem>
      <errorID>fc989fa3-e48a-4493-b1e1-9f3af472f38c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27E29A26</paraID>
      <start>0</start>
      <end>2</end>
      <status>unmodified</status>
      <modifiedWord/>
      <trackRevisions>false</trackRevisions>
    </reviewItem>
    <reviewItem>
      <errorID>27d9b383-0817-40bd-b55b-fa6444fc194b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63329E13</paraID>
      <start>0</start>
      <end>2</end>
      <status>unmodified</status>
      <modifiedWord/>
      <trackRevisions>false</trackRevisions>
    </reviewItem>
    <reviewItem>
      <errorID>59d89e5e-e2ab-4b2c-8846-505bd6816c7f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3493C969</paraID>
      <start>0</start>
      <end>2</end>
      <status>unmodified</status>
      <modifiedWord/>
      <trackRevisions>false</trackRevisions>
    </reviewItem>
    <reviewItem>
      <errorID>49d798cc-b0b7-4398-aa99-483b524acb0b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unmodified</status>
      <modifiedWord/>
      <trackRevisions>false</trackRevisions>
    </reviewItem>
    <reviewItem>
      <errorID>0306e2c8-54d3-4fea-a683-3db06ae89246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unmodified</status>
      <modifiedWord/>
      <trackRevisions>false</trackRevisions>
    </reviewItem>
    <reviewItem>
      <errorID>b817b35a-969e-4c01-992e-844c8ec27e52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unmodified</status>
      <modifiedWord/>
      <trackRevisions>false</trackRevisions>
    </reviewItem>
    <reviewItem>
      <errorID>9ae21e18-3bd6-4f17-a5d7-ecbb75f417a1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unmodified</status>
      <modifiedWord/>
      <trackRevisions>false</trackRevisions>
    </reviewItem>
    <reviewItem>
      <errorID>fa38d856-036e-492b-a9cd-2a1f2634d219</errorID>
      <errorWord>&lt;</errorWord>
      <group>L1_Format</group>
      <groupName>格式问题</groupName>
      <ability>L2_HalfPunc_CN</ability>
      <abilityName/>
      <candidateList>
        <item>〈</item>
      </candidateList>
      <explain>文本全半角错误。</explain>
      <paraID>5C40D60A</paraID>
      <start>20</start>
      <end>21</end>
      <status>modified</status>
      <modifiedWord>〈</modifiedWord>
      <trackRevisions>false</trackRevisions>
    </reviewItem>
    <reviewItem>
      <errorID>97c15399-226b-4d59-8dc7-a6f622349715</errorID>
      <errorWord>&gt;的通知》</errorWord>
      <group>L1_Punc</group>
      <groupName>标点问题</groupName>
      <ability>L2_Punc_CN</ability>
      <abilityName/>
      <candidateList>
        <item>〉的通知》</item>
      </candidateList>
      <explain/>
      <paraID>5C40D60A</paraID>
      <start>36</start>
      <end>41</end>
      <status>modified</status>
      <modifiedWord>〉的通知》</modifiedWord>
      <trackRevisions>false</trackRevisions>
    </reviewItem>
    <reviewItem>
      <errorID>57586fb9-c3f3-4e0f-b141-43c8e029e7ae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unmodified</status>
      <modifiedWord/>
      <trackRevisions>false</trackRevisions>
    </reviewItem>
    <reviewItem>
      <errorID>6ff06cbb-7d4b-4ef0-ae05-803eefe5e510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b71dc5e8-b6b6-4a51-9ddf-81666c5852e5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58A4CA1F</paraID>
      <start>0</start>
      <end>2</end>
      <status>unmodified</status>
      <modifiedWord/>
      <trackRevisions>false</trackRevisions>
    </reviewItem>
    <reviewItem>
      <errorID>f6ad9140-ed20-4da9-a9e0-cdb19eadcdda</errorID>
      <errorWord>&lt;</errorWord>
      <group>L1_Format</group>
      <groupName>格式问题</groupName>
      <ability>L2_HalfPunc_CN</ability>
      <abilityName/>
      <candidateList>
        <item>〈</item>
      </candidateList>
      <explain>文本全半角错误。</explain>
      <paraID>509FC37D</paraID>
      <start>39</start>
      <end>40</end>
      <status>modified</status>
      <modifiedWord>〈</modifiedWord>
      <trackRevisions>false</trackRevisions>
    </reviewItem>
    <reviewItem>
      <errorID>204e62d5-6b5d-425b-ab5f-bb02fd85fb2f</errorID>
      <errorWord>&gt;的通知》</errorWord>
      <group>L1_Punc</group>
      <groupName>标点问题</groupName>
      <ability>L2_Punc_CN</ability>
      <abilityName/>
      <candidateList>
        <item>〉的通知》</item>
      </candidateList>
      <explain/>
      <paraID>509FC37D</paraID>
      <start>59</start>
      <end>64</end>
      <status>modified</status>
      <modifiedWord>〉的通知》</modifiedWord>
      <trackRevisions>false</trackRevisions>
    </reviewItem>
    <reviewItem>
      <errorID>240b87f7-e3e8-4f9e-bef9-358014ad7e39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C87FDAE</paraID>
      <start>0</start>
      <end>2</end>
      <status>unmodified</status>
      <modifiedWord/>
      <trackRevisions>false</trackRevisions>
    </reviewItem>
    <reviewItem>
      <errorID>eb88e1e1-9c3e-4b49-8fd7-87fa49d4a423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3B0D67EF</paraID>
      <start>0</start>
      <end>2</end>
      <status>unmodified</status>
      <modifiedWord/>
      <trackRevisions>false</trackRevisions>
    </reviewItem>
    <reviewItem>
      <errorID>13f53291-0305-434a-a15b-cc6db17f028f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36990CD0</paraID>
      <start>0</start>
      <end>2</end>
      <status>unmodified</status>
      <modifiedWord/>
      <trackRevisions>false</trackRevisions>
    </reviewItem>
    <reviewItem>
      <errorID>75e281fe-ec0c-4ba9-9f1a-f35c1b403891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unmodified</status>
      <modifiedWord/>
      <trackRevisions>false</trackRevisions>
    </reviewItem>
    <reviewItem>
      <errorID>b5bea1de-5a97-4758-b048-08ec5ff8f1b0</errorID>
      <errorWord>/）</errorWord>
      <group>L1_Punc</group>
      <groupName>标点问题</groupName>
      <ability>L2_Punc_CN</ability>
      <abilityName/>
      <candidateList>
        <item>）</item>
      </candidateList>
      <explain/>
      <paraID>151A8494</paraID>
      <start>53</start>
      <end>55</end>
      <status>unmodified</status>
      <modifiedWord/>
      <trackRevisions>false</trackRevisions>
    </reviewItem>
    <reviewItem>
      <errorID>c7cea1bd-d02f-4a5d-b007-a6452878b3e9</errorID>
      <errorWord>/）</errorWord>
      <group>L1_Punc</group>
      <groupName>标点问题</groupName>
      <ability>L2_Punc_CN</ability>
      <abilityName/>
      <candidateList>
        <item>）</item>
      </candidateList>
      <explain/>
      <paraID>151A8494</paraID>
      <start>79</start>
      <end>81</end>
      <status>unmodified</status>
      <modifiedWord/>
      <trackRevisions>false</trackRevisions>
    </reviewItem>
    <reviewItem>
      <errorID>b6c3e4e4-ed6c-4011-bc2a-d790feb9f2f3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unmodified</status>
      <modifiedWord/>
      <trackRevisions>false</trackRevisions>
    </reviewItem>
    <reviewItem>
      <errorID>0c27cfb5-25dc-470d-8680-e21bd48ab940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unmodified</status>
      <modifiedWord/>
      <trackRevisions>false</trackRevisions>
    </reviewItem>
    <reviewItem>
      <errorID>a72b3bfe-1d01-468e-a73c-5d2c194d0c55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unmodified</status>
      <modifiedWord/>
      <trackRevisions>false</trackRevisions>
    </reviewItem>
    <reviewItem>
      <errorID>d4f92394-dfd4-4fa8-93bc-72aaca5f2064</errorID>
      <errorWord>）</errorWord>
      <group>L1_Word</group>
      <groupName>字词问题</groupName>
      <ability>L2_Typo</ability>
      <abilityName>字词错误</abilityName>
      <candidateList>
        <item>）在</item>
      </candidateList>
      <explain/>
      <paraID>677EB354</paraID>
      <start>38</start>
      <end>39</end>
      <status>unmodified</status>
      <modifiedWord/>
      <trackRevisions>false</trackRevisions>
    </reviewItem>
    <reviewItem>
      <errorID>816b226e-bdaa-41ac-848a-2f98030c3a0e</errorID>
      <errorWord>必须</errorWord>
      <group>L1_Word</group>
      <groupName>字词问题</groupName>
      <ability>L2_Typo</ability>
      <abilityName>字词错误</abilityName>
      <candidateList>
        <item>必需</item>
      </candidateList>
      <explain>〈动〉一定要有；不可少：日用～品｜煤铁等是发展工业所～的原料。</explain>
      <paraID> AC503B3</paraID>
      <start>62</start>
      <end>64</end>
      <status>unmodified</status>
      <modifiedWord/>
      <trackRevisions>false</trackRevisions>
    </reviewItem>
    <reviewItem>
      <errorID>5e97b34f-0205-4100-8501-bf61da066dc9</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a8d75742-2e44-4bff-8246-05e30db81185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unmodified</status>
      <modifiedWord/>
      <trackRevisions>false</trackRevisions>
    </reviewItem>
    <reviewItem>
      <errorID>6b599bd2-4141-4bd9-a581-23b6a8cd1d48</errorID>
      <errorWord>监管权利</errorWord>
      <group>L1_Word</group>
      <groupName>字词问题</groupName>
      <ability>L2_Typo</ability>
      <abilityName>字词错误</abilityName>
      <candidateList>
        <item>监管权力</item>
      </candidateList>
      <explain/>
      <paraID>39124131</paraID>
      <start>9</start>
      <end>13</end>
      <status>unmodified</status>
      <modifiedWord/>
      <trackRevisions>false</trackRevisions>
    </reviewItem>
    <reviewItem>
      <errorID>23ba3093-2487-47a8-a9cd-2ff222056b7a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unmodified</status>
      <modifiedWord/>
      <trackRevisions>false</trackRevisions>
    </reviewItem>
    <reviewItem>
      <errorID>3b464ba6-fdde-4f4f-859a-48ed1e40c93a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unmodified</status>
      <modifiedWord/>
      <trackRevisions>false</trackRevisions>
    </reviewItem>
    <reviewItem>
      <errorID>22367bb2-7a4a-4232-b618-6c4f0d4819eb</errorID>
      <errorWord>导致的</errorWord>
      <group>L1_Word</group>
      <groupName>字词问题</groupName>
      <ability>L2_Typo</ability>
      <abilityName>字词错误</abilityName>
      <candidateList>
        <item>导致</item>
      </candidateList>
      <explain>〈动〉引起：由一些小的矛盾～双方关系破裂。</explain>
      <paraID>  9A307B</paraID>
      <start>92</start>
      <end>95</end>
      <status>unmodified</status>
      <modifiedWord/>
      <trackRevisions>false</trackRevisions>
    </reviewItem>
    <reviewItem>
      <errorID>5cc1adb9-57ef-4972-a873-c11cb88c9c53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unmodified</status>
      <modifiedWord/>
      <trackRevisions>false</trackRevisions>
    </reviewItem>
    <reviewItem>
      <errorID>d274d923-b272-4a82-aa2a-12175f51165d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unmodified</status>
      <modifiedWord/>
      <trackRevisions>false</trackRevisions>
    </reviewItem>
    <reviewItem>
      <errorID>05369bd7-91a3-4a07-85db-83f7c5e38370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unmodified</status>
      <modifiedWord/>
      <trackRevisions>false</trackRevisions>
    </reviewItem>
    <reviewItem>
      <errorID>afae83fb-6b29-4ab8-83d2-d9f34aefdda3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unmodified</status>
      <modifiedWord/>
      <trackRevisions>false</trackRevisions>
    </reviewItem>
    <reviewItem>
      <errorID>d5f55948-9333-4460-9cec-597ce478f5c0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unmodified</status>
      <modifiedWord/>
      <trackRevisions>false</trackRevisions>
    </reviewItem>
    <reviewItem>
      <errorID>d9f7d8a1-c7b3-48ba-b2b2-765ecb305bf4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unmodified</status>
      <modifiedWord/>
      <trackRevisions>false</trackRevisions>
    </reviewItem>
    <reviewItem>
      <errorID>b6dedb9b-5c75-4865-b9d4-fc5ada95a69e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unmodified</status>
      <modifiedWord/>
      <trackRevisions>false</trackRevisions>
    </reviewItem>
    <reviewItem>
      <errorID>1b603d66-ddea-4fec-91f1-135854261cd6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unmodified</status>
      <modifiedWord/>
      <trackRevisions>false</trackRevisions>
    </reviewItem>
    <reviewItem>
      <errorID>29e0d823-b9a2-41d0-93f5-8647b5f803ae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unmodified</status>
      <modifiedWord/>
      <trackRevisions>false</trackRevisions>
    </reviewItem>
    <reviewItem>
      <errorID>0143736d-7749-467c-925f-9b8a7ebafdbf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unmodified</status>
      <modifiedWord/>
      <trackRevisions>false</trackRevisions>
    </reviewItem>
    <reviewItem>
      <errorID>bd2d96e5-e1fd-4afc-856a-1b1cc6d91e29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unmodified</status>
      <modifiedWord/>
      <trackRevisions>false</trackRevisions>
    </reviewItem>
    <reviewItem>
      <errorID>82aca1f7-f3e9-4f70-ac0d-faf4113db521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unmodified</status>
      <modifiedWord/>
      <trackRevisions>false</trackRevisions>
    </reviewItem>
    <reviewItem>
      <errorID>2ac0eabb-8e5b-433e-a0db-beee38017308</errorID>
      <errorWord>，</errorWord>
      <group>L1_Word</group>
      <groupName>字词问题</groupName>
      <ability>L2_Typo</ability>
      <abilityName>字词错误</abilityName>
      <candidateList>
        <item>，由</item>
      </candidateList>
      <explain/>
      <paraID>7EF600F4</paraID>
      <start>115</start>
      <end>116</end>
      <status>unmodified</status>
      <modifiedWord/>
      <trackRevisions>false</trackRevisions>
    </reviewItem>
    <reviewItem>
      <errorID>05c231b3-62ee-4a89-af10-351dcc573db1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1BFBF710</paraID>
      <start>107</start>
      <end>109</end>
      <status>ignored</status>
      <modifiedWord/>
      <trackRevisions>false</trackRevisions>
    </reviewItem>
    <reviewItem>
      <errorID>25cb7552-8e2b-45c2-a3dd-0010615ca12a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unmodified</status>
      <modifiedWord/>
      <trackRevisions>false</trackRevisions>
    </reviewItem>
    <reviewItem>
      <errorID>122a116c-64aa-4a3c-b1b1-f63c10a52338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unmodified</status>
      <modifiedWord/>
      <trackRevisions>false</trackRevisions>
    </reviewItem>
    <reviewItem>
      <errorID>be86a619-87ae-4cb7-83e7-3e80f6bd7a2c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unmodified</status>
      <modifiedWord/>
      <trackRevisions>false</trackRevisions>
    </reviewItem>
    <reviewItem>
      <errorID>b1f28e76-d49e-45d5-9897-ce2a61f30022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unmodified</status>
      <modifiedWord/>
      <trackRevisions>false</trackRevisions>
    </reviewItem>
    <reviewItem>
      <errorID>368b2f30-a647-4f06-b02e-9e429f97eea4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unmodified</status>
      <modifiedWord/>
      <trackRevisions>false</trackRevisions>
    </reviewItem>
    <reviewItem>
      <errorID>cde5e4e9-ee5c-4181-acd8-54852ece0b45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unmodified</status>
      <modifiedWord/>
      <trackRevisions>false</trackRevisions>
    </reviewItem>
    <reviewItem>
      <errorID>848583c5-5bb1-4598-8423-378c1e4b7b94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unmodified</status>
      <modifiedWord/>
      <trackRevisions>false</trackRevisions>
    </reviewItem>
    <reviewItem>
      <errorID>ced466ae-414e-4c93-beb3-1f70cdfd6c3f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unmodified</status>
      <modifiedWord/>
      <trackRevisions>false</trackRevisions>
    </reviewItem>
    <reviewItem>
      <errorID>6d5dead1-efd2-4f76-98d3-97b493156eda</errorID>
      <errorWord>第49条</errorWord>
      <group>L1_Knowledge</group>
      <groupName>知识性问题</groupName>
      <ability>L2_Knowledge</ability>
      <abilityName>其他知识</abilityName>
      <candidateList>
        <item>第四十九条</item>
      </candidateList>
      <explain/>
      <paraID>3945FD24</paraID>
      <start>17</start>
      <end>21</end>
      <status>unmodified</status>
      <modifiedWord/>
      <trackRevisions>false</trackRevisions>
    </reviewItem>
    <reviewItem>
      <errorID>943273b8-7590-418d-8b32-1b043c953cda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unmodified</status>
      <modifiedWord/>
      <trackRevisions>false</trackRevisions>
    </reviewItem>
    <reviewItem>
      <errorID>20135a15-8cb8-40cb-b9ab-3bff921f6546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unmodified</status>
      <modifiedWord/>
      <trackRevisions>false</trackRevisions>
    </reviewItem>
    <reviewItem>
      <errorID>9468a3a8-197f-47e2-92fb-dd634009dec3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unmodified</status>
      <modifiedWord/>
      <trackRevisions>false</trackRevisions>
    </reviewItem>
    <reviewItem>
      <errorID>d44a9f63-cd5a-401a-b532-c7bc9fe55540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unmodified</status>
      <modifiedWord/>
      <trackRevisions>false</trackRevisions>
    </reviewItem>
    <reviewItem>
      <errorID>7572eb58-0a93-4fca-ab3e-43d635c5bec2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unmodified</status>
      <modifiedWord/>
      <trackRevisions>false</trackRevisions>
    </reviewItem>
    <reviewItem>
      <errorID>182a4f9a-e952-4361-acf6-9e9458c1887d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unmodified</status>
      <modifiedWord/>
      <trackRevisions>false</trackRevisions>
    </reviewItem>
    <reviewItem>
      <errorID>6373935e-3548-455d-86dd-0cc5694a0eb2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633bd2ca-d72e-45ca-b748-802f05ce7ca3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04e14243-1ee0-4caf-ac56-01a2c55fd197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8369de94-87fb-4882-a499-c82c44ccd794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unmodified</status>
      <modifiedWord/>
      <trackRevisions>false</trackRevisions>
    </reviewItem>
    <reviewItem>
      <errorID>ca90a932-d430-46b3-8838-0183170dd1a2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unmodified</status>
      <modifiedWord/>
      <trackRevisions>false</trackRevisions>
    </reviewItem>
    <reviewItem>
      <errorID>2cfed3d8-125f-4fad-90cf-cc124e50f90a</errorID>
      <errorWord>按《中华人民共和国</errorWord>
      <group>L1_Word</group>
      <groupName>字词问题</groupName>
      <ability>L2_Typo</ability>
      <abilityName>字词错误</abilityName>
      <candidateList>
        <item>按照《中华人民共和国</item>
      </candidateList>
      <explain/>
      <paraID> 5E06CC7</paraID>
      <start>15</start>
      <end>25</end>
      <status>modified</status>
      <modifiedWord>按照《中华人民共和国</modifiedWord>
      <trackRevisions>false</trackRevisions>
    </reviewItem>
    <reviewItem>
      <errorID>a01bb658-2bfd-475f-b5ce-ad3791c04bbc</errorID>
      <errorWord>法律、法规</errorWord>
      <group>L1_Word</group>
      <groupName>字词问题</groupName>
      <ability>L2_Typo</ability>
      <abilityName>字词错误</abilityName>
      <candidateList>
        <item>法律法规</item>
      </candidateList>
      <explain/>
      <paraID> 5E06CC7</paraID>
      <start>49</start>
      <end>54</end>
      <status>unmodified</status>
      <modifiedWord/>
      <trackRevisions>false</trackRevisions>
    </reviewItem>
    <reviewItem>
      <errorID>715edd32-50af-4020-a858-3bc55e0a8037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unmodified</status>
      <modifiedWord/>
      <trackRevisions>false</trackRevisions>
    </reviewItem>
    <reviewItem>
      <errorID>95f801d3-2bd5-4fb2-977f-5064ab86ed08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unmodified</status>
      <modifiedWord/>
      <trackRevisions>false</trackRevisions>
    </reviewItem>
    <reviewItem>
      <errorID>7a01bb22-1fde-4357-9ae6-a312139e8bb2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unmodified</status>
      <modifiedWord/>
      <trackRevisions>false</trackRevisions>
    </reviewItem>
    <reviewItem>
      <errorID>7aada67d-a59a-4b35-954f-0ca9bfda2ef0</errorID>
      <errorWord>&lt;</errorWord>
      <group>L1_Format</group>
      <groupName>格式问题</groupName>
      <ability>L2_HalfPunc_CN</ability>
      <abilityName/>
      <candidateList>
        <item>〈</item>
      </candidateList>
      <explain>文本全半角错误。</explain>
      <paraID>3B660741</paraID>
      <start>64</start>
      <end>65</end>
      <status>unmodified</status>
      <modifiedWord/>
      <trackRevisions>false</trackRevisions>
    </reviewItem>
    <reviewItem>
      <errorID>2361d5ea-2e95-45f5-88e5-3efea7960dc3</errorID>
      <errorWord>&gt;</errorWord>
      <group>L1_Format</group>
      <groupName>格式问题</groupName>
      <ability>L2_HalfPunc_CN</ability>
      <abilityName/>
      <candidateList>
        <item>〉</item>
      </candidateList>
      <explain>文本全半角错误。</explain>
      <paraID>3B660741</paraID>
      <start>81</start>
      <end>82</end>
      <status>unmodified</status>
      <modifiedWord/>
      <trackRevisions>false</trackRevisions>
    </reviewItem>
    <reviewItem>
      <errorID>068563f5-f81d-4a51-a377-73c8c2762579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unmodified</status>
      <modifiedWord/>
      <trackRevisions>false</trackRevisions>
    </reviewItem>
    <reviewItem>
      <errorID>7c076a8f-0387-4c57-9303-1bf7c347a656</errorID>
      <errorWord>&lt;</errorWord>
      <group>L1_Format</group>
      <groupName>格式问题</groupName>
      <ability>L2_HalfPunc_CN</ability>
      <abilityName/>
      <candidateList>
        <item>〈</item>
      </candidateList>
      <explain>文本全半角错误。</explain>
      <paraID> 8BC9A24</paraID>
      <start>111</start>
      <end>112</end>
      <status>modified</status>
      <modifiedWord>〈</modifiedWord>
      <trackRevisions>false</trackRevisions>
    </reviewItem>
    <reviewItem>
      <errorID>1f344701-4a6e-45a3-a373-70af064865a0</errorID>
      <errorWord>&gt;的通知》</errorWord>
      <group>L1_Punc</group>
      <groupName>标点问题</groupName>
      <ability>L2_Punc_CN</ability>
      <abilityName/>
      <candidateList>
        <item>〉的通知》</item>
      </candidateList>
      <explain/>
      <paraID> 8BC9A24</paraID>
      <start>131</start>
      <end>136</end>
      <status>modified</status>
      <modifiedWord>〉的通知》</modifiedWord>
      <trackRevisions>false</trackRevisions>
    </reviewItem>
    <reviewItem>
      <errorID>ba23a400-2aae-4e95-9b2a-887615f3c181</errorID>
      <errorWord>“</errorWord>
      <group>L1_Punc</group>
      <groupName>标点问题</groupName>
      <ability>L2_Punc_CN</ability>
      <abilityName/>
      <candidateList/>
      <explain>此处标点可能未正确匹配，请检查句子中是否存在标点冗余、缺失或使用错误的情况。</explain>
      <paraID>3C130AA5</paraID>
      <start>16</start>
      <end>17</end>
      <status>unmodified</status>
      <modifiedWord/>
      <trackRevisions>false</trackRevisions>
    </reviewItem>
    <reviewItem>
      <errorID>17df3a97-42e9-485a-8402-95807b3cd298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unmodified</status>
      <modifiedWord/>
      <trackRevisions>false</trackRevisions>
    </reviewItem>
    <reviewItem>
      <errorID>bf9e3224-3d2e-4ff6-9730-31f99080a52b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unmodified</status>
      <modifiedWord/>
      <trackRevisions>false</trackRevisions>
    </reviewItem>
    <reviewItem>
      <errorID>af81b637-fcf1-4502-bb3c-2964016df8e8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1A151130</paraID>
      <start>0</start>
      <end>2</end>
      <status>unmodified</status>
      <modifiedWord/>
      <trackRevisions>false</trackRevisions>
    </reviewItem>
    <reviewItem>
      <errorID>cad27329-7992-4ee5-b15d-1a773868ba05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7E0840D3</paraID>
      <start>0</start>
      <end>2</end>
      <status>unmodified</status>
      <modifiedWord/>
      <trackRevisions>false</trackRevisions>
    </reviewItem>
    <reviewItem>
      <errorID>5d1a4769-a3d9-4bf8-b27a-a4e4aa9c23d8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3FAED9F</paraID>
      <start>0</start>
      <end>2</end>
      <status>unmodified</status>
      <modifiedWord/>
      <trackRevisions>false</trackRevisions>
    </reviewItem>
    <reviewItem>
      <errorID>5527fd51-34f9-4700-9293-db4d15a97417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7C7A746B</paraID>
      <start>0</start>
      <end>2</end>
      <status>unmodified</status>
      <modifiedWord/>
      <trackRevisions>false</trackRevisions>
    </reviewItem>
    <reviewItem>
      <errorID>4457728f-2515-4053-b1d8-81ffeaf9f290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18F0F3FC</paraID>
      <start>0</start>
      <end>2</end>
      <status>unmodified</status>
      <modifiedWord/>
      <trackRevisions>false</trackRevisions>
    </reviewItem>
    <reviewItem>
      <errorID>6448257c-ef4e-4383-bf06-5adbeadf7078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63419C72</paraID>
      <start>0</start>
      <end>2</end>
      <status>unmodified</status>
      <modifiedWord/>
      <trackRevisions>false</trackRevisions>
    </reviewItem>
    <reviewItem>
      <errorID>c1f68baa-c843-44e0-bb8a-aa594a1ef461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84499A0</paraID>
      <start>0</start>
      <end>2</end>
      <status>unmodified</status>
      <modifiedWord/>
      <trackRevisions>false</trackRevisions>
    </reviewItem>
    <reviewItem>
      <errorID>2afa4f9c-abaf-4092-909a-ad2b41580f6b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83827EB</paraID>
      <start>0</start>
      <end>2</end>
      <status>unmodified</status>
      <modifiedWord/>
      <trackRevisions>false</trackRevisions>
    </reviewItem>
    <reviewItem>
      <errorID>60f12dac-1fe2-43fa-8f6b-84d4921b9c29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1349536A</paraID>
      <start>0</start>
      <end>2</end>
      <status>unmodified</status>
      <modifiedWord/>
      <trackRevisions>false</trackRevisions>
    </reviewItem>
    <reviewItem>
      <errorID>55827e0f-47e9-4049-bfad-9dc7764d3e17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6A915F04</paraID>
      <start>0</start>
      <end>2</end>
      <status>unmodified</status>
      <modifiedWord/>
      <trackRevisions>false</trackRevisions>
    </reviewItem>
    <reviewItem>
      <errorID>9f6a7410-2b49-404a-8f84-abc10d68a21e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77667C7B</paraID>
      <start>0</start>
      <end>2</end>
      <status>unmodified</status>
      <modifiedWord/>
      <trackRevisions>false</trackRevisions>
    </reviewItem>
    <reviewItem>
      <errorID>8859e8cc-0249-488d-9c36-10e9d470849c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77667C7B</paraID>
      <start>10</start>
      <end>11</end>
      <status>unmodified</status>
      <modifiedWord/>
      <trackRevisions>false</trackRevisions>
    </reviewItem>
    <reviewItem>
      <errorID>514f2ff1-c9cc-44a7-94df-e4ffcb3650dc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706A26EC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2033BB-49D0-418B-A6A3-839CC407EB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吴靓</cp:lastModifiedBy>
  <cp:revision>15</cp:revision>
  <dcterms:created xsi:type="dcterms:W3CDTF">2025-11-18T04:16:00Z</dcterms:created>
  <dcterms:modified xsi:type="dcterms:W3CDTF">2026-07-29T05:37:06Z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1C90272E962B4AE18024F158278C0122_13</vt:lpwstr>
  </property>
  <property fmtid="{D5CDD505-2E9C-101B-9397-08002B2CF9AE}" pid="4" name="KSOTemplateDocerSaveRecord">
    <vt:lpwstr>eyJoZGlkIjoiZGVlMjQwNWI4OTIwZmYyNjg3NDRiYWJjMGQ4NTNhOGIiLCJ1c2VySWQiOiIxMjQ5MDI1MDgzIn0=</vt:lpwstr>
  </property>
</Properties>
</file>