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6C595">
      <w:pPr>
        <w:spacing w:line="360" w:lineRule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通过网盘分享的文件：图纸-应急保障中心低压配电系统改造及院区分布式光伏电站项目</w:t>
      </w:r>
      <w:bookmarkStart w:id="0" w:name="_GoBack"/>
      <w:bookmarkEnd w:id="0"/>
    </w:p>
    <w:p w14:paraId="04E98D2D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链接: https://pan.baidu.com/s/1Z3zHS2J1LCCbUvmkH1bLtQ?pwd=raga 提取码: raga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AF0935"/>
    <w:rsid w:val="7933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2026-08-04T06:52:04Z</dcterms:created>
  <dc:creator>CIRCLE</dc:creator>
  <cp:lastModifiedBy>yuanjingwen</cp:lastModifiedBy>
  <dcterms:modified xsi:type="dcterms:W3CDTF">2026-08-04T06:52:40Z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eyJoZGlkIjoiMGE0ZTFhMTYxMjY4MTRiODQ5NTU3ZWZkNGE5ZTMwMmYiLCJ1c2VySWQiOiI4NTk2NzkwNTEifQ==</vt:lpwstr>
  </property>
  <property fmtid="{D5CDD505-2E9C-101B-9397-08002B2CF9AE}" pid="4" name="ICV">
    <vt:lpwstr>4F6E05D6347B40378D68E66688D35EEB_12</vt:lpwstr>
  </property>
</Properties>
</file>