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2E3F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703185"/>
            <wp:effectExtent l="0" t="0" r="10160" b="12065"/>
            <wp:docPr id="1" name="图片 1" descr="代理机构信用承诺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代理机构信用承诺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4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2026-08-28T02:42:37Z</dcterms:created>
  <dc:creator>Administrator</dc:creator>
  <cp:lastModifiedBy>挚爱红莹</cp:lastModifiedBy>
  <dcterms:modified xsi:type="dcterms:W3CDTF">2026-08-28T02:42:41Z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eyJoZGlkIjoiMDkxZDQ4MGVmZDk4NGUwODMwODFmOTdiOTM0YWQ2MzAiLCJ1c2VySWQiOiI2Mzc3Mzk2MzAifQ==</vt:lpwstr>
  </property>
  <property fmtid="{D5CDD505-2E9C-101B-9397-08002B2CF9AE}" pid="4" name="ICV">
    <vt:lpwstr>6298119C6A3E477F99542A1B4AA120BF_12</vt:lpwstr>
  </property>
</Properties>
</file>