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w:t>
      </w:r>
      <w:r/>
      <w:r>
        <w:rPr>
          <w:rFonts w:ascii="SimSun" w:hAnsi="SimSun" w:eastAsia="SimSun" w:cs="SimSun"/>
          <w:color w:val="000000"/>
          <w:sz w:val="21"/>
        </w:rPr>
        <w:t xml:space="preserve"> </w:t>
      </w:r>
      <w:r/>
    </w:p>
    <w:p>
      <w:pPr>
        <w:ind w:left="0" w:right="0" w:firstLine="0"/>
        <w:jc w:val="both"/>
        <w:spacing w:before="240" w:after="240"/>
        <w:tabs>
          <w:tab w:val="left" w:pos="25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0"/>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项目名称：东海县石梁河镇危废处置二期</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项目编号：JSZC-320722-JSYA-G2026-0012 </w:t>
      </w:r>
      <w:r/>
    </w:p>
    <w:p>
      <w:pPr>
        <w:ind w:left="0" w:right="-99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9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9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采购人：东海县石梁河镇人民政府</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采购代理机构：江苏永安工程项目管理有限公司</w:t>
      </w:r>
      <w:r/>
    </w:p>
    <w:p>
      <w:pPr>
        <w:ind w:left="840" w:right="0" w:firstLine="27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840" w:right="0" w:firstLine="27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2026年7月</w:t>
      </w:r>
      <w:r/>
    </w:p>
    <w:p>
      <w:pPr>
        <w:pStyle w:val="675"/>
        <w:ind w:left="0" w:right="0" w:firstLine="0"/>
        <w:jc w:val="both"/>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23726" w:history="1">
            <w:r>
              <w:rPr>
                <w:rStyle w:val="718"/>
                <w:rFonts w:ascii="SimSun" w:hAnsi="SimSun" w:eastAsia="SimSun" w:cs="SimSun"/>
                <w:color w:val="0000ee"/>
                <w:sz w:val="28"/>
                <w:u w:val="single"/>
              </w:rPr>
              <w:t xml:space="preserve">第一章投标邀请</w:t>
              <w:tab/>
              <w:t xml:space="preserve">1</w:t>
              <w:tab/>
            </w:r>
          </w:hyperlink>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20079" w:history="1">
            <w:r>
              <w:rPr>
                <w:rStyle w:val="718"/>
                <w:rFonts w:ascii="SimSun" w:hAnsi="SimSun" w:eastAsia="SimSun" w:cs="SimSun"/>
                <w:color w:val="0000ee"/>
                <w:sz w:val="28"/>
                <w:u w:val="single"/>
              </w:rPr>
              <w:t xml:space="preserve">第二章投标人须知</w:t>
              <w:tab/>
            </w:r>
          </w:hyperlink>
          <w:r>
            <w:rPr>
              <w:rFonts w:ascii="SimSun" w:hAnsi="SimSun" w:eastAsia="SimSun" w:cs="SimSun"/>
              <w:color w:val="000000"/>
              <w:sz w:val="28"/>
            </w:rPr>
            <w:t xml:space="preserve">4</w:t>
          </w:r>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17424" w:history="1">
            <w:r>
              <w:rPr>
                <w:rStyle w:val="718"/>
                <w:rFonts w:ascii="SimSun" w:hAnsi="SimSun" w:eastAsia="SimSun" w:cs="SimSun"/>
                <w:color w:val="0000ee"/>
                <w:sz w:val="28"/>
                <w:u w:val="single"/>
              </w:rPr>
              <w:t xml:space="preserve">第三章合同文本</w:t>
              <w:tab/>
            </w:r>
          </w:hyperlink>
          <w:r>
            <w:rPr>
              <w:rFonts w:ascii="SimSun" w:hAnsi="SimSun" w:eastAsia="SimSun" w:cs="SimSun"/>
              <w:color w:val="000000"/>
              <w:sz w:val="28"/>
            </w:rPr>
            <w:t xml:space="preserve">15</w:t>
          </w:r>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30130" w:history="1">
            <w:r>
              <w:rPr>
                <w:rStyle w:val="718"/>
                <w:rFonts w:ascii="SimSun" w:hAnsi="SimSun" w:eastAsia="SimSun" w:cs="SimSun"/>
                <w:color w:val="0000ee"/>
                <w:sz w:val="28"/>
                <w:u w:val="single"/>
              </w:rPr>
              <w:t xml:space="preserve">第四章采购需求</w:t>
              <w:tab/>
            </w:r>
          </w:hyperlink>
          <w:r>
            <w:rPr>
              <w:rFonts w:ascii="SimSun" w:hAnsi="SimSun" w:eastAsia="SimSun" w:cs="SimSun"/>
              <w:color w:val="000000"/>
              <w:sz w:val="28"/>
            </w:rPr>
            <w:t xml:space="preserve">19</w:t>
          </w:r>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4009" w:history="1">
            <w:r>
              <w:rPr>
                <w:rStyle w:val="718"/>
                <w:rFonts w:ascii="SimSun" w:hAnsi="SimSun" w:eastAsia="SimSun" w:cs="SimSun"/>
                <w:color w:val="0000ee"/>
                <w:sz w:val="28"/>
                <w:u w:val="single"/>
              </w:rPr>
              <w:t xml:space="preserve">第五章评标方法与评标标准</w:t>
              <w:tab/>
            </w:r>
          </w:hyperlink>
          <w:r>
            <w:rPr>
              <w:rFonts w:ascii="SimSun" w:hAnsi="SimSun" w:eastAsia="SimSun" w:cs="SimSun"/>
              <w:color w:val="000000"/>
              <w:sz w:val="28"/>
            </w:rPr>
            <w:t xml:space="preserve">24</w:t>
          </w:r>
          <w:r/>
        </w:p>
        <w:p>
          <w:pPr>
            <w:ind w:left="0" w:right="0" w:firstLine="0"/>
            <w:jc w:val="both"/>
            <w:spacing w:before="0" w:after="0"/>
            <w:tabs>
              <w:tab w:val="left" w:pos="9072"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16864" w:history="1">
            <w:r>
              <w:rPr>
                <w:rStyle w:val="718"/>
                <w:rFonts w:ascii="SimSun" w:hAnsi="SimSun" w:eastAsia="SimSun" w:cs="SimSun"/>
                <w:color w:val="0000ee"/>
                <w:sz w:val="28"/>
                <w:u w:val="single"/>
              </w:rPr>
              <w:t xml:space="preserve">第六章投标文件格式</w:t>
              <w:tab/>
            </w:r>
          </w:hyperlink>
          <w:r>
            <w:rPr>
              <w:rFonts w:ascii="SimSun" w:hAnsi="SimSun" w:eastAsia="SimSun" w:cs="SimSun"/>
              <w:color w:val="000000"/>
              <w:sz w:val="28"/>
            </w:rPr>
            <w:t xml:space="preserve">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受东海县石梁河镇人民政府的委托，江苏永安工程项目管理有限公司就东海县石梁河镇危废处置二期项目（JSZC-320722-JSYA-G2026-0012）进行公开招标采购，欢迎符合条件的投标人投标。</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东海县石梁河镇危废处置二期招标项目的潜在投标人应在“江苏政府采购网”自行免费下载招标文件，并于</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8</w:t>
            </w:r>
            <w:r>
              <w:rPr>
                <w:rFonts w:ascii="SimSun" w:hAnsi="SimSun" w:eastAsia="SimSun" w:cs="SimSun"/>
                <w:color w:val="000000"/>
                <w:sz w:val="24"/>
              </w:rPr>
              <w:t xml:space="preserve">月</w:t>
            </w:r>
            <w:r>
              <w:rPr>
                <w:rFonts w:ascii="Calibri" w:hAnsi="Calibri" w:eastAsia="Calibri" w:cs="Calibri"/>
                <w:color w:val="000000"/>
                <w:sz w:val="24"/>
              </w:rPr>
              <w:t xml:space="preserve"> 12 </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（北京时间）前递交（上传）投标文件。</w:t>
            </w:r>
            <w:r/>
          </w:p>
        </w:tc>
      </w:tr>
    </w:tbl>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项目编号：JSZC-320722-JSYA-G2026-0012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项目名称：东海县石梁河镇危废处置二期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预算金额：2250万元，单价1500元</w:t>
      </w:r>
      <w:r>
        <w:rPr>
          <w:rFonts w:ascii="Calibri" w:hAnsi="Calibri" w:eastAsia="Calibri" w:cs="Calibri"/>
          <w:color w:val="000000"/>
          <w:sz w:val="24"/>
        </w:rPr>
        <w:t xml:space="preserve">/</w:t>
      </w:r>
      <w:r>
        <w:rPr>
          <w:rFonts w:ascii="SimSun" w:hAnsi="SimSun" w:eastAsia="SimSun" w:cs="SimSun"/>
          <w:color w:val="000000"/>
          <w:sz w:val="24"/>
        </w:rPr>
        <w:t xml:space="preserve">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最高限价（如有）：单价</w:t>
      </w:r>
      <w:r>
        <w:rPr>
          <w:rFonts w:ascii="Calibri" w:hAnsi="Calibri" w:eastAsia="Calibri" w:cs="Calibri"/>
          <w:color w:val="000000"/>
          <w:sz w:val="24"/>
        </w:rPr>
        <w:t xml:space="preserve">1500</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吨，投标人只报单价，报价超过最高限价单价的响应无效。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采购需求：对于石梁河镇利发点位危废采取水泥窑协同处置、焚烧处置、熔融处置三种其中一种进行合法无害化处置；总重量约15000吨，具体详见项目需求。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 </w:t>
      </w:r>
      <w:r>
        <w:rPr>
          <w:rFonts w:ascii="SimSun" w:hAnsi="SimSun" w:eastAsia="SimSun" w:cs="SimSun"/>
          <w:color w:val="000000"/>
          <w:sz w:val="24"/>
          <w:u w:val="single"/>
        </w:rPr>
        <w:t xml:space="preserve">120</w:t>
      </w:r>
      <w:r>
        <w:rPr>
          <w:rFonts w:ascii="SimSun" w:hAnsi="SimSun" w:eastAsia="SimSun" w:cs="SimSun"/>
          <w:color w:val="000000"/>
          <w:sz w:val="24"/>
        </w:rPr>
        <w:t xml:space="preserve">天内完成全部固废处置工作（ </w:t>
      </w:r>
      <w:r>
        <w:rPr>
          <w:rFonts w:ascii="SimSun" w:hAnsi="SimSun" w:eastAsia="SimSun" w:cs="SimSun"/>
          <w:color w:val="000000"/>
          <w:sz w:val="24"/>
          <w:u w:val="single"/>
        </w:rPr>
        <w:t xml:space="preserve">60</w:t>
      </w:r>
      <w:r>
        <w:rPr>
          <w:rFonts w:ascii="SimSun" w:hAnsi="SimSun" w:eastAsia="SimSun" w:cs="SimSun"/>
          <w:color w:val="000000"/>
          <w:sz w:val="24"/>
        </w:rPr>
        <w:t xml:space="preserve">天内完成转运工作）。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根据连财购〔2023〕4号文件精神，2、3项可以提供《财务状况报告及税收、社会保障资金缴纳情况承诺函》，详见“第六章 投标文件格式”</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4.具备履行合同所必需的设备和专业技术能力的书面声明及证明材料；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www.creditchina.gov.cn)、中国政府采购网，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因本项目涉及危废处置，按《政府采购促进中小企业发展管理办法》第六条（三）按照本办法规定预留采购份额无法确保充分供应、充分竞争，或者存在可能影响政府采购目标实现的情形；故不再专门面向中小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（1）投标人须具备处置危险废物经营许可证，且在江苏省固体废物管理信息系统进行许可证备案（提供系统截图）。（核准经营包含900-042-49）；</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（2）投标人须具备或委托的运输单位须具备有效的道路危险货物运输许可证；</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（提供运输车辆行驶证、道路运输证原件扫描件）；</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（3）提供驾驶员驾驶证、危货运输从业资格证；</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（4）提供押运员危货押运从业资格证；</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（5）投标人近一年无环保违法记录；（提供承诺书，格式自拟）</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（6）本次危废按专家建议采用水泥窑协同处置、焚烧处置、熔融处置三种其中一种进行合法无害化处置（提供处置方案，该方案仅供参考，中标后须按甲方要求修改）；</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rPr>
        <w:t xml:space="preserve">2026</w:t>
      </w:r>
      <w:r>
        <w:rPr>
          <w:rFonts w:ascii="SimSun" w:hAnsi="SimSun" w:eastAsia="SimSun" w:cs="SimSun"/>
          <w:color w:val="000000"/>
          <w:sz w:val="24"/>
        </w:rPr>
        <w:t xml:space="preserve">年 </w:t>
      </w:r>
      <w:r>
        <w:rPr>
          <w:rFonts w:ascii="Calibri" w:hAnsi="Calibri" w:eastAsia="Calibri" w:cs="Calibri"/>
          <w:color w:val="000000"/>
          <w:sz w:val="24"/>
        </w:rPr>
        <w:t xml:space="preserve">8 </w:t>
      </w:r>
      <w:r>
        <w:rPr>
          <w:rFonts w:ascii="SimSun" w:hAnsi="SimSun" w:eastAsia="SimSun" w:cs="SimSun"/>
          <w:color w:val="000000"/>
          <w:sz w:val="24"/>
        </w:rPr>
        <w:t xml:space="preserve">月 </w:t>
      </w:r>
      <w:r>
        <w:rPr>
          <w:rFonts w:ascii="Calibri" w:hAnsi="Calibri" w:eastAsia="Calibri" w:cs="Calibri"/>
          <w:color w:val="000000"/>
          <w:sz w:val="24"/>
        </w:rPr>
        <w:t xml:space="preserve">12 </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开标时间：同投标文件截止时间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本项目采用最低评标价法。</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2.本招标文件中</w:t>
      </w:r>
      <w:r>
        <w:rPr>
          <w:rFonts w:ascii="SimSun" w:hAnsi="SimSun" w:eastAsia="SimSun" w:cs="SimSun"/>
          <w:b/>
          <w:color w:val="000000"/>
          <w:sz w:val="24"/>
        </w:rPr>
        <w:t xml:space="preserve">斜体且有下划线部分为实质性要求和条件</w:t>
      </w:r>
      <w:r>
        <w:rPr>
          <w:rFonts w:ascii="SimSun" w:hAnsi="SimSun" w:eastAsia="SimSun" w:cs="SimSun"/>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八、对本次招标提出询问，请按以下方式联系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名称：东海县石梁河镇人民政府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地址：东海县石梁河镇驻地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 系 人：</w:t>
      </w:r>
      <w:r>
        <w:rPr>
          <w:rFonts w:ascii="SimSun" w:hAnsi="SimSun" w:eastAsia="SimSun" w:cs="SimSun"/>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w:t>
      </w:r>
      <w:r>
        <w:rPr>
          <w:rFonts w:ascii="Calibri" w:hAnsi="Calibri" w:eastAsia="Calibri" w:cs="Calibri"/>
          <w:color w:val="000000"/>
          <w:sz w:val="24"/>
        </w:rPr>
        <w:t xml:space="preserve">18262776939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名称：江苏永安工程项目管理有限公司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Calibri" w:hAnsi="Calibri" w:eastAsia="Calibri" w:cs="Calibri"/>
          <w:color w:val="000000"/>
          <w:sz w:val="24"/>
        </w:rPr>
        <w:t xml:space="preserve">: </w:t>
      </w:r>
      <w:r>
        <w:rPr>
          <w:rFonts w:ascii="Arial" w:hAnsi="Arial" w:eastAsia="Arial" w:cs="Arial"/>
          <w:color w:val="000000"/>
          <w:sz w:val="24"/>
        </w:rPr>
        <w:t xml:space="preserve">东海县海陵东路</w:t>
      </w:r>
      <w:r>
        <w:rPr>
          <w:rFonts w:ascii="Calibri" w:hAnsi="Calibri" w:eastAsia="Calibri" w:cs="Calibri"/>
          <w:color w:val="000000"/>
          <w:sz w:val="24"/>
        </w:rPr>
        <w:t xml:space="preserve">309</w:t>
      </w:r>
      <w:r>
        <w:rPr>
          <w:rFonts w:ascii="Arial" w:hAnsi="Arial" w:eastAsia="Arial" w:cs="Arial"/>
          <w:color w:val="000000"/>
          <w:sz w:val="24"/>
        </w:rPr>
        <w:t xml:space="preserve">号东方银座</w:t>
      </w:r>
      <w:r>
        <w:rPr>
          <w:rFonts w:ascii="Calibri" w:hAnsi="Calibri" w:eastAsia="Calibri" w:cs="Calibri"/>
          <w:color w:val="000000"/>
          <w:sz w:val="24"/>
        </w:rPr>
        <w:t xml:space="preserve">309-14</w:t>
      </w:r>
      <w:r>
        <w:rPr>
          <w:rFonts w:ascii="Arial" w:hAnsi="Arial" w:eastAsia="Arial" w:cs="Arial"/>
          <w:color w:val="000000"/>
          <w:sz w:val="24"/>
        </w:rPr>
        <w:t xml:space="preserve">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联系人：王倩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Calibri" w:hAnsi="Calibri" w:eastAsia="Calibri" w:cs="Calibri"/>
          <w:color w:val="000000"/>
          <w:sz w:val="24"/>
        </w:rPr>
        <w:t xml:space="preserve">13961302272</w:t>
      </w: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项目联系人：</w:t>
      </w:r>
      <w:r>
        <w:rPr>
          <w:rFonts w:ascii="SimSun" w:hAnsi="SimSun" w:eastAsia="SimSun" w:cs="SimSun"/>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Calibri" w:hAnsi="Calibri" w:eastAsia="Calibri" w:cs="Calibri"/>
          <w:color w:val="000000"/>
          <w:sz w:val="24"/>
        </w:rPr>
        <w:t xml:space="preserve">18262776939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满足招标公告中申请人的资格要求的规定。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满足本招标文件全部实质性要求和条件的规定。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符合上述条件的投标人应承担投标及履约过程中应承担的全部责任与义务。</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投标人应自行承担所有与参与投标有关的费用，无论投标过程中的做法和结果如何，采购人和江苏永安工程项目管理有限公司（以下简称采购代理机构）在任何情况下均无义务和责任承担这些费用。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本次招标代理服务费12000元由采购人支付，采购合同签订后15日内采购人全额支付采购代理机构。其他约定按采购代理合同约定执行。</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投标人一旦参与本项目采购活动，即被认为接受了本招标文件的规定和约束。</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6、招标文件的构成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任何要求对招标文件进行澄清的投标人，应在投标截止时间十日前按招标公告中的通讯地址，以书面形式通知采购人或者采购代理机构。</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采购人和采购代理机构有权按照法定的要求推迟投标截止时间和开标时间。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三、投标文件编制</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9、投标文件编写注意事项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11、投标文件的构成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投标人编写的投标文件应包括资格证明文件、符合性证明文件、投标分项报价表、商务要求响应及偏离表、其他证明文件、投标函、开标一览表等部分。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如投标文件制作工具中的格式和内容与江苏政府采购网发布的招标文件不一致，请以江苏政府采购网发布的招标文件为准。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特别提醒投标人，混乱的编排导致投标文件被误读或评标委员会（以下简称评委会）查找不到有效文件是投标人的风险。</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招标文件对证明文件无明确形式要求的，证明文件可以以文字资料、图纸和数据等形式提交。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投标人委托代理时应当提交授权委托书，请按招标文件第六章给定格式及要求填写并附法定代表人（单位负责人）与委托代理人身份证明。</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投标人应根据投标报价要求在投标分项报价表中列明各项投标单价、总价等，未全部列示的作无效响应处理。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投标文件中的单价和总价无特殊规定的采用人民币报价，以元为单位标注。招标文件中另有规定的按规定执行。</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投标人可在投标文件中提供认为需要的其他技术文件或说明。</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投标人应根据招标文件要求提供实施方案等。</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投标人应按照招标文件提供的格式完整、正确填写投标函、开标一览表。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对于采用货币报价的项目，开标一览表中的投标总报价应与投标分项报价表中的投标总报价一致，如不一致，不作无效投标处理，但评标时以开标一览表中价格为准。</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投标有效期为招标文件规定的开标之日后六十（60）天。投标有效期比规定短的将被视为未实质性响应招标文件而予以拒绝。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四、投标文件递交</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投标人应当按照《操作手册》规定，在投标截止时间前制作并递交（上传）电子投标文件。</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投标人递交（上传）电子投标文件的时间不得迟于招标公告中规定的投标截止时间。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采购代理机构拒绝接收在招标文件规定的投标截止时间后递交（上传）的任何投标文件。</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投标人可在投标截止时间前，撤回其电子投标文件，具体操作方法见《操作手册》。投标人撤回电子投标文件的，则认为其不再参与本项目采购活动。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投标人可在投标截止时间前，对其电子投标文件进行修改，具体操作方法见《操作手册》。在投标截止时间之后，投标人不得对其电子投标文件做任何修改。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在投标截止时间至招标文件规定的投标有效期满之间的这段时间内，投标人不得撤回其投标。</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采购代理机构将在招标公告中规定的时间和地点组织公开开标。投标人应当按时参加开标活动，并在“苏采云”系统规定的时间内对其投标文件进行解密。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投标人在开标过程中涉及到的投标文件解密、开标结果确认等工作，应当按照《操作手册》规定执行。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投标人如果对开标过程和开标记录有疑义，应当按照《操作手册》规定提出，未在“苏采云”系统《开标记录表》宣布后5分钟内提出的，视同认可开标结果。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投标人未参加开标的，视同认可开标结果。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投标人在开标、评标全过程中应保持通信畅通，及时登录“苏采云”系统查阅、答复相关信息，并安排专人与采购代理机构及评委会联系。</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开标后，采购代理机构将组织评委会进行评标。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评委会由采购人代表有关环保、经济等方面的评审专家组成，且人员构成符合政府采购有关规定。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评委会按照采购文件规定的评审程序、评审方法和评审标准进行独立评审并确定中标候选人。</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凡是与审查、澄清、评价和比较投标的有关资料以及授标建议等，采购人、评审专家、采购代理机构均不得向投标人或与评标无关的其他人员透露。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采购代理机构和评委会不向未中标的投标人解释未中标原因，也不公布评标过程中的相关细节。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采用最低评标价法的项目，未中标的投标人可于中标结果公告期限届满之日起通过“苏采云”系统查看。</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接到评委会澄清、说明或者补正要求的投标人如未按要求响应，其风险由投标人自行承担。</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（1）资格审查：采购人依据法律法规和招标文件的规定，对投标文件中的资格证明文件进行审查。资格审查的结论，采购人以书面形式向评委会进行反馈。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采购人在进行资格审查的同时，将在信用中国网站（www.creditchina.gov.cn）、中国政府采购网（www.ccgp.gov.cn）查询投标人的信用记录，以确定投标人是否具备投标资格，查询结果留存并归档。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（3）政府采购异常低价审查：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（一）评审过程中出现下列情形之一的，评委会应当启动异常低价投标（响应）审查程序：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投标（响应）报价低于全部通过符合性审查供应商投标（响应）报价平均值</w:t>
      </w:r>
      <w:r>
        <w:rPr>
          <w:rFonts w:ascii="Calibri" w:hAnsi="Calibri" w:eastAsia="Calibri" w:cs="Calibri"/>
          <w:b/>
          <w:color w:val="000000"/>
          <w:sz w:val="24"/>
        </w:rPr>
        <w:t xml:space="preserve">50%</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全部通过符合性审查供应商投标（响应）报价平均值×</w:t>
      </w:r>
      <w:r>
        <w:rPr>
          <w:rFonts w:ascii="Calibri" w:hAnsi="Calibri" w:eastAsia="Calibri" w:cs="Calibri"/>
          <w:b/>
          <w:color w:val="000000"/>
          <w:sz w:val="24"/>
        </w:rPr>
        <w:t xml:space="preserve">50%</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投标（响应）报价低于通过符合性审查的次低报价供应商投标（响应）报价</w:t>
      </w:r>
      <w:r>
        <w:rPr>
          <w:rFonts w:ascii="Calibri" w:hAnsi="Calibri" w:eastAsia="Calibri" w:cs="Calibri"/>
          <w:b/>
          <w:color w:val="000000"/>
          <w:sz w:val="24"/>
        </w:rPr>
        <w:t xml:space="preserve">50%</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通过符合性审查的次低报价供应商投标（响应）报价×</w:t>
      </w:r>
      <w:r>
        <w:rPr>
          <w:rFonts w:ascii="Calibri" w:hAnsi="Calibri" w:eastAsia="Calibri" w:cs="Calibri"/>
          <w:b/>
          <w:color w:val="000000"/>
          <w:sz w:val="24"/>
        </w:rPr>
        <w:t xml:space="preserve">50%</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w:t>
      </w:r>
      <w:r>
        <w:rPr>
          <w:rFonts w:ascii="SimSun" w:hAnsi="SimSun" w:eastAsia="SimSun" w:cs="SimSun"/>
          <w:b/>
          <w:color w:val="000000"/>
          <w:sz w:val="24"/>
        </w:rPr>
        <w:t xml:space="preserve">投标（响应）报价低于采购项目最高限价</w:t>
      </w:r>
      <w:r>
        <w:rPr>
          <w:rFonts w:ascii="Calibri" w:hAnsi="Calibri" w:eastAsia="Calibri" w:cs="Calibri"/>
          <w:b/>
          <w:color w:val="000000"/>
          <w:sz w:val="24"/>
        </w:rPr>
        <w:t xml:space="preserve">45%</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采购项目最高限价×</w:t>
      </w:r>
      <w:r>
        <w:rPr>
          <w:rFonts w:ascii="Calibri" w:hAnsi="Calibri" w:eastAsia="Calibri" w:cs="Calibri"/>
          <w:b/>
          <w:color w:val="000000"/>
          <w:sz w:val="24"/>
        </w:rPr>
        <w:t xml:space="preserve">45%</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评委会基于专业判断，认为供应商报价过低，有可能影响产品质量或者不能诚信履约的其他情形。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br/>
        <w:t xml:space="preserve">异常低价投标审查的启动原因、审查意见和审查结果应当在评审报告中记录，并随供应商提供的相关书面说明及证明材料，以及评审委员会有关互联网浏览、查询历史一并归档。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未通过资格审查或符合性审查的投标人，将通过“苏采云”系统告知其未通过的原因，评审结束后，将不再告知。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（1）投标人未按照招标文件要求递交（上传）电子投标文件的。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（3）投标人不具备招标文件中规定的资格要求的。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（6）投标人的报价超过了采购预算或者最高限价的。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（8）不符合招标文件规定的实质性要求和条件的。（本招标文件中斜体且有下划线部分为实质性要求和条件）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（12）投标文件未按照招标文件要求加盖公章（CA电子公章）的。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（2）评委会认定招标文件存在歧义、重大缺陷导致评标工作无法进行，或者招标文件内容违反国家有关强制性规定的。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（3）符合专业条件的投标人或者对招标文件作实质响应的投标人不足三家的。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出现投标截止时间结束后参加投标的投标人或者在评标期间对招标文件做出实质响应的投标人不足三家情况的，按照政府采购有关规定执行。</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中标候选人的选取原则和数量详见招标文件第五章规定。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若有充分证据证明，中标人存在下列情形之一的，一经查实，将被取消中标资格：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（3）与采购人、其他投标人或者采购代理机构恶意串通的。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（6）属于本招标文件规定的无效情形，但在评标过程中又未被评委会发现的。</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中标人应在中标后七个工作日内，向采购人和采购代理机构各提供三份与电子投标文件一致的纸质打印胶装投标文件，封面、骑缝需加盖公章。</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中标人应当在中标通知书发出之日起三十日内，按照招标文件和中标人投标文件的规定，与采购人签订政府采购合同。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招标文件、中标人的投标文件及招标过程中有关澄清、承诺等文件均应作为合同附件。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采购人应当在合同签订后2日内上传合同至苏采云公示。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30.5.1 履约保证金的数额不得超过政府采购合同金额的10%。中标人应当以支票、汇票、本票或者国有金融机构出具的保函等非现金形式提交。中标人可自愿使用履约保函（保险）代替交纳履约保证金，详情请见《关于在全省政府采购领域推行电子履约保函（保险）的通知》（苏财购〔2023〕150号）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30.5.2 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30.5.3 履约保证金自合同生效之日起至合同约定的中标人主要义务履行完毕止，采购人应当按合同约定及时退还履约保证金。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30.5.4 逾期退还履约保证金的采购人承担违约责任，按照中国人民银行同期贷款基准利率向中标人支付超期资金占用费。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30.5.5 本项目履约保证金要求详见招标文件第四章 采购需求。</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31、合同标的的追加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中标人可凭政府采购合同办理融资贷款，详情请见江苏政府采购网“政采贷”专栏。</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八、询问与质疑</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33、询问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34、质疑提出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提出质疑的投标人应当是参与所质疑项目采购活动的投标人。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未按照采购公告要求获取采购文件的投标人，视为未参与该项目采购活动，不具备对该采购文件提出质疑的法定权利。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质疑函的接收方式为投标人书面原件提交。联系部门、联系电话和通讯地址详见招标文件第一章。质疑实行实名制，不得进行虚假、恶意质疑。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质疑函应当使用范本，详见招标文件第六章。投标人提出质疑应当提交质疑函和必要的证明材料，应当包括下列内容：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（1）投标人的姓名或者名称、地址、邮编、联系人及联系电话；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（7）必要的证明材料；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（8）营业执照复印件及授权委托书原件、法定代表人（单位负责人）身份证复印件、委托代理人身份证复印件。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投标人为自然人的，应当由本人签字；投标人为法人或者其他组织的，应当由法定代表人、主要负责人，或者其委托代理人签字或者盖章，并加盖单位公章。</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35、质疑函的受理和答复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对不符合质疑要求的，采购人、采购代理机构有权要求其补充必要的证明材料，质疑投标人未在法定时间内补充必要的证明材料的，视同放弃质疑。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以下情形的质疑依法不予受理：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（4）未参与采购活动或在采购活动中自身权益未受到损害的投标人提出的质疑。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采购人、采购代理机构依法受理的质疑，将按照政府采购有关规定，在法定期限内作出答复。</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质疑投标人未按照法定程序进行质疑投诉的，视为一般失信行为。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质疑投标人不配合或者采取不正当手段干扰政府采购质疑、投诉处理工作的，视为一般失信行为。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质疑投标人投诉受理期间，就同一事项多头举报，干扰财政部门投诉处理的，视为一般失信行为。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质疑投标人在全国范围12个月内三次以上质疑查无实据的，视为一般失信行为。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未尽事宜，依照有关法律、法规执行。</w:t>
      </w:r>
      <w:r/>
    </w:p>
    <w:p>
      <w:pPr>
        <w:pStyle w:val="676"/>
        <w:ind w:left="0" w:right="0" w:firstLine="0"/>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九、政府采购政策功能</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37、促进中小企业发展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37、促进中小企业发展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本项目对提供的服务全部由小型企业、微型企业、残疾人福利性单位和监狱企业承接的报价给予10%的扣除，用扣除后的价格参与评审。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w:t>
      </w:r>
      <w:r>
        <w:rPr>
          <w:rFonts w:ascii="SimSun" w:hAnsi="SimSun" w:eastAsia="SimSun" w:cs="SimSun"/>
          <w:color w:val="000000"/>
          <w:sz w:val="24"/>
        </w:rPr>
        <w:t xml:space="preserve">参加本项目政府采购活动的供应商享受价格评审优惠的应当提供的材料：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）投标人为小型企业、微型企业的，提供《中小企业声明函》（第六章 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38、支持绿色发展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77"/>
        <w:ind w:left="0" w:right="0" w:firstLine="562"/>
        <w:jc w:val="both"/>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39、政府采购需求标准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w:t>
      </w:r>
      <w:r>
        <w:rPr>
          <w:rFonts w:ascii="SimSun" w:hAnsi="SimSun" w:eastAsia="SimSun" w:cs="SimSun"/>
          <w:color w:val="000000"/>
          <w:sz w:val="24"/>
        </w:rPr>
        <w:t xml:space="preserve">操作系统、数据库的，执行相关政府采购需求标准。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连 云 港 市 政 府 采 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东海县石梁河镇危废处置二期</w:t>
      </w:r>
      <w:r>
        <w:rPr>
          <w:rFonts w:ascii="SimSun" w:hAnsi="SimSun" w:eastAsia="SimSun" w:cs="SimSun"/>
          <w:color w:val="000000"/>
          <w:sz w:val="32"/>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67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8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ff0000"/>
          <w:sz w:val="44"/>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甲方（采购人）：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乙方（中标人）：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甲方（委托方）：东海县石梁河镇人民政府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地址：江苏省连云港市东海县石梁河镇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乙方（受托方、中标单位）：＿＿＿＿＿＿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危险废物经营许可证编号：＿＿＿＿＿＿＿甲、乙双方根据2026年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）公开招标采购的结果，签订本合同。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服务内容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乙方负责对位于东海县利发新型建材有限公司厂区挖掘产生的存量危险废物进行无害化处置，总重量约15000吨（最终处置结算总量以双方现场实际称重数据为准），具体详见招标文件。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服务范围：危废清运、无害化处理、二次废弃物处置及污染物排放控制，确保符合《中华人民共和国固体废物污染环境防治法》《危险废物处理技术规范》等国家标准。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资质要求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乙方应持有合法有效的《危险废物经营许可证》且在江苏省固体废物管理信息系统进行许可证备案，近1年内无重大环保处罚、无违法行为，目前未受到停用资质、限制接收等处罚，提供系统截图作为附件，许可处置范围包含本合同约定的900-042-49类别危险废物，具备独立合规处置能力。严格按照《国家危险废物名录》及生态环境部门规范，本次固废按专家建议采用水泥窑协同、焚烧处置、熔融处置其中一种进行合法无害化处置，确保符合环保标准。签约前须向甲方提供资质证书复印件并加盖公章备案，资质有效期覆盖本项目全部处置周期，无资质失效</w:t>
      </w:r>
      <w:r>
        <w:rPr>
          <w:rFonts w:ascii="SimSun" w:hAnsi="SimSun" w:eastAsia="SimSun" w:cs="SimSun"/>
          <w:color w:val="000000"/>
          <w:sz w:val="24"/>
        </w:rPr>
        <w:t xml:space="preserve">、超范围经营等情形。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乙方用于危险废物转运的所有车辆，必须具备合法有效的危险废物道路运输资质，车辆技术状况、安全防护、防泄漏措施、标识标志等均符合国家危险废物运输相关规范要求；运输人员须具备相应上岗资格，严禁使用无资质车辆、不合规车辆及无证人员从事危废转运作业。（1）投标人自有或委托的运输单位须具备有效的道路危险货物运输许可证；（2）提供运输车辆行驶证、道路运输证；（3）提供驾驶员驾驶证、危货运输从业资格证；（4）提供押运员危货押运从业资格证；（5）承诺近一年无环保违法记录；未提供齐全的，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乙方承诺危废无害化处理率达100%，二次废弃物处理及污染物排放指标符合国家环保要求，具体详见招标文件。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乙方应依法办理危险废物转移联单及环保审批手续，并向甲方提供相关证明文件。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乙方在合同签订后</w:t>
      </w:r>
      <w:r>
        <w:rPr>
          <w:rFonts w:ascii="SimSun" w:hAnsi="SimSun" w:eastAsia="SimSun" w:cs="SimSun"/>
          <w:color w:val="ff0000"/>
          <w:sz w:val="24"/>
        </w:rPr>
        <w:t xml:space="preserve">3日</w:t>
      </w:r>
      <w:r>
        <w:rPr>
          <w:rFonts w:ascii="SimSun" w:hAnsi="SimSun" w:eastAsia="SimSun" w:cs="SimSun"/>
          <w:color w:val="000000"/>
          <w:sz w:val="24"/>
        </w:rPr>
        <w:t xml:space="preserve">内未启动危废转运工作或自合同签订之日起</w:t>
      </w:r>
      <w:r>
        <w:rPr>
          <w:rFonts w:ascii="SimSun" w:hAnsi="SimSun" w:eastAsia="SimSun" w:cs="SimSun"/>
          <w:color w:val="ff0000"/>
          <w:sz w:val="24"/>
        </w:rPr>
        <w:t xml:space="preserve">60日</w:t>
      </w:r>
      <w:r>
        <w:rPr>
          <w:rFonts w:ascii="SimSun" w:hAnsi="SimSun" w:eastAsia="SimSun" w:cs="SimSun"/>
          <w:color w:val="000000"/>
          <w:sz w:val="24"/>
        </w:rPr>
        <w:t xml:space="preserve">内未完成全部危废转运入库的，甲方有权解除本合同；甲方因此解除本合同的，乙方所交履约保证金归甲方所有，且甲方有权另行委托第三方处置危废，由此产生的差价损失、环境管控费用、环保处罚风险及一切经济、法律责任，均由乙方全额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合同金额、付款方式、履约保证金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本合同单价金额为每吨人民币（大写）：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）。待处置危废约15000吨，最终处置结算总量以双方现场实际称重数据为准。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以上单价为含税价，并包含危险废物运费、装车费、装吨包人工材料费、机械费、处置费、保险费等全部费用，乙方不得再以任何理由收取额外费用。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付款方式：甲方采用分期付款方式拨付资金，所有付款节点均以乙方履约达标、提交完整合规资料并经甲方核验通过为前提，乙方需提前提供合法有效增值税票据，否则甲方有权顺延付款，不承担逾期责任。具体付款节点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（一）第一期付款（履约转运节点）：乙方按要求完成合同签订，在</w:t>
      </w:r>
      <w:r>
        <w:rPr>
          <w:rFonts w:ascii="SimSun" w:hAnsi="SimSun" w:eastAsia="SimSun" w:cs="SimSun"/>
          <w:color w:val="ff0000"/>
          <w:sz w:val="24"/>
        </w:rPr>
        <w:t xml:space="preserve">60</w:t>
      </w:r>
      <w:r>
        <w:rPr>
          <w:rFonts w:ascii="SimSun" w:hAnsi="SimSun" w:eastAsia="SimSun" w:cs="SimSun"/>
          <w:color w:val="000000"/>
          <w:sz w:val="24"/>
        </w:rPr>
        <w:t xml:space="preserve">个自然日内将全部危废转运至乙方合规储存库，经甲方核验转运联单、入库台账无误，固废风险隐患全部转移后，完整出具环保部门认可的转移联单等证明材料</w:t>
      </w:r>
      <w:r>
        <w:rPr>
          <w:rFonts w:ascii="SimSun" w:hAnsi="SimSun" w:eastAsia="SimSun" w:cs="SimSun"/>
          <w:color w:val="0000ff"/>
          <w:sz w:val="24"/>
        </w:rPr>
        <w:t xml:space="preserve">，</w:t>
      </w:r>
      <w:r>
        <w:rPr>
          <w:rFonts w:ascii="SimSun" w:hAnsi="SimSun" w:eastAsia="SimSun" w:cs="SimSun"/>
          <w:color w:val="000000"/>
          <w:sz w:val="24"/>
        </w:rPr>
        <w:t xml:space="preserve">乙方提供必要资料帮助甲方在环保系统销号后</w:t>
      </w:r>
      <w:r>
        <w:rPr>
          <w:rFonts w:ascii="SimSun" w:hAnsi="SimSun" w:eastAsia="SimSun" w:cs="SimSun"/>
          <w:color w:val="0000ff"/>
          <w:sz w:val="24"/>
        </w:rPr>
        <w:t xml:space="preserve">，</w:t>
      </w:r>
      <w:r>
        <w:rPr>
          <w:rFonts w:ascii="SimSun" w:hAnsi="SimSun" w:eastAsia="SimSun" w:cs="SimSun"/>
          <w:color w:val="000000"/>
          <w:sz w:val="24"/>
        </w:rPr>
        <w:t xml:space="preserve">甲方向乙方拨付至项目总费用的50％。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（二）第二期付款（全部竣工节点）：乙方</w:t>
      </w:r>
      <w:r>
        <w:rPr>
          <w:rFonts w:ascii="SimSun" w:hAnsi="SimSun" w:eastAsia="SimSun" w:cs="SimSun"/>
          <w:color w:val="ff0000"/>
          <w:sz w:val="24"/>
        </w:rPr>
        <w:t xml:space="preserve">自结束转运后60日内</w:t>
      </w:r>
      <w:r>
        <w:rPr>
          <w:rFonts w:ascii="SimSun" w:hAnsi="SimSun" w:eastAsia="SimSun" w:cs="SimSun"/>
          <w:color w:val="000000"/>
          <w:sz w:val="24"/>
        </w:rPr>
        <w:t xml:space="preserve">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w:t>
      </w:r>
      <w:r>
        <w:rPr>
          <w:rFonts w:ascii="SimSun" w:hAnsi="SimSun" w:eastAsia="SimSun" w:cs="SimSun"/>
          <w:color w:val="ff0000"/>
          <w:sz w:val="24"/>
        </w:rPr>
        <w:t xml:space="preserve">60</w:t>
      </w:r>
      <w:r>
        <w:rPr>
          <w:rFonts w:ascii="SimSun" w:hAnsi="SimSun" w:eastAsia="SimSun" w:cs="SimSun"/>
          <w:color w:val="000000"/>
          <w:sz w:val="24"/>
        </w:rPr>
        <w:t xml:space="preserve">日内一次性付清全部合同款项。若验收不合格，乙方应在甲方指定期限内无偿整改并重新提交验收申请，逾期未整改或整改仍不合格的，甲方有权拒付剩余款项并追究违约责任。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本合同项下所有款项均以人民币转账方式支付至乙方指定的以下银行账户，乙方若变更收款账户信息，需提前15个工作日向甲方出具书面变更通知，未书面通知导致款项拨付错误的，由乙方自行承担责任：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本合同签订前，乙方须完成交纳合同单价*15000吨的10%作为本合同的履约保证金，乙方应当以支票、汇票、本票或者国有金融机构出具的保函等非现金形式提交。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履约保证金在乙方主要合同义务履行完毕后五个工作日内由甲方以非现金形式一次性退还。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乙方违约的，甲方将根据违约责任条款扣除其全部或部分履约保证金。如乙方违约给甲方造成的损失超过履约保证金的，应当依法赔偿超过部分的损失。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服务期限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乙方应自合同签订之日起120日内完成全部固废处置工作。</w:t>
      </w:r>
      <w:r>
        <w:rPr>
          <w:rFonts w:ascii="SimSun" w:hAnsi="SimSun" w:eastAsia="SimSun" w:cs="SimSun"/>
          <w:color w:val="ff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双方权利义务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6.1甲方责任</w:t>
      </w:r>
      <w:r/>
    </w:p>
    <w:p>
      <w:pPr>
        <w:numPr>
          <w:ilvl w:val="0"/>
          <w:numId w:val="2"/>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向乙方提供危险废物的数量、种类、特性、成分及危险性等技术资料。</w:t>
      </w:r>
      <w:r/>
    </w:p>
    <w:p>
      <w:pPr>
        <w:ind w:left="0" w:right="0" w:firstLine="480"/>
        <w:jc w:val="both"/>
        <w:spacing w:before="0" w:after="0" w:line="519"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2.有权监督乙方危废转运、贮存、处置全过程，有权核查乙方资质有效性、处置台账、转移联单、现场作业合规性，对违规行为有权要求乙方立即整改。</w:t>
      </w:r>
      <w:r/>
    </w:p>
    <w:p>
      <w:pPr>
        <w:ind w:left="0" w:right="0" w:firstLine="480"/>
        <w:jc w:val="both"/>
        <w:spacing w:before="0" w:after="0" w:line="519"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3.按照本合同约定节点及时拨付处置资金，对乙方未达标履约行为有权暂缓、拒付款项并追究违约责任。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6.2乙方责任</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1.乙方确保其及派来接收的人员具备法律法规约定的接收运输和处置危险废物的资质和能力，并持有相应的许可证书（营业执照和处置危险废物的经营许可证、危险废物运输许可证），且该许可证书在有效期内。</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2.乙方应具备处理危险废物所需的条件和设施，确保各项处理条件的设施符合国家法律、法规对处理危险废物的技术要求，并在运输和处理过程中，不得产生对环境的二次污染。</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3.乙方确保严格按照国家环保相应法律法规的约定和标准对接收的危险废物包装、储存并实施无害化、安全处置。严禁超资质、违规处置，严禁转包、分包本项目处置工作。</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4.乙方自备运输车辆和装卸人员，依照《危险废物转移联单管理办法》的要求，到甲方指定的时间和地点接收危险废物，并做到依法转移、运输危险废物。</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5.乙方派往甲方工作场所的工作人员，应在甲方厂区严格遵守甲方的有关规章制度，作业结束后将其作业范围清理干净。</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6.乙方派来的接收人员应按照相应法律法规的约定做好自我防护工作，接收人员进入甲方厂区后的健康、安全义务由乙方承担。</w:t>
      </w:r>
      <w:r/>
    </w:p>
    <w:p>
      <w:pPr>
        <w:ind w:left="0" w:right="0" w:firstLine="480"/>
        <w:jc w:val="both"/>
        <w:spacing w:before="0" w:after="0"/>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7.乙方承担接收后危险废物的运输、装卸车及清理工作，如因处置不当所造成的污染责任事故由乙方负责。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项目验收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乙方在危险废物处理完毕后，应依法办理相关验收手续或按照甲方要求提交相关处置报告或检测报告。</w:t>
      </w:r>
      <w:r>
        <w:rPr>
          <w:rFonts w:ascii="SimSun" w:hAnsi="SimSun" w:eastAsia="SimSun" w:cs="SimSun"/>
          <w:color w:val="ff0000"/>
          <w:sz w:val="24"/>
        </w:rPr>
        <w:t xml:space="preserve"> </w:t>
      </w: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乙方逾期处置危废的，每逾期一日，按合同总金额的万分之五向甲方支付违约金；处置不合规的，应予纠正，费用由乙方自行承担。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8.2因乙方处置危废不符合本合同之约定的，除应改正外，还应向甲方支付违约金10万元；拒不改正的，甲方还有权解除本合同，由此造成的一切损失由乙方承担。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解决争议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因合同履行而发生的一切争议，应通过友好协商解决。如协商不成，向甲方所在地人民法院提起诉讼。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合同生效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合同经双方法定代表人或授权代表签字并加盖单位公章后生效。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本合同正本一式四份，具有同等法律效力，甲方执两份、乙方执一份，甲方报一份至政府采购监督管理部门。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19" w:right="0" w:hanging="4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甲方：东海县石梁河镇人民政府乙方：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说明：本项目属性为</w:t>
      </w:r>
      <w:r>
        <w:rPr>
          <w:rFonts w:ascii="SimSun" w:hAnsi="SimSun" w:eastAsia="SimSun" w:cs="SimSun"/>
          <w:b/>
          <w:color w:val="000000"/>
          <w:sz w:val="24"/>
        </w:rPr>
        <w:t xml:space="preserve">服务</w:t>
      </w:r>
      <w:r>
        <w:rPr>
          <w:rFonts w:ascii="SimSun" w:hAnsi="SimSun" w:eastAsia="SimSun" w:cs="SimSun"/>
          <w:color w:val="000000"/>
          <w:sz w:val="24"/>
        </w:rPr>
        <w:t xml:space="preserve">，采购标的对应的中小企业划分标准所属行业为：</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本项目涉及危废处置，按《政府采购促进中小企业发展管理办法》第六条（三）按照本办法规定预留采购份额无法确保充分供应、充分竞争，或者存在可能影响政府采购目标实现的情形；故不再专门面向中小企业采购。</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7515"/>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三、人员配备要求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投标人须为本项目至少配备如下专业技术服务人员：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3、其他专业技术服务人员1名</w:t>
            </w:r>
            <w:r>
              <w:rPr>
                <w:rFonts w:ascii="SimSun" w:hAnsi="SimSun" w:eastAsia="SimSun" w:cs="SimSun"/>
                <w:i/>
                <w:color w:val="000000"/>
                <w:sz w:val="24"/>
                <w:u w:val="singl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1、合同履行期限：</w:t>
            </w:r>
            <w:r>
              <w:rPr>
                <w:rFonts w:ascii="SimSun" w:hAnsi="SimSun" w:eastAsia="SimSun" w:cs="SimSun"/>
                <w:i/>
                <w:color w:val="000000"/>
                <w:sz w:val="24"/>
                <w:u w:val="single"/>
              </w:rPr>
              <w:t xml:space="preserve">乙方应自合同签订之日起</w:t>
            </w:r>
            <w:r>
              <w:rPr>
                <w:rFonts w:ascii="Arial" w:hAnsi="Arial" w:eastAsia="Arial" w:cs="Arial"/>
                <w:i/>
                <w:color w:val="000000"/>
                <w:sz w:val="24"/>
                <w:u w:val="single"/>
              </w:rPr>
              <w:t xml:space="preserve">120</w:t>
            </w:r>
            <w:r>
              <w:rPr>
                <w:rFonts w:ascii="SimSun" w:hAnsi="SimSun" w:eastAsia="SimSun" w:cs="SimSun"/>
                <w:i/>
                <w:color w:val="000000"/>
                <w:sz w:val="24"/>
                <w:u w:val="single"/>
              </w:rPr>
              <w:t xml:space="preserve">天内完成全部危废处置工作（</w:t>
            </w:r>
            <w:r>
              <w:rPr>
                <w:rFonts w:ascii="Arial" w:hAnsi="Arial" w:eastAsia="Arial" w:cs="Arial"/>
                <w:i/>
                <w:color w:val="000000"/>
                <w:sz w:val="24"/>
                <w:u w:val="single"/>
              </w:rPr>
              <w:t xml:space="preserve">60</w:t>
            </w:r>
            <w:r>
              <w:rPr>
                <w:rFonts w:ascii="SimSun" w:hAnsi="SimSun" w:eastAsia="SimSun" w:cs="SimSun"/>
                <w:i/>
                <w:color w:val="000000"/>
                <w:sz w:val="24"/>
                <w:u w:val="single"/>
              </w:rPr>
              <w:t xml:space="preserve">天内完成转运工作）。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1、付款方式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一）第一期付款（履约转运节点）：乙方按要求完成合同签订，在60个自然日内将全部危废转运至乙方合规储存库，经甲方核验转运联单、入库台账无误，固废风险隐患全部转移后，完整出具环保部门认可的转移联单等证明材料，乙方提供必要资料帮助甲方在环保系统销号，甲方向乙方拨付至项目总费用的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二）第二期付款（全部竣工节点）：乙方自结束转运后60日内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w:t>
            </w:r>
            <w:r>
              <w:rPr>
                <w:rFonts w:ascii="Arial" w:hAnsi="Arial" w:eastAsia="Arial" w:cs="Arial"/>
                <w:i/>
                <w:color w:val="000000"/>
                <w:sz w:val="24"/>
                <w:u w:val="single"/>
              </w:rPr>
              <w:t xml:space="preserve">，甲方有权拒付剩余款项并追究违约责任。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2、履约保证金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本项目收取履约保证金，中标结果公示后7</w:t>
            </w:r>
            <w:r>
              <w:rPr>
                <w:rFonts w:ascii="SimSun" w:hAnsi="SimSun" w:eastAsia="SimSun" w:cs="SimSun"/>
                <w:b/>
                <w:i/>
                <w:color w:val="000000"/>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SimSun" w:hAnsi="SimSun" w:eastAsia="SimSun" w:cs="SimSun"/>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乙方须交纳总价（合同签订单价乘以15000</w:t>
            </w:r>
            <w:r>
              <w:rPr>
                <w:rFonts w:ascii="SimSun" w:hAnsi="SimSun" w:eastAsia="SimSun" w:cs="SimSun"/>
                <w:b/>
                <w:i/>
                <w:color w:val="000000"/>
                <w:sz w:val="24"/>
                <w:u w:val="single"/>
              </w:rPr>
              <w:t xml:space="preserve">吨</w:t>
            </w:r>
            <w:r>
              <w:rPr>
                <w:rFonts w:ascii="Arial" w:hAnsi="Arial" w:eastAsia="Arial" w:cs="Arial"/>
                <w:b/>
                <w:i/>
                <w:color w:val="000000"/>
                <w:sz w:val="24"/>
                <w:u w:val="single"/>
              </w:rPr>
              <w:t xml:space="preserve">）的10%作为本合同的履约保证金，乙方应当以支票、汇票、本票或者</w:t>
            </w:r>
            <w:r>
              <w:rPr>
                <w:rFonts w:ascii="SimSun" w:hAnsi="SimSun" w:eastAsia="SimSun" w:cs="SimSun"/>
                <w:b/>
                <w:i/>
                <w:color w:val="000000"/>
                <w:sz w:val="24"/>
                <w:u w:val="single"/>
              </w:rPr>
              <w:t xml:space="preserve">国有</w:t>
            </w:r>
            <w:r>
              <w:rPr>
                <w:rFonts w:ascii="Arial" w:hAnsi="Arial" w:eastAsia="Arial" w:cs="Arial"/>
                <w:b/>
                <w:i/>
                <w:color w:val="000000"/>
                <w:sz w:val="24"/>
                <w:u w:val="single"/>
              </w:rPr>
              <w:t xml:space="preserve">金融机构出具的保函等非现金形式提交。履约保证金在乙方合同义务履行完毕后五个工作日内由甲方以非现金形式一次性退还。</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1、本项目以单价方式进行报价，单价最高限价为1500元/吨（单价为含税价，并包含危险废物运费、装车费、装吨包人工材料费、机械费、处置费、保险费等全部费用），凡报价超过单价最高限价的视为无效投标。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其它标注斜体且有下划线的内容</w:t>
            </w:r>
            <w:r/>
          </w:p>
        </w:tc>
      </w:tr>
    </w:tbl>
    <w:p>
      <w:pPr>
        <w:ind w:left="0" w:right="0" w:firstLine="9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一、项目概况</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现需对位于石梁河镇危废开展处置工作，总重量约15000</w:t>
      </w:r>
      <w:r>
        <w:rPr>
          <w:rFonts w:ascii="SimSun" w:hAnsi="SimSun" w:eastAsia="SimSun" w:cs="SimSun"/>
          <w:color w:val="000000"/>
          <w:sz w:val="24"/>
        </w:rPr>
        <w:t xml:space="preserve">吨</w:t>
      </w:r>
      <w:r>
        <w:rPr>
          <w:rFonts w:ascii="Arial" w:hAnsi="Arial" w:eastAsia="Arial" w:cs="Arial"/>
          <w:color w:val="000000"/>
          <w:sz w:val="24"/>
        </w:rPr>
        <w:t xml:space="preserve">，处理费</w:t>
      </w:r>
      <w:r>
        <w:rPr>
          <w:rFonts w:ascii="SimSun" w:hAnsi="SimSun" w:eastAsia="SimSun" w:cs="SimSun"/>
          <w:color w:val="000000"/>
          <w:sz w:val="24"/>
        </w:rPr>
        <w:t xml:space="preserve">用预算单价    </w:t>
      </w:r>
      <w:r>
        <w:rPr>
          <w:rFonts w:ascii="Arial" w:hAnsi="Arial" w:eastAsia="Arial" w:cs="Arial"/>
          <w:color w:val="000000"/>
          <w:sz w:val="24"/>
        </w:rPr>
        <w:t xml:space="preserve">1500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吨</w:t>
      </w:r>
      <w:r>
        <w:rPr>
          <w:rFonts w:ascii="Arial" w:hAnsi="Arial" w:eastAsia="Arial" w:cs="Arial"/>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二、服务技术要求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1、服务范围（服务内容）</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rPr>
          <w:rFonts w:ascii="Arial" w:hAnsi="Arial" w:eastAsia="Arial" w:cs="Arial"/>
          <w:color w:val="000000"/>
          <w:sz w:val="24"/>
        </w:rPr>
        <w:t xml:space="preserve">应按照国家相关标准规范</w:t>
      </w:r>
      <w:r>
        <w:rPr>
          <w:rFonts w:ascii="SimSun" w:hAnsi="SimSun" w:eastAsia="SimSun" w:cs="SimSun"/>
          <w:color w:val="000000"/>
          <w:sz w:val="24"/>
        </w:rPr>
        <w:t xml:space="preserve">对位于石梁河镇利发点位危废进行水泥窑协同处置、焚烧处置、熔融处置三种其中一种进行合法无害化处置；总重量约15000吨。</w:t>
      </w:r>
      <w:r>
        <w:rPr>
          <w:rFonts w:ascii="Arial" w:hAnsi="Arial" w:eastAsia="Arial" w:cs="Arial"/>
          <w:color w:val="000000"/>
          <w:sz w:val="24"/>
        </w:rPr>
        <w:t xml:space="preserve">确保</w:t>
      </w:r>
      <w:r>
        <w:rPr>
          <w:rFonts w:ascii="SimSun" w:hAnsi="SimSun" w:eastAsia="SimSun" w:cs="SimSun"/>
          <w:color w:val="000000"/>
          <w:sz w:val="24"/>
        </w:rPr>
        <w:t xml:space="preserve">危</w:t>
      </w:r>
      <w:r>
        <w:rPr>
          <w:rFonts w:ascii="Arial" w:hAnsi="Arial" w:eastAsia="Arial" w:cs="Arial"/>
          <w:color w:val="000000"/>
          <w:sz w:val="24"/>
        </w:rPr>
        <w:t xml:space="preserve">废处置100%无害化处理，二次废弃物处理及污染物排放达到国家环保要求</w:t>
      </w:r>
      <w:r>
        <w:rPr>
          <w:rFonts w:ascii="SimSun" w:hAnsi="SimSun" w:eastAsia="SimSun" w:cs="SimSun"/>
          <w:color w:val="000000"/>
          <w:sz w:val="24"/>
        </w:rPr>
        <w:t xml:space="preserve">，并提供处置完成证明</w:t>
      </w:r>
      <w:r>
        <w:rPr>
          <w:rFonts w:ascii="Arial" w:hAnsi="Arial" w:eastAsia="Arial" w:cs="Arial"/>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2、服务技术要求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（1）危废处理方式：严格按照《国家危险废物名录》及生态环境部门规范，采用合法无害化工艺处置，确保符合环保标准；</w:t>
      </w:r>
      <w:r>
        <w:rPr>
          <w:rFonts w:ascii="SimSun" w:hAnsi="SimSun" w:eastAsia="SimSun" w:cs="SimSun"/>
          <w:color w:val="000000"/>
          <w:sz w:val="24"/>
        </w:rPr>
        <w:t xml:space="preserve">本次危废进行水泥窑协同处置、焚烧处置、熔融处置三种其中一种进行合法无害化处置，危</w:t>
      </w:r>
      <w:r>
        <w:rPr>
          <w:rFonts w:ascii="Arial" w:hAnsi="Arial" w:eastAsia="Arial" w:cs="Arial"/>
          <w:color w:val="000000"/>
          <w:sz w:val="24"/>
        </w:rPr>
        <w:t xml:space="preserve">废处理包含采购人供应固废的处理以及</w:t>
      </w:r>
      <w:r>
        <w:rPr>
          <w:rFonts w:ascii="SimSun" w:hAnsi="SimSun" w:eastAsia="SimSun" w:cs="SimSun"/>
          <w:color w:val="000000"/>
          <w:sz w:val="24"/>
        </w:rPr>
        <w:t xml:space="preserve">危</w:t>
      </w:r>
      <w:r>
        <w:rPr>
          <w:rFonts w:ascii="Arial" w:hAnsi="Arial" w:eastAsia="Arial" w:cs="Arial"/>
          <w:color w:val="000000"/>
          <w:sz w:val="24"/>
        </w:rPr>
        <w:t xml:space="preserve">废处理过程中产生的废气、废渣等二次废弃物的处置。</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（2）结算计量标准：</w:t>
      </w:r>
      <w:r>
        <w:rPr>
          <w:rFonts w:ascii="SimSun" w:hAnsi="SimSun" w:eastAsia="SimSun" w:cs="SimSun"/>
          <w:color w:val="000000"/>
          <w:sz w:val="24"/>
        </w:rPr>
        <w:t xml:space="preserve">危废</w:t>
      </w:r>
      <w:r>
        <w:rPr>
          <w:rFonts w:ascii="Arial" w:hAnsi="Arial" w:eastAsia="Arial" w:cs="Arial"/>
          <w:color w:val="000000"/>
          <w:sz w:val="24"/>
        </w:rPr>
        <w:t xml:space="preserve">实际接收量以地磅称重数量为准，计量时需双方安排人员在场核验</w:t>
      </w:r>
      <w:r>
        <w:rPr>
          <w:rFonts w:ascii="SimSun" w:hAnsi="SimSun" w:eastAsia="SimSun" w:cs="SimSun"/>
          <w:color w:val="000000"/>
          <w:sz w:val="24"/>
        </w:rPr>
        <w:t xml:space="preserve">或聘请第三方现场核验</w:t>
      </w:r>
      <w:r>
        <w:rPr>
          <w:rFonts w:ascii="Arial" w:hAnsi="Arial" w:eastAsia="Arial" w:cs="Arial"/>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w:t>
      </w:r>
      <w:r>
        <w:rPr>
          <w:rFonts w:ascii="Arial" w:hAnsi="Arial" w:eastAsia="Arial" w:cs="Arial"/>
          <w:color w:val="000000"/>
          <w:sz w:val="24"/>
        </w:rPr>
        <w:t xml:space="preserve">投标人应在响应文件中展示针对本项目的服务能力，内容可包括对项目的理解和分析、总体实施方案、安全管理方案、应急管理方案、质量保证方案等。</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三、人员配备要求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投标人须为本项目至少配备如下专业技术服务人员：</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3、其他专业技术服务人员1名。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四、服务期限与项目进度安排</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1、合同履行期限：乙方应自合同签订之日起120天内完成全部危废处置工作（60天内完成转运工作）。</w:t>
      </w:r>
      <w:r>
        <w:rPr>
          <w:rFonts w:ascii="SimSun" w:hAnsi="SimSun" w:eastAsia="SimSun" w:cs="SimSun"/>
          <w:i/>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2、项目时间节点要求：由</w:t>
      </w:r>
      <w:r>
        <w:rPr>
          <w:rFonts w:ascii="SimSun" w:hAnsi="SimSun" w:eastAsia="SimSun" w:cs="SimSun"/>
          <w:color w:val="000000"/>
          <w:sz w:val="24"/>
        </w:rPr>
        <w:t xml:space="preserve">中标人</w:t>
      </w:r>
      <w:r>
        <w:rPr>
          <w:rFonts w:ascii="Arial" w:hAnsi="Arial" w:eastAsia="Arial" w:cs="Arial"/>
          <w:color w:val="000000"/>
          <w:sz w:val="24"/>
        </w:rPr>
        <w:t xml:space="preserve">根据自身处理设施情况、车辆调度、人员安排以及</w:t>
      </w:r>
      <w:r>
        <w:rPr>
          <w:rFonts w:ascii="SimSun" w:hAnsi="SimSun" w:eastAsia="SimSun" w:cs="SimSun"/>
          <w:color w:val="000000"/>
          <w:sz w:val="24"/>
        </w:rPr>
        <w:t xml:space="preserve">危废</w:t>
      </w:r>
      <w:r>
        <w:rPr>
          <w:rFonts w:ascii="Arial" w:hAnsi="Arial" w:eastAsia="Arial" w:cs="Arial"/>
          <w:color w:val="000000"/>
          <w:sz w:val="24"/>
        </w:rPr>
        <w:t xml:space="preserve">现状制定具体的工作进度计划，报采购人审核</w:t>
      </w:r>
      <w:r>
        <w:rPr>
          <w:rFonts w:ascii="SimSun" w:hAnsi="SimSun" w:eastAsia="SimSun" w:cs="SimSun"/>
          <w:color w:val="000000"/>
          <w:sz w:val="24"/>
        </w:rPr>
        <w:t xml:space="preserve">，</w:t>
      </w:r>
      <w:r>
        <w:rPr>
          <w:rFonts w:ascii="Arial" w:hAnsi="Arial" w:eastAsia="Arial" w:cs="Arial"/>
          <w:color w:val="000000"/>
          <w:sz w:val="24"/>
        </w:rPr>
        <w:t xml:space="preserve">投标人可在响应文件中优先提供服务计划方案。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五、服务标准（或成果要求）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1、基本原则</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（1）采用国家现行相关的国家标准和行业标准；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（2）采用行业标准的不得低于国家标准；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（3）同类标准中若国家有新颁布实施的，按新标准执行；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（4）若没有国颁标准的，按相应的行业标准执行。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2、具体标准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严格按照《国家危险废物名录》</w:t>
      </w:r>
      <w:r>
        <w:rPr>
          <w:rFonts w:ascii="SimSun" w:hAnsi="SimSun" w:eastAsia="SimSun" w:cs="SimSun"/>
          <w:color w:val="000000"/>
          <w:sz w:val="24"/>
        </w:rPr>
        <w:t xml:space="preserve">、《中华人民共和国固体废物污染环境防治法》、《危险废物处理技术规范》</w:t>
      </w:r>
      <w:r>
        <w:rPr>
          <w:rFonts w:ascii="Arial" w:hAnsi="Arial" w:eastAsia="Arial" w:cs="Arial"/>
          <w:color w:val="000000"/>
          <w:sz w:val="24"/>
        </w:rPr>
        <w:t xml:space="preserve">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七、履约验收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1、验收主体：</w:t>
      </w:r>
      <w:r>
        <w:rPr>
          <w:rFonts w:ascii="SimSun" w:hAnsi="SimSun" w:eastAsia="SimSun" w:cs="SimSun"/>
          <w:color w:val="000000"/>
          <w:sz w:val="24"/>
        </w:rPr>
        <w:t xml:space="preserve">东海县石梁河镇人民政府及监管部门</w:t>
      </w:r>
      <w:r>
        <w:rPr>
          <w:rFonts w:ascii="Arial" w:hAnsi="Arial" w:eastAsia="Arial" w:cs="Arial"/>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2、验收时间：服务期全过程。</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3、验收方式：全过程中监管与验收。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4、验收内容：验收主体经办人对</w:t>
      </w:r>
      <w:r>
        <w:rPr>
          <w:rFonts w:ascii="SimSun" w:hAnsi="SimSun" w:eastAsia="SimSun" w:cs="SimSun"/>
          <w:color w:val="000000"/>
          <w:sz w:val="24"/>
        </w:rPr>
        <w:t xml:space="preserve">中标人</w:t>
      </w:r>
      <w:r>
        <w:rPr>
          <w:rFonts w:ascii="Arial" w:hAnsi="Arial" w:eastAsia="Arial" w:cs="Arial"/>
          <w:color w:val="000000"/>
          <w:sz w:val="24"/>
        </w:rPr>
        <w:t xml:space="preserve">服务过程中的</w:t>
      </w:r>
      <w:r>
        <w:rPr>
          <w:rFonts w:ascii="SimSun" w:hAnsi="SimSun" w:eastAsia="SimSun" w:cs="SimSun"/>
          <w:color w:val="000000"/>
          <w:sz w:val="24"/>
        </w:rPr>
        <w:t xml:space="preserve">转运、</w:t>
      </w:r>
      <w:r>
        <w:rPr>
          <w:rFonts w:ascii="Arial" w:hAnsi="Arial" w:eastAsia="Arial" w:cs="Arial"/>
          <w:color w:val="000000"/>
          <w:sz w:val="24"/>
        </w:rPr>
        <w:t xml:space="preserve">计量、接收等环节进行监督与验收</w:t>
      </w:r>
      <w:r>
        <w:rPr>
          <w:rFonts w:ascii="SimSun" w:hAnsi="SimSun" w:eastAsia="SimSun" w:cs="SimSun"/>
          <w:color w:val="000000"/>
          <w:sz w:val="24"/>
        </w:rPr>
        <w:t xml:space="preserve">，</w:t>
      </w:r>
      <w:r>
        <w:rPr>
          <w:rFonts w:ascii="Arial" w:hAnsi="Arial" w:eastAsia="Arial" w:cs="Arial"/>
          <w:color w:val="000000"/>
          <w:sz w:val="24"/>
        </w:rPr>
        <w:t xml:space="preserve">审查中标人在服务过程中相关手续和处理合规性。</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5、验收标准：验收人按照国家、江苏省、连云港市以及实际处理地区有关政策法规、部门规定等进行监管、验收。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八、付款方式与履约保证金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1、付款方式</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一）第一期付款（履约转运节点）：乙方按要求完成合同签订，在60个自然日内将全部危废转运至乙方合规储存库，经甲方核验转运联单、入库台账无误，固废风险隐患全部转移后，完整出具环保部门认可的转移联单等证明材料，乙方提供必要资料帮助甲方在环保系统销号，甲方向乙方拨付至项目总费用的50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（二）第二期付款（全部竣工节点）：乙方</w:t>
      </w:r>
      <w:r>
        <w:rPr>
          <w:rFonts w:ascii="Arial" w:hAnsi="Arial" w:eastAsia="Arial" w:cs="Arial"/>
          <w:i/>
          <w:color w:val="000000"/>
          <w:sz w:val="24"/>
          <w:u w:val="single"/>
        </w:rPr>
        <w:t xml:space="preserve">自结束转运后60日内</w:t>
      </w:r>
      <w:r>
        <w:rPr>
          <w:rFonts w:ascii="Arial" w:hAnsi="Arial" w:eastAsia="Arial" w:cs="Arial"/>
          <w:b/>
          <w:i/>
          <w:color w:val="000000"/>
          <w:sz w:val="24"/>
          <w:u w:val="single"/>
        </w:rPr>
        <w:t xml:space="preserve">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项并追究违约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2、履约保证金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本项目收取履约保证金，中标结果公示后7</w:t>
      </w:r>
      <w:r>
        <w:rPr>
          <w:rFonts w:ascii="SimSun" w:hAnsi="SimSun" w:eastAsia="SimSun" w:cs="SimSun"/>
          <w:b/>
          <w:i/>
          <w:color w:val="000000"/>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SimSun" w:hAnsi="SimSun" w:eastAsia="SimSun" w:cs="SimSun"/>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乙方须交纳</w:t>
      </w:r>
      <w:r>
        <w:rPr>
          <w:rFonts w:ascii="SimSun" w:hAnsi="SimSun" w:eastAsia="SimSun" w:cs="SimSun"/>
          <w:b/>
          <w:i/>
          <w:color w:val="000000"/>
          <w:sz w:val="24"/>
          <w:u w:val="single"/>
        </w:rPr>
        <w:t xml:space="preserve">总价（合同签订单价乘以</w:t>
      </w:r>
      <w:r>
        <w:rPr>
          <w:rFonts w:ascii="Arial" w:hAnsi="Arial" w:eastAsia="Arial" w:cs="Arial"/>
          <w:b/>
          <w:i/>
          <w:color w:val="000000"/>
          <w:sz w:val="24"/>
          <w:u w:val="single"/>
        </w:rPr>
        <w:t xml:space="preserve">15000</w:t>
      </w:r>
      <w:r>
        <w:rPr>
          <w:rFonts w:ascii="SimSun" w:hAnsi="SimSun" w:eastAsia="SimSun" w:cs="SimSun"/>
          <w:b/>
          <w:i/>
          <w:color w:val="000000"/>
          <w:sz w:val="24"/>
          <w:u w:val="single"/>
        </w:rPr>
        <w:t xml:space="preserve">吨）</w:t>
      </w:r>
      <w:r>
        <w:rPr>
          <w:rFonts w:ascii="Arial" w:hAnsi="Arial" w:eastAsia="Arial" w:cs="Arial"/>
          <w:b/>
          <w:i/>
          <w:color w:val="000000"/>
          <w:sz w:val="24"/>
          <w:u w:val="single"/>
        </w:rPr>
        <w:t xml:space="preserve">的10%作为本合同的履约保证金，乙方应当以支票、汇票、本票或者</w:t>
      </w:r>
      <w:r>
        <w:rPr>
          <w:rFonts w:ascii="SimSun" w:hAnsi="SimSun" w:eastAsia="SimSun" w:cs="SimSun"/>
          <w:b/>
          <w:i/>
          <w:color w:val="000000"/>
          <w:sz w:val="24"/>
          <w:u w:val="single"/>
        </w:rPr>
        <w:t xml:space="preserve">国有</w:t>
      </w:r>
      <w:r>
        <w:rPr>
          <w:rFonts w:ascii="Arial" w:hAnsi="Arial" w:eastAsia="Arial" w:cs="Arial"/>
          <w:b/>
          <w:i/>
          <w:color w:val="000000"/>
          <w:sz w:val="24"/>
          <w:u w:val="single"/>
        </w:rPr>
        <w:t xml:space="preserve">金融机构出具的保函等非现金形式提交。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履约保证金在乙方合同义务履行完毕后五个工作日内由甲方以非现金形式一次性退还。</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九、报价要求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1、本项目以单价方式进行报价，单价最高限价为1500元/吨（单价为含税价，并包含危险废物运费、装车费、装吨包人工材料费、机械费、处置费、保险费等全部费用），</w:t>
      </w:r>
      <w:r>
        <w:rPr>
          <w:rFonts w:ascii="Arial" w:hAnsi="Arial" w:eastAsia="Arial" w:cs="Arial"/>
          <w:i/>
          <w:color w:val="000000"/>
          <w:sz w:val="24"/>
          <w:u w:val="single"/>
        </w:rPr>
        <w:t xml:space="preserve">以及投标人企业利润、政策性文件规定及合同包含的所有风险、责任等各项应有费用以及投标人认为应纳入的其它一切费用。除合同价款外，采购人不支付其他任何费用。</w:t>
      </w:r>
      <w:r>
        <w:rPr>
          <w:rFonts w:ascii="Arial" w:hAnsi="Arial" w:eastAsia="Arial" w:cs="Arial"/>
          <w:b/>
          <w:i/>
          <w:color w:val="000000"/>
          <w:sz w:val="24"/>
          <w:u w:val="single"/>
        </w:rPr>
        <w:t xml:space="preserve">凡报价超过单价最高限价的视为无效投标。</w:t>
      </w:r>
      <w:r>
        <w:rPr>
          <w:rFonts w:ascii="SimSun" w:hAnsi="SimSun" w:eastAsia="SimSun" w:cs="SimSun"/>
          <w:b/>
          <w:i/>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2、采购人不接受任何选择价，每项报价只能有一个价格。</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危废</w:t>
      </w:r>
      <w:r>
        <w:rPr>
          <w:rFonts w:ascii="Arial" w:hAnsi="Arial" w:eastAsia="Arial" w:cs="Arial"/>
          <w:b/>
          <w:color w:val="000000"/>
          <w:sz w:val="24"/>
        </w:rPr>
        <w:t xml:space="preserve">处理费计算公式为：</w:t>
      </w:r>
      <w:r>
        <w:rPr>
          <w:rFonts w:ascii="SimSun" w:hAnsi="SimSun" w:eastAsia="SimSun" w:cs="SimSun"/>
          <w:b/>
          <w:color w:val="000000"/>
          <w:sz w:val="24"/>
        </w:rPr>
        <w:t xml:space="preserve">危废</w:t>
      </w:r>
      <w:r>
        <w:rPr>
          <w:rFonts w:ascii="Arial" w:hAnsi="Arial" w:eastAsia="Arial" w:cs="Arial"/>
          <w:b/>
          <w:color w:val="000000"/>
          <w:sz w:val="24"/>
        </w:rPr>
        <w:t xml:space="preserve">处理结算费用=</w:t>
      </w:r>
      <w:r>
        <w:rPr>
          <w:rFonts w:ascii="SimSun" w:hAnsi="SimSun" w:eastAsia="SimSun" w:cs="SimSun"/>
          <w:b/>
          <w:color w:val="000000"/>
          <w:sz w:val="24"/>
        </w:rPr>
        <w:t xml:space="preserve">危废</w:t>
      </w:r>
      <w:r>
        <w:rPr>
          <w:rFonts w:ascii="Arial" w:hAnsi="Arial" w:eastAsia="Arial" w:cs="Arial"/>
          <w:b/>
          <w:color w:val="000000"/>
          <w:sz w:val="24"/>
        </w:rPr>
        <w:t xml:space="preserve">实际接收量×</w:t>
      </w:r>
      <w:r>
        <w:rPr>
          <w:rFonts w:ascii="SimSun" w:hAnsi="SimSun" w:eastAsia="SimSun" w:cs="SimSun"/>
          <w:b/>
          <w:color w:val="000000"/>
          <w:sz w:val="24"/>
        </w:rPr>
        <w:t xml:space="preserve">危废</w:t>
      </w:r>
      <w:r>
        <w:rPr>
          <w:rFonts w:ascii="Arial" w:hAnsi="Arial" w:eastAsia="Arial" w:cs="Arial"/>
          <w:b/>
          <w:color w:val="000000"/>
          <w:sz w:val="24"/>
        </w:rPr>
        <w:t xml:space="preserve">处理单价－监管扣罚费用－合同违约金。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4、投标人应报出最具有竞争力的价格</w:t>
      </w:r>
      <w:r>
        <w:rPr>
          <w:rFonts w:ascii="SimSun" w:hAnsi="SimSun" w:eastAsia="SimSun" w:cs="SimSun"/>
          <w:color w:val="000000"/>
          <w:sz w:val="24"/>
        </w:rPr>
        <w:t xml:space="preserve">，</w:t>
      </w:r>
      <w:r>
        <w:rPr>
          <w:rFonts w:ascii="Arial" w:hAnsi="Arial" w:eastAsia="Arial" w:cs="Arial"/>
          <w:color w:val="000000"/>
          <w:sz w:val="24"/>
        </w:rPr>
        <w:t xml:space="preserve">款项结算时以</w:t>
      </w:r>
      <w:r>
        <w:rPr>
          <w:rFonts w:ascii="Arial" w:hAnsi="Arial" w:eastAsia="Arial" w:cs="Arial"/>
          <w:b/>
          <w:color w:val="000000"/>
          <w:sz w:val="24"/>
        </w:rPr>
        <w:t xml:space="preserve">实际交付数量</w:t>
      </w:r>
      <w:r>
        <w:rPr>
          <w:rFonts w:ascii="Arial" w:hAnsi="Arial" w:eastAsia="Arial" w:cs="Arial"/>
          <w:color w:val="000000"/>
          <w:sz w:val="24"/>
        </w:rPr>
        <w:t xml:space="preserve">在预算内结算。</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十、其他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w:t>
      </w:r>
      <w:r>
        <w:rPr>
          <w:rFonts w:ascii="Arial" w:hAnsi="Arial" w:eastAsia="Arial" w:cs="Arial"/>
          <w:color w:val="000000"/>
          <w:sz w:val="24"/>
        </w:rPr>
        <w:t xml:space="preserve">本项目报价不得超过预算价（最高限价）。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w:t>
      </w:r>
      <w:r>
        <w:rPr>
          <w:rFonts w:ascii="Arial" w:hAnsi="Arial" w:eastAsia="Arial" w:cs="Arial"/>
          <w:color w:val="000000"/>
          <w:sz w:val="24"/>
        </w:rPr>
        <w:t xml:space="preserve">特别提醒投标人：应根据国家收费标准并结合市场实际进行报价。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w:t>
      </w:r>
      <w:r>
        <w:rPr>
          <w:rFonts w:ascii="Arial" w:hAnsi="Arial" w:eastAsia="Arial" w:cs="Arial"/>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w:t>
      </w:r>
      <w:r>
        <w:rPr>
          <w:rFonts w:ascii="Arial" w:hAnsi="Arial" w:eastAsia="Arial" w:cs="Arial"/>
          <w:i/>
          <w:color w:val="000000"/>
          <w:sz w:val="24"/>
        </w:rPr>
        <w:t xml:space="preserve">投标人</w:t>
      </w:r>
      <w:r>
        <w:rPr>
          <w:rFonts w:ascii="SimSun" w:hAnsi="SimSun" w:eastAsia="SimSun" w:cs="SimSun"/>
          <w:i/>
          <w:color w:val="000000"/>
          <w:sz w:val="24"/>
        </w:rPr>
        <w:t xml:space="preserve">中标后被确认提供虚假材料或逾期不缴纳履约保证金（弃标）的导致被取消中标资格的，造成项目延期或废标重招的，所产生的所有费用采购人有权追缴，包括但不限于招标代理费、评审费、重新确定中标价的差额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、为遏制恶意低价竞标、中标后无故弃标、随意毁约等扰乱本项目招投标之行为，防范项目环保及资金风险，增加下列条款：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一、关于现场踏勘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、所有投标人的法定代表人或其经授权委托代理人，可在投标截止日前</w:t>
      </w:r>
      <w:r>
        <w:rPr>
          <w:rFonts w:ascii="Arial" w:hAnsi="Arial" w:eastAsia="Arial" w:cs="Arial"/>
          <w:color w:val="000000"/>
          <w:sz w:val="24"/>
        </w:rPr>
        <w:t xml:space="preserve">3</w:t>
      </w:r>
      <w:r>
        <w:rPr>
          <w:rFonts w:ascii="SimSun" w:hAnsi="SimSun" w:eastAsia="SimSun" w:cs="SimSun"/>
          <w:color w:val="000000"/>
          <w:sz w:val="24"/>
        </w:rPr>
        <w:t xml:space="preserve">个工作日到项目现场实地踏勘，并在采购人现场签到台账签字确认。踏勘期间采购人现场提供《宁苏环院司鉴【</w:t>
      </w:r>
      <w:r>
        <w:rPr>
          <w:rFonts w:ascii="Arial" w:hAnsi="Arial" w:eastAsia="Arial" w:cs="Arial"/>
          <w:color w:val="000000"/>
          <w:sz w:val="24"/>
        </w:rPr>
        <w:t xml:space="preserve">2025</w:t>
      </w:r>
      <w:r>
        <w:rPr>
          <w:rFonts w:ascii="SimSun" w:hAnsi="SimSun" w:eastAsia="SimSun" w:cs="SimSun"/>
          <w:color w:val="000000"/>
          <w:sz w:val="24"/>
        </w:rPr>
        <w:t xml:space="preserve">】环污鉴字第 </w:t>
      </w:r>
      <w:r>
        <w:rPr>
          <w:rFonts w:ascii="Arial" w:hAnsi="Arial" w:eastAsia="Arial" w:cs="Arial"/>
          <w:color w:val="000000"/>
          <w:sz w:val="24"/>
        </w:rPr>
        <w:t xml:space="preserve">13 </w:t>
      </w:r>
      <w:r>
        <w:rPr>
          <w:rFonts w:ascii="SimSun" w:hAnsi="SimSun" w:eastAsia="SimSun" w:cs="SimSun"/>
          <w:color w:val="000000"/>
          <w:sz w:val="24"/>
        </w:rPr>
        <w:t xml:space="preserve">号》司法鉴定意见书查阅、现场固废堆存实景查看。投标人踏勘完毕即视为已全面掌握本项目固体废物理化指标、堆放条件、装车转运环境、全流程处置成本、各类环保管控风险等全部客观条件。逾期未踏勘的视为对现场现状及鉴定意见无异议，不影响后续投标及履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、投标人中标后，不得以招标控制价偏低、现场条件预估失误、原辅材料及运费涨价、固废指标认知偏差等任何理由放弃中标、拒绝签订合同、单方中止履约，违者按本文件及招标文件违约责任条款从严追责。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二、关于投标人失信资格审查与惩戒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评标资格审查阶段，评标委员会统一在信用中国、政府采购失信名单、生态环境行政处罚公示平台核查投标人信用信息。近三年存在中标弃标、危险废物违法处置、恶意竞标等行政处罚记录的，资格审查不合格，直接废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、中标人恶意弃标、单方毁约的，相关失信信息推送政府采购监管部门、属地生态环境主管部门，记入政府采购失信名录；造成环境污染、财政资金损失的，依法追偿全部经济损失。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、中标候选人顺位履约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各标段评标后依次推荐第一、第二、第三名共</w:t>
      </w:r>
      <w:r>
        <w:rPr>
          <w:rFonts w:ascii="Arial" w:hAnsi="Arial" w:eastAsia="Arial" w:cs="Arial"/>
          <w:color w:val="000000"/>
          <w:sz w:val="24"/>
        </w:rPr>
        <w:t xml:space="preserve">3</w:t>
      </w:r>
      <w:r>
        <w:rPr>
          <w:rFonts w:ascii="SimSun" w:hAnsi="SimSun" w:eastAsia="SimSun" w:cs="SimSun"/>
          <w:color w:val="000000"/>
          <w:sz w:val="24"/>
        </w:rPr>
        <w:t xml:space="preserve">名中标候选人。第一中标候选人弃标或拒不签约，采购人直接取消其中标资格，合同顺延由第二名候选人承接；第二名仍违约作废的，顺延第三名履约，不再重新组织招标，前后中标产生的价差亏损全部由原违约中标单位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四、关于违约责任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中标人不得以市场行情波动、招标限价偏低等任何理由单方解除合同。若中标人擅自单方解约，需向采购人支付中标合同总价款 </w:t>
      </w:r>
      <w:r>
        <w:rPr>
          <w:rFonts w:ascii="Arial" w:hAnsi="Arial" w:eastAsia="Arial" w:cs="Arial"/>
          <w:color w:val="000000"/>
          <w:sz w:val="24"/>
        </w:rPr>
        <w:t xml:space="preserve">15%</w:t>
      </w:r>
      <w:r>
        <w:rPr>
          <w:rFonts w:ascii="SimSun" w:hAnsi="SimSun" w:eastAsia="SimSun" w:cs="SimSun"/>
          <w:color w:val="000000"/>
          <w:sz w:val="24"/>
        </w:rPr>
        <w:t xml:space="preserve">的违约金，同时承担现场危废临时管护、应急处置、环保防控产生的全部实际费用。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、本补充文件与招标文件具有同等法律效力，招标文件相关条款与本文件不一致之处，以本补充文件为准。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、所有已获取招标文件的投标人视为已收悉本补充文件，投标报价、履约等须全部遵照本文件执行。</w:t>
      </w:r>
      <w:r/>
    </w:p>
    <w:p>
      <w:pPr>
        <w:pStyle w:val="67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一、评标方法：最低评标价法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以招标文件为评标依据，独立对每个投标人的投标文件进行评价。评标结果按投标报价由低到高顺序排列，投标报价相同的并列。投标文件通过资格审查、符合性审查满足招标文件全部实质性要求且投标报价最低的投标人为排名第一的中标候选人，如中标候选人报价并列时，由采购人抽签方式确定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2、除落实政府采购政策需进行的价格扣除外，不对谈判供应商的最后报价进行任何调整。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3、评标委员会组建：评标委员会人数为5人，采取随机抽取方式从江苏省政府采购专家库确定。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4、资格审查：依据法律法规和招标文件的规定，对投标文件中的资格证明文件进行审查。在进行资格审查的同时，将在信用中国网站（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pStyle w:val="675"/>
        <w:ind w:left="0" w:right="0" w:firstLine="0"/>
        <w:jc w:val="both"/>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75"/>
        <w:ind w:left="0" w:right="0" w:firstLine="0"/>
        <w:jc w:val="both"/>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二、上一年度的财务状况报告或承诺函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三、依法缴纳税收和社会保障资金的相关材料或承诺函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财务状况报告及税收、社会保障资金缴纳情况承诺函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投标人名称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四、具备履行合同所必需的设备和专业技术能力的声明及证明材料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具备履行合同所必需的设备和专业技术能力的声明及证明材料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附主要设备和主要专业技术能力的证明材料如下：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五、参加政府采购活动前3年内在经营活动中没有重大违法记录的书面声明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六、法律、行政法规规定的其他条件的证明文件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七、落实政府采购政策需满足的资格要求的证明文件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rPr>
        <w:t xml:space="preserve">八、特定资格要求的证明文件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九、授权委托书与法定代表人（单位负责人）身份证明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b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2、若投标文件中全部签字之处均为法定代表人（单位负责人）本人签署，则可不提供本《授权委托书》，但须提供《法定代表人（单位负责人）身份证明》。</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0" w:after="0"/>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0" w:after="0"/>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十、投标函</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致：东海县石梁河镇人民政府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根据贵方的JSZC-________________号招标文件，正式授权下述签字人______________(姓名)代表我方______________（投标人的名称），全权处理本次项目投标的有关事宜。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十一、中小企业声明函（服务） </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）采购活动，提供的服务全部由符合政策要求的中小企业承接。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2、请投标人如实填写，所填内容将作为评审的依据，如填写不完整或不一致或填写有误，将不享受扶持政策。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 </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1、请投标人如实填写，所填内容将作为评审的依据，如填写不完整或不一致或填写有误，将不享受扶持政策。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十三、投标分项报价表 </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1"/>
        <w:gridCol w:w="1237"/>
        <w:gridCol w:w="1307"/>
        <w:gridCol w:w="1077"/>
        <w:gridCol w:w="1192"/>
        <w:gridCol w:w="2109"/>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十四、实质性要求响应及偏离表 </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实质性要求响应及偏离表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2873"/>
        <w:gridCol w:w="2657"/>
        <w:gridCol w:w="12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注：采购需求中所有斜体下划线条款，请投标人逐一响应。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十五、其他材料</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供应商认为有必要提供的材料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r/>
    </w:p>
    <w:p>
      <w:pPr>
        <w:ind w:left="0" w:right="0" w:firstLine="0"/>
        <w:jc w:val="both"/>
        <w:spacing w:before="240" w:after="240" w:line="85" w:lineRule="atLeast"/>
        <w:tabs>
          <w:tab w:val="left" w:pos="259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tab/>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224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70"/>
        </w:rPr>
        <w:t xml:space="preserve"> </w:t>
      </w:r>
      <w:r/>
    </w:p>
    <w:p>
      <w:pPr>
        <w:ind w:left="0" w:right="0" w:firstLine="96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rPr>
          <w:rFonts w:hint="eastAsia" w:ascii="宋体" w:hAnsi="宋体" w:eastAsia="宋体" w:cs="宋体"/>
          <w:color w:val="000000"/>
          <w:sz w:val="32"/>
          <w:lang w:eastAsia="zh-CN"/>
        </w:rPr>
        <w:t xml:space="preserve">东海县石梁河镇危废处置二期</w:t>
      </w:r>
      <w:r/>
    </w:p>
    <w:p>
      <w:pPr>
        <w:ind w:left="0" w:right="0" w:firstLine="96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项目编号：</w:t>
      </w:r>
      <w:r>
        <w:rPr>
          <w:rFonts w:hint="eastAsia" w:ascii="宋体" w:hAnsi="宋体" w:eastAsia="宋体" w:cs="宋体"/>
          <w:color w:val="000000"/>
          <w:sz w:val="32"/>
        </w:rPr>
        <w:t xml:space="preserve">JSZC-320722</w:t>
      </w:r>
      <w:r>
        <w:rPr>
          <w:rFonts w:hint="eastAsia" w:ascii="宋体" w:hAnsi="宋体" w:eastAsia="宋体" w:cs="宋体"/>
          <w:color w:val="000000"/>
          <w:sz w:val="32"/>
          <w:lang w:val="en-US" w:eastAsia="zh-CN"/>
        </w:rPr>
        <w:t xml:space="preserve"> </w:t>
      </w:r>
      <w:r/>
    </w:p>
    <w:p>
      <w:pPr>
        <w:ind w:left="0" w:right="-99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99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99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9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采购人：东海县石梁河镇人民政府</w:t>
      </w:r>
      <w:r/>
    </w:p>
    <w:p>
      <w:pPr>
        <w:ind w:left="0" w:right="0" w:firstLine="9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采购代理机构：江苏永安工程项目管理有限公司</w:t>
      </w:r>
      <w:r/>
    </w:p>
    <w:p>
      <w:pPr>
        <w:ind w:left="840" w:right="0" w:firstLine="273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840" w:right="0" w:firstLine="273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2026年</w:t>
      </w:r>
      <w:r>
        <w:rPr>
          <w:rFonts w:hint="eastAsia" w:ascii="宋体" w:hAnsi="宋体" w:eastAsia="宋体" w:cs="宋体"/>
          <w:color w:val="000000"/>
          <w:sz w:val="32"/>
          <w:lang w:val="en-US" w:eastAsia="zh-CN"/>
        </w:rPr>
        <w:t xml:space="preserve">7</w:t>
      </w:r>
      <w:r>
        <w:rPr>
          <w:rFonts w:ascii="宋体" w:hAnsi="宋体" w:eastAsia="宋体" w:cs="宋体"/>
          <w:color w:val="000000"/>
          <w:sz w:val="32"/>
        </w:rPr>
        <w:t xml:space="preserve">月</w:t>
      </w:r>
      <w:r/>
    </w:p>
    <w:p>
      <w:pPr>
        <w:pStyle w:val="67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r/>
      <w:r/>
    </w:p>
    <w:p>
      <w:r/>
      <w:r/>
    </w:p>
    <w:p>
      <w:r/>
      <w:r/>
    </w:p>
    <w:p>
      <w:r/>
      <w:r/>
    </w:p>
    <w:p>
      <w:r/>
      <w:r/>
    </w:p>
    <w:p>
      <w:r/>
      <w:r/>
    </w:p>
    <w:p>
      <w:r/>
      <w:r/>
    </w:p>
    <w:p>
      <w:r/>
      <w:r/>
    </w:p>
    <w:p>
      <w:r/>
      <w:r/>
    </w:p>
    <w:p>
      <w:r/>
      <w:r/>
    </w:p>
    <w:p>
      <w:r/>
      <w:r/>
    </w:p>
    <w:p>
      <w:r/>
      <w:r/>
    </w:p>
    <w:sdt>
      <w:sdtPr>
        <w15:appearance w15:val="boundingBox"/>
        <w:id w:val="147455134"/>
        <w:rPr/>
      </w:sdtPr>
      <w:sdtContent>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目录</w:t>
          </w:r>
          <w:r/>
        </w:p>
        <w:p>
          <w:pPr>
            <w:ind w:left="0" w:right="0" w:firstLine="0"/>
            <w:jc w:val="both"/>
            <w:keepLines w:val="0"/>
            <w:keepNext w:val="0"/>
            <w:pageBreakBefore w:val="0"/>
            <w:spacing w:before="0" w:after="0" w:line="85" w:lineRule="atLeast"/>
            <w:widowControl w:val="off"/>
            <w:tabs>
              <w:tab w:val="right" w:pos="9072" w:leader="dot"/>
            </w:tabs>
            <w:rPr>
              <w:color w:val="auto"/>
              <w:u w:val="none"/>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 "</w:instrText>
          </w:r>
          <w:r>
            <w:rPr>
              <w:color w:val="auto"/>
              <w:u w:val="none"/>
            </w:rPr>
            <w:instrText xml:space="preserve">http://jszfcg.jsczt.cn/jszc/onlyoffice/7.2.1-34/web-apps/apps/documenteditor/main/index_loader.html?_dc=7.2.1-34&amp;lang=zh&amp;customer=%20&amp;logo=%20&amp;headerlogo=%2Ffavicon.ico&amp;frameEditorId=iframePage&amp;compact=true&amp;parentOrigin=http://jszfcg.jsczt.cn#_Toc23726" \o</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23726" </w:instrText>
          </w:r>
          <w:r>
            <w:rPr>
              <w:color w:val="auto"/>
              <w:u w:val="none"/>
            </w:rPr>
            <w:fldChar w:fldCharType="separate"/>
          </w:r>
          <w:r>
            <w:rPr>
              <w:rStyle w:val="718"/>
              <w:rFonts w:ascii="宋体" w:hAnsi="宋体" w:eastAsia="宋体" w:cs="宋体"/>
              <w:color w:val="auto"/>
              <w:sz w:val="28"/>
              <w:u w:val="none"/>
            </w:rPr>
            <w:t xml:space="preserve">第一章投标邀请</w:t>
          </w:r>
          <w:r>
            <w:rPr>
              <w:rStyle w:val="718"/>
              <w:rFonts w:hint="eastAsia" w:ascii="宋体" w:hAnsi="宋体" w:eastAsia="宋体" w:cs="宋体"/>
              <w:color w:val="auto"/>
              <w:sz w:val="28"/>
              <w:u w:val="none"/>
              <w:lang w:val="en-US" w:eastAsia="zh-CN"/>
            </w:rPr>
            <w:tab/>
            <w:t xml:space="preserve">1</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p>
        <w:p>
          <w:pPr>
            <w:ind w:left="0" w:right="0" w:firstLine="0"/>
            <w:jc w:val="both"/>
            <w:keepLines w:val="0"/>
            <w:keepNext w:val="0"/>
            <w:pageBreakBefore w:val="0"/>
            <w:spacing w:before="0" w:after="0" w:line="85" w:lineRule="atLeast"/>
            <w:widowControl w:val="off"/>
            <w:tabs>
              <w:tab w:val="right" w:pos="9072" w:leader="dot"/>
            </w:tabs>
            <w:rPr>
              <w:rFonts w:hint="eastAsia" w:eastAsia="宋体"/>
              <w:color w:val="auto"/>
              <w:u w:val="none"/>
              <w:lang w:val="en-US" w:eastAsia="zh-CN"/>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 "</w:instrText>
          </w:r>
          <w:r>
            <w:rPr>
              <w:color w:val="auto"/>
              <w:u w:val="none"/>
            </w:rPr>
            <w:instrText xml:space="preserve">http://jszfcg.jsczt.cn/jszc/onlyoffice/7.2.1-34/web-apps/apps/documenteditor/main/index_loader.html?_dc=7.2.1-34&amp;lang=zh&amp;customer=%20&amp;logo=%20&amp;headerlogo=%2Ffavicon.ico&amp;frameEditorId=iframePage&amp;compact=true&amp;parentOrigin=http://jszfcg.jsczt.cn#_Toc20079" \o</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20079" </w:instrText>
          </w:r>
          <w:r>
            <w:rPr>
              <w:color w:val="auto"/>
              <w:u w:val="none"/>
            </w:rPr>
            <w:fldChar w:fldCharType="separate"/>
          </w:r>
          <w:r>
            <w:rPr>
              <w:rStyle w:val="718"/>
              <w:rFonts w:ascii="宋体" w:hAnsi="宋体" w:eastAsia="宋体" w:cs="宋体"/>
              <w:color w:val="auto"/>
              <w:sz w:val="28"/>
              <w:u w:val="none"/>
            </w:rPr>
            <w:t xml:space="preserve">第二章投标人须知</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rPr>
              <w:rStyle w:val="718"/>
              <w:rFonts w:hint="eastAsia" w:ascii="宋体" w:hAnsi="宋体" w:eastAsia="宋体" w:cs="宋体"/>
              <w:color w:val="auto"/>
              <w:sz w:val="28"/>
              <w:u w:val="none"/>
              <w:lang w:val="en-US" w:eastAsia="zh-CN"/>
            </w:rPr>
            <w:t xml:space="preserve">4</w:t>
          </w:r>
          <w:r/>
        </w:p>
        <w:p>
          <w:pPr>
            <w:ind w:left="0" w:right="0" w:firstLine="0"/>
            <w:jc w:val="both"/>
            <w:keepLines w:val="0"/>
            <w:keepNext w:val="0"/>
            <w:pageBreakBefore w:val="0"/>
            <w:spacing w:before="0" w:after="0" w:line="85" w:lineRule="atLeast"/>
            <w:widowControl w:val="off"/>
            <w:tabs>
              <w:tab w:val="right" w:pos="9072" w:leader="dot"/>
            </w:tabs>
            <w:rPr>
              <w:rFonts w:hint="default" w:eastAsia="宋体"/>
              <w:color w:val="auto"/>
              <w:u w:val="none"/>
              <w:lang w:val="en-US" w:eastAsia="zh-CN"/>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 "</w:instrText>
          </w:r>
          <w:r>
            <w:rPr>
              <w:color w:val="auto"/>
              <w:u w:val="none"/>
            </w:rPr>
            <w:instrText xml:space="preserve">http://jszfcg.jsczt.cn/jszc/onlyoffice/7.2.1-34/web-apps/apps/documenteditor/main/index_loader.html?_dc=7.2.1-34&amp;lang=zh&amp;customer=%20&amp;logo=%20&amp;headerlogo=%2Ffavicon.ico&amp;frameEditorId=iframePage&amp;compact=true&amp;parentOrigin=http://jszfcg.jsczt.cn#_Toc17424" \o</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17424" </w:instrText>
          </w:r>
          <w:r>
            <w:rPr>
              <w:color w:val="auto"/>
              <w:u w:val="none"/>
            </w:rPr>
            <w:fldChar w:fldCharType="separate"/>
          </w:r>
          <w:r>
            <w:rPr>
              <w:rStyle w:val="718"/>
              <w:rFonts w:ascii="宋体" w:hAnsi="宋体" w:eastAsia="宋体" w:cs="宋体"/>
              <w:color w:val="auto"/>
              <w:sz w:val="28"/>
              <w:u w:val="none"/>
            </w:rPr>
            <w:t xml:space="preserve">第三章合同文本</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rPr>
              <w:rStyle w:val="718"/>
              <w:rFonts w:hint="eastAsia" w:ascii="宋体" w:hAnsi="宋体" w:eastAsia="宋体" w:cs="宋体"/>
              <w:color w:val="auto"/>
              <w:sz w:val="28"/>
              <w:u w:val="none"/>
              <w:lang w:val="en-US" w:eastAsia="zh-CN"/>
            </w:rPr>
            <w:t xml:space="preserve">15</w:t>
          </w:r>
          <w:r/>
        </w:p>
        <w:p>
          <w:pPr>
            <w:ind w:left="0" w:right="0" w:firstLine="0"/>
            <w:jc w:val="both"/>
            <w:keepLines w:val="0"/>
            <w:keepNext w:val="0"/>
            <w:pageBreakBefore w:val="0"/>
            <w:spacing w:before="0" w:after="0" w:line="85" w:lineRule="atLeast"/>
            <w:widowControl w:val="off"/>
            <w:tabs>
              <w:tab w:val="right" w:pos="9072" w:leader="dot"/>
            </w:tabs>
            <w:rPr>
              <w:rFonts w:hint="default" w:eastAsia="宋体"/>
              <w:color w:val="auto"/>
              <w:u w:val="none"/>
              <w:lang w:val="en-US" w:eastAsia="zh-CN"/>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 "</w:instrText>
          </w:r>
          <w:r>
            <w:rPr>
              <w:color w:val="auto"/>
              <w:u w:val="none"/>
            </w:rPr>
            <w:instrText xml:space="preserve">http://jszfcg.jsczt.cn/jszc/onlyoffice/7.2.1-34/web-apps/apps/documenteditor/main/index_loader.html?_dc=7.2.1-34&amp;lang=zh&amp;customer=%20&amp;logo=%20&amp;headerlogo=%2Ffavicon.ico&amp;frameEditorId=iframePage&amp;compact=true&amp;parentOrigin=http://jszfcg.jsczt.cn#_Toc30130" \o</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30130" </w:instrText>
          </w:r>
          <w:r>
            <w:rPr>
              <w:color w:val="auto"/>
              <w:u w:val="none"/>
            </w:rPr>
            <w:fldChar w:fldCharType="separate"/>
          </w:r>
          <w:r>
            <w:rPr>
              <w:rStyle w:val="718"/>
              <w:rFonts w:ascii="宋体" w:hAnsi="宋体" w:eastAsia="宋体" w:cs="宋体"/>
              <w:color w:val="auto"/>
              <w:sz w:val="28"/>
              <w:u w:val="none"/>
            </w:rPr>
            <w:t xml:space="preserve">第四章采购需求</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rPr>
              <w:rStyle w:val="718"/>
              <w:rFonts w:hint="eastAsia" w:ascii="宋体" w:hAnsi="宋体" w:eastAsia="宋体" w:cs="宋体"/>
              <w:color w:val="auto"/>
              <w:sz w:val="28"/>
              <w:u w:val="none"/>
              <w:lang w:val="en-US" w:eastAsia="zh-CN"/>
            </w:rPr>
            <w:t xml:space="preserve">19</w:t>
          </w:r>
          <w:r/>
        </w:p>
        <w:p>
          <w:pPr>
            <w:ind w:left="0" w:right="0" w:firstLine="0"/>
            <w:jc w:val="both"/>
            <w:keepLines w:val="0"/>
            <w:keepNext w:val="0"/>
            <w:pageBreakBefore w:val="0"/>
            <w:spacing w:before="0" w:after="0" w:line="85" w:lineRule="atLeast"/>
            <w:widowControl w:val="off"/>
            <w:tabs>
              <w:tab w:val="right" w:pos="9072" w:leader="dot"/>
            </w:tabs>
            <w:rPr>
              <w:rFonts w:hint="default" w:eastAsia="宋体"/>
              <w:color w:val="auto"/>
              <w:u w:val="none"/>
              <w:lang w:val="en-US" w:eastAsia="zh-CN"/>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4009" \</w:instrText>
          </w:r>
          <w:r>
            <w:rPr>
              <w:color w:val="auto"/>
              <w:u w:val="none"/>
            </w:rPr>
            <w:instrText xml:space="preserve">o "http://jszfcg.jsczt.cn/jszc/onlyoffice/7.2.1-34/web-apps/apps/documenteditor/main/index_loader.html?_dc=7.2.1-34&amp;lang=zh&amp;customer=%20&amp;logo=%20&amp;headerlogo=%2Ffavicon.ico&amp;frameEditorId=iframePage&amp;compact=true&amp;parentOrigin=http://jszfcg.jsczt.cn#_Toc4009" </w:instrText>
          </w:r>
          <w:r>
            <w:rPr>
              <w:color w:val="auto"/>
              <w:u w:val="none"/>
            </w:rPr>
            <w:fldChar w:fldCharType="separate"/>
          </w:r>
          <w:r>
            <w:rPr>
              <w:rStyle w:val="718"/>
              <w:rFonts w:ascii="宋体" w:hAnsi="宋体" w:eastAsia="宋体" w:cs="宋体"/>
              <w:color w:val="auto"/>
              <w:sz w:val="28"/>
              <w:u w:val="none"/>
            </w:rPr>
            <w:t xml:space="preserve">第五章评标方法与评标标准</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rPr>
              <w:rStyle w:val="718"/>
              <w:rFonts w:hint="eastAsia" w:ascii="宋体" w:hAnsi="宋体" w:eastAsia="宋体" w:cs="宋体"/>
              <w:color w:val="auto"/>
              <w:sz w:val="28"/>
              <w:u w:val="none"/>
              <w:lang w:val="en-US" w:eastAsia="zh-CN"/>
            </w:rPr>
            <w:t xml:space="preserve">24</w:t>
          </w:r>
          <w:r/>
        </w:p>
        <w:p>
          <w:pPr>
            <w:ind w:left="0" w:right="0" w:firstLine="0"/>
            <w:jc w:val="both"/>
            <w:keepLines w:val="0"/>
            <w:keepNext w:val="0"/>
            <w:pageBreakBefore w:val="0"/>
            <w:spacing w:before="0" w:after="0" w:line="85" w:lineRule="atLeast"/>
            <w:widowControl w:val="off"/>
            <w:tabs>
              <w:tab w:val="right" w:pos="9072" w:leader="dot"/>
            </w:tabs>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color w:val="auto"/>
              <w:u w:val="none"/>
            </w:rPr>
            <w:fldChar w:fldCharType="begin"/>
          </w:r>
          <w:r>
            <w:rPr>
              <w:color w:val="auto"/>
              <w:u w:val="none"/>
            </w:rPr>
            <w:instrText xml:space="preserve"> HYPERLINK "</w:instrText>
          </w:r>
          <w:r>
            <w:rPr>
              <w:color w:val="auto"/>
              <w:u w:val="none"/>
            </w:rPr>
            <w:instrText xml:space="preserve">http://jszfcg.jsczt.cn/jszc/onlyoffice/7.2.1-34/web-apps/apps/documenteditor/main/index_loader.html?_dc=7.2.1-34&amp;lang=zh&amp;customer=%20&amp;logo=%20&amp;headerlogo=%2Ffavicon.ico&amp;frameEditorId=iframePage&amp;compact=true&amp;parentOrigin=http://jszfcg.jsczt.cn#_Toc16864" \o</w:instrText>
          </w:r>
          <w:r>
            <w:rPr>
              <w:color w:val="auto"/>
              <w:u w:val="none"/>
            </w:rPr>
            <w:instrText xml:space="preserve"> "http://jszfcg.jsczt.cn/jszc/onlyoffice/7.2.1-34/web-apps/apps/documenteditor/main/index_loader.html?_dc=7.2.1-34&amp;lang=zh&amp;customer=%20&amp;logo=%20&amp;headerlogo=%2Ffavicon.ico&amp;frameEditorId=iframePage&amp;compact=true&amp;parentOrigin=http://jszfcg.jsczt.cn#_Toc16864" </w:instrText>
          </w:r>
          <w:r>
            <w:rPr>
              <w:color w:val="auto"/>
              <w:u w:val="none"/>
            </w:rPr>
            <w:fldChar w:fldCharType="separate"/>
          </w:r>
          <w:r>
            <w:rPr>
              <w:rStyle w:val="718"/>
              <w:rFonts w:ascii="宋体" w:hAnsi="宋体" w:eastAsia="宋体" w:cs="宋体"/>
              <w:color w:val="auto"/>
              <w:sz w:val="28"/>
              <w:u w:val="none"/>
            </w:rPr>
            <w:t xml:space="preserve">第六章投标文件格式</w:t>
          </w:r>
          <w:r>
            <w:rPr>
              <w:rStyle w:val="718"/>
              <w:rFonts w:ascii="宋体" w:hAnsi="宋体" w:eastAsia="宋体" w:cs="宋体"/>
              <w:color w:val="auto"/>
              <w:sz w:val="28"/>
              <w:u w:val="none"/>
            </w:rPr>
            <w:tab/>
          </w:r>
          <w:r>
            <w:rPr>
              <w:rStyle w:val="718"/>
              <w:rFonts w:ascii="宋体" w:hAnsi="宋体" w:eastAsia="宋体" w:cs="宋体"/>
              <w:color w:val="auto"/>
              <w:sz w:val="28"/>
              <w:u w:val="none"/>
            </w:rPr>
            <w:fldChar w:fldCharType="end"/>
          </w:r>
          <w:r>
            <w:rPr>
              <w:rStyle w:val="718"/>
              <w:rFonts w:hint="eastAsia" w:ascii="宋体" w:hAnsi="宋体" w:eastAsia="宋体" w:cs="宋体"/>
              <w:color w:val="auto"/>
              <w:sz w:val="28"/>
              <w:u w:val="none"/>
              <w:lang w:val="en-US" w:eastAsia="zh-CN"/>
            </w:rPr>
            <w:t xml:space="preserve">25</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sdtContent>
    </w:sdt>
    <w:p>
      <w:pPr>
        <w:pStyle w:val="675"/>
        <w:ind w:left="0" w:right="0" w:firstLine="0"/>
        <w:jc w:val="center"/>
        <w:spacing w:before="0" w:after="0" w:line="85" w:lineRule="atLeast"/>
        <w:rPr>
          <w:rFonts w:ascii="宋体" w:hAnsi="宋体" w:eastAsia="宋体" w:cs="宋体"/>
          <w:b/>
          <w:color w:val="auto"/>
          <w:sz w:val="44"/>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s="宋体"/>
          <w:b/>
          <w:color w:val="auto"/>
          <w:sz w:val="44"/>
        </w:rPr>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第一章投标邀请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受东海县石梁河镇人民政府的委托，江苏永安工程项目管理有限公司就</w:t>
      </w:r>
      <w:r>
        <w:rPr>
          <w:rFonts w:hint="eastAsia" w:ascii="宋体" w:hAnsi="宋体" w:eastAsia="宋体" w:cs="宋体"/>
          <w:color w:val="000000"/>
          <w:sz w:val="24"/>
          <w:lang w:eastAsia="zh-CN"/>
        </w:rPr>
        <w:t xml:space="preserve">东海县石梁河镇危废处置二期</w:t>
      </w:r>
      <w:r>
        <w:rPr>
          <w:rFonts w:ascii="宋体" w:hAnsi="宋体" w:eastAsia="宋体" w:cs="宋体"/>
          <w:color w:val="000000"/>
          <w:sz w:val="24"/>
        </w:rPr>
        <w:t xml:space="preserve">项目（</w:t>
      </w:r>
      <w:r>
        <w:rPr>
          <w:rFonts w:hint="eastAsia" w:ascii="宋体" w:hAnsi="宋体" w:eastAsia="宋体" w:cs="宋体"/>
          <w:color w:val="000000"/>
          <w:sz w:val="24"/>
        </w:rPr>
        <w:t xml:space="preserve">JSZC-320722-JSYA-G2026-0012</w:t>
      </w:r>
      <w:r>
        <w:rPr>
          <w:rFonts w:ascii="宋体" w:hAnsi="宋体" w:eastAsia="宋体" w:cs="宋体"/>
          <w:color w:val="000000"/>
          <w:sz w:val="24"/>
        </w:rPr>
        <w:t xml:space="preserve">）进行公开招标采购，欢迎符合条件的投标人投标。</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东海县石梁河镇危废处置二期</w:t>
            </w:r>
            <w:r>
              <w:rPr>
                <w:rFonts w:ascii="宋体" w:hAnsi="宋体" w:eastAsia="宋体" w:cs="宋体"/>
                <w:color w:val="000000"/>
                <w:sz w:val="24"/>
              </w:rPr>
              <w:t xml:space="preserve">招标项目的潜在投标人应在“江苏政府采购网”自行免费下载招标文件，并于</w:t>
            </w:r>
            <w:r>
              <w:rPr>
                <w:rFonts w:ascii="Calibri" w:hAnsi="Calibri" w:eastAsia="Calibri" w:cs="Calibri"/>
                <w:color w:val="auto"/>
                <w:sz w:val="24"/>
              </w:rPr>
              <w:t xml:space="preserve">2026</w:t>
            </w:r>
            <w:r>
              <w:rPr>
                <w:rFonts w:ascii="宋体" w:hAnsi="宋体" w:eastAsia="宋体" w:cs="宋体"/>
                <w:color w:val="auto"/>
                <w:sz w:val="24"/>
              </w:rPr>
              <w:t xml:space="preserve">年</w:t>
            </w:r>
            <w:r>
              <w:rPr>
                <w:rFonts w:hint="eastAsia" w:ascii="Calibri" w:hAnsi="Calibri" w:eastAsia="宋体" w:cs="Calibri"/>
                <w:color w:val="auto"/>
                <w:sz w:val="24"/>
                <w:lang w:val="en-US" w:eastAsia="zh-CN"/>
              </w:rPr>
              <w:t xml:space="preserve">8</w:t>
            </w:r>
            <w:r>
              <w:rPr>
                <w:rFonts w:ascii="宋体" w:hAnsi="宋体" w:eastAsia="宋体" w:cs="宋体"/>
                <w:color w:val="auto"/>
                <w:sz w:val="24"/>
              </w:rPr>
              <w:t xml:space="preserve">月</w:t>
            </w:r>
            <w:r>
              <w:rPr>
                <w:rFonts w:hint="eastAsia" w:ascii="Calibri" w:hAnsi="Calibri" w:eastAsia="宋体" w:cs="Calibri"/>
                <w:color w:val="auto"/>
                <w:sz w:val="24"/>
                <w:lang w:val="en-US" w:eastAsia="zh-CN"/>
              </w:rPr>
              <w:t xml:space="preserve"> 12 </w:t>
            </w:r>
            <w:r>
              <w:rPr>
                <w:rFonts w:ascii="宋体" w:hAnsi="宋体" w:eastAsia="宋体" w:cs="宋体"/>
                <w:color w:val="auto"/>
                <w:sz w:val="24"/>
              </w:rPr>
              <w:t xml:space="preserve">日</w:t>
            </w:r>
            <w:r>
              <w:rPr>
                <w:rFonts w:ascii="Calibri" w:hAnsi="Calibri" w:eastAsia="Calibri" w:cs="Calibri"/>
                <w:color w:val="auto"/>
                <w:sz w:val="24"/>
              </w:rPr>
              <w:t xml:space="preserve">9:00:00</w:t>
            </w:r>
            <w:r>
              <w:rPr>
                <w:rFonts w:ascii="宋体" w:hAnsi="宋体" w:eastAsia="宋体" w:cs="宋体"/>
                <w:color w:val="000000"/>
                <w:sz w:val="24"/>
              </w:rPr>
              <w:t xml:space="preserve">（北京时间）前递交（上传）投标文件。</w:t>
            </w:r>
            <w:r/>
          </w:p>
        </w:tc>
      </w:tr>
    </w:tbl>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auto"/>
          <w:sz w:val="24"/>
        </w:rPr>
        <w:t xml:space="preserve">JSZC-320722-JSYA-G2026-0012</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东海县石梁河镇危废处置二期</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rPr>
          <w:rFonts w:hint="eastAsia" w:ascii="宋体" w:hAnsi="宋体" w:eastAsia="宋体" w:cs="宋体"/>
          <w:color w:val="000000"/>
          <w:sz w:val="24"/>
          <w:lang w:val="en-US" w:eastAsia="zh-CN"/>
        </w:rPr>
        <w:t xml:space="preserve">2250万元，</w:t>
      </w:r>
      <w:r>
        <w:rPr>
          <w:rFonts w:ascii="宋体" w:hAnsi="宋体" w:eastAsia="宋体" w:cs="宋体"/>
          <w:color w:val="auto"/>
          <w:sz w:val="24"/>
        </w:rPr>
        <w:t xml:space="preserve">单价</w:t>
      </w:r>
      <w:r>
        <w:rPr>
          <w:rFonts w:hint="eastAsia" w:ascii="宋体" w:hAnsi="宋体" w:eastAsia="宋体" w:cs="宋体"/>
          <w:color w:val="auto"/>
          <w:sz w:val="24"/>
          <w:lang w:val="en-US" w:eastAsia="zh-CN"/>
        </w:rPr>
        <w:t xml:space="preserve">1500</w:t>
      </w:r>
      <w:r>
        <w:rPr>
          <w:rFonts w:ascii="宋体" w:hAnsi="宋体" w:eastAsia="宋体" w:cs="宋体"/>
          <w:color w:val="auto"/>
          <w:sz w:val="24"/>
        </w:rPr>
        <w:t xml:space="preserve">元</w:t>
      </w:r>
      <w:r>
        <w:rPr>
          <w:rFonts w:ascii="Calibri" w:hAnsi="Calibri" w:eastAsia="Calibri" w:cs="Calibri"/>
          <w:color w:val="auto"/>
          <w:sz w:val="24"/>
        </w:rPr>
        <w:t xml:space="preserve">/</w:t>
      </w:r>
      <w:r>
        <w:rPr>
          <w:rFonts w:ascii="宋体" w:hAnsi="宋体" w:eastAsia="宋体" w:cs="宋体"/>
          <w:color w:val="auto"/>
          <w:sz w:val="24"/>
        </w:rPr>
        <w:t xml:space="preserve">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最高限价（如有）</w:t>
      </w:r>
      <w:r>
        <w:rPr>
          <w:rFonts w:ascii="宋体" w:hAnsi="宋体" w:eastAsia="宋体" w:cs="宋体"/>
          <w:color w:val="auto"/>
          <w:sz w:val="24"/>
        </w:rPr>
        <w:t xml:space="preserve">：单价</w:t>
      </w:r>
      <w:r>
        <w:rPr>
          <w:rFonts w:hint="eastAsia" w:ascii="Calibri" w:hAnsi="Calibri" w:eastAsia="宋体" w:cs="Calibri"/>
          <w:color w:val="auto"/>
          <w:sz w:val="24"/>
          <w:lang w:val="en-US" w:eastAsia="zh-CN"/>
        </w:rPr>
        <w:t xml:space="preserve">1500</w:t>
      </w:r>
      <w:r>
        <w:rPr>
          <w:rFonts w:ascii="宋体" w:hAnsi="宋体" w:eastAsia="宋体" w:cs="宋体"/>
          <w:color w:val="auto"/>
          <w:sz w:val="24"/>
        </w:rPr>
        <w:t xml:space="preserve">元</w:t>
      </w:r>
      <w:r>
        <w:rPr>
          <w:rFonts w:ascii="Calibri" w:hAnsi="Calibri" w:eastAsia="Calibri" w:cs="Calibri"/>
          <w:color w:val="auto"/>
          <w:sz w:val="24"/>
        </w:rPr>
        <w:t xml:space="preserve">/</w:t>
      </w:r>
      <w:r>
        <w:rPr>
          <w:rFonts w:ascii="宋体" w:hAnsi="宋体" w:eastAsia="宋体" w:cs="宋体"/>
          <w:color w:val="auto"/>
          <w:sz w:val="24"/>
        </w:rPr>
        <w:t xml:space="preserve">吨，</w:t>
      </w:r>
      <w:r>
        <w:rPr>
          <w:rFonts w:ascii="宋体" w:hAnsi="宋体" w:eastAsia="宋体" w:cs="宋体"/>
          <w:color w:val="000000"/>
          <w:sz w:val="24"/>
        </w:rPr>
        <w:t xml:space="preserve">投标人只报单价，报价超过最高限价单价的响应无效。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采购方式：公开招标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采购需求：对于石梁河镇</w:t>
      </w:r>
      <w:r>
        <w:rPr>
          <w:rFonts w:hint="eastAsia" w:ascii="宋体" w:hAnsi="宋体" w:eastAsia="宋体" w:cs="宋体"/>
          <w:color w:val="000000"/>
          <w:sz w:val="24"/>
          <w:lang w:eastAsia="zh-CN"/>
        </w:rPr>
        <w:t xml:space="preserve">利发</w:t>
      </w:r>
      <w:r>
        <w:rPr>
          <w:rFonts w:ascii="宋体" w:hAnsi="宋体" w:eastAsia="宋体" w:cs="宋体"/>
          <w:color w:val="000000"/>
          <w:sz w:val="24"/>
        </w:rPr>
        <w:t xml:space="preserve">点位危废采取水泥窑协同处置、焚烧处置、熔融处置三种其中一种进行合法无害化处置；总重量约</w:t>
      </w:r>
      <w:r>
        <w:rPr>
          <w:rFonts w:hint="eastAsia" w:ascii="宋体" w:hAnsi="宋体" w:eastAsia="宋体" w:cs="宋体"/>
          <w:color w:val="000000"/>
          <w:sz w:val="24"/>
          <w:lang w:eastAsia="zh-CN"/>
        </w:rPr>
        <w:t xml:space="preserve">15000吨</w:t>
      </w:r>
      <w:r>
        <w:rPr>
          <w:rFonts w:ascii="宋体" w:hAnsi="宋体" w:eastAsia="宋体" w:cs="宋体"/>
          <w:color w:val="000000"/>
          <w:sz w:val="24"/>
        </w:rPr>
        <w:t xml:space="preserve">，具体详见项目需求。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对本项目资格要求、采购需求、评标方法与评标标准等部分的询问、质疑请与采购人联系，由采购人负责答复。</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ascii="宋体" w:hAnsi="宋体" w:eastAsia="宋体" w:cs="宋体"/>
          <w:color w:val="auto"/>
          <w:sz w:val="24"/>
        </w:rPr>
        <w:t xml:space="preserve">自合同签订之日起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u w:val="single"/>
          <w:lang w:val="en-US" w:eastAsia="zh-CN"/>
        </w:rPr>
        <w:t xml:space="preserve">120</w:t>
      </w:r>
      <w:r>
        <w:rPr>
          <w:rFonts w:ascii="宋体" w:hAnsi="宋体" w:eastAsia="宋体" w:cs="宋体"/>
          <w:color w:val="auto"/>
          <w:sz w:val="24"/>
        </w:rPr>
        <w:t xml:space="preserve">天内完成全部固废处置工作（</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u w:val="single"/>
          <w:lang w:val="en-US" w:eastAsia="zh-CN"/>
        </w:rPr>
        <w:t xml:space="preserve">60</w:t>
      </w:r>
      <w:r>
        <w:rPr>
          <w:rFonts w:ascii="宋体" w:hAnsi="宋体" w:eastAsia="宋体" w:cs="宋体"/>
          <w:color w:val="auto"/>
          <w:sz w:val="24"/>
        </w:rPr>
        <w:t xml:space="preserve">天内完成转运工作）。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w:t>
      </w:r>
      <w:r>
        <w:rPr>
          <w:rFonts w:ascii="宋体" w:hAnsi="宋体" w:eastAsia="宋体" w:cs="宋体"/>
          <w:color w:val="auto"/>
          <w:sz w:val="24"/>
          <w:highlight w:val="none"/>
          <w:u w:val="single"/>
        </w:rPr>
        <w:t xml:space="preserve">不接受</w:t>
      </w:r>
      <w:r>
        <w:rPr>
          <w:rFonts w:ascii="宋体" w:hAnsi="宋体" w:eastAsia="宋体" w:cs="宋体"/>
          <w:color w:val="000000"/>
          <w:sz w:val="24"/>
        </w:rPr>
        <w:t xml:space="preserve">联合体投标。</w:t>
      </w:r>
      <w:r/>
    </w:p>
    <w:p>
      <w:pPr>
        <w:ind w:right="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rPr>
        <w:t xml:space="preserve">二、申请人的资格要求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根据连财购〔2023〕4号文件精神，2、3项可以提供《财务状况报告及税收、社会保障资金缴纳情况承诺函》，详见“第六章 投标文件格式”</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4.具备履行合同所必需的设备和专业技术能力的书面声明及证明材料；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资格审查现场查询“信用中国”(www.creditchina.gov.cn)、中国政府采购网，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rPr>
          <w:rFonts w:ascii="宋体" w:hAnsi="宋体" w:eastAsia="宋体" w:cs="宋体"/>
          <w:b/>
          <w:color w:val="000000"/>
          <w:sz w:val="24"/>
        </w:rPr>
        <w:t xml:space="preserve">因本项目涉及危废处置，按《政府采购促进中小企业发展管理办法》第六条（三）按照本办法规定预留采购份额无法确保充分供应、充分竞争，或者存在可能影响政府采购目标实现的情形；故不再专门面向中小企业采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p>
    <w:p>
      <w:pPr>
        <w:ind w:left="0" w:right="0" w:firstLine="480"/>
        <w:jc w:val="both"/>
        <w:keepLines w:val="0"/>
        <w:keepNext w:val="0"/>
        <w:pageBreakBefore w:val="0"/>
        <w:spacing w:before="0" w:after="0" w:line="3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（1）投标人须具备处置危险废物经营许可证，且在江苏省固体废物管理信息系统进行许可证备案（提供系统截图）。（核准经营包含900-042-49）；</w:t>
      </w:r>
      <w:r/>
    </w:p>
    <w:p>
      <w:pPr>
        <w:ind w:left="0" w:right="0" w:firstLine="480"/>
        <w:jc w:val="both"/>
        <w:keepLines w:val="0"/>
        <w:keepNext w:val="0"/>
        <w:pageBreakBefore w:val="0"/>
        <w:spacing w:before="0" w:after="0" w:line="3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（2）投标人须具备或委托的运输单位须具备有效的道路危险货物运输许可证；</w:t>
      </w:r>
      <w:r/>
    </w:p>
    <w:p>
      <w:pPr>
        <w:ind w:left="0" w:right="0" w:firstLine="480"/>
        <w:jc w:val="both"/>
        <w:keepLines w:val="0"/>
        <w:keepNext w:val="0"/>
        <w:pageBreakBefore w:val="0"/>
        <w:spacing w:before="0" w:after="0" w:line="3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（提供运输车辆行驶证、道路运输证原件扫描件）；</w:t>
      </w:r>
      <w:r/>
    </w:p>
    <w:p>
      <w:pPr>
        <w:numPr>
          <w:numId w:val="0"/>
        </w:numPr>
        <w:ind w:firstLine="482"/>
        <w:jc w:val="both"/>
        <w:keepLines w:val="0"/>
        <w:keepNext w:val="0"/>
        <w:pageBreakBefore w:val="0"/>
        <w:spacing w:before="0" w:after="0" w:line="30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提供驾驶员驾驶证、危货运输从业资格证；</w:t>
      </w:r>
      <w:r/>
    </w:p>
    <w:p>
      <w:pPr>
        <w:ind w:left="0" w:right="0" w:firstLine="482"/>
        <w:jc w:val="both"/>
        <w:keepLines w:val="0"/>
        <w:keepNext w:val="0"/>
        <w:pageBreakBefore w:val="0"/>
        <w:spacing w:before="0" w:after="0" w:line="3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（4）提供押运员危货押运从业资格证；</w:t>
      </w:r>
      <w:r/>
    </w:p>
    <w:p>
      <w:pPr>
        <w:numPr>
          <w:ilvl w:val="0"/>
          <w:numId w:val="0"/>
        </w:numPr>
        <w:ind w:firstLine="482"/>
        <w:jc w:val="both"/>
        <w:keepLines w:val="0"/>
        <w:keepNext w:val="0"/>
        <w:pageBreakBefore w:val="0"/>
        <w:spacing w:before="0" w:after="0" w:line="300" w:lineRule="exact"/>
        <w:widowControl w:val="off"/>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（5）投标人近一年无环保违法记录；（提供承诺书，格式自拟）</w:t>
      </w:r>
      <w:r/>
    </w:p>
    <w:p>
      <w:pPr>
        <w:numPr>
          <w:ilvl w:val="0"/>
          <w:numId w:val="0"/>
        </w:numPr>
        <w:ind w:firstLine="482"/>
        <w:jc w:val="both"/>
        <w:keepLines w:val="0"/>
        <w:keepNext w:val="0"/>
        <w:pageBreakBefore w:val="0"/>
        <w:spacing w:before="0" w:after="0" w:line="300" w:lineRule="exact"/>
        <w:widowControl w:val="off"/>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（6）本次危废按专家建议采用水泥窑协同处置、焚烧处置、熔融处置三种其中一种进行合法无害化处置（提供处置方案，该方案仅供参考，中标后须按甲方要求修改）；</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时间：自招标文件公告发布之日起5个工作日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方式：自行免费下载。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提交投标文件截止时间：</w:t>
      </w:r>
      <w:r>
        <w:rPr>
          <w:rFonts w:ascii="Calibri" w:hAnsi="Calibri" w:eastAsia="Calibri" w:cs="Calibri"/>
          <w:color w:val="auto"/>
          <w:sz w:val="24"/>
        </w:rPr>
        <w:t xml:space="preserve">2026</w:t>
      </w:r>
      <w:r>
        <w:rPr>
          <w:rFonts w:ascii="宋体" w:hAnsi="宋体" w:eastAsia="宋体" w:cs="宋体"/>
          <w:color w:val="auto"/>
          <w:sz w:val="24"/>
        </w:rPr>
        <w:t xml:space="preserve">年</w:t>
      </w:r>
      <w:r>
        <w:rPr>
          <w:rFonts w:hint="eastAsia" w:ascii="Calibri" w:hAnsi="Calibri" w:eastAsia="宋体" w:cs="Calibri"/>
          <w:color w:val="auto"/>
          <w:sz w:val="24"/>
          <w:lang w:val="en-US" w:eastAsia="zh-CN"/>
        </w:rPr>
        <w:t xml:space="preserve"> 8</w:t>
      </w:r>
      <w:r>
        <w:rPr>
          <w:rFonts w:ascii="Calibri" w:hAnsi="Calibri" w:eastAsia="Calibri" w:cs="Calibri"/>
          <w:color w:val="auto"/>
          <w:sz w:val="24"/>
        </w:rPr>
        <w:t xml:space="preserve"> </w:t>
      </w:r>
      <w:r>
        <w:rPr>
          <w:rFonts w:ascii="宋体" w:hAnsi="宋体" w:eastAsia="宋体" w:cs="宋体"/>
          <w:color w:val="auto"/>
          <w:sz w:val="24"/>
        </w:rPr>
        <w:t xml:space="preserve">月</w:t>
      </w:r>
      <w:r>
        <w:rPr>
          <w:rFonts w:hint="eastAsia" w:ascii="Calibri" w:hAnsi="Calibri" w:eastAsia="宋体" w:cs="Calibri"/>
          <w:color w:val="auto"/>
          <w:sz w:val="24"/>
          <w:lang w:val="en-US" w:eastAsia="zh-CN"/>
        </w:rPr>
        <w:t xml:space="preserve"> 12 </w:t>
      </w:r>
      <w:r>
        <w:rPr>
          <w:rFonts w:ascii="宋体" w:hAnsi="宋体" w:eastAsia="宋体" w:cs="宋体"/>
          <w:color w:val="auto"/>
          <w:sz w:val="24"/>
        </w:rPr>
        <w:t xml:space="preserve">日</w:t>
      </w:r>
      <w:r>
        <w:rPr>
          <w:rFonts w:ascii="Calibri" w:hAnsi="Calibri" w:eastAsia="Calibri" w:cs="Calibri"/>
          <w:color w:val="auto"/>
          <w:sz w:val="24"/>
        </w:rPr>
        <w:t xml:space="preserve">9:00:00</w:t>
      </w:r>
      <w:r>
        <w:rPr>
          <w:rFonts w:ascii="宋体" w:hAnsi="宋体" w:eastAsia="宋体" w:cs="宋体"/>
          <w:color w:val="000000"/>
          <w:sz w:val="24"/>
        </w:rPr>
        <w:t xml:space="preserve">（北京时间）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开标时间：同投标文件截止时间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开标地点：“苏采云”政府采购交易系统网上开标大厅</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六、评标办法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auto"/>
          <w:sz w:val="24"/>
        </w:rPr>
        <w:t xml:space="preserve">最低评标价法</w:t>
      </w:r>
      <w:r>
        <w:rPr>
          <w:rFonts w:ascii="宋体" w:hAnsi="宋体" w:eastAsia="宋体" w:cs="宋体"/>
          <w:color w:val="000000"/>
          <w:sz w:val="24"/>
        </w:rPr>
        <w:t xml:space="preserve">。</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七、其他补充事宜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1.本次招标不收取投标保证金。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2.本招标文件中</w:t>
      </w:r>
      <w:r>
        <w:rPr>
          <w:rFonts w:ascii="宋体" w:hAnsi="宋体" w:eastAsia="宋体" w:cs="宋体"/>
          <w:b/>
          <w:color w:val="000000"/>
          <w:sz w:val="24"/>
        </w:rPr>
        <w:t xml:space="preserve">斜体且有下划线部分为实质性要求和条件</w:t>
      </w:r>
      <w:r>
        <w:rPr>
          <w:rFonts w:ascii="宋体" w:hAnsi="宋体" w:eastAsia="宋体" w:cs="宋体"/>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http://www.ccgpjiangsu.gov.cn/jiangsu/zlxz/ee/ee3a4bc5a3454aa2b0d9312230633ce9.html</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八、对本次招标提出询问，请按以下方式联系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Arial" w:hAnsi="Arial" w:eastAsia="Arial" w:cs="Arial"/>
          <w:color w:val="000000"/>
          <w:sz w:val="24"/>
        </w:rPr>
        <w:t xml:space="preserve">采购人信息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名称：东海县石梁河镇人民政府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地址：东海县石梁河镇驻地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联 系 人：</w:t>
      </w:r>
      <w:r>
        <w:rPr>
          <w:rFonts w:ascii="宋体" w:hAnsi="宋体" w:eastAsia="宋体" w:cs="宋体"/>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联系方式：</w:t>
      </w:r>
      <w:r>
        <w:rPr>
          <w:rFonts w:ascii="Calibri" w:hAnsi="Calibri" w:eastAsia="Calibri" w:cs="Calibri"/>
          <w:color w:val="000000"/>
          <w:sz w:val="24"/>
        </w:rPr>
        <w:t xml:space="preserve">18262776939</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Arial" w:hAnsi="Arial" w:eastAsia="Arial" w:cs="Arial"/>
          <w:color w:val="000000"/>
          <w:sz w:val="24"/>
        </w:rPr>
        <w:t xml:space="preserve">采购代理机构信息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名称：江苏永安工程项目管理有限公司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地址</w:t>
      </w:r>
      <w:r>
        <w:rPr>
          <w:rFonts w:ascii="Calibri" w:hAnsi="Calibri" w:eastAsia="Calibri" w:cs="Calibri"/>
          <w:color w:val="000000"/>
          <w:sz w:val="24"/>
        </w:rPr>
        <w:t xml:space="preserve">: </w:t>
      </w:r>
      <w:r>
        <w:rPr>
          <w:rFonts w:ascii="Arial" w:hAnsi="Arial" w:eastAsia="Arial" w:cs="Arial"/>
          <w:color w:val="000000"/>
          <w:sz w:val="24"/>
        </w:rPr>
        <w:t xml:space="preserve">东海县海陵东路</w:t>
      </w:r>
      <w:r>
        <w:rPr>
          <w:rFonts w:ascii="Calibri" w:hAnsi="Calibri" w:eastAsia="Calibri" w:cs="Calibri"/>
          <w:color w:val="000000"/>
          <w:sz w:val="24"/>
        </w:rPr>
        <w:t xml:space="preserve">309</w:t>
      </w:r>
      <w:r>
        <w:rPr>
          <w:rFonts w:ascii="Arial" w:hAnsi="Arial" w:eastAsia="Arial" w:cs="Arial"/>
          <w:color w:val="000000"/>
          <w:sz w:val="24"/>
        </w:rPr>
        <w:t xml:space="preserve">号东方银座</w:t>
      </w:r>
      <w:r>
        <w:rPr>
          <w:rFonts w:ascii="Calibri" w:hAnsi="Calibri" w:eastAsia="Calibri" w:cs="Calibri"/>
          <w:color w:val="000000"/>
          <w:sz w:val="24"/>
        </w:rPr>
        <w:t xml:space="preserve">309-14</w:t>
      </w:r>
      <w:r>
        <w:rPr>
          <w:rFonts w:ascii="Arial" w:hAnsi="Arial" w:eastAsia="Arial" w:cs="Arial"/>
          <w:color w:val="000000"/>
          <w:sz w:val="24"/>
        </w:rPr>
        <w:t xml:space="preserve">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联系人：王倩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联系电话：</w:t>
      </w:r>
      <w:r>
        <w:rPr>
          <w:rFonts w:ascii="Calibri" w:hAnsi="Calibri" w:eastAsia="Calibri" w:cs="Calibri"/>
          <w:color w:val="000000"/>
          <w:sz w:val="24"/>
        </w:rPr>
        <w:t xml:space="preserve">13961302272</w:t>
      </w:r>
      <w:r>
        <w:rPr>
          <w:rFonts w:ascii="Arial" w:hAnsi="Arial" w:eastAsia="Arial" w:cs="Arial"/>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Arial" w:hAnsi="Arial" w:eastAsia="Arial" w:cs="Arial"/>
          <w:color w:val="000000"/>
          <w:sz w:val="24"/>
        </w:rPr>
        <w:t xml:space="preserve">项目联系方式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项目联系人：</w:t>
      </w:r>
      <w:r>
        <w:rPr>
          <w:rFonts w:ascii="宋体" w:hAnsi="宋体" w:eastAsia="宋体" w:cs="宋体"/>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电话：</w:t>
      </w:r>
      <w:r>
        <w:rPr>
          <w:rFonts w:ascii="Calibri" w:hAnsi="Calibri" w:eastAsia="Calibri" w:cs="Calibri"/>
          <w:color w:val="000000"/>
          <w:sz w:val="24"/>
        </w:rPr>
        <w:t xml:space="preserve">18262776939</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ind w:left="0" w:right="0" w:firstLine="480"/>
        <w:jc w:val="both"/>
        <w:spacing w:before="0" w:after="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p>
      <w:pPr>
        <w:pStyle w:val="675"/>
        <w:ind w:left="0" w:right="0" w:firstLine="0"/>
        <w:jc w:val="center"/>
        <w:spacing w:before="0" w:after="0" w:line="85"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第二章投标人须知</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1、招标方式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2、合格的投标人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满足招标公告中申请人的资格要求的规定。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满足本招标文件全部实质性要求和条件的规定。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符合上述条件的投标人应承担投标及履约过程中应承担的全部责任与义务。</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3、适用法律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4、投标费用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投标人应自行承担所有与参与投标有关的费用，无论投标过程中的做法和结果如何，采购人和江苏永安工程项目管理有限公司（以下简称采购代理机构）在任何情况下均无义务和责任承担这些费用。</w:t>
      </w:r>
      <w:r/>
    </w:p>
    <w:p>
      <w:pPr>
        <w:ind w:left="0" w:right="0" w:firstLine="480"/>
        <w:jc w:val="both"/>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4.2 本次招标代理服务费</w:t>
      </w:r>
      <w:r>
        <w:rPr>
          <w:rFonts w:hint="eastAsia" w:ascii="宋体" w:hAnsi="宋体" w:eastAsia="宋体" w:cs="宋体"/>
          <w:b/>
          <w:color w:val="000000"/>
          <w:sz w:val="24"/>
          <w:lang w:val="en-US" w:eastAsia="zh-CN"/>
        </w:rPr>
        <w:t xml:space="preserve">12000元</w:t>
      </w:r>
      <w:r>
        <w:rPr>
          <w:rFonts w:ascii="宋体" w:hAnsi="宋体" w:eastAsia="宋体" w:cs="宋体"/>
          <w:b/>
          <w:color w:val="000000"/>
          <w:sz w:val="24"/>
        </w:rPr>
        <w:t xml:space="preserve">由采购人支付，</w:t>
      </w:r>
      <w:r>
        <w:rPr>
          <w:rFonts w:hint="eastAsia" w:ascii="宋体" w:hAnsi="宋体" w:cs="宋体"/>
          <w:b/>
          <w:bCs/>
          <w:sz w:val="24"/>
          <w:highlight w:val="none"/>
          <w:u w:val="none"/>
          <w:lang w:val="en-US" w:eastAsia="zh-CN"/>
        </w:rPr>
        <w:t xml:space="preserve">采购合同签订后15日内采购人全额支付采购代理机构</w:t>
      </w:r>
      <w:r>
        <w:rPr>
          <w:rFonts w:hint="eastAsia" w:ascii="宋体" w:hAnsi="宋体" w:eastAsia="宋体" w:cs="宋体"/>
          <w:b/>
          <w:bCs/>
          <w:sz w:val="24"/>
          <w:highlight w:val="none"/>
          <w:u w:val="none"/>
        </w:rPr>
        <w:t xml:space="preserve">。</w:t>
      </w:r>
      <w:r>
        <w:rPr>
          <w:rFonts w:hint="eastAsia" w:ascii="宋体" w:hAnsi="宋体" w:eastAsia="宋体" w:cs="宋体"/>
          <w:b/>
          <w:bCs/>
          <w:sz w:val="24"/>
          <w:highlight w:val="none"/>
          <w:u w:val="none"/>
          <w:lang w:val="en-US" w:eastAsia="zh-CN"/>
        </w:rPr>
        <w:t xml:space="preserve">其他约定按采购代理合同约定执行。</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5、招标文件的约束力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投标人一旦参与本项目采购活动，即被认为接受了本招标文件的规定和约束。</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6、招标文件的构成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请仔细检查招标文件是否齐全，如有缺漏请立即与采购代理机构联系解决。</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7、招标文件的澄清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任何要求对招标文件进行澄清的投标人，应在投标截止时间十日前按招标公告中的通讯地址，以书面形式通知采购人或者采购代理机构。</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8、招标文件的修改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在投标截止时间前，采购人和采购代理机构可以对招标文件进行修改。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采购人和采购代理机构有权按照法定的要求推迟投标截止时间和开标时间。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招标文件的修改将在江苏政府采购网公布，补充文件将作为招标文件的组成部分，并对投标人具有约束力。</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三、投标文件编制</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9、投标文件编写注意事项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10、投标文件的语言及度量衡单位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除技术性能另有规定外，投标文件所使用的度量衡单位，均须采用国家法定计量单位。</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11、投标文件的构成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投标人编写的投标文件应包括资格证明文件、符合性证明文件、投标分项报价表、商务要求响应及偏离表、其他证明文件、投标函、开标一览表等部分。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如投标文件制作工具中的格式和内容与江苏政府采购网发布的招标文件不一致，请以江苏政府采购网发布的招标文件为准。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特别提醒投标人，混乱的编排导致投标文件被误读或评标委员会（以下简称评委会）查找不到有效文件是投标人的风险。</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12、证明投标人及投标标的符合招标文件规定的文件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投标人应按照招标文件要求提交证明文件，证明其及投标标的符合招标文件规定。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招标文件对证明文件无明确形式要求的，证明文件可以以文字资料、图纸和数据等形式提交。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投标人委托代理时应当提交授权委托书，请按招标文件第六章给定格式及要求填写并附法定代表人（单位负责人）与委托代理人身份证明。</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13、投标分项报价表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投标人应根据投标报价要求在投标分项报价表中列明各项投标单价、总价等，未全部列示的作无效响应处理。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投标文件中的单价和总价无特殊规定的采用人民币报价，以元为单位标注。招标文件中另有规定的按规定执行。</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14、商务要求响应及偏离表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投标人可在投标文件中提供认为需要的其他技术文件或说明。</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15、服务承诺、培训计划、人员安排及其他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投标人应根据招标文件要求提供有关售后服务的管理制度，售后服务机构的分布情况，售后服务人员的数量、素质、技术水平及售后服务的反应能力等。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投标人应根据招标文件要求提供实施方案等。</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16、投标函和开标一览表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投标人应按照招标文件提供的格式完整、正确填写投标函、开标一览表。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对于采用货币报价的项目，开标一览表中的投标总报价应与投标分项报价表中的投标总报价一致，如不一致，不作无效投标处理，但评标时以开标一览表中价格为准。</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17、投标有效期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投标有效期为招标文件规定的开标之日后六十（60）天。投标有效期比规定短的将被视为未实质性响应招标文件而予以拒绝。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四、投标文件递交</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18、电子投标文件的递交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投标人应当按照《操作手册》规定，在投标截止时间前制作并递交（上传）电子投标文件。</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19、投标截止时间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投标人递交（上传）电子投标文件的时间不得迟于招标公告中规定的投标截止时间。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20、投标文件的拒收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采购代理机构拒绝接收在招标文件规定的投标截止时间后递交（上传）的任何投标文件。</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21、投标文件的撤回和修改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投标人可在投标截止时间前，撤回其电子投标文件，具体操作方法见《操作手册》。投标人撤回电子投标文件的，则认为其不再参与本项目采购活动。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投标人可在投标截止时间前，对其电子投标文件进行修改，具体操作方法见《操作手册》。在投标截止时间之后，投标人不得对其电子投标文件做任何修改。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在投标截止时间至招标文件规定的投标有效期满之间的这段时间内，投标人不得撤回其投标。</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22、开标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采购代理机构将在招标公告中规定的时间和地点组织公开开标。投标人应当按时参加开标活动，并在“苏采云”系统规定的时间内对其投标文件进行解密。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开标仪式由采购代理机构组织。“苏采云”系统将自动对项目进行开标，并宣布各投标人名称和投标价格。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投标人在开标过程中涉及到的投标文件解密、开标结果确认等工作，应当按照《操作手册》规定执行。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投标人如果对开标过程和开标记录有疑义，应当按照《操作手册》规定提出，未在“苏采云”系统《开标记录表》宣布后5分钟内提出的，视同认可开标结果。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 投标人未参加开标的，视同认可开标结果。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 投标人在开标、评标全过程中应保持通信畅通，及时登录“苏采云”系统查阅、答复相关信息，并安排专人与采购代理机构及评委会联系。</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23、评标委员会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开标后，采购代理机构将组织评委会进行评标。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评委会由采购人代表有关环保、经济等方面的评审专家组成，且人员构成符合政府采购有关规定。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评委会按照采购文件规定的评审程序、评审方法和评审标准进行独立评审并确定中标候选人。</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24、评标过程的保密与公正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凡是与审查、澄清、评价和比较投标的有关资料以及授标建议等，采购人、评审专家、采购代理机构均不得向投标人或与评标无关的其他人员透露。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在评标过程中，投标人不得以任何行为影响评标过程，否则其投标文件将被作为无效投标文件。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采购代理机构和评委会不向未中标的投标人解释未中标原因，也不公布评标过程中的相关细节。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采用最低评标价法的项目，未中标的投标人可于中标结果公告期限届满之日起通过“苏采云”系统查看。</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25、投标文件的澄清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 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评委会并非对每个投标人都提出澄清、说明或者补正要求。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接到评委会澄清、说明或者补正要求的投标人如未按要求响应，其风险由投标人自行承担。</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26、对投标文件的初审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投标文件初审分为资格审查和符合性审查。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（1）资格审查：采购人依据法律法规和招标文件的规定，对投标文件中的资格证明文件进行审查。资格审查的结论，采购人以书面形式向评委会进行反馈。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采购人在进行资格审查的同时，将在信用中国网站（www.creditchina.gov.cn）、中国政府采购网（www.ccgp.gov.cn）查询投标人的信用记录，以确定投标人是否具备投标资格，查询结果留存并归档。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（3）政府采购异常低价审查：</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（一）评审过程中出现下列情形之一的，评委会应当启动异常低价投标（响应）审查程序：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1.</w:t>
      </w:r>
      <w:r>
        <w:rPr>
          <w:rFonts w:ascii="宋体" w:hAnsi="宋体" w:eastAsia="宋体" w:cs="宋体"/>
          <w:b/>
          <w:color w:val="000000"/>
          <w:sz w:val="24"/>
        </w:rPr>
        <w:t xml:space="preserve">投标（响应）报价低于全部通过符合性审查供应商投标（响应）报价平均值</w:t>
      </w:r>
      <w:r>
        <w:rPr>
          <w:rFonts w:ascii="Calibri" w:hAnsi="Calibri" w:eastAsia="Calibri" w:cs="Calibri"/>
          <w:b/>
          <w:color w:val="000000"/>
          <w:sz w:val="24"/>
        </w:rPr>
        <w:t xml:space="preserve">50%</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全部通过符合性审查供应商投标（响应）报价平均值×</w:t>
      </w:r>
      <w:r>
        <w:rPr>
          <w:rFonts w:ascii="Calibri" w:hAnsi="Calibri" w:eastAsia="Calibri" w:cs="Calibri"/>
          <w:b/>
          <w:color w:val="000000"/>
          <w:sz w:val="24"/>
        </w:rPr>
        <w:t xml:space="preserve">50%</w:t>
      </w:r>
      <w:r>
        <w:rPr>
          <w:rFonts w:ascii="宋体" w:hAnsi="宋体" w:eastAsia="宋体" w:cs="宋体"/>
          <w:b/>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w:t>
      </w:r>
      <w:r>
        <w:rPr>
          <w:rFonts w:ascii="宋体" w:hAnsi="宋体" w:eastAsia="宋体" w:cs="宋体"/>
          <w:b/>
          <w:color w:val="000000"/>
          <w:sz w:val="24"/>
        </w:rPr>
        <w:t xml:space="preserve">投标（响应）报价低于通过符合性审查的次低报价供应商投标（响应）报价</w:t>
      </w:r>
      <w:r>
        <w:rPr>
          <w:rFonts w:ascii="Calibri" w:hAnsi="Calibri" w:eastAsia="Calibri" w:cs="Calibri"/>
          <w:b/>
          <w:color w:val="000000"/>
          <w:sz w:val="24"/>
        </w:rPr>
        <w:t xml:space="preserve">50%</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通过符合性审查的次低报价供应商投标（响应）报价×</w:t>
      </w:r>
      <w:r>
        <w:rPr>
          <w:rFonts w:ascii="Calibri" w:hAnsi="Calibri" w:eastAsia="Calibri" w:cs="Calibri"/>
          <w:b/>
          <w:color w:val="000000"/>
          <w:sz w:val="24"/>
        </w:rPr>
        <w:t xml:space="preserve">50%</w:t>
      </w:r>
      <w:r>
        <w:rPr>
          <w:rFonts w:ascii="宋体" w:hAnsi="宋体" w:eastAsia="宋体" w:cs="宋体"/>
          <w:b/>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3.</w:t>
      </w:r>
      <w:r>
        <w:rPr>
          <w:rFonts w:ascii="宋体" w:hAnsi="宋体" w:eastAsia="宋体" w:cs="宋体"/>
          <w:b/>
          <w:color w:val="000000"/>
          <w:sz w:val="24"/>
        </w:rPr>
        <w:t xml:space="preserve">投标（响应）报价低于采购项目最高限价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4.</w:t>
      </w:r>
      <w:r>
        <w:rPr>
          <w:rFonts w:ascii="宋体" w:hAnsi="宋体" w:eastAsia="宋体" w:cs="宋体"/>
          <w:b/>
          <w:color w:val="000000"/>
          <w:sz w:val="24"/>
        </w:rPr>
        <w:t xml:space="preserve">评委会基于专业判断，认为供应商报价过低，有可能影响产品质量或者不能诚信履约的其他情形。</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color w:val="000000"/>
          <w:sz w:val="24"/>
        </w:rPr>
        <w:br/>
      </w:r>
      <w:r>
        <w:rPr>
          <w:rFonts w:ascii="宋体" w:hAnsi="宋体" w:eastAsia="宋体" w:cs="宋体"/>
          <w:b/>
          <w:color w:val="000000"/>
          <w:sz w:val="24"/>
        </w:rPr>
        <w:t xml:space="preserve">异常低价投标审查的启动原因、审查意见和审查结果应当在评审报告中记录，并随供应商提供的相关书面说明及证明材料，以及评审委员会有关互联网浏览、查询历史一并归档。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未通过资格审查或符合性审查的投标人，将通过“苏采云”系统告知其未通过的原因，评审结束后，将不再告知。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非单一产品采购项目，招标文件中将载明核心产品。多家投标人提供的核心产品品牌相同的，按前两款规定处理。</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27、无效投标条款和废标条款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无效投标条款：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（1）投标人未按照招标文件要求递交（上传）电子投标文件的。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（2）投标人在“苏采云”系统规定的时间内未成功解密电子投标文件的。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（3）投标人不具备招标文件中规定的资格要求的。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（5）投标人提交两个（含两个）以上不同的投标报价的。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（6）投标人的报价超过了采购预算或者最高限价的。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（8）不符合招标文件规定的实质性要求和条件的。（本招标文件中斜体且有下划线部分为实质性要求和条件）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（10）投标人未通过符合性审查的。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（11）投标文件含有采购人不能接受的附加条件的。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（12）投标文件未按照招标文件要求加盖公章（CA电子公章）的。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（13）其他法律、法规及本招标文件规定的属于无效投标的情形。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有下列情形之一的，视为投标人串通投标，投标无效：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（1）不同投标人的投标文件由同一单位或者个人编制。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（2）不同投标人委托同一单位或者个人办理投标事宜。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（5）不同投标人的投标文件相互混装。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废标条款：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（1）因“苏采云”系统故障原因造成开标不成功的。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（2）评委会认定招标文件存在歧义、重大缺陷导致评标工作无法进行，或者招标文件内容违反国家有关强制性规定的。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（3）符合专业条件的投标人或者对招标文件作实质响应的投标人不足三家的。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（4）出现影响采购公正的违法、违规行为的。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（5）因重大变故，采购任务取消的。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 出现投标截止时间结束后参加投标的投标人或者在评标期间对招标文件做出实质响应的投标人不足三家情况的，按照政府采购有关规定执行。</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28、确定中标单位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中标候选人的选取原则和数量详见招标文件第五章规定。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采购代理机构将在江苏政府采购网发布中标公告，公告期限为1个工作日。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若有充分证据证明，中标人存在下列情形之一的，一经查实，将被取消中标资格：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（1）提供虚假材料谋取中标、成交的。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（2）采取不正当手段诋毁、排挤其他投标人的。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（3）与采购人、其他投标人或者采购代理机构恶意串通的。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（4）向采购人、采购代理机构行贿或者提供其他不正当利益的。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（5）在招标采购过程中与采购人进行协商谈判的。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（6）属于本招标文件规定的无效情形，但在评标过程中又未被评委会发现的。</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29、中标通知书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中标人应在中标后七个工作日内，向采购人和采购代理机构各提供三份与电子投标文件一致的纸质打印胶装投标文件，封面、骑缝需加盖公章。</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30、签订合同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 中标人应当在中标通知书发出之日起三十日内，按照招标文件和中标人投标文件的规定，与采购人签订政府采购合同。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招标文件、中标人的投标文件及招标过程中有关澄清、承诺等文件均应作为合同附件。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30.4 采购人应当在合同签订后2日内上传合同至苏采云公示。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30.5履约保证金</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30.5.1 履约保证金的数额不得超过政府采购合同金额的10%。中标人应当以支票、汇票、本票或者</w:t>
      </w:r>
      <w:r>
        <w:rPr>
          <w:rFonts w:hint="eastAsia" w:ascii="宋体" w:hAnsi="宋体" w:eastAsia="宋体" w:cs="宋体"/>
          <w:color w:val="auto"/>
          <w:sz w:val="24"/>
          <w:lang w:val="en-US" w:eastAsia="zh-CN"/>
        </w:rPr>
        <w:t xml:space="preserve">国有</w:t>
      </w:r>
      <w:r>
        <w:rPr>
          <w:rFonts w:ascii="宋体" w:hAnsi="宋体" w:eastAsia="宋体" w:cs="宋体"/>
          <w:color w:val="auto"/>
          <w:sz w:val="24"/>
        </w:rPr>
        <w:t xml:space="preserve">金融机构出具的保函等非现金形式提交。中标人可自愿使用履约保函（保险）代替交纳履约保证金，详情请见《关于在全省政府采购领域推行电子履约保函（保险）的通知》（苏财购〔2023〕150号）规定。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30.5.2 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30.5.3 履约保证金自合同生效之日起至合同约定的中标人主要义务履行完毕止，采购人应当按合同约定及时退还履约保证金。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30.5.4 逾期退还履约保证金的采购人承担违约责任，按照中国人民银行同期贷款基准利率向中标人支付超期资金占用费。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30.5.5 本项目履约保证金要求详见招标文件第四章 采购需求。</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31、合同标的的追加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32、政府采购履约资金扶持政策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中标人可凭政府采购合同办理融资贷款，详情请见江苏政府采购网“政采贷”专栏。</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八、询问与质疑</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33、询问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34、质疑提出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 提出质疑的投标人应当是参与所质疑项目采购活动的投标人。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未按照采购公告要求获取采购文件的投标人，视为未参与该项目采购活动，不具备对该采购文件提出质疑的法定权利。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34.4 质疑函的接收方式为投标人书面原件提交。联系部门、联系电话和通讯地址详见招标文件第一章。质疑实行实名制，不得进行虚假、恶意质疑。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 质疑函应当使用范本，详见招标文件第六章。投标人提出质疑应当提交质疑函和必要的证明材料，应当包括下列内容：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（1）投标人的姓名或者名称、地址、邮编、联系人及联系电话；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（7）必要的证明材料；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（8）营业执照复印件及授权委托书原件、法定代表人（单位负责人）身份证复印件、委托代理人身份证复印件。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投标人为自然人的，应当由本人签字；投标人为法人或者其他组织的，应当由法定代表人、主要负责人，或者其委托代理人签字或者盖章，并加盖单位公章。</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35、质疑函的受理和答复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 对不符合质疑要求的，采购人、采购代理机构有权要求其补充必要的证明材料，质疑投标人未在法定时间内补充必要的证明材料的，视同放弃质疑。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 以下情形的质疑依法不予受理：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（2）超出政府采购法定期限的质疑。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（3）以传真、电子邮件等方式递交的非原件形式的质疑。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（4）未参与采购活动或在采购活动中自身权益未受到损害的投标人提出的质疑。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 采购人、采购代理机构依法受理的质疑，将按照政府采购有关规定，在法定期限内作出答复。</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36、质疑处理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 质疑投标人未按照法定程序进行质疑投诉的，视为一般失信行为。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 质疑投标人不配合或者采取不正当手段干扰政府采购质疑、投诉处理工作的，视为一般失信行为。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36.3 质疑投标人投诉受理期间，就同一事项多头举报，干扰财政部门投诉处理的，视为一般失信行为。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36.4 质疑投标人在全国范围12个月内三次以上质疑查无实据的，视为一般失信行为。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36.6 未尽事宜，依照有关法律、法规执行。</w:t>
      </w:r>
      <w:r/>
    </w:p>
    <w:p>
      <w:pPr>
        <w:pStyle w:val="676"/>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九、政府采购政策功能</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37、促进中小企业发展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37、促进中小企业发展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 本项目对提供的服务全部由小型企业、微型企业、残疾人福利性单位和监狱企业承接的报价给予10%的扣除，用扣除后的价格参与评审。</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37.3</w:t>
      </w:r>
      <w:r>
        <w:rPr>
          <w:rFonts w:ascii="宋体" w:hAnsi="宋体" w:eastAsia="宋体" w:cs="宋体"/>
          <w:color w:val="000000"/>
          <w:sz w:val="24"/>
        </w:rPr>
        <w:t xml:space="preserve">参加本项目政府采购活动的供应商享受价格评审优惠的应当提供的材料：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）投标人为小型企业、微型企业的，提供《中小企业声明函》（第六章 投标文件格式）。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宋体" w:hAnsi="宋体" w:eastAsia="宋体" w:cs="宋体"/>
          <w:color w:val="000000"/>
          <w:sz w:val="24"/>
        </w:rPr>
        <w:t xml:space="preserve">〕</w:t>
      </w:r>
      <w:r>
        <w:rPr>
          <w:rFonts w:ascii="Calibri" w:hAnsi="Calibri" w:eastAsia="Calibri" w:cs="Calibri"/>
          <w:color w:val="000000"/>
          <w:sz w:val="24"/>
        </w:rPr>
        <w:t xml:space="preserve">141</w:t>
      </w:r>
      <w:r>
        <w:rPr>
          <w:rFonts w:ascii="宋体" w:hAnsi="宋体" w:eastAsia="宋体" w:cs="宋体"/>
          <w:color w:val="000000"/>
          <w:sz w:val="24"/>
        </w:rPr>
        <w:t xml:space="preserve">号）规定的条件并提供《残疾人福利性单位声明函》（第六章 投标文件格式）的残疾人福利性单位视同小型、微型企业。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宋体" w:hAnsi="宋体" w:eastAsia="宋体" w:cs="宋体"/>
          <w:color w:val="000000"/>
          <w:sz w:val="24"/>
        </w:rPr>
        <w:t xml:space="preserve">〕</w:t>
      </w:r>
      <w:r>
        <w:rPr>
          <w:rFonts w:ascii="Calibri" w:hAnsi="Calibri" w:eastAsia="Calibri" w:cs="Calibri"/>
          <w:color w:val="000000"/>
          <w:sz w:val="24"/>
        </w:rPr>
        <w:t xml:space="preserve">68</w:t>
      </w:r>
      <w:r>
        <w:rPr>
          <w:rFonts w:ascii="宋体" w:hAnsi="宋体" w:eastAsia="宋体" w:cs="宋体"/>
          <w:color w:val="000000"/>
          <w:sz w:val="24"/>
        </w:rPr>
        <w:t xml:space="preserve">号）规定的监狱企业并提供省级以上监狱管理局、戒毒管理局（含新疆生产建设兵团）出具的属于监狱企业证明文件的，视同小型、微型企业。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37.4 </w:t>
      </w:r>
      <w:r>
        <w:rPr>
          <w:rFonts w:ascii="宋体" w:hAnsi="宋体" w:eastAsia="宋体" w:cs="宋体"/>
          <w:color w:val="000000"/>
          <w:sz w:val="24"/>
        </w:rPr>
        <w:t xml:space="preserve">残疾人福利单位、监狱企业属于小型、微型企业的，不重复享受政策。</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37.5 </w:t>
      </w:r>
      <w:r>
        <w:rPr>
          <w:rFonts w:ascii="宋体" w:hAnsi="宋体" w:eastAsia="宋体" w:cs="宋体"/>
          <w:color w:val="000000"/>
          <w:sz w:val="24"/>
        </w:rPr>
        <w:t xml:space="preserve">享受扶持政策获得政府采购合同的，小微型企业不得将合同分包给大中型企业，中型企业不得将合同分包给大型企业。</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38、支持绿色发展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77"/>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39、政府采购需求标准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39.1 本项目执行《绿色数据中心政府采购需求</w:t>
      </w:r>
      <w:r>
        <w:rPr>
          <w:rFonts w:ascii="宋体" w:hAnsi="宋体" w:eastAsia="宋体" w:cs="宋体"/>
          <w:color w:val="000000"/>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第三章合同文本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连 云 港 市 政 府 采 购</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single"/>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u w:val="single"/>
          <w:lang w:eastAsia="zh-CN"/>
        </w:rPr>
        <w:t xml:space="preserve">东海县石梁河镇危废处置二期</w:t>
      </w:r>
      <w:r>
        <w:rPr>
          <w:rFonts w:ascii="宋体" w:hAnsi="宋体" w:eastAsia="宋体" w:cs="宋体"/>
          <w:color w:val="000000"/>
          <w:sz w:val="32"/>
        </w:rPr>
        <w:t xml:space="preserve">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76"/>
        <w:ind w:left="0" w:right="0" w:firstLine="0"/>
        <w:jc w:val="center"/>
        <w:spacing w:before="260" w:after="260" w:line="553" w:lineRule="atLeast"/>
        <w:pBdr>
          <w:top w:val="none" w:color="000000" w:sz="0" w:space="0"/>
          <w:left w:val="none" w:color="000000" w:sz="0" w:space="0"/>
          <w:bottom w:val="none" w:color="000000" w:sz="0" w:space="0"/>
          <w:right w:val="none" w:color="000000" w:sz="0" w:space="0"/>
        </w:pBdr>
      </w:pPr>
      <w:r>
        <w:rPr>
          <w:rFonts w:ascii="Cambria" w:hAnsi="Cambria" w:eastAsia="Cambria" w:cs="Cambria"/>
          <w:b/>
          <w:color w:val="000000"/>
          <w:sz w:val="32"/>
        </w:rPr>
        <w:t xml:space="preserve"> </w:t>
      </w:r>
      <w:r/>
    </w:p>
    <w:p>
      <w:pPr>
        <w:ind w:left="0" w:right="0" w:firstLine="88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44"/>
        </w:rPr>
        <w:t xml:space="preserve"> </w:t>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合同编号：</w:t>
      </w:r>
      <w:r/>
    </w:p>
    <w:p>
      <w:pPr>
        <w:ind w:left="0" w:right="0" w:firstLine="8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64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64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6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甲方（采购人）：</w:t>
      </w:r>
      <w:r/>
    </w:p>
    <w:p>
      <w:pPr>
        <w:ind w:left="0" w:right="0" w:firstLine="6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乙方（中标人）：</w:t>
      </w:r>
      <w:r/>
    </w:p>
    <w:p>
      <w:pPr>
        <w:ind w:left="0" w:right="0" w:firstLine="6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jc w:val="both"/>
        <w:spacing w:before="0" w:after="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bookmarkStart w:id="0" w:name="_GoBack"/>
      <w:r/>
      <w:bookmarkEnd w:id="0"/>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甲方（委托方）：东海县石梁河镇人民政府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地址：江苏省连云港市东海县石梁河镇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乙方（受托方、中标单位）：＿＿＿＿＿＿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危险废物经营许可证编号：＿＿＿＿＿＿＿甲、乙双方根据2026年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）公开招标采购的结果，签订本合同。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 服务内容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乙方负责对位于东海县</w:t>
      </w:r>
      <w:r>
        <w:rPr>
          <w:rFonts w:hint="eastAsia" w:ascii="宋体" w:hAnsi="宋体" w:eastAsia="宋体" w:cs="宋体"/>
          <w:color w:val="000000"/>
          <w:sz w:val="24"/>
          <w:lang w:eastAsia="zh-CN"/>
        </w:rPr>
        <w:t xml:space="preserve">利发</w:t>
      </w:r>
      <w:r>
        <w:rPr>
          <w:rFonts w:ascii="宋体" w:hAnsi="宋体" w:eastAsia="宋体" w:cs="宋体"/>
          <w:color w:val="000000"/>
          <w:sz w:val="24"/>
        </w:rPr>
        <w:t xml:space="preserve">新型建材有限公司厂区挖掘产生的存量危险废物进行无害化处置，总重量约</w:t>
      </w:r>
      <w:r>
        <w:rPr>
          <w:rFonts w:hint="eastAsia" w:ascii="宋体" w:hAnsi="宋体" w:eastAsia="宋体" w:cs="宋体"/>
          <w:color w:val="000000"/>
          <w:sz w:val="24"/>
          <w:lang w:eastAsia="zh-CN"/>
        </w:rPr>
        <w:t xml:space="preserve">15000吨</w:t>
      </w:r>
      <w:r>
        <w:rPr>
          <w:rFonts w:ascii="宋体" w:hAnsi="宋体" w:eastAsia="宋体" w:cs="宋体"/>
          <w:color w:val="000000"/>
          <w:sz w:val="24"/>
        </w:rPr>
        <w:t xml:space="preserve">（最终处置结算总量以双方现场实际称重数据为准），具体详见招标文件。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服务范围：危废清运、无害化处理、二次废弃物处置及污染物排放控制，确保符合《中华人民共和国固体废物污染环境防治法》《危险废物处理技术规范》等国家标准。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 资质要求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乙方应持有合</w:t>
      </w:r>
      <w:r>
        <w:rPr>
          <w:rFonts w:ascii="宋体" w:hAnsi="宋体" w:eastAsia="宋体" w:cs="宋体"/>
          <w:color w:val="000000"/>
          <w:sz w:val="24"/>
        </w:rPr>
        <w:t xml:space="preserve">法有效的《危险废物经营许可证》且在江苏省固体废物管理信息系统进行许可证备案，近1年内无重大环保处罚、无违法行为，目前未受到停用资质、限制接收等处罚，提供系统截图作为附件，许可处置范围包含本合同约定的900-042-49类别危险废物，具备独立合规处置能力。严格按照《国家危险废物名录》及生态环境部门规范，本次固废按专家建议采用水泥窑协同、焚烧处置、熔融处置其中一种进行合法无害化处置，确保符合环保标准。签约前须向甲方提供资质证书复印件并加盖公章备案，资质有效期覆盖本项目全部处置周期，无资质失效、超范围经营等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乙方用于危险废物转运的所有车辆，必须具备合法有效的危险废物道路运输资质，车辆技术状况、安全防护、防泄漏措施、标识标志等均符合国家危险废物运输相关规范要求；运输人员须具备相应上岗资格，严禁使用无资质车辆、不合规车辆及无证人员从事危废转运作业。（1）投标人自有或委托的运输单位须具备有效的道路危险货物运输许可证；（2）提供运输车辆行驶证、道路运输证；（3）提供驾驶员驾驶证、危货运输从业资格证；（4）提供押运员危货押运从业资格证；（5）承诺近一年无环保违法记录；未提供齐全的，投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 服务标准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乙方承诺危废无害化处理率达100%，二次废弃物处理及污染物排放指标符合国家环保要求，具体详见招标文件。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乙方应依法办理危险废物转移联单及环保审批手续，并向甲方提供相关证明文件。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乙方在合同签订后</w:t>
      </w:r>
      <w:r>
        <w:rPr>
          <w:rFonts w:ascii="宋体" w:hAnsi="宋体" w:eastAsia="宋体" w:cs="宋体"/>
          <w:color w:val="ff0000"/>
          <w:sz w:val="24"/>
        </w:rPr>
        <w:t xml:space="preserve">3日</w:t>
      </w:r>
      <w:r>
        <w:rPr>
          <w:rFonts w:ascii="宋体" w:hAnsi="宋体" w:eastAsia="宋体" w:cs="宋体"/>
          <w:color w:val="000000"/>
          <w:sz w:val="24"/>
        </w:rPr>
        <w:t xml:space="preserve">内未启动危废转运工作或自合同签订之日起</w:t>
      </w:r>
      <w:r>
        <w:rPr>
          <w:rFonts w:hint="eastAsia" w:ascii="宋体" w:hAnsi="宋体" w:eastAsia="宋体" w:cs="宋体"/>
          <w:color w:val="ff0000"/>
          <w:sz w:val="24"/>
          <w:lang w:val="en-US" w:eastAsia="zh-CN"/>
        </w:rPr>
        <w:t xml:space="preserve">60</w:t>
      </w:r>
      <w:r>
        <w:rPr>
          <w:rFonts w:ascii="宋体" w:hAnsi="宋体" w:eastAsia="宋体" w:cs="宋体"/>
          <w:color w:val="ff0000"/>
          <w:sz w:val="24"/>
        </w:rPr>
        <w:t xml:space="preserve">日</w:t>
      </w:r>
      <w:r>
        <w:rPr>
          <w:rFonts w:ascii="宋体" w:hAnsi="宋体" w:eastAsia="宋体" w:cs="宋体"/>
          <w:color w:val="000000"/>
          <w:sz w:val="24"/>
        </w:rPr>
        <w:t xml:space="preserve">内未完成全部危废转运入库的，甲方有权解除本合同；甲方因此解除本合同的，乙方所交履约保证金归甲方所有，且</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有权另行委托第三方处置危废，由此产生的差价损失、环境管控费用、环保处罚风险及一切经济、法律责任，均由乙方全额承担。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第四条 合同金额、付款方式、履约保证金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本合同单价金额为每吨人民币（大写）：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rPr>
          <w:rFonts w:ascii="宋体" w:hAnsi="宋体" w:eastAsia="宋体" w:cs="宋体"/>
          <w:color w:val="000000"/>
          <w:sz w:val="24"/>
          <w:u w:val="single"/>
        </w:rPr>
        <w:t xml:space="preserve">   </w:t>
      </w:r>
      <w:r>
        <w:rPr>
          <w:rFonts w:ascii="宋体" w:hAnsi="宋体" w:eastAsia="宋体" w:cs="宋体"/>
          <w:color w:val="000000"/>
          <w:sz w:val="24"/>
        </w:rPr>
        <w:t xml:space="preserve">）。待处置危废约</w:t>
      </w:r>
      <w:r>
        <w:rPr>
          <w:rFonts w:hint="eastAsia" w:ascii="宋体" w:hAnsi="宋体" w:eastAsia="宋体" w:cs="宋体"/>
          <w:color w:val="000000"/>
          <w:sz w:val="24"/>
          <w:lang w:eastAsia="zh-CN"/>
        </w:rPr>
        <w:t xml:space="preserve">15000吨</w:t>
      </w:r>
      <w:r>
        <w:rPr>
          <w:rFonts w:ascii="宋体" w:hAnsi="宋体" w:eastAsia="宋体" w:cs="宋体"/>
          <w:color w:val="000000"/>
          <w:sz w:val="24"/>
        </w:rPr>
        <w:t xml:space="preserve">，最终处置结算总量以双方现场实际称重数据为准。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以上单价为含税价，并包含危险废物运费、装车费、装吨包人工材料费、机械费、处置费、保险费等全部费用，乙方不得再以任何理由收取额外费用。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 付款方式：甲方采用分期付款方式拨付资金，所有付款节点均以乙方履约达标、提交完整合规资料并经甲方核验通过为前提，乙方需提前提供合法有效增值税票据，否则甲方有权顺延付款，不承担逾期责任。具体付款节点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（一）第一期付款（履约转运节点）：乙方按要求完成合同签订，在</w:t>
      </w:r>
      <w:r>
        <w:rPr>
          <w:rFonts w:hint="eastAsia" w:ascii="宋体" w:hAnsi="宋体" w:eastAsia="宋体" w:cs="宋体"/>
          <w:color w:val="ff0000"/>
          <w:sz w:val="24"/>
          <w:lang w:val="en-US" w:eastAsia="zh-CN"/>
        </w:rPr>
        <w:t xml:space="preserve">60</w:t>
      </w:r>
      <w:r>
        <w:rPr>
          <w:rFonts w:ascii="宋体" w:hAnsi="宋体" w:eastAsia="宋体" w:cs="宋体"/>
          <w:color w:val="000000"/>
          <w:sz w:val="24"/>
        </w:rPr>
        <w:t xml:space="preserve">个自然日内将全部危废转运至乙方合规储存库，经甲方核验转运联单、入库台账无误，固废风险隐患全部转移后，完整出具环保部门认可的转移联单等证明材料</w:t>
      </w:r>
      <w:r>
        <w:rPr>
          <w:rFonts w:ascii="宋体" w:hAnsi="宋体" w:eastAsia="宋体" w:cs="宋体"/>
          <w:color w:val="0000ff"/>
          <w:sz w:val="24"/>
        </w:rPr>
        <w:t xml:space="preserve">，</w:t>
      </w:r>
      <w:r>
        <w:rPr>
          <w:rFonts w:hint="eastAsia" w:ascii="宋体" w:hAnsi="宋体" w:eastAsia="宋体" w:cs="宋体"/>
          <w:color w:val="auto"/>
          <w:sz w:val="24"/>
          <w:lang w:val="en-US" w:eastAsia="zh-CN"/>
        </w:rPr>
        <w:t xml:space="preserve">乙方提供必要资料帮助甲方在环保系统销号后</w:t>
      </w:r>
      <w:r>
        <w:rPr>
          <w:rFonts w:hint="eastAsia" w:ascii="宋体" w:hAnsi="宋体" w:eastAsia="宋体" w:cs="宋体"/>
          <w:color w:val="0000ff"/>
          <w:sz w:val="24"/>
          <w:lang w:val="en-US" w:eastAsia="zh-CN"/>
        </w:rPr>
        <w:t xml:space="preserve">，</w:t>
      </w:r>
      <w:r>
        <w:rPr>
          <w:rFonts w:ascii="宋体" w:hAnsi="宋体" w:eastAsia="宋体" w:cs="宋体"/>
          <w:color w:val="000000"/>
          <w:sz w:val="24"/>
        </w:rPr>
        <w:t xml:space="preserve">甲方向乙方拨付至项目总费用的50％。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（二）第二期付款（全部竣工节点）：乙方</w:t>
      </w:r>
      <w:r>
        <w:rPr>
          <w:rFonts w:hint="eastAsia" w:ascii="宋体" w:hAnsi="宋体" w:eastAsia="宋体" w:cs="宋体"/>
          <w:color w:val="ff0000"/>
          <w:sz w:val="24"/>
          <w:lang w:val="en-US" w:eastAsia="zh-CN"/>
        </w:rPr>
        <w:t xml:space="preserve">自结束转运后60日内</w:t>
      </w:r>
      <w:r>
        <w:rPr>
          <w:rFonts w:ascii="宋体" w:hAnsi="宋体" w:eastAsia="宋体" w:cs="宋体"/>
          <w:color w:val="000000"/>
          <w:sz w:val="24"/>
        </w:rPr>
        <w:t xml:space="preserve">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w:t>
      </w:r>
      <w:r>
        <w:rPr>
          <w:rFonts w:ascii="宋体" w:hAnsi="宋体" w:eastAsia="宋体" w:cs="宋体"/>
          <w:color w:val="ff0000"/>
          <w:sz w:val="24"/>
        </w:rPr>
        <w:t xml:space="preserve">60</w:t>
      </w:r>
      <w:r>
        <w:rPr>
          <w:rFonts w:ascii="宋体" w:hAnsi="宋体" w:eastAsia="宋体" w:cs="宋体"/>
          <w:color w:val="000000"/>
          <w:sz w:val="24"/>
        </w:rPr>
        <w:t xml:space="preserve">日内一次性付清全部合同款项。若验收不合格，乙方应在甲方指定期限内无偿整改并重新提交验收申请，逾期未整改或整改仍不合格的，甲方有权拒付剩余款项并追究违约责任。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本合同项下所有款项均以人民币转账方式支付至乙方指定的以下银行账户，乙方若变更收款账户信息，需提前15个工作日向甲方出具书面变更通知，未书面通知导致款项拨付错误的，由乙方自行承担责任：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本项目收取履约保证金。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本合同签订前，乙方须完成交纳合同单价*</w:t>
      </w:r>
      <w:r>
        <w:rPr>
          <w:rFonts w:hint="eastAsia" w:ascii="宋体" w:hAnsi="宋体" w:eastAsia="宋体" w:cs="宋体"/>
          <w:color w:val="000000"/>
          <w:sz w:val="24"/>
          <w:lang w:eastAsia="zh-CN"/>
        </w:rPr>
        <w:t xml:space="preserve">15000吨</w:t>
      </w:r>
      <w:r>
        <w:rPr>
          <w:rFonts w:ascii="宋体" w:hAnsi="宋体" w:eastAsia="宋体" w:cs="宋体"/>
          <w:color w:val="000000"/>
          <w:sz w:val="24"/>
        </w:rPr>
        <w:t xml:space="preserve">的10%作为本合同的履约保证金，乙方应当以支票、汇票、本票或者国有金融机构出具的保函等非现金形式提交。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履约保证金在乙方主要合同义务履行完毕后五个工作日内由甲方以非现金形式一次性退还。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乙方违约的，甲方将根据违约责任条款扣除其全部或部分履约保证金。如乙方违约给甲方造成的损失超过履约保证金的，应当依法赔偿超过部分的损失。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 服务期限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乙方应自合同签订之日起</w:t>
      </w:r>
      <w:r>
        <w:rPr>
          <w:rFonts w:hint="eastAsia" w:ascii="宋体" w:hAnsi="宋体" w:eastAsia="宋体" w:cs="宋体"/>
          <w:color w:val="auto"/>
          <w:sz w:val="24"/>
          <w:lang w:val="en-US" w:eastAsia="zh-CN"/>
        </w:rPr>
        <w:t xml:space="preserve">120日</w:t>
      </w:r>
      <w:r>
        <w:rPr>
          <w:rFonts w:ascii="宋体" w:hAnsi="宋体" w:eastAsia="宋体" w:cs="宋体"/>
          <w:color w:val="000000"/>
          <w:sz w:val="24"/>
        </w:rPr>
        <w:t xml:space="preserve">内完成全部固废处置工作。</w:t>
      </w:r>
      <w:r>
        <w:rPr>
          <w:rFonts w:ascii="宋体" w:hAnsi="宋体" w:eastAsia="宋体" w:cs="宋体"/>
          <w:color w:val="ff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 双方权利义务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6.1甲方责任</w:t>
      </w:r>
      <w:r/>
    </w:p>
    <w:p>
      <w:pPr>
        <w:numPr>
          <w:ilvl w:val="0"/>
          <w:numId w:val="1"/>
        </w:numPr>
        <w:jc w:val="both"/>
        <w:spacing w:before="0" w:after="0" w:line="85" w:lineRule="atLeast"/>
        <w:tabs>
          <w:tab w:val="left" w:pos="31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向乙方提供危险废物的数量、种类、特性、成分及危险性等技术资料。</w:t>
      </w:r>
      <w:r/>
    </w:p>
    <w:p>
      <w:pPr>
        <w:ind w:left="0" w:right="0" w:firstLine="480"/>
        <w:jc w:val="both"/>
        <w:spacing w:before="0" w:after="0" w:line="519"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2.有权监督乙方危废转运、贮存、处置全过程，有权核查乙方资质有效性、处置台账、转移联单、现场作业合规性，对违规行为有权要求乙方立即整改。</w:t>
      </w:r>
      <w:r/>
    </w:p>
    <w:p>
      <w:pPr>
        <w:ind w:left="0" w:right="0" w:firstLine="480"/>
        <w:jc w:val="both"/>
        <w:spacing w:before="0" w:after="0" w:line="519"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3.按照本合同约定节点及时拨付处置资金，对乙方未达标履约行为有权暂缓、拒付款项并追究违约责任。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6.2乙方责任</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1.乙方确保其及派来接收的人员具备法律法规约定的接收运输和处置危险废物的资质和能力，并持有相应的许可证书（营业执照和处置危险废物的经营许可证、危险废物运输许可证），且该许可证书在有效期内。</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2.乙方应具备处理危险废物所需的条件和设施，确保各项处理条件的设施符合国家法律、法规对处理危险废物的技术要求，并在运输和处理过程中，不得产生对环境的二次污染。</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3.乙方确保严格按照国家环保相应法律法规的约定和标准对接收的危险废物包装、储存并实施无害化、安全处置。严禁超资质、违规处置，严禁转包、分包本项目处置工作。</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4.乙方自备运输车辆和装卸人员，依照《危险废物转移联单管理办法》的要求，到甲方指定的时间和地点接收危险废物，并做到依法转移、运输危险废物。</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5.乙方派往甲方工作场所的工作人员，应在甲方厂区严格遵守甲方的有关规章制度，作业结束后将其作业范围清理干净。</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6.乙方派来的接收人员应按照相应法律法规的约定做好自我防护工作，接收人员进入甲方厂区后的健康、安全义务由乙方承担。</w:t>
      </w:r>
      <w:r/>
    </w:p>
    <w:p>
      <w:pPr>
        <w:ind w:left="0" w:right="0" w:firstLine="480"/>
        <w:jc w:val="both"/>
        <w:spacing w:before="0" w:after="0" w:line="85" w:lineRule="atLeast"/>
        <w:tabs>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7.乙方承担接收后危险废物的运输、装卸车及清理工作，如因处置不当所造成的污染责任事故由乙方负责。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 项目验收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乙方在危险废物处理完毕后，应依法办理相关验收手续或按照甲方要求提交相关处置报告或检测报告。</w:t>
      </w:r>
      <w:r>
        <w:rPr>
          <w:rFonts w:ascii="宋体" w:hAnsi="宋体" w:eastAsia="宋体" w:cs="宋体"/>
          <w:color w:val="ff0000"/>
          <w:sz w:val="24"/>
        </w:rPr>
        <w:t xml:space="preserve"> </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 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乙方逾期处置危废的，每逾期一日，按合同总金额的万分之五向甲方支付违约金；处置不合规的，应予纠正，费用由乙方自行承担。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8.2因乙方处置危废不符合本合同之约定的，除应改正外，还应向甲方支付违约金10万元；拒不改正的，甲方还有权解除本合同，由此造成的一切损失由乙方承担。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 解决争议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因合同履行而发生的一切争议，应通过友好协商解决。如协商不成，向甲方所在地人民法院提起诉讼。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 合同生效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合同经双方法定代表人或授权代表签字并加盖单位公章后生效。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本合同正本一式四份，具有同等法律效力，甲方执两份、乙方执一份，甲方报一份至政府采购监督管理部门。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5119" w:right="0" w:hanging="4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甲方：东海县石梁河镇人民政府乙方：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地址：地址：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法定代表人或授权代表：法定代表人或授权代表：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联系电话：联系电话：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年月日年月日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见证方：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说明：本项目属性为</w:t>
      </w:r>
      <w:r>
        <w:rPr>
          <w:rFonts w:ascii="宋体" w:hAnsi="宋体" w:eastAsia="宋体" w:cs="宋体"/>
          <w:b/>
          <w:color w:val="000000"/>
          <w:sz w:val="24"/>
        </w:rPr>
        <w:t xml:space="preserve">服务</w:t>
      </w:r>
      <w:r>
        <w:rPr>
          <w:rFonts w:ascii="宋体" w:hAnsi="宋体" w:eastAsia="宋体" w:cs="宋体"/>
          <w:color w:val="000000"/>
          <w:sz w:val="24"/>
        </w:rPr>
        <w:t xml:space="preserve">，采购标的对应的中小企业划分标准所属行业为：</w:t>
      </w:r>
      <w:r>
        <w:rPr>
          <w:rFonts w:ascii="宋体" w:hAnsi="宋体" w:eastAsia="宋体" w:cs="宋体"/>
          <w:b/>
          <w:color w:val="000000"/>
          <w:sz w:val="24"/>
          <w:u w:val="single"/>
        </w:rPr>
        <w:t xml:space="preserve">其他未列明行业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1、根据《政府采购需求管理办法》等有关规定，采购人确定采购需求。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rPr>
        <w:t xml:space="preserve">本招标文件中</w:t>
      </w:r>
      <w:r>
        <w:rPr>
          <w:rFonts w:ascii="宋体" w:hAnsi="宋体" w:eastAsia="宋体" w:cs="宋体"/>
          <w:b/>
          <w:i/>
          <w:color w:val="000000"/>
          <w:sz w:val="24"/>
          <w:u w:val="single"/>
        </w:rPr>
        <w:t xml:space="preserve">斜体且有下划线部分</w:t>
      </w:r>
      <w:r>
        <w:rPr>
          <w:rFonts w:ascii="宋体" w:hAnsi="宋体" w:eastAsia="宋体" w:cs="宋体"/>
          <w:b/>
          <w:color w:val="000000"/>
          <w:sz w:val="24"/>
        </w:rPr>
        <w:t xml:space="preserve">为实质性要求和条件</w:t>
      </w:r>
      <w:r>
        <w:rPr>
          <w:rFonts w:ascii="宋体" w:hAnsi="宋体" w:eastAsia="宋体" w:cs="宋体"/>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本项目涉及危废处置，按《政府采购促进中小企业发展管理办法》第六条（三）按照本办法规定预留采购份额无法确保充分供应、充分竞争，或者存在可能影响政府采购目标实现的情形；故不再专门面向中小企业采购。</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269"/>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08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u w:val="none"/>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三、人员配备要求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投标人须为本项目至少配备如下专业技术服务人员：</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3、其他专业技术服务人员1名</w:t>
            </w:r>
            <w:r>
              <w:rPr>
                <w:rFonts w:ascii="宋体" w:hAnsi="宋体" w:eastAsia="宋体" w:cs="宋体"/>
                <w:i/>
                <w:color w:val="000000"/>
                <w:sz w:val="24"/>
                <w:u w:val="singl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1、合同履行期限：</w:t>
            </w:r>
            <w:r>
              <w:rPr>
                <w:rFonts w:ascii="宋体" w:hAnsi="宋体" w:eastAsia="宋体" w:cs="宋体"/>
                <w:i/>
                <w:color w:val="000000"/>
                <w:sz w:val="24"/>
                <w:u w:val="single"/>
              </w:rPr>
              <w:t xml:space="preserve">乙方应自合同签订之日起</w:t>
            </w:r>
            <w:r>
              <w:rPr>
                <w:rFonts w:hint="eastAsia" w:ascii="Arial" w:hAnsi="Arial" w:eastAsia="宋体" w:cs="Arial"/>
                <w:i/>
                <w:color w:val="auto"/>
                <w:sz w:val="24"/>
                <w:u w:val="single"/>
                <w:lang w:val="en-US" w:eastAsia="zh-CN"/>
              </w:rPr>
              <w:t xml:space="preserve">120</w:t>
            </w:r>
            <w:r>
              <w:rPr>
                <w:rFonts w:ascii="宋体" w:hAnsi="宋体" w:eastAsia="宋体" w:cs="宋体"/>
                <w:i/>
                <w:color w:val="000000"/>
                <w:sz w:val="24"/>
                <w:u w:val="single"/>
              </w:rPr>
              <w:t xml:space="preserve">天内完成全部危废处置工作（</w:t>
            </w:r>
            <w:r>
              <w:rPr>
                <w:rFonts w:hint="eastAsia" w:ascii="Arial" w:hAnsi="Arial" w:eastAsia="宋体" w:cs="Arial"/>
                <w:i/>
                <w:color w:val="auto"/>
                <w:sz w:val="24"/>
                <w:u w:val="single"/>
                <w:lang w:val="en-US" w:eastAsia="zh-CN"/>
              </w:rPr>
              <w:t xml:space="preserve">60</w:t>
            </w:r>
            <w:r>
              <w:rPr>
                <w:rFonts w:ascii="宋体" w:hAnsi="宋体" w:eastAsia="宋体" w:cs="宋体"/>
                <w:i/>
                <w:color w:val="000000"/>
                <w:sz w:val="24"/>
                <w:u w:val="single"/>
              </w:rPr>
              <w:t xml:space="preserve">天内完成转运工作）。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1、付款方式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（一）第一期付款（履约转运节点）：乙方按要求完成合同签订，在</w:t>
            </w:r>
            <w:r>
              <w:rPr>
                <w:rFonts w:hint="eastAsia" w:ascii="Arial" w:hAnsi="Arial" w:eastAsia="宋体" w:cs="Arial"/>
                <w:i/>
                <w:color w:val="auto"/>
                <w:sz w:val="24"/>
                <w:u w:val="single"/>
                <w:lang w:val="en-US" w:eastAsia="zh-CN"/>
              </w:rPr>
              <w:t xml:space="preserve">60</w:t>
            </w:r>
            <w:r>
              <w:rPr>
                <w:rFonts w:ascii="Arial" w:hAnsi="Arial" w:eastAsia="Arial" w:cs="Arial"/>
                <w:i/>
                <w:color w:val="000000"/>
                <w:sz w:val="24"/>
                <w:u w:val="single"/>
              </w:rPr>
              <w:t xml:space="preserve">个自然日内将全部危废转运至乙方合规储存库，经甲方核验转运联单、入库台账无误，固废风险隐患全部转移后，完整出具环保部门认可的转移联单等证明材料，</w:t>
            </w:r>
            <w:r>
              <w:rPr>
                <w:rFonts w:hint="eastAsia" w:ascii="Arial" w:hAnsi="Arial" w:eastAsia="Arial" w:cs="Arial"/>
                <w:i/>
                <w:color w:val="000000"/>
                <w:sz w:val="24"/>
                <w:u w:val="single"/>
                <w:lang w:val="en-US" w:eastAsia="zh-CN"/>
              </w:rPr>
              <w:t xml:space="preserve">乙方提供必要资料帮助甲方在环保系统销号，</w:t>
            </w:r>
            <w:r>
              <w:rPr>
                <w:rFonts w:ascii="Arial" w:hAnsi="Arial" w:eastAsia="Arial" w:cs="Arial"/>
                <w:i/>
                <w:color w:val="000000"/>
                <w:sz w:val="24"/>
                <w:u w:val="single"/>
              </w:rPr>
              <w:t xml:space="preserve">甲方向乙方拨付至项目总费用的50％。</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（二）第二期付款（全部竣工节点）：乙方</w:t>
            </w:r>
            <w:r>
              <w:rPr>
                <w:rFonts w:hint="eastAsia" w:ascii="Arial" w:hAnsi="Arial" w:eastAsia="Arial" w:cs="Arial"/>
                <w:i/>
                <w:color w:val="auto"/>
                <w:sz w:val="24"/>
                <w:u w:val="single"/>
                <w:lang w:val="en-US" w:eastAsia="zh-CN"/>
              </w:rPr>
              <w:t xml:space="preserve">自结束转运后60日</w:t>
            </w:r>
            <w:r>
              <w:rPr>
                <w:rFonts w:hint="eastAsia" w:ascii="Arial" w:hAnsi="Arial" w:eastAsia="Arial" w:cs="Arial"/>
                <w:i/>
                <w:color w:val="000000"/>
                <w:sz w:val="24"/>
                <w:u w:val="single"/>
                <w:lang w:val="en-US" w:eastAsia="zh-CN"/>
              </w:rPr>
              <w:t xml:space="preserve">内</w:t>
            </w:r>
            <w:r>
              <w:rPr>
                <w:rFonts w:ascii="Arial" w:hAnsi="Arial" w:eastAsia="Arial" w:cs="Arial"/>
                <w:i/>
                <w:color w:val="000000"/>
                <w:sz w:val="24"/>
                <w:u w:val="single"/>
              </w:rPr>
              <w:t xml:space="preserve">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项并追究违约责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2、履约保证金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本项目收取履约保证金，中标结果公示后7</w:t>
            </w:r>
            <w:r>
              <w:rPr>
                <w:rFonts w:ascii="宋体" w:hAnsi="宋体" w:eastAsia="宋体" w:cs="宋体"/>
                <w:b/>
                <w:i/>
                <w:color w:val="000000"/>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宋体" w:hAnsi="宋体" w:eastAsia="宋体" w:cs="宋体"/>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乙方须交纳总价（合同签订单价乘以</w:t>
            </w:r>
            <w:r>
              <w:rPr>
                <w:rFonts w:hint="eastAsia" w:ascii="Arial" w:hAnsi="Arial" w:eastAsia="宋体" w:cs="Arial"/>
                <w:b/>
                <w:i/>
                <w:color w:val="000000"/>
                <w:sz w:val="24"/>
                <w:u w:val="single"/>
                <w:lang w:eastAsia="zh-CN"/>
              </w:rPr>
              <w:t xml:space="preserve">15000吨</w:t>
            </w:r>
            <w:r>
              <w:rPr>
                <w:rFonts w:ascii="Arial" w:hAnsi="Arial" w:eastAsia="Arial" w:cs="Arial"/>
                <w:b/>
                <w:i/>
                <w:color w:val="000000"/>
                <w:sz w:val="24"/>
                <w:u w:val="single"/>
              </w:rPr>
              <w:t xml:space="preserve">）的10%作为本合同的履约保证金，乙方应当以支票、汇票、本票或者</w:t>
            </w:r>
            <w:r>
              <w:rPr>
                <w:rFonts w:ascii="宋体" w:hAnsi="宋体" w:eastAsia="宋体" w:cs="宋体"/>
                <w:b/>
                <w:i/>
                <w:color w:val="000000"/>
                <w:sz w:val="24"/>
                <w:u w:val="single"/>
              </w:rPr>
              <w:t xml:space="preserve">国有</w:t>
            </w:r>
            <w:r>
              <w:rPr>
                <w:rFonts w:ascii="Arial" w:hAnsi="Arial" w:eastAsia="Arial" w:cs="Arial"/>
                <w:b/>
                <w:i/>
                <w:color w:val="000000"/>
                <w:sz w:val="24"/>
                <w:u w:val="single"/>
              </w:rPr>
              <w:t xml:space="preserve">金融机构出具的保函等非现金形式提交。履约保证金在乙方合同义务履行完毕后五个工作日内由甲方以非现金形式一次性退还。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1、本项目以单价方式进行报价，单价最高限价</w:t>
            </w:r>
            <w:r>
              <w:rPr>
                <w:rFonts w:ascii="Arial" w:hAnsi="Arial" w:eastAsia="Arial" w:cs="Arial"/>
                <w:b/>
                <w:i/>
                <w:color w:val="auto"/>
                <w:sz w:val="24"/>
                <w:u w:val="single"/>
              </w:rPr>
              <w:t xml:space="preserve">为</w:t>
            </w:r>
            <w:r>
              <w:rPr>
                <w:rFonts w:hint="eastAsia" w:ascii="Arial" w:hAnsi="Arial" w:eastAsia="宋体" w:cs="Arial"/>
                <w:b/>
                <w:i/>
                <w:color w:val="auto"/>
                <w:sz w:val="24"/>
                <w:u w:val="single"/>
                <w:lang w:val="en-US" w:eastAsia="zh-CN"/>
              </w:rPr>
              <w:t xml:space="preserve">1500</w:t>
            </w:r>
            <w:r>
              <w:rPr>
                <w:rFonts w:ascii="Arial" w:hAnsi="Arial" w:eastAsia="Arial" w:cs="Arial"/>
                <w:b/>
                <w:i/>
                <w:color w:val="auto"/>
                <w:sz w:val="24"/>
                <w:u w:val="single"/>
              </w:rPr>
              <w:t xml:space="preserve">元/吨</w:t>
            </w:r>
            <w:r>
              <w:rPr>
                <w:rFonts w:ascii="Arial" w:hAnsi="Arial" w:eastAsia="Arial" w:cs="Arial"/>
                <w:b/>
                <w:i/>
                <w:color w:val="000000"/>
                <w:sz w:val="24"/>
                <w:u w:val="single"/>
              </w:rPr>
              <w:t xml:space="preserve">（单价为含税价，并包含危险废物运费、装车费、装吨包人工材料费、机械费、处置费、保险费等全部费用），凡报价超过单价最高限价的视为无效投标。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其它标注斜体且有下划线的内容</w:t>
            </w:r>
            <w:r/>
          </w:p>
        </w:tc>
      </w:tr>
    </w:tbl>
    <w:p>
      <w:pPr>
        <w:ind w:left="0" w:right="0" w:firstLine="92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一、项目概况</w:t>
      </w:r>
      <w:r/>
    </w:p>
    <w:p>
      <w:pPr>
        <w:ind w:left="0" w:right="0" w:firstLine="48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现需对位于石梁河镇危废开展处置工作，总重量约</w:t>
      </w:r>
      <w:r>
        <w:rPr>
          <w:rFonts w:hint="eastAsia" w:ascii="Arial" w:hAnsi="Arial" w:eastAsia="宋体" w:cs="Arial"/>
          <w:color w:val="000000"/>
          <w:sz w:val="24"/>
          <w:lang w:eastAsia="zh-CN"/>
        </w:rPr>
        <w:t xml:space="preserve">15000吨</w:t>
      </w:r>
      <w:r>
        <w:rPr>
          <w:rFonts w:ascii="Arial" w:hAnsi="Arial" w:eastAsia="Arial" w:cs="Arial"/>
          <w:color w:val="000000"/>
          <w:sz w:val="24"/>
        </w:rPr>
        <w:t xml:space="preserve">，</w:t>
      </w:r>
      <w:r>
        <w:rPr>
          <w:rFonts w:ascii="Arial" w:hAnsi="Arial" w:eastAsia="Arial" w:cs="Arial"/>
          <w:color w:val="auto"/>
          <w:sz w:val="24"/>
        </w:rPr>
        <w:t xml:space="preserve">处理费</w:t>
      </w:r>
      <w:r>
        <w:rPr>
          <w:rFonts w:ascii="宋体" w:hAnsi="宋体" w:eastAsia="宋体" w:cs="宋体"/>
          <w:color w:val="auto"/>
          <w:sz w:val="24"/>
        </w:rPr>
        <w:t xml:space="preserve">用预算单价 </w:t>
      </w:r>
      <w:r>
        <w:rPr>
          <w:rFonts w:hint="eastAsia" w:ascii="宋体" w:hAnsi="宋体" w:eastAsia="宋体" w:cs="宋体"/>
          <w:color w:val="auto"/>
          <w:sz w:val="24"/>
          <w:lang w:val="en-US" w:eastAsia="zh-CN"/>
        </w:rPr>
        <w:t xml:space="preserve">  </w:t>
      </w:r>
      <w:r>
        <w:rPr>
          <w:rFonts w:hint="eastAsia" w:ascii="Arial" w:hAnsi="Arial" w:eastAsia="宋体" w:cs="Arial"/>
          <w:color w:val="auto"/>
          <w:sz w:val="24"/>
          <w:lang w:val="en-US" w:eastAsia="zh-CN"/>
        </w:rPr>
        <w:t xml:space="preserve"> 1500</w:t>
      </w:r>
      <w:r>
        <w:rPr>
          <w:rFonts w:ascii="宋体" w:hAnsi="宋体" w:eastAsia="宋体" w:cs="宋体"/>
          <w:color w:val="auto"/>
          <w:sz w:val="24"/>
        </w:rPr>
        <w:t xml:space="preserve">元</w:t>
      </w:r>
      <w:r>
        <w:rPr>
          <w:rFonts w:ascii="Arial" w:hAnsi="Arial" w:eastAsia="Arial" w:cs="Arial"/>
          <w:color w:val="auto"/>
          <w:sz w:val="24"/>
        </w:rPr>
        <w:t xml:space="preserve">/</w:t>
      </w:r>
      <w:r>
        <w:rPr>
          <w:rFonts w:ascii="宋体" w:hAnsi="宋体" w:eastAsia="宋体" w:cs="宋体"/>
          <w:color w:val="auto"/>
          <w:sz w:val="24"/>
        </w:rPr>
        <w:t xml:space="preserve">吨</w:t>
      </w:r>
      <w:r>
        <w:rPr>
          <w:rFonts w:ascii="Arial" w:hAnsi="Arial" w:eastAsia="Arial" w:cs="Arial"/>
          <w:color w:val="auto"/>
          <w:sz w:val="24"/>
        </w:rPr>
        <w:t xml:space="preserve">。</w:t>
      </w:r>
      <w:r/>
    </w:p>
    <w:p>
      <w:pPr>
        <w:ind w:left="0" w:right="0" w:firstLine="48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rPr>
        <w:t xml:space="preserve">二、服务技术要求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1、服务范围（服务内容）</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w:t>
      </w:r>
      <w:r>
        <w:rPr>
          <w:rFonts w:ascii="Arial" w:hAnsi="Arial" w:eastAsia="Arial" w:cs="Arial"/>
          <w:color w:val="000000"/>
          <w:sz w:val="24"/>
        </w:rPr>
        <w:t xml:space="preserve">应按照国家相关标准规范</w:t>
      </w:r>
      <w:r>
        <w:rPr>
          <w:rFonts w:ascii="宋体" w:hAnsi="宋体" w:eastAsia="宋体" w:cs="宋体"/>
          <w:color w:val="000000"/>
          <w:sz w:val="24"/>
        </w:rPr>
        <w:t xml:space="preserve">对位于石梁河镇</w:t>
      </w:r>
      <w:r>
        <w:rPr>
          <w:rFonts w:hint="eastAsia" w:ascii="宋体" w:hAnsi="宋体" w:eastAsia="宋体" w:cs="宋体"/>
          <w:color w:val="000000"/>
          <w:sz w:val="24"/>
          <w:lang w:eastAsia="zh-CN"/>
        </w:rPr>
        <w:t xml:space="preserve">利发</w:t>
      </w:r>
      <w:r>
        <w:rPr>
          <w:rFonts w:ascii="宋体" w:hAnsi="宋体" w:eastAsia="宋体" w:cs="宋体"/>
          <w:color w:val="000000"/>
          <w:sz w:val="24"/>
        </w:rPr>
        <w:t xml:space="preserve">点位危废进行水泥窑协同处置、焚烧处置、熔融处置三种其中一种进行合法无害化处置；总重量约</w:t>
      </w:r>
      <w:r>
        <w:rPr>
          <w:rFonts w:hint="eastAsia" w:ascii="宋体" w:hAnsi="宋体" w:eastAsia="宋体" w:cs="宋体"/>
          <w:color w:val="000000"/>
          <w:sz w:val="24"/>
          <w:lang w:eastAsia="zh-CN"/>
        </w:rPr>
        <w:t xml:space="preserve">15000吨</w:t>
      </w:r>
      <w:r>
        <w:rPr>
          <w:rFonts w:ascii="宋体" w:hAnsi="宋体" w:eastAsia="宋体" w:cs="宋体"/>
          <w:color w:val="000000"/>
          <w:sz w:val="24"/>
        </w:rPr>
        <w:t xml:space="preserve">。</w:t>
      </w:r>
      <w:r>
        <w:rPr>
          <w:rFonts w:ascii="Arial" w:hAnsi="Arial" w:eastAsia="Arial" w:cs="Arial"/>
          <w:color w:val="000000"/>
          <w:sz w:val="24"/>
        </w:rPr>
        <w:t xml:space="preserve">确保</w:t>
      </w:r>
      <w:r>
        <w:rPr>
          <w:rFonts w:ascii="宋体" w:hAnsi="宋体" w:eastAsia="宋体" w:cs="宋体"/>
          <w:color w:val="000000"/>
          <w:sz w:val="24"/>
        </w:rPr>
        <w:t xml:space="preserve">危</w:t>
      </w:r>
      <w:r>
        <w:rPr>
          <w:rFonts w:ascii="Arial" w:hAnsi="Arial" w:eastAsia="Arial" w:cs="Arial"/>
          <w:color w:val="000000"/>
          <w:sz w:val="24"/>
        </w:rPr>
        <w:t xml:space="preserve">废处置100%无害化处理，二次废弃物处理及污染物排放达到国家环保要求</w:t>
      </w:r>
      <w:r>
        <w:rPr>
          <w:rFonts w:ascii="宋体" w:hAnsi="宋体" w:eastAsia="宋体" w:cs="宋体"/>
          <w:color w:val="000000"/>
          <w:sz w:val="24"/>
        </w:rPr>
        <w:t xml:space="preserve">，并提供处置完成证明</w:t>
      </w:r>
      <w:r>
        <w:rPr>
          <w:rFonts w:ascii="Arial" w:hAnsi="Arial" w:eastAsia="Arial" w:cs="Arial"/>
          <w:color w:val="000000"/>
          <w:sz w:val="24"/>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2、服务技术要求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（1）危废处理方式：严格按照《国家危险废物名录》及生态环境部门规范，采用合法无害化工艺处置，确保符合环保标准；</w:t>
      </w:r>
      <w:r>
        <w:rPr>
          <w:rFonts w:ascii="宋体" w:hAnsi="宋体" w:eastAsia="宋体" w:cs="宋体"/>
          <w:color w:val="000000"/>
          <w:sz w:val="24"/>
        </w:rPr>
        <w:t xml:space="preserve">本次危废进行水泥窑协同处置、焚烧处置、熔融处置三种其中一种进行合法无害化处置，危</w:t>
      </w:r>
      <w:r>
        <w:rPr>
          <w:rFonts w:ascii="Arial" w:hAnsi="Arial" w:eastAsia="Arial" w:cs="Arial"/>
          <w:color w:val="000000"/>
          <w:sz w:val="24"/>
        </w:rPr>
        <w:t xml:space="preserve">废处理包含采购人供应固废的处理以及</w:t>
      </w:r>
      <w:r>
        <w:rPr>
          <w:rFonts w:ascii="宋体" w:hAnsi="宋体" w:eastAsia="宋体" w:cs="宋体"/>
          <w:color w:val="000000"/>
          <w:sz w:val="24"/>
        </w:rPr>
        <w:t xml:space="preserve">危</w:t>
      </w:r>
      <w:r>
        <w:rPr>
          <w:rFonts w:ascii="Arial" w:hAnsi="Arial" w:eastAsia="Arial" w:cs="Arial"/>
          <w:color w:val="000000"/>
          <w:sz w:val="24"/>
        </w:rPr>
        <w:t xml:space="preserve">废处理过程中产生的废气、废渣等二次废弃物的处置。</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（2）结算计量标准：</w:t>
      </w:r>
      <w:r>
        <w:rPr>
          <w:rFonts w:ascii="宋体" w:hAnsi="宋体" w:eastAsia="宋体" w:cs="宋体"/>
          <w:color w:val="000000"/>
          <w:sz w:val="24"/>
        </w:rPr>
        <w:t xml:space="preserve">危废</w:t>
      </w:r>
      <w:r>
        <w:rPr>
          <w:rFonts w:ascii="Arial" w:hAnsi="Arial" w:eastAsia="Arial" w:cs="Arial"/>
          <w:color w:val="000000"/>
          <w:sz w:val="24"/>
        </w:rPr>
        <w:t xml:space="preserve">实际接收量以地磅称重数量为准，计量时需双方安排人员在场核验</w:t>
      </w:r>
      <w:r>
        <w:rPr>
          <w:rFonts w:ascii="宋体" w:hAnsi="宋体" w:eastAsia="宋体" w:cs="宋体"/>
          <w:color w:val="000000"/>
          <w:sz w:val="24"/>
        </w:rPr>
        <w:t xml:space="preserve">或聘请第三方现场核验</w:t>
      </w:r>
      <w:r>
        <w:rPr>
          <w:rFonts w:ascii="Arial" w:hAnsi="Arial" w:eastAsia="Arial" w:cs="Arial"/>
          <w:color w:val="000000"/>
          <w:sz w:val="24"/>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Arial" w:hAnsi="Arial" w:eastAsia="Arial" w:cs="Arial"/>
          <w:color w:val="000000"/>
          <w:sz w:val="24"/>
        </w:rPr>
        <w:t xml:space="preserve">3</w:t>
      </w:r>
      <w:r>
        <w:rPr>
          <w:rFonts w:ascii="宋体" w:hAnsi="宋体" w:eastAsia="宋体" w:cs="宋体"/>
          <w:color w:val="000000"/>
          <w:sz w:val="24"/>
        </w:rPr>
        <w:t xml:space="preserve">）</w:t>
      </w:r>
      <w:r>
        <w:rPr>
          <w:rFonts w:ascii="Arial" w:hAnsi="Arial" w:eastAsia="Arial" w:cs="Arial"/>
          <w:color w:val="000000"/>
          <w:sz w:val="24"/>
        </w:rPr>
        <w:t xml:space="preserve">投标人应在响应文件中展示针对本项目的服务能力，内容可包括对项目的理解和分析、总体实施方案、安全管理方案、应急管理方案、质量保证方案等。</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三、人员配备要求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投标人须为本项目至少配备如下专业技术服务人员：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3、其他专业技术服务人员1名。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四、服务期限与项目进度安排</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i/>
          <w:color w:val="000000"/>
          <w:sz w:val="24"/>
          <w:u w:val="single"/>
        </w:rPr>
        <w:t xml:space="preserve">1、合同履行期限：乙方应自合同签订之日起</w:t>
      </w:r>
      <w:r>
        <w:rPr>
          <w:rFonts w:hint="eastAsia" w:ascii="Arial" w:hAnsi="Arial" w:eastAsia="宋体" w:cs="Arial"/>
          <w:i/>
          <w:color w:val="auto"/>
          <w:sz w:val="24"/>
          <w:u w:val="single"/>
          <w:lang w:val="en-US" w:eastAsia="zh-CN"/>
        </w:rPr>
        <w:t xml:space="preserve">120</w:t>
      </w:r>
      <w:r>
        <w:rPr>
          <w:rFonts w:ascii="Arial" w:hAnsi="Arial" w:eastAsia="Arial" w:cs="Arial"/>
          <w:i/>
          <w:color w:val="auto"/>
          <w:sz w:val="24"/>
          <w:u w:val="single"/>
        </w:rPr>
        <w:t xml:space="preserve">天</w:t>
      </w:r>
      <w:r>
        <w:rPr>
          <w:rFonts w:ascii="Arial" w:hAnsi="Arial" w:eastAsia="Arial" w:cs="Arial"/>
          <w:i/>
          <w:color w:val="000000"/>
          <w:sz w:val="24"/>
          <w:u w:val="single"/>
        </w:rPr>
        <w:t xml:space="preserve">内完成全部危废处置工作（</w:t>
      </w:r>
      <w:r>
        <w:rPr>
          <w:rFonts w:hint="eastAsia" w:ascii="Arial" w:hAnsi="Arial" w:eastAsia="宋体" w:cs="Arial"/>
          <w:i/>
          <w:color w:val="auto"/>
          <w:sz w:val="24"/>
          <w:u w:val="single"/>
          <w:lang w:val="en-US" w:eastAsia="zh-CN"/>
        </w:rPr>
        <w:t xml:space="preserve">60</w:t>
      </w:r>
      <w:r>
        <w:rPr>
          <w:rFonts w:ascii="Arial" w:hAnsi="Arial" w:eastAsia="Arial" w:cs="Arial"/>
          <w:i/>
          <w:color w:val="000000"/>
          <w:sz w:val="24"/>
          <w:u w:val="single"/>
        </w:rPr>
        <w:t xml:space="preserve">天内完成转运工作）。</w:t>
      </w:r>
      <w:r>
        <w:rPr>
          <w:rFonts w:ascii="宋体" w:hAnsi="宋体" w:eastAsia="宋体" w:cs="宋体"/>
          <w:i/>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2、项目时间节点要求：由</w:t>
      </w:r>
      <w:r>
        <w:rPr>
          <w:rFonts w:ascii="宋体" w:hAnsi="宋体" w:eastAsia="宋体" w:cs="宋体"/>
          <w:color w:val="000000"/>
          <w:sz w:val="24"/>
        </w:rPr>
        <w:t xml:space="preserve">中标人</w:t>
      </w:r>
      <w:r>
        <w:rPr>
          <w:rFonts w:ascii="Arial" w:hAnsi="Arial" w:eastAsia="Arial" w:cs="Arial"/>
          <w:color w:val="000000"/>
          <w:sz w:val="24"/>
        </w:rPr>
        <w:t xml:space="preserve">根据自身处理设施情况、车辆调度、人员安排以及</w:t>
      </w:r>
      <w:r>
        <w:rPr>
          <w:rFonts w:ascii="宋体" w:hAnsi="宋体" w:eastAsia="宋体" w:cs="宋体"/>
          <w:color w:val="000000"/>
          <w:sz w:val="24"/>
        </w:rPr>
        <w:t xml:space="preserve">危废</w:t>
      </w:r>
      <w:r>
        <w:rPr>
          <w:rFonts w:ascii="Arial" w:hAnsi="Arial" w:eastAsia="Arial" w:cs="Arial"/>
          <w:color w:val="000000"/>
          <w:sz w:val="24"/>
        </w:rPr>
        <w:t xml:space="preserve">现状制定具体的工作进度计划，报采购人审核</w:t>
      </w:r>
      <w:r>
        <w:rPr>
          <w:rFonts w:ascii="宋体" w:hAnsi="宋体" w:eastAsia="宋体" w:cs="宋体"/>
          <w:color w:val="000000"/>
          <w:sz w:val="24"/>
        </w:rPr>
        <w:t xml:space="preserve">，</w:t>
      </w:r>
      <w:r>
        <w:rPr>
          <w:rFonts w:ascii="Arial" w:hAnsi="Arial" w:eastAsia="Arial" w:cs="Arial"/>
          <w:color w:val="000000"/>
          <w:sz w:val="24"/>
        </w:rPr>
        <w:t xml:space="preserve">投标人可在响应文件中优先提供服务计划方案。</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五、服务标准（或成果要求）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1、基本原则</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（1）采用国家现行相关的国家标准和行业标准；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（2）采用行业标准的不得低于国家标准；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（3）同类标准中若国家有新颁布实施的，按新标准执行；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（4）若没有国颁标准的，按相应的行业标准执行。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2、具体标准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严格按照《国家危险废物名录》</w:t>
      </w:r>
      <w:r>
        <w:rPr>
          <w:rFonts w:ascii="宋体" w:hAnsi="宋体" w:eastAsia="宋体" w:cs="宋体"/>
          <w:color w:val="000000"/>
          <w:sz w:val="24"/>
        </w:rPr>
        <w:t xml:space="preserve">、《中华人民共和国固体废物污染环境防治法》、《危险废物处理技术规范》</w:t>
      </w:r>
      <w:r>
        <w:rPr>
          <w:rFonts w:ascii="Arial" w:hAnsi="Arial" w:eastAsia="Arial" w:cs="Arial"/>
          <w:color w:val="000000"/>
          <w:sz w:val="24"/>
        </w:rPr>
        <w:t xml:space="preserve">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七、履约验收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1、验收主体：</w:t>
      </w:r>
      <w:r>
        <w:rPr>
          <w:rFonts w:ascii="宋体" w:hAnsi="宋体" w:eastAsia="宋体" w:cs="宋体"/>
          <w:color w:val="000000"/>
          <w:sz w:val="24"/>
        </w:rPr>
        <w:t xml:space="preserve">东海县石梁河镇人民政府及监管部门</w:t>
      </w:r>
      <w:r>
        <w:rPr>
          <w:rFonts w:ascii="Arial" w:hAnsi="Arial" w:eastAsia="Arial" w:cs="Arial"/>
          <w:color w:val="000000"/>
          <w:sz w:val="24"/>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2、验收时间：服务期全过程。</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3、验收方式：全过程中监管与验收。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4、验收内容：验收主体经办人对</w:t>
      </w:r>
      <w:r>
        <w:rPr>
          <w:rFonts w:ascii="宋体" w:hAnsi="宋体" w:eastAsia="宋体" w:cs="宋体"/>
          <w:color w:val="000000"/>
          <w:sz w:val="24"/>
        </w:rPr>
        <w:t xml:space="preserve">中标人</w:t>
      </w:r>
      <w:r>
        <w:rPr>
          <w:rFonts w:ascii="Arial" w:hAnsi="Arial" w:eastAsia="Arial" w:cs="Arial"/>
          <w:color w:val="000000"/>
          <w:sz w:val="24"/>
        </w:rPr>
        <w:t xml:space="preserve">服务过程中的</w:t>
      </w:r>
      <w:r>
        <w:rPr>
          <w:rFonts w:ascii="宋体" w:hAnsi="宋体" w:eastAsia="宋体" w:cs="宋体"/>
          <w:color w:val="000000"/>
          <w:sz w:val="24"/>
        </w:rPr>
        <w:t xml:space="preserve">转运、</w:t>
      </w:r>
      <w:r>
        <w:rPr>
          <w:rFonts w:ascii="Arial" w:hAnsi="Arial" w:eastAsia="Arial" w:cs="Arial"/>
          <w:color w:val="000000"/>
          <w:sz w:val="24"/>
        </w:rPr>
        <w:t xml:space="preserve">计量、接收等环节进行监督与验收</w:t>
      </w:r>
      <w:r>
        <w:rPr>
          <w:rFonts w:ascii="宋体" w:hAnsi="宋体" w:eastAsia="宋体" w:cs="宋体"/>
          <w:color w:val="000000"/>
          <w:sz w:val="24"/>
        </w:rPr>
        <w:t xml:space="preserve">，</w:t>
      </w:r>
      <w:r>
        <w:rPr>
          <w:rFonts w:ascii="Arial" w:hAnsi="Arial" w:eastAsia="Arial" w:cs="Arial"/>
          <w:color w:val="000000"/>
          <w:sz w:val="24"/>
        </w:rPr>
        <w:t xml:space="preserve">审查中标人在服务过程中相关手续和处理合规性。</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5、验收标准：验收人按照国家、江苏省、连云港市以及实际处理地区有关政策法规、部门规定等进行监管、验收。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八、付款方式与履约保证金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1、付款方式</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（一）第一期付款（履约转运节点）：乙方按要求完成合同签订，在</w:t>
      </w:r>
      <w:r>
        <w:rPr>
          <w:rFonts w:hint="eastAsia" w:ascii="Arial" w:hAnsi="Arial" w:eastAsia="宋体" w:cs="Arial"/>
          <w:b/>
          <w:i/>
          <w:color w:val="auto"/>
          <w:sz w:val="24"/>
          <w:u w:val="single"/>
          <w:lang w:val="en-US" w:eastAsia="zh-CN"/>
        </w:rPr>
        <w:t xml:space="preserve">60</w:t>
      </w:r>
      <w:r>
        <w:rPr>
          <w:rFonts w:ascii="Arial" w:hAnsi="Arial" w:eastAsia="Arial" w:cs="Arial"/>
          <w:b/>
          <w:i/>
          <w:color w:val="000000"/>
          <w:sz w:val="24"/>
          <w:u w:val="single"/>
        </w:rPr>
        <w:t xml:space="preserve">个自然日内将全部危废转运至乙方合规储存库，经甲方核验转运联单、入库台账无误，固废风险隐患全部转移后，完整出具环保部门认可的转移联单等证明材料，</w:t>
      </w:r>
      <w:r>
        <w:rPr>
          <w:rFonts w:hint="eastAsia" w:ascii="Arial" w:hAnsi="Arial" w:eastAsia="Arial" w:cs="Arial"/>
          <w:b/>
          <w:i/>
          <w:color w:val="000000"/>
          <w:sz w:val="24"/>
          <w:u w:val="single"/>
          <w:lang w:val="en-US" w:eastAsia="zh-CN"/>
        </w:rPr>
        <w:t xml:space="preserve">乙方提供必要资料帮助甲方在环保系统销号，</w:t>
      </w:r>
      <w:r>
        <w:rPr>
          <w:rFonts w:ascii="Arial" w:hAnsi="Arial" w:eastAsia="Arial" w:cs="Arial"/>
          <w:b/>
          <w:i/>
          <w:color w:val="000000"/>
          <w:sz w:val="24"/>
          <w:u w:val="single"/>
        </w:rPr>
        <w:t xml:space="preserve">甲方向乙方拨付至项目总费用的50％。</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（二）第二期付款（全部竣工节点）：乙方</w:t>
      </w:r>
      <w:r>
        <w:rPr>
          <w:rFonts w:hint="eastAsia" w:ascii="Arial" w:hAnsi="Arial" w:eastAsia="Arial" w:cs="Arial"/>
          <w:i/>
          <w:color w:val="auto"/>
          <w:sz w:val="24"/>
          <w:u w:val="single"/>
          <w:lang w:val="en-US" w:eastAsia="zh-CN"/>
        </w:rPr>
        <w:t xml:space="preserve">自结束转运后60日内</w:t>
      </w:r>
      <w:r>
        <w:rPr>
          <w:rFonts w:ascii="Arial" w:hAnsi="Arial" w:eastAsia="Arial" w:cs="Arial"/>
          <w:b/>
          <w:i/>
          <w:color w:val="000000"/>
          <w:sz w:val="24"/>
          <w:u w:val="single"/>
        </w:rPr>
        <w:t xml:space="preserve">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项并追究违约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2、履约保证金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本项目收取履约保证金。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本项目收取履约保证金，中标结果公示后</w:t>
      </w:r>
      <w:r>
        <w:rPr>
          <w:rFonts w:ascii="Arial" w:hAnsi="Arial" w:eastAsia="Arial" w:cs="Arial"/>
          <w:b/>
          <w:i/>
          <w:color w:val="auto"/>
          <w:sz w:val="24"/>
          <w:u w:val="single"/>
        </w:rPr>
        <w:t xml:space="preserve">7</w:t>
      </w:r>
      <w:r>
        <w:rPr>
          <w:rFonts w:ascii="宋体" w:hAnsi="宋体" w:eastAsia="宋体" w:cs="宋体"/>
          <w:b/>
          <w:i/>
          <w:color w:val="auto"/>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宋体" w:hAnsi="宋体" w:eastAsia="宋体" w:cs="宋体"/>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乙方须交纳</w:t>
      </w:r>
      <w:r>
        <w:rPr>
          <w:rFonts w:ascii="宋体" w:hAnsi="宋体" w:eastAsia="宋体" w:cs="宋体"/>
          <w:b/>
          <w:i/>
          <w:color w:val="000000"/>
          <w:sz w:val="24"/>
          <w:u w:val="single"/>
        </w:rPr>
        <w:t xml:space="preserve">总价（合同签订单价乘以</w:t>
      </w:r>
      <w:r>
        <w:rPr>
          <w:rFonts w:hint="eastAsia" w:ascii="Arial" w:hAnsi="Arial" w:eastAsia="宋体" w:cs="Arial"/>
          <w:b/>
          <w:i/>
          <w:color w:val="000000"/>
          <w:sz w:val="24"/>
          <w:u w:val="single"/>
          <w:lang w:eastAsia="zh-CN"/>
        </w:rPr>
        <w:t xml:space="preserve">15000吨</w:t>
      </w:r>
      <w:r>
        <w:rPr>
          <w:rFonts w:ascii="宋体" w:hAnsi="宋体" w:eastAsia="宋体" w:cs="宋体"/>
          <w:b/>
          <w:i/>
          <w:color w:val="000000"/>
          <w:sz w:val="24"/>
          <w:u w:val="single"/>
        </w:rPr>
        <w:t xml:space="preserve">）</w:t>
      </w:r>
      <w:r>
        <w:rPr>
          <w:rFonts w:ascii="Arial" w:hAnsi="Arial" w:eastAsia="Arial" w:cs="Arial"/>
          <w:b/>
          <w:i/>
          <w:color w:val="000000"/>
          <w:sz w:val="24"/>
          <w:u w:val="single"/>
        </w:rPr>
        <w:t xml:space="preserve">的10%作为本合同的履约保证金，乙方应当以支票、汇票、本票或者</w:t>
      </w:r>
      <w:r>
        <w:rPr>
          <w:rFonts w:ascii="宋体" w:hAnsi="宋体" w:eastAsia="宋体" w:cs="宋体"/>
          <w:b/>
          <w:i/>
          <w:color w:val="000000"/>
          <w:sz w:val="24"/>
          <w:u w:val="single"/>
        </w:rPr>
        <w:t xml:space="preserve">国有</w:t>
      </w:r>
      <w:r>
        <w:rPr>
          <w:rFonts w:ascii="Arial" w:hAnsi="Arial" w:eastAsia="Arial" w:cs="Arial"/>
          <w:b/>
          <w:i/>
          <w:color w:val="000000"/>
          <w:sz w:val="24"/>
          <w:u w:val="single"/>
        </w:rPr>
        <w:t xml:space="preserve">金融机构出具的保函等非现金形式提交。</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履约保证金在乙方合同义务履行完毕后五个工作日内由甲方以非现金形式一次性退还。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九、报价要求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i/>
          <w:color w:val="000000"/>
          <w:sz w:val="24"/>
          <w:u w:val="single"/>
        </w:rPr>
        <w:t xml:space="preserve">1、本项目以单价方式进行报价，</w:t>
      </w:r>
      <w:r>
        <w:rPr>
          <w:rFonts w:ascii="Arial" w:hAnsi="Arial" w:eastAsia="Arial" w:cs="Arial"/>
          <w:b/>
          <w:i/>
          <w:color w:val="auto"/>
          <w:sz w:val="24"/>
          <w:u w:val="single"/>
        </w:rPr>
        <w:t xml:space="preserve">单价最高限价为</w:t>
      </w:r>
      <w:r>
        <w:rPr>
          <w:rFonts w:hint="eastAsia" w:ascii="Arial" w:hAnsi="Arial" w:eastAsia="宋体" w:cs="Arial"/>
          <w:b/>
          <w:i/>
          <w:color w:val="auto"/>
          <w:sz w:val="24"/>
          <w:u w:val="single"/>
          <w:lang w:val="en-US" w:eastAsia="zh-CN"/>
        </w:rPr>
        <w:t xml:space="preserve">1500</w:t>
      </w:r>
      <w:r>
        <w:rPr>
          <w:rFonts w:ascii="Arial" w:hAnsi="Arial" w:eastAsia="Arial" w:cs="Arial"/>
          <w:b/>
          <w:i/>
          <w:color w:val="auto"/>
          <w:sz w:val="24"/>
          <w:u w:val="single"/>
        </w:rPr>
        <w:t xml:space="preserve">元/吨</w:t>
      </w:r>
      <w:r>
        <w:rPr>
          <w:rFonts w:ascii="Arial" w:hAnsi="Arial" w:eastAsia="Arial" w:cs="Arial"/>
          <w:b/>
          <w:i/>
          <w:color w:val="000000"/>
          <w:sz w:val="24"/>
          <w:u w:val="single"/>
        </w:rPr>
        <w:t xml:space="preserve">（单价为含税价，并包含危险废物运费、装车费、装吨包人工材料费、机械费、处置费、保险费等全部费用），</w:t>
      </w:r>
      <w:r>
        <w:rPr>
          <w:rFonts w:ascii="Arial" w:hAnsi="Arial" w:eastAsia="Arial" w:cs="Arial"/>
          <w:i/>
          <w:color w:val="000000"/>
          <w:sz w:val="24"/>
          <w:u w:val="single"/>
        </w:rPr>
        <w:t xml:space="preserve">以及投标人企业利润、政策性文件规定及合同包含的所有风险、责任等各项应有费用以及投标人认为应纳入的其它一切费用。除合同价款外，采购人不支付其他任何费用。</w:t>
      </w:r>
      <w:r>
        <w:rPr>
          <w:rFonts w:ascii="Arial" w:hAnsi="Arial" w:eastAsia="Arial" w:cs="Arial"/>
          <w:b/>
          <w:i/>
          <w:color w:val="000000"/>
          <w:sz w:val="24"/>
          <w:u w:val="single"/>
        </w:rPr>
        <w:t xml:space="preserve">凡报价超过单价最高限价的视为无效投标。</w:t>
      </w:r>
      <w:r>
        <w:rPr>
          <w:rFonts w:ascii="宋体" w:hAnsi="宋体" w:eastAsia="宋体" w:cs="宋体"/>
          <w:b/>
          <w:i/>
          <w:color w:val="000000"/>
          <w:sz w:val="24"/>
          <w:u w:val="single"/>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2、采购人不接受任何选择价，每项报价只能有一个价格。</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危废</w:t>
      </w:r>
      <w:r>
        <w:rPr>
          <w:rFonts w:ascii="Arial" w:hAnsi="Arial" w:eastAsia="Arial" w:cs="Arial"/>
          <w:b/>
          <w:color w:val="000000"/>
          <w:sz w:val="24"/>
        </w:rPr>
        <w:t xml:space="preserve">处理费计算公式为：</w:t>
      </w:r>
      <w:r>
        <w:rPr>
          <w:rFonts w:ascii="宋体" w:hAnsi="宋体" w:eastAsia="宋体" w:cs="宋体"/>
          <w:b/>
          <w:color w:val="000000"/>
          <w:sz w:val="24"/>
        </w:rPr>
        <w:t xml:space="preserve">危废</w:t>
      </w:r>
      <w:r>
        <w:rPr>
          <w:rFonts w:ascii="Arial" w:hAnsi="Arial" w:eastAsia="Arial" w:cs="Arial"/>
          <w:b/>
          <w:color w:val="000000"/>
          <w:sz w:val="24"/>
        </w:rPr>
        <w:t xml:space="preserve">处理结算费用=</w:t>
      </w:r>
      <w:r>
        <w:rPr>
          <w:rFonts w:ascii="宋体" w:hAnsi="宋体" w:eastAsia="宋体" w:cs="宋体"/>
          <w:b/>
          <w:color w:val="000000"/>
          <w:sz w:val="24"/>
        </w:rPr>
        <w:t xml:space="preserve">危废</w:t>
      </w:r>
      <w:r>
        <w:rPr>
          <w:rFonts w:ascii="Arial" w:hAnsi="Arial" w:eastAsia="Arial" w:cs="Arial"/>
          <w:b/>
          <w:color w:val="000000"/>
          <w:sz w:val="24"/>
        </w:rPr>
        <w:t xml:space="preserve">实际接收量×</w:t>
      </w:r>
      <w:r>
        <w:rPr>
          <w:rFonts w:ascii="宋体" w:hAnsi="宋体" w:eastAsia="宋体" w:cs="宋体"/>
          <w:b/>
          <w:color w:val="000000"/>
          <w:sz w:val="24"/>
        </w:rPr>
        <w:t xml:space="preserve">危废</w:t>
      </w:r>
      <w:r>
        <w:rPr>
          <w:rFonts w:ascii="Arial" w:hAnsi="Arial" w:eastAsia="Arial" w:cs="Arial"/>
          <w:b/>
          <w:color w:val="000000"/>
          <w:sz w:val="24"/>
        </w:rPr>
        <w:t xml:space="preserve">处理单价－监管扣罚费用－合同违约金。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4、投标人应报出最具有竞争力的价格</w:t>
      </w:r>
      <w:r>
        <w:rPr>
          <w:rFonts w:ascii="宋体" w:hAnsi="宋体" w:eastAsia="宋体" w:cs="宋体"/>
          <w:color w:val="000000"/>
          <w:sz w:val="24"/>
        </w:rPr>
        <w:t xml:space="preserve">，</w:t>
      </w:r>
      <w:r>
        <w:rPr>
          <w:rFonts w:ascii="Arial" w:hAnsi="Arial" w:eastAsia="Arial" w:cs="Arial"/>
          <w:color w:val="000000"/>
          <w:sz w:val="24"/>
        </w:rPr>
        <w:t xml:space="preserve">款项结算时以</w:t>
      </w:r>
      <w:r>
        <w:rPr>
          <w:rFonts w:ascii="Arial" w:hAnsi="Arial" w:eastAsia="Arial" w:cs="Arial"/>
          <w:b/>
          <w:color w:val="000000"/>
          <w:sz w:val="24"/>
        </w:rPr>
        <w:t xml:space="preserve">实际交付数量</w:t>
      </w:r>
      <w:r>
        <w:rPr>
          <w:rFonts w:ascii="Arial" w:hAnsi="Arial" w:eastAsia="Arial" w:cs="Arial"/>
          <w:color w:val="000000"/>
          <w:sz w:val="24"/>
        </w:rPr>
        <w:t xml:space="preserve">在预算内结算。</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十、其他</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宋体" w:hAnsi="宋体" w:eastAsia="宋体" w:cs="宋体"/>
          <w:color w:val="000000"/>
          <w:sz w:val="24"/>
        </w:rPr>
        <w:t xml:space="preserve">、</w:t>
      </w:r>
      <w:r>
        <w:rPr>
          <w:rFonts w:ascii="Arial" w:hAnsi="Arial" w:eastAsia="Arial" w:cs="Arial"/>
          <w:color w:val="000000"/>
          <w:sz w:val="24"/>
        </w:rPr>
        <w:t xml:space="preserve">本项目报价不得超过预算价（最高限价）。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w:t>
      </w:r>
      <w:r>
        <w:rPr>
          <w:rFonts w:ascii="宋体" w:hAnsi="宋体" w:eastAsia="宋体" w:cs="宋体"/>
          <w:color w:val="000000"/>
          <w:sz w:val="24"/>
        </w:rPr>
        <w:t xml:space="preserve">、</w:t>
      </w:r>
      <w:r>
        <w:rPr>
          <w:rFonts w:ascii="Arial" w:hAnsi="Arial" w:eastAsia="Arial" w:cs="Arial"/>
          <w:color w:val="000000"/>
          <w:sz w:val="24"/>
        </w:rPr>
        <w:t xml:space="preserve">特别提醒投标人：应根据国家收费标准并结合市场实际进行报价。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w:t>
      </w:r>
      <w:r>
        <w:rPr>
          <w:rFonts w:ascii="宋体" w:hAnsi="宋体" w:eastAsia="宋体" w:cs="宋体"/>
          <w:color w:val="000000"/>
          <w:sz w:val="24"/>
        </w:rPr>
        <w:t xml:space="preserve">、</w:t>
      </w:r>
      <w:r>
        <w:rPr>
          <w:rFonts w:ascii="Arial" w:hAnsi="Arial" w:eastAsia="Arial" w:cs="Arial"/>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w:t>
      </w:r>
      <w:r>
        <w:rPr>
          <w:rFonts w:ascii="宋体" w:hAnsi="宋体" w:eastAsia="宋体" w:cs="宋体"/>
          <w:color w:val="000000"/>
          <w:sz w:val="24"/>
        </w:rPr>
        <w:t xml:space="preserve">、</w:t>
      </w:r>
      <w:r>
        <w:rPr>
          <w:rFonts w:ascii="Arial" w:hAnsi="Arial" w:eastAsia="Arial" w:cs="Arial"/>
          <w:i/>
          <w:color w:val="000000"/>
          <w:sz w:val="24"/>
        </w:rPr>
        <w:t xml:space="preserve">投标人</w:t>
      </w:r>
      <w:r>
        <w:rPr>
          <w:rFonts w:ascii="宋体" w:hAnsi="宋体" w:eastAsia="宋体" w:cs="宋体"/>
          <w:i/>
          <w:color w:val="000000"/>
          <w:sz w:val="24"/>
        </w:rPr>
        <w:t xml:space="preserve">中标后被确认提供虚假材料或逾期不缴纳履约保证金（弃标）的导致被取消中标资格的，造成项目延期或废标重招的，所产生的所有费用采购人有权追缴，包括但不限于招标代理费、评审费、重新确定中标价的差额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5</w:t>
      </w:r>
      <w:r>
        <w:rPr>
          <w:rFonts w:ascii="宋体" w:hAnsi="宋体" w:eastAsia="宋体" w:cs="宋体"/>
          <w:color w:val="000000"/>
          <w:sz w:val="24"/>
        </w:rPr>
        <w:t xml:space="preserve">、为遏制恶意低价竞标、中标后无故弃标、随意毁约等扰乱本项目招投标之行为，防范项目环保及资金风险，增加下列条款：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一、关于现场踏勘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宋体" w:hAnsi="宋体" w:eastAsia="宋体" w:cs="宋体"/>
          <w:color w:val="000000"/>
          <w:sz w:val="24"/>
        </w:rPr>
        <w:t xml:space="preserve">、所有投标人的法定代表人或其经授权委托代理人，可在投标截止日前</w:t>
      </w:r>
      <w:r>
        <w:rPr>
          <w:rFonts w:ascii="Arial" w:hAnsi="Arial" w:eastAsia="Arial" w:cs="Arial"/>
          <w:color w:val="000000"/>
          <w:sz w:val="24"/>
        </w:rPr>
        <w:t xml:space="preserve">3</w:t>
      </w:r>
      <w:r>
        <w:rPr>
          <w:rFonts w:ascii="宋体" w:hAnsi="宋体" w:eastAsia="宋体" w:cs="宋体"/>
          <w:color w:val="000000"/>
          <w:sz w:val="24"/>
        </w:rPr>
        <w:t xml:space="preserve">个工作日到项目现场实地踏勘，并在采购人现场签到台账签字确认。踏勘期间采购人现场提供《宁苏环院司鉴【</w:t>
      </w:r>
      <w:r>
        <w:rPr>
          <w:rFonts w:ascii="Arial" w:hAnsi="Arial" w:eastAsia="Arial" w:cs="Arial"/>
          <w:color w:val="000000"/>
          <w:sz w:val="24"/>
        </w:rPr>
        <w:t xml:space="preserve">2025</w:t>
      </w:r>
      <w:r>
        <w:rPr>
          <w:rFonts w:ascii="宋体" w:hAnsi="宋体" w:eastAsia="宋体" w:cs="宋体"/>
          <w:color w:val="000000"/>
          <w:sz w:val="24"/>
        </w:rPr>
        <w:t xml:space="preserve">】环污鉴字第 </w:t>
      </w:r>
      <w:r>
        <w:rPr>
          <w:rFonts w:ascii="Arial" w:hAnsi="Arial" w:eastAsia="Arial" w:cs="Arial"/>
          <w:color w:val="000000"/>
          <w:sz w:val="24"/>
        </w:rPr>
        <w:t xml:space="preserve">13 </w:t>
      </w:r>
      <w:r>
        <w:rPr>
          <w:rFonts w:ascii="宋体" w:hAnsi="宋体" w:eastAsia="宋体" w:cs="宋体"/>
          <w:color w:val="000000"/>
          <w:sz w:val="24"/>
        </w:rPr>
        <w:t xml:space="preserve">号》司法鉴定意见书查阅、现场固废堆存实景查看。投标人踏勘完毕即视为已全面掌握本项目固体废物理化指标、堆放条件、装车转运环境、全流程处置成本、各类环保管控风险等全部客观条件。逾期未踏勘的视为对现场现状及鉴定意见无异议，不影响后续投标及履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w:t>
      </w:r>
      <w:r>
        <w:rPr>
          <w:rFonts w:ascii="宋体" w:hAnsi="宋体" w:eastAsia="宋体" w:cs="宋体"/>
          <w:color w:val="000000"/>
          <w:sz w:val="24"/>
        </w:rPr>
        <w:t xml:space="preserve">、投标人中标后，不得以招标控制价偏低、现场条件预估失误、原辅材料及运费涨价、固废指标认知偏差等任何理由放弃中标、拒绝签订合同、单方中止履约，违者按本文件及招标文件违约责任条款从严追责。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二、关于投标人失信资格审查与惩戒</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宋体" w:hAnsi="宋体" w:eastAsia="宋体" w:cs="宋体"/>
          <w:color w:val="000000"/>
          <w:sz w:val="24"/>
        </w:rPr>
        <w:t xml:space="preserve">、评标资格审查阶段，评标委员会统一在信用中国、政府采购失信名单、生态环境行政处罚公示平台核查投标人信用信息。近三年存在中标弃标、危险废物违法处置、恶意竞标等行政处罚记录的，资格审查不合格，直接废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w:t>
      </w:r>
      <w:r>
        <w:rPr>
          <w:rFonts w:ascii="宋体" w:hAnsi="宋体" w:eastAsia="宋体" w:cs="宋体"/>
          <w:color w:val="000000"/>
          <w:sz w:val="24"/>
        </w:rPr>
        <w:t xml:space="preserve">、中标人恶意弃标、单方毁约的，相关失信信息推送政府采购监管部门、属地生态环境主管部门，记入政府采购失信名录；造成环境污染、财政资金损失的，依法追偿全部经济损失。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三、关于评标办法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宋体" w:hAnsi="宋体" w:eastAsia="宋体" w:cs="宋体"/>
          <w:color w:val="000000"/>
          <w:sz w:val="24"/>
        </w:rPr>
        <w:t xml:space="preserve">、中标候选人顺位履约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各标段评标后依次推荐第一、第二、第三名共</w:t>
      </w:r>
      <w:r>
        <w:rPr>
          <w:rFonts w:ascii="Arial" w:hAnsi="Arial" w:eastAsia="Arial" w:cs="Arial"/>
          <w:color w:val="000000"/>
          <w:sz w:val="24"/>
        </w:rPr>
        <w:t xml:space="preserve">3</w:t>
      </w:r>
      <w:r>
        <w:rPr>
          <w:rFonts w:ascii="宋体" w:hAnsi="宋体" w:eastAsia="宋体" w:cs="宋体"/>
          <w:color w:val="000000"/>
          <w:sz w:val="24"/>
        </w:rPr>
        <w:t xml:space="preserve">名中标候选人。第一中标候选人弃标或拒不签约，采购人直接取消其中标资格，合同顺延由第二名候选人承接；第二名仍违约作废的，顺延第三名履约，不再重新组织招标，前后中标产生的价差亏损全部由原违约中标单位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四、关于违约责任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中标人不得以市场行情波动、招标限价偏低等任何理由单方解除合同。若中标人擅自单方解约，需向采购人支付中标合同总价款 </w:t>
      </w:r>
      <w:r>
        <w:rPr>
          <w:rFonts w:ascii="Arial" w:hAnsi="Arial" w:eastAsia="Arial" w:cs="Arial"/>
          <w:color w:val="000000"/>
          <w:sz w:val="24"/>
        </w:rPr>
        <w:t xml:space="preserve">15%</w:t>
      </w:r>
      <w:r>
        <w:rPr>
          <w:rFonts w:ascii="宋体" w:hAnsi="宋体" w:eastAsia="宋体" w:cs="宋体"/>
          <w:color w:val="000000"/>
          <w:sz w:val="24"/>
        </w:rPr>
        <w:t xml:space="preserve">的违约金，同时承担现场危废临时管护、应急处置、环保防控产生的全部实际费用。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宋体" w:hAnsi="宋体" w:eastAsia="宋体" w:cs="宋体"/>
          <w:color w:val="000000"/>
          <w:sz w:val="24"/>
        </w:rPr>
        <w:t xml:space="preserve">、本补充文件与招标文件具有同等法律效力，招标文件相关条款与本文件不一致之处，以本补充文件为准。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w:t>
      </w:r>
      <w:r>
        <w:rPr>
          <w:rFonts w:ascii="宋体" w:hAnsi="宋体" w:eastAsia="宋体" w:cs="宋体"/>
          <w:color w:val="000000"/>
          <w:sz w:val="24"/>
        </w:rPr>
        <w:t xml:space="preserve">、所有已获取招标文件的投标人视为已收悉本补充文件，投标报价、履约等须全部遵照本文件执行。</w:t>
      </w:r>
      <w:r/>
    </w:p>
    <w:p>
      <w:pPr>
        <w:pStyle w:val="676"/>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Cambria" w:hAnsi="Cambria" w:eastAsia="Cambria" w:cs="Cambria"/>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第五章评标方法与评标标准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一、评标方法：最低评标价法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二、评标标准：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标委员会以招标文件为评标依据，独立对每个投标人的投标文件进行评价。评标结果按投标报价由低到高顺序排列，投标报价相同的并列。投标文件通过资格审查、符合性审查满足招标文件全部实质性要求且投标报价最低的投标人为排名第一的中标候选人，如中标候选人报价并列时，由采购人抽签方式确定中标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2、除落实政府采购政策需进行的价格扣除外，不对谈判供应商的最后报价进行任何调整。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3、评标委员会组建：评标委员会人数为5人，采取随机抽取方式从江苏省政府采购专家库确定。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4、资格审查：依据法律法规和招标文件的规定，对投标文件中的资格证明文件进行审查。在进行资格审查的同时，将在信用中国网站（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）查询投标人的信用记录，以确定投标人是否具备投标资格，查询结果留存并归档。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未通过资格审查或符合性审查的投标人，将通过“苏采云”系统中告知其未通过的原因，评审结束后，将不再告知。</w:t>
      </w:r>
      <w:r/>
    </w:p>
    <w:p>
      <w:pPr>
        <w:pStyle w:val="67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 </w:t>
      </w:r>
      <w:r/>
    </w:p>
    <w:p>
      <w:pPr>
        <w:pStyle w:val="67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75"/>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第六章投标文件格式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项目名称：</w:t>
      </w:r>
      <w:r>
        <w:rPr>
          <w:rFonts w:ascii="宋体" w:hAnsi="宋体" w:eastAsia="宋体" w:cs="宋体"/>
          <w:b/>
          <w:color w:val="000000"/>
          <w:sz w:val="36"/>
          <w:u w:val="single"/>
        </w:rPr>
        <w:t xml:space="preserve">                   </w:t>
      </w:r>
      <w:r/>
    </w:p>
    <w:p>
      <w:pPr>
        <w:ind w:left="0" w:right="0" w:firstLine="108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项目编号：</w:t>
      </w:r>
      <w:r>
        <w:rPr>
          <w:rFonts w:ascii="宋体" w:hAnsi="宋体" w:eastAsia="宋体" w:cs="宋体"/>
          <w:b/>
          <w:color w:val="000000"/>
          <w:sz w:val="36"/>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u w:val="none"/>
        </w:rPr>
        <w:t xml:space="preserve">投标人名称：</w:t>
      </w:r>
      <w:r>
        <w:rPr>
          <w:rFonts w:ascii="宋体" w:hAnsi="宋体" w:eastAsia="宋体" w:cs="宋体"/>
          <w:b/>
          <w:color w:val="000000"/>
          <w:sz w:val="36"/>
          <w:u w:val="single"/>
        </w:rPr>
        <w:t xml:space="preserve">（加盖CA电子公章）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u w:val="none"/>
        </w:rPr>
        <w:t xml:space="preserve">日期：</w:t>
      </w:r>
      <w:r>
        <w:rPr>
          <w:rFonts w:ascii="宋体" w:hAnsi="宋体" w:eastAsia="宋体" w:cs="宋体"/>
          <w:b/>
          <w:color w:val="000000"/>
          <w:sz w:val="36"/>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一、法人或者其他组织的营业执照等证明文件，自然人的身份证明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二、上一年度的财务状况报告或承诺函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（成立不满一年无需提供）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三、依法缴纳税收和社会保障资金的相关材料或承诺函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财务状况报告及税收、社会保障资金缴纳情况承诺函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i/>
          <w:color w:val="000000"/>
          <w:sz w:val="24"/>
          <w:u w:val="single"/>
        </w:rPr>
        <w:t xml:space="preserve">采购人名称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w:t>
      </w:r>
      <w:r>
        <w:rPr>
          <w:rFonts w:ascii="宋体" w:hAnsi="宋体" w:eastAsia="宋体" w:cs="宋体"/>
          <w:i/>
          <w:color w:val="000000"/>
          <w:sz w:val="24"/>
          <w:u w:val="single"/>
        </w:rPr>
        <w:t xml:space="preserve">投标人名称</w:t>
      </w:r>
      <w:r>
        <w:rPr>
          <w:rFonts w:ascii="宋体" w:hAnsi="宋体" w:eastAsia="宋体" w:cs="宋体"/>
          <w:color w:val="000000"/>
          <w:sz w:val="24"/>
        </w:rPr>
        <w:t xml:space="preserve">参加</w:t>
      </w:r>
      <w:r>
        <w:rPr>
          <w:rFonts w:ascii="宋体" w:hAnsi="宋体" w:eastAsia="宋体" w:cs="宋体"/>
          <w:i/>
          <w:color w:val="000000"/>
          <w:sz w:val="24"/>
          <w:u w:val="single"/>
        </w:rPr>
        <w:t xml:space="preserve">项目名称</w:t>
      </w:r>
      <w:r>
        <w:rPr>
          <w:rFonts w:ascii="宋体" w:hAnsi="宋体" w:eastAsia="宋体" w:cs="宋体"/>
          <w:color w:val="000000"/>
          <w:sz w:val="24"/>
        </w:rPr>
        <w:t xml:space="preserve">（项目编号：</w:t>
      </w:r>
      <w:r>
        <w:rPr>
          <w:rFonts w:ascii="宋体" w:hAnsi="宋体" w:eastAsia="宋体" w:cs="宋体"/>
          <w:i/>
          <w:color w:val="000000"/>
          <w:sz w:val="24"/>
          <w:u w:val="single"/>
        </w:rPr>
        <w:t xml:space="preserve">项目编号</w:t>
      </w:r>
      <w:r>
        <w:rPr>
          <w:rFonts w:ascii="宋体" w:hAnsi="宋体" w:eastAsia="宋体" w:cs="宋体"/>
          <w:color w:val="000000"/>
          <w:sz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（1）具有良好的商业信誉和健全的财务会计制度（财务状况报告）；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（2）有依法缴纳税收和社会保障资金的良好记录。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法定代表人（单位负责人）或委托代理人（签名或签章）：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四、具备履行合同所必需的设备和专业技术能力的声明及证明材料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具备履行合同所必需的设备和专业技术能力的声明及证明材料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。（须附证明材料）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。（须附证明材料）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附主要设备和主要专业技术能力的证明材料如下：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五、参加政府采购活动前3年内在经营活动中没有重大违法记录的书面声明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六、法律、行政法规规定的其他条件的证明文件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（如有，请按要求提供）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七、落实政府采购政策需满足的资格要求的证明文件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（如有，请按要求提供）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6"/>
          <w:u w:val="none"/>
        </w:rPr>
        <w:t xml:space="preserve">八、特定资格要求的证明文件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（如有，请按要求提供）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九、授权委托书与法定代表人（单位负责人）身份证明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授权委托书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本人</w:t>
      </w:r>
      <w:r>
        <w:rPr>
          <w:rFonts w:ascii="宋体" w:hAnsi="宋体" w:eastAsia="宋体" w:cs="宋体"/>
          <w:color w:val="000000"/>
          <w:sz w:val="24"/>
          <w:u w:val="single"/>
        </w:rPr>
        <w:t xml:space="preserve"> （姓名） </w:t>
      </w:r>
      <w:r>
        <w:rPr>
          <w:rFonts w:ascii="宋体" w:hAnsi="宋体" w:eastAsia="宋体" w:cs="宋体"/>
          <w:color w:val="000000"/>
          <w:sz w:val="24"/>
        </w:rPr>
        <w:t xml:space="preserve">系</w:t>
      </w:r>
      <w:r>
        <w:rPr>
          <w:rFonts w:ascii="宋体" w:hAnsi="宋体" w:eastAsia="宋体" w:cs="宋体"/>
          <w:color w:val="000000"/>
          <w:sz w:val="24"/>
          <w:u w:val="single"/>
        </w:rPr>
        <w:t xml:space="preserve"> （投标人名称） </w:t>
      </w:r>
      <w:r>
        <w:rPr>
          <w:rFonts w:ascii="宋体" w:hAnsi="宋体" w:eastAsia="宋体" w:cs="宋体"/>
          <w:color w:val="000000"/>
          <w:sz w:val="24"/>
        </w:rPr>
        <w:t xml:space="preserve">的法定代表人（单位负责人），现委托</w:t>
      </w:r>
      <w:r>
        <w:rPr>
          <w:rFonts w:ascii="宋体" w:hAnsi="宋体" w:eastAsia="宋体" w:cs="宋体"/>
          <w:color w:val="000000"/>
          <w:sz w:val="24"/>
          <w:u w:val="single"/>
        </w:rPr>
        <w:t xml:space="preserve"> （姓名） </w:t>
      </w:r>
      <w:r>
        <w:rPr>
          <w:rFonts w:ascii="宋体" w:hAnsi="宋体" w:eastAsia="宋体" w:cs="宋体"/>
          <w:color w:val="000000"/>
          <w:sz w:val="24"/>
        </w:rPr>
        <w:t xml:space="preserve">为我方代理人。代理人根据授权，以我方名义签署、澄清确认、递交、撤回、修改</w:t>
      </w:r>
      <w:r>
        <w:rPr>
          <w:rFonts w:ascii="宋体" w:hAnsi="宋体" w:eastAsia="宋体" w:cs="宋体"/>
          <w:color w:val="000000"/>
          <w:sz w:val="24"/>
          <w:u w:val="single"/>
        </w:rPr>
        <w:t xml:space="preserve"> （项目名称） </w:t>
      </w:r>
      <w:r>
        <w:rPr>
          <w:rFonts w:ascii="宋体" w:hAnsi="宋体" w:eastAsia="宋体" w:cs="宋体"/>
          <w:color w:val="000000"/>
          <w:sz w:val="24"/>
        </w:rPr>
        <w:t xml:space="preserve">项目（项目编号：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）投标文件和处理有关事宜，其法律后果由我方承担。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委托期限：自本授权委托书签署之日起至响应有效期届满之日止。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代理人无转委托权。</w:t>
      </w:r>
      <w:r>
        <w:rPr>
          <w:rFonts w:ascii="宋体" w:hAnsi="宋体" w:eastAsia="宋体" w:cs="宋体"/>
          <w:color w:val="000000"/>
          <w:sz w:val="24"/>
        </w:rPr>
        <w:b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投标人名称（加盖公章）：</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法定代表人（单位负责人）（签字、签章或印鉴）：</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委托代理人（签字/签章）：</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法定代表人（单位负责人）有效期内的身份证</w:t>
      </w:r>
      <w:r>
        <w:rPr>
          <w:rFonts w:ascii="宋体" w:hAnsi="宋体" w:eastAsia="宋体" w:cs="宋体"/>
          <w:b/>
          <w:color w:val="000000"/>
          <w:sz w:val="24"/>
        </w:rPr>
        <w:t xml:space="preserve">正反面</w:t>
      </w:r>
      <w:r>
        <w:rPr>
          <w:rFonts w:ascii="宋体" w:hAnsi="宋体" w:eastAsia="宋体" w:cs="宋体"/>
          <w:color w:val="000000"/>
          <w:sz w:val="24"/>
        </w:rPr>
        <w:t xml:space="preserve">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委托代理人有效期内的身份证</w:t>
      </w:r>
      <w:r>
        <w:rPr>
          <w:rFonts w:ascii="宋体" w:hAnsi="宋体" w:eastAsia="宋体" w:cs="宋体"/>
          <w:b/>
          <w:color w:val="000000"/>
          <w:sz w:val="24"/>
        </w:rPr>
        <w:t xml:space="preserve">正反面</w:t>
      </w:r>
      <w:r>
        <w:rPr>
          <w:rFonts w:ascii="宋体" w:hAnsi="宋体" w:eastAsia="宋体" w:cs="宋体"/>
          <w:color w:val="000000"/>
          <w:sz w:val="24"/>
        </w:rPr>
        <w:t xml:space="preserve">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48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2、若投标文件中全部签字之处均为法定代表人（单位负责人）本人签署，则可不提供本《授权委托书》，但须提供《法定代表人（单位负责人）身份证明》。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3、投标人为自然人的情形，可不提供本《授权委托书》。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法定代表人（单位负责人）身份证明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采购单位 </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性别：</w:t>
      </w:r>
      <w:r>
        <w:rPr>
          <w:rFonts w:ascii="宋体" w:hAnsi="宋体" w:eastAsia="宋体" w:cs="宋体"/>
          <w:color w:val="000000"/>
          <w:sz w:val="24"/>
          <w:u w:val="single"/>
        </w:rPr>
        <w:t xml:space="preserve">        </w:t>
      </w:r>
      <w:r>
        <w:rPr>
          <w:rFonts w:ascii="宋体" w:hAnsi="宋体" w:eastAsia="宋体" w:cs="宋体"/>
          <w:color w:val="000000"/>
          <w:sz w:val="24"/>
        </w:rPr>
        <w:t xml:space="preserve">年龄：</w:t>
      </w:r>
      <w:r>
        <w:rPr>
          <w:rFonts w:ascii="宋体" w:hAnsi="宋体" w:eastAsia="宋体" w:cs="宋体"/>
          <w:color w:val="000000"/>
          <w:sz w:val="24"/>
          <w:u w:val="single"/>
        </w:rPr>
        <w:t xml:space="preserve">        </w:t>
      </w: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 xml:space="preserve"> （投标人名称） </w:t>
      </w:r>
      <w:r>
        <w:rPr>
          <w:rFonts w:ascii="宋体" w:hAnsi="宋体" w:eastAsia="宋体" w:cs="宋体"/>
          <w:color w:val="000000"/>
          <w:sz w:val="24"/>
        </w:rPr>
        <w:t xml:space="preserve">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6" w:firstLine="0"/>
        <w:jc w:val="both"/>
        <w:spacing w:before="0" w:after="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法</w:t>
      </w:r>
      <w:r>
        <w:rPr>
          <w:rFonts w:ascii="宋体" w:hAnsi="宋体" w:eastAsia="宋体" w:cs="宋体"/>
          <w:color w:val="000000"/>
          <w:sz w:val="24"/>
        </w:rPr>
        <w:t xml:space="preserve">定</w:t>
      </w:r>
      <w:r>
        <w:rPr>
          <w:rFonts w:ascii="宋体" w:hAnsi="宋体" w:eastAsia="宋体" w:cs="宋体"/>
          <w:color w:val="000000"/>
          <w:spacing w:val="-3"/>
          <w:sz w:val="24"/>
        </w:rPr>
        <w:t xml:space="preserve">代</w:t>
      </w:r>
      <w:r>
        <w:rPr>
          <w:rFonts w:ascii="宋体" w:hAnsi="宋体" w:eastAsia="宋体" w:cs="宋体"/>
          <w:color w:val="000000"/>
          <w:sz w:val="24"/>
        </w:rPr>
        <w:t xml:space="preserve">表</w:t>
      </w:r>
      <w:r>
        <w:rPr>
          <w:rFonts w:ascii="宋体" w:hAnsi="宋体" w:eastAsia="宋体" w:cs="宋体"/>
          <w:color w:val="000000"/>
          <w:spacing w:val="-3"/>
          <w:sz w:val="24"/>
        </w:rPr>
        <w:t xml:space="preserve">人</w:t>
      </w:r>
      <w:r>
        <w:rPr>
          <w:rFonts w:ascii="宋体" w:hAnsi="宋体" w:eastAsia="宋体" w:cs="宋体"/>
          <w:color w:val="000000"/>
          <w:sz w:val="24"/>
        </w:rPr>
        <w:t xml:space="preserve">（</w:t>
      </w:r>
      <w:r>
        <w:rPr>
          <w:rFonts w:ascii="宋体" w:hAnsi="宋体" w:eastAsia="宋体" w:cs="宋体"/>
          <w:color w:val="000000"/>
          <w:spacing w:val="-3"/>
          <w:sz w:val="24"/>
        </w:rPr>
        <w:t xml:space="preserve">单</w:t>
      </w:r>
      <w:r>
        <w:rPr>
          <w:rFonts w:ascii="宋体" w:hAnsi="宋体" w:eastAsia="宋体" w:cs="宋体"/>
          <w:color w:val="000000"/>
          <w:sz w:val="24"/>
        </w:rPr>
        <w:t xml:space="preserve">位</w:t>
      </w:r>
      <w:r>
        <w:rPr>
          <w:rFonts w:ascii="宋体" w:hAnsi="宋体" w:eastAsia="宋体" w:cs="宋体"/>
          <w:color w:val="000000"/>
          <w:spacing w:val="-3"/>
          <w:sz w:val="24"/>
        </w:rPr>
        <w:t xml:space="preserve">负</w:t>
      </w:r>
      <w:r>
        <w:rPr>
          <w:rFonts w:ascii="宋体" w:hAnsi="宋体" w:eastAsia="宋体" w:cs="宋体"/>
          <w:color w:val="000000"/>
          <w:sz w:val="24"/>
        </w:rPr>
        <w:t xml:space="preserve">责人</w:t>
      </w:r>
      <w:r>
        <w:rPr>
          <w:rFonts w:ascii="宋体" w:hAnsi="宋体" w:eastAsia="宋体" w:cs="宋体"/>
          <w:color w:val="000000"/>
          <w:spacing w:val="-3"/>
          <w:sz w:val="24"/>
        </w:rPr>
        <w:t xml:space="preserve">）有效期内的身份证正反面电子件：</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4305" w:firstLine="0"/>
        <w:jc w:val="both"/>
        <w:spacing w:before="0" w:after="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投标人名称（加盖公章）：</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法定代表人（</w:t>
      </w:r>
      <w:r>
        <w:rPr>
          <w:rFonts w:ascii="宋体" w:hAnsi="宋体" w:eastAsia="宋体" w:cs="宋体"/>
          <w:color w:val="000000"/>
          <w:sz w:val="24"/>
        </w:rPr>
        <w:t xml:space="preserve">单位负责人</w:t>
      </w:r>
      <w:r>
        <w:rPr>
          <w:rFonts w:ascii="宋体" w:hAnsi="宋体" w:eastAsia="宋体" w:cs="宋体"/>
          <w:color w:val="000000"/>
          <w:spacing w:val="-3"/>
          <w:sz w:val="24"/>
        </w:rPr>
        <w:t xml:space="preserve">）（签字、签章或印鉴）：</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十、投标函</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投标函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致：东海县石梁河镇人民政府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根据贵方的JSZC-________________号招标文件，正式授权下述签字人______________(姓名)代表我方______________（投标人的名称），全权处理本次项目投标的有关事宜。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1.按招标文件规定的各项要求，向买方提供所需服务（包含与服务相关的货物、工程）。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十一、中小企业声明函（服务）</w:t>
      </w:r>
      <w:r>
        <w:rPr>
          <w:rFonts w:ascii="宋体" w:hAnsi="宋体" w:eastAsia="宋体" w:cs="宋体"/>
          <w:color w:val="000000"/>
          <w:sz w:val="36"/>
        </w:rPr>
        <w:t xml:space="preserve"> </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中小企业声明函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，分包号：</w:t>
      </w:r>
      <w:r>
        <w:rPr>
          <w:rFonts w:ascii="宋体" w:hAnsi="宋体" w:eastAsia="宋体" w:cs="宋体"/>
          <w:color w:val="000000"/>
          <w:sz w:val="24"/>
          <w:u w:val="single"/>
        </w:rPr>
        <w:t xml:space="preserve">      </w:t>
      </w:r>
      <w:r>
        <w:rPr>
          <w:rFonts w:ascii="宋体" w:hAnsi="宋体" w:eastAsia="宋体" w:cs="宋体"/>
          <w:color w:val="000000"/>
          <w:sz w:val="24"/>
        </w:rPr>
        <w:t xml:space="preserve">）采购活动，提供的服务全部由符合政策要求的中小企业承接。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1620"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620"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w:t>
      </w:r>
      <w:r/>
    </w:p>
    <w:p>
      <w:pPr>
        <w:ind w:left="0" w:right="1140"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2、请投标人如实填写，所填内容将作为评审的依据，如填写不完整或不一致或填写有误，将不享受扶持政策。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3、中标人的《中小企业声明函》随中标结果公开，接受社会监督。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十二、残疾人福利性单位声明函</w:t>
      </w:r>
      <w:r>
        <w:rPr>
          <w:rFonts w:ascii="宋体" w:hAnsi="宋体" w:eastAsia="宋体" w:cs="宋体"/>
          <w:color w:val="000000"/>
          <w:sz w:val="36"/>
        </w:rPr>
        <w:t xml:space="preserve"> </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u w:val="single"/>
        </w:rPr>
        <w:t xml:space="preserve">           </w:t>
      </w:r>
      <w:r>
        <w:rPr>
          <w:rFonts w:ascii="宋体" w:hAnsi="宋体" w:eastAsia="宋体" w:cs="宋体"/>
          <w:color w:val="000000"/>
          <w:sz w:val="24"/>
        </w:rPr>
        <w:t xml:space="preserve">单位的</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，分包号：</w:t>
      </w:r>
      <w:r>
        <w:rPr>
          <w:rFonts w:ascii="宋体" w:hAnsi="宋体" w:eastAsia="宋体" w:cs="宋体"/>
          <w:color w:val="000000"/>
          <w:sz w:val="24"/>
          <w:u w:val="single"/>
        </w:rPr>
        <w:t xml:space="preserve">      </w:t>
      </w:r>
      <w:r>
        <w:rPr>
          <w:rFonts w:ascii="宋体" w:hAnsi="宋体" w:eastAsia="宋体" w:cs="宋体"/>
          <w:color w:val="000000"/>
          <w:sz w:val="24"/>
        </w:rPr>
        <w:t xml:space="preserve">）采购活动由本单位提供全部服务。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620"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p>
      <w:pPr>
        <w:ind w:left="0" w:right="1140" w:firstLine="2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1、请投标人如实填写，所填内容将作为评审的依据，如填写不完整或不一致或填写有误，将不享受扶持政策。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2、中标人的《残疾人福利性单位声明函》随中标结果公开，接受社会监督。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十三、投标分项报价表</w:t>
      </w:r>
      <w:r>
        <w:rPr>
          <w:rFonts w:ascii="宋体" w:hAnsi="宋体" w:eastAsia="宋体" w:cs="宋体"/>
          <w:color w:val="000000"/>
          <w:sz w:val="36"/>
        </w:rPr>
        <w:t xml:space="preserve"> </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投标分项报价表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项目名称：项目编号：分包号：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37"/>
        <w:gridCol w:w="1307"/>
        <w:gridCol w:w="1077"/>
        <w:gridCol w:w="1193"/>
        <w:gridCol w:w="2109"/>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投标人（盖章）：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法定代表人（单位负责人）或委托代理人（签字或盖章）：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十四、实质性要求响应及偏离表</w:t>
      </w:r>
      <w:r>
        <w:rPr>
          <w:rFonts w:ascii="宋体" w:hAnsi="宋体" w:eastAsia="宋体" w:cs="宋体"/>
          <w:color w:val="000000"/>
          <w:sz w:val="36"/>
        </w:rPr>
        <w:t xml:space="preserve"> </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实质性要求响应及偏离表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项目名称：项目编号：分包号：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873"/>
        <w:gridCol w:w="2657"/>
        <w:gridCol w:w="12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注：采购需求中所有斜体下划线条款，请投标人逐一响应。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u w:val="none"/>
        </w:rPr>
        <w:t xml:space="preserve">十五、</w:t>
      </w:r>
      <w:r>
        <w:rPr>
          <w:rFonts w:ascii="宋体" w:hAnsi="宋体" w:eastAsia="宋体" w:cs="宋体"/>
          <w:color w:val="000000"/>
          <w:sz w:val="36"/>
        </w:rPr>
        <w:t xml:space="preserve">其他材料</w:t>
      </w:r>
      <w:r/>
    </w:p>
    <w:p>
      <w:pPr>
        <w:ind w:left="0" w:right="0" w:firstLine="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供应商认为有必要提供的材料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0"/>
        </w:rPr>
        <w:t xml:space="preserve">质疑函范本</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四、与质疑事项相关的质疑请求</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签字（签章）：公章：</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rPr>
          <w:color w:val="auto"/>
        </w:rPr>
      </w:pPr>
      <w:r>
        <w:rPr>
          <w:color w:val="auto"/>
        </w:rPr>
      </w:r>
      <w:r/>
    </w:p>
    <w:sectPr>
      <w:footerReference w:type="default" r:id="rId10"/>
      <w:footnotePr/>
      <w:endnotePr/>
      <w:type w:val="nextPage"/>
      <w:pgSz w:w="11906" w:h="16838" w:orient="portrait"/>
      <w:pgMar w:top="1440"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mbria">
    <w:panose1 w:val="02040503050406030204"/>
  </w:font>
  <w:font w:name="Symbol">
    <w:panose1 w:val="05050102010706020507"/>
  </w:font>
  <w:font w:name="新宋体">
    <w:panose1 w:val="0201060903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MS Mincho">
    <w:panose1 w:val="02020603050405090304"/>
  </w:font>
  <w:font w:name="Tahoma">
    <w:panose1 w:val="020B060403050404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53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53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88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75">
    <w:name w:val="Heading 1"/>
    <w:basedOn w:val="674"/>
    <w:next w:val="674"/>
    <w:link w:val="906"/>
    <w:uiPriority w:val="9"/>
    <w:qFormat/>
    <w:pPr>
      <w:keepLines/>
      <w:keepNext/>
      <w:spacing w:before="340" w:after="330" w:line="578" w:lineRule="auto"/>
      <w:outlineLvl w:val="0"/>
    </w:pPr>
    <w:rPr>
      <w:b/>
      <w:bCs/>
      <w:sz w:val="44"/>
      <w:szCs w:val="44"/>
    </w:rPr>
  </w:style>
  <w:style w:type="paragraph" w:styleId="676">
    <w:name w:val="Heading 2"/>
    <w:basedOn w:val="674"/>
    <w:next w:val="674"/>
    <w:link w:val="90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909"/>
    <w:uiPriority w:val="9"/>
    <w:unhideWhenUsed/>
    <w:qFormat/>
    <w:pPr>
      <w:keepLines/>
      <w:keepNext/>
      <w:spacing w:before="260" w:after="260" w:line="416" w:lineRule="auto"/>
      <w:outlineLvl w:val="2"/>
    </w:pPr>
    <w:rPr>
      <w:b/>
      <w:bCs/>
      <w:sz w:val="32"/>
      <w:szCs w:val="32"/>
    </w:rPr>
  </w:style>
  <w:style w:type="paragraph" w:styleId="678">
    <w:name w:val="Heading 4"/>
    <w:basedOn w:val="674"/>
    <w:next w:val="674"/>
    <w:link w:val="759"/>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60"/>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61"/>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62"/>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63"/>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64"/>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spacing w:after="57"/>
    </w:pPr>
  </w:style>
  <w:style w:type="paragraph" w:styleId="687">
    <w:name w:val="Normal Indent"/>
    <w:basedOn w:val="674"/>
    <w:uiPriority w:val="0"/>
    <w:qFormat/>
    <w:pPr>
      <w:ind w:firstLine="420"/>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Document Map"/>
    <w:basedOn w:val="674"/>
    <w:link w:val="907"/>
    <w:uiPriority w:val="99"/>
    <w:semiHidden/>
    <w:unhideWhenUsed/>
    <w:qFormat/>
    <w:rPr>
      <w:rFonts w:ascii="宋体" w:eastAsia="宋体"/>
      <w:sz w:val="18"/>
      <w:szCs w:val="18"/>
    </w:rPr>
  </w:style>
  <w:style w:type="paragraph" w:styleId="690">
    <w:name w:val="annotation text"/>
    <w:basedOn w:val="674"/>
    <w:link w:val="911"/>
    <w:uiPriority w:val="0"/>
    <w:qFormat/>
    <w:pPr>
      <w:ind w:firstLine="922"/>
      <w:jc w:val="left"/>
      <w:spacing w:line="360" w:lineRule="auto"/>
    </w:pPr>
    <w:rPr>
      <w:rFonts w:ascii="Times New Roman" w:hAnsi="Times New Roman" w:eastAsia="宋体" w:cs="Times New Roman"/>
      <w:szCs w:val="24"/>
    </w:rPr>
  </w:style>
  <w:style w:type="paragraph" w:styleId="691">
    <w:name w:val="Body Text"/>
    <w:basedOn w:val="674"/>
    <w:uiPriority w:val="0"/>
    <w:qFormat/>
    <w:rPr>
      <w:rFonts w:eastAsia="楷体_GB2312"/>
      <w:b/>
      <w:bCs/>
      <w:color w:val="ff0000"/>
      <w:sz w:val="32"/>
      <w:szCs w:val="32"/>
      <w:lang w:val="zh-CN"/>
    </w:rPr>
  </w:style>
  <w:style w:type="paragraph" w:styleId="692">
    <w:name w:val="Body Text Indent"/>
    <w:basedOn w:val="674"/>
    <w:next w:val="693"/>
    <w:uiPriority w:val="99"/>
    <w:qFormat/>
    <w:pPr>
      <w:ind w:firstLine="301"/>
      <w:spacing w:line="200" w:lineRule="exact"/>
    </w:pPr>
    <w:rPr>
      <w:rFonts w:ascii="Tahoma" w:hAnsi="黑体"/>
      <w:spacing w:val="-4"/>
      <w:sz w:val="18"/>
      <w:szCs w:val="20"/>
    </w:rPr>
  </w:style>
  <w:style w:type="paragraph" w:styleId="693">
    <w:name w:val="envelope return"/>
    <w:basedOn w:val="674"/>
    <w:uiPriority w:val="99"/>
    <w:qFormat/>
    <w:rPr>
      <w:rFonts w:ascii="Arial" w:hAnsi="Arial"/>
    </w:rPr>
  </w:style>
  <w:style w:type="paragraph" w:styleId="694">
    <w:name w:val="Block Text"/>
    <w:basedOn w:val="674"/>
    <w:uiPriority w:val="99"/>
    <w:unhideWhenUsed/>
    <w:qFormat/>
    <w:pPr>
      <w:ind w:left="420" w:right="420"/>
      <w:spacing w:after="120"/>
    </w:p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567"/>
      <w:spacing w:after="57"/>
    </w:pPr>
  </w:style>
  <w:style w:type="paragraph" w:styleId="697">
    <w:name w:val="Plain Text"/>
    <w:basedOn w:val="674"/>
    <w:link w:val="914"/>
    <w:uiPriority w:val="0"/>
    <w:qFormat/>
    <w:rPr>
      <w:rFonts w:ascii="宋体" w:hAnsi="Courier New" w:eastAsia="宋体" w:cs="Times New Roman"/>
      <w:szCs w:val="20"/>
    </w:rPr>
  </w:style>
  <w:style w:type="paragraph" w:styleId="698">
    <w:name w:val="toc 8"/>
    <w:basedOn w:val="674"/>
    <w:next w:val="674"/>
    <w:uiPriority w:val="39"/>
    <w:unhideWhenUsed/>
    <w:qFormat/>
    <w:pPr>
      <w:ind w:left="1984"/>
      <w:spacing w:after="57"/>
    </w:pPr>
  </w:style>
  <w:style w:type="paragraph" w:styleId="699">
    <w:name w:val="Date"/>
    <w:basedOn w:val="674"/>
    <w:next w:val="674"/>
    <w:link w:val="910"/>
    <w:uiPriority w:val="99"/>
    <w:semiHidden/>
    <w:unhideWhenUsed/>
    <w:qFormat/>
    <w:pPr>
      <w:ind w:left="100"/>
    </w:pPr>
  </w:style>
  <w:style w:type="paragraph" w:styleId="700">
    <w:name w:val="endnote text"/>
    <w:basedOn w:val="674"/>
    <w:link w:val="902"/>
    <w:uiPriority w:val="99"/>
    <w:semiHidden/>
    <w:unhideWhenUsed/>
    <w:qFormat/>
    <w:rPr>
      <w:sz w:val="20"/>
    </w:rPr>
  </w:style>
  <w:style w:type="paragraph" w:styleId="701">
    <w:name w:val="Balloon Text"/>
    <w:basedOn w:val="674"/>
    <w:link w:val="912"/>
    <w:uiPriority w:val="99"/>
    <w:semiHidden/>
    <w:unhideWhenUsed/>
    <w:qFormat/>
    <w:rPr>
      <w:sz w:val="18"/>
      <w:szCs w:val="18"/>
    </w:rPr>
  </w:style>
  <w:style w:type="paragraph" w:styleId="702">
    <w:name w:val="Footer"/>
    <w:basedOn w:val="674"/>
    <w:link w:val="905"/>
    <w:uiPriority w:val="99"/>
    <w:unhideWhenUsed/>
    <w:qFormat/>
    <w:pPr>
      <w:jc w:val="left"/>
      <w:tabs>
        <w:tab w:val="center" w:pos="4153" w:leader="none"/>
        <w:tab w:val="right" w:pos="8306" w:leader="none"/>
      </w:tabs>
    </w:pPr>
    <w:rPr>
      <w:sz w:val="18"/>
      <w:szCs w:val="18"/>
    </w:rPr>
  </w:style>
  <w:style w:type="paragraph" w:styleId="703">
    <w:name w:val="Header"/>
    <w:basedOn w:val="674"/>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4"/>
    <w:next w:val="674"/>
    <w:uiPriority w:val="39"/>
    <w:unhideWhenUsed/>
    <w:qFormat/>
  </w:style>
  <w:style w:type="paragraph" w:styleId="705">
    <w:name w:val="toc 4"/>
    <w:basedOn w:val="674"/>
    <w:next w:val="674"/>
    <w:uiPriority w:val="39"/>
    <w:unhideWhenUsed/>
    <w:qFormat/>
    <w:pPr>
      <w:ind w:left="850"/>
      <w:spacing w:after="57"/>
    </w:pPr>
  </w:style>
  <w:style w:type="paragraph" w:styleId="706">
    <w:name w:val="Subtitle"/>
    <w:basedOn w:val="674"/>
    <w:next w:val="674"/>
    <w:link w:val="768"/>
    <w:uiPriority w:val="11"/>
    <w:qFormat/>
    <w:pPr>
      <w:spacing w:before="200" w:after="200"/>
    </w:pPr>
    <w:rPr>
      <w:sz w:val="24"/>
      <w:szCs w:val="24"/>
    </w:rPr>
  </w:style>
  <w:style w:type="paragraph" w:styleId="707">
    <w:name w:val="footnote text"/>
    <w:basedOn w:val="674"/>
    <w:link w:val="901"/>
    <w:uiPriority w:val="99"/>
    <w:semiHidden/>
    <w:unhideWhenUsed/>
    <w:qFormat/>
    <w:pPr>
      <w:spacing w:after="40"/>
    </w:pPr>
    <w:rPr>
      <w:sz w:val="18"/>
    </w:rPr>
  </w:style>
  <w:style w:type="paragraph" w:styleId="708">
    <w:name w:val="toc 6"/>
    <w:basedOn w:val="674"/>
    <w:next w:val="674"/>
    <w:uiPriority w:val="39"/>
    <w:unhideWhenUsed/>
    <w:qFormat/>
    <w:pPr>
      <w:ind w:left="1417"/>
      <w:spacing w:after="57"/>
    </w:pPr>
  </w:style>
  <w:style w:type="paragraph" w:styleId="709">
    <w:name w:val="table of figures"/>
    <w:basedOn w:val="674"/>
    <w:next w:val="674"/>
    <w:uiPriority w:val="99"/>
    <w:unhideWhenUsed/>
    <w:qFormat/>
  </w:style>
  <w:style w:type="paragraph" w:styleId="710">
    <w:name w:val="toc 2"/>
    <w:basedOn w:val="674"/>
    <w:next w:val="674"/>
    <w:uiPriority w:val="39"/>
    <w:unhideWhenUsed/>
    <w:qFormat/>
    <w:pPr>
      <w:ind w:left="283"/>
      <w:spacing w:after="57"/>
    </w:pPr>
  </w:style>
  <w:style w:type="paragraph" w:styleId="711">
    <w:name w:val="toc 9"/>
    <w:basedOn w:val="674"/>
    <w:next w:val="674"/>
    <w:uiPriority w:val="39"/>
    <w:unhideWhenUsed/>
    <w:qFormat/>
    <w:pPr>
      <w:ind w:left="2268"/>
      <w:spacing w:after="57"/>
    </w:pPr>
  </w:style>
  <w:style w:type="paragraph" w:styleId="712">
    <w:name w:val="HTML Preformatted"/>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3">
    <w:name w:val="Normal (Web)"/>
    <w:basedOn w:val="674"/>
    <w:uiPriority w:val="0"/>
    <w:qFormat/>
    <w:pPr>
      <w:jc w:val="left"/>
      <w:spacing w:before="100" w:beforeAutospacing="1" w:after="100" w:afterAutospacing="1"/>
    </w:pPr>
    <w:rPr>
      <w:rFonts w:cs="Times New Roman"/>
      <w:sz w:val="24"/>
    </w:rPr>
  </w:style>
  <w:style w:type="paragraph" w:styleId="714">
    <w:name w:val="Title"/>
    <w:basedOn w:val="674"/>
    <w:next w:val="674"/>
    <w:link w:val="767"/>
    <w:uiPriority w:val="10"/>
    <w:qFormat/>
    <w:pPr>
      <w:contextualSpacing/>
      <w:spacing w:before="300" w:after="200"/>
    </w:pPr>
    <w:rPr>
      <w:sz w:val="48"/>
      <w:szCs w:val="48"/>
    </w:rPr>
  </w:style>
  <w:style w:type="paragraph" w:styleId="715">
    <w:name w:val="annotation subject"/>
    <w:basedOn w:val="690"/>
    <w:next w:val="690"/>
    <w:link w:val="927"/>
    <w:uiPriority w:val="99"/>
    <w:semiHidden/>
    <w:unhideWhenUsed/>
    <w:qFormat/>
    <w:pPr>
      <w:ind w:firstLine="0"/>
      <w:spacing w:line="240" w:lineRule="auto"/>
    </w:pPr>
    <w:rPr>
      <w:rFonts w:asciiTheme="minorHAnsi" w:hAnsiTheme="minorHAnsi" w:eastAsiaTheme="minorEastAsia" w:cstheme="minorBidi"/>
      <w:b/>
      <w:bCs/>
      <w:szCs w:val="22"/>
    </w:rPr>
  </w:style>
  <w:style w:type="table" w:styleId="716">
    <w:name w:val="Table Grid"/>
    <w:basedOn w:val="6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endnote reference"/>
    <w:basedOn w:val="684"/>
    <w:uiPriority w:val="99"/>
    <w:semiHidden/>
    <w:unhideWhenUsed/>
    <w:qFormat/>
    <w:rPr>
      <w:vertAlign w:val="superscript"/>
    </w:rPr>
  </w:style>
  <w:style w:type="character" w:styleId="718">
    <w:name w:val="Hyperlink"/>
    <w:uiPriority w:val="99"/>
    <w:qFormat/>
    <w:rPr>
      <w:color w:val="0000ff"/>
      <w:u w:val="none"/>
    </w:rPr>
  </w:style>
  <w:style w:type="character" w:styleId="719">
    <w:name w:val="annotation reference"/>
    <w:uiPriority w:val="0"/>
    <w:qFormat/>
    <w:rPr>
      <w:sz w:val="21"/>
      <w:szCs w:val="21"/>
    </w:rPr>
  </w:style>
  <w:style w:type="character" w:styleId="720">
    <w:name w:val="footnote reference"/>
    <w:basedOn w:val="684"/>
    <w:uiPriority w:val="99"/>
    <w:unhideWhenUsed/>
    <w:qFormat/>
    <w:rPr>
      <w:vertAlign w:val="superscript"/>
    </w:rPr>
  </w:style>
  <w:style w:type="paragraph" w:styleId="721" w:customStyle="1">
    <w:name w:val="TOC Heading"/>
    <w:uiPriority w:val="39"/>
    <w:unhideWhenUsed/>
    <w:qFormat/>
    <w:rPr>
      <w:rFonts w:hint="default" w:ascii="Times New Roman" w:hAnsi="Times New Roman" w:eastAsia="宋体" w:cs="Times New Roman"/>
    </w:rPr>
  </w:style>
  <w:style w:type="paragraph" w:styleId="722" w:customStyle="1">
    <w:name w:val="首行缩进"/>
    <w:basedOn w:val="674"/>
    <w:uiPriority w:val="0"/>
    <w:qFormat/>
    <w:pPr>
      <w:ind w:firstLine="480"/>
    </w:pPr>
    <w:rPr>
      <w:lang w:val="zh-CN"/>
    </w:rPr>
  </w:style>
  <w:style w:type="character" w:styleId="723" w:customStyle="1">
    <w:name w:val="Heading 4 Char"/>
    <w:basedOn w:val="684"/>
    <w:uiPriority w:val="9"/>
    <w:qFormat/>
    <w:rPr>
      <w:rFonts w:ascii="Arial" w:hAnsi="Arial" w:eastAsia="Arial" w:cs="Arial"/>
      <w:b/>
      <w:bCs/>
      <w:sz w:val="26"/>
      <w:szCs w:val="26"/>
    </w:rPr>
  </w:style>
  <w:style w:type="character" w:styleId="724" w:customStyle="1">
    <w:name w:val="Heading 5 Char"/>
    <w:basedOn w:val="684"/>
    <w:uiPriority w:val="9"/>
    <w:qFormat/>
    <w:rPr>
      <w:rFonts w:ascii="Arial" w:hAnsi="Arial" w:eastAsia="Arial" w:cs="Arial"/>
      <w:b/>
      <w:bCs/>
      <w:sz w:val="24"/>
      <w:szCs w:val="24"/>
    </w:rPr>
  </w:style>
  <w:style w:type="character" w:styleId="725" w:customStyle="1">
    <w:name w:val="Heading 6 Char"/>
    <w:basedOn w:val="684"/>
    <w:uiPriority w:val="9"/>
    <w:qFormat/>
    <w:rPr>
      <w:rFonts w:ascii="Arial" w:hAnsi="Arial" w:eastAsia="Arial" w:cs="Arial"/>
      <w:b/>
      <w:bCs/>
      <w:sz w:val="22"/>
      <w:szCs w:val="22"/>
    </w:rPr>
  </w:style>
  <w:style w:type="character" w:styleId="726" w:customStyle="1">
    <w:name w:val="Heading 7 Char"/>
    <w:basedOn w:val="684"/>
    <w:uiPriority w:val="9"/>
    <w:qFormat/>
    <w:rPr>
      <w:rFonts w:ascii="Arial" w:hAnsi="Arial" w:eastAsia="Arial" w:cs="Arial"/>
      <w:b/>
      <w:bCs/>
      <w:i/>
      <w:iCs/>
      <w:sz w:val="22"/>
      <w:szCs w:val="22"/>
    </w:rPr>
  </w:style>
  <w:style w:type="character" w:styleId="727" w:customStyle="1">
    <w:name w:val="Heading 8 Char"/>
    <w:basedOn w:val="684"/>
    <w:uiPriority w:val="9"/>
    <w:qFormat/>
    <w:rPr>
      <w:rFonts w:ascii="Arial" w:hAnsi="Arial" w:eastAsia="Arial" w:cs="Arial"/>
      <w:i/>
      <w:iCs/>
      <w:sz w:val="22"/>
      <w:szCs w:val="22"/>
    </w:rPr>
  </w:style>
  <w:style w:type="character" w:styleId="728" w:customStyle="1">
    <w:name w:val="Heading 9 Char"/>
    <w:basedOn w:val="684"/>
    <w:uiPriority w:val="9"/>
    <w:qFormat/>
    <w:rPr>
      <w:rFonts w:ascii="Arial" w:hAnsi="Arial" w:eastAsia="Arial" w:cs="Arial"/>
      <w:i/>
      <w:iCs/>
      <w:sz w:val="21"/>
      <w:szCs w:val="21"/>
    </w:rPr>
  </w:style>
  <w:style w:type="character" w:styleId="729" w:customStyle="1">
    <w:name w:val="Title Char"/>
    <w:basedOn w:val="684"/>
    <w:uiPriority w:val="10"/>
    <w:qFormat/>
    <w:rPr>
      <w:sz w:val="48"/>
      <w:szCs w:val="48"/>
    </w:rPr>
  </w:style>
  <w:style w:type="character" w:styleId="730" w:customStyle="1">
    <w:name w:val="Subtitle Char"/>
    <w:basedOn w:val="684"/>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table" w:styleId="733" w:customStyle="1">
    <w:name w:val="Plain Table 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3"/>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5 Dark"/>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6 Colorful"/>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7 Colorful"/>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List Table 1 Light"/>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2"/>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List Table 3"/>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5 Dark"/>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6 Colorful"/>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List Table 7 Colorful"/>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hint="default" w:ascii="Times New Roman" w:hAnsi="Times New Roman" w:eastAsia="宋体" w:cs="Times New Roman"/>
    </w:rPr>
  </w:style>
  <w:style w:type="paragraph" w:styleId="755" w:customStyle="1">
    <w:name w:val="Default"/>
    <w:link w:val="913"/>
    <w:uiPriority w:val="99"/>
    <w:qFormat/>
    <w:pPr>
      <w:widowControl w:val="off"/>
    </w:pPr>
    <w:rPr>
      <w:rFonts w:hint="default" w:ascii="MS Mincho" w:hAnsi="Calibri" w:eastAsia="宋体" w:cs="Times New Roman"/>
      <w:color w:val="000000"/>
      <w:sz w:val="21"/>
      <w:szCs w:val="24"/>
    </w:rPr>
  </w:style>
  <w:style w:type="character" w:styleId="756" w:customStyle="1">
    <w:name w:val="Heading 1 Char"/>
    <w:basedOn w:val="684"/>
    <w:uiPriority w:val="9"/>
    <w:qFormat/>
    <w:rPr>
      <w:rFonts w:ascii="Arial" w:hAnsi="Arial" w:eastAsia="Arial" w:cs="Arial"/>
      <w:sz w:val="40"/>
      <w:szCs w:val="40"/>
    </w:rPr>
  </w:style>
  <w:style w:type="character" w:styleId="757" w:customStyle="1">
    <w:name w:val="Heading 2 Char"/>
    <w:basedOn w:val="684"/>
    <w:uiPriority w:val="9"/>
    <w:qFormat/>
    <w:rPr>
      <w:rFonts w:ascii="Arial" w:hAnsi="Arial" w:eastAsia="Arial" w:cs="Arial"/>
      <w:sz w:val="34"/>
    </w:rPr>
  </w:style>
  <w:style w:type="character" w:styleId="758" w:customStyle="1">
    <w:name w:val="Heading 3 Char"/>
    <w:basedOn w:val="684"/>
    <w:uiPriority w:val="9"/>
    <w:qFormat/>
    <w:rPr>
      <w:rFonts w:ascii="Arial" w:hAnsi="Arial" w:eastAsia="Arial" w:cs="Arial"/>
      <w:sz w:val="30"/>
      <w:szCs w:val="30"/>
    </w:rPr>
  </w:style>
  <w:style w:type="character" w:styleId="759" w:customStyle="1">
    <w:name w:val="标题 4 Char"/>
    <w:basedOn w:val="684"/>
    <w:link w:val="678"/>
    <w:uiPriority w:val="9"/>
    <w:qFormat/>
    <w:rPr>
      <w:rFonts w:ascii="Arial" w:hAnsi="Arial" w:eastAsia="Arial" w:cs="Arial"/>
      <w:b/>
      <w:bCs/>
      <w:sz w:val="26"/>
      <w:szCs w:val="26"/>
    </w:rPr>
  </w:style>
  <w:style w:type="character" w:styleId="760" w:customStyle="1">
    <w:name w:val="标题 5 Char"/>
    <w:basedOn w:val="684"/>
    <w:link w:val="679"/>
    <w:uiPriority w:val="9"/>
    <w:qFormat/>
    <w:rPr>
      <w:rFonts w:ascii="Arial" w:hAnsi="Arial" w:eastAsia="Arial" w:cs="Arial"/>
      <w:b/>
      <w:bCs/>
      <w:sz w:val="24"/>
      <w:szCs w:val="24"/>
    </w:rPr>
  </w:style>
  <w:style w:type="character" w:styleId="761" w:customStyle="1">
    <w:name w:val="标题 6 Char"/>
    <w:basedOn w:val="684"/>
    <w:link w:val="680"/>
    <w:uiPriority w:val="9"/>
    <w:qFormat/>
    <w:rPr>
      <w:rFonts w:ascii="Arial" w:hAnsi="Arial" w:eastAsia="Arial" w:cs="Arial"/>
      <w:b/>
      <w:bCs/>
      <w:sz w:val="22"/>
      <w:szCs w:val="22"/>
    </w:rPr>
  </w:style>
  <w:style w:type="character" w:styleId="762" w:customStyle="1">
    <w:name w:val="标题 7 Char"/>
    <w:basedOn w:val="684"/>
    <w:link w:val="681"/>
    <w:uiPriority w:val="9"/>
    <w:qFormat/>
    <w:rPr>
      <w:rFonts w:ascii="Arial" w:hAnsi="Arial" w:eastAsia="Arial" w:cs="Arial"/>
      <w:b/>
      <w:bCs/>
      <w:i/>
      <w:iCs/>
      <w:sz w:val="22"/>
      <w:szCs w:val="22"/>
    </w:rPr>
  </w:style>
  <w:style w:type="character" w:styleId="763" w:customStyle="1">
    <w:name w:val="标题 8 Char"/>
    <w:basedOn w:val="684"/>
    <w:link w:val="682"/>
    <w:uiPriority w:val="9"/>
    <w:qFormat/>
    <w:rPr>
      <w:rFonts w:ascii="Arial" w:hAnsi="Arial" w:eastAsia="Arial" w:cs="Arial"/>
      <w:i/>
      <w:iCs/>
      <w:sz w:val="22"/>
      <w:szCs w:val="22"/>
    </w:rPr>
  </w:style>
  <w:style w:type="character" w:styleId="764" w:customStyle="1">
    <w:name w:val="标题 9 Char"/>
    <w:basedOn w:val="684"/>
    <w:link w:val="683"/>
    <w:uiPriority w:val="9"/>
    <w:qFormat/>
    <w:rPr>
      <w:rFonts w:ascii="Arial" w:hAnsi="Arial" w:eastAsia="Arial" w:cs="Arial"/>
      <w:i/>
      <w:iCs/>
      <w:sz w:val="21"/>
      <w:szCs w:val="21"/>
    </w:rPr>
  </w:style>
  <w:style w:type="paragraph" w:styleId="765">
    <w:name w:val="List Paragraph"/>
    <w:basedOn w:val="674"/>
    <w:uiPriority w:val="34"/>
    <w:qFormat/>
    <w:pPr>
      <w:contextualSpacing/>
      <w:ind w:left="720"/>
    </w:pPr>
  </w:style>
  <w:style w:type="paragraph" w:styleId="766">
    <w:name w:val="No Spacing"/>
    <w:uiPriority w:val="1"/>
    <w:qFormat/>
    <w:rPr>
      <w:rFonts w:hint="default" w:ascii="Times New Roman" w:hAnsi="Times New Roman" w:eastAsia="宋体" w:cs="Times New Roman"/>
    </w:rPr>
  </w:style>
  <w:style w:type="character" w:styleId="767" w:customStyle="1">
    <w:name w:val="标题 Char"/>
    <w:basedOn w:val="684"/>
    <w:link w:val="714"/>
    <w:uiPriority w:val="10"/>
    <w:qFormat/>
    <w:rPr>
      <w:sz w:val="48"/>
      <w:szCs w:val="48"/>
    </w:rPr>
  </w:style>
  <w:style w:type="character" w:styleId="768" w:customStyle="1">
    <w:name w:val="副标题 Char"/>
    <w:basedOn w:val="684"/>
    <w:link w:val="706"/>
    <w:uiPriority w:val="11"/>
    <w:qFormat/>
    <w:rPr>
      <w:sz w:val="24"/>
      <w:szCs w:val="24"/>
    </w:rPr>
  </w:style>
  <w:style w:type="paragraph" w:styleId="769">
    <w:name w:val="Quote"/>
    <w:basedOn w:val="674"/>
    <w:next w:val="674"/>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674"/>
    <w:next w:val="674"/>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Header Char"/>
    <w:basedOn w:val="684"/>
    <w:uiPriority w:val="99"/>
    <w:qFormat/>
  </w:style>
  <w:style w:type="character" w:styleId="774" w:customStyle="1">
    <w:name w:val="Footer Char"/>
    <w:basedOn w:val="684"/>
    <w:uiPriority w:val="99"/>
    <w:qFormat/>
  </w:style>
  <w:style w:type="character" w:styleId="775" w:customStyle="1">
    <w:name w:val="Caption Char"/>
    <w:uiPriority w:val="99"/>
    <w:qFormat/>
  </w:style>
  <w:style w:type="table" w:styleId="776" w:customStyle="1">
    <w:name w:val="Table Grid Light"/>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7"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6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6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6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6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6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6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6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6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6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basedOn w:val="6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6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6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6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6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6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6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6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6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6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6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6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6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6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6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6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6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6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6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6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6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6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6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6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6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6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6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6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6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6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6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6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6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6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6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6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basedOn w:val="6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basedOn w:val="6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basedOn w:val="6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basedOn w:val="6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basedOn w:val="6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68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68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68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68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68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68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6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6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6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6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6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6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6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6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07"/>
    <w:uiPriority w:val="99"/>
    <w:qFormat/>
    <w:rPr>
      <w:sz w:val="18"/>
    </w:rPr>
  </w:style>
  <w:style w:type="character" w:styleId="902" w:customStyle="1">
    <w:name w:val="尾注文本 Char"/>
    <w:link w:val="700"/>
    <w:uiPriority w:val="99"/>
    <w:qFormat/>
    <w:rPr>
      <w:sz w:val="20"/>
    </w:rPr>
  </w:style>
  <w:style w:type="paragraph" w:styleId="903" w:customStyle="1">
    <w:name w:val="TOC 标题11"/>
    <w:uiPriority w:val="39"/>
    <w:unhideWhenUsed/>
    <w:qFormat/>
    <w:rPr>
      <w:rFonts w:hint="default" w:ascii="Times New Roman" w:hAnsi="Times New Roman" w:eastAsia="宋体" w:cs="Times New Roman"/>
    </w:rPr>
  </w:style>
  <w:style w:type="character" w:styleId="904" w:customStyle="1">
    <w:name w:val="页眉 Char"/>
    <w:basedOn w:val="684"/>
    <w:link w:val="703"/>
    <w:uiPriority w:val="99"/>
    <w:qFormat/>
    <w:rPr>
      <w:sz w:val="18"/>
      <w:szCs w:val="18"/>
    </w:rPr>
  </w:style>
  <w:style w:type="character" w:styleId="905" w:customStyle="1">
    <w:name w:val="页脚 Char"/>
    <w:basedOn w:val="684"/>
    <w:link w:val="702"/>
    <w:uiPriority w:val="99"/>
    <w:qFormat/>
    <w:rPr>
      <w:sz w:val="18"/>
      <w:szCs w:val="18"/>
    </w:rPr>
  </w:style>
  <w:style w:type="character" w:styleId="906" w:customStyle="1">
    <w:name w:val="标题 1 Char"/>
    <w:basedOn w:val="684"/>
    <w:link w:val="675"/>
    <w:uiPriority w:val="9"/>
    <w:qFormat/>
    <w:rPr>
      <w:b/>
      <w:bCs/>
      <w:sz w:val="44"/>
      <w:szCs w:val="44"/>
    </w:rPr>
  </w:style>
  <w:style w:type="character" w:styleId="907" w:customStyle="1">
    <w:name w:val="文档结构图 Char"/>
    <w:basedOn w:val="684"/>
    <w:link w:val="689"/>
    <w:uiPriority w:val="99"/>
    <w:semiHidden/>
    <w:qFormat/>
    <w:rPr>
      <w:rFonts w:ascii="宋体" w:eastAsia="宋体"/>
      <w:sz w:val="18"/>
      <w:szCs w:val="18"/>
    </w:rPr>
  </w:style>
  <w:style w:type="character" w:styleId="908" w:customStyle="1">
    <w:name w:val="标题 2 Char"/>
    <w:basedOn w:val="684"/>
    <w:link w:val="676"/>
    <w:uiPriority w:val="9"/>
    <w:qFormat/>
    <w:rPr>
      <w:rFonts w:asciiTheme="majorHAnsi" w:hAnsiTheme="majorHAnsi" w:eastAsiaTheme="majorEastAsia" w:cstheme="majorBidi"/>
      <w:b/>
      <w:bCs/>
      <w:sz w:val="32"/>
      <w:szCs w:val="32"/>
    </w:rPr>
  </w:style>
  <w:style w:type="character" w:styleId="909" w:customStyle="1">
    <w:name w:val="标题 3 Char"/>
    <w:basedOn w:val="684"/>
    <w:link w:val="677"/>
    <w:uiPriority w:val="9"/>
    <w:qFormat/>
    <w:rPr>
      <w:b/>
      <w:bCs/>
      <w:sz w:val="32"/>
      <w:szCs w:val="32"/>
    </w:rPr>
  </w:style>
  <w:style w:type="character" w:styleId="910" w:customStyle="1">
    <w:name w:val="日期 Char"/>
    <w:basedOn w:val="684"/>
    <w:link w:val="699"/>
    <w:uiPriority w:val="99"/>
    <w:semiHidden/>
    <w:qFormat/>
  </w:style>
  <w:style w:type="character" w:styleId="911" w:customStyle="1">
    <w:name w:val="批注文字 Char"/>
    <w:basedOn w:val="684"/>
    <w:link w:val="690"/>
    <w:uiPriority w:val="0"/>
    <w:qFormat/>
    <w:rPr>
      <w:rFonts w:ascii="Times New Roman" w:hAnsi="Times New Roman" w:eastAsia="宋体" w:cs="Times New Roman"/>
      <w:szCs w:val="24"/>
    </w:rPr>
  </w:style>
  <w:style w:type="character" w:styleId="912" w:customStyle="1">
    <w:name w:val="批注框文本 Char"/>
    <w:basedOn w:val="684"/>
    <w:link w:val="701"/>
    <w:uiPriority w:val="99"/>
    <w:semiHidden/>
    <w:qFormat/>
    <w:rPr>
      <w:sz w:val="18"/>
      <w:szCs w:val="18"/>
    </w:rPr>
  </w:style>
  <w:style w:type="character" w:styleId="913" w:customStyle="1">
    <w:name w:val="Default Char"/>
    <w:link w:val="755"/>
    <w:uiPriority w:val="99"/>
    <w:qFormat/>
    <w:rPr>
      <w:rFonts w:ascii="MS Mincho" w:hAnsi="Calibri" w:eastAsia="宋体" w:cs="Times New Roman"/>
      <w:color w:val="000000"/>
      <w:szCs w:val="24"/>
    </w:rPr>
  </w:style>
  <w:style w:type="character" w:styleId="914" w:customStyle="1">
    <w:name w:val="纯文本 Char"/>
    <w:basedOn w:val="684"/>
    <w:link w:val="697"/>
    <w:uiPriority w:val="0"/>
    <w:qFormat/>
    <w:rPr>
      <w:rFonts w:ascii="宋体" w:hAnsi="Courier New" w:eastAsia="宋体" w:cs="Times New Roman"/>
      <w:szCs w:val="20"/>
    </w:rPr>
  </w:style>
  <w:style w:type="paragraph" w:styleId="915" w:customStyle="1">
    <w:name w:val="列出段落1"/>
    <w:basedOn w:val="674"/>
    <w:uiPriority w:val="99"/>
    <w:qFormat/>
    <w:pPr>
      <w:ind w:firstLine="420"/>
    </w:pPr>
    <w:rPr>
      <w:rFonts w:ascii="Calibri" w:hAnsi="Calibri"/>
    </w:rPr>
  </w:style>
  <w:style w:type="paragraph" w:styleId="916" w:customStyle="1">
    <w:name w:val="正文1111"/>
    <w:next w:val="917"/>
    <w:uiPriority w:val="0"/>
    <w:qFormat/>
    <w:pPr>
      <w:jc w:val="both"/>
      <w:widowControl w:val="off"/>
    </w:pPr>
    <w:rPr>
      <w:rFonts w:hint="default" w:ascii="Times New Roman" w:hAnsi="Times New Roman" w:eastAsia="宋体" w:cs="Times New Roman"/>
      <w:sz w:val="21"/>
      <w:szCs w:val="24"/>
    </w:rPr>
  </w:style>
  <w:style w:type="paragraph" w:styleId="917" w:customStyle="1">
    <w:name w:val="文本块11"/>
    <w:basedOn w:val="916"/>
    <w:uiPriority w:val="0"/>
    <w:qFormat/>
    <w:pPr>
      <w:ind w:left="1440" w:right="1440"/>
      <w:spacing w:after="120"/>
    </w:pPr>
  </w:style>
  <w:style w:type="paragraph" w:styleId="918" w:customStyle="1">
    <w:name w:val="_Style 2"/>
    <w:basedOn w:val="674"/>
    <w:uiPriority w:val="99"/>
    <w:qFormat/>
    <w:pPr>
      <w:ind w:firstLine="420"/>
    </w:pPr>
    <w:rPr>
      <w:rFonts w:ascii="Calibri" w:hAnsi="Calibri"/>
    </w:rPr>
  </w:style>
  <w:style w:type="paragraph" w:styleId="919" w:customStyle="1">
    <w:name w:val="标题 31"/>
    <w:basedOn w:val="674"/>
    <w:next w:val="674"/>
    <w:uiPriority w:val="0"/>
    <w:qFormat/>
    <w:pPr>
      <w:ind w:left="420" w:hanging="420"/>
      <w:keepLines/>
      <w:keepNext/>
      <w:spacing w:before="260" w:after="260" w:line="415" w:lineRule="auto"/>
      <w:tabs>
        <w:tab w:val="left" w:pos="1260" w:leader="none"/>
      </w:tabs>
      <w:outlineLvl w:val="2"/>
    </w:pPr>
    <w:rPr>
      <w:rFonts w:ascii="宋体" w:hAnsi="宋体" w:cs="Arial"/>
      <w:b/>
      <w:sz w:val="28"/>
      <w:szCs w:val="32"/>
    </w:rPr>
  </w:style>
  <w:style w:type="paragraph" w:styleId="920" w:customStyle="1">
    <w:name w:val="正文首行缩进2"/>
    <w:uiPriority w:val="0"/>
    <w:qFormat/>
    <w:pPr>
      <w:ind w:firstLine="480"/>
      <w:jc w:val="both"/>
      <w:spacing w:line="360" w:lineRule="auto"/>
    </w:pPr>
    <w:rPr>
      <w:rFonts w:hint="default" w:ascii="宋体" w:hAnsi="宋体" w:eastAsia="宋体" w:cs="Times New Roman"/>
      <w:sz w:val="24"/>
      <w:szCs w:val="28"/>
    </w:rPr>
  </w:style>
  <w:style w:type="paragraph" w:styleId="921" w:customStyle="1">
    <w:name w:val="列出段落111"/>
    <w:basedOn w:val="674"/>
    <w:uiPriority w:val="34"/>
    <w:qFormat/>
    <w:pPr>
      <w:ind w:firstLine="420"/>
    </w:pPr>
  </w:style>
  <w:style w:type="paragraph" w:styleId="922" w:customStyle="1">
    <w:name w:val="WPSOffice手动目录 1"/>
    <w:uiPriority w:val="0"/>
    <w:qFormat/>
    <w:rPr>
      <w:rFonts w:hint="default" w:ascii="Times New Roman" w:hAnsi="Times New Roman" w:eastAsia="宋体" w:cs="Times New Roman"/>
    </w:rPr>
  </w:style>
  <w:style w:type="paragraph" w:styleId="923"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24" w:customStyle="1">
    <w:name w:val="正文1"/>
    <w:basedOn w:val="687"/>
    <w:uiPriority w:val="99"/>
    <w:qFormat/>
    <w:pPr>
      <w:ind w:firstLine="480"/>
      <w:spacing w:line="500" w:lineRule="exact"/>
    </w:pPr>
    <w:rPr>
      <w:rFonts w:hAnsi="新宋体"/>
      <w:color w:val="ff0000"/>
    </w:rPr>
  </w:style>
  <w:style w:type="paragraph" w:styleId="925" w:customStyle="1">
    <w:name w:val="Blockquote"/>
    <w:basedOn w:val="674"/>
    <w:uiPriority w:val="99"/>
    <w:qFormat/>
    <w:pPr>
      <w:ind w:left="360" w:right="360"/>
      <w:jc w:val="left"/>
      <w:spacing w:before="100" w:after="100"/>
    </w:pPr>
    <w:rPr>
      <w:sz w:val="24"/>
      <w:szCs w:val="20"/>
    </w:rPr>
  </w:style>
  <w:style w:type="paragraph" w:styleId="926" w:customStyle="1">
    <w:name w:val="修订1"/>
    <w:hidden/>
    <w:uiPriority w:val="99"/>
    <w:unhideWhenUsed/>
    <w:qFormat/>
    <w:rPr>
      <w:rFonts w:hint="default" w:asciiTheme="minorHAnsi" w:hAnsiTheme="minorHAnsi" w:eastAsiaTheme="minorEastAsia" w:cstheme="minorBidi"/>
      <w:sz w:val="21"/>
      <w:szCs w:val="22"/>
    </w:rPr>
  </w:style>
  <w:style w:type="character" w:styleId="927" w:customStyle="1">
    <w:name w:val="批注主题 Char"/>
    <w:basedOn w:val="911"/>
    <w:link w:val="715"/>
    <w:uiPriority w:val="99"/>
    <w:semiHidden/>
    <w:qFormat/>
    <w:rPr>
      <w:rFonts w:asciiTheme="minorHAnsi" w:hAnsiTheme="minorHAnsi" w:eastAsiaTheme="minorEastAsia" w:cstheme="minorBidi"/>
      <w:b/>
      <w:bCs/>
      <w:sz w:val="21"/>
      <w:szCs w:val="22"/>
    </w:rPr>
  </w:style>
  <w:style w:type="character" w:styleId="928" w:customStyle="1">
    <w:name w:val="Song"/>
    <w:uiPriority w:val="0"/>
    <w:qFormat/>
    <w:rPr>
      <w:rFonts w:ascii="宋体" w:hAnsi="宋体" w:eastAsia="宋体"/>
    </w:rPr>
  </w:style>
  <w:style w:type="paragraph" w:styleId="929" w:customStyle="1">
    <w:name w:val="普通(网站)1"/>
    <w:basedOn w:val="674"/>
    <w:uiPriority w:val="99"/>
    <w:unhideWhenUsed/>
    <w:qFormat/>
    <w:pPr>
      <w:jc w:val="left"/>
      <w:spacing w:before="100" w:beforeAutospacing="1" w:after="100" w:afterAutospacing="1"/>
    </w:pPr>
    <w:rPr>
      <w:rFonts w:cs="Times New Roman"/>
      <w:sz w:val="24"/>
    </w:rPr>
  </w:style>
  <w:style w:type="numbering" w:styleId="56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7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42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13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09"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6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d0126f03-e5ad-4d6a-8d06-7838ccc1939c</errorID>
      <errorWord>(</errorWord>
      <group>L1_Format</group>
      <groupName>格式问题</groupName>
      <ability>L2_HalfPunc_CN</ability>
      <abilityName>全半角检查</abilityName>
      <candidateList>
        <item>（</item>
      </candidateList>
      <explain>文本全半角错误。</explain>
      <paraID>39DEB6DF</paraID>
      <start>16</start>
      <end>17</end>
      <status>ignored</status>
      <modifiedWord/>
      <trackRevisions>false</trackRevisions>
    </reviewItem>
    <reviewItem>
      <errorID>2f0c8fba-53a8-4cdc-a5d3-d1ef12db1c7d</errorID>
      <errorWord>)</errorWord>
      <group>L1_Format</group>
      <groupName>格式问题</groupName>
      <ability>L2_HalfPunc_CN</ability>
      <abilityName>全半角检查</abilityName>
      <candidateList>
        <item>）</item>
      </candidateList>
      <explain>文本全半角错误。</explain>
      <paraID>39DEB6DF</paraID>
      <start>39</start>
      <end>40</end>
      <status>ignored</status>
      <modifiedWord/>
      <trackRevisions>false</trackRevisions>
    </reviewItem>
    <reviewItem>
      <errorID>cdb53a62-a618-4ae4-bba8-6285e324b2d4</errorID>
      <errorWord>(</errorWord>
      <group>L1_Format</group>
      <groupName>格式问题</groupName>
      <ability>L2_HalfPunc_CN</ability>
      <abilityName>全半角检查</abilityName>
      <candidateList>
        <item>（</item>
      </candidateList>
      <explain>文本全半角错误。</explain>
      <paraID>39DEB6DF</paraID>
      <start>123</start>
      <end>124</end>
      <status>ignored</status>
      <modifiedWord/>
      <trackRevisions>false</trackRevisions>
    </reviewItem>
    <reviewItem>
      <errorID>b8e77e89-45ad-4b69-86f6-676175874742</errorID>
      <errorWord>)</errorWord>
      <group>L1_Format</group>
      <groupName>格式问题</groupName>
      <ability>L2_HalfPunc_CN</ability>
      <abilityName>全半角检查</abilityName>
      <candidateList>
        <item>）</item>
      </candidateList>
      <explain>文本全半角错误。</explain>
      <paraID>39DEB6DF</paraID>
      <start>137</start>
      <end>138</end>
      <status>ignored</status>
      <modifiedWord/>
      <trackRevisions>false</trackRevisions>
    </reviewItem>
    <reviewItem>
      <errorID>1b2f8f1c-af3a-4b67-8a9c-e2a42a87cc8e</errorID>
      <errorWord>:</errorWord>
      <group>L1_Format</group>
      <groupName>格式问题</groupName>
      <ability>L2_HalfPunc_CN</ability>
      <abilityName>全半角检查</abilityName>
      <candidateList>
        <item>：</item>
      </candidateList>
      <explain>文本全半角错误。</explain>
      <paraID>4690033C</paraID>
      <start>2</start>
      <end>3</end>
      <status>ignored</status>
      <modifiedWord/>
      <trackRevisions>false</trackRevisions>
    </reviewItem>
    <reviewItem>
      <errorID>9d59faf0-13c8-40c9-a269-1f7d3b3d69d5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16F923FD</paraID>
      <start>0</start>
      <end>2</end>
      <status>ignored</status>
      <modifiedWord/>
      <trackRevisions>false</trackRevisions>
    </reviewItem>
    <reviewItem>
      <errorID>038254a9-d7a2-46b2-a7d1-c974a35cbdd9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2A208B5F</paraID>
      <start>0</start>
      <end>2</end>
      <status>ignored</status>
      <modifiedWord/>
      <trackRevisions>false</trackRevisions>
    </reviewItem>
    <reviewItem>
      <errorID>3409a5b8-62ce-424d-9490-f7df13a3d0a6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AD0CF2F</paraID>
      <start>0</start>
      <end>2</end>
      <status>ignored</status>
      <modifiedWord/>
      <trackRevisions>false</trackRevisions>
    </reviewItem>
    <reviewItem>
      <errorID>ecf7dcae-e587-4e88-a2c8-a76e341a9773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E5EB2B</paraID>
      <start>0</start>
      <end>2</end>
      <status>ignored</status>
      <modifiedWord/>
      <trackRevisions>false</trackRevisions>
    </reviewItem>
    <reviewItem>
      <errorID>ce5ac6ea-d5b2-47ba-9cea-f1a83ee10e8d</errorID>
      <errorWord>[2022]002号</errorWord>
      <group>L1_Knowledge</group>
      <groupName>知识性问题</groupName>
      <ability>L2_Knowledge</ability>
      <abilityName>其他知识</abilityName>
      <candidateList>
        <item>〔2022〕2号</item>
      </candidateList>
      <explain>发文字号格式错误。</explain>
      <paraID>2612DBAB</paraID>
      <start>52</start>
      <end>62</end>
      <status>ignored</status>
      <modifiedWord/>
      <trackRevisions>false</trackRevisions>
    </reviewItem>
    <reviewItem>
      <errorID>d0dba7f3-36cf-4853-9cc7-41913d818953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4F6D086B</paraID>
      <start>0</start>
      <end>2</end>
      <status>ignored</status>
      <modifiedWord/>
      <trackRevisions>false</trackRevisions>
    </reviewItem>
    <reviewItem>
      <errorID>5bda16d5-7591-4eb3-9e94-987f21da02a8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5D63CFD5</paraID>
      <start>0</start>
      <end>2</end>
      <status>ignored</status>
      <modifiedWord/>
      <trackRevisions>false</trackRevisions>
    </reviewItem>
    <reviewItem>
      <errorID>6a2abb20-fa6b-46be-bbf8-344fd2aebccb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2B568318</paraID>
      <start>0</start>
      <end>2</end>
      <status>ignored</status>
      <modifiedWord/>
      <trackRevisions>false</trackRevisions>
    </reviewItem>
    <reviewItem>
      <errorID>d4f1c80f-5f43-46a5-a227-4639d688afcd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63596904</paraID>
      <start>0</start>
      <end>2</end>
      <status>ignored</status>
      <modifiedWord/>
      <trackRevisions>false</trackRevisions>
    </reviewItem>
    <reviewItem>
      <errorID>6c84598b-f25d-452d-84f8-e94f65cdb029</errorID>
      <errorWord>间</errorWord>
      <group>L1_Word</group>
      <groupName>字词问题</groupName>
      <ability>L2_Typo</ability>
      <abilityName>字词错误</abilityName>
      <candidateList>
        <item>间之</item>
      </candidateList>
      <explain/>
      <paraID>5C6D0FC9</paraID>
      <start>10</start>
      <end>11</end>
      <status>ignored</status>
      <modifiedWord/>
      <trackRevisions>false</trackRevisions>
    </reviewItem>
    <reviewItem>
      <errorID>f3bed7d5-e23d-4196-ad49-63c28a470a02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484E7671</paraID>
      <start>0</start>
      <end>2</end>
      <status>ignored</status>
      <modifiedWord/>
      <trackRevisions>false</trackRevisions>
    </reviewItem>
    <reviewItem>
      <errorID>c74579ad-c3e8-4823-b7d3-0bcafca25443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2D220B15</paraID>
      <start>0</start>
      <end>3</end>
      <status>ignored</status>
      <modifiedWord/>
      <trackRevisions>false</trackRevisions>
    </reviewItem>
    <reviewItem>
      <errorID>650ce68c-6d88-4c17-adb6-5d8bd62e6871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53C9C256</paraID>
      <start>0</start>
      <end>3</end>
      <status>ignored</status>
      <modifiedWord/>
      <trackRevisions>false</trackRevisions>
    </reviewItem>
    <reviewItem>
      <errorID>bc3eaae2-1898-493e-b38e-d83e60f2bb48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7FA005A8</paraID>
      <start>0</start>
      <end>3</end>
      <status>ignored</status>
      <modifiedWord/>
      <trackRevisions>false</trackRevisions>
    </reviewItem>
    <reviewItem>
      <errorID>42ced038-7daf-4ea7-a97d-f2f0915669cb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7A91BEB1</paraID>
      <start>0</start>
      <end>3</end>
      <status>ignored</status>
      <modifiedWord/>
      <trackRevisions>false</trackRevisions>
    </reviewItem>
    <reviewItem>
      <errorID>91d82584-9429-427f-8cfe-bea915880276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776BCBE9</paraID>
      <start>0</start>
      <end>3</end>
      <status>ignored</status>
      <modifiedWord/>
      <trackRevisions>false</trackRevisions>
    </reviewItem>
    <reviewItem>
      <errorID>53e4da8d-4b50-4f12-93b1-4e7780f754df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54AA84D</paraID>
      <start>0</start>
      <end>3</end>
      <status>ignored</status>
      <modifiedWord/>
      <trackRevisions>false</trackRevisions>
    </reviewItem>
    <reviewItem>
      <errorID>697b19ed-d754-4887-b8ac-d595b12d6f02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2B40D011</paraID>
      <start>0</start>
      <end>3</end>
      <status>ignored</status>
      <modifiedWord/>
      <trackRevisions>false</trackRevisions>
    </reviewItem>
    <reviewItem>
      <errorID>71e5e4f1-bcf0-4d87-9b5f-b7fb7510bfca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297FF40B</paraID>
      <start>0</start>
      <end>3</end>
      <status>ignored</status>
      <modifiedWord/>
      <trackRevisions>false</trackRevisions>
    </reviewItem>
    <reviewItem>
      <errorID>47625368-3a37-4f36-98a9-adf8d66035a8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728998C</paraID>
      <start>0</start>
      <end>3</end>
      <status>ignored</status>
      <modifiedWord/>
      <trackRevisions>false</trackRevisions>
    </reviewItem>
    <reviewItem>
      <errorID>92fed266-52c1-4e7a-a9ac-421b06095114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344306D2</paraID>
      <start>0</start>
      <end>3</end>
      <status>ignored</status>
      <modifiedWord/>
      <trackRevisions>false</trackRevisions>
    </reviewItem>
    <reviewItem>
      <errorID>87c19e5e-034c-4108-9690-4546d2767f16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40E916BB</paraID>
      <start>0</start>
      <end>3</end>
      <status>ignored</status>
      <modifiedWord/>
      <trackRevisions>false</trackRevisions>
    </reviewItem>
    <reviewItem>
      <errorID>e01009e3-09a3-45ec-b3ae-c3d8b1e0ff6e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3148E75</paraID>
      <start>0</start>
      <end>3</end>
      <status>ignored</status>
      <modifiedWord/>
      <trackRevisions>false</trackRevisions>
    </reviewItem>
    <reviewItem>
      <errorID>937ddd86-bc02-4732-8f7b-c8f4492d4f2d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7B05EFE7</paraID>
      <start>0</start>
      <end>3</end>
      <status>ignored</status>
      <modifiedWord/>
      <trackRevisions>false</trackRevisions>
    </reviewItem>
    <reviewItem>
      <errorID>793e3fc0-3105-459d-bc72-b1ccbe00e78a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1607AD49</paraID>
      <start>14</start>
      <end>17</end>
      <status>ignored</status>
      <modifiedWord/>
      <trackRevisions>false</trackRevisions>
    </reviewItem>
    <reviewItem>
      <errorID>dcf85ec2-9982-407b-9d15-073a713233fe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648395DB</paraID>
      <start>0</start>
      <end>3</end>
      <status>ignored</status>
      <modifiedWord/>
      <trackRevisions>false</trackRevisions>
    </reviewItem>
    <reviewItem>
      <errorID>32a3df00-e686-4391-8b64-3c564411ea8c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1A467E24</paraID>
      <start>0</start>
      <end>3</end>
      <status>ignored</status>
      <modifiedWord/>
      <trackRevisions>false</trackRevisions>
    </reviewItem>
    <reviewItem>
      <errorID>2037f502-e60d-43fc-ac0a-52498d719ec0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6F832517</paraID>
      <start>0</start>
      <end>3</end>
      <status>ignored</status>
      <modifiedWord/>
      <trackRevisions>false</trackRevisions>
    </reviewItem>
    <reviewItem>
      <errorID>f1f84ce8-204b-4f30-8c2f-efd1490de4e8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653A35D7</paraID>
      <start>0</start>
      <end>3</end>
      <status>ignored</status>
      <modifiedWord/>
      <trackRevisions>false</trackRevisions>
    </reviewItem>
    <reviewItem>
      <errorID>2fbb9b5b-be3b-44c2-b56f-bc68aff32b34</errorID>
      <errorWord>(</errorWord>
      <group>L1_Format</group>
      <groupName>格式问题</groupName>
      <ability>L2_HalfPunc_CN</ability>
      <abilityName>全半角检查</abilityName>
      <candidateList>
        <item>（</item>
      </candidateList>
      <explain>文本全半角错误。</explain>
      <paraID>7E9641DC</paraID>
      <start>4</start>
      <end>5</end>
      <status>ignored</status>
      <modifiedWord/>
      <trackRevisions>false</trackRevisions>
    </reviewItem>
    <reviewItem>
      <errorID>d386e932-29d9-4bf5-ab91-39b78bc63962</errorID>
      <errorWord>)</errorWord>
      <group>L1_Format</group>
      <groupName>格式问题</groupName>
      <ability>L2_HalfPunc_CN</ability>
      <abilityName>全半角检查</abilityName>
      <candidateList>
        <item>）</item>
      </candidateList>
      <explain>文本全半角错误。</explain>
      <paraID>7E9641DC</paraID>
      <start>7</start>
      <end>8</end>
      <status>ignored</status>
      <modifiedWord/>
      <trackRevisions>false</trackRevisions>
    </reviewItem>
    <reviewItem>
      <errorID>e434e08d-9e8e-4916-9584-c94c749d866e</errorID>
      <errorWord>(</errorWord>
      <group>L1_Format</group>
      <groupName>格式问题</groupName>
      <ability>L2_HalfPunc_CN</ability>
      <abilityName>全半角检查</abilityName>
      <candidateList>
        <item>（</item>
      </candidateList>
      <explain>文本全半角错误。</explain>
      <paraID>7E9641DC</paraID>
      <start>26</start>
      <end>27</end>
      <status>ignored</status>
      <modifiedWord/>
      <trackRevisions>false</trackRevisions>
    </reviewItem>
    <reviewItem>
      <errorID>a9f10b1d-a497-4f9b-8883-eb060b0c5efb</errorID>
      <errorWord>)</errorWord>
      <group>L1_Format</group>
      <groupName>格式问题</groupName>
      <ability>L2_HalfPunc_CN</ability>
      <abilityName>全半角检查</abilityName>
      <candidateList>
        <item>）</item>
      </candidateList>
      <explain>文本全半角错误。</explain>
      <paraID>7E9641DC</paraID>
      <start>29</start>
      <end>30</end>
      <status>ignored</status>
      <modifiedWord/>
      <trackRevisions>false</trackRevisions>
    </reviewItem>
    <reviewItem>
      <errorID>a9a98de1-4001-4246-9f24-d80b8cbe13cb</errorID>
      <errorWord>(</errorWord>
      <group>L1_Format</group>
      <groupName>格式问题</groupName>
      <ability>L2_HalfPunc_CN</ability>
      <abilityName>全半角检查</abilityName>
      <candidateList>
        <item>（</item>
      </candidateList>
      <explain>文本全半角错误。</explain>
      <paraID>7E9641DC</paraID>
      <start>43</start>
      <end>44</end>
      <status>ignored</status>
      <modifiedWord/>
      <trackRevisions>false</trackRevisions>
    </reviewItem>
    <reviewItem>
      <errorID>df964ea0-d2ff-422c-af79-a4154557958f</errorID>
      <errorWord>)</errorWord>
      <group>L1_Format</group>
      <groupName>格式问题</groupName>
      <ability>L2_HalfPunc_CN</ability>
      <abilityName>全半角检查</abilityName>
      <candidateList>
        <item>）</item>
      </candidateList>
      <explain>文本全半角错误。</explain>
      <paraID>7E9641DC</paraID>
      <start>46</start>
      <end>47</end>
      <status>ignored</status>
      <modifiedWord/>
      <trackRevisions>false</trackRevisions>
    </reviewItem>
    <reviewItem>
      <errorID>92789c18-cb53-47ee-a75f-4d1764096405</errorID>
      <errorWord>&lt;</errorWord>
      <group>L1_Format</group>
      <groupName>格式问题</groupName>
      <ability>L2_HalfPunc_CN</ability>
      <abilityName>全半角检查</abilityName>
      <candidateList>
        <item>〈</item>
      </candidateList>
      <explain>文本全半角错误。</explain>
      <paraID>7E9641DC</paraID>
      <start>49</start>
      <end>50</end>
      <status>ignored</status>
      <modifiedWord/>
      <trackRevisions>false</trackRevisions>
    </reviewItem>
    <reviewItem>
      <errorID>628c3d97-ae02-4d8e-a9ea-e727fc1d9b53</errorID>
      <errorWord>(</errorWord>
      <group>L1_Format</group>
      <groupName>格式问题</groupName>
      <ability>L2_HalfPunc_CN</ability>
      <abilityName>全半角检查</abilityName>
      <candidateList>
        <item>（</item>
      </candidateList>
      <explain>文本全半角错误。</explain>
      <paraID>7E9641DC</paraID>
      <start>64</start>
      <end>65</end>
      <status>ignored</status>
      <modifiedWord/>
      <trackRevisions>false</trackRevisions>
    </reviewItem>
    <reviewItem>
      <errorID>41a463fe-8252-42e6-a1bb-39655354ec1d</errorID>
      <errorWord>)</errorWord>
      <group>L1_Format</group>
      <groupName>格式问题</groupName>
      <ability>L2_HalfPunc_CN</ability>
      <abilityName>全半角检查</abilityName>
      <candidateList>
        <item>）</item>
      </candidateList>
      <explain>文本全半角错误。</explain>
      <paraID>7E9641DC</paraID>
      <start>67</start>
      <end>68</end>
      <status>ignored</status>
      <modifiedWord/>
      <trackRevisions>false</trackRevisions>
    </reviewItem>
    <reviewItem>
      <errorID>4d3ac4f5-7e9b-47a9-9006-cf21f3430ad8</errorID>
      <errorWord>(</errorWord>
      <group>L1_Format</group>
      <groupName>格式问题</groupName>
      <ability>L2_HalfPunc_CN</ability>
      <abilityName>全半角检查</abilityName>
      <candidateList>
        <item>（</item>
      </candidateList>
      <explain>文本全半角错误。</explain>
      <paraID>710023A4</paraID>
      <start>4</start>
      <end>5</end>
      <status>ignored</status>
      <modifiedWord/>
      <trackRevisions>false</trackRevisions>
    </reviewItem>
    <reviewItem>
      <errorID>9fb12163-5c7f-4aea-a07b-fe56c682c383</errorID>
      <errorWord>)</errorWord>
      <group>L1_Format</group>
      <groupName>格式问题</groupName>
      <ability>L2_HalfPunc_CN</ability>
      <abilityName>全半角检查</abilityName>
      <candidateList>
        <item>）</item>
      </candidateList>
      <explain>文本全半角错误。</explain>
      <paraID>710023A4</paraID>
      <start>7</start>
      <end>8</end>
      <status>ignored</status>
      <modifiedWord/>
      <trackRevisions>false</trackRevisions>
    </reviewItem>
    <reviewItem>
      <errorID>1a61f8cd-aa1b-4c94-8455-1de112762eb5</errorID>
      <errorWord>(</errorWord>
      <group>L1_Format</group>
      <groupName>格式问题</groupName>
      <ability>L2_HalfPunc_CN</ability>
      <abilityName>全半角检查</abilityName>
      <candidateList>
        <item>（</item>
      </candidateList>
      <explain>文本全半角错误。</explain>
      <paraID>710023A4</paraID>
      <start>29</start>
      <end>30</end>
      <status>ignored</status>
      <modifiedWord/>
      <trackRevisions>false</trackRevisions>
    </reviewItem>
    <reviewItem>
      <errorID>ae51b2de-f75d-4e20-ad65-291b5f87c22a</errorID>
      <errorWord>)</errorWord>
      <group>L1_Format</group>
      <groupName>格式问题</groupName>
      <ability>L2_HalfPunc_CN</ability>
      <abilityName>全半角检查</abilityName>
      <candidateList>
        <item>）</item>
      </candidateList>
      <explain>文本全半角错误。</explain>
      <paraID>710023A4</paraID>
      <start>32</start>
      <end>33</end>
      <status>ignored</status>
      <modifiedWord/>
      <trackRevisions>false</trackRevisions>
    </reviewItem>
    <reviewItem>
      <errorID>75587467-dfc4-479b-a9a9-1dd41e58c60d</errorID>
      <errorWord>(</errorWord>
      <group>L1_Format</group>
      <groupName>格式问题</groupName>
      <ability>L2_HalfPunc_CN</ability>
      <abilityName>全半角检查</abilityName>
      <candidateList>
        <item>（</item>
      </candidateList>
      <explain>文本全半角错误。</explain>
      <paraID>710023A4</paraID>
      <start>43</start>
      <end>44</end>
      <status>ignored</status>
      <modifiedWord/>
      <trackRevisions>false</trackRevisions>
    </reviewItem>
    <reviewItem>
      <errorID>be4d8734-24ff-42c6-98bf-3483a4078b1e</errorID>
      <errorWord>)</errorWord>
      <group>L1_Format</group>
      <groupName>格式问题</groupName>
      <ability>L2_HalfPunc_CN</ability>
      <abilityName>全半角检查</abilityName>
      <candidateList>
        <item>）</item>
      </candidateList>
      <explain>文本全半角错误。</explain>
      <paraID>710023A4</paraID>
      <start>46</start>
      <end>47</end>
      <status>ignored</status>
      <modifiedWord/>
      <trackRevisions>false</trackRevisions>
    </reviewItem>
    <reviewItem>
      <errorID>9c560018-57ec-40dd-a75f-e1a20fc2a064</errorID>
      <errorWord>&lt;</errorWord>
      <group>L1_Format</group>
      <groupName>格式问题</groupName>
      <ability>L2_HalfPunc_CN</ability>
      <abilityName>全半角检查</abilityName>
      <candidateList>
        <item>〈</item>
      </candidateList>
      <explain>文本全半角错误。</explain>
      <paraID>710023A4</paraID>
      <start>49</start>
      <end>50</end>
      <status>ignored</status>
      <modifiedWord/>
      <trackRevisions>false</trackRevisions>
    </reviewItem>
    <reviewItem>
      <errorID>124df5fa-831a-4284-b33d-69616d1c6cd4</errorID>
      <errorWord>(</errorWord>
      <group>L1_Format</group>
      <groupName>格式问题</groupName>
      <ability>L2_HalfPunc_CN</ability>
      <abilityName>全半角检查</abilityName>
      <candidateList>
        <item>（</item>
      </candidateList>
      <explain>文本全半角错误。</explain>
      <paraID>710023A4</paraID>
      <start>67</start>
      <end>68</end>
      <status>ignored</status>
      <modifiedWord/>
      <trackRevisions>false</trackRevisions>
    </reviewItem>
    <reviewItem>
      <errorID>8b3b5cf0-1bda-4a24-9ce5-c0a1b52726ef</errorID>
      <errorWord>)</errorWord>
      <group>L1_Format</group>
      <groupName>格式问题</groupName>
      <ability>L2_HalfPunc_CN</ability>
      <abilityName>全半角检查</abilityName>
      <candidateList>
        <item>）</item>
      </candidateList>
      <explain>文本全半角错误。</explain>
      <paraID>710023A4</paraID>
      <start>70</start>
      <end>71</end>
      <status>ignored</status>
      <modifiedWord/>
      <trackRevisions>false</trackRevisions>
    </reviewItem>
    <reviewItem>
      <errorID>1dd87f54-27c5-40a8-87c2-1b977a243e1d</errorID>
      <errorWord>(</errorWord>
      <group>L1_Format</group>
      <groupName>格式问题</groupName>
      <ability>L2_HalfPunc_CN</ability>
      <abilityName>全半角检查</abilityName>
      <candidateList>
        <item>（</item>
      </candidateList>
      <explain>文本全半角错误。</explain>
      <paraID>24E4A03F</paraID>
      <start>4</start>
      <end>5</end>
      <status>ignored</status>
      <modifiedWord/>
      <trackRevisions>false</trackRevisions>
    </reviewItem>
    <reviewItem>
      <errorID>565a2fd5-c3bf-46ec-83b6-05f40f2dd5c0</errorID>
      <errorWord>)</errorWord>
      <group>L1_Format</group>
      <groupName>格式问题</groupName>
      <ability>L2_HalfPunc_CN</ability>
      <abilityName>全半角检查</abilityName>
      <candidateList>
        <item>）</item>
      </candidateList>
      <explain>文本全半角错误。</explain>
      <paraID>24E4A03F</paraID>
      <start>7</start>
      <end>8</end>
      <status>ignored</status>
      <modifiedWord/>
      <trackRevisions>false</trackRevisions>
    </reviewItem>
    <reviewItem>
      <errorID>f81cb4be-60fe-42d6-b82f-4d63fff49482</errorID>
      <errorWord>(</errorWord>
      <group>L1_Format</group>
      <groupName>格式问题</groupName>
      <ability>L2_HalfPunc_CN</ability>
      <abilityName>全半角检查</abilityName>
      <candidateList>
        <item>（</item>
      </candidateList>
      <explain>文本全半角错误。</explain>
      <paraID>24E4A03F</paraID>
      <start>28</start>
      <end>29</end>
      <status>ignored</status>
      <modifiedWord/>
      <trackRevisions>false</trackRevisions>
    </reviewItem>
    <reviewItem>
      <errorID>eaebde29-4fb5-4028-a9c1-ea1eadb9abcb</errorID>
      <errorWord>)</errorWord>
      <group>L1_Format</group>
      <groupName>格式问题</groupName>
      <ability>L2_HalfPunc_CN</ability>
      <abilityName>全半角检查</abilityName>
      <candidateList>
        <item>）</item>
      </candidateList>
      <explain>文本全半角错误。</explain>
      <paraID>24E4A03F</paraID>
      <start>31</start>
      <end>32</end>
      <status>ignored</status>
      <modifiedWord/>
      <trackRevisions>false</trackRevisions>
    </reviewItem>
    <reviewItem>
      <errorID>1525faa1-a921-45c3-a01e-509abbb21a46</errorID>
      <errorWord>&lt;</errorWord>
      <group>L1_Format</group>
      <groupName>格式问题</groupName>
      <ability>L2_HalfPunc_CN</ability>
      <abilityName>全半角检查</abilityName>
      <candidateList>
        <item>〈</item>
      </candidateList>
      <explain>文本全半角错误。</explain>
      <paraID>24E4A03F</paraID>
      <start>34</start>
      <end>35</end>
      <status>ignored</status>
      <modifiedWord/>
      <trackRevisions>false</trackRevisions>
    </reviewItem>
    <reviewItem>
      <errorID>378ccc11-f0ea-4552-a7ac-fb992e1dd81c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2D84D368</paraID>
      <start>0</start>
      <end>3</end>
      <status>ignored</status>
      <modifiedWord/>
      <trackRevisions>false</trackRevisions>
    </reviewItem>
    <reviewItem>
      <errorID>d1a1eb3b-910a-4acf-90dd-293b77c7ce2a</errorID>
      <errorWord>国家发改委</errorWord>
      <group>L1_Knowledge</group>
      <groupName>知识性问题</groupName>
      <ability>L2_Knowledge</ability>
      <abilityName>其他知识</abilityName>
      <candidateList>
        <item>国家发展改革委</item>
      </candidateList>
      <explain/>
      <paraID>1E25FF0F</paraID>
      <start>19</start>
      <end>24</end>
      <status>ignored</status>
      <modifiedWord/>
      <trackRevisions>false</trackRevisions>
    </reviewItem>
    <reviewItem>
      <errorID>44401df7-e435-4b38-b102-f85b3f824317</errorID>
      <errorWord>法律、法规</errorWord>
      <group>L1_Word</group>
      <groupName>字词问题</groupName>
      <ability>L2_Typo</ability>
      <abilityName>字词错误</abilityName>
      <candidateList>
        <item>法律法规</item>
      </candidateList>
      <explain/>
      <paraID>304F5C2C</paraID>
      <start>6</start>
      <end>11</end>
      <status>ignored</status>
      <modifiedWord/>
      <trackRevisions>false</trackRevisions>
    </reviewItem>
    <reviewItem>
      <errorID>b435f12a-b289-4da9-9e58-d1f5e6d4ae57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5AA17BDD</paraID>
      <start>0</start>
      <end>3</end>
      <status>ignored</status>
      <modifiedWord/>
      <trackRevisions>false</trackRevisions>
    </reviewItem>
    <reviewItem>
      <errorID>6329d88c-9c1e-44f6-aa34-81e3dd6fc7ac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53E0CF35</paraID>
      <start>0</start>
      <end>3</end>
      <status>ignored</status>
      <modifiedWord/>
      <trackRevisions>false</trackRevisions>
    </reviewItem>
    <reviewItem>
      <errorID>13472f1f-e65e-4714-8177-5a307c261322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3147A7A</paraID>
      <start>0</start>
      <end>3</end>
      <status>ignored</status>
      <modifiedWord/>
      <trackRevisions>false</trackRevisions>
    </reviewItem>
    <reviewItem>
      <errorID>aeb7a8ab-8b31-4ba4-b402-793df36e42b0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35D9501B</paraID>
      <start>0</start>
      <end>3</end>
      <status>ignored</status>
      <modifiedWord/>
      <trackRevisions>false</trackRevisions>
    </reviewItem>
    <reviewItem>
      <errorID>1ea4f41e-045b-4110-9234-d50fd5417b9c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376174F5</paraID>
      <start>0</start>
      <end>3</end>
      <status>ignored</status>
      <modifiedWord/>
      <trackRevisions>false</trackRevisions>
    </reviewItem>
    <reviewItem>
      <errorID>0b73dce7-099a-46a2-9455-60f18bb5a1f5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6FBF9061</paraID>
      <start>0</start>
      <end>3</end>
      <status>ignored</status>
      <modifiedWord/>
      <trackRevisions>false</trackRevisions>
    </reviewItem>
    <reviewItem>
      <errorID>c3670c0f-97ec-4dc4-aec9-66a955529509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7E66ED88</paraID>
      <start>0</start>
      <end>3</end>
      <status>ignored</status>
      <modifiedWord/>
      <trackRevisions>false</trackRevisions>
    </reviewItem>
    <reviewItem>
      <errorID>33618024-d325-4a73-88a1-688da7ba5061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523B9C31</paraID>
      <start>0</start>
      <end>3</end>
      <status>ignored</status>
      <modifiedWord/>
      <trackRevisions>false</trackRevisions>
    </reviewItem>
    <reviewItem>
      <errorID>a171f6f2-7c5d-4b7e-a792-8c5c08672cc8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10238F6E</paraID>
      <start>0</start>
      <end>3</end>
      <status>ignored</status>
      <modifiedWord/>
      <trackRevisions>false</trackRevisions>
    </reviewItem>
    <reviewItem>
      <errorID>52e0ef05-936d-4365-82e5-75b2ef2dfd5b</errorID>
      <errorWord>法律、法规执行</errorWord>
      <group>L1_Word</group>
      <groupName>字词问题</groupName>
      <ability>L2_Typo</ability>
      <abilityName>字词错误</abilityName>
      <candidateList>
        <item>法律法规执行</item>
      </candidateList>
      <explain/>
      <paraID>399EB03D</paraID>
      <start>14</start>
      <end>21</end>
      <status>ignored</status>
      <modifiedWord/>
      <trackRevisions>false</trackRevisions>
    </reviewItem>
    <reviewItem>
      <errorID>89282287-5911-4b17-a56f-4fb9527767a3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15896868</paraID>
      <start>0</start>
      <end>3</end>
      <status>ignored</status>
      <modifiedWord/>
      <trackRevisions>false</trackRevisions>
    </reviewItem>
    <reviewItem>
      <errorID>3f807cb6-a7e7-4d9d-9be2-563422197a67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4F704EA8</paraID>
      <start>0</start>
      <end>3</end>
      <status>ignored</status>
      <modifiedWord/>
      <trackRevisions>false</trackRevisions>
    </reviewItem>
    <reviewItem>
      <errorID>2e490849-5071-4ea7-8ad7-655a61d63627</errorID>
      <errorWord>&lt;</errorWord>
      <group>L1_Format</group>
      <groupName>格式问题</groupName>
      <ability>L2_HalfPunc_CN</ability>
      <abilityName>全半角检查</abilityName>
      <candidateList>
        <item>〈</item>
      </candidateList>
      <explain>文本全半角错误。</explain>
      <paraID>4A15E593</paraID>
      <start>15</start>
      <end>16</end>
      <status>ignored</status>
      <modifiedWord/>
      <trackRevisions>false</trackRevisions>
    </reviewItem>
    <reviewItem>
      <errorID>6462fa64-4917-41f8-8d85-d5081f6dd19f</errorID>
      <errorWord>&gt;的通知》</errorWord>
      <group>L1_Punc</group>
      <groupName>标点问题</groupName>
      <ability>L2_Punc_CN</ability>
      <abilityName>标点符号检查</abilityName>
      <candidateList>
        <item>〉的通知》</item>
      </candidateList>
      <explain/>
      <paraID>4A15E593</paraID>
      <start>32</start>
      <end>37</end>
      <status>ignored</status>
      <modifiedWord/>
      <trackRevisions>false</trackRevisions>
    </reviewItem>
    <reviewItem>
      <errorID>84dbbddf-a300-4634-b7ac-9d65e761304b</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35EC6014</paraID>
      <start>0</start>
      <end>3</end>
      <status>ignored</status>
      <modifiedWord/>
      <trackRevisions>false</trackRevisions>
    </reviewItem>
    <reviewItem>
      <errorID>6d67b3a5-92b7-41be-aa80-cc1f26ea2049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106E99E4</paraID>
      <start>96</start>
      <end>99</end>
      <status>ignored</status>
      <modifiedWord/>
      <trackRevisions>false</trackRevisions>
    </reviewItem>
    <reviewItem>
      <errorID>ec3b23c3-cee4-4435-950b-66e0c2fc4c6b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1292BC6F</paraID>
      <start>0</start>
      <end>3</end>
      <status>ignored</status>
      <modifiedWord/>
      <trackRevisions>false</trackRevisions>
    </reviewItem>
    <reviewItem>
      <errorID>3c5f2e3b-0cd5-4c09-aef5-81533bb0f773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29</start>
      <end>32</end>
      <status>ignored</status>
      <modifiedWord/>
      <trackRevisions>false</trackRevisions>
    </reviewItem>
    <reviewItem>
      <errorID>a9bbe12b-91d7-4e15-a08d-b6d7ffb98d18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53</start>
      <end>56</end>
      <status>ignored</status>
      <modifiedWord/>
      <trackRevisions>false</trackRevisions>
    </reviewItem>
    <reviewItem>
      <errorID>4e947bd7-7f08-44c9-9ced-31559b70b71f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78</start>
      <end>81</end>
      <status>ignored</status>
      <modifiedWord/>
      <trackRevisions>false</trackRevisions>
    </reviewItem>
    <reviewItem>
      <errorID>323930e4-ce05-466c-9cd8-dc10e2af9bcb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103</start>
      <end>106</end>
      <status>ignored</status>
      <modifiedWord/>
      <trackRevisions>false</trackRevisions>
    </reviewItem>
    <reviewItem>
      <errorID>9e186240-e64e-40d8-a045-536302262980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125</start>
      <end>128</end>
      <status>ignored</status>
      <modifiedWord/>
      <trackRevisions>false</trackRevisions>
    </reviewItem>
    <reviewItem>
      <errorID>685e7b30-acd0-49d8-90de-0c06dd5942c7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149</start>
      <end>152</end>
      <status>ignored</status>
      <modifiedWord/>
      <trackRevisions>false</trackRevisions>
    </reviewItem>
    <reviewItem>
      <errorID>0953d040-5846-4b8c-8d0b-542ed3395595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172</start>
      <end>175</end>
      <status>ignored</status>
      <modifiedWord/>
      <trackRevisions>false</trackRevisions>
    </reviewItem>
    <reviewItem>
      <errorID>6f08cb95-6864-46ae-a137-342e3fd98310</errorID>
      <errorWord>，。</errorWord>
      <group>L1_Punc</group>
      <groupName>标点问题</groupName>
      <ability>L2_Punc_CN</ability>
      <abilityName>标点符号检查</abilityName>
      <candidateList>
        <item>，</item>
      </candidateList>
      <explain/>
      <paraID>6F326B76</paraID>
      <start>69</start>
      <end>71</end>
      <status>ignored</status>
      <modifiedWord/>
      <trackRevisions>false</trackRevisions>
    </reviewItem>
    <reviewItem>
      <errorID>4762bbe8-51f5-4f3f-b33c-04fe57132cdc</errorID>
      <errorWord>须</errorWord>
      <group>L1_Word</group>
      <groupName>字词问题</groupName>
      <ability>L2_Typo</ability>
      <abilityName>字词错误</abilityName>
      <candidateList>
        <item>需</item>
      </candidateList>
      <explain>❶〈动〉需要：～求｜按～分配｜完成任务还～五天时间。❷需用的东西：军～。</explain>
      <paraID>7F867DD2</paraID>
      <start>14</start>
      <end>15</end>
      <status>modified</status>
      <modifiedWord>需</modifiedWord>
      <trackRevisions>false</trackRevisions>
    </reviewItem>
    <reviewItem>
      <errorID>ce9cb0cd-7911-4ba6-9a37-03990f0de34b</errorID>
      <errorWord>法律、法规</errorWord>
      <group>L1_Word</group>
      <groupName>字词问题</groupName>
      <ability>L2_Typo</ability>
      <abilityName>字词错误</abilityName>
      <candidateList>
        <item>法律法规</item>
      </candidateList>
      <explain/>
      <paraID>7F867DD2</paraID>
      <start>37</start>
      <end>42</end>
      <status>ignored</status>
      <modifiedWord/>
      <trackRevisions>false</trackRevisions>
    </reviewItem>
    <reviewItem>
      <errorID>1ccb0bd2-b2af-4e48-8032-ae2b440e363e</errorID>
      <errorWord>甲方执二份</errorWord>
      <group>L1_Word</group>
      <groupName>字词问题</groupName>
      <ability>L2_Typo</ability>
      <abilityName>字词错误</abilityName>
      <candidateList>
        <item>甲方执两份</item>
      </candidateList>
      <explain/>
      <paraID> 888EA65</paraID>
      <start>24</start>
      <end>29</end>
      <status>modified</status>
      <modifiedWord>甲方执两份</modifiedWord>
      <trackRevisions>false</trackRevisions>
    </reviewItem>
    <reviewItem>
      <errorID>ea3e4f99-dba2-4809-b37f-224843629dad</errorID>
      <errorWord>(</errorWord>
      <group>L1_Format</group>
      <groupName>格式问题</groupName>
      <ability>L2_HalfPunc_CN</ability>
      <abilityName>全半角检查</abilityName>
      <candidateList>
        <item>（</item>
      </candidateList>
      <explain>文本全半角错误。</explain>
      <paraID>244A8F2B</paraID>
      <start>21</start>
      <end>22</end>
      <status>ignored</status>
      <modifiedWord/>
      <trackRevisions>false</trackRevisions>
    </reviewItem>
    <reviewItem>
      <errorID>bd8f27d0-1a0a-4670-831a-096a61f7a6b3</errorID>
      <errorWord>(2011)300号</errorWord>
      <group>L1_Knowledge</group>
      <groupName>知识性问题</groupName>
      <ability>L2_Knowledge</ability>
      <abilityName>其他知识</abilityName>
      <candidateList>
        <item>〔2011〕300号</item>
      </candidateList>
      <explain>发文字号格式错误。</explain>
      <paraID>244A8F2B</paraID>
      <start>28</start>
      <end>38</end>
      <status>ignored</status>
      <modifiedWord/>
      <trackRevisions>false</trackRevisions>
    </reviewItem>
    <reviewItem>
      <errorID>2c75e01a-259c-4ccf-900e-46885b5396a2</errorID>
      <errorWord>)</errorWord>
      <group>L1_Format</group>
      <groupName>格式问题</groupName>
      <ability>L2_HalfPunc_CN</ability>
      <abilityName>全半角检查</abilityName>
      <candidateList>
        <item>）</item>
      </candidateList>
      <explain>文本全半角错误。</explain>
      <paraID>244A8F2B</paraID>
      <start>38</start>
      <end>39</end>
      <status>ignored</status>
      <modifiedWord/>
      <trackRevisions>false</trackRevisions>
    </reviewItem>
    <reviewItem>
      <errorID>f434b462-2293-49a9-9b4a-8d86396dbe87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1D4E0F55</paraID>
      <start>0</start>
      <end>2</end>
      <status>ignored</status>
      <modifiedWord/>
      <trackRevisions>false</trackRevisions>
    </reviewItem>
    <reviewItem>
      <errorID>cc974366-ac4b-4486-9818-13a60334d28e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249FFD0B</paraID>
      <start>0</start>
      <end>2</end>
      <status>ignored</status>
      <modifiedWord/>
      <trackRevisions>false</trackRevisions>
    </reviewItem>
    <reviewItem>
      <errorID>720ffb2b-7953-49e4-a455-7a9d392c3f69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3591397C</paraID>
      <start>0</start>
      <end>2</end>
      <status>ignored</status>
      <modifiedWord/>
      <trackRevisions>false</trackRevisions>
    </reviewItem>
    <reviewItem>
      <errorID>fb612fd3-9524-4f1c-a389-ee02e0e9d179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5712D895</paraID>
      <start>0</start>
      <end>2</end>
      <status>ignored</status>
      <modifiedWord/>
      <trackRevisions>false</trackRevisions>
    </reviewItem>
    <reviewItem>
      <errorID>519c1df7-e45c-4e6a-a65f-08809e182bd4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780CF537</paraID>
      <start>0</start>
      <end>2</end>
      <status>ignored</status>
      <modifiedWord/>
      <trackRevisions>false</trackRevisions>
    </reviewItem>
    <reviewItem>
      <errorID>fb602471-188b-4eeb-812d-50ec64be43af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3252FD58</paraID>
      <start>0</start>
      <end>2</end>
      <status>ignored</status>
      <modifiedWord/>
      <trackRevisions>false</trackRevisions>
    </reviewItem>
    <reviewItem>
      <errorID>248dbf86-f1cc-4fc1-b778-027bf902d088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5572D5B9</paraID>
      <start>0</start>
      <end>2</end>
      <status>ignored</status>
      <modifiedWord/>
      <trackRevisions>false</trackRevisions>
    </reviewItem>
    <reviewItem>
      <errorID>872ca69c-97ec-410c-929f-281a0f940c4e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17C3AF38</paraID>
      <start>0</start>
      <end>2</end>
      <status>ignored</status>
      <modifiedWord/>
      <trackRevisions>false</trackRevisions>
    </reviewItem>
    <reviewItem>
      <errorID>c234610d-f737-4344-be92-41858f9fa210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6479C5F9</paraID>
      <start>0</start>
      <end>2</end>
      <status>ignored</status>
      <modifiedWord/>
      <trackRevisions>false</trackRevisions>
    </reviewItem>
    <reviewItem>
      <errorID>283ab7df-b94c-43d5-9723-99bfbca095b3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11E111C0</paraID>
      <start>0</start>
      <end>2</end>
      <status>ignored</status>
      <modifiedWord/>
      <trackRevisions>false</trackRevisions>
    </reviewItem>
    <reviewItem>
      <errorID>b8059f7e-8f6d-4f05-8957-6227c305c37b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41E3B7BC</paraID>
      <start>0</start>
      <end>2</end>
      <status>ignored</status>
      <modifiedWord/>
      <trackRevisions>false</trackRevisions>
    </reviewItem>
    <reviewItem>
      <errorID>13d06b32-36f8-4ad5-9d22-fd1b35e64b3a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5551222</paraID>
      <start>0</start>
      <end>2</end>
      <status>ignored</status>
      <modifiedWord/>
      <trackRevisions>false</trackRevisions>
    </reviewItem>
    <reviewItem>
      <errorID>0aaf7115-5fca-48cf-930e-439b040b8c84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3634B748</paraID>
      <start>0</start>
      <end>2</end>
      <status>ignored</status>
      <modifiedWord/>
      <trackRevisions>false</trackRevisions>
    </reviewItem>
    <reviewItem>
      <errorID>154baa18-a6a3-4a5c-8e78-7f538d1dc6b7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1375AAFB</paraID>
      <start>0</start>
      <end>2</end>
      <status>ignored</status>
      <modifiedWord/>
      <trackRevisions>false</trackRevisions>
    </reviewItem>
    <reviewItem>
      <errorID>81587454-8e78-442d-abdb-ade428f29327</errorID>
      <errorWord>其它</errorWord>
      <group>L1_Word</group>
      <groupName>字词问题</groupName>
      <ability>L2_Alias</ability>
      <abilityName>也作/曾用词</abilityName>
      <candidateList>
        <item>其他</item>
      </candidateList>
      <explain>词汇[其它]为不规范表述或旧称，其规范书面表述为[其他]。</explain>
      <paraID>498DAB51</paraID>
      <start>0</start>
      <end>2</end>
      <status>ignored</status>
      <modifiedWord/>
      <trackRevisions>false</trackRevisions>
    </reviewItem>
    <reviewItem>
      <errorID>ffd92f8b-87e5-4e37-b5f8-4d8c6e5f47d2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5461F4D8</paraID>
      <start>0</start>
      <end>2</end>
      <status>ignored</status>
      <modifiedWord/>
      <trackRevisions>false</trackRevisions>
    </reviewItem>
    <reviewItem>
      <errorID>924956b0-c96a-47d6-9369-b058b800f232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2B2D170C</paraID>
      <start>0</start>
      <end>2</end>
      <status>ignored</status>
      <modifiedWord/>
      <trackRevisions>false</trackRevisions>
    </reviewItem>
    <reviewItem>
      <errorID>1c4ab877-fc9c-4602-a552-d64269e6c748</errorID>
      <errorWord>磅称</errorWord>
      <group>L1_Word</group>
      <groupName>字词问题</groupName>
      <ability>L2_Typo</ability>
      <abilityName>字词错误</abilityName>
      <candidateList>
        <item>磅秤</item>
      </candidateList>
      <explain>存在发音相同字词的误用。</explain>
      <paraID>6E737117</paraID>
      <start>19</start>
      <end>21</end>
      <status>ignored</status>
      <modifiedWord/>
      <trackRevisions>false</trackRevisions>
    </reviewItem>
    <reviewItem>
      <errorID>80340947-9587-4b78-9022-7b980e539d76</errorID>
      <errorWord>在</errorWord>
      <group>L1_Word</group>
      <groupName>字词问题</groupName>
      <ability>L2_Typo</ability>
      <abilityName>字词错误</abilityName>
      <candidateList>
        <item>在现</item>
      </candidateList>
      <explain/>
      <paraID>6E737117</paraID>
      <start>37</start>
      <end>38</end>
      <status>ignored</status>
      <modifiedWord/>
      <trackRevisions>false</trackRevisions>
    </reviewItem>
    <reviewItem>
      <errorID>9cc53a6d-a860-4ce6-b911-d58f50af20c5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1E74ADAE</paraID>
      <start>0</start>
      <end>2</end>
      <status>ignored</status>
      <modifiedWord/>
      <trackRevisions>false</trackRevisions>
    </reviewItem>
    <reviewItem>
      <errorID>d2d7ec66-aefc-4d98-b745-67fb357c18ae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49A51EE4</paraID>
      <start>0</start>
      <end>2</end>
      <status>ignored</status>
      <modifiedWord/>
      <trackRevisions>false</trackRevisions>
    </reviewItem>
    <reviewItem>
      <errorID>dc1abc4e-d4f7-46e5-a496-c94e11cddc9b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63151C79</paraID>
      <start>0</start>
      <end>2</end>
      <status>ignored</status>
      <modifiedWord/>
      <trackRevisions>false</trackRevisions>
    </reviewItem>
    <reviewItem>
      <errorID>ff224b22-6a80-4740-89cb-dd9530e3eaa3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1E4017</paraID>
      <start>0</start>
      <end>2</end>
      <status>ignored</status>
      <modifiedWord/>
      <trackRevisions>false</trackRevisions>
    </reviewItem>
    <reviewItem>
      <errorID>de16cef7-03d5-4c87-830a-ca436cd304ab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475AF1DC</paraID>
      <start>0</start>
      <end>2</end>
      <status>ignored</status>
      <modifiedWord/>
      <trackRevisions>false</trackRevisions>
    </reviewItem>
    <reviewItem>
      <errorID>61b6eef3-84ba-4a9c-a52c-3f86def212ef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181DDC62</paraID>
      <start>0</start>
      <end>2</end>
      <status>ignored</status>
      <modifiedWord/>
      <trackRevisions>false</trackRevisions>
    </reviewItem>
    <reviewItem>
      <errorID>be1118e5-b8cc-47e0-9461-459abdabb351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13774E0A</paraID>
      <start>0</start>
      <end>2</end>
      <status>ignored</status>
      <modifiedWord/>
      <trackRevisions>false</trackRevisions>
    </reviewItem>
    <reviewItem>
      <errorID>d9c87e6e-0e42-4cc1-b94e-454f64bd8808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1719E223</paraID>
      <start>0</start>
      <end>2</end>
      <status>ignored</status>
      <modifiedWord/>
      <trackRevisions>false</trackRevisions>
    </reviewItem>
    <reviewItem>
      <errorID>5f37d7da-403f-484b-b738-926edf37c681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161E3D6E</paraID>
      <start>0</start>
      <end>2</end>
      <status>ignored</status>
      <modifiedWord/>
      <trackRevisions>false</trackRevisions>
    </reviewItem>
    <reviewItem>
      <errorID>3f8e05f2-a1f6-4b1e-b0fb-e57fe89cd056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13</start>
      <end>16</end>
      <status>ignored</status>
      <modifiedWord/>
      <trackRevisions>false</trackRevisions>
    </reviewItem>
    <reviewItem>
      <errorID>e3e9e2f4-41dc-4994-8b38-c7033abd1a62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34</start>
      <end>37</end>
      <status>ignored</status>
      <modifiedWord/>
      <trackRevisions>false</trackRevisions>
    </reviewItem>
    <reviewItem>
      <errorID>5a5d38aa-b6d1-4ff9-9a3e-47ab24c33f3b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256AABCE</paraID>
      <start>0</start>
      <end>2</end>
      <status>ignored</status>
      <modifiedWord/>
      <trackRevisions>false</trackRevisions>
    </reviewItem>
    <reviewItem>
      <errorID>7b734bab-e2dc-425c-94dc-7fb555680e5e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49B6EFD4</paraID>
      <start>0</start>
      <end>2</end>
      <status>ignored</status>
      <modifiedWord/>
      <trackRevisions>false</trackRevisions>
    </reviewItem>
    <reviewItem>
      <errorID>fa5e3feb-3684-4099-8cc3-32506459fb58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4C2D9BF2</paraID>
      <start>0</start>
      <end>2</end>
      <status>ignored</status>
      <modifiedWord/>
      <trackRevisions>false</trackRevisions>
    </reviewItem>
    <reviewItem>
      <errorID>3624e0df-4edf-47b6-a6cb-9310d0274c5e</errorID>
      <errorWord>全过程中</errorWord>
      <group>L1_Word</group>
      <groupName>字词问题</groupName>
      <ability>L2_Typo</ability>
      <abilityName>字词错误</abilityName>
      <candidateList>
        <item>全过程</item>
      </candidateList>
      <explain/>
      <paraID>4C2D9BF2</paraID>
      <start>7</start>
      <end>11</end>
      <status>ignored</status>
      <modifiedWord/>
      <trackRevisions>false</trackRevisions>
    </reviewItem>
    <reviewItem>
      <errorID>3f55371d-a271-4fb8-bd33-392736854936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6AC748DF</paraID>
      <start>0</start>
      <end>2</end>
      <status>ignored</status>
      <modifiedWord/>
      <trackRevisions>false</trackRevisions>
    </reviewItem>
    <reviewItem>
      <errorID>6531d04c-5f29-496c-a94f-19cbb6eedb2c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41616DD8</paraID>
      <start>0</start>
      <end>2</end>
      <status>ignored</status>
      <modifiedWord/>
      <trackRevisions>false</trackRevisions>
    </reviewItem>
    <reviewItem>
      <errorID>de51547b-fad4-4786-8bbc-b648e8d7fa91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48A70722</paraID>
      <start>0</start>
      <end>2</end>
      <status>ignored</status>
      <modifiedWord/>
      <trackRevisions>false</trackRevisions>
    </reviewItem>
    <reviewItem>
      <errorID>5e7f0187-dc27-4e48-a506-c92cce427f12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655DD663</paraID>
      <start>0</start>
      <end>2</end>
      <status>ignored</status>
      <modifiedWord/>
      <trackRevisions>false</trackRevisions>
    </reviewItem>
    <reviewItem>
      <errorID>a37508af-13b0-454a-ab01-df7298c0299f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5F94E133</paraID>
      <start>0</start>
      <end>2</end>
      <status>ignored</status>
      <modifiedWord/>
      <trackRevisions>false</trackRevisions>
    </reviewItem>
    <reviewItem>
      <errorID>cac5b9ba-01a2-482a-a81c-481c6769a947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5CDD526B</paraID>
      <start>0</start>
      <end>2</end>
      <status>ignored</status>
      <modifiedWord/>
      <trackRevisions>false</trackRevisions>
    </reviewItem>
    <reviewItem>
      <errorID>93a606cc-28b3-4ccb-861b-a0330922493d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517DD900</paraID>
      <start>0</start>
      <end>2</end>
      <status>ignored</status>
      <modifiedWord/>
      <trackRevisions>false</trackRevisions>
    </reviewItem>
    <reviewItem>
      <errorID>bc6d8ed5-7dcb-419d-9f44-f79508139d03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3EBCC6AC</paraID>
      <start>0</start>
      <end>2</end>
      <status>ignored</status>
      <modifiedWord/>
      <trackRevisions>false</trackRevisions>
    </reviewItem>
    <reviewItem>
      <errorID>f1eb4acf-2e13-4520-880b-d83fbcb739a6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50591492</paraID>
      <start>0</start>
      <end>2</end>
      <status>ignored</status>
      <modifiedWord/>
      <trackRevisions>false</trackRevisions>
    </reviewItem>
    <reviewItem>
      <errorID>6959838e-7ee7-438c-93f9-b6722990b921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1A34B937</paraID>
      <start>0</start>
      <end>2</end>
      <status>ignored</status>
      <modifiedWord/>
      <trackRevisions>false</trackRevisions>
    </reviewItem>
    <reviewItem>
      <errorID>3107476b-0d8f-4404-a9bb-0bcbf818c7d7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642750B3</paraID>
      <start>0</start>
      <end>2</end>
      <status>ignored</status>
      <modifiedWord/>
      <trackRevisions>false</trackRevisions>
    </reviewItem>
    <reviewItem>
      <errorID>11ea4fe3-d0bc-4954-b879-d6e292785857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EA9B5EB</paraID>
      <start>0</start>
      <end>2</end>
      <status>ignored</status>
      <modifiedWord/>
      <trackRevisions>false</trackRevisions>
    </reviewItem>
    <reviewItem>
      <errorID>0cabb594-eac3-405e-bf49-6ff435ad39aa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3B2584D0</paraID>
      <start>0</start>
      <end>2</end>
      <status>ignored</status>
      <modifiedWord/>
      <trackRevisions>false</trackRevisions>
    </reviewItem>
    <reviewItem>
      <errorID>703be1b6-4ba3-4d45-b26c-eb4aab488d0d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5CDE1CC0</paraID>
      <start>0</start>
      <end>2</end>
      <status>ignored</status>
      <modifiedWord/>
      <trackRevisions>false</trackRevisions>
    </reviewItem>
    <reviewItem>
      <errorID>ce7cab5f-0709-4a2f-8c42-9f3ac97dab21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3354CE36</paraID>
      <start>0</start>
      <end>2</end>
      <status>ignored</status>
      <modifiedWord/>
      <trackRevisions>false</trackRevisions>
    </reviewItem>
    <reviewItem>
      <errorID>34758acd-a6f1-4f10-a8fd-cb4bd4641840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18B22F9A</paraID>
      <start>0</start>
      <end>2</end>
      <status>ignored</status>
      <modifiedWord/>
      <trackRevisions>false</trackRevisions>
    </reviewItem>
    <reviewItem>
      <errorID>03839fe0-03b1-49f2-93e1-7ab865c0096c</errorID>
      <errorWord>，</errorWord>
      <group>L1_Word</group>
      <groupName>字词问题</groupName>
      <ability>L2_Typo</ability>
      <abilityName>字词错误</abilityName>
      <candidateList>
        <item>，将</item>
      </candidateList>
      <explain/>
      <paraID>18B22F9A</paraID>
      <start>15</start>
      <end>16</end>
      <status>ignored</status>
      <modifiedWord/>
      <trackRevisions>false</trackRevisions>
    </reviewItem>
    <reviewItem>
      <errorID>4b53f64e-854b-4e06-9cbb-6724d3a4d322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59300442</paraID>
      <start>0</start>
      <end>2</end>
      <status>ignored</status>
      <modifiedWord/>
      <trackRevisions>false</trackRevisions>
    </reviewItem>
    <reviewItem>
      <errorID>5602eca9-af60-453d-8dba-2320616a5afd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549E3B5B</paraID>
      <start>0</start>
      <end>2</end>
      <status>ignored</status>
      <modifiedWord/>
      <trackRevisions>false</trackRevisions>
    </reviewItem>
    <reviewItem>
      <errorID>2902e852-9ac9-492a-a84a-0441318a8ab5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3618738E</paraID>
      <start>0</start>
      <end>2</end>
      <status>ignored</status>
      <modifiedWord/>
      <trackRevisions>false</trackRevisions>
    </reviewItem>
    <reviewItem>
      <errorID>b0951e49-e8a7-492e-aeba-d44e5b296623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23C13F36</paraID>
      <start>0</start>
      <end>2</end>
      <status>ignored</status>
      <modifiedWord/>
      <trackRevisions>false</trackRevisions>
    </reviewItem>
    <reviewItem>
      <errorID>baa2940a-3c55-4a60-8634-96806fa0d94c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1A8DE03E</paraID>
      <start>0</start>
      <end>2</end>
      <status>ignored</status>
      <modifiedWord/>
      <trackRevisions>false</trackRevisions>
    </reviewItem>
    <reviewItem>
      <errorID>f8f40e71-c06e-426f-991d-173806cca49b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2486DADF</paraID>
      <start>0</start>
      <end>2</end>
      <status>ignored</status>
      <modifiedWord/>
      <trackRevisions>false</trackRevisions>
    </reviewItem>
    <reviewItem>
      <errorID>5b02be11-2d18-494b-b91f-77166bfef683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552464C4</paraID>
      <start>0</start>
      <end>2</end>
      <status>ignored</status>
      <modifiedWord/>
      <trackRevisions>false</trackRevisions>
    </reviewItem>
    <reviewItem>
      <errorID>5cdecae9-302a-4d6d-b047-94918bd91911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2A5037C8</paraID>
      <start>0</start>
      <end>2</end>
      <status>ignored</status>
      <modifiedWord/>
      <trackRevisions>false</trackRevisions>
    </reviewItem>
    <reviewItem>
      <errorID>278d8504-1520-4b2e-b127-3e0c09ae5a7a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368565C0</paraID>
      <start>26</start>
      <end>29</end>
      <status>ignored</status>
      <modifiedWord/>
      <trackRevisions>false</trackRevisions>
    </reviewItem>
    <reviewItem>
      <errorID>3412d375-a828-4ecf-a5f7-5162f5cb71ca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15AA9EE8</paraID>
      <start>0</start>
      <end>2</end>
      <status>ignored</status>
      <modifiedWord/>
      <trackRevisions>false</trackRevisions>
    </reviewItem>
    <reviewItem>
      <errorID>b6b3c593-c7f6-4269-9d81-9b2001209bc8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5C492F6D</paraID>
      <start>0</start>
      <end>2</end>
      <status>ignored</status>
      <modifiedWord/>
      <trackRevisions>false</trackRevisions>
    </reviewItem>
    <reviewItem>
      <errorID>80a4467c-2abc-4166-98d3-4a63b4f48dc9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5230BFD7</paraID>
      <start>0</start>
      <end>2</end>
      <status>ignored</status>
      <modifiedWord/>
      <trackRevisions>false</trackRevisions>
    </reviewItem>
    <reviewItem>
      <errorID>525c92fa-ce05-4aa3-a72a-87f09bd90b02</errorID>
      <errorWord>(</errorWord>
      <group>L1_Format</group>
      <groupName>格式问题</groupName>
      <ability>L2_HalfPunc_CN</ability>
      <abilityName>全半角检查</abilityName>
      <candidateList>
        <item>（</item>
      </candidateList>
      <explain>文本全半角错误。</explain>
      <paraID>352A14CA</paraID>
      <start>55</start>
      <end>56</end>
      <status>ignored</status>
      <modifiedWord/>
      <trackRevisions>false</trackRevisions>
    </reviewItem>
    <reviewItem>
      <errorID>e149bee2-7ba3-4efa-ac63-35ad22281dd4</errorID>
      <errorWord>)</errorWord>
      <group>L1_Format</group>
      <groupName>格式问题</groupName>
      <ability>L2_HalfPunc_CN</ability>
      <abilityName>全半角检查</abilityName>
      <candidateList>
        <item>）</item>
      </candidateList>
      <explain>文本全半角错误。</explain>
      <paraID>352A14CA</paraID>
      <start>58</start>
      <end>59</end>
      <status>ignored</status>
      <modifiedWord/>
      <trackRevisions>false</trackRevisions>
    </reviewItem>
    <reviewItem>
      <errorID>39e21e1c-5922-4c4b-8f52-7c8cbf451552</errorID>
      <errorWord>,</errorWord>
      <group>L1_Format</group>
      <groupName>格式问题</groupName>
      <ability>L2_HalfPunc_CN</ability>
      <abilityName>全半角检查</abilityName>
      <candidateList>
        <item>，</item>
      </candidateList>
      <explain>文本全半角错误。</explain>
      <paraID>20B3BFC9</paraID>
      <start>8</start>
      <end>9</end>
      <status>ignored</status>
      <modifiedWord/>
      <trackRevisions>false</trackRevisions>
    </reviewItem>
    <reviewItem>
      <errorID>40e7b033-f98e-4b6f-9427-cd1583f7077a</errorID>
      <errorWord>,</errorWord>
      <group>L1_Format</group>
      <groupName>格式问题</groupName>
      <ability>L2_HalfPunc_CN</ability>
      <abilityName>全半角检查</abilityName>
      <candidateList>
        <item>，</item>
      </candidateList>
      <explain>文本全半角错误。</explain>
      <paraID>20B3BFC9</paraID>
      <start>34</start>
      <end>35</end>
      <status>ignored</status>
      <modifiedWord/>
      <trackRevisions>false</trackRevisions>
    </reviewItem>
    <reviewItem>
      <errorID>5076ec4a-52fa-47bf-8b58-0c038455998b</errorID>
      <errorWord>间</errorWord>
      <group>L1_Word</group>
      <groupName>字词问题</groupName>
      <ability>L2_Typo</ability>
      <abilityName>字词错误</abilityName>
      <candidateList>
        <item>间内</item>
      </candidateList>
      <explain/>
      <paraID>20B3BFC9</paraID>
      <start>47</start>
      <end>48</end>
      <status>ignored</status>
      <modifiedWord/>
      <trackRevisions>false</trackRevisions>
    </reviewItem>
    <reviewItem>
      <errorID>c7397c4e-50ce-447c-9455-9853719ee12b</errorID>
      <errorWord>(</errorWord>
      <group>L1_Format</group>
      <groupName>格式问题</groupName>
      <ability>L2_HalfPunc_CN</ability>
      <abilityName>全半角检查</abilityName>
      <candidateList>
        <item>（</item>
      </candidateList>
      <explain>文本全半角错误。</explain>
      <paraID> 2839830</paraID>
      <start>28</start>
      <end>29</end>
      <status>ignored</status>
      <modifiedWord/>
      <trackRevisions>false</trackRevisions>
    </reviewItem>
    <reviewItem>
      <errorID>a6e5d6d2-6d3d-4971-a80f-e93d00f790ff</errorID>
      <errorWord>)</errorWord>
      <group>L1_Format</group>
      <groupName>格式问题</groupName>
      <ability>L2_HalfPunc_CN</ability>
      <abilityName>全半角检查</abilityName>
      <candidateList>
        <item>）</item>
      </candidateList>
      <explain>文本全半角错误。</explain>
      <paraID> 2839830</paraID>
      <start>40</start>
      <end>41</end>
      <status>ignored</status>
      <modifiedWord/>
      <trackRevisions>false</trackRevisions>
    </reviewItem>
    <reviewItem>
      <errorID>7ed2e343-9fa6-440b-aab7-2bf8e2a0f575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5663EFB9</paraID>
      <start>0</start>
      <end>2</end>
      <status>ignored</status>
      <modifiedWord/>
      <trackRevisions>false</trackRevisions>
    </reviewItem>
    <reviewItem>
      <errorID>2f66f030-0a5f-439e-850e-a69073a28e15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7B5E52CB</paraID>
      <start>0</start>
      <end>2</end>
      <status>ignored</status>
      <modifiedWord/>
      <trackRevisions>false</trackRevisions>
    </reviewItem>
    <reviewItem>
      <errorID>4082f0c4-cb77-4cd0-8d9a-ec5a8b87ce88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C24DABE</paraID>
      <start>0</start>
      <end>2</end>
      <status>ignored</status>
      <modifiedWord/>
      <trackRevisions>false</trackRevisions>
    </reviewItem>
    <reviewItem>
      <errorID>353a3025-20ca-4825-90af-bdd27ea3f584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45C88451</paraID>
      <start>0</start>
      <end>2</end>
      <status>ignored</status>
      <modifiedWord/>
      <trackRevisions>false</trackRevisions>
    </reviewItem>
    <reviewItem>
      <errorID>3519913b-b6f8-47e2-aa5f-9f0dc9642cf1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705E41E4</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58EF6EC-574F-492C-ABD1-D07B1937DB96}"/>
</file>

<file path=customXml/itemProps2.xml><?xml version="1.0" encoding="utf-8"?>
<ds:datastoreItem xmlns:ds="http://schemas.openxmlformats.org/officeDocument/2006/customXml" ds:itemID="{AE564CCA-D5BA-44D6-BEE6-422D2E31EB4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2024年4月16日修订</dc:description>
  <cp:lastModifiedBy>王倩</cp:lastModifiedBy>
  <cp:revision>56</cp:revision>
  <dcterms:created xsi:type="dcterms:W3CDTF">2025-11-06T06:21:00Z</dcterms:created>
  <dcterms:modified xsi:type="dcterms:W3CDTF">2026-07-21T08:28:42Z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7C060DDE312942228762F6D135BF98AF_13</vt:lpwstr>
  </property>
  <property fmtid="{D5CDD505-2E9C-101B-9397-08002B2CF9AE}" pid="4" name="KSOTemplateDocerSaveRecord">
    <vt:lpwstr>eyJoZGlkIjoiZGMyNDAyMTFkZDVkYTdmMTUwMjk4NTIzNTEyZWQzMDIiLCJ1c2VySWQiOiIyNjYzMTU1MTkifQ==</vt:lpwstr>
  </property>
</Properties>
</file>